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交银施罗德数据产业灵活配置混合型证券投资基金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2018</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2018</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1528ED">
          <w:headerReference w:type="default" r:id="rId8"/>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二〇一九年三月二十七日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4155362"/>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4155363"/>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D9384C" w:rsidRDefault="00F60017">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D9384C" w:rsidRDefault="00F60017">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2019</w:t>
      </w:r>
      <w:r>
        <w:rPr>
          <w:color w:val="000000"/>
          <w:sz w:val="24"/>
        </w:rPr>
        <w:t>年</w:t>
      </w:r>
      <w:r>
        <w:rPr>
          <w:color w:val="000000"/>
          <w:sz w:val="24"/>
        </w:rPr>
        <w:t>3</w:t>
      </w:r>
      <w:r>
        <w:rPr>
          <w:color w:val="000000"/>
          <w:sz w:val="24"/>
        </w:rPr>
        <w:t>月</w:t>
      </w:r>
      <w:r>
        <w:rPr>
          <w:color w:val="000000"/>
          <w:sz w:val="24"/>
        </w:rPr>
        <w:t>26</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9384C" w:rsidRDefault="00F60017">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D9384C" w:rsidRDefault="00F60017">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2018</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rsidR="00242C9F" w:rsidRPr="0091212A" w:rsidRDefault="00242C9F" w:rsidP="0091212A">
      <w:pPr>
        <w:spacing w:line="360" w:lineRule="auto"/>
        <w:ind w:firstLineChars="50" w:firstLine="105"/>
        <w:rPr>
          <w:rFonts w:ascii="宋体" w:hAnsi="宋体"/>
          <w:b/>
          <w:color w:val="000000"/>
          <w:szCs w:val="21"/>
        </w:rPr>
      </w:pPr>
    </w:p>
    <w:p w:rsidR="009B15FA" w:rsidRDefault="00A23502">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5362" w:history="1">
        <w:r w:rsidR="009B15FA" w:rsidRPr="00F45373">
          <w:rPr>
            <w:rStyle w:val="a9"/>
            <w:b/>
            <w:bCs/>
            <w:noProof/>
          </w:rPr>
          <w:t xml:space="preserve">§1  </w:t>
        </w:r>
        <w:r w:rsidR="009B15FA" w:rsidRPr="00F45373">
          <w:rPr>
            <w:rStyle w:val="a9"/>
            <w:rFonts w:hint="eastAsia"/>
            <w:b/>
            <w:bCs/>
            <w:noProof/>
          </w:rPr>
          <w:t>重要提示及目录</w:t>
        </w:r>
        <w:r w:rsidR="009B15FA">
          <w:rPr>
            <w:noProof/>
            <w:webHidden/>
          </w:rPr>
          <w:tab/>
        </w:r>
        <w:r w:rsidR="009B15FA">
          <w:rPr>
            <w:noProof/>
            <w:webHidden/>
          </w:rPr>
          <w:fldChar w:fldCharType="begin"/>
        </w:r>
        <w:r w:rsidR="009B15FA">
          <w:rPr>
            <w:noProof/>
            <w:webHidden/>
          </w:rPr>
          <w:instrText xml:space="preserve"> PAGEREF _Toc4155362 \h </w:instrText>
        </w:r>
        <w:r w:rsidR="009B15FA">
          <w:rPr>
            <w:noProof/>
            <w:webHidden/>
          </w:rPr>
        </w:r>
        <w:r w:rsidR="009B15FA">
          <w:rPr>
            <w:noProof/>
            <w:webHidden/>
          </w:rPr>
          <w:fldChar w:fldCharType="separate"/>
        </w:r>
        <w:r w:rsidR="009B15FA">
          <w:rPr>
            <w:noProof/>
            <w:webHidden/>
          </w:rPr>
          <w:t>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63" w:history="1">
        <w:r w:rsidR="009B15FA" w:rsidRPr="00F45373">
          <w:rPr>
            <w:rStyle w:val="a9"/>
            <w:noProof/>
          </w:rPr>
          <w:t xml:space="preserve">1.1 </w:t>
        </w:r>
        <w:r w:rsidR="009B15FA" w:rsidRPr="00F45373">
          <w:rPr>
            <w:rStyle w:val="a9"/>
            <w:rFonts w:hint="eastAsia"/>
            <w:noProof/>
          </w:rPr>
          <w:t>重要提示</w:t>
        </w:r>
        <w:r w:rsidR="009B15FA">
          <w:rPr>
            <w:noProof/>
            <w:webHidden/>
          </w:rPr>
          <w:tab/>
        </w:r>
        <w:r w:rsidR="009B15FA">
          <w:rPr>
            <w:noProof/>
            <w:webHidden/>
          </w:rPr>
          <w:fldChar w:fldCharType="begin"/>
        </w:r>
        <w:r w:rsidR="009B15FA">
          <w:rPr>
            <w:noProof/>
            <w:webHidden/>
          </w:rPr>
          <w:instrText xml:space="preserve"> PAGEREF _Toc4155363 \h </w:instrText>
        </w:r>
        <w:r w:rsidR="009B15FA">
          <w:rPr>
            <w:noProof/>
            <w:webHidden/>
          </w:rPr>
        </w:r>
        <w:r w:rsidR="009B15FA">
          <w:rPr>
            <w:noProof/>
            <w:webHidden/>
          </w:rPr>
          <w:fldChar w:fldCharType="separate"/>
        </w:r>
        <w:r w:rsidR="009B15FA">
          <w:rPr>
            <w:noProof/>
            <w:webHidden/>
          </w:rPr>
          <w:t>2</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364" w:history="1">
        <w:r w:rsidR="009B15FA" w:rsidRPr="00F45373">
          <w:rPr>
            <w:rStyle w:val="a9"/>
            <w:b/>
            <w:bCs/>
            <w:noProof/>
          </w:rPr>
          <w:t xml:space="preserve">§2  </w:t>
        </w:r>
        <w:r w:rsidR="009B15FA" w:rsidRPr="00F45373">
          <w:rPr>
            <w:rStyle w:val="a9"/>
            <w:rFonts w:hint="eastAsia"/>
            <w:b/>
            <w:bCs/>
            <w:noProof/>
          </w:rPr>
          <w:t>基金简介</w:t>
        </w:r>
        <w:r w:rsidR="009B15FA">
          <w:rPr>
            <w:noProof/>
            <w:webHidden/>
          </w:rPr>
          <w:tab/>
        </w:r>
        <w:r w:rsidR="009B15FA">
          <w:rPr>
            <w:noProof/>
            <w:webHidden/>
          </w:rPr>
          <w:fldChar w:fldCharType="begin"/>
        </w:r>
        <w:r w:rsidR="009B15FA">
          <w:rPr>
            <w:noProof/>
            <w:webHidden/>
          </w:rPr>
          <w:instrText xml:space="preserve"> PAGEREF _Toc4155364 \h </w:instrText>
        </w:r>
        <w:r w:rsidR="009B15FA">
          <w:rPr>
            <w:noProof/>
            <w:webHidden/>
          </w:rPr>
        </w:r>
        <w:r w:rsidR="009B15FA">
          <w:rPr>
            <w:noProof/>
            <w:webHidden/>
          </w:rPr>
          <w:fldChar w:fldCharType="separate"/>
        </w:r>
        <w:r w:rsidR="009B15FA">
          <w:rPr>
            <w:noProof/>
            <w:webHidden/>
          </w:rPr>
          <w:t>7</w:t>
        </w:r>
        <w:r w:rsidR="009B15FA">
          <w:rPr>
            <w:noProof/>
            <w:webHidden/>
          </w:rPr>
          <w:fldChar w:fldCharType="end"/>
        </w:r>
      </w:hyperlink>
    </w:p>
    <w:p w:rsidR="009B15FA" w:rsidRDefault="00F61812" w:rsidP="009B15FA">
      <w:pPr>
        <w:pStyle w:val="22"/>
        <w:tabs>
          <w:tab w:val="left" w:pos="840"/>
        </w:tabs>
        <w:rPr>
          <w:rFonts w:asciiTheme="minorHAnsi" w:eastAsiaTheme="minorEastAsia" w:hAnsiTheme="minorHAnsi" w:cstheme="minorBidi"/>
          <w:noProof/>
          <w:kern w:val="2"/>
          <w:szCs w:val="22"/>
        </w:rPr>
      </w:pPr>
      <w:hyperlink w:anchor="_Toc4155365" w:history="1">
        <w:r w:rsidR="009B15FA" w:rsidRPr="00F45373">
          <w:rPr>
            <w:rStyle w:val="a9"/>
            <w:noProof/>
          </w:rPr>
          <w:t>2.1</w:t>
        </w:r>
        <w:r w:rsidR="009B15FA">
          <w:rPr>
            <w:rFonts w:asciiTheme="minorHAnsi" w:eastAsiaTheme="minorEastAsia" w:hAnsiTheme="minorHAnsi" w:cstheme="minorBidi"/>
            <w:noProof/>
            <w:kern w:val="2"/>
            <w:szCs w:val="22"/>
          </w:rPr>
          <w:tab/>
        </w:r>
        <w:r w:rsidR="009B15FA" w:rsidRPr="00F45373">
          <w:rPr>
            <w:rStyle w:val="a9"/>
            <w:rFonts w:hint="eastAsia"/>
            <w:noProof/>
          </w:rPr>
          <w:t>基金基本情况</w:t>
        </w:r>
        <w:r w:rsidR="009B15FA">
          <w:rPr>
            <w:noProof/>
            <w:webHidden/>
          </w:rPr>
          <w:tab/>
        </w:r>
        <w:r w:rsidR="009B15FA">
          <w:rPr>
            <w:noProof/>
            <w:webHidden/>
          </w:rPr>
          <w:fldChar w:fldCharType="begin"/>
        </w:r>
        <w:r w:rsidR="009B15FA">
          <w:rPr>
            <w:noProof/>
            <w:webHidden/>
          </w:rPr>
          <w:instrText xml:space="preserve"> PAGEREF _Toc4155365 \h </w:instrText>
        </w:r>
        <w:r w:rsidR="009B15FA">
          <w:rPr>
            <w:noProof/>
            <w:webHidden/>
          </w:rPr>
        </w:r>
        <w:r w:rsidR="009B15FA">
          <w:rPr>
            <w:noProof/>
            <w:webHidden/>
          </w:rPr>
          <w:fldChar w:fldCharType="separate"/>
        </w:r>
        <w:r w:rsidR="009B15FA">
          <w:rPr>
            <w:noProof/>
            <w:webHidden/>
          </w:rPr>
          <w:t>7</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66" w:history="1">
        <w:r w:rsidR="009B15FA" w:rsidRPr="00F45373">
          <w:rPr>
            <w:rStyle w:val="a9"/>
            <w:noProof/>
          </w:rPr>
          <w:t xml:space="preserve">2.2 </w:t>
        </w:r>
        <w:r w:rsidR="009B15FA" w:rsidRPr="00F45373">
          <w:rPr>
            <w:rStyle w:val="a9"/>
            <w:rFonts w:hint="eastAsia"/>
            <w:noProof/>
          </w:rPr>
          <w:t>基金产品说明</w:t>
        </w:r>
        <w:r w:rsidR="009B15FA">
          <w:rPr>
            <w:noProof/>
            <w:webHidden/>
          </w:rPr>
          <w:tab/>
        </w:r>
        <w:r w:rsidR="009B15FA">
          <w:rPr>
            <w:noProof/>
            <w:webHidden/>
          </w:rPr>
          <w:fldChar w:fldCharType="begin"/>
        </w:r>
        <w:r w:rsidR="009B15FA">
          <w:rPr>
            <w:noProof/>
            <w:webHidden/>
          </w:rPr>
          <w:instrText xml:space="preserve"> PAGEREF _Toc4155366 \h </w:instrText>
        </w:r>
        <w:r w:rsidR="009B15FA">
          <w:rPr>
            <w:noProof/>
            <w:webHidden/>
          </w:rPr>
        </w:r>
        <w:r w:rsidR="009B15FA">
          <w:rPr>
            <w:noProof/>
            <w:webHidden/>
          </w:rPr>
          <w:fldChar w:fldCharType="separate"/>
        </w:r>
        <w:r w:rsidR="009B15FA">
          <w:rPr>
            <w:noProof/>
            <w:webHidden/>
          </w:rPr>
          <w:t>7</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67" w:history="1">
        <w:r w:rsidR="009B15FA" w:rsidRPr="00F45373">
          <w:rPr>
            <w:rStyle w:val="a9"/>
            <w:noProof/>
          </w:rPr>
          <w:t xml:space="preserve">2.3 </w:t>
        </w:r>
        <w:r w:rsidR="009B15FA" w:rsidRPr="00F45373">
          <w:rPr>
            <w:rStyle w:val="a9"/>
            <w:rFonts w:hint="eastAsia"/>
            <w:noProof/>
          </w:rPr>
          <w:t>基金管理人和基金托管人</w:t>
        </w:r>
        <w:r w:rsidR="009B15FA">
          <w:rPr>
            <w:noProof/>
            <w:webHidden/>
          </w:rPr>
          <w:tab/>
        </w:r>
        <w:r w:rsidR="009B15FA">
          <w:rPr>
            <w:noProof/>
            <w:webHidden/>
          </w:rPr>
          <w:fldChar w:fldCharType="begin"/>
        </w:r>
        <w:r w:rsidR="009B15FA">
          <w:rPr>
            <w:noProof/>
            <w:webHidden/>
          </w:rPr>
          <w:instrText xml:space="preserve"> PAGEREF _Toc4155367 \h </w:instrText>
        </w:r>
        <w:r w:rsidR="009B15FA">
          <w:rPr>
            <w:noProof/>
            <w:webHidden/>
          </w:rPr>
        </w:r>
        <w:r w:rsidR="009B15FA">
          <w:rPr>
            <w:noProof/>
            <w:webHidden/>
          </w:rPr>
          <w:fldChar w:fldCharType="separate"/>
        </w:r>
        <w:r w:rsidR="009B15FA">
          <w:rPr>
            <w:noProof/>
            <w:webHidden/>
          </w:rPr>
          <w:t>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68" w:history="1">
        <w:r w:rsidR="009B15FA" w:rsidRPr="00F45373">
          <w:rPr>
            <w:rStyle w:val="a9"/>
            <w:noProof/>
          </w:rPr>
          <w:t xml:space="preserve">2.4 </w:t>
        </w:r>
        <w:r w:rsidR="009B15FA" w:rsidRPr="00F45373">
          <w:rPr>
            <w:rStyle w:val="a9"/>
            <w:rFonts w:hint="eastAsia"/>
            <w:noProof/>
          </w:rPr>
          <w:t>信息披露方式</w:t>
        </w:r>
        <w:r w:rsidR="009B15FA">
          <w:rPr>
            <w:noProof/>
            <w:webHidden/>
          </w:rPr>
          <w:tab/>
        </w:r>
        <w:r w:rsidR="009B15FA">
          <w:rPr>
            <w:noProof/>
            <w:webHidden/>
          </w:rPr>
          <w:fldChar w:fldCharType="begin"/>
        </w:r>
        <w:r w:rsidR="009B15FA">
          <w:rPr>
            <w:noProof/>
            <w:webHidden/>
          </w:rPr>
          <w:instrText xml:space="preserve"> PAGEREF _Toc4155368 \h </w:instrText>
        </w:r>
        <w:r w:rsidR="009B15FA">
          <w:rPr>
            <w:noProof/>
            <w:webHidden/>
          </w:rPr>
        </w:r>
        <w:r w:rsidR="009B15FA">
          <w:rPr>
            <w:noProof/>
            <w:webHidden/>
          </w:rPr>
          <w:fldChar w:fldCharType="separate"/>
        </w:r>
        <w:r w:rsidR="009B15FA">
          <w:rPr>
            <w:noProof/>
            <w:webHidden/>
          </w:rPr>
          <w:t>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69" w:history="1">
        <w:r w:rsidR="009B15FA" w:rsidRPr="00F45373">
          <w:rPr>
            <w:rStyle w:val="a9"/>
            <w:noProof/>
          </w:rPr>
          <w:t xml:space="preserve">2.5 </w:t>
        </w:r>
        <w:r w:rsidR="009B15FA" w:rsidRPr="00F45373">
          <w:rPr>
            <w:rStyle w:val="a9"/>
            <w:rFonts w:hint="eastAsia"/>
            <w:noProof/>
          </w:rPr>
          <w:t>其他相关资料</w:t>
        </w:r>
        <w:r w:rsidR="009B15FA">
          <w:rPr>
            <w:noProof/>
            <w:webHidden/>
          </w:rPr>
          <w:tab/>
        </w:r>
        <w:r w:rsidR="009B15FA">
          <w:rPr>
            <w:noProof/>
            <w:webHidden/>
          </w:rPr>
          <w:fldChar w:fldCharType="begin"/>
        </w:r>
        <w:r w:rsidR="009B15FA">
          <w:rPr>
            <w:noProof/>
            <w:webHidden/>
          </w:rPr>
          <w:instrText xml:space="preserve"> PAGEREF _Toc4155369 \h </w:instrText>
        </w:r>
        <w:r w:rsidR="009B15FA">
          <w:rPr>
            <w:noProof/>
            <w:webHidden/>
          </w:rPr>
        </w:r>
        <w:r w:rsidR="009B15FA">
          <w:rPr>
            <w:noProof/>
            <w:webHidden/>
          </w:rPr>
          <w:fldChar w:fldCharType="separate"/>
        </w:r>
        <w:r w:rsidR="009B15FA">
          <w:rPr>
            <w:noProof/>
            <w:webHidden/>
          </w:rPr>
          <w:t>8</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370" w:history="1">
        <w:r w:rsidR="009B15FA" w:rsidRPr="00F45373">
          <w:rPr>
            <w:rStyle w:val="a9"/>
            <w:b/>
            <w:bCs/>
            <w:noProof/>
          </w:rPr>
          <w:t xml:space="preserve">§3 </w:t>
        </w:r>
        <w:r w:rsidR="009B15FA" w:rsidRPr="00F45373">
          <w:rPr>
            <w:rStyle w:val="a9"/>
            <w:rFonts w:hint="eastAsia"/>
            <w:b/>
            <w:bCs/>
            <w:noProof/>
          </w:rPr>
          <w:t>主要财务指标、基金净值表现及利润分配情况</w:t>
        </w:r>
        <w:r w:rsidR="009B15FA">
          <w:rPr>
            <w:noProof/>
            <w:webHidden/>
          </w:rPr>
          <w:tab/>
        </w:r>
        <w:r w:rsidR="009B15FA">
          <w:rPr>
            <w:noProof/>
            <w:webHidden/>
          </w:rPr>
          <w:fldChar w:fldCharType="begin"/>
        </w:r>
        <w:r w:rsidR="009B15FA">
          <w:rPr>
            <w:noProof/>
            <w:webHidden/>
          </w:rPr>
          <w:instrText xml:space="preserve"> PAGEREF _Toc4155370 \h </w:instrText>
        </w:r>
        <w:r w:rsidR="009B15FA">
          <w:rPr>
            <w:noProof/>
            <w:webHidden/>
          </w:rPr>
        </w:r>
        <w:r w:rsidR="009B15FA">
          <w:rPr>
            <w:noProof/>
            <w:webHidden/>
          </w:rPr>
          <w:fldChar w:fldCharType="separate"/>
        </w:r>
        <w:r w:rsidR="009B15FA">
          <w:rPr>
            <w:noProof/>
            <w:webHidden/>
          </w:rPr>
          <w:t>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71" w:history="1">
        <w:r w:rsidR="009B15FA" w:rsidRPr="00F45373">
          <w:rPr>
            <w:rStyle w:val="a9"/>
            <w:noProof/>
          </w:rPr>
          <w:t xml:space="preserve">3.1 </w:t>
        </w:r>
        <w:r w:rsidR="009B15FA" w:rsidRPr="00F45373">
          <w:rPr>
            <w:rStyle w:val="a9"/>
            <w:rFonts w:hint="eastAsia"/>
            <w:noProof/>
          </w:rPr>
          <w:t>主要会计数据和财务指标</w:t>
        </w:r>
        <w:r w:rsidR="009B15FA">
          <w:rPr>
            <w:noProof/>
            <w:webHidden/>
          </w:rPr>
          <w:tab/>
        </w:r>
        <w:r w:rsidR="009B15FA">
          <w:rPr>
            <w:noProof/>
            <w:webHidden/>
          </w:rPr>
          <w:fldChar w:fldCharType="begin"/>
        </w:r>
        <w:r w:rsidR="009B15FA">
          <w:rPr>
            <w:noProof/>
            <w:webHidden/>
          </w:rPr>
          <w:instrText xml:space="preserve"> PAGEREF _Toc4155371 \h </w:instrText>
        </w:r>
        <w:r w:rsidR="009B15FA">
          <w:rPr>
            <w:noProof/>
            <w:webHidden/>
          </w:rPr>
        </w:r>
        <w:r w:rsidR="009B15FA">
          <w:rPr>
            <w:noProof/>
            <w:webHidden/>
          </w:rPr>
          <w:fldChar w:fldCharType="separate"/>
        </w:r>
        <w:r w:rsidR="009B15FA">
          <w:rPr>
            <w:noProof/>
            <w:webHidden/>
          </w:rPr>
          <w:t>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72" w:history="1">
        <w:r w:rsidR="009B15FA" w:rsidRPr="00F45373">
          <w:rPr>
            <w:rStyle w:val="a9"/>
            <w:noProof/>
          </w:rPr>
          <w:t xml:space="preserve">3.2 </w:t>
        </w:r>
        <w:r w:rsidR="009B15FA" w:rsidRPr="00F45373">
          <w:rPr>
            <w:rStyle w:val="a9"/>
            <w:rFonts w:hint="eastAsia"/>
            <w:noProof/>
          </w:rPr>
          <w:t>基金净值表现</w:t>
        </w:r>
        <w:r w:rsidR="009B15FA">
          <w:rPr>
            <w:noProof/>
            <w:webHidden/>
          </w:rPr>
          <w:tab/>
        </w:r>
        <w:r w:rsidR="009B15FA">
          <w:rPr>
            <w:noProof/>
            <w:webHidden/>
          </w:rPr>
          <w:fldChar w:fldCharType="begin"/>
        </w:r>
        <w:r w:rsidR="009B15FA">
          <w:rPr>
            <w:noProof/>
            <w:webHidden/>
          </w:rPr>
          <w:instrText xml:space="preserve"> PAGEREF _Toc4155372 \h </w:instrText>
        </w:r>
        <w:r w:rsidR="009B15FA">
          <w:rPr>
            <w:noProof/>
            <w:webHidden/>
          </w:rPr>
        </w:r>
        <w:r w:rsidR="009B15FA">
          <w:rPr>
            <w:noProof/>
            <w:webHidden/>
          </w:rPr>
          <w:fldChar w:fldCharType="separate"/>
        </w:r>
        <w:r w:rsidR="009B15FA">
          <w:rPr>
            <w:noProof/>
            <w:webHidden/>
          </w:rPr>
          <w:t>10</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74" w:history="1">
        <w:r w:rsidR="009B15FA" w:rsidRPr="00F45373">
          <w:rPr>
            <w:rStyle w:val="a9"/>
            <w:noProof/>
          </w:rPr>
          <w:t>3.3</w:t>
        </w:r>
        <w:r w:rsidR="009B15FA">
          <w:rPr>
            <w:rStyle w:val="a9"/>
            <w:noProof/>
          </w:rPr>
          <w:t xml:space="preserve"> </w:t>
        </w:r>
        <w:r w:rsidR="009B15FA" w:rsidRPr="00F45373">
          <w:rPr>
            <w:rStyle w:val="a9"/>
            <w:rFonts w:hint="eastAsia"/>
            <w:noProof/>
          </w:rPr>
          <w:t>过去三年基金的利润分配情况</w:t>
        </w:r>
        <w:r w:rsidR="009B15FA">
          <w:rPr>
            <w:noProof/>
            <w:webHidden/>
          </w:rPr>
          <w:tab/>
        </w:r>
        <w:r w:rsidR="009B15FA">
          <w:rPr>
            <w:noProof/>
            <w:webHidden/>
          </w:rPr>
          <w:fldChar w:fldCharType="begin"/>
        </w:r>
        <w:r w:rsidR="009B15FA">
          <w:rPr>
            <w:noProof/>
            <w:webHidden/>
          </w:rPr>
          <w:instrText xml:space="preserve"> PAGEREF _Toc4155374 \h </w:instrText>
        </w:r>
        <w:r w:rsidR="009B15FA">
          <w:rPr>
            <w:noProof/>
            <w:webHidden/>
          </w:rPr>
        </w:r>
        <w:r w:rsidR="009B15FA">
          <w:rPr>
            <w:noProof/>
            <w:webHidden/>
          </w:rPr>
          <w:fldChar w:fldCharType="separate"/>
        </w:r>
        <w:r w:rsidR="009B15FA">
          <w:rPr>
            <w:noProof/>
            <w:webHidden/>
          </w:rPr>
          <w:t>11</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375" w:history="1">
        <w:r w:rsidR="009B15FA" w:rsidRPr="00F45373">
          <w:rPr>
            <w:rStyle w:val="a9"/>
            <w:b/>
            <w:bCs/>
            <w:noProof/>
          </w:rPr>
          <w:t xml:space="preserve">§4  </w:t>
        </w:r>
        <w:r w:rsidR="009B15FA" w:rsidRPr="00F45373">
          <w:rPr>
            <w:rStyle w:val="a9"/>
            <w:rFonts w:hint="eastAsia"/>
            <w:b/>
            <w:bCs/>
            <w:noProof/>
          </w:rPr>
          <w:t>管理人报告</w:t>
        </w:r>
        <w:r w:rsidR="009B15FA">
          <w:rPr>
            <w:noProof/>
            <w:webHidden/>
          </w:rPr>
          <w:tab/>
        </w:r>
        <w:r w:rsidR="009B15FA">
          <w:rPr>
            <w:noProof/>
            <w:webHidden/>
          </w:rPr>
          <w:fldChar w:fldCharType="begin"/>
        </w:r>
        <w:r w:rsidR="009B15FA">
          <w:rPr>
            <w:noProof/>
            <w:webHidden/>
          </w:rPr>
          <w:instrText xml:space="preserve"> PAGEREF _Toc4155375 \h </w:instrText>
        </w:r>
        <w:r w:rsidR="009B15FA">
          <w:rPr>
            <w:noProof/>
            <w:webHidden/>
          </w:rPr>
        </w:r>
        <w:r w:rsidR="009B15FA">
          <w:rPr>
            <w:noProof/>
            <w:webHidden/>
          </w:rPr>
          <w:fldChar w:fldCharType="separate"/>
        </w:r>
        <w:r w:rsidR="009B15FA">
          <w:rPr>
            <w:noProof/>
            <w:webHidden/>
          </w:rPr>
          <w:t>11</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76" w:history="1">
        <w:r w:rsidR="009B15FA" w:rsidRPr="00F45373">
          <w:rPr>
            <w:rStyle w:val="a9"/>
            <w:noProof/>
          </w:rPr>
          <w:t xml:space="preserve">4.1 </w:t>
        </w:r>
        <w:r w:rsidR="009B15FA" w:rsidRPr="00F45373">
          <w:rPr>
            <w:rStyle w:val="a9"/>
            <w:rFonts w:hint="eastAsia"/>
            <w:noProof/>
          </w:rPr>
          <w:t>基金管理人及基金经理情况</w:t>
        </w:r>
        <w:r w:rsidR="009B15FA">
          <w:rPr>
            <w:noProof/>
            <w:webHidden/>
          </w:rPr>
          <w:tab/>
        </w:r>
        <w:r w:rsidR="009B15FA">
          <w:rPr>
            <w:noProof/>
            <w:webHidden/>
          </w:rPr>
          <w:fldChar w:fldCharType="begin"/>
        </w:r>
        <w:r w:rsidR="009B15FA">
          <w:rPr>
            <w:noProof/>
            <w:webHidden/>
          </w:rPr>
          <w:instrText xml:space="preserve"> PAGEREF _Toc4155376 \h </w:instrText>
        </w:r>
        <w:r w:rsidR="009B15FA">
          <w:rPr>
            <w:noProof/>
            <w:webHidden/>
          </w:rPr>
        </w:r>
        <w:r w:rsidR="009B15FA">
          <w:rPr>
            <w:noProof/>
            <w:webHidden/>
          </w:rPr>
          <w:fldChar w:fldCharType="separate"/>
        </w:r>
        <w:r w:rsidR="009B15FA">
          <w:rPr>
            <w:noProof/>
            <w:webHidden/>
          </w:rPr>
          <w:t>11</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79" w:history="1">
        <w:r w:rsidR="009B15FA" w:rsidRPr="00F45373">
          <w:rPr>
            <w:rStyle w:val="a9"/>
            <w:noProof/>
          </w:rPr>
          <w:t xml:space="preserve">4.2 </w:t>
        </w:r>
        <w:r w:rsidR="009B15FA" w:rsidRPr="00F45373">
          <w:rPr>
            <w:rStyle w:val="a9"/>
            <w:rFonts w:hint="eastAsia"/>
            <w:noProof/>
          </w:rPr>
          <w:t>管理人对报告期内本基金运作遵规守信情况的说明</w:t>
        </w:r>
        <w:r w:rsidR="009B15FA">
          <w:rPr>
            <w:noProof/>
            <w:webHidden/>
          </w:rPr>
          <w:tab/>
        </w:r>
        <w:r w:rsidR="009B15FA">
          <w:rPr>
            <w:noProof/>
            <w:webHidden/>
          </w:rPr>
          <w:fldChar w:fldCharType="begin"/>
        </w:r>
        <w:r w:rsidR="009B15FA">
          <w:rPr>
            <w:noProof/>
            <w:webHidden/>
          </w:rPr>
          <w:instrText xml:space="preserve"> PAGEREF _Toc4155379 \h </w:instrText>
        </w:r>
        <w:r w:rsidR="009B15FA">
          <w:rPr>
            <w:noProof/>
            <w:webHidden/>
          </w:rPr>
        </w:r>
        <w:r w:rsidR="009B15FA">
          <w:rPr>
            <w:noProof/>
            <w:webHidden/>
          </w:rPr>
          <w:fldChar w:fldCharType="separate"/>
        </w:r>
        <w:r w:rsidR="009B15FA">
          <w:rPr>
            <w:noProof/>
            <w:webHidden/>
          </w:rPr>
          <w:t>12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80" w:history="1">
        <w:r w:rsidR="009B15FA" w:rsidRPr="00F45373">
          <w:rPr>
            <w:rStyle w:val="a9"/>
            <w:noProof/>
          </w:rPr>
          <w:t xml:space="preserve">4.3 </w:t>
        </w:r>
        <w:r w:rsidR="009B15FA" w:rsidRPr="00F45373">
          <w:rPr>
            <w:rStyle w:val="a9"/>
            <w:rFonts w:hint="eastAsia"/>
            <w:noProof/>
          </w:rPr>
          <w:t>管理人对报告期内公平交易情况的专项说明</w:t>
        </w:r>
        <w:r w:rsidR="009B15FA">
          <w:rPr>
            <w:noProof/>
            <w:webHidden/>
          </w:rPr>
          <w:tab/>
        </w:r>
        <w:r w:rsidR="009B15FA">
          <w:rPr>
            <w:noProof/>
            <w:webHidden/>
          </w:rPr>
          <w:fldChar w:fldCharType="begin"/>
        </w:r>
        <w:r w:rsidR="009B15FA">
          <w:rPr>
            <w:noProof/>
            <w:webHidden/>
          </w:rPr>
          <w:instrText xml:space="preserve"> PAGEREF _Toc4155380 \h </w:instrText>
        </w:r>
        <w:r w:rsidR="009B15FA">
          <w:rPr>
            <w:noProof/>
            <w:webHidden/>
          </w:rPr>
        </w:r>
        <w:r w:rsidR="009B15FA">
          <w:rPr>
            <w:noProof/>
            <w:webHidden/>
          </w:rPr>
          <w:fldChar w:fldCharType="separate"/>
        </w:r>
        <w:r w:rsidR="009B15FA">
          <w:rPr>
            <w:noProof/>
            <w:webHidden/>
          </w:rPr>
          <w:t>12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84" w:history="1">
        <w:r w:rsidR="009B15FA" w:rsidRPr="00F45373">
          <w:rPr>
            <w:rStyle w:val="a9"/>
            <w:noProof/>
          </w:rPr>
          <w:t xml:space="preserve">4.4 </w:t>
        </w:r>
        <w:r w:rsidR="009B15FA" w:rsidRPr="00F45373">
          <w:rPr>
            <w:rStyle w:val="a9"/>
            <w:rFonts w:hint="eastAsia"/>
            <w:noProof/>
          </w:rPr>
          <w:t>管理人对报告期内基金的投资策略和业绩表现的说明</w:t>
        </w:r>
        <w:r w:rsidR="009B15FA">
          <w:rPr>
            <w:noProof/>
            <w:webHidden/>
          </w:rPr>
          <w:tab/>
        </w:r>
        <w:r w:rsidR="009B15FA">
          <w:rPr>
            <w:noProof/>
            <w:webHidden/>
          </w:rPr>
          <w:fldChar w:fldCharType="begin"/>
        </w:r>
        <w:r w:rsidR="009B15FA">
          <w:rPr>
            <w:noProof/>
            <w:webHidden/>
          </w:rPr>
          <w:instrText xml:space="preserve"> PAGEREF _Toc4155384 \h </w:instrText>
        </w:r>
        <w:r w:rsidR="009B15FA">
          <w:rPr>
            <w:noProof/>
            <w:webHidden/>
          </w:rPr>
        </w:r>
        <w:r w:rsidR="009B15FA">
          <w:rPr>
            <w:noProof/>
            <w:webHidden/>
          </w:rPr>
          <w:fldChar w:fldCharType="separate"/>
        </w:r>
        <w:r w:rsidR="009B15FA">
          <w:rPr>
            <w:noProof/>
            <w:webHidden/>
          </w:rPr>
          <w:t>14</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87" w:history="1">
        <w:r w:rsidR="009B15FA" w:rsidRPr="00F45373">
          <w:rPr>
            <w:rStyle w:val="a9"/>
            <w:noProof/>
          </w:rPr>
          <w:t xml:space="preserve">4.5 </w:t>
        </w:r>
        <w:r w:rsidR="009B15FA" w:rsidRPr="00F45373">
          <w:rPr>
            <w:rStyle w:val="a9"/>
            <w:rFonts w:hint="eastAsia"/>
            <w:noProof/>
          </w:rPr>
          <w:t>管理人对宏观经济、证券市场及行业走势的简要展望</w:t>
        </w:r>
        <w:r w:rsidR="009B15FA">
          <w:rPr>
            <w:noProof/>
            <w:webHidden/>
          </w:rPr>
          <w:tab/>
        </w:r>
        <w:r w:rsidR="009B15FA">
          <w:rPr>
            <w:noProof/>
            <w:webHidden/>
          </w:rPr>
          <w:fldChar w:fldCharType="begin"/>
        </w:r>
        <w:r w:rsidR="009B15FA">
          <w:rPr>
            <w:noProof/>
            <w:webHidden/>
          </w:rPr>
          <w:instrText xml:space="preserve"> PAGEREF _Toc4155387 \h </w:instrText>
        </w:r>
        <w:r w:rsidR="009B15FA">
          <w:rPr>
            <w:noProof/>
            <w:webHidden/>
          </w:rPr>
        </w:r>
        <w:r w:rsidR="009B15FA">
          <w:rPr>
            <w:noProof/>
            <w:webHidden/>
          </w:rPr>
          <w:fldChar w:fldCharType="separate"/>
        </w:r>
        <w:r w:rsidR="009B15FA">
          <w:rPr>
            <w:noProof/>
            <w:webHidden/>
          </w:rPr>
          <w:t>14</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88" w:history="1">
        <w:r w:rsidR="009B15FA" w:rsidRPr="00F45373">
          <w:rPr>
            <w:rStyle w:val="a9"/>
            <w:noProof/>
          </w:rPr>
          <w:t xml:space="preserve">4.6 </w:t>
        </w:r>
        <w:r w:rsidR="009B15FA" w:rsidRPr="00F45373">
          <w:rPr>
            <w:rStyle w:val="a9"/>
            <w:rFonts w:hint="eastAsia"/>
            <w:noProof/>
          </w:rPr>
          <w:t>管理人内部有关本基金的监察稽核工作情况</w:t>
        </w:r>
        <w:r w:rsidR="009B15FA">
          <w:rPr>
            <w:noProof/>
            <w:webHidden/>
          </w:rPr>
          <w:tab/>
        </w:r>
        <w:r w:rsidR="009B15FA">
          <w:rPr>
            <w:noProof/>
            <w:webHidden/>
          </w:rPr>
          <w:fldChar w:fldCharType="begin"/>
        </w:r>
        <w:r w:rsidR="009B15FA">
          <w:rPr>
            <w:noProof/>
            <w:webHidden/>
          </w:rPr>
          <w:instrText xml:space="preserve"> PAGEREF _Toc4155388 \h </w:instrText>
        </w:r>
        <w:r w:rsidR="009B15FA">
          <w:rPr>
            <w:noProof/>
            <w:webHidden/>
          </w:rPr>
        </w:r>
        <w:r w:rsidR="009B15FA">
          <w:rPr>
            <w:noProof/>
            <w:webHidden/>
          </w:rPr>
          <w:fldChar w:fldCharType="separate"/>
        </w:r>
        <w:r w:rsidR="009B15FA">
          <w:rPr>
            <w:noProof/>
            <w:webHidden/>
          </w:rPr>
          <w:t>14</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89" w:history="1">
        <w:r w:rsidR="009B15FA" w:rsidRPr="00F45373">
          <w:rPr>
            <w:rStyle w:val="a9"/>
            <w:noProof/>
          </w:rPr>
          <w:t xml:space="preserve">4.7 </w:t>
        </w:r>
        <w:r w:rsidR="009B15FA" w:rsidRPr="00F45373">
          <w:rPr>
            <w:rStyle w:val="a9"/>
            <w:rFonts w:hint="eastAsia"/>
            <w:noProof/>
          </w:rPr>
          <w:t>管理人对报告期内基金估值程序等事项的说明</w:t>
        </w:r>
        <w:r w:rsidR="009B15FA">
          <w:rPr>
            <w:noProof/>
            <w:webHidden/>
          </w:rPr>
          <w:tab/>
        </w:r>
        <w:r w:rsidR="009B15FA">
          <w:rPr>
            <w:noProof/>
            <w:webHidden/>
          </w:rPr>
          <w:fldChar w:fldCharType="begin"/>
        </w:r>
        <w:r w:rsidR="009B15FA">
          <w:rPr>
            <w:noProof/>
            <w:webHidden/>
          </w:rPr>
          <w:instrText xml:space="preserve"> PAGEREF _Toc4155389 \h </w:instrText>
        </w:r>
        <w:r w:rsidR="009B15FA">
          <w:rPr>
            <w:noProof/>
            <w:webHidden/>
          </w:rPr>
        </w:r>
        <w:r w:rsidR="009B15FA">
          <w:rPr>
            <w:noProof/>
            <w:webHidden/>
          </w:rPr>
          <w:fldChar w:fldCharType="separate"/>
        </w:r>
        <w:r w:rsidR="009B15FA">
          <w:rPr>
            <w:noProof/>
            <w:webHidden/>
          </w:rPr>
          <w:t>15</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0" w:history="1">
        <w:r w:rsidR="009B15FA" w:rsidRPr="00F45373">
          <w:rPr>
            <w:rStyle w:val="a9"/>
            <w:noProof/>
          </w:rPr>
          <w:t>4.8</w:t>
        </w:r>
        <w:r w:rsidR="001E286B">
          <w:rPr>
            <w:rStyle w:val="a9"/>
            <w:noProof/>
          </w:rPr>
          <w:t xml:space="preserve"> </w:t>
        </w:r>
        <w:r w:rsidR="009B15FA" w:rsidRPr="00F45373">
          <w:rPr>
            <w:rStyle w:val="a9"/>
            <w:rFonts w:hint="eastAsia"/>
            <w:noProof/>
          </w:rPr>
          <w:t>管理人对报告期内基金利润分配情况的说明</w:t>
        </w:r>
        <w:r w:rsidR="009B15FA">
          <w:rPr>
            <w:noProof/>
            <w:webHidden/>
          </w:rPr>
          <w:tab/>
        </w:r>
        <w:r w:rsidR="009B15FA">
          <w:rPr>
            <w:noProof/>
            <w:webHidden/>
          </w:rPr>
          <w:fldChar w:fldCharType="begin"/>
        </w:r>
        <w:r w:rsidR="009B15FA">
          <w:rPr>
            <w:noProof/>
            <w:webHidden/>
          </w:rPr>
          <w:instrText xml:space="preserve"> PAGEREF _Toc4155390 \h </w:instrText>
        </w:r>
        <w:r w:rsidR="009B15FA">
          <w:rPr>
            <w:noProof/>
            <w:webHidden/>
          </w:rPr>
        </w:r>
        <w:r w:rsidR="009B15FA">
          <w:rPr>
            <w:noProof/>
            <w:webHidden/>
          </w:rPr>
          <w:fldChar w:fldCharType="separate"/>
        </w:r>
        <w:r w:rsidR="009B15FA">
          <w:rPr>
            <w:noProof/>
            <w:webHidden/>
          </w:rPr>
          <w:t>16</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1" w:history="1">
        <w:r w:rsidR="009B15FA" w:rsidRPr="00F45373">
          <w:rPr>
            <w:rStyle w:val="a9"/>
            <w:noProof/>
          </w:rPr>
          <w:t>4.9</w:t>
        </w:r>
        <w:r w:rsidR="001E286B">
          <w:rPr>
            <w:rStyle w:val="a9"/>
            <w:noProof/>
          </w:rPr>
          <w:t xml:space="preserve"> </w:t>
        </w:r>
        <w:r w:rsidR="009B15FA" w:rsidRPr="00F45373">
          <w:rPr>
            <w:rStyle w:val="a9"/>
            <w:rFonts w:hint="eastAsia"/>
            <w:noProof/>
          </w:rPr>
          <w:t>报告期内管理人对本基金持有人数或基金资产净值预警情形的说明</w:t>
        </w:r>
        <w:r w:rsidR="009B15FA">
          <w:rPr>
            <w:noProof/>
            <w:webHidden/>
          </w:rPr>
          <w:tab/>
        </w:r>
        <w:r w:rsidR="009B15FA">
          <w:rPr>
            <w:noProof/>
            <w:webHidden/>
          </w:rPr>
          <w:fldChar w:fldCharType="begin"/>
        </w:r>
        <w:r w:rsidR="009B15FA">
          <w:rPr>
            <w:noProof/>
            <w:webHidden/>
          </w:rPr>
          <w:instrText xml:space="preserve"> PAGEREF _Toc4155391 \h </w:instrText>
        </w:r>
        <w:r w:rsidR="009B15FA">
          <w:rPr>
            <w:noProof/>
            <w:webHidden/>
          </w:rPr>
        </w:r>
        <w:r w:rsidR="009B15FA">
          <w:rPr>
            <w:noProof/>
            <w:webHidden/>
          </w:rPr>
          <w:fldChar w:fldCharType="separate"/>
        </w:r>
        <w:r w:rsidR="009B15FA">
          <w:rPr>
            <w:noProof/>
            <w:webHidden/>
          </w:rPr>
          <w:t>16</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392" w:history="1">
        <w:r w:rsidR="009B15FA" w:rsidRPr="00F45373">
          <w:rPr>
            <w:rStyle w:val="a9"/>
            <w:b/>
            <w:bCs/>
            <w:noProof/>
          </w:rPr>
          <w:t xml:space="preserve">§5  </w:t>
        </w:r>
        <w:r w:rsidR="009B15FA" w:rsidRPr="00F45373">
          <w:rPr>
            <w:rStyle w:val="a9"/>
            <w:rFonts w:hint="eastAsia"/>
            <w:b/>
            <w:bCs/>
            <w:noProof/>
          </w:rPr>
          <w:t>托管人报告</w:t>
        </w:r>
        <w:r w:rsidR="009B15FA">
          <w:rPr>
            <w:noProof/>
            <w:webHidden/>
          </w:rPr>
          <w:tab/>
        </w:r>
        <w:r w:rsidR="009B15FA">
          <w:rPr>
            <w:noProof/>
            <w:webHidden/>
          </w:rPr>
          <w:fldChar w:fldCharType="begin"/>
        </w:r>
        <w:r w:rsidR="009B15FA">
          <w:rPr>
            <w:noProof/>
            <w:webHidden/>
          </w:rPr>
          <w:instrText xml:space="preserve"> PAGEREF _Toc4155392 \h </w:instrText>
        </w:r>
        <w:r w:rsidR="009B15FA">
          <w:rPr>
            <w:noProof/>
            <w:webHidden/>
          </w:rPr>
        </w:r>
        <w:r w:rsidR="009B15FA">
          <w:rPr>
            <w:noProof/>
            <w:webHidden/>
          </w:rPr>
          <w:fldChar w:fldCharType="separate"/>
        </w:r>
        <w:r w:rsidR="009B15FA">
          <w:rPr>
            <w:noProof/>
            <w:webHidden/>
          </w:rPr>
          <w:t>16</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3" w:history="1">
        <w:r w:rsidR="009B15FA" w:rsidRPr="00F45373">
          <w:rPr>
            <w:rStyle w:val="a9"/>
            <w:noProof/>
          </w:rPr>
          <w:t xml:space="preserve">5.1 </w:t>
        </w:r>
        <w:r w:rsidR="009B15FA" w:rsidRPr="00F45373">
          <w:rPr>
            <w:rStyle w:val="a9"/>
            <w:rFonts w:hint="eastAsia"/>
            <w:noProof/>
          </w:rPr>
          <w:t>报告期内本基金托管人遵规守信情况声明</w:t>
        </w:r>
        <w:r w:rsidR="009B15FA">
          <w:rPr>
            <w:noProof/>
            <w:webHidden/>
          </w:rPr>
          <w:tab/>
        </w:r>
        <w:r w:rsidR="009B15FA">
          <w:rPr>
            <w:noProof/>
            <w:webHidden/>
          </w:rPr>
          <w:fldChar w:fldCharType="begin"/>
        </w:r>
        <w:r w:rsidR="009B15FA">
          <w:rPr>
            <w:noProof/>
            <w:webHidden/>
          </w:rPr>
          <w:instrText xml:space="preserve"> PAGEREF _Toc4155393 \h </w:instrText>
        </w:r>
        <w:r w:rsidR="009B15FA">
          <w:rPr>
            <w:noProof/>
            <w:webHidden/>
          </w:rPr>
        </w:r>
        <w:r w:rsidR="009B15FA">
          <w:rPr>
            <w:noProof/>
            <w:webHidden/>
          </w:rPr>
          <w:fldChar w:fldCharType="separate"/>
        </w:r>
        <w:r w:rsidR="009B15FA">
          <w:rPr>
            <w:noProof/>
            <w:webHidden/>
          </w:rPr>
          <w:t>16</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4" w:history="1">
        <w:r w:rsidR="009B15FA" w:rsidRPr="00F45373">
          <w:rPr>
            <w:rStyle w:val="a9"/>
            <w:noProof/>
          </w:rPr>
          <w:t xml:space="preserve">5.2 </w:t>
        </w:r>
        <w:r w:rsidR="009B15FA" w:rsidRPr="00F45373">
          <w:rPr>
            <w:rStyle w:val="a9"/>
            <w:rFonts w:hint="eastAsia"/>
            <w:noProof/>
          </w:rPr>
          <w:t>托管人对报告期内本基金投资运作遵规守信、净值计算、利润分配等情况的说明</w:t>
        </w:r>
        <w:r w:rsidR="009B15FA">
          <w:rPr>
            <w:noProof/>
            <w:webHidden/>
          </w:rPr>
          <w:tab/>
        </w:r>
        <w:r w:rsidR="009B15FA">
          <w:rPr>
            <w:noProof/>
            <w:webHidden/>
          </w:rPr>
          <w:fldChar w:fldCharType="begin"/>
        </w:r>
        <w:r w:rsidR="009B15FA">
          <w:rPr>
            <w:noProof/>
            <w:webHidden/>
          </w:rPr>
          <w:instrText xml:space="preserve"> PAGEREF _Toc4155394 \h </w:instrText>
        </w:r>
        <w:r w:rsidR="009B15FA">
          <w:rPr>
            <w:noProof/>
            <w:webHidden/>
          </w:rPr>
        </w:r>
        <w:r w:rsidR="009B15FA">
          <w:rPr>
            <w:noProof/>
            <w:webHidden/>
          </w:rPr>
          <w:fldChar w:fldCharType="separate"/>
        </w:r>
        <w:r w:rsidR="009B15FA">
          <w:rPr>
            <w:noProof/>
            <w:webHidden/>
          </w:rPr>
          <w:t>16</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5" w:history="1">
        <w:r w:rsidR="009B15FA" w:rsidRPr="00F45373">
          <w:rPr>
            <w:rStyle w:val="a9"/>
            <w:noProof/>
          </w:rPr>
          <w:t xml:space="preserve">5.3 </w:t>
        </w:r>
        <w:r w:rsidR="009B15FA" w:rsidRPr="00F45373">
          <w:rPr>
            <w:rStyle w:val="a9"/>
            <w:rFonts w:hint="eastAsia"/>
            <w:noProof/>
          </w:rPr>
          <w:t>托管人对本年度报告中财务信息等内容的真实、准确和完整发表意见</w:t>
        </w:r>
        <w:r w:rsidR="009B15FA">
          <w:rPr>
            <w:noProof/>
            <w:webHidden/>
          </w:rPr>
          <w:tab/>
        </w:r>
        <w:r w:rsidR="009B15FA">
          <w:rPr>
            <w:noProof/>
            <w:webHidden/>
          </w:rPr>
          <w:fldChar w:fldCharType="begin"/>
        </w:r>
        <w:r w:rsidR="009B15FA">
          <w:rPr>
            <w:noProof/>
            <w:webHidden/>
          </w:rPr>
          <w:instrText xml:space="preserve"> PAGEREF _Toc4155395 \h </w:instrText>
        </w:r>
        <w:r w:rsidR="009B15FA">
          <w:rPr>
            <w:noProof/>
            <w:webHidden/>
          </w:rPr>
        </w:r>
        <w:r w:rsidR="009B15FA">
          <w:rPr>
            <w:noProof/>
            <w:webHidden/>
          </w:rPr>
          <w:fldChar w:fldCharType="separate"/>
        </w:r>
        <w:r w:rsidR="009B15FA">
          <w:rPr>
            <w:noProof/>
            <w:webHidden/>
          </w:rPr>
          <w:t>16</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396" w:history="1">
        <w:r w:rsidR="009B15FA" w:rsidRPr="00F45373">
          <w:rPr>
            <w:rStyle w:val="a9"/>
            <w:b/>
            <w:bCs/>
            <w:noProof/>
          </w:rPr>
          <w:t xml:space="preserve">§6  </w:t>
        </w:r>
        <w:r w:rsidR="009B15FA" w:rsidRPr="00F45373">
          <w:rPr>
            <w:rStyle w:val="a9"/>
            <w:rFonts w:hint="eastAsia"/>
            <w:b/>
            <w:bCs/>
            <w:noProof/>
          </w:rPr>
          <w:t>审计报告</w:t>
        </w:r>
        <w:r w:rsidR="009B15FA">
          <w:rPr>
            <w:noProof/>
            <w:webHidden/>
          </w:rPr>
          <w:tab/>
        </w:r>
        <w:r w:rsidR="009B15FA">
          <w:rPr>
            <w:noProof/>
            <w:webHidden/>
          </w:rPr>
          <w:fldChar w:fldCharType="begin"/>
        </w:r>
        <w:r w:rsidR="009B15FA">
          <w:rPr>
            <w:noProof/>
            <w:webHidden/>
          </w:rPr>
          <w:instrText xml:space="preserve"> PAGEREF _Toc4155396 \h </w:instrText>
        </w:r>
        <w:r w:rsidR="009B15FA">
          <w:rPr>
            <w:noProof/>
            <w:webHidden/>
          </w:rPr>
        </w:r>
        <w:r w:rsidR="009B15FA">
          <w:rPr>
            <w:noProof/>
            <w:webHidden/>
          </w:rPr>
          <w:fldChar w:fldCharType="separate"/>
        </w:r>
        <w:r w:rsidR="009B15FA">
          <w:rPr>
            <w:noProof/>
            <w:webHidden/>
          </w:rPr>
          <w:t>16</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7" w:history="1">
        <w:r w:rsidR="009B15FA" w:rsidRPr="00F45373">
          <w:rPr>
            <w:rStyle w:val="a9"/>
            <w:noProof/>
          </w:rPr>
          <w:t xml:space="preserve">6.1 </w:t>
        </w:r>
        <w:r w:rsidR="009B15FA" w:rsidRPr="00F45373">
          <w:rPr>
            <w:rStyle w:val="a9"/>
            <w:rFonts w:hint="eastAsia"/>
            <w:noProof/>
          </w:rPr>
          <w:t>审计意见</w:t>
        </w:r>
        <w:r w:rsidR="009B15FA">
          <w:rPr>
            <w:noProof/>
            <w:webHidden/>
          </w:rPr>
          <w:tab/>
        </w:r>
        <w:r w:rsidR="009B15FA">
          <w:rPr>
            <w:noProof/>
            <w:webHidden/>
          </w:rPr>
          <w:fldChar w:fldCharType="begin"/>
        </w:r>
        <w:r w:rsidR="009B15FA">
          <w:rPr>
            <w:noProof/>
            <w:webHidden/>
          </w:rPr>
          <w:instrText xml:space="preserve"> PAGEREF _Toc4155397 \h </w:instrText>
        </w:r>
        <w:r w:rsidR="009B15FA">
          <w:rPr>
            <w:noProof/>
            <w:webHidden/>
          </w:rPr>
        </w:r>
        <w:r w:rsidR="009B15FA">
          <w:rPr>
            <w:noProof/>
            <w:webHidden/>
          </w:rPr>
          <w:fldChar w:fldCharType="separate"/>
        </w:r>
        <w:r w:rsidR="009B15FA">
          <w:rPr>
            <w:noProof/>
            <w:webHidden/>
          </w:rPr>
          <w:t>17</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8" w:history="1">
        <w:r w:rsidR="009B15FA" w:rsidRPr="00F45373">
          <w:rPr>
            <w:rStyle w:val="a9"/>
            <w:noProof/>
          </w:rPr>
          <w:t xml:space="preserve">6.2 </w:t>
        </w:r>
        <w:r w:rsidR="009B15FA" w:rsidRPr="00F45373">
          <w:rPr>
            <w:rStyle w:val="a9"/>
            <w:rFonts w:hint="eastAsia"/>
            <w:noProof/>
          </w:rPr>
          <w:t>形成审计意见的基础</w:t>
        </w:r>
        <w:r w:rsidR="009B15FA">
          <w:rPr>
            <w:noProof/>
            <w:webHidden/>
          </w:rPr>
          <w:tab/>
        </w:r>
        <w:r w:rsidR="009B15FA">
          <w:rPr>
            <w:noProof/>
            <w:webHidden/>
          </w:rPr>
          <w:fldChar w:fldCharType="begin"/>
        </w:r>
        <w:r w:rsidR="009B15FA">
          <w:rPr>
            <w:noProof/>
            <w:webHidden/>
          </w:rPr>
          <w:instrText xml:space="preserve"> PAGEREF _Toc4155398 \h </w:instrText>
        </w:r>
        <w:r w:rsidR="009B15FA">
          <w:rPr>
            <w:noProof/>
            <w:webHidden/>
          </w:rPr>
        </w:r>
        <w:r w:rsidR="009B15FA">
          <w:rPr>
            <w:noProof/>
            <w:webHidden/>
          </w:rPr>
          <w:fldChar w:fldCharType="separate"/>
        </w:r>
        <w:r w:rsidR="009B15FA">
          <w:rPr>
            <w:noProof/>
            <w:webHidden/>
          </w:rPr>
          <w:t>17</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399" w:history="1">
        <w:r w:rsidR="009B15FA" w:rsidRPr="00F45373">
          <w:rPr>
            <w:rStyle w:val="a9"/>
            <w:noProof/>
          </w:rPr>
          <w:t xml:space="preserve">6.3 </w:t>
        </w:r>
        <w:r w:rsidR="009B15FA" w:rsidRPr="00F45373">
          <w:rPr>
            <w:rStyle w:val="a9"/>
            <w:rFonts w:hint="eastAsia"/>
            <w:noProof/>
          </w:rPr>
          <w:t>管理层和治理层对财务报表的责任</w:t>
        </w:r>
        <w:r w:rsidR="009B15FA">
          <w:rPr>
            <w:noProof/>
            <w:webHidden/>
          </w:rPr>
          <w:tab/>
        </w:r>
        <w:r w:rsidR="009B15FA">
          <w:rPr>
            <w:noProof/>
            <w:webHidden/>
          </w:rPr>
          <w:fldChar w:fldCharType="begin"/>
        </w:r>
        <w:r w:rsidR="009B15FA">
          <w:rPr>
            <w:noProof/>
            <w:webHidden/>
          </w:rPr>
          <w:instrText xml:space="preserve"> PAGEREF _Toc4155399 \h </w:instrText>
        </w:r>
        <w:r w:rsidR="009B15FA">
          <w:rPr>
            <w:noProof/>
            <w:webHidden/>
          </w:rPr>
        </w:r>
        <w:r w:rsidR="009B15FA">
          <w:rPr>
            <w:noProof/>
            <w:webHidden/>
          </w:rPr>
          <w:fldChar w:fldCharType="separate"/>
        </w:r>
        <w:r w:rsidR="009B15FA">
          <w:rPr>
            <w:noProof/>
            <w:webHidden/>
          </w:rPr>
          <w:t>17</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00" w:history="1">
        <w:r w:rsidR="009B15FA" w:rsidRPr="00F45373">
          <w:rPr>
            <w:rStyle w:val="a9"/>
            <w:noProof/>
          </w:rPr>
          <w:t xml:space="preserve">6.4 </w:t>
        </w:r>
        <w:r w:rsidR="009B15FA" w:rsidRPr="00F45373">
          <w:rPr>
            <w:rStyle w:val="a9"/>
            <w:rFonts w:hint="eastAsia"/>
            <w:noProof/>
          </w:rPr>
          <w:t>注册会计师对财务报表审计的责任</w:t>
        </w:r>
        <w:r w:rsidR="009B15FA">
          <w:rPr>
            <w:noProof/>
            <w:webHidden/>
          </w:rPr>
          <w:tab/>
        </w:r>
        <w:r w:rsidR="009B15FA">
          <w:rPr>
            <w:noProof/>
            <w:webHidden/>
          </w:rPr>
          <w:fldChar w:fldCharType="begin"/>
        </w:r>
        <w:r w:rsidR="009B15FA">
          <w:rPr>
            <w:noProof/>
            <w:webHidden/>
          </w:rPr>
          <w:instrText xml:space="preserve"> PAGEREF _Toc4155400 \h </w:instrText>
        </w:r>
        <w:r w:rsidR="009B15FA">
          <w:rPr>
            <w:noProof/>
            <w:webHidden/>
          </w:rPr>
        </w:r>
        <w:r w:rsidR="009B15FA">
          <w:rPr>
            <w:noProof/>
            <w:webHidden/>
          </w:rPr>
          <w:fldChar w:fldCharType="separate"/>
        </w:r>
        <w:r w:rsidR="009B15FA">
          <w:rPr>
            <w:noProof/>
            <w:webHidden/>
          </w:rPr>
          <w:t>17</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401" w:history="1">
        <w:r w:rsidR="009B15FA" w:rsidRPr="00F45373">
          <w:rPr>
            <w:rStyle w:val="a9"/>
            <w:b/>
            <w:bCs/>
            <w:noProof/>
          </w:rPr>
          <w:t>§7</w:t>
        </w:r>
        <w:r w:rsidR="009B15FA" w:rsidRPr="00F45373">
          <w:rPr>
            <w:rStyle w:val="a9"/>
            <w:rFonts w:hint="eastAsia"/>
            <w:b/>
            <w:bCs/>
            <w:noProof/>
          </w:rPr>
          <w:t>年度财务报表</w:t>
        </w:r>
        <w:r w:rsidR="009B15FA">
          <w:rPr>
            <w:noProof/>
            <w:webHidden/>
          </w:rPr>
          <w:tab/>
        </w:r>
        <w:r w:rsidR="009B15FA">
          <w:rPr>
            <w:noProof/>
            <w:webHidden/>
          </w:rPr>
          <w:fldChar w:fldCharType="begin"/>
        </w:r>
        <w:r w:rsidR="009B15FA">
          <w:rPr>
            <w:noProof/>
            <w:webHidden/>
          </w:rPr>
          <w:instrText xml:space="preserve"> PAGEREF _Toc4155401 \h </w:instrText>
        </w:r>
        <w:r w:rsidR="009B15FA">
          <w:rPr>
            <w:noProof/>
            <w:webHidden/>
          </w:rPr>
        </w:r>
        <w:r w:rsidR="009B15FA">
          <w:rPr>
            <w:noProof/>
            <w:webHidden/>
          </w:rPr>
          <w:fldChar w:fldCharType="separate"/>
        </w:r>
        <w:r w:rsidR="009B15FA">
          <w:rPr>
            <w:noProof/>
            <w:webHidden/>
          </w:rPr>
          <w:t>18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02" w:history="1">
        <w:r w:rsidR="009B15FA" w:rsidRPr="00F45373">
          <w:rPr>
            <w:rStyle w:val="a9"/>
            <w:noProof/>
          </w:rPr>
          <w:t xml:space="preserve">7.1 </w:t>
        </w:r>
        <w:r w:rsidR="009B15FA" w:rsidRPr="00F45373">
          <w:rPr>
            <w:rStyle w:val="a9"/>
            <w:rFonts w:hint="eastAsia"/>
            <w:noProof/>
          </w:rPr>
          <w:t>资产负债表</w:t>
        </w:r>
        <w:r w:rsidR="009B15FA">
          <w:rPr>
            <w:noProof/>
            <w:webHidden/>
          </w:rPr>
          <w:tab/>
        </w:r>
        <w:r w:rsidR="009B15FA">
          <w:rPr>
            <w:noProof/>
            <w:webHidden/>
          </w:rPr>
          <w:fldChar w:fldCharType="begin"/>
        </w:r>
        <w:r w:rsidR="009B15FA">
          <w:rPr>
            <w:noProof/>
            <w:webHidden/>
          </w:rPr>
          <w:instrText xml:space="preserve"> PAGEREF _Toc4155402 \h </w:instrText>
        </w:r>
        <w:r w:rsidR="009B15FA">
          <w:rPr>
            <w:noProof/>
            <w:webHidden/>
          </w:rPr>
        </w:r>
        <w:r w:rsidR="009B15FA">
          <w:rPr>
            <w:noProof/>
            <w:webHidden/>
          </w:rPr>
          <w:fldChar w:fldCharType="separate"/>
        </w:r>
        <w:r w:rsidR="009B15FA">
          <w:rPr>
            <w:noProof/>
            <w:webHidden/>
          </w:rPr>
          <w:t>18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03" w:history="1">
        <w:r w:rsidR="009B15FA" w:rsidRPr="00F45373">
          <w:rPr>
            <w:rStyle w:val="a9"/>
            <w:noProof/>
          </w:rPr>
          <w:t xml:space="preserve">7.2 </w:t>
        </w:r>
        <w:r w:rsidR="009B15FA" w:rsidRPr="00F45373">
          <w:rPr>
            <w:rStyle w:val="a9"/>
            <w:rFonts w:hint="eastAsia"/>
            <w:noProof/>
          </w:rPr>
          <w:t>利润表</w:t>
        </w:r>
        <w:r w:rsidR="009B15FA">
          <w:rPr>
            <w:noProof/>
            <w:webHidden/>
          </w:rPr>
          <w:tab/>
        </w:r>
        <w:r w:rsidR="009B15FA">
          <w:rPr>
            <w:noProof/>
            <w:webHidden/>
          </w:rPr>
          <w:fldChar w:fldCharType="begin"/>
        </w:r>
        <w:r w:rsidR="009B15FA">
          <w:rPr>
            <w:noProof/>
            <w:webHidden/>
          </w:rPr>
          <w:instrText xml:space="preserve"> PAGEREF _Toc4155403 \h </w:instrText>
        </w:r>
        <w:r w:rsidR="009B15FA">
          <w:rPr>
            <w:noProof/>
            <w:webHidden/>
          </w:rPr>
        </w:r>
        <w:r w:rsidR="009B15FA">
          <w:rPr>
            <w:noProof/>
            <w:webHidden/>
          </w:rPr>
          <w:fldChar w:fldCharType="separate"/>
        </w:r>
        <w:r w:rsidR="009B15FA">
          <w:rPr>
            <w:noProof/>
            <w:webHidden/>
          </w:rPr>
          <w:t>20</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04" w:history="1">
        <w:r w:rsidR="009B15FA" w:rsidRPr="00F45373">
          <w:rPr>
            <w:rStyle w:val="a9"/>
            <w:noProof/>
          </w:rPr>
          <w:t xml:space="preserve">7.3 </w:t>
        </w:r>
        <w:r w:rsidR="009B15FA" w:rsidRPr="00F45373">
          <w:rPr>
            <w:rStyle w:val="a9"/>
            <w:rFonts w:hint="eastAsia"/>
            <w:noProof/>
          </w:rPr>
          <w:t>所有者权益（基金净值）变动表</w:t>
        </w:r>
        <w:r w:rsidR="009B15FA">
          <w:rPr>
            <w:noProof/>
            <w:webHidden/>
          </w:rPr>
          <w:tab/>
        </w:r>
        <w:r w:rsidR="009B15FA">
          <w:rPr>
            <w:noProof/>
            <w:webHidden/>
          </w:rPr>
          <w:fldChar w:fldCharType="begin"/>
        </w:r>
        <w:r w:rsidR="009B15FA">
          <w:rPr>
            <w:noProof/>
            <w:webHidden/>
          </w:rPr>
          <w:instrText xml:space="preserve"> PAGEREF _Toc4155404 \h </w:instrText>
        </w:r>
        <w:r w:rsidR="009B15FA">
          <w:rPr>
            <w:noProof/>
            <w:webHidden/>
          </w:rPr>
        </w:r>
        <w:r w:rsidR="009B15FA">
          <w:rPr>
            <w:noProof/>
            <w:webHidden/>
          </w:rPr>
          <w:fldChar w:fldCharType="separate"/>
        </w:r>
        <w:r w:rsidR="009B15FA">
          <w:rPr>
            <w:noProof/>
            <w:webHidden/>
          </w:rPr>
          <w:t>21</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05" w:history="1">
        <w:r w:rsidR="009B15FA" w:rsidRPr="00F45373">
          <w:rPr>
            <w:rStyle w:val="a9"/>
            <w:noProof/>
          </w:rPr>
          <w:t xml:space="preserve">7.4 </w:t>
        </w:r>
        <w:r w:rsidR="009B15FA" w:rsidRPr="00F45373">
          <w:rPr>
            <w:rStyle w:val="a9"/>
            <w:rFonts w:hint="eastAsia"/>
            <w:noProof/>
          </w:rPr>
          <w:t>报表附注</w:t>
        </w:r>
        <w:r w:rsidR="009B15FA">
          <w:rPr>
            <w:noProof/>
            <w:webHidden/>
          </w:rPr>
          <w:tab/>
        </w:r>
        <w:r w:rsidR="009B15FA">
          <w:rPr>
            <w:noProof/>
            <w:webHidden/>
          </w:rPr>
          <w:fldChar w:fldCharType="begin"/>
        </w:r>
        <w:r w:rsidR="009B15FA">
          <w:rPr>
            <w:noProof/>
            <w:webHidden/>
          </w:rPr>
          <w:instrText xml:space="preserve"> PAGEREF _Toc4155405 \h </w:instrText>
        </w:r>
        <w:r w:rsidR="009B15FA">
          <w:rPr>
            <w:noProof/>
            <w:webHidden/>
          </w:rPr>
        </w:r>
        <w:r w:rsidR="009B15FA">
          <w:rPr>
            <w:noProof/>
            <w:webHidden/>
          </w:rPr>
          <w:fldChar w:fldCharType="separate"/>
        </w:r>
        <w:r w:rsidR="009B15FA">
          <w:rPr>
            <w:noProof/>
            <w:webHidden/>
          </w:rPr>
          <w:t>22</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475" w:history="1">
        <w:r w:rsidR="009B15FA" w:rsidRPr="00F45373">
          <w:rPr>
            <w:rStyle w:val="a9"/>
            <w:b/>
            <w:noProof/>
          </w:rPr>
          <w:t>§8</w:t>
        </w:r>
        <w:r w:rsidR="009B15FA" w:rsidRPr="00F45373">
          <w:rPr>
            <w:rStyle w:val="a9"/>
            <w:rFonts w:hint="eastAsia"/>
            <w:b/>
            <w:noProof/>
          </w:rPr>
          <w:t>投资组合报告</w:t>
        </w:r>
        <w:r w:rsidR="009B15FA">
          <w:rPr>
            <w:noProof/>
            <w:webHidden/>
          </w:rPr>
          <w:tab/>
        </w:r>
        <w:r w:rsidR="009B15FA">
          <w:rPr>
            <w:noProof/>
            <w:webHidden/>
          </w:rPr>
          <w:fldChar w:fldCharType="begin"/>
        </w:r>
        <w:r w:rsidR="009B15FA">
          <w:rPr>
            <w:noProof/>
            <w:webHidden/>
          </w:rPr>
          <w:instrText xml:space="preserve"> PAGEREF _Toc4155475 \h </w:instrText>
        </w:r>
        <w:r w:rsidR="009B15FA">
          <w:rPr>
            <w:noProof/>
            <w:webHidden/>
          </w:rPr>
        </w:r>
        <w:r w:rsidR="009B15FA">
          <w:rPr>
            <w:noProof/>
            <w:webHidden/>
          </w:rPr>
          <w:fldChar w:fldCharType="separate"/>
        </w:r>
        <w:r w:rsidR="009B15FA">
          <w:rPr>
            <w:noProof/>
            <w:webHidden/>
          </w:rPr>
          <w:t>45</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76" w:history="1">
        <w:r w:rsidR="003518CB">
          <w:rPr>
            <w:rStyle w:val="a9"/>
            <w:noProof/>
          </w:rPr>
          <w:t>8.1</w:t>
        </w:r>
        <w:r w:rsidR="009B15FA" w:rsidRPr="00F45373">
          <w:rPr>
            <w:rStyle w:val="a9"/>
            <w:rFonts w:hint="eastAsia"/>
            <w:noProof/>
          </w:rPr>
          <w:t>期末基金资产组合情况</w:t>
        </w:r>
        <w:r w:rsidR="009B15FA">
          <w:rPr>
            <w:noProof/>
            <w:webHidden/>
          </w:rPr>
          <w:tab/>
        </w:r>
        <w:r w:rsidR="009B15FA">
          <w:rPr>
            <w:noProof/>
            <w:webHidden/>
          </w:rPr>
          <w:fldChar w:fldCharType="begin"/>
        </w:r>
        <w:r w:rsidR="009B15FA">
          <w:rPr>
            <w:noProof/>
            <w:webHidden/>
          </w:rPr>
          <w:instrText xml:space="preserve"> PAGEREF _Toc4155476 \h </w:instrText>
        </w:r>
        <w:r w:rsidR="009B15FA">
          <w:rPr>
            <w:noProof/>
            <w:webHidden/>
          </w:rPr>
        </w:r>
        <w:r w:rsidR="009B15FA">
          <w:rPr>
            <w:noProof/>
            <w:webHidden/>
          </w:rPr>
          <w:fldChar w:fldCharType="separate"/>
        </w:r>
        <w:r w:rsidR="009B15FA">
          <w:rPr>
            <w:noProof/>
            <w:webHidden/>
          </w:rPr>
          <w:t>45</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77" w:history="1">
        <w:r w:rsidR="009B15FA" w:rsidRPr="00F45373">
          <w:rPr>
            <w:rStyle w:val="a9"/>
            <w:noProof/>
          </w:rPr>
          <w:t>8.2</w:t>
        </w:r>
        <w:r w:rsidR="009B15FA" w:rsidRPr="00F45373">
          <w:rPr>
            <w:rStyle w:val="a9"/>
            <w:rFonts w:hint="eastAsia"/>
            <w:noProof/>
          </w:rPr>
          <w:t>期末按行业分类的股票投资组合</w:t>
        </w:r>
        <w:r w:rsidR="009B15FA">
          <w:rPr>
            <w:noProof/>
            <w:webHidden/>
          </w:rPr>
          <w:tab/>
        </w:r>
        <w:r w:rsidR="009B15FA">
          <w:rPr>
            <w:noProof/>
            <w:webHidden/>
          </w:rPr>
          <w:fldChar w:fldCharType="begin"/>
        </w:r>
        <w:r w:rsidR="009B15FA">
          <w:rPr>
            <w:noProof/>
            <w:webHidden/>
          </w:rPr>
          <w:instrText xml:space="preserve"> PAGEREF _Toc4155477 \h </w:instrText>
        </w:r>
        <w:r w:rsidR="009B15FA">
          <w:rPr>
            <w:noProof/>
            <w:webHidden/>
          </w:rPr>
        </w:r>
        <w:r w:rsidR="009B15FA">
          <w:rPr>
            <w:noProof/>
            <w:webHidden/>
          </w:rPr>
          <w:fldChar w:fldCharType="separate"/>
        </w:r>
        <w:r w:rsidR="009B15FA">
          <w:rPr>
            <w:noProof/>
            <w:webHidden/>
          </w:rPr>
          <w:t>45</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78" w:history="1">
        <w:r w:rsidR="009B15FA" w:rsidRPr="00F45373">
          <w:rPr>
            <w:rStyle w:val="a9"/>
            <w:noProof/>
          </w:rPr>
          <w:t>8.3</w:t>
        </w:r>
        <w:r w:rsidR="009B15FA" w:rsidRPr="00F45373">
          <w:rPr>
            <w:rStyle w:val="a9"/>
            <w:rFonts w:hint="eastAsia"/>
            <w:noProof/>
          </w:rPr>
          <w:t>期末按公允价值占基金资产净值比例大小排序的所有股票投资明细</w:t>
        </w:r>
        <w:r w:rsidR="009B15FA">
          <w:rPr>
            <w:noProof/>
            <w:webHidden/>
          </w:rPr>
          <w:tab/>
        </w:r>
        <w:r w:rsidR="009B15FA">
          <w:rPr>
            <w:noProof/>
            <w:webHidden/>
          </w:rPr>
          <w:fldChar w:fldCharType="begin"/>
        </w:r>
        <w:r w:rsidR="009B15FA">
          <w:rPr>
            <w:noProof/>
            <w:webHidden/>
          </w:rPr>
          <w:instrText xml:space="preserve"> PAGEREF _Toc4155478 \h </w:instrText>
        </w:r>
        <w:r w:rsidR="009B15FA">
          <w:rPr>
            <w:noProof/>
            <w:webHidden/>
          </w:rPr>
        </w:r>
        <w:r w:rsidR="009B15FA">
          <w:rPr>
            <w:noProof/>
            <w:webHidden/>
          </w:rPr>
          <w:fldChar w:fldCharType="separate"/>
        </w:r>
        <w:r w:rsidR="009B15FA">
          <w:rPr>
            <w:noProof/>
            <w:webHidden/>
          </w:rPr>
          <w:t>46</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79" w:history="1">
        <w:r w:rsidR="009B15FA" w:rsidRPr="00F45373">
          <w:rPr>
            <w:rStyle w:val="a9"/>
            <w:noProof/>
          </w:rPr>
          <w:t>8.4</w:t>
        </w:r>
        <w:r w:rsidR="009B15FA" w:rsidRPr="00F45373">
          <w:rPr>
            <w:rStyle w:val="a9"/>
            <w:rFonts w:hint="eastAsia"/>
            <w:noProof/>
          </w:rPr>
          <w:t>报告期内股票投资组合的重大变动</w:t>
        </w:r>
        <w:r w:rsidR="009B15FA">
          <w:rPr>
            <w:noProof/>
            <w:webHidden/>
          </w:rPr>
          <w:tab/>
        </w:r>
        <w:r w:rsidR="009B15FA">
          <w:rPr>
            <w:noProof/>
            <w:webHidden/>
          </w:rPr>
          <w:fldChar w:fldCharType="begin"/>
        </w:r>
        <w:r w:rsidR="009B15FA">
          <w:rPr>
            <w:noProof/>
            <w:webHidden/>
          </w:rPr>
          <w:instrText xml:space="preserve"> PAGEREF _Toc4155479 \h </w:instrText>
        </w:r>
        <w:r w:rsidR="009B15FA">
          <w:rPr>
            <w:noProof/>
            <w:webHidden/>
          </w:rPr>
        </w:r>
        <w:r w:rsidR="009B15FA">
          <w:rPr>
            <w:noProof/>
            <w:webHidden/>
          </w:rPr>
          <w:fldChar w:fldCharType="separate"/>
        </w:r>
        <w:r w:rsidR="009B15FA">
          <w:rPr>
            <w:noProof/>
            <w:webHidden/>
          </w:rPr>
          <w:t>47</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83" w:history="1">
        <w:r w:rsidR="009B15FA" w:rsidRPr="00F45373">
          <w:rPr>
            <w:rStyle w:val="a9"/>
            <w:noProof/>
          </w:rPr>
          <w:t>8.5</w:t>
        </w:r>
        <w:r w:rsidR="009B15FA" w:rsidRPr="00F45373">
          <w:rPr>
            <w:rStyle w:val="a9"/>
            <w:rFonts w:hint="eastAsia"/>
            <w:noProof/>
          </w:rPr>
          <w:t>期末按债券品种分类的债券投资组合</w:t>
        </w:r>
        <w:r w:rsidR="009B15FA">
          <w:rPr>
            <w:noProof/>
            <w:webHidden/>
          </w:rPr>
          <w:tab/>
        </w:r>
        <w:r w:rsidR="009B15FA">
          <w:rPr>
            <w:noProof/>
            <w:webHidden/>
          </w:rPr>
          <w:fldChar w:fldCharType="begin"/>
        </w:r>
        <w:r w:rsidR="009B15FA">
          <w:rPr>
            <w:noProof/>
            <w:webHidden/>
          </w:rPr>
          <w:instrText xml:space="preserve"> PAGEREF _Toc4155483 \h </w:instrText>
        </w:r>
        <w:r w:rsidR="009B15FA">
          <w:rPr>
            <w:noProof/>
            <w:webHidden/>
          </w:rPr>
        </w:r>
        <w:r w:rsidR="009B15FA">
          <w:rPr>
            <w:noProof/>
            <w:webHidden/>
          </w:rPr>
          <w:fldChar w:fldCharType="separate"/>
        </w:r>
        <w:r w:rsidR="009B15FA">
          <w:rPr>
            <w:noProof/>
            <w:webHidden/>
          </w:rPr>
          <w:t>49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84" w:history="1">
        <w:r w:rsidR="009B15FA" w:rsidRPr="00F45373">
          <w:rPr>
            <w:rStyle w:val="a9"/>
            <w:noProof/>
          </w:rPr>
          <w:t>8.6</w:t>
        </w:r>
        <w:r w:rsidR="009B15FA" w:rsidRPr="00F45373">
          <w:rPr>
            <w:rStyle w:val="a9"/>
            <w:rFonts w:hint="eastAsia"/>
            <w:noProof/>
          </w:rPr>
          <w:t>期末按公允价值占基金资产净值比例大小排序的前五名债券投资明细</w:t>
        </w:r>
        <w:r w:rsidR="009B15FA">
          <w:rPr>
            <w:noProof/>
            <w:webHidden/>
          </w:rPr>
          <w:tab/>
        </w:r>
        <w:r w:rsidR="009B15FA">
          <w:rPr>
            <w:noProof/>
            <w:webHidden/>
          </w:rPr>
          <w:fldChar w:fldCharType="begin"/>
        </w:r>
        <w:r w:rsidR="009B15FA">
          <w:rPr>
            <w:noProof/>
            <w:webHidden/>
          </w:rPr>
          <w:instrText xml:space="preserve"> PAGEREF _Toc4155484 \h </w:instrText>
        </w:r>
        <w:r w:rsidR="009B15FA">
          <w:rPr>
            <w:noProof/>
            <w:webHidden/>
          </w:rPr>
        </w:r>
        <w:r w:rsidR="009B15FA">
          <w:rPr>
            <w:noProof/>
            <w:webHidden/>
          </w:rPr>
          <w:fldChar w:fldCharType="separate"/>
        </w:r>
        <w:r w:rsidR="009B15FA">
          <w:rPr>
            <w:noProof/>
            <w:webHidden/>
          </w:rPr>
          <w:t>49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85" w:history="1">
        <w:r w:rsidR="009B15FA" w:rsidRPr="00F45373">
          <w:rPr>
            <w:rStyle w:val="a9"/>
            <w:noProof/>
          </w:rPr>
          <w:t>8.7</w:t>
        </w:r>
        <w:r w:rsidR="009B15FA" w:rsidRPr="00F45373">
          <w:rPr>
            <w:rStyle w:val="a9"/>
            <w:rFonts w:hint="eastAsia"/>
            <w:noProof/>
          </w:rPr>
          <w:t>期末按公允价值占基金资产净值比例大小排序的所有资产支持证券投资明细</w:t>
        </w:r>
        <w:r w:rsidR="009B15FA">
          <w:rPr>
            <w:noProof/>
            <w:webHidden/>
          </w:rPr>
          <w:tab/>
        </w:r>
        <w:r w:rsidR="009B15FA">
          <w:rPr>
            <w:noProof/>
            <w:webHidden/>
          </w:rPr>
          <w:fldChar w:fldCharType="begin"/>
        </w:r>
        <w:r w:rsidR="009B15FA">
          <w:rPr>
            <w:noProof/>
            <w:webHidden/>
          </w:rPr>
          <w:instrText xml:space="preserve"> PAGEREF _Toc4155485 \h </w:instrText>
        </w:r>
        <w:r w:rsidR="009B15FA">
          <w:rPr>
            <w:noProof/>
            <w:webHidden/>
          </w:rPr>
        </w:r>
        <w:r w:rsidR="009B15FA">
          <w:rPr>
            <w:noProof/>
            <w:webHidden/>
          </w:rPr>
          <w:fldChar w:fldCharType="separate"/>
        </w:r>
        <w:r w:rsidR="009B15FA">
          <w:rPr>
            <w:noProof/>
            <w:webHidden/>
          </w:rPr>
          <w:t>49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86" w:history="1">
        <w:r w:rsidR="009B15FA" w:rsidRPr="00F45373">
          <w:rPr>
            <w:rStyle w:val="a9"/>
            <w:noProof/>
          </w:rPr>
          <w:t>8.8</w:t>
        </w:r>
        <w:r w:rsidR="009B15FA" w:rsidRPr="00F45373">
          <w:rPr>
            <w:rStyle w:val="a9"/>
            <w:rFonts w:hint="eastAsia"/>
            <w:noProof/>
          </w:rPr>
          <w:t>报告期末按公允价值占基金资产净值比例大小排序的前五名贵金属投资明细</w:t>
        </w:r>
        <w:r w:rsidR="009B15FA">
          <w:rPr>
            <w:noProof/>
            <w:webHidden/>
          </w:rPr>
          <w:tab/>
        </w:r>
        <w:r w:rsidR="009B15FA">
          <w:rPr>
            <w:noProof/>
            <w:webHidden/>
          </w:rPr>
          <w:fldChar w:fldCharType="begin"/>
        </w:r>
        <w:r w:rsidR="009B15FA">
          <w:rPr>
            <w:noProof/>
            <w:webHidden/>
          </w:rPr>
          <w:instrText xml:space="preserve"> PAGEREF _Toc4155486 \h </w:instrText>
        </w:r>
        <w:r w:rsidR="009B15FA">
          <w:rPr>
            <w:noProof/>
            <w:webHidden/>
          </w:rPr>
        </w:r>
        <w:r w:rsidR="009B15FA">
          <w:rPr>
            <w:noProof/>
            <w:webHidden/>
          </w:rPr>
          <w:fldChar w:fldCharType="separate"/>
        </w:r>
        <w:r w:rsidR="009B15FA">
          <w:rPr>
            <w:noProof/>
            <w:webHidden/>
          </w:rPr>
          <w:t>49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87" w:history="1">
        <w:r w:rsidR="009B15FA" w:rsidRPr="00F45373">
          <w:rPr>
            <w:rStyle w:val="a9"/>
            <w:noProof/>
          </w:rPr>
          <w:t>8.9</w:t>
        </w:r>
        <w:r w:rsidR="009B15FA" w:rsidRPr="00F45373">
          <w:rPr>
            <w:rStyle w:val="a9"/>
            <w:rFonts w:hint="eastAsia"/>
            <w:noProof/>
          </w:rPr>
          <w:t>期末按公允价值占基金资产净值比例大小排序的前五名权证投资明细</w:t>
        </w:r>
        <w:r w:rsidR="009B15FA">
          <w:rPr>
            <w:noProof/>
            <w:webHidden/>
          </w:rPr>
          <w:tab/>
        </w:r>
        <w:r w:rsidR="009B15FA">
          <w:rPr>
            <w:noProof/>
            <w:webHidden/>
          </w:rPr>
          <w:fldChar w:fldCharType="begin"/>
        </w:r>
        <w:r w:rsidR="009B15FA">
          <w:rPr>
            <w:noProof/>
            <w:webHidden/>
          </w:rPr>
          <w:instrText xml:space="preserve"> PAGEREF _Toc4155487 \h </w:instrText>
        </w:r>
        <w:r w:rsidR="009B15FA">
          <w:rPr>
            <w:noProof/>
            <w:webHidden/>
          </w:rPr>
        </w:r>
        <w:r w:rsidR="009B15FA">
          <w:rPr>
            <w:noProof/>
            <w:webHidden/>
          </w:rPr>
          <w:fldChar w:fldCharType="separate"/>
        </w:r>
        <w:r w:rsidR="009B15FA">
          <w:rPr>
            <w:noProof/>
            <w:webHidden/>
          </w:rPr>
          <w:t>49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88" w:history="1">
        <w:r w:rsidR="009B15FA" w:rsidRPr="00F45373">
          <w:rPr>
            <w:rStyle w:val="a9"/>
            <w:noProof/>
          </w:rPr>
          <w:t xml:space="preserve">8.10 </w:t>
        </w:r>
        <w:r w:rsidR="009B15FA" w:rsidRPr="00F45373">
          <w:rPr>
            <w:rStyle w:val="a9"/>
            <w:rFonts w:hint="eastAsia"/>
            <w:noProof/>
          </w:rPr>
          <w:t>报告期末本基金投资的股指期货交易情况说明</w:t>
        </w:r>
        <w:r w:rsidR="009B15FA">
          <w:rPr>
            <w:noProof/>
            <w:webHidden/>
          </w:rPr>
          <w:tab/>
        </w:r>
        <w:r w:rsidR="009B15FA">
          <w:rPr>
            <w:noProof/>
            <w:webHidden/>
          </w:rPr>
          <w:fldChar w:fldCharType="begin"/>
        </w:r>
        <w:r w:rsidR="009B15FA">
          <w:rPr>
            <w:noProof/>
            <w:webHidden/>
          </w:rPr>
          <w:instrText xml:space="preserve"> PAGEREF _Toc4155488 \h </w:instrText>
        </w:r>
        <w:r w:rsidR="009B15FA">
          <w:rPr>
            <w:noProof/>
            <w:webHidden/>
          </w:rPr>
        </w:r>
        <w:r w:rsidR="009B15FA">
          <w:rPr>
            <w:noProof/>
            <w:webHidden/>
          </w:rPr>
          <w:fldChar w:fldCharType="separate"/>
        </w:r>
        <w:r w:rsidR="009B15FA">
          <w:rPr>
            <w:noProof/>
            <w:webHidden/>
          </w:rPr>
          <w:t>50</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89" w:history="1">
        <w:r w:rsidR="009B15FA" w:rsidRPr="00F45373">
          <w:rPr>
            <w:rStyle w:val="a9"/>
            <w:noProof/>
          </w:rPr>
          <w:t>8.11</w:t>
        </w:r>
        <w:r w:rsidR="009B15FA" w:rsidRPr="00F45373">
          <w:rPr>
            <w:rStyle w:val="a9"/>
            <w:rFonts w:hint="eastAsia"/>
            <w:noProof/>
          </w:rPr>
          <w:t>报告期末本基金投资的国债期货交易情况说明</w:t>
        </w:r>
        <w:r w:rsidR="009B15FA">
          <w:rPr>
            <w:noProof/>
            <w:webHidden/>
          </w:rPr>
          <w:tab/>
        </w:r>
        <w:r w:rsidR="009B15FA">
          <w:rPr>
            <w:noProof/>
            <w:webHidden/>
          </w:rPr>
          <w:fldChar w:fldCharType="begin"/>
        </w:r>
        <w:r w:rsidR="009B15FA">
          <w:rPr>
            <w:noProof/>
            <w:webHidden/>
          </w:rPr>
          <w:instrText xml:space="preserve"> PAGEREF _Toc4155489 \h </w:instrText>
        </w:r>
        <w:r w:rsidR="009B15FA">
          <w:rPr>
            <w:noProof/>
            <w:webHidden/>
          </w:rPr>
        </w:r>
        <w:r w:rsidR="009B15FA">
          <w:rPr>
            <w:noProof/>
            <w:webHidden/>
          </w:rPr>
          <w:fldChar w:fldCharType="separate"/>
        </w:r>
        <w:r w:rsidR="009B15FA">
          <w:rPr>
            <w:noProof/>
            <w:webHidden/>
          </w:rPr>
          <w:t>50</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90" w:history="1">
        <w:r w:rsidR="009B15FA" w:rsidRPr="00F45373">
          <w:rPr>
            <w:rStyle w:val="a9"/>
            <w:noProof/>
          </w:rPr>
          <w:t xml:space="preserve">8.12 </w:t>
        </w:r>
        <w:r w:rsidR="009B15FA" w:rsidRPr="00F45373">
          <w:rPr>
            <w:rStyle w:val="a9"/>
            <w:rFonts w:hint="eastAsia"/>
            <w:noProof/>
          </w:rPr>
          <w:t>投资组合报告附注</w:t>
        </w:r>
        <w:r w:rsidR="009B15FA">
          <w:rPr>
            <w:noProof/>
            <w:webHidden/>
          </w:rPr>
          <w:tab/>
        </w:r>
        <w:r w:rsidR="009B15FA">
          <w:rPr>
            <w:noProof/>
            <w:webHidden/>
          </w:rPr>
          <w:fldChar w:fldCharType="begin"/>
        </w:r>
        <w:r w:rsidR="009B15FA">
          <w:rPr>
            <w:noProof/>
            <w:webHidden/>
          </w:rPr>
          <w:instrText xml:space="preserve"> PAGEREF _Toc4155490 \h </w:instrText>
        </w:r>
        <w:r w:rsidR="009B15FA">
          <w:rPr>
            <w:noProof/>
            <w:webHidden/>
          </w:rPr>
        </w:r>
        <w:r w:rsidR="009B15FA">
          <w:rPr>
            <w:noProof/>
            <w:webHidden/>
          </w:rPr>
          <w:fldChar w:fldCharType="separate"/>
        </w:r>
        <w:r w:rsidR="009B15FA">
          <w:rPr>
            <w:noProof/>
            <w:webHidden/>
          </w:rPr>
          <w:t>50</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495" w:history="1">
        <w:r w:rsidR="009B15FA" w:rsidRPr="00F45373">
          <w:rPr>
            <w:rStyle w:val="a9"/>
            <w:b/>
            <w:noProof/>
          </w:rPr>
          <w:t>§9</w:t>
        </w:r>
        <w:r w:rsidR="009B15FA" w:rsidRPr="00F45373">
          <w:rPr>
            <w:rStyle w:val="a9"/>
            <w:rFonts w:hint="eastAsia"/>
            <w:b/>
            <w:noProof/>
          </w:rPr>
          <w:t>基金份额持有人信息</w:t>
        </w:r>
        <w:r w:rsidR="009B15FA">
          <w:rPr>
            <w:noProof/>
            <w:webHidden/>
          </w:rPr>
          <w:tab/>
        </w:r>
        <w:r w:rsidR="009B15FA">
          <w:rPr>
            <w:noProof/>
            <w:webHidden/>
          </w:rPr>
          <w:fldChar w:fldCharType="begin"/>
        </w:r>
        <w:r w:rsidR="009B15FA">
          <w:rPr>
            <w:noProof/>
            <w:webHidden/>
          </w:rPr>
          <w:instrText xml:space="preserve"> PAGEREF _Toc4155495 \h </w:instrText>
        </w:r>
        <w:r w:rsidR="009B15FA">
          <w:rPr>
            <w:noProof/>
            <w:webHidden/>
          </w:rPr>
        </w:r>
        <w:r w:rsidR="009B15FA">
          <w:rPr>
            <w:noProof/>
            <w:webHidden/>
          </w:rPr>
          <w:fldChar w:fldCharType="separate"/>
        </w:r>
        <w:r w:rsidR="009B15FA">
          <w:rPr>
            <w:noProof/>
            <w:webHidden/>
          </w:rPr>
          <w:t>51</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96" w:history="1">
        <w:r w:rsidR="009B15FA">
          <w:rPr>
            <w:rStyle w:val="a9"/>
            <w:noProof/>
          </w:rPr>
          <w:t>9.1</w:t>
        </w:r>
        <w:r w:rsidR="009B15FA" w:rsidRPr="00F45373">
          <w:rPr>
            <w:rStyle w:val="a9"/>
            <w:rFonts w:hint="eastAsia"/>
            <w:noProof/>
          </w:rPr>
          <w:t>期末基金份额持有人户数及持有人结构</w:t>
        </w:r>
        <w:r w:rsidR="009B15FA">
          <w:rPr>
            <w:noProof/>
            <w:webHidden/>
          </w:rPr>
          <w:tab/>
        </w:r>
        <w:r w:rsidR="009B15FA">
          <w:rPr>
            <w:noProof/>
            <w:webHidden/>
          </w:rPr>
          <w:fldChar w:fldCharType="begin"/>
        </w:r>
        <w:r w:rsidR="009B15FA">
          <w:rPr>
            <w:noProof/>
            <w:webHidden/>
          </w:rPr>
          <w:instrText xml:space="preserve"> PAGEREF _Toc4155496 \h </w:instrText>
        </w:r>
        <w:r w:rsidR="009B15FA">
          <w:rPr>
            <w:noProof/>
            <w:webHidden/>
          </w:rPr>
        </w:r>
        <w:r w:rsidR="009B15FA">
          <w:rPr>
            <w:noProof/>
            <w:webHidden/>
          </w:rPr>
          <w:fldChar w:fldCharType="separate"/>
        </w:r>
        <w:r w:rsidR="009B15FA">
          <w:rPr>
            <w:noProof/>
            <w:webHidden/>
          </w:rPr>
          <w:t>51</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97" w:history="1">
        <w:r w:rsidR="009B15FA" w:rsidRPr="00F45373">
          <w:rPr>
            <w:rStyle w:val="a9"/>
            <w:noProof/>
          </w:rPr>
          <w:t>9.2</w:t>
        </w:r>
        <w:r w:rsidR="009B15FA" w:rsidRPr="00F45373">
          <w:rPr>
            <w:rStyle w:val="a9"/>
            <w:rFonts w:hint="eastAsia"/>
            <w:noProof/>
          </w:rPr>
          <w:t>期末基金管理人的从业人员持有本基金的情况</w:t>
        </w:r>
        <w:r w:rsidR="009B15FA">
          <w:rPr>
            <w:noProof/>
            <w:webHidden/>
          </w:rPr>
          <w:tab/>
        </w:r>
        <w:r w:rsidR="009B15FA">
          <w:rPr>
            <w:noProof/>
            <w:webHidden/>
          </w:rPr>
          <w:fldChar w:fldCharType="begin"/>
        </w:r>
        <w:r w:rsidR="009B15FA">
          <w:rPr>
            <w:noProof/>
            <w:webHidden/>
          </w:rPr>
          <w:instrText xml:space="preserve"> PAGEREF _Toc4155497 \h </w:instrText>
        </w:r>
        <w:r w:rsidR="009B15FA">
          <w:rPr>
            <w:noProof/>
            <w:webHidden/>
          </w:rPr>
        </w:r>
        <w:r w:rsidR="009B15FA">
          <w:rPr>
            <w:noProof/>
            <w:webHidden/>
          </w:rPr>
          <w:fldChar w:fldCharType="separate"/>
        </w:r>
        <w:r w:rsidR="009B15FA">
          <w:rPr>
            <w:noProof/>
            <w:webHidden/>
          </w:rPr>
          <w:t>51</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498" w:history="1">
        <w:r w:rsidR="009B15FA" w:rsidRPr="00F45373">
          <w:rPr>
            <w:rStyle w:val="a9"/>
            <w:noProof/>
          </w:rPr>
          <w:t>9.3</w:t>
        </w:r>
        <w:r w:rsidR="009B15FA" w:rsidRPr="00F45373">
          <w:rPr>
            <w:rStyle w:val="a9"/>
            <w:rFonts w:hint="eastAsia"/>
            <w:noProof/>
          </w:rPr>
          <w:t>期末基金管理人的从业人员持有本开放式基金份额总量区间的情况</w:t>
        </w:r>
        <w:r w:rsidR="009B15FA">
          <w:rPr>
            <w:noProof/>
            <w:webHidden/>
          </w:rPr>
          <w:tab/>
        </w:r>
        <w:r w:rsidR="009B15FA">
          <w:rPr>
            <w:noProof/>
            <w:webHidden/>
          </w:rPr>
          <w:fldChar w:fldCharType="begin"/>
        </w:r>
        <w:r w:rsidR="009B15FA">
          <w:rPr>
            <w:noProof/>
            <w:webHidden/>
          </w:rPr>
          <w:instrText xml:space="preserve"> PAGEREF _Toc4155498 \h </w:instrText>
        </w:r>
        <w:r w:rsidR="009B15FA">
          <w:rPr>
            <w:noProof/>
            <w:webHidden/>
          </w:rPr>
        </w:r>
        <w:r w:rsidR="009B15FA">
          <w:rPr>
            <w:noProof/>
            <w:webHidden/>
          </w:rPr>
          <w:fldChar w:fldCharType="separate"/>
        </w:r>
        <w:r w:rsidR="009B15FA">
          <w:rPr>
            <w:noProof/>
            <w:webHidden/>
          </w:rPr>
          <w:t>51</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499" w:history="1">
        <w:r w:rsidR="009B15FA" w:rsidRPr="00F45373">
          <w:rPr>
            <w:rStyle w:val="a9"/>
            <w:b/>
            <w:bCs/>
            <w:noProof/>
          </w:rPr>
          <w:t>§10</w:t>
        </w:r>
        <w:r w:rsidR="009B15FA" w:rsidRPr="00F45373">
          <w:rPr>
            <w:rStyle w:val="a9"/>
            <w:rFonts w:hint="eastAsia"/>
            <w:b/>
            <w:bCs/>
            <w:noProof/>
          </w:rPr>
          <w:t>开放式基金份额变动</w:t>
        </w:r>
        <w:r w:rsidR="009B15FA">
          <w:rPr>
            <w:noProof/>
            <w:webHidden/>
          </w:rPr>
          <w:tab/>
        </w:r>
        <w:r w:rsidR="009B15FA">
          <w:rPr>
            <w:noProof/>
            <w:webHidden/>
          </w:rPr>
          <w:fldChar w:fldCharType="begin"/>
        </w:r>
        <w:r w:rsidR="009B15FA">
          <w:rPr>
            <w:noProof/>
            <w:webHidden/>
          </w:rPr>
          <w:instrText xml:space="preserve"> PAGEREF _Toc4155499 \h </w:instrText>
        </w:r>
        <w:r w:rsidR="009B15FA">
          <w:rPr>
            <w:noProof/>
            <w:webHidden/>
          </w:rPr>
        </w:r>
        <w:r w:rsidR="009B15FA">
          <w:rPr>
            <w:noProof/>
            <w:webHidden/>
          </w:rPr>
          <w:fldChar w:fldCharType="separate"/>
        </w:r>
        <w:r w:rsidR="009B15FA">
          <w:rPr>
            <w:noProof/>
            <w:webHidden/>
          </w:rPr>
          <w:t>51</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500" w:history="1">
        <w:r w:rsidR="009B15FA" w:rsidRPr="00F45373">
          <w:rPr>
            <w:rStyle w:val="a9"/>
            <w:b/>
            <w:bCs/>
            <w:noProof/>
          </w:rPr>
          <w:t>§11</w:t>
        </w:r>
        <w:r w:rsidR="009B15FA" w:rsidRPr="00F45373">
          <w:rPr>
            <w:rStyle w:val="a9"/>
            <w:rFonts w:hint="eastAsia"/>
            <w:b/>
            <w:bCs/>
            <w:noProof/>
          </w:rPr>
          <w:t>重大事件揭示</w:t>
        </w:r>
        <w:r w:rsidR="009B15FA">
          <w:rPr>
            <w:noProof/>
            <w:webHidden/>
          </w:rPr>
          <w:tab/>
        </w:r>
        <w:r w:rsidR="009B15FA">
          <w:rPr>
            <w:noProof/>
            <w:webHidden/>
          </w:rPr>
          <w:fldChar w:fldCharType="begin"/>
        </w:r>
        <w:r w:rsidR="009B15FA">
          <w:rPr>
            <w:noProof/>
            <w:webHidden/>
          </w:rPr>
          <w:instrText xml:space="preserve"> PAGEREF _Toc4155500 \h </w:instrText>
        </w:r>
        <w:r w:rsidR="009B15FA">
          <w:rPr>
            <w:noProof/>
            <w:webHidden/>
          </w:rPr>
        </w:r>
        <w:r w:rsidR="009B15FA">
          <w:rPr>
            <w:noProof/>
            <w:webHidden/>
          </w:rPr>
          <w:fldChar w:fldCharType="separate"/>
        </w:r>
        <w:r w:rsidR="009B15FA">
          <w:rPr>
            <w:noProof/>
            <w:webHidden/>
          </w:rPr>
          <w:t>52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1" w:history="1">
        <w:r w:rsidR="009B15FA" w:rsidRPr="00F45373">
          <w:rPr>
            <w:rStyle w:val="a9"/>
            <w:noProof/>
          </w:rPr>
          <w:t>11.1</w:t>
        </w:r>
        <w:r w:rsidR="00922D8E">
          <w:rPr>
            <w:rStyle w:val="a9"/>
            <w:noProof/>
          </w:rPr>
          <w:t xml:space="preserve"> </w:t>
        </w:r>
        <w:r w:rsidR="009B15FA" w:rsidRPr="00F45373">
          <w:rPr>
            <w:rStyle w:val="a9"/>
            <w:rFonts w:hint="eastAsia"/>
            <w:noProof/>
          </w:rPr>
          <w:t>基金份额持有人大会决议</w:t>
        </w:r>
        <w:r w:rsidR="009B15FA">
          <w:rPr>
            <w:noProof/>
            <w:webHidden/>
          </w:rPr>
          <w:tab/>
        </w:r>
        <w:r w:rsidR="009B15FA">
          <w:rPr>
            <w:noProof/>
            <w:webHidden/>
          </w:rPr>
          <w:fldChar w:fldCharType="begin"/>
        </w:r>
        <w:r w:rsidR="009B15FA">
          <w:rPr>
            <w:noProof/>
            <w:webHidden/>
          </w:rPr>
          <w:instrText xml:space="preserve"> PAGEREF _Toc4155501 \h </w:instrText>
        </w:r>
        <w:r w:rsidR="009B15FA">
          <w:rPr>
            <w:noProof/>
            <w:webHidden/>
          </w:rPr>
        </w:r>
        <w:r w:rsidR="009B15FA">
          <w:rPr>
            <w:noProof/>
            <w:webHidden/>
          </w:rPr>
          <w:fldChar w:fldCharType="separate"/>
        </w:r>
        <w:r w:rsidR="009B15FA">
          <w:rPr>
            <w:noProof/>
            <w:webHidden/>
          </w:rPr>
          <w:t>52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2" w:history="1">
        <w:r w:rsidR="009B15FA" w:rsidRPr="00F45373">
          <w:rPr>
            <w:rStyle w:val="a9"/>
            <w:noProof/>
          </w:rPr>
          <w:t xml:space="preserve">11.2 </w:t>
        </w:r>
        <w:r w:rsidR="009B15FA" w:rsidRPr="00F45373">
          <w:rPr>
            <w:rStyle w:val="a9"/>
            <w:rFonts w:hint="eastAsia"/>
            <w:noProof/>
          </w:rPr>
          <w:t>基金管理人、基金托管人的专门基金托管部门的重大人事变动</w:t>
        </w:r>
        <w:r w:rsidR="009B15FA">
          <w:rPr>
            <w:noProof/>
            <w:webHidden/>
          </w:rPr>
          <w:tab/>
        </w:r>
        <w:r w:rsidR="009B15FA">
          <w:rPr>
            <w:noProof/>
            <w:webHidden/>
          </w:rPr>
          <w:fldChar w:fldCharType="begin"/>
        </w:r>
        <w:r w:rsidR="009B15FA">
          <w:rPr>
            <w:noProof/>
            <w:webHidden/>
          </w:rPr>
          <w:instrText xml:space="preserve"> PAGEREF _Toc4155502 \h </w:instrText>
        </w:r>
        <w:r w:rsidR="009B15FA">
          <w:rPr>
            <w:noProof/>
            <w:webHidden/>
          </w:rPr>
        </w:r>
        <w:r w:rsidR="009B15FA">
          <w:rPr>
            <w:noProof/>
            <w:webHidden/>
          </w:rPr>
          <w:fldChar w:fldCharType="separate"/>
        </w:r>
        <w:r w:rsidR="009B15FA">
          <w:rPr>
            <w:noProof/>
            <w:webHidden/>
          </w:rPr>
          <w:t>52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3" w:history="1">
        <w:r w:rsidR="009B15FA" w:rsidRPr="00F45373">
          <w:rPr>
            <w:rStyle w:val="a9"/>
            <w:noProof/>
          </w:rPr>
          <w:t xml:space="preserve">11.3 </w:t>
        </w:r>
        <w:r w:rsidR="009B15FA" w:rsidRPr="00F45373">
          <w:rPr>
            <w:rStyle w:val="a9"/>
            <w:rFonts w:hint="eastAsia"/>
            <w:noProof/>
          </w:rPr>
          <w:t>涉及基金管理人、基金财产、基金托管业务的诉讼</w:t>
        </w:r>
        <w:r w:rsidR="009B15FA">
          <w:rPr>
            <w:noProof/>
            <w:webHidden/>
          </w:rPr>
          <w:tab/>
        </w:r>
        <w:r w:rsidR="009B15FA">
          <w:rPr>
            <w:noProof/>
            <w:webHidden/>
          </w:rPr>
          <w:fldChar w:fldCharType="begin"/>
        </w:r>
        <w:r w:rsidR="009B15FA">
          <w:rPr>
            <w:noProof/>
            <w:webHidden/>
          </w:rPr>
          <w:instrText xml:space="preserve"> PAGEREF _Toc4155503 \h </w:instrText>
        </w:r>
        <w:r w:rsidR="009B15FA">
          <w:rPr>
            <w:noProof/>
            <w:webHidden/>
          </w:rPr>
        </w:r>
        <w:r w:rsidR="009B15FA">
          <w:rPr>
            <w:noProof/>
            <w:webHidden/>
          </w:rPr>
          <w:fldChar w:fldCharType="separate"/>
        </w:r>
        <w:r w:rsidR="009B15FA">
          <w:rPr>
            <w:noProof/>
            <w:webHidden/>
          </w:rPr>
          <w:t>52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4" w:history="1">
        <w:r w:rsidR="009B15FA" w:rsidRPr="00F45373">
          <w:rPr>
            <w:rStyle w:val="a9"/>
            <w:noProof/>
          </w:rPr>
          <w:t xml:space="preserve">11.4 </w:t>
        </w:r>
        <w:r w:rsidR="009B15FA" w:rsidRPr="00F45373">
          <w:rPr>
            <w:rStyle w:val="a9"/>
            <w:rFonts w:hint="eastAsia"/>
            <w:noProof/>
          </w:rPr>
          <w:t>基金投资策略的改变</w:t>
        </w:r>
        <w:r w:rsidR="009B15FA">
          <w:rPr>
            <w:noProof/>
            <w:webHidden/>
          </w:rPr>
          <w:tab/>
        </w:r>
        <w:r w:rsidR="009B15FA">
          <w:rPr>
            <w:noProof/>
            <w:webHidden/>
          </w:rPr>
          <w:fldChar w:fldCharType="begin"/>
        </w:r>
        <w:r w:rsidR="009B15FA">
          <w:rPr>
            <w:noProof/>
            <w:webHidden/>
          </w:rPr>
          <w:instrText xml:space="preserve"> PAGEREF _Toc4155504 \h </w:instrText>
        </w:r>
        <w:r w:rsidR="009B15FA">
          <w:rPr>
            <w:noProof/>
            <w:webHidden/>
          </w:rPr>
        </w:r>
        <w:r w:rsidR="009B15FA">
          <w:rPr>
            <w:noProof/>
            <w:webHidden/>
          </w:rPr>
          <w:fldChar w:fldCharType="separate"/>
        </w:r>
        <w:r w:rsidR="009B15FA">
          <w:rPr>
            <w:noProof/>
            <w:webHidden/>
          </w:rPr>
          <w:t>52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5" w:history="1">
        <w:r w:rsidR="009B15FA" w:rsidRPr="00F45373">
          <w:rPr>
            <w:rStyle w:val="a9"/>
            <w:noProof/>
          </w:rPr>
          <w:t xml:space="preserve">11.5 </w:t>
        </w:r>
        <w:r w:rsidR="009B15FA" w:rsidRPr="00F45373">
          <w:rPr>
            <w:rStyle w:val="a9"/>
            <w:rFonts w:hint="eastAsia"/>
            <w:noProof/>
          </w:rPr>
          <w:t>本报告期持有的基金发生的重大影响事件</w:t>
        </w:r>
        <w:r w:rsidR="009B15FA">
          <w:rPr>
            <w:noProof/>
            <w:webHidden/>
          </w:rPr>
          <w:tab/>
        </w:r>
        <w:r w:rsidR="009B15FA">
          <w:rPr>
            <w:noProof/>
            <w:webHidden/>
          </w:rPr>
          <w:fldChar w:fldCharType="begin"/>
        </w:r>
        <w:r w:rsidR="009B15FA">
          <w:rPr>
            <w:noProof/>
            <w:webHidden/>
          </w:rPr>
          <w:instrText xml:space="preserve"> PAGEREF _Toc4155505 \h </w:instrText>
        </w:r>
        <w:r w:rsidR="009B15FA">
          <w:rPr>
            <w:noProof/>
            <w:webHidden/>
          </w:rPr>
        </w:r>
        <w:r w:rsidR="009B15FA">
          <w:rPr>
            <w:noProof/>
            <w:webHidden/>
          </w:rPr>
          <w:fldChar w:fldCharType="separate"/>
        </w:r>
        <w:r w:rsidR="009B15FA">
          <w:rPr>
            <w:noProof/>
            <w:webHidden/>
          </w:rPr>
          <w:t>52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6" w:history="1">
        <w:r w:rsidR="009B15FA" w:rsidRPr="00F45373">
          <w:rPr>
            <w:rStyle w:val="a9"/>
            <w:noProof/>
          </w:rPr>
          <w:t>11.6</w:t>
        </w:r>
        <w:r w:rsidR="009B15FA">
          <w:rPr>
            <w:rStyle w:val="a9"/>
            <w:noProof/>
          </w:rPr>
          <w:t xml:space="preserve"> </w:t>
        </w:r>
        <w:r w:rsidR="009B15FA" w:rsidRPr="00F45373">
          <w:rPr>
            <w:rStyle w:val="a9"/>
            <w:rFonts w:hint="eastAsia"/>
            <w:noProof/>
          </w:rPr>
          <w:t>为基金进行审计的会计师事务所情况</w:t>
        </w:r>
        <w:r w:rsidR="009B15FA">
          <w:rPr>
            <w:noProof/>
            <w:webHidden/>
          </w:rPr>
          <w:tab/>
        </w:r>
        <w:r w:rsidR="009B15FA">
          <w:rPr>
            <w:noProof/>
            <w:webHidden/>
          </w:rPr>
          <w:fldChar w:fldCharType="begin"/>
        </w:r>
        <w:r w:rsidR="009B15FA">
          <w:rPr>
            <w:noProof/>
            <w:webHidden/>
          </w:rPr>
          <w:instrText xml:space="preserve"> PAGEREF _Toc4155506 \h </w:instrText>
        </w:r>
        <w:r w:rsidR="009B15FA">
          <w:rPr>
            <w:noProof/>
            <w:webHidden/>
          </w:rPr>
        </w:r>
        <w:r w:rsidR="009B15FA">
          <w:rPr>
            <w:noProof/>
            <w:webHidden/>
          </w:rPr>
          <w:fldChar w:fldCharType="separate"/>
        </w:r>
        <w:r w:rsidR="009B15FA">
          <w:rPr>
            <w:noProof/>
            <w:webHidden/>
          </w:rPr>
          <w:t>52</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7" w:history="1">
        <w:r w:rsidR="009B15FA" w:rsidRPr="00F45373">
          <w:rPr>
            <w:rStyle w:val="a9"/>
            <w:noProof/>
          </w:rPr>
          <w:t xml:space="preserve">11.7 </w:t>
        </w:r>
        <w:r w:rsidR="009B15FA" w:rsidRPr="00F45373">
          <w:rPr>
            <w:rStyle w:val="a9"/>
            <w:rFonts w:hint="eastAsia"/>
            <w:noProof/>
          </w:rPr>
          <w:t>管理人、托管人及其高级管理人员受稽查或处罚等情况</w:t>
        </w:r>
        <w:r w:rsidR="009B15FA">
          <w:rPr>
            <w:noProof/>
            <w:webHidden/>
          </w:rPr>
          <w:tab/>
        </w:r>
        <w:r w:rsidR="009B15FA">
          <w:rPr>
            <w:noProof/>
            <w:webHidden/>
          </w:rPr>
          <w:fldChar w:fldCharType="begin"/>
        </w:r>
        <w:r w:rsidR="009B15FA">
          <w:rPr>
            <w:noProof/>
            <w:webHidden/>
          </w:rPr>
          <w:instrText xml:space="preserve"> PAGEREF _Toc4155507 \h </w:instrText>
        </w:r>
        <w:r w:rsidR="009B15FA">
          <w:rPr>
            <w:noProof/>
            <w:webHidden/>
          </w:rPr>
        </w:r>
        <w:r w:rsidR="009B15FA">
          <w:rPr>
            <w:noProof/>
            <w:webHidden/>
          </w:rPr>
          <w:fldChar w:fldCharType="separate"/>
        </w:r>
        <w:r w:rsidR="009B15FA">
          <w:rPr>
            <w:noProof/>
            <w:webHidden/>
          </w:rPr>
          <w:t>53</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8" w:history="1">
        <w:r w:rsidR="009B15FA" w:rsidRPr="00F45373">
          <w:rPr>
            <w:rStyle w:val="a9"/>
            <w:noProof/>
          </w:rPr>
          <w:t xml:space="preserve">11.8 </w:t>
        </w:r>
        <w:r w:rsidR="009B15FA" w:rsidRPr="00F45373">
          <w:rPr>
            <w:rStyle w:val="a9"/>
            <w:rFonts w:hint="eastAsia"/>
            <w:noProof/>
          </w:rPr>
          <w:t>基金租用证券公司交易单元的有关情况</w:t>
        </w:r>
        <w:r w:rsidR="009B15FA">
          <w:rPr>
            <w:noProof/>
            <w:webHidden/>
          </w:rPr>
          <w:tab/>
        </w:r>
        <w:r w:rsidR="009B15FA">
          <w:rPr>
            <w:noProof/>
            <w:webHidden/>
          </w:rPr>
          <w:fldChar w:fldCharType="begin"/>
        </w:r>
        <w:r w:rsidR="009B15FA">
          <w:rPr>
            <w:noProof/>
            <w:webHidden/>
          </w:rPr>
          <w:instrText xml:space="preserve"> PAGEREF _Toc4155508 \h </w:instrText>
        </w:r>
        <w:r w:rsidR="009B15FA">
          <w:rPr>
            <w:noProof/>
            <w:webHidden/>
          </w:rPr>
        </w:r>
        <w:r w:rsidR="009B15FA">
          <w:rPr>
            <w:noProof/>
            <w:webHidden/>
          </w:rPr>
          <w:fldChar w:fldCharType="separate"/>
        </w:r>
        <w:r w:rsidR="009B15FA">
          <w:rPr>
            <w:noProof/>
            <w:webHidden/>
          </w:rPr>
          <w:t>53</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09" w:history="1">
        <w:r w:rsidR="009B15FA" w:rsidRPr="00F45373">
          <w:rPr>
            <w:rStyle w:val="a9"/>
            <w:noProof/>
          </w:rPr>
          <w:t>11.9</w:t>
        </w:r>
        <w:r w:rsidR="009B15FA">
          <w:rPr>
            <w:rStyle w:val="a9"/>
            <w:noProof/>
          </w:rPr>
          <w:t xml:space="preserve"> </w:t>
        </w:r>
        <w:r w:rsidR="009B15FA" w:rsidRPr="00F45373">
          <w:rPr>
            <w:rStyle w:val="a9"/>
            <w:rFonts w:hint="eastAsia"/>
            <w:noProof/>
          </w:rPr>
          <w:t>其他重大事件</w:t>
        </w:r>
        <w:r w:rsidR="009B15FA">
          <w:rPr>
            <w:noProof/>
            <w:webHidden/>
          </w:rPr>
          <w:tab/>
        </w:r>
        <w:r w:rsidR="009B15FA">
          <w:rPr>
            <w:noProof/>
            <w:webHidden/>
          </w:rPr>
          <w:fldChar w:fldCharType="begin"/>
        </w:r>
        <w:r w:rsidR="009B15FA">
          <w:rPr>
            <w:noProof/>
            <w:webHidden/>
          </w:rPr>
          <w:instrText xml:space="preserve"> PAGEREF _Toc4155509 \h </w:instrText>
        </w:r>
        <w:r w:rsidR="009B15FA">
          <w:rPr>
            <w:noProof/>
            <w:webHidden/>
          </w:rPr>
        </w:r>
        <w:r w:rsidR="009B15FA">
          <w:rPr>
            <w:noProof/>
            <w:webHidden/>
          </w:rPr>
          <w:fldChar w:fldCharType="separate"/>
        </w:r>
        <w:r w:rsidR="009B15FA">
          <w:rPr>
            <w:noProof/>
            <w:webHidden/>
          </w:rPr>
          <w:t>55</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510" w:history="1">
        <w:r w:rsidR="009B15FA" w:rsidRPr="00F45373">
          <w:rPr>
            <w:rStyle w:val="a9"/>
            <w:b/>
            <w:bCs/>
            <w:noProof/>
          </w:rPr>
          <w:t xml:space="preserve">§12  </w:t>
        </w:r>
        <w:r w:rsidR="009B15FA" w:rsidRPr="00F45373">
          <w:rPr>
            <w:rStyle w:val="a9"/>
            <w:rFonts w:hint="eastAsia"/>
            <w:b/>
            <w:bCs/>
            <w:noProof/>
          </w:rPr>
          <w:t>影响投资者决策的其他重要信息</w:t>
        </w:r>
        <w:r w:rsidR="009B15FA">
          <w:rPr>
            <w:noProof/>
            <w:webHidden/>
          </w:rPr>
          <w:tab/>
        </w:r>
        <w:r w:rsidR="009B15FA">
          <w:rPr>
            <w:noProof/>
            <w:webHidden/>
          </w:rPr>
          <w:fldChar w:fldCharType="begin"/>
        </w:r>
        <w:r w:rsidR="009B15FA">
          <w:rPr>
            <w:noProof/>
            <w:webHidden/>
          </w:rPr>
          <w:instrText xml:space="preserve"> PAGEREF _Toc4155510 \h </w:instrText>
        </w:r>
        <w:r w:rsidR="009B15FA">
          <w:rPr>
            <w:noProof/>
            <w:webHidden/>
          </w:rPr>
        </w:r>
        <w:r w:rsidR="009B15FA">
          <w:rPr>
            <w:noProof/>
            <w:webHidden/>
          </w:rPr>
          <w:fldChar w:fldCharType="separate"/>
        </w:r>
        <w:r w:rsidR="009B15FA">
          <w:rPr>
            <w:noProof/>
            <w:webHidden/>
          </w:rPr>
          <w:t>58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11" w:history="1">
        <w:r w:rsidR="009B15FA" w:rsidRPr="00F45373">
          <w:rPr>
            <w:rStyle w:val="a9"/>
            <w:noProof/>
          </w:rPr>
          <w:t xml:space="preserve">12.1 </w:t>
        </w:r>
        <w:r w:rsidR="009B15FA" w:rsidRPr="00F45373">
          <w:rPr>
            <w:rStyle w:val="a9"/>
            <w:rFonts w:hint="eastAsia"/>
            <w:noProof/>
          </w:rPr>
          <w:t>报告期内单一投资者持有基金份额比例达到或超过</w:t>
        </w:r>
        <w:r w:rsidR="009B15FA" w:rsidRPr="00F45373">
          <w:rPr>
            <w:rStyle w:val="a9"/>
            <w:noProof/>
          </w:rPr>
          <w:t>20%</w:t>
        </w:r>
        <w:r w:rsidR="009B15FA" w:rsidRPr="00F45373">
          <w:rPr>
            <w:rStyle w:val="a9"/>
            <w:rFonts w:hint="eastAsia"/>
            <w:noProof/>
          </w:rPr>
          <w:t>的情况</w:t>
        </w:r>
        <w:r w:rsidR="009B15FA">
          <w:rPr>
            <w:noProof/>
            <w:webHidden/>
          </w:rPr>
          <w:tab/>
        </w:r>
        <w:r w:rsidR="009B15FA">
          <w:rPr>
            <w:noProof/>
            <w:webHidden/>
          </w:rPr>
          <w:fldChar w:fldCharType="begin"/>
        </w:r>
        <w:r w:rsidR="009B15FA">
          <w:rPr>
            <w:noProof/>
            <w:webHidden/>
          </w:rPr>
          <w:instrText xml:space="preserve"> PAGEREF _Toc4155511 \h </w:instrText>
        </w:r>
        <w:r w:rsidR="009B15FA">
          <w:rPr>
            <w:noProof/>
            <w:webHidden/>
          </w:rPr>
        </w:r>
        <w:r w:rsidR="009B15FA">
          <w:rPr>
            <w:noProof/>
            <w:webHidden/>
          </w:rPr>
          <w:fldChar w:fldCharType="separate"/>
        </w:r>
        <w:r w:rsidR="009B15FA">
          <w:rPr>
            <w:noProof/>
            <w:webHidden/>
          </w:rPr>
          <w:t>58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12" w:history="1">
        <w:r w:rsidR="009B15FA" w:rsidRPr="00F45373">
          <w:rPr>
            <w:rStyle w:val="a9"/>
            <w:noProof/>
          </w:rPr>
          <w:t xml:space="preserve">12.2 </w:t>
        </w:r>
        <w:r w:rsidR="009B15FA" w:rsidRPr="00F45373">
          <w:rPr>
            <w:rStyle w:val="a9"/>
            <w:rFonts w:hint="eastAsia"/>
            <w:noProof/>
          </w:rPr>
          <w:t>影响投资者决策的其他重要信息</w:t>
        </w:r>
        <w:r w:rsidR="009B15FA">
          <w:rPr>
            <w:noProof/>
            <w:webHidden/>
          </w:rPr>
          <w:tab/>
        </w:r>
        <w:r w:rsidR="009B15FA">
          <w:rPr>
            <w:noProof/>
            <w:webHidden/>
          </w:rPr>
          <w:fldChar w:fldCharType="begin"/>
        </w:r>
        <w:r w:rsidR="009B15FA">
          <w:rPr>
            <w:noProof/>
            <w:webHidden/>
          </w:rPr>
          <w:instrText xml:space="preserve"> PAGEREF _Toc4155512 \h </w:instrText>
        </w:r>
        <w:r w:rsidR="009B15FA">
          <w:rPr>
            <w:noProof/>
            <w:webHidden/>
          </w:rPr>
        </w:r>
        <w:r w:rsidR="009B15FA">
          <w:rPr>
            <w:noProof/>
            <w:webHidden/>
          </w:rPr>
          <w:fldChar w:fldCharType="separate"/>
        </w:r>
        <w:r w:rsidR="009B15FA">
          <w:rPr>
            <w:noProof/>
            <w:webHidden/>
          </w:rPr>
          <w:t>58</w:t>
        </w:r>
        <w:r w:rsidR="009B15FA">
          <w:rPr>
            <w:noProof/>
            <w:webHidden/>
          </w:rPr>
          <w:fldChar w:fldCharType="end"/>
        </w:r>
      </w:hyperlink>
    </w:p>
    <w:p w:rsidR="009B15FA" w:rsidRDefault="00F61812">
      <w:pPr>
        <w:pStyle w:val="11"/>
        <w:rPr>
          <w:rFonts w:asciiTheme="minorHAnsi" w:eastAsiaTheme="minorEastAsia" w:hAnsiTheme="minorHAnsi" w:cstheme="minorBidi"/>
          <w:noProof/>
          <w:szCs w:val="22"/>
        </w:rPr>
      </w:pPr>
      <w:hyperlink w:anchor="_Toc4155513" w:history="1">
        <w:r w:rsidR="009B15FA" w:rsidRPr="00F45373">
          <w:rPr>
            <w:rStyle w:val="a9"/>
            <w:b/>
            <w:bCs/>
            <w:noProof/>
          </w:rPr>
          <w:t>§13</w:t>
        </w:r>
        <w:r w:rsidR="009B15FA" w:rsidRPr="00F45373">
          <w:rPr>
            <w:rStyle w:val="a9"/>
            <w:rFonts w:hint="eastAsia"/>
            <w:b/>
            <w:bCs/>
            <w:noProof/>
          </w:rPr>
          <w:t>备查文件目录</w:t>
        </w:r>
        <w:r w:rsidR="009B15FA">
          <w:rPr>
            <w:noProof/>
            <w:webHidden/>
          </w:rPr>
          <w:tab/>
        </w:r>
        <w:r w:rsidR="009B15FA">
          <w:rPr>
            <w:noProof/>
            <w:webHidden/>
          </w:rPr>
          <w:fldChar w:fldCharType="begin"/>
        </w:r>
        <w:r w:rsidR="009B15FA">
          <w:rPr>
            <w:noProof/>
            <w:webHidden/>
          </w:rPr>
          <w:instrText xml:space="preserve"> PAGEREF _Toc4155513 \h </w:instrText>
        </w:r>
        <w:r w:rsidR="009B15FA">
          <w:rPr>
            <w:noProof/>
            <w:webHidden/>
          </w:rPr>
        </w:r>
        <w:r w:rsidR="009B15FA">
          <w:rPr>
            <w:noProof/>
            <w:webHidden/>
          </w:rPr>
          <w:fldChar w:fldCharType="separate"/>
        </w:r>
        <w:r w:rsidR="009B15FA">
          <w:rPr>
            <w:noProof/>
            <w:webHidden/>
          </w:rPr>
          <w:t>58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14" w:history="1">
        <w:r w:rsidR="009B15FA" w:rsidRPr="00F45373">
          <w:rPr>
            <w:rStyle w:val="a9"/>
            <w:noProof/>
          </w:rPr>
          <w:t xml:space="preserve">13.1 </w:t>
        </w:r>
        <w:r w:rsidR="009B15FA" w:rsidRPr="00F45373">
          <w:rPr>
            <w:rStyle w:val="a9"/>
            <w:rFonts w:hint="eastAsia"/>
            <w:noProof/>
          </w:rPr>
          <w:t>备查文件目录</w:t>
        </w:r>
        <w:r w:rsidR="009B15FA">
          <w:rPr>
            <w:noProof/>
            <w:webHidden/>
          </w:rPr>
          <w:tab/>
        </w:r>
        <w:r w:rsidR="009B15FA">
          <w:rPr>
            <w:noProof/>
            <w:webHidden/>
          </w:rPr>
          <w:fldChar w:fldCharType="begin"/>
        </w:r>
        <w:r w:rsidR="009B15FA">
          <w:rPr>
            <w:noProof/>
            <w:webHidden/>
          </w:rPr>
          <w:instrText xml:space="preserve"> PAGEREF _Toc4155514 \h </w:instrText>
        </w:r>
        <w:r w:rsidR="009B15FA">
          <w:rPr>
            <w:noProof/>
            <w:webHidden/>
          </w:rPr>
        </w:r>
        <w:r w:rsidR="009B15FA">
          <w:rPr>
            <w:noProof/>
            <w:webHidden/>
          </w:rPr>
          <w:fldChar w:fldCharType="separate"/>
        </w:r>
        <w:r w:rsidR="009B15FA">
          <w:rPr>
            <w:noProof/>
            <w:webHidden/>
          </w:rPr>
          <w:t>58</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15" w:history="1">
        <w:r w:rsidR="009B15FA" w:rsidRPr="00F45373">
          <w:rPr>
            <w:rStyle w:val="a9"/>
            <w:noProof/>
          </w:rPr>
          <w:t>13.2</w:t>
        </w:r>
        <w:r w:rsidR="009B15FA">
          <w:rPr>
            <w:rStyle w:val="a9"/>
            <w:noProof/>
          </w:rPr>
          <w:t xml:space="preserve"> </w:t>
        </w:r>
        <w:r w:rsidR="009B15FA" w:rsidRPr="00F45373">
          <w:rPr>
            <w:rStyle w:val="a9"/>
            <w:rFonts w:hint="eastAsia"/>
            <w:noProof/>
          </w:rPr>
          <w:t>存放地点</w:t>
        </w:r>
        <w:r w:rsidR="009B15FA">
          <w:rPr>
            <w:noProof/>
            <w:webHidden/>
          </w:rPr>
          <w:tab/>
        </w:r>
        <w:r w:rsidR="009B15FA">
          <w:rPr>
            <w:noProof/>
            <w:webHidden/>
          </w:rPr>
          <w:fldChar w:fldCharType="begin"/>
        </w:r>
        <w:r w:rsidR="009B15FA">
          <w:rPr>
            <w:noProof/>
            <w:webHidden/>
          </w:rPr>
          <w:instrText xml:space="preserve"> PAGEREF _Toc4155515 \h </w:instrText>
        </w:r>
        <w:r w:rsidR="009B15FA">
          <w:rPr>
            <w:noProof/>
            <w:webHidden/>
          </w:rPr>
        </w:r>
        <w:r w:rsidR="009B15FA">
          <w:rPr>
            <w:noProof/>
            <w:webHidden/>
          </w:rPr>
          <w:fldChar w:fldCharType="separate"/>
        </w:r>
        <w:r w:rsidR="009B15FA">
          <w:rPr>
            <w:noProof/>
            <w:webHidden/>
          </w:rPr>
          <w:t>59</w:t>
        </w:r>
        <w:r w:rsidR="009B15FA">
          <w:rPr>
            <w:noProof/>
            <w:webHidden/>
          </w:rPr>
          <w:fldChar w:fldCharType="end"/>
        </w:r>
      </w:hyperlink>
    </w:p>
    <w:p w:rsidR="009B15FA" w:rsidRDefault="00F61812">
      <w:pPr>
        <w:pStyle w:val="22"/>
        <w:rPr>
          <w:rFonts w:asciiTheme="minorHAnsi" w:eastAsiaTheme="minorEastAsia" w:hAnsiTheme="minorHAnsi" w:cstheme="minorBidi"/>
          <w:noProof/>
          <w:kern w:val="2"/>
          <w:szCs w:val="22"/>
        </w:rPr>
      </w:pPr>
      <w:hyperlink w:anchor="_Toc4155516" w:history="1">
        <w:r w:rsidR="009B15FA" w:rsidRPr="00F45373">
          <w:rPr>
            <w:rStyle w:val="a9"/>
            <w:noProof/>
          </w:rPr>
          <w:t>13.3</w:t>
        </w:r>
        <w:r w:rsidR="009B15FA">
          <w:rPr>
            <w:rStyle w:val="a9"/>
            <w:noProof/>
          </w:rPr>
          <w:t xml:space="preserve"> </w:t>
        </w:r>
        <w:r w:rsidR="009B15FA" w:rsidRPr="00F45373">
          <w:rPr>
            <w:rStyle w:val="a9"/>
            <w:rFonts w:hint="eastAsia"/>
            <w:noProof/>
          </w:rPr>
          <w:t>查阅方式</w:t>
        </w:r>
        <w:r w:rsidR="009B15FA">
          <w:rPr>
            <w:noProof/>
            <w:webHidden/>
          </w:rPr>
          <w:tab/>
        </w:r>
        <w:r w:rsidR="009B15FA">
          <w:rPr>
            <w:noProof/>
            <w:webHidden/>
          </w:rPr>
          <w:fldChar w:fldCharType="begin"/>
        </w:r>
        <w:r w:rsidR="009B15FA">
          <w:rPr>
            <w:noProof/>
            <w:webHidden/>
          </w:rPr>
          <w:instrText xml:space="preserve"> PAGEREF _Toc4155516 \h </w:instrText>
        </w:r>
        <w:r w:rsidR="009B15FA">
          <w:rPr>
            <w:noProof/>
            <w:webHidden/>
          </w:rPr>
        </w:r>
        <w:r w:rsidR="009B15FA">
          <w:rPr>
            <w:noProof/>
            <w:webHidden/>
          </w:rPr>
          <w:fldChar w:fldCharType="separate"/>
        </w:r>
        <w:r w:rsidR="009B15FA">
          <w:rPr>
            <w:noProof/>
            <w:webHidden/>
          </w:rPr>
          <w:t>59</w:t>
        </w:r>
        <w:r w:rsidR="009B15FA">
          <w:rPr>
            <w:noProof/>
            <w:webHidden/>
          </w:rPr>
          <w:fldChar w:fldCharType="end"/>
        </w:r>
      </w:hyperlink>
    </w:p>
    <w:p w:rsidR="001A59F9" w:rsidRPr="005B4332" w:rsidRDefault="00A23502"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4155364"/>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4155365"/>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交银施罗德数据产业灵活配置混合型证券投资基金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交银数据产业灵活配置混合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8</w:t>
            </w:r>
            <w:r w:rsidRPr="0038115A">
              <w:rPr>
                <w:sz w:val="24"/>
              </w:rPr>
              <w:t>月</w:t>
            </w:r>
            <w:r w:rsidRPr="0038115A">
              <w:rPr>
                <w:sz w:val="24"/>
              </w:rPr>
              <w:t>16</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1,044,173,395.08</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F34A80" w:rsidRDefault="001A59F9" w:rsidP="00F34A80">
      <w:pPr>
        <w:pStyle w:val="20"/>
        <w:spacing w:before="29" w:after="0" w:line="288" w:lineRule="auto"/>
        <w:rPr>
          <w:rFonts w:ascii="Times New Roman" w:hAnsi="Times New Roman"/>
          <w:kern w:val="0"/>
          <w:szCs w:val="24"/>
        </w:rPr>
      </w:pPr>
      <w:bookmarkStart w:id="14" w:name="_Toc361324846"/>
      <w:bookmarkStart w:id="15" w:name="_Toc4155366"/>
      <w:r w:rsidRPr="00F34A80">
        <w:rPr>
          <w:rFonts w:ascii="Times New Roman" w:hAnsi="Times New Roman"/>
          <w:kern w:val="0"/>
          <w:szCs w:val="24"/>
        </w:rPr>
        <w:t xml:space="preserve">2.2 </w:t>
      </w:r>
      <w:r w:rsidRPr="00F34A80">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本基金重点关注数据产业链的上中下游企业，在控制风险并保持基金资产良好的流动性的前提下，力争实现基金资产的长期稳定增值。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F34A80" w:rsidRDefault="001A59F9" w:rsidP="00F34A80">
      <w:pPr>
        <w:pStyle w:val="20"/>
        <w:spacing w:before="29" w:after="0" w:line="288" w:lineRule="auto"/>
        <w:rPr>
          <w:rFonts w:ascii="Times New Roman" w:hAnsi="Times New Roman"/>
          <w:kern w:val="0"/>
          <w:szCs w:val="24"/>
        </w:rPr>
      </w:pPr>
      <w:bookmarkStart w:id="16" w:name="_Toc225498247"/>
      <w:bookmarkStart w:id="17" w:name="_Toc361324847"/>
      <w:bookmarkStart w:id="18" w:name="_Toc4155367"/>
      <w:r w:rsidRPr="00F34A80">
        <w:rPr>
          <w:rFonts w:ascii="Times New Roman" w:hAnsi="Times New Roman"/>
          <w:kern w:val="0"/>
          <w:szCs w:val="24"/>
        </w:rPr>
        <w:lastRenderedPageBreak/>
        <w:t xml:space="preserve">2.3 </w:t>
      </w:r>
      <w:r w:rsidRPr="00F34A80">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贺倩</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34172C" w:rsidRPr="0091212A" w:rsidTr="00BE3EBF">
        <w:tc>
          <w:tcPr>
            <w:tcW w:w="2552" w:type="dxa"/>
            <w:gridSpan w:val="2"/>
            <w:vAlign w:val="center"/>
          </w:tcPr>
          <w:p w:rsidR="0034172C" w:rsidRPr="002A7419" w:rsidRDefault="0034172C" w:rsidP="0034172C">
            <w:pPr>
              <w:spacing w:before="29" w:line="288" w:lineRule="auto"/>
              <w:rPr>
                <w:sz w:val="24"/>
              </w:rPr>
            </w:pPr>
            <w:r w:rsidRPr="002A7419">
              <w:rPr>
                <w:rFonts w:hint="eastAsia"/>
                <w:sz w:val="24"/>
              </w:rPr>
              <w:t>注册地址</w:t>
            </w:r>
          </w:p>
        </w:tc>
        <w:tc>
          <w:tcPr>
            <w:tcW w:w="3118" w:type="dxa"/>
            <w:vAlign w:val="center"/>
          </w:tcPr>
          <w:p w:rsidR="0034172C" w:rsidRDefault="0034172C" w:rsidP="0034172C">
            <w:pPr>
              <w:autoSpaceDE w:val="0"/>
              <w:autoSpaceDN w:val="0"/>
              <w:adjustRightInd w:val="0"/>
              <w:spacing w:before="29" w:line="288" w:lineRule="auto"/>
              <w:ind w:left="15"/>
              <w:jc w:val="center"/>
              <w:rPr>
                <w:color w:val="000000"/>
                <w:kern w:val="0"/>
                <w:sz w:val="24"/>
                <w:szCs w:val="22"/>
              </w:rPr>
            </w:pPr>
            <w:r>
              <w:rPr>
                <w:rFonts w:hint="eastAsia"/>
                <w:color w:val="000000"/>
                <w:kern w:val="0"/>
                <w:sz w:val="24"/>
              </w:rPr>
              <w:t>中国（上海）自由贸易试验区银城中路</w:t>
            </w:r>
            <w:r>
              <w:rPr>
                <w:color w:val="000000"/>
                <w:kern w:val="0"/>
                <w:sz w:val="24"/>
              </w:rPr>
              <w:t>188</w:t>
            </w:r>
            <w:r>
              <w:rPr>
                <w:rFonts w:hint="eastAsia"/>
                <w:color w:val="000000"/>
                <w:kern w:val="0"/>
                <w:sz w:val="24"/>
              </w:rPr>
              <w:t>号交通银行大楼二层（裙）</w:t>
            </w:r>
          </w:p>
        </w:tc>
        <w:tc>
          <w:tcPr>
            <w:tcW w:w="3328" w:type="dxa"/>
            <w:vAlign w:val="center"/>
          </w:tcPr>
          <w:p w:rsidR="0034172C" w:rsidRPr="002A7419" w:rsidRDefault="0034172C" w:rsidP="0034172C">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34172C" w:rsidRPr="0091212A" w:rsidTr="00BE3EBF">
        <w:tc>
          <w:tcPr>
            <w:tcW w:w="2552" w:type="dxa"/>
            <w:gridSpan w:val="2"/>
            <w:vAlign w:val="center"/>
          </w:tcPr>
          <w:p w:rsidR="0034172C" w:rsidRPr="002A7419" w:rsidRDefault="0034172C" w:rsidP="0034172C">
            <w:pPr>
              <w:spacing w:before="29" w:line="288" w:lineRule="auto"/>
              <w:rPr>
                <w:sz w:val="24"/>
              </w:rPr>
            </w:pPr>
            <w:r w:rsidRPr="002A7419">
              <w:rPr>
                <w:rFonts w:hint="eastAsia"/>
                <w:sz w:val="24"/>
              </w:rPr>
              <w:t>办公地址</w:t>
            </w:r>
          </w:p>
        </w:tc>
        <w:tc>
          <w:tcPr>
            <w:tcW w:w="3118" w:type="dxa"/>
            <w:vAlign w:val="center"/>
          </w:tcPr>
          <w:p w:rsidR="0034172C" w:rsidRDefault="0034172C" w:rsidP="0034172C">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上海市浦东新区世纪大道</w:t>
            </w:r>
            <w:r>
              <w:rPr>
                <w:color w:val="000000"/>
                <w:kern w:val="0"/>
                <w:sz w:val="24"/>
              </w:rPr>
              <w:t>8</w:t>
            </w:r>
            <w:r>
              <w:rPr>
                <w:rFonts w:hint="eastAsia"/>
                <w:color w:val="000000"/>
                <w:kern w:val="0"/>
                <w:sz w:val="24"/>
              </w:rPr>
              <w:t>号国金中心二期</w:t>
            </w:r>
            <w:r>
              <w:rPr>
                <w:color w:val="000000"/>
                <w:kern w:val="0"/>
                <w:sz w:val="24"/>
              </w:rPr>
              <w:t>21-22</w:t>
            </w:r>
            <w:r>
              <w:rPr>
                <w:rFonts w:hint="eastAsia"/>
                <w:color w:val="000000"/>
                <w:kern w:val="0"/>
                <w:sz w:val="24"/>
              </w:rPr>
              <w:t>楼</w:t>
            </w:r>
          </w:p>
        </w:tc>
        <w:tc>
          <w:tcPr>
            <w:tcW w:w="3328" w:type="dxa"/>
            <w:vAlign w:val="center"/>
          </w:tcPr>
          <w:p w:rsidR="0034172C" w:rsidRPr="002A7419" w:rsidRDefault="0034172C" w:rsidP="0034172C">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34172C" w:rsidRPr="0091212A" w:rsidTr="00BE3EBF">
        <w:tc>
          <w:tcPr>
            <w:tcW w:w="2552" w:type="dxa"/>
            <w:gridSpan w:val="2"/>
            <w:vAlign w:val="center"/>
          </w:tcPr>
          <w:p w:rsidR="0034172C" w:rsidRPr="002A7419" w:rsidRDefault="0034172C" w:rsidP="0034172C">
            <w:pPr>
              <w:spacing w:before="29" w:line="288" w:lineRule="auto"/>
              <w:rPr>
                <w:sz w:val="24"/>
              </w:rPr>
            </w:pPr>
            <w:r w:rsidRPr="002A7419">
              <w:rPr>
                <w:rFonts w:hint="eastAsia"/>
                <w:sz w:val="24"/>
              </w:rPr>
              <w:t>邮政编码</w:t>
            </w:r>
          </w:p>
        </w:tc>
        <w:tc>
          <w:tcPr>
            <w:tcW w:w="3118" w:type="dxa"/>
            <w:vAlign w:val="center"/>
          </w:tcPr>
          <w:p w:rsidR="0034172C" w:rsidRDefault="0034172C" w:rsidP="0034172C">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328" w:type="dxa"/>
            <w:vAlign w:val="center"/>
          </w:tcPr>
          <w:p w:rsidR="0034172C" w:rsidRPr="002A7419" w:rsidRDefault="0034172C" w:rsidP="0034172C">
            <w:pPr>
              <w:spacing w:before="29" w:line="288" w:lineRule="auto"/>
              <w:jc w:val="center"/>
              <w:rPr>
                <w:sz w:val="24"/>
              </w:rPr>
            </w:pPr>
            <w:r w:rsidRPr="002A7419">
              <w:rPr>
                <w:sz w:val="24"/>
              </w:rPr>
              <w:t>100031</w:t>
            </w:r>
          </w:p>
        </w:tc>
      </w:tr>
      <w:tr w:rsidR="0034172C" w:rsidRPr="0091212A" w:rsidTr="00BE3EBF">
        <w:tc>
          <w:tcPr>
            <w:tcW w:w="2552" w:type="dxa"/>
            <w:gridSpan w:val="2"/>
            <w:vAlign w:val="center"/>
          </w:tcPr>
          <w:p w:rsidR="0034172C" w:rsidRPr="002A7419" w:rsidRDefault="0034172C" w:rsidP="0034172C">
            <w:pPr>
              <w:spacing w:before="29" w:line="288" w:lineRule="auto"/>
              <w:rPr>
                <w:sz w:val="24"/>
              </w:rPr>
            </w:pPr>
            <w:r w:rsidRPr="002A7419">
              <w:rPr>
                <w:rFonts w:hint="eastAsia"/>
                <w:sz w:val="24"/>
              </w:rPr>
              <w:t>法定代表人</w:t>
            </w:r>
          </w:p>
        </w:tc>
        <w:tc>
          <w:tcPr>
            <w:tcW w:w="3118" w:type="dxa"/>
            <w:vAlign w:val="center"/>
          </w:tcPr>
          <w:p w:rsidR="0034172C" w:rsidRDefault="0034172C" w:rsidP="0034172C">
            <w:pPr>
              <w:autoSpaceDE w:val="0"/>
              <w:autoSpaceDN w:val="0"/>
              <w:adjustRightInd w:val="0"/>
              <w:spacing w:before="29" w:line="288" w:lineRule="auto"/>
              <w:ind w:left="15"/>
              <w:jc w:val="center"/>
              <w:rPr>
                <w:color w:val="000000"/>
                <w:kern w:val="0"/>
                <w:sz w:val="24"/>
              </w:rPr>
            </w:pPr>
            <w:r>
              <w:rPr>
                <w:rFonts w:hint="eastAsia"/>
                <w:color w:val="000000"/>
                <w:kern w:val="0"/>
                <w:sz w:val="24"/>
              </w:rPr>
              <w:t>阮红</w:t>
            </w:r>
          </w:p>
        </w:tc>
        <w:tc>
          <w:tcPr>
            <w:tcW w:w="3328" w:type="dxa"/>
            <w:vAlign w:val="center"/>
          </w:tcPr>
          <w:p w:rsidR="0034172C" w:rsidRPr="002A7419" w:rsidRDefault="0034172C" w:rsidP="0034172C">
            <w:pPr>
              <w:spacing w:before="29" w:line="288" w:lineRule="auto"/>
              <w:jc w:val="center"/>
              <w:rPr>
                <w:sz w:val="24"/>
              </w:rPr>
            </w:pPr>
            <w:r w:rsidRPr="002A7419">
              <w:rPr>
                <w:sz w:val="24"/>
              </w:rPr>
              <w:t>周慕冰</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F34A80" w:rsidRDefault="001A59F9" w:rsidP="00F34A80">
      <w:pPr>
        <w:pStyle w:val="20"/>
        <w:spacing w:before="29" w:after="0" w:line="288" w:lineRule="auto"/>
        <w:rPr>
          <w:rFonts w:ascii="Times New Roman" w:hAnsi="Times New Roman"/>
          <w:kern w:val="0"/>
          <w:szCs w:val="24"/>
        </w:rPr>
      </w:pPr>
      <w:bookmarkStart w:id="19" w:name="_Toc225498248"/>
      <w:bookmarkStart w:id="20" w:name="_Toc361324848"/>
      <w:bookmarkStart w:id="21" w:name="_Toc4155368"/>
      <w:r w:rsidRPr="00F34A80">
        <w:rPr>
          <w:rFonts w:ascii="Times New Roman" w:hAnsi="Times New Roman"/>
          <w:kern w:val="0"/>
          <w:szCs w:val="24"/>
        </w:rPr>
        <w:t xml:space="preserve">2.4 </w:t>
      </w:r>
      <w:r w:rsidRPr="00F34A80">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F34A80" w:rsidRDefault="001A59F9" w:rsidP="00F34A80">
      <w:pPr>
        <w:pStyle w:val="20"/>
        <w:spacing w:before="29" w:after="0" w:line="288" w:lineRule="auto"/>
        <w:rPr>
          <w:rFonts w:ascii="Times New Roman" w:hAnsi="Times New Roman"/>
          <w:kern w:val="0"/>
          <w:szCs w:val="24"/>
        </w:rPr>
      </w:pPr>
      <w:bookmarkStart w:id="22" w:name="_Toc225498249"/>
      <w:bookmarkStart w:id="23" w:name="_Toc361324849"/>
      <w:bookmarkStart w:id="24" w:name="_Toc4155369"/>
      <w:r w:rsidRPr="00F34A80">
        <w:rPr>
          <w:rFonts w:ascii="Times New Roman" w:hAnsi="Times New Roman"/>
          <w:kern w:val="0"/>
          <w:szCs w:val="24"/>
        </w:rPr>
        <w:t xml:space="preserve">2.5 </w:t>
      </w:r>
      <w:r w:rsidRPr="00F34A80">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5370"/>
      <w:r w:rsidRPr="000F7358">
        <w:rPr>
          <w:rFonts w:hint="eastAsia"/>
          <w:b/>
          <w:bCs/>
          <w:szCs w:val="24"/>
          <w:lang w:val="en-US"/>
        </w:rPr>
        <w:lastRenderedPageBreak/>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F34A80" w:rsidRDefault="001A59F9" w:rsidP="00F34A80">
      <w:pPr>
        <w:pStyle w:val="20"/>
        <w:spacing w:before="29" w:after="0" w:line="288" w:lineRule="auto"/>
        <w:rPr>
          <w:rFonts w:ascii="Times New Roman" w:hAnsi="Times New Roman"/>
          <w:kern w:val="0"/>
          <w:szCs w:val="24"/>
        </w:rPr>
      </w:pPr>
      <w:bookmarkStart w:id="28" w:name="_Toc286996129"/>
      <w:bookmarkStart w:id="29" w:name="_Toc361324851"/>
      <w:bookmarkStart w:id="30" w:name="_Toc4155371"/>
      <w:r w:rsidRPr="00F34A80">
        <w:rPr>
          <w:rFonts w:ascii="Times New Roman" w:hAnsi="Times New Roman"/>
          <w:kern w:val="0"/>
          <w:szCs w:val="24"/>
        </w:rPr>
        <w:t xml:space="preserve">3.1 </w:t>
      </w:r>
      <w:r w:rsidRPr="00F34A80">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1"/>
        <w:gridCol w:w="2213"/>
        <w:gridCol w:w="2350"/>
        <w:gridCol w:w="2316"/>
      </w:tblGrid>
      <w:tr w:rsidR="0040141B" w:rsidRPr="0087726F" w:rsidTr="0069310C">
        <w:trPr>
          <w:trHeight w:val="487"/>
        </w:trPr>
        <w:tc>
          <w:tcPr>
            <w:tcW w:w="1203" w:type="pct"/>
            <w:vAlign w:val="center"/>
          </w:tcPr>
          <w:p w:rsidR="0040141B" w:rsidRPr="00342FBA" w:rsidRDefault="0040141B" w:rsidP="0069310C">
            <w:pPr>
              <w:spacing w:before="29" w:line="288" w:lineRule="auto"/>
              <w:rPr>
                <w:b/>
                <w:sz w:val="24"/>
              </w:rPr>
            </w:pPr>
            <w:r w:rsidRPr="00342FBA">
              <w:rPr>
                <w:b/>
                <w:sz w:val="24"/>
              </w:rPr>
              <w:t xml:space="preserve">3.1.1 </w:t>
            </w:r>
            <w:r w:rsidRPr="00342FBA">
              <w:rPr>
                <w:rFonts w:hint="eastAsia"/>
                <w:b/>
                <w:sz w:val="24"/>
              </w:rPr>
              <w:t>期间数据和指标</w:t>
            </w:r>
          </w:p>
        </w:tc>
        <w:tc>
          <w:tcPr>
            <w:tcW w:w="1221" w:type="pct"/>
            <w:vAlign w:val="center"/>
          </w:tcPr>
          <w:p w:rsidR="0040141B" w:rsidRPr="00342FBA" w:rsidRDefault="0040141B" w:rsidP="000F7358">
            <w:pPr>
              <w:spacing w:before="29" w:line="288" w:lineRule="auto"/>
              <w:jc w:val="center"/>
              <w:rPr>
                <w:b/>
                <w:sz w:val="24"/>
              </w:rPr>
            </w:pPr>
            <w:r w:rsidRPr="00342FBA">
              <w:rPr>
                <w:b/>
                <w:sz w:val="24"/>
              </w:rPr>
              <w:t>2018</w:t>
            </w:r>
            <w:r w:rsidRPr="00342FBA">
              <w:rPr>
                <w:rFonts w:hint="eastAsia"/>
                <w:b/>
                <w:sz w:val="24"/>
              </w:rPr>
              <w:t>年</w:t>
            </w:r>
          </w:p>
        </w:tc>
        <w:tc>
          <w:tcPr>
            <w:tcW w:w="1297" w:type="pct"/>
            <w:vAlign w:val="center"/>
          </w:tcPr>
          <w:p w:rsidR="0040141B" w:rsidRPr="00342FBA" w:rsidRDefault="0040141B" w:rsidP="000F7358">
            <w:pPr>
              <w:spacing w:before="29" w:line="288" w:lineRule="auto"/>
              <w:jc w:val="center"/>
              <w:rPr>
                <w:b/>
                <w:sz w:val="24"/>
              </w:rPr>
            </w:pPr>
            <w:r w:rsidRPr="00342FBA">
              <w:rPr>
                <w:b/>
                <w:sz w:val="24"/>
              </w:rPr>
              <w:t>2017</w:t>
            </w:r>
            <w:r w:rsidRPr="00342FBA">
              <w:rPr>
                <w:rFonts w:hint="eastAsia"/>
                <w:b/>
                <w:sz w:val="24"/>
              </w:rPr>
              <w:t>年</w:t>
            </w:r>
          </w:p>
        </w:tc>
        <w:tc>
          <w:tcPr>
            <w:tcW w:w="1278" w:type="pct"/>
            <w:vAlign w:val="center"/>
          </w:tcPr>
          <w:p w:rsidR="0040141B" w:rsidRPr="00342FBA" w:rsidRDefault="0040141B" w:rsidP="000F7358">
            <w:pPr>
              <w:spacing w:before="29" w:line="288" w:lineRule="auto"/>
              <w:jc w:val="center"/>
              <w:rPr>
                <w:b/>
                <w:sz w:val="24"/>
              </w:rPr>
            </w:pPr>
            <w:r w:rsidRPr="00342FBA">
              <w:rPr>
                <w:b/>
                <w:sz w:val="24"/>
              </w:rPr>
              <w:t>2016</w:t>
            </w:r>
            <w:r w:rsidRPr="00342FBA">
              <w:rPr>
                <w:rFonts w:hint="eastAsia"/>
                <w:b/>
                <w:sz w:val="24"/>
              </w:rPr>
              <w:t>年</w:t>
            </w:r>
            <w:r w:rsidRPr="00342FBA">
              <w:rPr>
                <w:b/>
                <w:sz w:val="24"/>
              </w:rPr>
              <w:t>8</w:t>
            </w:r>
            <w:r w:rsidRPr="00342FBA">
              <w:rPr>
                <w:rFonts w:hint="eastAsia"/>
                <w:b/>
                <w:sz w:val="24"/>
              </w:rPr>
              <w:t>月</w:t>
            </w:r>
            <w:r w:rsidRPr="00342FBA">
              <w:rPr>
                <w:b/>
                <w:sz w:val="24"/>
              </w:rPr>
              <w:t>16</w:t>
            </w:r>
            <w:r w:rsidRPr="00342FBA">
              <w:rPr>
                <w:rFonts w:hint="eastAsia"/>
                <w:b/>
                <w:sz w:val="24"/>
              </w:rPr>
              <w:t>日（基金合同生效日）至</w:t>
            </w:r>
            <w:r w:rsidRPr="00342FBA">
              <w:rPr>
                <w:b/>
                <w:sz w:val="24"/>
              </w:rPr>
              <w:t>2016</w:t>
            </w:r>
            <w:r w:rsidRPr="00342FBA">
              <w:rPr>
                <w:rFonts w:hint="eastAsia"/>
                <w:b/>
                <w:sz w:val="24"/>
              </w:rPr>
              <w:t>年</w:t>
            </w:r>
            <w:r w:rsidRPr="00342FBA">
              <w:rPr>
                <w:b/>
                <w:sz w:val="24"/>
              </w:rPr>
              <w:t>12</w:t>
            </w:r>
            <w:r w:rsidRPr="00342FBA">
              <w:rPr>
                <w:rFonts w:hint="eastAsia"/>
                <w:b/>
                <w:sz w:val="24"/>
              </w:rPr>
              <w:t>月</w:t>
            </w:r>
            <w:r w:rsidRPr="00342FBA">
              <w:rPr>
                <w:b/>
                <w:sz w:val="24"/>
              </w:rPr>
              <w:t>31</w:t>
            </w:r>
            <w:r w:rsidRPr="00342FBA">
              <w:rPr>
                <w:rFonts w:hint="eastAsia"/>
                <w:b/>
                <w:sz w:val="24"/>
              </w:rPr>
              <w:t>日</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本期已实现收益</w:t>
            </w:r>
          </w:p>
        </w:tc>
        <w:tc>
          <w:tcPr>
            <w:tcW w:w="1221" w:type="pct"/>
            <w:vAlign w:val="center"/>
          </w:tcPr>
          <w:p w:rsidR="0040141B" w:rsidRPr="00342FBA" w:rsidRDefault="0040141B" w:rsidP="004E3EF9">
            <w:pPr>
              <w:spacing w:before="29" w:line="288" w:lineRule="auto"/>
              <w:jc w:val="right"/>
              <w:rPr>
                <w:sz w:val="24"/>
              </w:rPr>
            </w:pPr>
            <w:r w:rsidRPr="00342FBA">
              <w:rPr>
                <w:sz w:val="24"/>
              </w:rPr>
              <w:t>-232,929,224.45</w:t>
            </w:r>
          </w:p>
        </w:tc>
        <w:tc>
          <w:tcPr>
            <w:tcW w:w="1297" w:type="pct"/>
            <w:vAlign w:val="center"/>
          </w:tcPr>
          <w:p w:rsidR="0040141B" w:rsidRPr="00342FBA" w:rsidRDefault="0040141B" w:rsidP="004E3EF9">
            <w:pPr>
              <w:spacing w:before="29" w:line="288" w:lineRule="auto"/>
              <w:jc w:val="right"/>
              <w:rPr>
                <w:sz w:val="24"/>
              </w:rPr>
            </w:pPr>
            <w:r w:rsidRPr="00342FBA">
              <w:rPr>
                <w:sz w:val="24"/>
              </w:rPr>
              <w:t>-90,632,484.29</w:t>
            </w:r>
          </w:p>
        </w:tc>
        <w:tc>
          <w:tcPr>
            <w:tcW w:w="1278" w:type="pct"/>
            <w:vAlign w:val="center"/>
          </w:tcPr>
          <w:p w:rsidR="0040141B" w:rsidRPr="00342FBA" w:rsidRDefault="0040141B" w:rsidP="004E3EF9">
            <w:pPr>
              <w:spacing w:before="29" w:line="288" w:lineRule="auto"/>
              <w:jc w:val="right"/>
              <w:rPr>
                <w:sz w:val="24"/>
              </w:rPr>
            </w:pPr>
            <w:r w:rsidRPr="00342FBA">
              <w:rPr>
                <w:sz w:val="24"/>
              </w:rPr>
              <w:t>-32,594,087.56</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本期利润</w:t>
            </w:r>
          </w:p>
        </w:tc>
        <w:tc>
          <w:tcPr>
            <w:tcW w:w="1221" w:type="pct"/>
            <w:vAlign w:val="center"/>
          </w:tcPr>
          <w:p w:rsidR="0040141B" w:rsidRPr="00342FBA" w:rsidRDefault="0040141B" w:rsidP="004E3EF9">
            <w:pPr>
              <w:spacing w:before="29" w:line="288" w:lineRule="auto"/>
              <w:jc w:val="right"/>
              <w:rPr>
                <w:sz w:val="24"/>
              </w:rPr>
            </w:pPr>
            <w:r w:rsidRPr="00342FBA">
              <w:rPr>
                <w:sz w:val="24"/>
              </w:rPr>
              <w:t>-122,961,673.73</w:t>
            </w:r>
          </w:p>
        </w:tc>
        <w:tc>
          <w:tcPr>
            <w:tcW w:w="1297" w:type="pct"/>
            <w:vAlign w:val="center"/>
          </w:tcPr>
          <w:p w:rsidR="0040141B" w:rsidRPr="00342FBA" w:rsidRDefault="0040141B" w:rsidP="004E3EF9">
            <w:pPr>
              <w:spacing w:before="29" w:line="288" w:lineRule="auto"/>
              <w:jc w:val="right"/>
              <w:rPr>
                <w:sz w:val="24"/>
              </w:rPr>
            </w:pPr>
            <w:r w:rsidRPr="00342FBA">
              <w:rPr>
                <w:sz w:val="24"/>
              </w:rPr>
              <w:t>-245,256,002.12</w:t>
            </w:r>
          </w:p>
        </w:tc>
        <w:tc>
          <w:tcPr>
            <w:tcW w:w="1278" w:type="pct"/>
            <w:vAlign w:val="center"/>
          </w:tcPr>
          <w:p w:rsidR="0040141B" w:rsidRPr="00342FBA" w:rsidRDefault="0040141B" w:rsidP="004E3EF9">
            <w:pPr>
              <w:spacing w:before="29" w:line="288" w:lineRule="auto"/>
              <w:jc w:val="right"/>
              <w:rPr>
                <w:sz w:val="24"/>
              </w:rPr>
            </w:pPr>
            <w:r w:rsidRPr="00342FBA">
              <w:rPr>
                <w:sz w:val="24"/>
              </w:rPr>
              <w:t>-60,997,295.41</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加权平均基金份额本期利润</w:t>
            </w:r>
          </w:p>
        </w:tc>
        <w:tc>
          <w:tcPr>
            <w:tcW w:w="1221" w:type="pct"/>
            <w:vAlign w:val="center"/>
          </w:tcPr>
          <w:p w:rsidR="0040141B" w:rsidRPr="00342FBA" w:rsidRDefault="0040141B" w:rsidP="004E3EF9">
            <w:pPr>
              <w:spacing w:before="29" w:line="288" w:lineRule="auto"/>
              <w:jc w:val="right"/>
              <w:rPr>
                <w:sz w:val="24"/>
              </w:rPr>
            </w:pPr>
            <w:r w:rsidRPr="00342FBA">
              <w:rPr>
                <w:sz w:val="24"/>
              </w:rPr>
              <w:t>-0.1213</w:t>
            </w:r>
          </w:p>
        </w:tc>
        <w:tc>
          <w:tcPr>
            <w:tcW w:w="1297" w:type="pct"/>
            <w:vAlign w:val="center"/>
          </w:tcPr>
          <w:p w:rsidR="0040141B" w:rsidRPr="00342FBA" w:rsidRDefault="0040141B" w:rsidP="004E3EF9">
            <w:pPr>
              <w:spacing w:before="29" w:line="288" w:lineRule="auto"/>
              <w:jc w:val="right"/>
              <w:rPr>
                <w:sz w:val="24"/>
              </w:rPr>
            </w:pPr>
            <w:r w:rsidRPr="00342FBA">
              <w:rPr>
                <w:sz w:val="24"/>
              </w:rPr>
              <w:t>-0.1862</w:t>
            </w:r>
          </w:p>
        </w:tc>
        <w:tc>
          <w:tcPr>
            <w:tcW w:w="1278" w:type="pct"/>
            <w:vAlign w:val="center"/>
          </w:tcPr>
          <w:p w:rsidR="0040141B" w:rsidRPr="00342FBA" w:rsidRDefault="0040141B" w:rsidP="004E3EF9">
            <w:pPr>
              <w:spacing w:before="29" w:line="288" w:lineRule="auto"/>
              <w:jc w:val="right"/>
              <w:rPr>
                <w:sz w:val="24"/>
              </w:rPr>
            </w:pPr>
            <w:r w:rsidRPr="00342FBA">
              <w:rPr>
                <w:sz w:val="24"/>
              </w:rPr>
              <w:t>-0.0305</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本期加权平均净值利润率</w:t>
            </w:r>
          </w:p>
        </w:tc>
        <w:tc>
          <w:tcPr>
            <w:tcW w:w="1221" w:type="pct"/>
            <w:vAlign w:val="center"/>
          </w:tcPr>
          <w:p w:rsidR="0040141B" w:rsidRPr="00342FBA" w:rsidRDefault="0040141B" w:rsidP="004E3EF9">
            <w:pPr>
              <w:spacing w:before="29" w:line="288" w:lineRule="auto"/>
              <w:jc w:val="right"/>
              <w:rPr>
                <w:sz w:val="24"/>
              </w:rPr>
            </w:pPr>
            <w:r w:rsidRPr="00342FBA">
              <w:rPr>
                <w:sz w:val="24"/>
              </w:rPr>
              <w:t>-15.89%</w:t>
            </w:r>
          </w:p>
        </w:tc>
        <w:tc>
          <w:tcPr>
            <w:tcW w:w="1297" w:type="pct"/>
            <w:vAlign w:val="center"/>
          </w:tcPr>
          <w:p w:rsidR="0040141B" w:rsidRPr="00342FBA" w:rsidRDefault="0040141B" w:rsidP="004E3EF9">
            <w:pPr>
              <w:spacing w:before="29" w:line="288" w:lineRule="auto"/>
              <w:jc w:val="right"/>
              <w:rPr>
                <w:sz w:val="24"/>
              </w:rPr>
            </w:pPr>
            <w:r w:rsidRPr="00342FBA">
              <w:rPr>
                <w:sz w:val="24"/>
              </w:rPr>
              <w:t>-21.90%</w:t>
            </w:r>
          </w:p>
        </w:tc>
        <w:tc>
          <w:tcPr>
            <w:tcW w:w="1278" w:type="pct"/>
            <w:vAlign w:val="center"/>
          </w:tcPr>
          <w:p w:rsidR="0040141B" w:rsidRPr="00342FBA" w:rsidRDefault="0040141B" w:rsidP="004E3EF9">
            <w:pPr>
              <w:spacing w:before="29" w:line="288" w:lineRule="auto"/>
              <w:jc w:val="right"/>
              <w:rPr>
                <w:sz w:val="24"/>
              </w:rPr>
            </w:pPr>
            <w:r w:rsidRPr="00342FBA">
              <w:rPr>
                <w:sz w:val="24"/>
              </w:rPr>
              <w:t>-3.05%</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本期基金份额净值增长率</w:t>
            </w:r>
          </w:p>
        </w:tc>
        <w:tc>
          <w:tcPr>
            <w:tcW w:w="1221" w:type="pct"/>
            <w:vAlign w:val="center"/>
          </w:tcPr>
          <w:p w:rsidR="0040141B" w:rsidRPr="00342FBA" w:rsidRDefault="0040141B" w:rsidP="004E3EF9">
            <w:pPr>
              <w:spacing w:before="29" w:line="288" w:lineRule="auto"/>
              <w:jc w:val="right"/>
              <w:rPr>
                <w:sz w:val="24"/>
              </w:rPr>
            </w:pPr>
            <w:r w:rsidRPr="00342FBA">
              <w:rPr>
                <w:sz w:val="24"/>
              </w:rPr>
              <w:t>-13.74%</w:t>
            </w:r>
          </w:p>
        </w:tc>
        <w:tc>
          <w:tcPr>
            <w:tcW w:w="1297" w:type="pct"/>
            <w:vAlign w:val="center"/>
          </w:tcPr>
          <w:p w:rsidR="0040141B" w:rsidRPr="00342FBA" w:rsidRDefault="0040141B" w:rsidP="004E3EF9">
            <w:pPr>
              <w:spacing w:before="29" w:line="288" w:lineRule="auto"/>
              <w:jc w:val="right"/>
              <w:rPr>
                <w:sz w:val="24"/>
              </w:rPr>
            </w:pPr>
            <w:r w:rsidRPr="00342FBA">
              <w:rPr>
                <w:sz w:val="24"/>
              </w:rPr>
              <w:t>-19.55%</w:t>
            </w:r>
          </w:p>
        </w:tc>
        <w:tc>
          <w:tcPr>
            <w:tcW w:w="1278" w:type="pct"/>
            <w:vAlign w:val="center"/>
          </w:tcPr>
          <w:p w:rsidR="0040141B" w:rsidRPr="00342FBA" w:rsidRDefault="0040141B" w:rsidP="004E3EF9">
            <w:pPr>
              <w:spacing w:before="29" w:line="288" w:lineRule="auto"/>
              <w:jc w:val="right"/>
              <w:rPr>
                <w:sz w:val="24"/>
              </w:rPr>
            </w:pPr>
            <w:r w:rsidRPr="00342FBA">
              <w:rPr>
                <w:sz w:val="24"/>
              </w:rPr>
              <w:t>-5.90%</w:t>
            </w:r>
          </w:p>
        </w:tc>
      </w:tr>
      <w:tr w:rsidR="0040141B" w:rsidRPr="0087726F" w:rsidTr="003D4517">
        <w:tc>
          <w:tcPr>
            <w:tcW w:w="1203" w:type="pct"/>
            <w:vAlign w:val="center"/>
          </w:tcPr>
          <w:p w:rsidR="0040141B" w:rsidRPr="00342FBA" w:rsidRDefault="0040141B" w:rsidP="00131531">
            <w:pPr>
              <w:spacing w:before="29" w:line="288" w:lineRule="auto"/>
              <w:rPr>
                <w:rFonts w:asciiTheme="minorEastAsia" w:eastAsiaTheme="minorEastAsia" w:hAnsiTheme="minorEastAsia"/>
                <w:b/>
                <w:sz w:val="24"/>
              </w:rPr>
            </w:pPr>
            <w:r w:rsidRPr="00342FBA">
              <w:rPr>
                <w:b/>
                <w:sz w:val="24"/>
              </w:rPr>
              <w:t xml:space="preserve">3.1.2 </w:t>
            </w:r>
            <w:r w:rsidRPr="00342FBA">
              <w:rPr>
                <w:rFonts w:hint="eastAsia"/>
                <w:b/>
                <w:sz w:val="24"/>
              </w:rPr>
              <w:t>期末数据和指标</w:t>
            </w:r>
          </w:p>
        </w:tc>
        <w:tc>
          <w:tcPr>
            <w:tcW w:w="1221" w:type="pct"/>
            <w:vAlign w:val="center"/>
          </w:tcPr>
          <w:p w:rsidR="0040141B" w:rsidRPr="00342FBA" w:rsidRDefault="0040141B" w:rsidP="00131531">
            <w:pPr>
              <w:spacing w:before="29" w:line="288" w:lineRule="auto"/>
              <w:jc w:val="center"/>
              <w:rPr>
                <w:b/>
                <w:sz w:val="24"/>
              </w:rPr>
            </w:pPr>
            <w:r w:rsidRPr="00342FBA">
              <w:rPr>
                <w:b/>
                <w:sz w:val="24"/>
              </w:rPr>
              <w:t>2018</w:t>
            </w:r>
            <w:r w:rsidR="00730038" w:rsidRPr="00342FBA">
              <w:rPr>
                <w:rFonts w:hint="eastAsia"/>
                <w:b/>
                <w:sz w:val="24"/>
              </w:rPr>
              <w:t>年</w:t>
            </w:r>
            <w:r w:rsidRPr="00342FBA">
              <w:rPr>
                <w:rFonts w:hint="eastAsia"/>
                <w:b/>
                <w:sz w:val="24"/>
              </w:rPr>
              <w:t>末</w:t>
            </w:r>
          </w:p>
        </w:tc>
        <w:tc>
          <w:tcPr>
            <w:tcW w:w="1297" w:type="pct"/>
            <w:vAlign w:val="center"/>
          </w:tcPr>
          <w:p w:rsidR="0040141B" w:rsidRPr="00342FBA" w:rsidRDefault="0040141B" w:rsidP="00131531">
            <w:pPr>
              <w:spacing w:before="29" w:line="288" w:lineRule="auto"/>
              <w:jc w:val="center"/>
              <w:rPr>
                <w:b/>
                <w:sz w:val="24"/>
              </w:rPr>
            </w:pPr>
            <w:r w:rsidRPr="00342FBA">
              <w:rPr>
                <w:b/>
                <w:sz w:val="24"/>
              </w:rPr>
              <w:t>2017</w:t>
            </w:r>
            <w:r w:rsidR="00730038" w:rsidRPr="00342FBA">
              <w:rPr>
                <w:rFonts w:hint="eastAsia"/>
                <w:b/>
                <w:sz w:val="24"/>
              </w:rPr>
              <w:t>年</w:t>
            </w:r>
            <w:r w:rsidRPr="00342FBA">
              <w:rPr>
                <w:rFonts w:hint="eastAsia"/>
                <w:b/>
                <w:sz w:val="24"/>
              </w:rPr>
              <w:t>末</w:t>
            </w:r>
          </w:p>
        </w:tc>
        <w:tc>
          <w:tcPr>
            <w:tcW w:w="1278" w:type="pct"/>
            <w:vAlign w:val="center"/>
          </w:tcPr>
          <w:p w:rsidR="0040141B" w:rsidRPr="00342FBA" w:rsidRDefault="0040141B" w:rsidP="00131531">
            <w:pPr>
              <w:spacing w:before="29" w:line="288" w:lineRule="auto"/>
              <w:jc w:val="center"/>
              <w:rPr>
                <w:b/>
                <w:sz w:val="24"/>
              </w:rPr>
            </w:pPr>
            <w:r w:rsidRPr="00342FBA">
              <w:rPr>
                <w:b/>
                <w:sz w:val="24"/>
              </w:rPr>
              <w:t>2016</w:t>
            </w:r>
            <w:r w:rsidR="00730038" w:rsidRPr="00342FBA">
              <w:rPr>
                <w:rFonts w:hint="eastAsia"/>
                <w:b/>
                <w:sz w:val="24"/>
              </w:rPr>
              <w:t>年</w:t>
            </w:r>
            <w:r w:rsidRPr="00342FBA">
              <w:rPr>
                <w:rFonts w:hint="eastAsia"/>
                <w:b/>
                <w:sz w:val="24"/>
              </w:rPr>
              <w:t>末</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期末可供分配利润</w:t>
            </w:r>
          </w:p>
        </w:tc>
        <w:tc>
          <w:tcPr>
            <w:tcW w:w="1221" w:type="pct"/>
            <w:vAlign w:val="center"/>
          </w:tcPr>
          <w:p w:rsidR="0040141B" w:rsidRPr="00342FBA" w:rsidRDefault="0040141B" w:rsidP="004E3EF9">
            <w:pPr>
              <w:spacing w:before="29" w:line="288" w:lineRule="auto"/>
              <w:jc w:val="right"/>
              <w:rPr>
                <w:sz w:val="24"/>
              </w:rPr>
            </w:pPr>
            <w:r w:rsidRPr="00342FBA">
              <w:rPr>
                <w:sz w:val="24"/>
              </w:rPr>
              <w:t>-362,292,094.95</w:t>
            </w:r>
          </w:p>
        </w:tc>
        <w:tc>
          <w:tcPr>
            <w:tcW w:w="1297" w:type="pct"/>
            <w:vAlign w:val="center"/>
          </w:tcPr>
          <w:p w:rsidR="0040141B" w:rsidRPr="00342FBA" w:rsidRDefault="0040141B" w:rsidP="004E3EF9">
            <w:pPr>
              <w:spacing w:before="29" w:line="288" w:lineRule="auto"/>
              <w:jc w:val="right"/>
              <w:rPr>
                <w:sz w:val="24"/>
              </w:rPr>
            </w:pPr>
            <w:r w:rsidRPr="00342FBA">
              <w:rPr>
                <w:sz w:val="24"/>
              </w:rPr>
              <w:t>-238,566,763.63</w:t>
            </w:r>
          </w:p>
        </w:tc>
        <w:tc>
          <w:tcPr>
            <w:tcW w:w="1278" w:type="pct"/>
            <w:vAlign w:val="center"/>
          </w:tcPr>
          <w:p w:rsidR="0040141B" w:rsidRPr="00342FBA" w:rsidRDefault="0040141B" w:rsidP="004E3EF9">
            <w:pPr>
              <w:spacing w:before="29" w:line="288" w:lineRule="auto"/>
              <w:jc w:val="right"/>
              <w:rPr>
                <w:sz w:val="24"/>
              </w:rPr>
            </w:pPr>
            <w:r w:rsidRPr="00342FBA">
              <w:rPr>
                <w:sz w:val="24"/>
              </w:rPr>
              <w:t>-91,922,834.98</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期末可供分配基金份额利润</w:t>
            </w:r>
          </w:p>
        </w:tc>
        <w:tc>
          <w:tcPr>
            <w:tcW w:w="1221" w:type="pct"/>
            <w:vAlign w:val="center"/>
          </w:tcPr>
          <w:p w:rsidR="0040141B" w:rsidRPr="00342FBA" w:rsidRDefault="0040141B" w:rsidP="004E3EF9">
            <w:pPr>
              <w:spacing w:before="29" w:line="288" w:lineRule="auto"/>
              <w:jc w:val="right"/>
              <w:rPr>
                <w:sz w:val="24"/>
              </w:rPr>
            </w:pPr>
            <w:r w:rsidRPr="00342FBA">
              <w:rPr>
                <w:sz w:val="24"/>
              </w:rPr>
              <w:t>-0.347</w:t>
            </w:r>
          </w:p>
        </w:tc>
        <w:tc>
          <w:tcPr>
            <w:tcW w:w="1297" w:type="pct"/>
            <w:vAlign w:val="center"/>
          </w:tcPr>
          <w:p w:rsidR="0040141B" w:rsidRPr="00342FBA" w:rsidRDefault="0040141B" w:rsidP="004E3EF9">
            <w:pPr>
              <w:spacing w:before="29" w:line="288" w:lineRule="auto"/>
              <w:jc w:val="right"/>
              <w:rPr>
                <w:sz w:val="24"/>
              </w:rPr>
            </w:pPr>
            <w:r w:rsidRPr="00342FBA">
              <w:rPr>
                <w:sz w:val="24"/>
              </w:rPr>
              <w:t>-0.243</w:t>
            </w:r>
          </w:p>
        </w:tc>
        <w:tc>
          <w:tcPr>
            <w:tcW w:w="1278" w:type="pct"/>
            <w:vAlign w:val="center"/>
          </w:tcPr>
          <w:p w:rsidR="0040141B" w:rsidRPr="00342FBA" w:rsidRDefault="0040141B" w:rsidP="004E3EF9">
            <w:pPr>
              <w:spacing w:before="29" w:line="288" w:lineRule="auto"/>
              <w:jc w:val="right"/>
              <w:rPr>
                <w:sz w:val="24"/>
              </w:rPr>
            </w:pPr>
            <w:r w:rsidRPr="00342FBA">
              <w:rPr>
                <w:sz w:val="24"/>
              </w:rPr>
              <w:t>-0.059</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期末基金资产净值</w:t>
            </w:r>
          </w:p>
        </w:tc>
        <w:tc>
          <w:tcPr>
            <w:tcW w:w="1221" w:type="pct"/>
            <w:vAlign w:val="center"/>
          </w:tcPr>
          <w:p w:rsidR="0040141B" w:rsidRPr="00342FBA" w:rsidRDefault="0040141B" w:rsidP="004E3EF9">
            <w:pPr>
              <w:spacing w:before="29" w:line="288" w:lineRule="auto"/>
              <w:jc w:val="right"/>
              <w:rPr>
                <w:sz w:val="24"/>
              </w:rPr>
            </w:pPr>
            <w:r w:rsidRPr="00342FBA">
              <w:rPr>
                <w:sz w:val="24"/>
              </w:rPr>
              <w:t>681,881,300.13</w:t>
            </w:r>
          </w:p>
        </w:tc>
        <w:tc>
          <w:tcPr>
            <w:tcW w:w="1297" w:type="pct"/>
            <w:vAlign w:val="center"/>
          </w:tcPr>
          <w:p w:rsidR="0040141B" w:rsidRPr="00342FBA" w:rsidRDefault="0040141B" w:rsidP="004E3EF9">
            <w:pPr>
              <w:spacing w:before="29" w:line="288" w:lineRule="auto"/>
              <w:jc w:val="right"/>
              <w:rPr>
                <w:sz w:val="24"/>
              </w:rPr>
            </w:pPr>
            <w:r w:rsidRPr="00342FBA">
              <w:rPr>
                <w:sz w:val="24"/>
              </w:rPr>
              <w:t>742,929,295.20</w:t>
            </w:r>
          </w:p>
        </w:tc>
        <w:tc>
          <w:tcPr>
            <w:tcW w:w="1278" w:type="pct"/>
            <w:vAlign w:val="center"/>
          </w:tcPr>
          <w:p w:rsidR="0040141B" w:rsidRPr="00342FBA" w:rsidRDefault="0040141B" w:rsidP="004E3EF9">
            <w:pPr>
              <w:spacing w:before="29" w:line="288" w:lineRule="auto"/>
              <w:jc w:val="right"/>
              <w:rPr>
                <w:sz w:val="24"/>
              </w:rPr>
            </w:pPr>
            <w:r w:rsidRPr="00342FBA">
              <w:rPr>
                <w:sz w:val="24"/>
              </w:rPr>
              <w:t>1,455,988,858.26</w:t>
            </w:r>
          </w:p>
        </w:tc>
      </w:tr>
      <w:tr w:rsidR="0040141B" w:rsidRPr="0087726F" w:rsidTr="004E3EF9">
        <w:tc>
          <w:tcPr>
            <w:tcW w:w="1203" w:type="pct"/>
            <w:vAlign w:val="center"/>
          </w:tcPr>
          <w:p w:rsidR="0040141B" w:rsidRPr="00342FBA" w:rsidRDefault="0040141B" w:rsidP="000F7358">
            <w:pPr>
              <w:spacing w:before="29" w:line="288" w:lineRule="auto"/>
              <w:rPr>
                <w:sz w:val="24"/>
              </w:rPr>
            </w:pPr>
            <w:r w:rsidRPr="00342FBA">
              <w:rPr>
                <w:rFonts w:hint="eastAsia"/>
                <w:sz w:val="24"/>
              </w:rPr>
              <w:t>期末基金份额净值</w:t>
            </w:r>
          </w:p>
        </w:tc>
        <w:tc>
          <w:tcPr>
            <w:tcW w:w="1221" w:type="pct"/>
            <w:vAlign w:val="center"/>
          </w:tcPr>
          <w:p w:rsidR="0040141B" w:rsidRPr="00342FBA" w:rsidRDefault="0040141B" w:rsidP="004E3EF9">
            <w:pPr>
              <w:spacing w:before="29" w:line="288" w:lineRule="auto"/>
              <w:jc w:val="right"/>
              <w:rPr>
                <w:sz w:val="24"/>
              </w:rPr>
            </w:pPr>
            <w:r w:rsidRPr="00342FBA">
              <w:rPr>
                <w:sz w:val="24"/>
              </w:rPr>
              <w:t>0.653</w:t>
            </w:r>
          </w:p>
        </w:tc>
        <w:tc>
          <w:tcPr>
            <w:tcW w:w="1297" w:type="pct"/>
            <w:vAlign w:val="center"/>
          </w:tcPr>
          <w:p w:rsidR="0040141B" w:rsidRPr="00342FBA" w:rsidRDefault="0040141B" w:rsidP="004E3EF9">
            <w:pPr>
              <w:spacing w:before="29" w:line="288" w:lineRule="auto"/>
              <w:jc w:val="right"/>
              <w:rPr>
                <w:sz w:val="24"/>
              </w:rPr>
            </w:pPr>
            <w:r w:rsidRPr="00342FBA">
              <w:rPr>
                <w:sz w:val="24"/>
              </w:rPr>
              <w:t>0.757</w:t>
            </w:r>
          </w:p>
        </w:tc>
        <w:tc>
          <w:tcPr>
            <w:tcW w:w="1278" w:type="pct"/>
            <w:vAlign w:val="center"/>
          </w:tcPr>
          <w:p w:rsidR="0040141B" w:rsidRPr="00342FBA" w:rsidRDefault="0040141B" w:rsidP="004E3EF9">
            <w:pPr>
              <w:spacing w:before="29" w:line="288" w:lineRule="auto"/>
              <w:jc w:val="right"/>
              <w:rPr>
                <w:sz w:val="24"/>
              </w:rPr>
            </w:pPr>
            <w:r w:rsidRPr="00342FBA">
              <w:rPr>
                <w:sz w:val="24"/>
              </w:rPr>
              <w:t>0.941</w:t>
            </w:r>
          </w:p>
        </w:tc>
      </w:tr>
      <w:tr w:rsidR="0040141B" w:rsidRPr="0087726F" w:rsidTr="00190419">
        <w:tc>
          <w:tcPr>
            <w:tcW w:w="1203" w:type="pct"/>
            <w:vAlign w:val="center"/>
          </w:tcPr>
          <w:p w:rsidR="0040141B" w:rsidRPr="00342FBA" w:rsidRDefault="0040141B" w:rsidP="00190419">
            <w:pPr>
              <w:spacing w:before="29" w:line="288" w:lineRule="auto"/>
              <w:rPr>
                <w:rFonts w:asciiTheme="minorEastAsia" w:eastAsiaTheme="minorEastAsia" w:hAnsiTheme="minorEastAsia"/>
                <w:b/>
                <w:sz w:val="24"/>
              </w:rPr>
            </w:pPr>
            <w:r w:rsidRPr="00342FBA">
              <w:rPr>
                <w:b/>
                <w:sz w:val="24"/>
              </w:rPr>
              <w:t xml:space="preserve">3.1.3 </w:t>
            </w:r>
            <w:r w:rsidRPr="00342FBA">
              <w:rPr>
                <w:rFonts w:hint="eastAsia"/>
                <w:b/>
                <w:sz w:val="24"/>
              </w:rPr>
              <w:t>累计期末指标</w:t>
            </w:r>
          </w:p>
        </w:tc>
        <w:tc>
          <w:tcPr>
            <w:tcW w:w="1221" w:type="pct"/>
            <w:vAlign w:val="center"/>
          </w:tcPr>
          <w:p w:rsidR="0040141B" w:rsidRPr="00342FBA" w:rsidRDefault="0040141B" w:rsidP="00131531">
            <w:pPr>
              <w:spacing w:before="29" w:line="288" w:lineRule="auto"/>
              <w:jc w:val="center"/>
              <w:rPr>
                <w:b/>
                <w:sz w:val="24"/>
              </w:rPr>
            </w:pPr>
            <w:r w:rsidRPr="00342FBA">
              <w:rPr>
                <w:b/>
                <w:sz w:val="24"/>
              </w:rPr>
              <w:t>2018</w:t>
            </w:r>
            <w:r w:rsidR="00730038" w:rsidRPr="00342FBA">
              <w:rPr>
                <w:rFonts w:hint="eastAsia"/>
                <w:b/>
                <w:sz w:val="24"/>
              </w:rPr>
              <w:t>年</w:t>
            </w:r>
            <w:r w:rsidRPr="00342FBA">
              <w:rPr>
                <w:rFonts w:hint="eastAsia"/>
                <w:b/>
                <w:sz w:val="24"/>
              </w:rPr>
              <w:t>末</w:t>
            </w:r>
          </w:p>
        </w:tc>
        <w:tc>
          <w:tcPr>
            <w:tcW w:w="1297" w:type="pct"/>
            <w:vAlign w:val="center"/>
          </w:tcPr>
          <w:p w:rsidR="0040141B" w:rsidRPr="00342FBA" w:rsidRDefault="0040141B" w:rsidP="00131531">
            <w:pPr>
              <w:spacing w:before="29" w:line="288" w:lineRule="auto"/>
              <w:jc w:val="center"/>
              <w:rPr>
                <w:b/>
                <w:sz w:val="24"/>
              </w:rPr>
            </w:pPr>
            <w:r w:rsidRPr="00342FBA">
              <w:rPr>
                <w:b/>
                <w:sz w:val="24"/>
              </w:rPr>
              <w:t>2017</w:t>
            </w:r>
            <w:r w:rsidR="00730038" w:rsidRPr="00342FBA">
              <w:rPr>
                <w:rFonts w:hint="eastAsia"/>
                <w:b/>
                <w:sz w:val="24"/>
              </w:rPr>
              <w:t>年</w:t>
            </w:r>
            <w:r w:rsidRPr="00342FBA">
              <w:rPr>
                <w:rFonts w:hint="eastAsia"/>
                <w:b/>
                <w:sz w:val="24"/>
              </w:rPr>
              <w:t>末</w:t>
            </w:r>
          </w:p>
        </w:tc>
        <w:tc>
          <w:tcPr>
            <w:tcW w:w="1278" w:type="pct"/>
            <w:vAlign w:val="center"/>
          </w:tcPr>
          <w:p w:rsidR="0040141B" w:rsidRPr="00342FBA" w:rsidRDefault="0040141B" w:rsidP="00131531">
            <w:pPr>
              <w:spacing w:before="29" w:line="288" w:lineRule="auto"/>
              <w:jc w:val="center"/>
              <w:rPr>
                <w:b/>
                <w:sz w:val="24"/>
              </w:rPr>
            </w:pPr>
            <w:r w:rsidRPr="00342FBA">
              <w:rPr>
                <w:b/>
                <w:sz w:val="24"/>
              </w:rPr>
              <w:t>2016</w:t>
            </w:r>
            <w:r w:rsidR="00730038" w:rsidRPr="00342FBA">
              <w:rPr>
                <w:rFonts w:hint="eastAsia"/>
                <w:b/>
                <w:sz w:val="24"/>
              </w:rPr>
              <w:t>年</w:t>
            </w:r>
            <w:r w:rsidRPr="00342FBA">
              <w:rPr>
                <w:rFonts w:hint="eastAsia"/>
                <w:b/>
                <w:sz w:val="24"/>
              </w:rPr>
              <w:t>末</w:t>
            </w:r>
          </w:p>
        </w:tc>
      </w:tr>
      <w:tr w:rsidR="0040141B" w:rsidRPr="0087726F" w:rsidTr="004E3EF9">
        <w:tc>
          <w:tcPr>
            <w:tcW w:w="1203" w:type="pct"/>
            <w:vAlign w:val="center"/>
          </w:tcPr>
          <w:p w:rsidR="0040141B" w:rsidRPr="00342FBA" w:rsidRDefault="0040141B" w:rsidP="000F7358">
            <w:pPr>
              <w:spacing w:before="29" w:line="288" w:lineRule="auto"/>
              <w:rPr>
                <w:rFonts w:asciiTheme="minorEastAsia" w:eastAsiaTheme="minorEastAsia" w:hAnsiTheme="minorEastAsia"/>
                <w:sz w:val="24"/>
              </w:rPr>
            </w:pPr>
            <w:r w:rsidRPr="00342FBA">
              <w:rPr>
                <w:rFonts w:hint="eastAsia"/>
                <w:sz w:val="24"/>
              </w:rPr>
              <w:t>基金份额累计净值增长率</w:t>
            </w:r>
          </w:p>
        </w:tc>
        <w:tc>
          <w:tcPr>
            <w:tcW w:w="1221" w:type="pct"/>
            <w:vAlign w:val="center"/>
          </w:tcPr>
          <w:p w:rsidR="0040141B" w:rsidRPr="00342FBA" w:rsidRDefault="0040141B" w:rsidP="004E3EF9">
            <w:pPr>
              <w:spacing w:before="29" w:line="288" w:lineRule="auto"/>
              <w:jc w:val="right"/>
              <w:rPr>
                <w:sz w:val="24"/>
              </w:rPr>
            </w:pPr>
            <w:r w:rsidRPr="00342FBA">
              <w:rPr>
                <w:sz w:val="24"/>
              </w:rPr>
              <w:t>-34.70%</w:t>
            </w:r>
          </w:p>
        </w:tc>
        <w:tc>
          <w:tcPr>
            <w:tcW w:w="1297" w:type="pct"/>
            <w:vAlign w:val="center"/>
          </w:tcPr>
          <w:p w:rsidR="0040141B" w:rsidRPr="00342FBA" w:rsidRDefault="0040141B" w:rsidP="004E3EF9">
            <w:pPr>
              <w:spacing w:before="29" w:line="288" w:lineRule="auto"/>
              <w:jc w:val="right"/>
              <w:rPr>
                <w:sz w:val="24"/>
              </w:rPr>
            </w:pPr>
            <w:r w:rsidRPr="00342FBA">
              <w:rPr>
                <w:sz w:val="24"/>
              </w:rPr>
              <w:t>-24.30%</w:t>
            </w:r>
          </w:p>
        </w:tc>
        <w:tc>
          <w:tcPr>
            <w:tcW w:w="1278" w:type="pct"/>
            <w:vAlign w:val="center"/>
          </w:tcPr>
          <w:p w:rsidR="0040141B" w:rsidRPr="00342FBA" w:rsidRDefault="0040141B" w:rsidP="004E3EF9">
            <w:pPr>
              <w:spacing w:before="29" w:line="288" w:lineRule="auto"/>
              <w:jc w:val="right"/>
              <w:rPr>
                <w:sz w:val="24"/>
              </w:rPr>
            </w:pPr>
            <w:r w:rsidRPr="00342FBA">
              <w:rPr>
                <w:sz w:val="24"/>
              </w:rPr>
              <w:t>-5.90%</w:t>
            </w:r>
          </w:p>
        </w:tc>
      </w:tr>
    </w:tbl>
    <w:p w:rsidR="00D9384C" w:rsidRDefault="00F60017">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5372"/>
      <w:r w:rsidRPr="009421FD">
        <w:rPr>
          <w:rFonts w:ascii="Times New Roman" w:hAnsi="Times New Roman"/>
          <w:kern w:val="0"/>
          <w:szCs w:val="24"/>
        </w:rPr>
        <w:lastRenderedPageBreak/>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5373"/>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DC0F0E">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1286"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1285"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D9384C">
        <w:tc>
          <w:tcPr>
            <w:tcW w:w="1286" w:type="dxa"/>
            <w:vAlign w:val="center"/>
          </w:tcPr>
          <w:p w:rsidR="00D9384C" w:rsidRDefault="00F60017">
            <w:pPr>
              <w:jc w:val="left"/>
            </w:pPr>
            <w:r>
              <w:rPr>
                <w:color w:val="000000"/>
                <w:sz w:val="24"/>
              </w:rPr>
              <w:t>过去三个月</w:t>
            </w:r>
          </w:p>
        </w:tc>
        <w:tc>
          <w:tcPr>
            <w:tcW w:w="1286" w:type="dxa"/>
            <w:vAlign w:val="center"/>
          </w:tcPr>
          <w:p w:rsidR="00D9384C" w:rsidRDefault="00F60017">
            <w:pPr>
              <w:jc w:val="center"/>
            </w:pPr>
            <w:r>
              <w:rPr>
                <w:color w:val="000000"/>
                <w:sz w:val="24"/>
              </w:rPr>
              <w:t>-13.28%</w:t>
            </w:r>
          </w:p>
        </w:tc>
        <w:tc>
          <w:tcPr>
            <w:tcW w:w="1286" w:type="dxa"/>
            <w:vAlign w:val="center"/>
          </w:tcPr>
          <w:p w:rsidR="00D9384C" w:rsidRDefault="00F60017">
            <w:pPr>
              <w:jc w:val="center"/>
            </w:pPr>
            <w:r>
              <w:rPr>
                <w:color w:val="000000"/>
                <w:sz w:val="24"/>
              </w:rPr>
              <w:t>1.95%</w:t>
            </w:r>
          </w:p>
        </w:tc>
        <w:tc>
          <w:tcPr>
            <w:tcW w:w="1285" w:type="dxa"/>
            <w:vAlign w:val="center"/>
          </w:tcPr>
          <w:p w:rsidR="00D9384C" w:rsidRDefault="00F60017">
            <w:pPr>
              <w:jc w:val="center"/>
            </w:pPr>
            <w:r>
              <w:rPr>
                <w:color w:val="000000"/>
                <w:sz w:val="24"/>
              </w:rPr>
              <w:t>-6.54%</w:t>
            </w:r>
          </w:p>
        </w:tc>
        <w:tc>
          <w:tcPr>
            <w:tcW w:w="1285" w:type="dxa"/>
            <w:vAlign w:val="center"/>
          </w:tcPr>
          <w:p w:rsidR="00D9384C" w:rsidRDefault="00F60017">
            <w:pPr>
              <w:jc w:val="center"/>
            </w:pPr>
            <w:r>
              <w:rPr>
                <w:color w:val="000000"/>
                <w:sz w:val="24"/>
              </w:rPr>
              <w:t>0.98%</w:t>
            </w:r>
          </w:p>
        </w:tc>
        <w:tc>
          <w:tcPr>
            <w:tcW w:w="1285" w:type="dxa"/>
            <w:vAlign w:val="center"/>
          </w:tcPr>
          <w:p w:rsidR="00D9384C" w:rsidRDefault="00F60017">
            <w:pPr>
              <w:jc w:val="center"/>
            </w:pPr>
            <w:r>
              <w:rPr>
                <w:color w:val="000000"/>
                <w:sz w:val="24"/>
              </w:rPr>
              <w:t>-6.74%</w:t>
            </w:r>
          </w:p>
        </w:tc>
        <w:tc>
          <w:tcPr>
            <w:tcW w:w="1285" w:type="dxa"/>
            <w:vAlign w:val="center"/>
          </w:tcPr>
          <w:p w:rsidR="00D9384C" w:rsidRDefault="00F60017">
            <w:pPr>
              <w:jc w:val="center"/>
            </w:pPr>
            <w:r>
              <w:rPr>
                <w:color w:val="000000"/>
                <w:sz w:val="24"/>
              </w:rPr>
              <w:t>0.97%</w:t>
            </w:r>
          </w:p>
        </w:tc>
      </w:tr>
      <w:tr w:rsidR="00D9384C">
        <w:tc>
          <w:tcPr>
            <w:tcW w:w="1286" w:type="dxa"/>
            <w:vAlign w:val="center"/>
          </w:tcPr>
          <w:p w:rsidR="00D9384C" w:rsidRDefault="00F60017">
            <w:pPr>
              <w:jc w:val="left"/>
            </w:pPr>
            <w:r>
              <w:rPr>
                <w:color w:val="000000"/>
                <w:sz w:val="24"/>
              </w:rPr>
              <w:t>过去六个月</w:t>
            </w:r>
          </w:p>
        </w:tc>
        <w:tc>
          <w:tcPr>
            <w:tcW w:w="1286" w:type="dxa"/>
            <w:vAlign w:val="center"/>
          </w:tcPr>
          <w:p w:rsidR="00D9384C" w:rsidRDefault="00F60017">
            <w:pPr>
              <w:jc w:val="center"/>
            </w:pPr>
            <w:r>
              <w:rPr>
                <w:color w:val="000000"/>
                <w:sz w:val="24"/>
              </w:rPr>
              <w:t>-16.50%</w:t>
            </w:r>
          </w:p>
        </w:tc>
        <w:tc>
          <w:tcPr>
            <w:tcW w:w="1286" w:type="dxa"/>
            <w:vAlign w:val="center"/>
          </w:tcPr>
          <w:p w:rsidR="00D9384C" w:rsidRDefault="00F60017">
            <w:pPr>
              <w:jc w:val="center"/>
            </w:pPr>
            <w:r>
              <w:rPr>
                <w:color w:val="000000"/>
                <w:sz w:val="24"/>
              </w:rPr>
              <w:t>1.89%</w:t>
            </w:r>
          </w:p>
        </w:tc>
        <w:tc>
          <w:tcPr>
            <w:tcW w:w="1285" w:type="dxa"/>
            <w:vAlign w:val="center"/>
          </w:tcPr>
          <w:p w:rsidR="00D9384C" w:rsidRDefault="00F60017">
            <w:pPr>
              <w:jc w:val="center"/>
            </w:pPr>
            <w:r>
              <w:rPr>
                <w:color w:val="000000"/>
                <w:sz w:val="24"/>
              </w:rPr>
              <w:t>-7.07%</w:t>
            </w:r>
          </w:p>
        </w:tc>
        <w:tc>
          <w:tcPr>
            <w:tcW w:w="1285" w:type="dxa"/>
            <w:vAlign w:val="center"/>
          </w:tcPr>
          <w:p w:rsidR="00D9384C" w:rsidRDefault="00F60017">
            <w:pPr>
              <w:jc w:val="center"/>
            </w:pPr>
            <w:r>
              <w:rPr>
                <w:color w:val="000000"/>
                <w:sz w:val="24"/>
              </w:rPr>
              <w:t>0.90%</w:t>
            </w:r>
          </w:p>
        </w:tc>
        <w:tc>
          <w:tcPr>
            <w:tcW w:w="1285" w:type="dxa"/>
            <w:vAlign w:val="center"/>
          </w:tcPr>
          <w:p w:rsidR="00D9384C" w:rsidRDefault="00F60017">
            <w:pPr>
              <w:jc w:val="center"/>
            </w:pPr>
            <w:r>
              <w:rPr>
                <w:color w:val="000000"/>
                <w:sz w:val="24"/>
              </w:rPr>
              <w:t>-9.43%</w:t>
            </w:r>
          </w:p>
        </w:tc>
        <w:tc>
          <w:tcPr>
            <w:tcW w:w="1285" w:type="dxa"/>
            <w:vAlign w:val="center"/>
          </w:tcPr>
          <w:p w:rsidR="00D9384C" w:rsidRDefault="00F60017">
            <w:pPr>
              <w:jc w:val="center"/>
            </w:pPr>
            <w:r>
              <w:rPr>
                <w:color w:val="000000"/>
                <w:sz w:val="24"/>
              </w:rPr>
              <w:t>0.99%</w:t>
            </w:r>
          </w:p>
        </w:tc>
      </w:tr>
      <w:tr w:rsidR="00D9384C">
        <w:tc>
          <w:tcPr>
            <w:tcW w:w="1286" w:type="dxa"/>
            <w:vAlign w:val="center"/>
          </w:tcPr>
          <w:p w:rsidR="00D9384C" w:rsidRDefault="00F60017">
            <w:pPr>
              <w:jc w:val="left"/>
            </w:pPr>
            <w:r>
              <w:rPr>
                <w:color w:val="000000"/>
                <w:sz w:val="24"/>
              </w:rPr>
              <w:t>过去一年</w:t>
            </w:r>
          </w:p>
        </w:tc>
        <w:tc>
          <w:tcPr>
            <w:tcW w:w="1286" w:type="dxa"/>
            <w:vAlign w:val="center"/>
          </w:tcPr>
          <w:p w:rsidR="00D9384C" w:rsidRDefault="00F60017">
            <w:pPr>
              <w:jc w:val="center"/>
            </w:pPr>
            <w:r>
              <w:rPr>
                <w:color w:val="000000"/>
                <w:sz w:val="24"/>
              </w:rPr>
              <w:t>-13.74%</w:t>
            </w:r>
          </w:p>
        </w:tc>
        <w:tc>
          <w:tcPr>
            <w:tcW w:w="1286" w:type="dxa"/>
            <w:vAlign w:val="center"/>
          </w:tcPr>
          <w:p w:rsidR="00D9384C" w:rsidRDefault="00F60017">
            <w:pPr>
              <w:jc w:val="center"/>
            </w:pPr>
            <w:r>
              <w:rPr>
                <w:color w:val="000000"/>
                <w:sz w:val="24"/>
              </w:rPr>
              <w:t>1.94%</w:t>
            </w:r>
          </w:p>
        </w:tc>
        <w:tc>
          <w:tcPr>
            <w:tcW w:w="1285" w:type="dxa"/>
            <w:vAlign w:val="center"/>
          </w:tcPr>
          <w:p w:rsidR="00D9384C" w:rsidRDefault="00F60017">
            <w:pPr>
              <w:jc w:val="center"/>
            </w:pPr>
            <w:r>
              <w:rPr>
                <w:color w:val="000000"/>
                <w:sz w:val="24"/>
              </w:rPr>
              <w:t>-12.93%</w:t>
            </w:r>
          </w:p>
        </w:tc>
        <w:tc>
          <w:tcPr>
            <w:tcW w:w="1285" w:type="dxa"/>
            <w:vAlign w:val="center"/>
          </w:tcPr>
          <w:p w:rsidR="00D9384C" w:rsidRDefault="00F60017">
            <w:pPr>
              <w:jc w:val="center"/>
            </w:pPr>
            <w:r>
              <w:rPr>
                <w:color w:val="000000"/>
                <w:sz w:val="24"/>
              </w:rPr>
              <w:t>0.80%</w:t>
            </w:r>
          </w:p>
        </w:tc>
        <w:tc>
          <w:tcPr>
            <w:tcW w:w="1285" w:type="dxa"/>
            <w:vAlign w:val="center"/>
          </w:tcPr>
          <w:p w:rsidR="00D9384C" w:rsidRDefault="00F60017">
            <w:pPr>
              <w:jc w:val="center"/>
            </w:pPr>
            <w:r>
              <w:rPr>
                <w:color w:val="000000"/>
                <w:sz w:val="24"/>
              </w:rPr>
              <w:t>-0.81%</w:t>
            </w:r>
          </w:p>
        </w:tc>
        <w:tc>
          <w:tcPr>
            <w:tcW w:w="1285" w:type="dxa"/>
            <w:vAlign w:val="center"/>
          </w:tcPr>
          <w:p w:rsidR="00D9384C" w:rsidRDefault="00F60017">
            <w:pPr>
              <w:jc w:val="center"/>
            </w:pPr>
            <w:r>
              <w:rPr>
                <w:color w:val="000000"/>
                <w:sz w:val="24"/>
              </w:rPr>
              <w:t>1.14%</w:t>
            </w:r>
          </w:p>
        </w:tc>
      </w:tr>
      <w:tr w:rsidR="00DC0F0E">
        <w:tc>
          <w:tcPr>
            <w:tcW w:w="1286" w:type="dxa"/>
            <w:vAlign w:val="center"/>
          </w:tcPr>
          <w:p w:rsidR="00DC0F0E" w:rsidRDefault="00DC0F0E" w:rsidP="00DC0F0E">
            <w:pPr>
              <w:jc w:val="left"/>
              <w:rPr>
                <w:color w:val="000000"/>
                <w:sz w:val="24"/>
              </w:rPr>
            </w:pPr>
            <w:r>
              <w:rPr>
                <w:color w:val="000000"/>
                <w:sz w:val="24"/>
              </w:rPr>
              <w:t>自基金合同生效起至今</w:t>
            </w:r>
          </w:p>
        </w:tc>
        <w:tc>
          <w:tcPr>
            <w:tcW w:w="1286" w:type="dxa"/>
            <w:vAlign w:val="center"/>
          </w:tcPr>
          <w:p w:rsidR="00DC0F0E" w:rsidRDefault="00DC0F0E" w:rsidP="00DC0F0E">
            <w:pPr>
              <w:jc w:val="center"/>
              <w:rPr>
                <w:color w:val="000000"/>
                <w:sz w:val="24"/>
              </w:rPr>
            </w:pPr>
            <w:r>
              <w:rPr>
                <w:color w:val="000000"/>
                <w:sz w:val="24"/>
              </w:rPr>
              <w:t>-34.70%</w:t>
            </w:r>
          </w:p>
        </w:tc>
        <w:tc>
          <w:tcPr>
            <w:tcW w:w="1286" w:type="dxa"/>
            <w:vAlign w:val="center"/>
          </w:tcPr>
          <w:p w:rsidR="00DC0F0E" w:rsidRDefault="00DC0F0E" w:rsidP="00DC0F0E">
            <w:pPr>
              <w:jc w:val="center"/>
              <w:rPr>
                <w:color w:val="000000"/>
                <w:sz w:val="24"/>
              </w:rPr>
            </w:pPr>
            <w:r>
              <w:rPr>
                <w:color w:val="000000"/>
                <w:sz w:val="24"/>
              </w:rPr>
              <w:t>1.51%</w:t>
            </w:r>
          </w:p>
        </w:tc>
        <w:tc>
          <w:tcPr>
            <w:tcW w:w="1285" w:type="dxa"/>
            <w:vAlign w:val="center"/>
          </w:tcPr>
          <w:p w:rsidR="00DC0F0E" w:rsidRDefault="00DC0F0E" w:rsidP="00DC0F0E">
            <w:pPr>
              <w:jc w:val="center"/>
              <w:rPr>
                <w:color w:val="000000"/>
                <w:sz w:val="24"/>
              </w:rPr>
            </w:pPr>
            <w:r>
              <w:rPr>
                <w:color w:val="000000"/>
                <w:sz w:val="24"/>
              </w:rPr>
              <w:t>-3.58%</w:t>
            </w:r>
          </w:p>
        </w:tc>
        <w:tc>
          <w:tcPr>
            <w:tcW w:w="1285" w:type="dxa"/>
            <w:vAlign w:val="center"/>
          </w:tcPr>
          <w:p w:rsidR="00DC0F0E" w:rsidRDefault="00DC0F0E" w:rsidP="00DC0F0E">
            <w:pPr>
              <w:jc w:val="center"/>
              <w:rPr>
                <w:color w:val="000000"/>
                <w:sz w:val="24"/>
              </w:rPr>
            </w:pPr>
            <w:r>
              <w:rPr>
                <w:color w:val="000000"/>
                <w:sz w:val="24"/>
              </w:rPr>
              <w:t>0.60%</w:t>
            </w:r>
          </w:p>
        </w:tc>
        <w:tc>
          <w:tcPr>
            <w:tcW w:w="1285" w:type="dxa"/>
            <w:vAlign w:val="center"/>
          </w:tcPr>
          <w:p w:rsidR="00DC0F0E" w:rsidRDefault="00DC0F0E" w:rsidP="00DC0F0E">
            <w:pPr>
              <w:jc w:val="center"/>
              <w:rPr>
                <w:color w:val="000000"/>
                <w:sz w:val="24"/>
              </w:rPr>
            </w:pPr>
            <w:r>
              <w:rPr>
                <w:color w:val="000000"/>
                <w:sz w:val="24"/>
              </w:rPr>
              <w:t>-31.12%</w:t>
            </w:r>
          </w:p>
        </w:tc>
        <w:tc>
          <w:tcPr>
            <w:tcW w:w="1285" w:type="dxa"/>
            <w:vAlign w:val="center"/>
          </w:tcPr>
          <w:p w:rsidR="00DC0F0E" w:rsidRDefault="00DC0F0E" w:rsidP="00DC0F0E">
            <w:pPr>
              <w:jc w:val="center"/>
              <w:rPr>
                <w:color w:val="000000"/>
                <w:sz w:val="24"/>
              </w:rPr>
            </w:pPr>
            <w:r>
              <w:rPr>
                <w:color w:val="000000"/>
                <w:sz w:val="24"/>
              </w:rPr>
              <w:t>0.91%</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Pr="00EF1D48">
        <w:rPr>
          <w:kern w:val="0"/>
          <w:sz w:val="24"/>
        </w:rPr>
        <w:t>x60%+</w:t>
      </w:r>
      <w:r w:rsidRPr="00EF1D48">
        <w:rPr>
          <w:kern w:val="0"/>
          <w:sz w:val="24"/>
        </w:rPr>
        <w:t>中证综合债券指数收益率</w:t>
      </w:r>
      <w:r w:rsidRPr="00EF1D48">
        <w:rPr>
          <w:kern w:val="0"/>
          <w:sz w:val="24"/>
        </w:rPr>
        <w:t>x40%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8</w:t>
      </w:r>
      <w:r w:rsidRPr="00E15CED">
        <w:rPr>
          <w:kern w:val="0"/>
          <w:sz w:val="24"/>
        </w:rPr>
        <w:t>月</w:t>
      </w:r>
      <w:r w:rsidRPr="00E15CED">
        <w:rPr>
          <w:kern w:val="0"/>
          <w:sz w:val="24"/>
        </w:rPr>
        <w:t>16</w:t>
      </w:r>
      <w:r w:rsidRPr="00E15CED">
        <w:rPr>
          <w:kern w:val="0"/>
          <w:sz w:val="24"/>
        </w:rPr>
        <w:t>日至</w:t>
      </w:r>
      <w:r w:rsidRPr="00E15CED">
        <w:rPr>
          <w:kern w:val="0"/>
          <w:sz w:val="24"/>
        </w:rPr>
        <w:t>2018</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F34A80" w:rsidRDefault="00E63239" w:rsidP="00F34A80">
      <w:pPr>
        <w:pStyle w:val="20"/>
        <w:spacing w:before="29" w:after="0" w:line="288" w:lineRule="auto"/>
        <w:rPr>
          <w:rFonts w:ascii="Times New Roman" w:hAnsi="Times New Roman"/>
          <w:kern w:val="0"/>
          <w:szCs w:val="24"/>
        </w:rPr>
      </w:pPr>
      <w:bookmarkStart w:id="35" w:name="_Toc249760033"/>
      <w:bookmarkStart w:id="36" w:name="_Toc361324853"/>
      <w:bookmarkStart w:id="37" w:name="_Toc4155374"/>
      <w:r w:rsidRPr="00F34A80">
        <w:rPr>
          <w:rFonts w:ascii="Times New Roman" w:hAnsi="Times New Roman"/>
          <w:kern w:val="0"/>
          <w:szCs w:val="24"/>
        </w:rPr>
        <w:t>3.3</w:t>
      </w:r>
      <w:r w:rsidRPr="00F34A80">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D9384C">
        <w:trPr>
          <w:jc w:val="center"/>
        </w:trPr>
        <w:tc>
          <w:tcPr>
            <w:tcW w:w="1157" w:type="dxa"/>
            <w:vAlign w:val="center"/>
          </w:tcPr>
          <w:p w:rsidR="00D9384C" w:rsidRDefault="00F60017">
            <w:pPr>
              <w:jc w:val="center"/>
            </w:pPr>
            <w:r>
              <w:rPr>
                <w:color w:val="000000"/>
                <w:sz w:val="24"/>
              </w:rPr>
              <w:t>2018</w:t>
            </w:r>
            <w:r>
              <w:rPr>
                <w:color w:val="000000"/>
                <w:sz w:val="24"/>
              </w:rPr>
              <w:t>年</w:t>
            </w:r>
          </w:p>
        </w:tc>
        <w:tc>
          <w:tcPr>
            <w:tcW w:w="1378" w:type="dxa"/>
            <w:vAlign w:val="center"/>
          </w:tcPr>
          <w:p w:rsidR="00D9384C" w:rsidRDefault="00F60017">
            <w:pPr>
              <w:jc w:val="right"/>
            </w:pPr>
            <w:r>
              <w:rPr>
                <w:color w:val="000000"/>
                <w:sz w:val="24"/>
              </w:rPr>
              <w:t>-</w:t>
            </w:r>
          </w:p>
        </w:tc>
        <w:tc>
          <w:tcPr>
            <w:tcW w:w="1839" w:type="dxa"/>
            <w:vAlign w:val="center"/>
          </w:tcPr>
          <w:p w:rsidR="00D9384C" w:rsidRDefault="00F60017">
            <w:pPr>
              <w:jc w:val="right"/>
            </w:pPr>
            <w:r>
              <w:rPr>
                <w:color w:val="000000"/>
                <w:sz w:val="24"/>
              </w:rPr>
              <w:t>-</w:t>
            </w:r>
          </w:p>
        </w:tc>
        <w:tc>
          <w:tcPr>
            <w:tcW w:w="1950" w:type="dxa"/>
            <w:vAlign w:val="center"/>
          </w:tcPr>
          <w:p w:rsidR="00D9384C" w:rsidRDefault="00F60017">
            <w:pPr>
              <w:jc w:val="right"/>
            </w:pPr>
            <w:r>
              <w:rPr>
                <w:color w:val="000000"/>
                <w:sz w:val="24"/>
              </w:rPr>
              <w:t>-</w:t>
            </w:r>
          </w:p>
        </w:tc>
        <w:tc>
          <w:tcPr>
            <w:tcW w:w="1894" w:type="dxa"/>
            <w:vAlign w:val="center"/>
          </w:tcPr>
          <w:p w:rsidR="00D9384C" w:rsidRDefault="00F60017">
            <w:pPr>
              <w:jc w:val="right"/>
            </w:pPr>
            <w:r>
              <w:rPr>
                <w:color w:val="000000"/>
                <w:sz w:val="24"/>
              </w:rPr>
              <w:t>-</w:t>
            </w:r>
          </w:p>
        </w:tc>
        <w:tc>
          <w:tcPr>
            <w:tcW w:w="1068" w:type="dxa"/>
            <w:vAlign w:val="center"/>
          </w:tcPr>
          <w:p w:rsidR="00D9384C" w:rsidRDefault="00F60017">
            <w:pPr>
              <w:jc w:val="left"/>
            </w:pPr>
            <w:r>
              <w:rPr>
                <w:color w:val="000000"/>
                <w:sz w:val="24"/>
              </w:rPr>
              <w:t>-</w:t>
            </w:r>
          </w:p>
        </w:tc>
      </w:tr>
      <w:tr w:rsidR="00D9384C">
        <w:trPr>
          <w:jc w:val="center"/>
        </w:trPr>
        <w:tc>
          <w:tcPr>
            <w:tcW w:w="1157" w:type="dxa"/>
            <w:vAlign w:val="center"/>
          </w:tcPr>
          <w:p w:rsidR="00D9384C" w:rsidRDefault="00F60017">
            <w:pPr>
              <w:jc w:val="center"/>
            </w:pPr>
            <w:r>
              <w:rPr>
                <w:color w:val="000000"/>
                <w:sz w:val="24"/>
              </w:rPr>
              <w:t>2017</w:t>
            </w:r>
            <w:r>
              <w:rPr>
                <w:color w:val="000000"/>
                <w:sz w:val="24"/>
              </w:rPr>
              <w:t>年</w:t>
            </w:r>
          </w:p>
        </w:tc>
        <w:tc>
          <w:tcPr>
            <w:tcW w:w="1378" w:type="dxa"/>
            <w:vAlign w:val="center"/>
          </w:tcPr>
          <w:p w:rsidR="00D9384C" w:rsidRDefault="00F60017">
            <w:pPr>
              <w:jc w:val="right"/>
            </w:pPr>
            <w:r>
              <w:rPr>
                <w:color w:val="000000"/>
                <w:sz w:val="24"/>
              </w:rPr>
              <w:t>-</w:t>
            </w:r>
          </w:p>
        </w:tc>
        <w:tc>
          <w:tcPr>
            <w:tcW w:w="1839" w:type="dxa"/>
            <w:vAlign w:val="center"/>
          </w:tcPr>
          <w:p w:rsidR="00D9384C" w:rsidRDefault="00F60017">
            <w:pPr>
              <w:jc w:val="right"/>
            </w:pPr>
            <w:r>
              <w:rPr>
                <w:color w:val="000000"/>
                <w:sz w:val="24"/>
              </w:rPr>
              <w:t>-</w:t>
            </w:r>
          </w:p>
        </w:tc>
        <w:tc>
          <w:tcPr>
            <w:tcW w:w="1950" w:type="dxa"/>
            <w:vAlign w:val="center"/>
          </w:tcPr>
          <w:p w:rsidR="00D9384C" w:rsidRDefault="00F60017">
            <w:pPr>
              <w:jc w:val="right"/>
            </w:pPr>
            <w:r>
              <w:rPr>
                <w:color w:val="000000"/>
                <w:sz w:val="24"/>
              </w:rPr>
              <w:t>-</w:t>
            </w:r>
          </w:p>
        </w:tc>
        <w:tc>
          <w:tcPr>
            <w:tcW w:w="1894" w:type="dxa"/>
            <w:vAlign w:val="center"/>
          </w:tcPr>
          <w:p w:rsidR="00D9384C" w:rsidRDefault="00F60017">
            <w:pPr>
              <w:jc w:val="right"/>
            </w:pPr>
            <w:r>
              <w:rPr>
                <w:color w:val="000000"/>
                <w:sz w:val="24"/>
              </w:rPr>
              <w:t>-</w:t>
            </w:r>
          </w:p>
        </w:tc>
        <w:tc>
          <w:tcPr>
            <w:tcW w:w="1068" w:type="dxa"/>
            <w:vAlign w:val="center"/>
          </w:tcPr>
          <w:p w:rsidR="00D9384C" w:rsidRDefault="00F60017">
            <w:pPr>
              <w:jc w:val="left"/>
            </w:pPr>
            <w:r>
              <w:rPr>
                <w:color w:val="000000"/>
                <w:sz w:val="24"/>
              </w:rPr>
              <w:t>-</w:t>
            </w:r>
          </w:p>
        </w:tc>
      </w:tr>
      <w:tr w:rsidR="00D9384C">
        <w:trPr>
          <w:jc w:val="center"/>
        </w:trPr>
        <w:tc>
          <w:tcPr>
            <w:tcW w:w="1157" w:type="dxa"/>
            <w:vAlign w:val="center"/>
          </w:tcPr>
          <w:p w:rsidR="00D9384C" w:rsidRDefault="00F60017">
            <w:pPr>
              <w:jc w:val="center"/>
            </w:pPr>
            <w:r>
              <w:rPr>
                <w:color w:val="000000"/>
                <w:sz w:val="24"/>
              </w:rPr>
              <w:t>2016</w:t>
            </w:r>
            <w:r>
              <w:rPr>
                <w:color w:val="000000"/>
                <w:sz w:val="24"/>
              </w:rPr>
              <w:t>年</w:t>
            </w:r>
          </w:p>
        </w:tc>
        <w:tc>
          <w:tcPr>
            <w:tcW w:w="1378" w:type="dxa"/>
            <w:vAlign w:val="center"/>
          </w:tcPr>
          <w:p w:rsidR="00D9384C" w:rsidRDefault="00F60017">
            <w:pPr>
              <w:jc w:val="right"/>
            </w:pPr>
            <w:r>
              <w:rPr>
                <w:color w:val="000000"/>
                <w:sz w:val="24"/>
              </w:rPr>
              <w:t>-</w:t>
            </w:r>
          </w:p>
        </w:tc>
        <w:tc>
          <w:tcPr>
            <w:tcW w:w="1839" w:type="dxa"/>
            <w:vAlign w:val="center"/>
          </w:tcPr>
          <w:p w:rsidR="00D9384C" w:rsidRDefault="00F60017">
            <w:pPr>
              <w:jc w:val="right"/>
            </w:pPr>
            <w:r>
              <w:rPr>
                <w:color w:val="000000"/>
                <w:sz w:val="24"/>
              </w:rPr>
              <w:t>-</w:t>
            </w:r>
          </w:p>
        </w:tc>
        <w:tc>
          <w:tcPr>
            <w:tcW w:w="1950" w:type="dxa"/>
            <w:vAlign w:val="center"/>
          </w:tcPr>
          <w:p w:rsidR="00D9384C" w:rsidRDefault="00F60017">
            <w:pPr>
              <w:jc w:val="right"/>
            </w:pPr>
            <w:r>
              <w:rPr>
                <w:color w:val="000000"/>
                <w:sz w:val="24"/>
              </w:rPr>
              <w:t>-</w:t>
            </w:r>
          </w:p>
        </w:tc>
        <w:tc>
          <w:tcPr>
            <w:tcW w:w="1894" w:type="dxa"/>
            <w:vAlign w:val="center"/>
          </w:tcPr>
          <w:p w:rsidR="00D9384C" w:rsidRDefault="00F60017">
            <w:pPr>
              <w:jc w:val="right"/>
            </w:pPr>
            <w:r>
              <w:rPr>
                <w:color w:val="000000"/>
                <w:sz w:val="24"/>
              </w:rPr>
              <w:t>-</w:t>
            </w:r>
          </w:p>
        </w:tc>
        <w:tc>
          <w:tcPr>
            <w:tcW w:w="1068" w:type="dxa"/>
            <w:vAlign w:val="center"/>
          </w:tcPr>
          <w:p w:rsidR="00D9384C" w:rsidRDefault="00F60017">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044AA8">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4155375"/>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5376"/>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5377"/>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D9384C" w:rsidRDefault="00F6001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w:t>
      </w:r>
      <w:r>
        <w:rPr>
          <w:color w:val="000000"/>
          <w:sz w:val="24"/>
        </w:rPr>
        <w:lastRenderedPageBreak/>
        <w:t>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5378"/>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D9384C">
        <w:tc>
          <w:tcPr>
            <w:tcW w:w="1032" w:type="dxa"/>
            <w:vAlign w:val="center"/>
          </w:tcPr>
          <w:p w:rsidR="00D9384C" w:rsidRDefault="00F60017">
            <w:pPr>
              <w:jc w:val="center"/>
            </w:pPr>
            <w:r>
              <w:rPr>
                <w:color w:val="000000"/>
                <w:sz w:val="24"/>
              </w:rPr>
              <w:t>芮晨</w:t>
            </w:r>
          </w:p>
        </w:tc>
        <w:tc>
          <w:tcPr>
            <w:tcW w:w="1416" w:type="dxa"/>
            <w:vAlign w:val="center"/>
          </w:tcPr>
          <w:p w:rsidR="00D9384C" w:rsidRDefault="00F60017">
            <w:pPr>
              <w:jc w:val="center"/>
            </w:pPr>
            <w:r>
              <w:rPr>
                <w:color w:val="000000"/>
                <w:sz w:val="24"/>
              </w:rPr>
              <w:t>交银先锋混合、交银科技创新灵活配置混合、交银数据产业灵活配置混合的基金经理</w:t>
            </w:r>
          </w:p>
        </w:tc>
        <w:tc>
          <w:tcPr>
            <w:tcW w:w="1238" w:type="dxa"/>
            <w:vAlign w:val="center"/>
          </w:tcPr>
          <w:p w:rsidR="00D9384C" w:rsidRDefault="00F60017">
            <w:pPr>
              <w:jc w:val="center"/>
            </w:pPr>
            <w:r>
              <w:rPr>
                <w:color w:val="000000"/>
                <w:sz w:val="24"/>
              </w:rPr>
              <w:t>2016-08-16</w:t>
            </w:r>
          </w:p>
        </w:tc>
        <w:tc>
          <w:tcPr>
            <w:tcW w:w="1276" w:type="dxa"/>
            <w:vAlign w:val="center"/>
          </w:tcPr>
          <w:p w:rsidR="00D9384C" w:rsidRDefault="00F60017">
            <w:pPr>
              <w:jc w:val="center"/>
            </w:pPr>
            <w:r>
              <w:rPr>
                <w:color w:val="000000"/>
                <w:sz w:val="24"/>
              </w:rPr>
              <w:t>-</w:t>
            </w:r>
          </w:p>
        </w:tc>
        <w:tc>
          <w:tcPr>
            <w:tcW w:w="996" w:type="dxa"/>
            <w:vAlign w:val="center"/>
          </w:tcPr>
          <w:p w:rsidR="00D9384C" w:rsidRDefault="00F60017">
            <w:pPr>
              <w:jc w:val="center"/>
            </w:pPr>
            <w:r>
              <w:rPr>
                <w:color w:val="000000"/>
                <w:sz w:val="24"/>
              </w:rPr>
              <w:t>11</w:t>
            </w:r>
            <w:r>
              <w:rPr>
                <w:color w:val="000000"/>
                <w:sz w:val="24"/>
              </w:rPr>
              <w:t>年</w:t>
            </w:r>
          </w:p>
        </w:tc>
        <w:tc>
          <w:tcPr>
            <w:tcW w:w="3040" w:type="dxa"/>
            <w:vAlign w:val="center"/>
          </w:tcPr>
          <w:p w:rsidR="00D9384C" w:rsidRDefault="00F60017">
            <w:r>
              <w:rPr>
                <w:color w:val="000000"/>
                <w:sz w:val="24"/>
              </w:rPr>
              <w:t>芮晨先生，内蒙古科技大学工学士。历任深圳尚诚资产管理有限公司研究员、研究副总监，国联安基金管理有限公司行业研究员、投资经理，浙商证券资产管理有限公司投资主办。</w:t>
            </w:r>
            <w:r>
              <w:rPr>
                <w:color w:val="000000"/>
                <w:sz w:val="24"/>
              </w:rPr>
              <w:t>2015</w:t>
            </w:r>
            <w:r>
              <w:rPr>
                <w:color w:val="000000"/>
                <w:sz w:val="24"/>
              </w:rPr>
              <w:t>年加入交银施罗德基金管理有限公司。</w:t>
            </w:r>
          </w:p>
        </w:tc>
      </w:tr>
    </w:tbl>
    <w:p w:rsidR="00D9384C" w:rsidRDefault="00F60017">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9384C" w:rsidRDefault="00F60017">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5379"/>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5380"/>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5381"/>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D9384C" w:rsidRDefault="00F6001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9384C" w:rsidRDefault="00F60017">
      <w:pPr>
        <w:spacing w:before="29" w:line="288" w:lineRule="auto"/>
        <w:ind w:firstLineChars="200" w:firstLine="480"/>
        <w:rPr>
          <w:color w:val="000000"/>
          <w:sz w:val="24"/>
        </w:rPr>
      </w:pPr>
      <w:r>
        <w:rPr>
          <w:color w:val="000000"/>
          <w:sz w:val="24"/>
        </w:rPr>
        <w:lastRenderedPageBreak/>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D9384C" w:rsidRDefault="00F6001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9384C" w:rsidRDefault="00F6001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D9384C" w:rsidRDefault="00F6001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5382"/>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D9384C" w:rsidRDefault="00F60017">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9384C" w:rsidRDefault="00F60017">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D9384C" w:rsidRDefault="00F60017">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5383"/>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5384"/>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5385"/>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D9384C" w:rsidRDefault="00F60017">
      <w:pPr>
        <w:spacing w:before="29" w:line="288" w:lineRule="auto"/>
        <w:ind w:firstLineChars="200" w:firstLine="480"/>
        <w:rPr>
          <w:color w:val="000000"/>
          <w:sz w:val="24"/>
        </w:rPr>
      </w:pPr>
      <w:r>
        <w:rPr>
          <w:color w:val="000000"/>
          <w:sz w:val="24"/>
        </w:rPr>
        <w:t>2018</w:t>
      </w:r>
      <w:r>
        <w:rPr>
          <w:color w:val="000000"/>
          <w:sz w:val="24"/>
        </w:rPr>
        <w:t>年，从主动去杠杆开始，以宏观经济加速下滑、微观企业盈利拐点确认结束，中间辅以贸易战。</w:t>
      </w:r>
    </w:p>
    <w:p w:rsidR="001A59F9" w:rsidRPr="00125363" w:rsidRDefault="001A59F9" w:rsidP="00125363">
      <w:pPr>
        <w:spacing w:before="29" w:line="288" w:lineRule="auto"/>
        <w:ind w:firstLineChars="200" w:firstLine="480"/>
        <w:rPr>
          <w:color w:val="000000"/>
          <w:sz w:val="24"/>
        </w:rPr>
      </w:pPr>
      <w:r w:rsidRPr="00125363">
        <w:rPr>
          <w:color w:val="000000"/>
          <w:sz w:val="24"/>
        </w:rPr>
        <w:t>全年上证指数下跌</w:t>
      </w:r>
      <w:r w:rsidRPr="00125363">
        <w:rPr>
          <w:color w:val="000000"/>
          <w:sz w:val="24"/>
        </w:rPr>
        <w:t>24.59%</w:t>
      </w:r>
      <w:r w:rsidRPr="00125363">
        <w:rPr>
          <w:color w:val="000000"/>
          <w:sz w:val="24"/>
        </w:rPr>
        <w:t>，创业板综合指数下跌</w:t>
      </w:r>
      <w:r w:rsidRPr="00125363">
        <w:rPr>
          <w:color w:val="000000"/>
          <w:sz w:val="24"/>
        </w:rPr>
        <w:t>31.12%</w:t>
      </w:r>
      <w:r w:rsidRPr="00125363">
        <w:rPr>
          <w:color w:val="000000"/>
          <w:sz w:val="24"/>
        </w:rPr>
        <w:t>，在微观企业盈利还未显示下滑之前</w:t>
      </w:r>
      <w:r w:rsidRPr="00125363">
        <w:rPr>
          <w:color w:val="000000"/>
          <w:sz w:val="24"/>
        </w:rPr>
        <w:t>A</w:t>
      </w:r>
      <w:r w:rsidRPr="00125363">
        <w:rPr>
          <w:color w:val="000000"/>
          <w:sz w:val="24"/>
        </w:rPr>
        <w:t>股就已经完成了估值的下修。从行业角度看，全年各个行业比较平均，价值股没有像前两年那样，继续表现出对成长股的巨大相对收益，究其原因，正如我们在</w:t>
      </w:r>
      <w:r w:rsidRPr="00125363">
        <w:rPr>
          <w:color w:val="000000"/>
          <w:sz w:val="24"/>
        </w:rPr>
        <w:t>2017</w:t>
      </w:r>
      <w:r w:rsidRPr="00125363">
        <w:rPr>
          <w:color w:val="000000"/>
          <w:sz w:val="24"/>
        </w:rPr>
        <w:t>年年报中指出的，风险收益比优势不再。本基金</w:t>
      </w:r>
      <w:r w:rsidRPr="00125363">
        <w:rPr>
          <w:color w:val="000000"/>
          <w:sz w:val="24"/>
        </w:rPr>
        <w:t>2018</w:t>
      </w:r>
      <w:r w:rsidRPr="00125363">
        <w:rPr>
          <w:color w:val="000000"/>
          <w:sz w:val="24"/>
        </w:rPr>
        <w:t>年超越业绩比较基准。</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5386"/>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5387"/>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2019</w:t>
      </w:r>
      <w:r w:rsidRPr="00125363">
        <w:rPr>
          <w:color w:val="000000"/>
          <w:sz w:val="24"/>
        </w:rPr>
        <w:t>年，由于</w:t>
      </w:r>
      <w:r w:rsidRPr="00125363">
        <w:rPr>
          <w:color w:val="000000"/>
          <w:sz w:val="24"/>
        </w:rPr>
        <w:t>A</w:t>
      </w:r>
      <w:r w:rsidRPr="00125363">
        <w:rPr>
          <w:color w:val="000000"/>
          <w:sz w:val="24"/>
        </w:rPr>
        <w:t>股已经先于企业盈利下修完成了估值的下修，所以未来企业盈利的下滑对于股价的伤害有所减弱。我们认为</w:t>
      </w:r>
      <w:r w:rsidRPr="00125363">
        <w:rPr>
          <w:color w:val="000000"/>
          <w:sz w:val="24"/>
        </w:rPr>
        <w:t>2019</w:t>
      </w:r>
      <w:r w:rsidRPr="00125363">
        <w:rPr>
          <w:color w:val="000000"/>
          <w:sz w:val="24"/>
        </w:rPr>
        <w:t>存在结构性机会，风险偏好有望提升，成长类股票机会较多。</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5388"/>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D9384C" w:rsidRDefault="00F60017">
      <w:pPr>
        <w:spacing w:before="29" w:line="288" w:lineRule="auto"/>
        <w:ind w:firstLineChars="200" w:firstLine="480"/>
        <w:rPr>
          <w:color w:val="000000"/>
          <w:sz w:val="24"/>
        </w:rPr>
      </w:pPr>
      <w:r>
        <w:rPr>
          <w:color w:val="000000"/>
          <w:sz w:val="24"/>
        </w:rPr>
        <w:t>2018</w:t>
      </w:r>
      <w:r>
        <w:rPr>
          <w:color w:val="000000"/>
          <w:sz w:val="24"/>
        </w:rPr>
        <w:t>年度，根据《证券投资基金法》、《关于规范金融机构资产管理业务的指导意见》等法律法规及有关要求，本基金管理人诚实守信、勤勉尽责，依法履行基金管理人职责，落实风险控制，强化合规管理职能，确保基金管理业务运作的安全、规范，保护基金投资人的合法权益。</w:t>
      </w:r>
    </w:p>
    <w:p w:rsidR="00D9384C" w:rsidRDefault="00F60017">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D9384C" w:rsidRDefault="00F60017">
      <w:pPr>
        <w:spacing w:before="29" w:line="288" w:lineRule="auto"/>
        <w:ind w:firstLineChars="200" w:firstLine="480"/>
        <w:rPr>
          <w:color w:val="000000"/>
          <w:sz w:val="24"/>
        </w:rPr>
      </w:pPr>
      <w:r>
        <w:rPr>
          <w:color w:val="000000"/>
          <w:sz w:val="24"/>
        </w:rPr>
        <w:t>（一）持续跟进年内新法规落实推进工作，重点跟进资管新规及配套细则等重要新规落实情况，不断推动相关制度流程的建立、健全和完善。</w:t>
      </w:r>
    </w:p>
    <w:p w:rsidR="00D9384C" w:rsidRDefault="00F60017">
      <w:pPr>
        <w:spacing w:before="29" w:line="288" w:lineRule="auto"/>
        <w:ind w:firstLineChars="200" w:firstLine="480"/>
        <w:rPr>
          <w:color w:val="000000"/>
          <w:sz w:val="24"/>
        </w:rPr>
      </w:pPr>
      <w:r>
        <w:rPr>
          <w:color w:val="000000"/>
          <w:sz w:val="24"/>
        </w:rPr>
        <w:t>公司一直高度重视新法规落实推进工作，重点加强了对资管新规及配套细则等重要新规落实跟踪力度：一是要求新业务开展要符合新规要求，业务按照新规引导的方向推</w:t>
      </w:r>
      <w:r>
        <w:rPr>
          <w:color w:val="000000"/>
          <w:sz w:val="24"/>
        </w:rPr>
        <w:lastRenderedPageBreak/>
        <w:t>进、发展；二是要求稳妥推进存量产品的整改工作，深入理解新规根本规制内容，以风险为本出发，妥善按照过渡期间整改计划开展工作；三是要求结合新法规的实施、新的监管要求和公司业务发展实际，不断推动相关制度流程的建立、健全和完善，贯彻落实新法规及新的监管要求。</w:t>
      </w:r>
    </w:p>
    <w:p w:rsidR="00D9384C" w:rsidRDefault="00F60017">
      <w:pPr>
        <w:spacing w:before="29" w:line="288" w:lineRule="auto"/>
        <w:ind w:firstLineChars="200" w:firstLine="480"/>
        <w:rPr>
          <w:color w:val="000000"/>
          <w:sz w:val="24"/>
        </w:rPr>
      </w:pPr>
      <w:r>
        <w:rPr>
          <w:color w:val="000000"/>
          <w:sz w:val="24"/>
        </w:rPr>
        <w:t>（二）继续深化全面风险管理，提高风险控制有效性。</w:t>
      </w:r>
    </w:p>
    <w:p w:rsidR="00D9384C" w:rsidRDefault="00F60017">
      <w:pPr>
        <w:spacing w:before="29" w:line="288" w:lineRule="auto"/>
        <w:ind w:firstLineChars="200" w:firstLine="480"/>
        <w:rPr>
          <w:color w:val="000000"/>
          <w:sz w:val="24"/>
        </w:rPr>
      </w:pPr>
      <w:r>
        <w:rPr>
          <w:color w:val="000000"/>
          <w:sz w:val="24"/>
        </w:rPr>
        <w:t>公司风险管理部门继续加大信用风险事前防范力度，加强对信用风险的监控，增加监控频次；继续加强潜在风险排查，落实防范措施落实跟踪机制，对识别的潜在风险及残余风险制定风险防范措施并定期跟进；继续加强流动性风险管理，落实完善产品定期及不定期压力测试工作机制，不断提升公司风险管理水平。</w:t>
      </w:r>
    </w:p>
    <w:p w:rsidR="00D9384C" w:rsidRDefault="00F60017">
      <w:pPr>
        <w:spacing w:before="29" w:line="288" w:lineRule="auto"/>
        <w:ind w:firstLineChars="200" w:firstLine="480"/>
        <w:rPr>
          <w:color w:val="000000"/>
          <w:sz w:val="24"/>
        </w:rPr>
      </w:pPr>
      <w:r>
        <w:rPr>
          <w:color w:val="000000"/>
          <w:sz w:val="24"/>
        </w:rPr>
        <w:t>（三）全面开展内部监督检查，强化公司内部控制。</w:t>
      </w:r>
    </w:p>
    <w:p w:rsidR="00D9384C" w:rsidRDefault="00F60017">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D9384C" w:rsidRDefault="00F60017">
      <w:pPr>
        <w:spacing w:before="29" w:line="288" w:lineRule="auto"/>
        <w:ind w:firstLineChars="200" w:firstLine="480"/>
        <w:rPr>
          <w:color w:val="000000"/>
          <w:sz w:val="24"/>
        </w:rPr>
      </w:pPr>
      <w:r>
        <w:rPr>
          <w:color w:val="000000"/>
          <w:sz w:val="24"/>
        </w:rPr>
        <w:t>（四）围绕行业热点、难点、重点问题，强化培训教育，持续提高全员风险合规意识。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5389"/>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D9384C" w:rsidRDefault="00F60017">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9384C" w:rsidRDefault="00F60017">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F34A80" w:rsidRDefault="00486CC6" w:rsidP="00F34A80">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5390"/>
      <w:r w:rsidRPr="00F34A80">
        <w:rPr>
          <w:rFonts w:ascii="Times New Roman" w:hAnsi="Times New Roman"/>
          <w:kern w:val="0"/>
          <w:szCs w:val="24"/>
        </w:rPr>
        <w:t>4.</w:t>
      </w:r>
      <w:r w:rsidRPr="00F34A80">
        <w:rPr>
          <w:rFonts w:ascii="Times New Roman" w:hAnsi="Times New Roman" w:hint="eastAsia"/>
          <w:kern w:val="0"/>
          <w:szCs w:val="24"/>
        </w:rPr>
        <w:t>8</w:t>
      </w:r>
      <w:r w:rsidRPr="00F34A80">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F34A80" w:rsidRDefault="00486CC6" w:rsidP="00F34A80">
      <w:pPr>
        <w:pStyle w:val="20"/>
        <w:spacing w:before="29" w:after="0" w:line="288" w:lineRule="auto"/>
        <w:rPr>
          <w:rFonts w:ascii="Times New Roman" w:hAnsi="Times New Roman"/>
          <w:kern w:val="0"/>
          <w:szCs w:val="24"/>
        </w:rPr>
      </w:pPr>
      <w:bookmarkStart w:id="75" w:name="_Toc4155391"/>
      <w:r w:rsidRPr="00F34A80">
        <w:rPr>
          <w:rFonts w:ascii="Times New Roman" w:hAnsi="Times New Roman"/>
          <w:kern w:val="0"/>
          <w:szCs w:val="24"/>
        </w:rPr>
        <w:t>4.9</w:t>
      </w:r>
      <w:r w:rsidRPr="00F34A80">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5392"/>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5393"/>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4B0885" w:rsidP="007455A2">
      <w:pPr>
        <w:spacing w:before="29" w:line="288" w:lineRule="auto"/>
        <w:ind w:firstLineChars="200" w:firstLine="480"/>
        <w:rPr>
          <w:color w:val="000000"/>
          <w:sz w:val="24"/>
        </w:rPr>
      </w:pPr>
      <w:r w:rsidRPr="004B0885">
        <w:rPr>
          <w:rFonts w:hint="eastAsia"/>
          <w:color w:val="000000"/>
          <w:sz w:val="24"/>
        </w:rPr>
        <w:t>在托管本基金的过程中，本基金托管人中国农业银行股份有限公司严格遵守《证券投资基金法》相关法律法规的规定以及基金合同、托管协议的约定，对本基金基金管理人—交银施罗德基金管理有限公司</w:t>
      </w:r>
      <w:r w:rsidRPr="004B0885">
        <w:rPr>
          <w:rFonts w:hint="eastAsia"/>
          <w:color w:val="000000"/>
          <w:sz w:val="24"/>
        </w:rPr>
        <w:t>2018</w:t>
      </w:r>
      <w:r w:rsidRPr="004B0885">
        <w:rPr>
          <w:rFonts w:hint="eastAsia"/>
          <w:color w:val="000000"/>
          <w:sz w:val="24"/>
        </w:rPr>
        <w:t>年</w:t>
      </w:r>
      <w:r w:rsidRPr="004B0885">
        <w:rPr>
          <w:rFonts w:hint="eastAsia"/>
          <w:color w:val="000000"/>
          <w:sz w:val="24"/>
        </w:rPr>
        <w:t>1</w:t>
      </w:r>
      <w:r w:rsidRPr="004B0885">
        <w:rPr>
          <w:rFonts w:hint="eastAsia"/>
          <w:color w:val="000000"/>
          <w:sz w:val="24"/>
        </w:rPr>
        <w:t>月</w:t>
      </w:r>
      <w:r w:rsidRPr="004B0885">
        <w:rPr>
          <w:rFonts w:hint="eastAsia"/>
          <w:color w:val="000000"/>
          <w:sz w:val="24"/>
        </w:rPr>
        <w:t>1</w:t>
      </w:r>
      <w:r w:rsidRPr="004B0885">
        <w:rPr>
          <w:rFonts w:hint="eastAsia"/>
          <w:color w:val="000000"/>
          <w:sz w:val="24"/>
        </w:rPr>
        <w:t>日至</w:t>
      </w:r>
      <w:r w:rsidRPr="004B0885">
        <w:rPr>
          <w:rFonts w:hint="eastAsia"/>
          <w:color w:val="000000"/>
          <w:sz w:val="24"/>
        </w:rPr>
        <w:t>2018</w:t>
      </w:r>
      <w:r w:rsidRPr="004B0885">
        <w:rPr>
          <w:rFonts w:hint="eastAsia"/>
          <w:color w:val="000000"/>
          <w:sz w:val="24"/>
        </w:rPr>
        <w:t>年</w:t>
      </w:r>
      <w:r w:rsidRPr="004B0885">
        <w:rPr>
          <w:rFonts w:hint="eastAsia"/>
          <w:color w:val="000000"/>
          <w:sz w:val="24"/>
        </w:rPr>
        <w:t>12</w:t>
      </w:r>
      <w:r w:rsidRPr="004B0885">
        <w:rPr>
          <w:rFonts w:hint="eastAsia"/>
          <w:color w:val="000000"/>
          <w:sz w:val="24"/>
        </w:rPr>
        <w:t>月</w:t>
      </w:r>
      <w:r w:rsidRPr="004B0885">
        <w:rPr>
          <w:rFonts w:hint="eastAsia"/>
          <w:color w:val="000000"/>
          <w:sz w:val="24"/>
        </w:rPr>
        <w:t>31</w:t>
      </w:r>
      <w:r w:rsidRPr="004B0885">
        <w:rPr>
          <w:rFonts w:hint="eastAsia"/>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5394"/>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4B0885" w:rsidP="007455A2">
      <w:pPr>
        <w:spacing w:before="29" w:line="288" w:lineRule="auto"/>
        <w:ind w:firstLineChars="200" w:firstLine="480"/>
        <w:rPr>
          <w:color w:val="000000"/>
          <w:sz w:val="24"/>
        </w:rPr>
      </w:pPr>
      <w:r w:rsidRPr="004B0885">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5395"/>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4B0885" w:rsidP="007455A2">
      <w:pPr>
        <w:spacing w:before="29" w:line="288" w:lineRule="auto"/>
        <w:ind w:firstLineChars="200" w:firstLine="480"/>
        <w:rPr>
          <w:color w:val="000000"/>
          <w:sz w:val="24"/>
        </w:rPr>
      </w:pPr>
      <w:r w:rsidRPr="004B0885">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996931" w:rsidRPr="00E62260" w:rsidRDefault="00996931" w:rsidP="00044AA8">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4155396"/>
      <w:bookmarkStart w:id="96"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5"/>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普华永道中天审字</w:t>
      </w:r>
      <w:r w:rsidRPr="00E62260">
        <w:rPr>
          <w:rFonts w:eastAsiaTheme="minorEastAsia"/>
          <w:kern w:val="0"/>
          <w:sz w:val="24"/>
        </w:rPr>
        <w:t>(2019)</w:t>
      </w:r>
      <w:r w:rsidRPr="00E62260">
        <w:rPr>
          <w:rFonts w:eastAsiaTheme="minorEastAsia"/>
          <w:kern w:val="0"/>
          <w:sz w:val="24"/>
        </w:rPr>
        <w:t>第</w:t>
      </w:r>
      <w:r w:rsidRPr="00E62260">
        <w:rPr>
          <w:rFonts w:eastAsiaTheme="minorEastAsia"/>
          <w:kern w:val="0"/>
          <w:sz w:val="24"/>
        </w:rPr>
        <w:t>21554</w:t>
      </w:r>
      <w:r w:rsidRPr="00E62260">
        <w:rPr>
          <w:rFonts w:eastAsiaTheme="minorEastAsia"/>
          <w:kern w:val="0"/>
          <w:sz w:val="24"/>
        </w:rPr>
        <w:t>号</w:t>
      </w:r>
    </w:p>
    <w:p w:rsidR="00996931" w:rsidRPr="00E62260" w:rsidRDefault="00996931" w:rsidP="00996931">
      <w:pPr>
        <w:widowControl/>
        <w:spacing w:line="288" w:lineRule="auto"/>
        <w:jc w:val="left"/>
        <w:rPr>
          <w:rFonts w:eastAsiaTheme="minorEastAsia"/>
          <w:kern w:val="0"/>
          <w:sz w:val="24"/>
        </w:rPr>
      </w:pPr>
      <w:r w:rsidRPr="00E62260">
        <w:rPr>
          <w:rFonts w:eastAsiaTheme="minorEastAsia"/>
          <w:kern w:val="0"/>
          <w:sz w:val="24"/>
        </w:rPr>
        <w:t>交银施罗德数据产业灵活配置混合型证券投资基金全体基金份额持有人</w:t>
      </w:r>
      <w:r w:rsidRPr="00E62260">
        <w:rPr>
          <w:rFonts w:eastAsiaTheme="minorEastAsia"/>
          <w:sz w:val="24"/>
        </w:rPr>
        <w:t>：</w:t>
      </w: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97" w:name="_Toc286996149"/>
      <w:bookmarkStart w:id="98" w:name="_Toc352255989"/>
      <w:bookmarkStart w:id="99" w:name="_Toc352256057"/>
      <w:bookmarkStart w:id="100" w:name="_Toc352331235"/>
      <w:bookmarkStart w:id="101" w:name="_Toc362424013"/>
      <w:bookmarkStart w:id="102" w:name="_Toc374459275"/>
      <w:bookmarkStart w:id="103" w:name="_Toc4155397"/>
      <w:bookmarkStart w:id="104" w:name="_Toc286996147"/>
      <w:bookmarkStart w:id="105" w:name="_Toc352255987"/>
      <w:bookmarkStart w:id="106" w:name="_Toc352256055"/>
      <w:bookmarkStart w:id="107" w:name="_Toc352331233"/>
      <w:bookmarkStart w:id="108" w:name="_Toc362424011"/>
      <w:bookmarkStart w:id="109" w:name="_Toc374459273"/>
      <w:r w:rsidRPr="00E62260">
        <w:rPr>
          <w:rFonts w:ascii="Times New Roman" w:eastAsiaTheme="minorEastAsia" w:hAnsi="Times New Roman"/>
          <w:kern w:val="0"/>
          <w:szCs w:val="24"/>
        </w:rPr>
        <w:lastRenderedPageBreak/>
        <w:t>6.1</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kern w:val="0"/>
          <w:szCs w:val="24"/>
        </w:rPr>
        <w:t>审计意见</w:t>
      </w:r>
      <w:bookmarkEnd w:id="97"/>
      <w:bookmarkEnd w:id="98"/>
      <w:bookmarkEnd w:id="99"/>
      <w:bookmarkEnd w:id="100"/>
      <w:bookmarkEnd w:id="101"/>
      <w:bookmarkEnd w:id="102"/>
      <w:bookmarkEnd w:id="103"/>
    </w:p>
    <w:p w:rsidR="00D9384C" w:rsidRDefault="00F6001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D9384C" w:rsidRDefault="006278E3">
      <w:pPr>
        <w:widowControl/>
        <w:spacing w:line="288" w:lineRule="auto"/>
        <w:ind w:firstLine="420"/>
        <w:rPr>
          <w:rFonts w:eastAsiaTheme="minorEastAsia"/>
          <w:kern w:val="0"/>
          <w:sz w:val="24"/>
        </w:rPr>
      </w:pPr>
      <w:r w:rsidRPr="006278E3">
        <w:rPr>
          <w:rFonts w:eastAsiaTheme="minorEastAsia" w:hint="eastAsia"/>
          <w:kern w:val="0"/>
          <w:sz w:val="24"/>
        </w:rPr>
        <w:t>我们审计了交银施罗德数据产业灵活配置混合型证券投资基金</w:t>
      </w:r>
      <w:r w:rsidRPr="006278E3">
        <w:rPr>
          <w:rFonts w:eastAsiaTheme="minorEastAsia" w:hint="eastAsia"/>
          <w:kern w:val="0"/>
          <w:sz w:val="24"/>
        </w:rPr>
        <w:t>(</w:t>
      </w:r>
      <w:r w:rsidRPr="006278E3">
        <w:rPr>
          <w:rFonts w:eastAsiaTheme="minorEastAsia" w:hint="eastAsia"/>
          <w:kern w:val="0"/>
          <w:sz w:val="24"/>
        </w:rPr>
        <w:t>以下简称“交银数据产业混合基金”</w:t>
      </w:r>
      <w:r w:rsidRPr="006278E3">
        <w:rPr>
          <w:rFonts w:eastAsiaTheme="minorEastAsia" w:hint="eastAsia"/>
          <w:kern w:val="0"/>
          <w:sz w:val="24"/>
        </w:rPr>
        <w:t>)</w:t>
      </w:r>
      <w:r w:rsidRPr="006278E3">
        <w:rPr>
          <w:rFonts w:eastAsiaTheme="minorEastAsia" w:hint="eastAsia"/>
          <w:kern w:val="0"/>
          <w:sz w:val="24"/>
        </w:rPr>
        <w:t>的财务报表，包括</w:t>
      </w:r>
      <w:r w:rsidRPr="006278E3">
        <w:rPr>
          <w:rFonts w:eastAsiaTheme="minorEastAsia" w:hint="eastAsia"/>
          <w:kern w:val="0"/>
          <w:sz w:val="24"/>
        </w:rPr>
        <w:t>2018</w:t>
      </w:r>
      <w:r w:rsidRPr="006278E3">
        <w:rPr>
          <w:rFonts w:eastAsiaTheme="minorEastAsia" w:hint="eastAsia"/>
          <w:kern w:val="0"/>
          <w:sz w:val="24"/>
        </w:rPr>
        <w:t>年</w:t>
      </w:r>
      <w:r w:rsidRPr="006278E3">
        <w:rPr>
          <w:rFonts w:eastAsiaTheme="minorEastAsia" w:hint="eastAsia"/>
          <w:kern w:val="0"/>
          <w:sz w:val="24"/>
        </w:rPr>
        <w:t>12</w:t>
      </w:r>
      <w:r w:rsidRPr="006278E3">
        <w:rPr>
          <w:rFonts w:eastAsiaTheme="minorEastAsia" w:hint="eastAsia"/>
          <w:kern w:val="0"/>
          <w:sz w:val="24"/>
        </w:rPr>
        <w:t>月</w:t>
      </w:r>
      <w:r w:rsidRPr="006278E3">
        <w:rPr>
          <w:rFonts w:eastAsiaTheme="minorEastAsia" w:hint="eastAsia"/>
          <w:kern w:val="0"/>
          <w:sz w:val="24"/>
        </w:rPr>
        <w:t>31</w:t>
      </w:r>
      <w:r w:rsidRPr="006278E3">
        <w:rPr>
          <w:rFonts w:eastAsiaTheme="minorEastAsia" w:hint="eastAsia"/>
          <w:kern w:val="0"/>
          <w:sz w:val="24"/>
        </w:rPr>
        <w:t>日的资产负债表，</w:t>
      </w:r>
      <w:r w:rsidRPr="006278E3">
        <w:rPr>
          <w:rFonts w:eastAsiaTheme="minorEastAsia" w:hint="eastAsia"/>
          <w:kern w:val="0"/>
          <w:sz w:val="24"/>
        </w:rPr>
        <w:t>2018</w:t>
      </w:r>
      <w:r w:rsidRPr="006278E3">
        <w:rPr>
          <w:rFonts w:eastAsiaTheme="minorEastAsia" w:hint="eastAsia"/>
          <w:kern w:val="0"/>
          <w:sz w:val="24"/>
        </w:rPr>
        <w:t>年度的利润表和所有者权益</w:t>
      </w:r>
      <w:r w:rsidRPr="006278E3">
        <w:rPr>
          <w:rFonts w:eastAsiaTheme="minorEastAsia" w:hint="eastAsia"/>
          <w:kern w:val="0"/>
          <w:sz w:val="24"/>
        </w:rPr>
        <w:t>(</w:t>
      </w:r>
      <w:r w:rsidRPr="006278E3">
        <w:rPr>
          <w:rFonts w:eastAsiaTheme="minorEastAsia" w:hint="eastAsia"/>
          <w:kern w:val="0"/>
          <w:sz w:val="24"/>
        </w:rPr>
        <w:t>基金净值</w:t>
      </w:r>
      <w:r w:rsidRPr="006278E3">
        <w:rPr>
          <w:rFonts w:eastAsiaTheme="minorEastAsia" w:hint="eastAsia"/>
          <w:kern w:val="0"/>
          <w:sz w:val="24"/>
        </w:rPr>
        <w:t>)</w:t>
      </w:r>
      <w:r w:rsidRPr="006278E3">
        <w:rPr>
          <w:rFonts w:eastAsiaTheme="minorEastAsia" w:hint="eastAsia"/>
          <w:kern w:val="0"/>
          <w:sz w:val="24"/>
        </w:rPr>
        <w:t>变动表以及财务报表附注。</w:t>
      </w:r>
    </w:p>
    <w:p w:rsidR="00D9384C" w:rsidRDefault="00F60017">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996931" w:rsidRDefault="006278E3" w:rsidP="00996931">
      <w:pPr>
        <w:widowControl/>
        <w:spacing w:line="288" w:lineRule="auto"/>
        <w:ind w:firstLine="420"/>
        <w:rPr>
          <w:rFonts w:eastAsiaTheme="minorEastAsia"/>
          <w:kern w:val="0"/>
          <w:sz w:val="24"/>
        </w:rPr>
      </w:pPr>
      <w:r w:rsidRPr="006278E3">
        <w:rPr>
          <w:rFonts w:eastAsiaTheme="minorEastAsia" w:hint="eastAsia"/>
          <w:kern w:val="0"/>
          <w:sz w:val="24"/>
        </w:rPr>
        <w:t>我们认为，后附的财务报表在所有重大方面按照企业会计准则和在财务报表附注中所列示的中国证券监督管理委员会</w:t>
      </w:r>
      <w:r w:rsidRPr="006278E3">
        <w:rPr>
          <w:rFonts w:eastAsiaTheme="minorEastAsia" w:hint="eastAsia"/>
          <w:kern w:val="0"/>
          <w:sz w:val="24"/>
        </w:rPr>
        <w:t>(</w:t>
      </w:r>
      <w:r w:rsidRPr="006278E3">
        <w:rPr>
          <w:rFonts w:eastAsiaTheme="minorEastAsia" w:hint="eastAsia"/>
          <w:kern w:val="0"/>
          <w:sz w:val="24"/>
        </w:rPr>
        <w:t>以下简称“中国证监会”</w:t>
      </w:r>
      <w:r w:rsidRPr="006278E3">
        <w:rPr>
          <w:rFonts w:eastAsiaTheme="minorEastAsia" w:hint="eastAsia"/>
          <w:kern w:val="0"/>
          <w:sz w:val="24"/>
        </w:rPr>
        <w:t>)</w:t>
      </w:r>
      <w:r w:rsidRPr="006278E3">
        <w:rPr>
          <w:rFonts w:eastAsiaTheme="minorEastAsia" w:hint="eastAsia"/>
          <w:kern w:val="0"/>
          <w:sz w:val="24"/>
        </w:rPr>
        <w:t>、中国证券投资基金业协会</w:t>
      </w:r>
      <w:r w:rsidRPr="006278E3">
        <w:rPr>
          <w:rFonts w:eastAsiaTheme="minorEastAsia" w:hint="eastAsia"/>
          <w:kern w:val="0"/>
          <w:sz w:val="24"/>
        </w:rPr>
        <w:t>(</w:t>
      </w:r>
      <w:r w:rsidRPr="006278E3">
        <w:rPr>
          <w:rFonts w:eastAsiaTheme="minorEastAsia" w:hint="eastAsia"/>
          <w:kern w:val="0"/>
          <w:sz w:val="24"/>
        </w:rPr>
        <w:t>以下简称“中国基金业协会”</w:t>
      </w:r>
      <w:r w:rsidRPr="006278E3">
        <w:rPr>
          <w:rFonts w:eastAsiaTheme="minorEastAsia" w:hint="eastAsia"/>
          <w:kern w:val="0"/>
          <w:sz w:val="24"/>
        </w:rPr>
        <w:t>)</w:t>
      </w:r>
      <w:r w:rsidRPr="006278E3">
        <w:rPr>
          <w:rFonts w:eastAsiaTheme="minorEastAsia" w:hint="eastAsia"/>
          <w:kern w:val="0"/>
          <w:sz w:val="24"/>
        </w:rPr>
        <w:t>发布的有关规定及允许的基金行业实务操作编制，公允反映了交银数据产业混合基金</w:t>
      </w:r>
      <w:r w:rsidRPr="006278E3">
        <w:rPr>
          <w:rFonts w:eastAsiaTheme="minorEastAsia" w:hint="eastAsia"/>
          <w:kern w:val="0"/>
          <w:sz w:val="24"/>
        </w:rPr>
        <w:t>2018</w:t>
      </w:r>
      <w:r w:rsidRPr="006278E3">
        <w:rPr>
          <w:rFonts w:eastAsiaTheme="minorEastAsia" w:hint="eastAsia"/>
          <w:kern w:val="0"/>
          <w:sz w:val="24"/>
        </w:rPr>
        <w:t>年</w:t>
      </w:r>
      <w:r w:rsidRPr="006278E3">
        <w:rPr>
          <w:rFonts w:eastAsiaTheme="minorEastAsia" w:hint="eastAsia"/>
          <w:kern w:val="0"/>
          <w:sz w:val="24"/>
        </w:rPr>
        <w:t>12</w:t>
      </w:r>
      <w:r w:rsidRPr="006278E3">
        <w:rPr>
          <w:rFonts w:eastAsiaTheme="minorEastAsia" w:hint="eastAsia"/>
          <w:kern w:val="0"/>
          <w:sz w:val="24"/>
        </w:rPr>
        <w:t>月</w:t>
      </w:r>
      <w:r w:rsidRPr="006278E3">
        <w:rPr>
          <w:rFonts w:eastAsiaTheme="minorEastAsia" w:hint="eastAsia"/>
          <w:kern w:val="0"/>
          <w:sz w:val="24"/>
        </w:rPr>
        <w:t>31</w:t>
      </w:r>
      <w:r w:rsidRPr="006278E3">
        <w:rPr>
          <w:rFonts w:eastAsiaTheme="minorEastAsia" w:hint="eastAsia"/>
          <w:kern w:val="0"/>
          <w:sz w:val="24"/>
        </w:rPr>
        <w:t>日的财务状况以及</w:t>
      </w:r>
      <w:r w:rsidRPr="006278E3">
        <w:rPr>
          <w:rFonts w:eastAsiaTheme="minorEastAsia" w:hint="eastAsia"/>
          <w:kern w:val="0"/>
          <w:sz w:val="24"/>
        </w:rPr>
        <w:t>2018</w:t>
      </w:r>
      <w:r w:rsidRPr="006278E3">
        <w:rPr>
          <w:rFonts w:eastAsiaTheme="minorEastAsia" w:hint="eastAsia"/>
          <w:kern w:val="0"/>
          <w:sz w:val="24"/>
        </w:rPr>
        <w:t>年度的经营成果和基金净值变动情况。</w:t>
      </w:r>
    </w:p>
    <w:p w:rsidR="004223E8" w:rsidRPr="00E62260" w:rsidRDefault="004223E8" w:rsidP="00996931">
      <w:pPr>
        <w:widowControl/>
        <w:spacing w:line="288" w:lineRule="auto"/>
        <w:ind w:firstLine="420"/>
        <w:rPr>
          <w:rFonts w:eastAsiaTheme="minorEastAsia"/>
          <w:kern w:val="0"/>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0" w:name="_Toc4155398"/>
      <w:r w:rsidRPr="00E62260">
        <w:rPr>
          <w:rFonts w:ascii="Times New Roman" w:eastAsiaTheme="minorEastAsia" w:hAnsi="Times New Roman"/>
          <w:kern w:val="0"/>
          <w:szCs w:val="24"/>
        </w:rPr>
        <w:t>6.2</w:t>
      </w:r>
      <w:r w:rsidRPr="00E62260">
        <w:rPr>
          <w:rFonts w:ascii="Times New Roman" w:eastAsiaTheme="minorEastAsia" w:hAnsi="Times New Roman" w:hint="eastAsia"/>
          <w:kern w:val="0"/>
          <w:szCs w:val="24"/>
        </w:rPr>
        <w:t xml:space="preserve"> </w:t>
      </w:r>
      <w:r w:rsidRPr="00E62260">
        <w:rPr>
          <w:rFonts w:ascii="Times New Roman" w:eastAsiaTheme="minorEastAsia" w:hAnsi="Times New Roman" w:hint="eastAsia"/>
          <w:kern w:val="0"/>
          <w:szCs w:val="24"/>
        </w:rPr>
        <w:t>形成审计意见的基础</w:t>
      </w:r>
      <w:bookmarkEnd w:id="110"/>
    </w:p>
    <w:p w:rsidR="00D9384C" w:rsidRDefault="006278E3">
      <w:pPr>
        <w:spacing w:line="288" w:lineRule="auto"/>
        <w:ind w:firstLineChars="200" w:firstLine="480"/>
        <w:rPr>
          <w:rFonts w:eastAsiaTheme="minorEastAsia"/>
          <w:sz w:val="24"/>
        </w:rPr>
      </w:pPr>
      <w:r w:rsidRPr="006278E3">
        <w:rPr>
          <w:rFonts w:eastAsiaTheme="minorEastAsia" w:hint="eastAsia"/>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rsidR="00996931" w:rsidRDefault="006278E3" w:rsidP="00996931">
      <w:pPr>
        <w:spacing w:line="288" w:lineRule="auto"/>
        <w:ind w:firstLineChars="200" w:firstLine="480"/>
        <w:rPr>
          <w:rFonts w:eastAsiaTheme="minorEastAsia"/>
          <w:sz w:val="24"/>
        </w:rPr>
      </w:pPr>
      <w:r w:rsidRPr="006278E3">
        <w:rPr>
          <w:rFonts w:eastAsiaTheme="minorEastAsia" w:hint="eastAsia"/>
          <w:sz w:val="24"/>
        </w:rPr>
        <w:t>按照中国注册会计师职业道德守则，我们独立于交银数据产业混合基金，并履行了职业道德方面的其他责任。</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1" w:name="_Toc4155399"/>
      <w:r w:rsidRPr="00E62260">
        <w:rPr>
          <w:rFonts w:ascii="Times New Roman" w:eastAsiaTheme="minorEastAsia" w:hAnsi="Times New Roman"/>
          <w:kern w:val="0"/>
          <w:szCs w:val="24"/>
        </w:rPr>
        <w:t>6.3</w:t>
      </w:r>
      <w:r w:rsidRPr="00E62260">
        <w:rPr>
          <w:rFonts w:ascii="Times New Roman" w:eastAsiaTheme="minorEastAsia" w:hAnsi="Times New Roman" w:hint="eastAsia"/>
          <w:kern w:val="0"/>
          <w:szCs w:val="24"/>
        </w:rPr>
        <w:t xml:space="preserve"> </w:t>
      </w:r>
      <w:bookmarkEnd w:id="104"/>
      <w:bookmarkEnd w:id="105"/>
      <w:bookmarkEnd w:id="106"/>
      <w:bookmarkEnd w:id="107"/>
      <w:bookmarkEnd w:id="108"/>
      <w:bookmarkEnd w:id="109"/>
      <w:r w:rsidR="00463320" w:rsidRPr="00463320">
        <w:rPr>
          <w:rFonts w:ascii="Times New Roman" w:eastAsiaTheme="minorEastAsia" w:hAnsi="Times New Roman" w:hint="eastAsia"/>
          <w:kern w:val="0"/>
          <w:szCs w:val="24"/>
        </w:rPr>
        <w:t>管理层和治理层对财务报表的责任</w:t>
      </w:r>
      <w:bookmarkEnd w:id="111"/>
    </w:p>
    <w:p w:rsidR="00D9384C" w:rsidRDefault="006278E3">
      <w:pPr>
        <w:spacing w:line="288" w:lineRule="auto"/>
        <w:ind w:firstLineChars="200" w:firstLine="480"/>
        <w:rPr>
          <w:rFonts w:eastAsiaTheme="minorEastAsia"/>
          <w:sz w:val="24"/>
        </w:rPr>
      </w:pPr>
      <w:r w:rsidRPr="006278E3">
        <w:rPr>
          <w:rFonts w:eastAsiaTheme="minorEastAsia" w:hint="eastAsia"/>
          <w:sz w:val="24"/>
        </w:rPr>
        <w:t>交银数据产业混合基金的基金管理人交银施罗德基金管理有限公司</w:t>
      </w:r>
      <w:r w:rsidRPr="006278E3">
        <w:rPr>
          <w:rFonts w:eastAsiaTheme="minorEastAsia" w:hint="eastAsia"/>
          <w:sz w:val="24"/>
        </w:rPr>
        <w:t>(</w:t>
      </w:r>
      <w:r w:rsidRPr="006278E3">
        <w:rPr>
          <w:rFonts w:eastAsiaTheme="minorEastAsia" w:hint="eastAsia"/>
          <w:sz w:val="24"/>
        </w:rPr>
        <w:t>以下简称“基金管理人”</w:t>
      </w:r>
      <w:r w:rsidRPr="006278E3">
        <w:rPr>
          <w:rFonts w:eastAsiaTheme="minorEastAsia" w:hint="eastAsia"/>
          <w:sz w:val="24"/>
        </w:rPr>
        <w:t>)</w:t>
      </w:r>
      <w:r w:rsidRPr="006278E3">
        <w:rPr>
          <w:rFonts w:eastAsiaTheme="minorEastAsia" w:hint="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D9384C" w:rsidRDefault="006278E3">
      <w:pPr>
        <w:spacing w:line="288" w:lineRule="auto"/>
        <w:ind w:firstLineChars="200" w:firstLine="480"/>
        <w:rPr>
          <w:rFonts w:eastAsiaTheme="minorEastAsia"/>
          <w:sz w:val="24"/>
        </w:rPr>
      </w:pPr>
      <w:r w:rsidRPr="006278E3">
        <w:rPr>
          <w:rFonts w:eastAsiaTheme="minorEastAsia" w:hint="eastAsia"/>
          <w:sz w:val="24"/>
        </w:rPr>
        <w:t>在编制财务报表时，基金管理人管理层负责评估交银数据产业混合基金的持续经营能力，披露与持续经营相关的事项</w:t>
      </w:r>
      <w:r w:rsidRPr="006278E3">
        <w:rPr>
          <w:rFonts w:eastAsiaTheme="minorEastAsia" w:hint="eastAsia"/>
          <w:sz w:val="24"/>
        </w:rPr>
        <w:t>(</w:t>
      </w:r>
      <w:r w:rsidRPr="006278E3">
        <w:rPr>
          <w:rFonts w:eastAsiaTheme="minorEastAsia" w:hint="eastAsia"/>
          <w:sz w:val="24"/>
        </w:rPr>
        <w:t>如适用</w:t>
      </w:r>
      <w:r w:rsidRPr="006278E3">
        <w:rPr>
          <w:rFonts w:eastAsiaTheme="minorEastAsia" w:hint="eastAsia"/>
          <w:sz w:val="24"/>
        </w:rPr>
        <w:t>)</w:t>
      </w:r>
      <w:r w:rsidRPr="006278E3">
        <w:rPr>
          <w:rFonts w:eastAsiaTheme="minorEastAsia" w:hint="eastAsia"/>
          <w:sz w:val="24"/>
        </w:rPr>
        <w:t>，并运用持续经营假设，除非基金管理人管理层计划清算交银数据产业混合基金、终止运营或别无其他现实的选择。</w:t>
      </w:r>
    </w:p>
    <w:p w:rsidR="00996931" w:rsidRDefault="006278E3" w:rsidP="00996931">
      <w:pPr>
        <w:spacing w:line="288" w:lineRule="auto"/>
        <w:ind w:firstLineChars="200" w:firstLine="480"/>
        <w:rPr>
          <w:rFonts w:eastAsiaTheme="minorEastAsia"/>
          <w:sz w:val="24"/>
        </w:rPr>
      </w:pPr>
      <w:r w:rsidRPr="006278E3">
        <w:rPr>
          <w:rFonts w:eastAsiaTheme="minorEastAsia" w:hint="eastAsia"/>
          <w:sz w:val="24"/>
        </w:rPr>
        <w:t>基金管理人治理层负责监督交银数据产业混合基金的财务报告过程。</w:t>
      </w:r>
    </w:p>
    <w:p w:rsidR="004223E8" w:rsidRPr="00E62260" w:rsidRDefault="004223E8" w:rsidP="00996931">
      <w:pPr>
        <w:spacing w:line="288" w:lineRule="auto"/>
        <w:ind w:firstLineChars="200" w:firstLine="480"/>
        <w:rPr>
          <w:rFonts w:eastAsiaTheme="minorEastAsia"/>
          <w:sz w:val="24"/>
        </w:rPr>
      </w:pPr>
    </w:p>
    <w:p w:rsidR="00996931" w:rsidRPr="00E62260" w:rsidRDefault="00996931" w:rsidP="00044AA8">
      <w:pPr>
        <w:pStyle w:val="20"/>
        <w:spacing w:beforeLines="50" w:before="156" w:after="0" w:line="288" w:lineRule="auto"/>
        <w:rPr>
          <w:rFonts w:ascii="Times New Roman" w:eastAsiaTheme="minorEastAsia" w:hAnsi="Times New Roman"/>
          <w:kern w:val="0"/>
          <w:szCs w:val="24"/>
        </w:rPr>
      </w:pPr>
      <w:bookmarkStart w:id="112" w:name="_Toc286996148"/>
      <w:bookmarkStart w:id="113" w:name="_Toc352255988"/>
      <w:bookmarkStart w:id="114" w:name="_Toc352256056"/>
      <w:bookmarkStart w:id="115" w:name="_Toc352331234"/>
      <w:bookmarkStart w:id="116" w:name="_Toc362424012"/>
      <w:bookmarkStart w:id="117" w:name="_Toc374459274"/>
      <w:bookmarkStart w:id="118" w:name="_Toc4155400"/>
      <w:r w:rsidRPr="00E62260">
        <w:rPr>
          <w:rFonts w:ascii="Times New Roman" w:eastAsiaTheme="minorEastAsia" w:hAnsi="Times New Roman"/>
          <w:kern w:val="0"/>
          <w:szCs w:val="24"/>
        </w:rPr>
        <w:t>6.4</w:t>
      </w:r>
      <w:r w:rsidRPr="00E62260">
        <w:rPr>
          <w:rFonts w:ascii="Times New Roman" w:eastAsiaTheme="minorEastAsia" w:hAnsi="Times New Roman" w:hint="eastAsia"/>
          <w:kern w:val="0"/>
          <w:szCs w:val="24"/>
        </w:rPr>
        <w:t xml:space="preserve"> </w:t>
      </w:r>
      <w:bookmarkEnd w:id="112"/>
      <w:bookmarkEnd w:id="113"/>
      <w:bookmarkEnd w:id="114"/>
      <w:bookmarkEnd w:id="115"/>
      <w:bookmarkEnd w:id="116"/>
      <w:bookmarkEnd w:id="117"/>
      <w:r w:rsidR="00F808BA" w:rsidRPr="00F808BA">
        <w:rPr>
          <w:rFonts w:ascii="Times New Roman" w:eastAsiaTheme="minorEastAsia" w:hAnsi="Times New Roman" w:hint="eastAsia"/>
          <w:kern w:val="0"/>
          <w:szCs w:val="24"/>
        </w:rPr>
        <w:t>注册会计师对财务报表审计的责任</w:t>
      </w:r>
      <w:bookmarkEnd w:id="118"/>
    </w:p>
    <w:p w:rsidR="00D9384C" w:rsidRDefault="00F60017">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D9384C" w:rsidRDefault="00F60017">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w:t>
      </w:r>
      <w:r>
        <w:rPr>
          <w:rFonts w:eastAsiaTheme="minorEastAsia"/>
          <w:sz w:val="24"/>
        </w:rPr>
        <w:lastRenderedPageBreak/>
        <w:t>时，我们也执行以下工作：</w:t>
      </w:r>
    </w:p>
    <w:p w:rsidR="00D9384C" w:rsidRDefault="00F60017">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D9384C" w:rsidRDefault="00F60017">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D9384C" w:rsidRDefault="00F60017">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D9384C" w:rsidRDefault="00F60017">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sidR="006278E3" w:rsidRPr="006278E3">
        <w:rPr>
          <w:rFonts w:eastAsiaTheme="minorEastAsia" w:hint="eastAsia"/>
          <w:sz w:val="24"/>
        </w:rPr>
        <w:t>对基金管理人管理层使用持续经营假设的恰当性得出结论。同时，根据获取的审计证据，就可能导致对交银数据产业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数据产业混合基金不能持续经营。</w:t>
      </w:r>
    </w:p>
    <w:p w:rsidR="00D9384C" w:rsidRDefault="00F60017">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996931" w:rsidRDefault="00996931" w:rsidP="00996931">
      <w:pPr>
        <w:spacing w:line="288" w:lineRule="auto"/>
        <w:ind w:firstLineChars="200" w:firstLine="480"/>
        <w:rPr>
          <w:rFonts w:eastAsiaTheme="minorEastAsia"/>
          <w:sz w:val="24"/>
        </w:rPr>
      </w:pPr>
      <w:r w:rsidRPr="00E62260">
        <w:rPr>
          <w:rFonts w:eastAsiaTheme="minorEastAsia"/>
          <w:sz w:val="24"/>
        </w:rPr>
        <w:t>我们与基金管理人治理层就计划的审计范围、时间安排和重大审计发现等事项进行沟通，包括沟通我们在审计中识别出的值得关注的内部控制缺陷。</w:t>
      </w:r>
    </w:p>
    <w:p w:rsidR="0087726F" w:rsidRPr="00E62260" w:rsidRDefault="0087726F" w:rsidP="00996931">
      <w:pPr>
        <w:spacing w:line="288" w:lineRule="auto"/>
        <w:ind w:firstLineChars="200" w:firstLine="480"/>
        <w:rPr>
          <w:rFonts w:eastAsiaTheme="minorEastAsia"/>
          <w:sz w:val="24"/>
        </w:rPr>
      </w:pP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71"/>
        <w:gridCol w:w="2599"/>
      </w:tblGrid>
      <w:tr w:rsidR="00996931" w:rsidRPr="00E62260" w:rsidTr="00910FFE">
        <w:tc>
          <w:tcPr>
            <w:tcW w:w="6629" w:type="dxa"/>
          </w:tcPr>
          <w:p w:rsidR="00996931" w:rsidRPr="00E62260" w:rsidRDefault="00996931" w:rsidP="0059358E">
            <w:pPr>
              <w:spacing w:line="360" w:lineRule="auto"/>
              <w:jc w:val="left"/>
              <w:rPr>
                <w:sz w:val="24"/>
              </w:rPr>
            </w:pPr>
            <w:r w:rsidRPr="00E62260">
              <w:rPr>
                <w:sz w:val="24"/>
              </w:rPr>
              <w:t>普华永道中天会计师事务所（特殊普通合伙）</w:t>
            </w:r>
          </w:p>
        </w:tc>
        <w:tc>
          <w:tcPr>
            <w:tcW w:w="2657" w:type="dxa"/>
          </w:tcPr>
          <w:p w:rsidR="00996931" w:rsidRPr="00E62260" w:rsidRDefault="00996931" w:rsidP="0059358E">
            <w:pPr>
              <w:spacing w:line="360" w:lineRule="auto"/>
              <w:jc w:val="right"/>
              <w:rPr>
                <w:sz w:val="24"/>
              </w:rPr>
            </w:pPr>
            <w:r w:rsidRPr="00E62260">
              <w:rPr>
                <w:rFonts w:hint="eastAsia"/>
                <w:sz w:val="24"/>
              </w:rPr>
              <w:t>中国注册会计师</w:t>
            </w:r>
          </w:p>
        </w:tc>
      </w:tr>
    </w:tbl>
    <w:p w:rsidR="00996931" w:rsidRPr="00E62260" w:rsidRDefault="00996931" w:rsidP="00996931">
      <w:pPr>
        <w:spacing w:line="288" w:lineRule="auto"/>
        <w:jc w:val="right"/>
        <w:rPr>
          <w:rFonts w:eastAsiaTheme="minorEastAsia"/>
          <w:kern w:val="0"/>
          <w:sz w:val="24"/>
        </w:rPr>
      </w:pPr>
      <w:r w:rsidRPr="00E62260">
        <w:rPr>
          <w:rFonts w:eastAsiaTheme="minorEastAsia"/>
          <w:kern w:val="0"/>
          <w:sz w:val="24"/>
        </w:rPr>
        <w:t xml:space="preserve">  </w:t>
      </w:r>
      <w:r w:rsidRPr="00E62260">
        <w:rPr>
          <w:rFonts w:eastAsiaTheme="minorEastAsia"/>
          <w:kern w:val="0"/>
          <w:sz w:val="24"/>
        </w:rPr>
        <w:t>薛竞</w:t>
      </w:r>
      <w:r w:rsidRPr="00E62260">
        <w:rPr>
          <w:rFonts w:eastAsiaTheme="minorEastAsia"/>
          <w:kern w:val="0"/>
          <w:sz w:val="24"/>
        </w:rPr>
        <w:t xml:space="preserve">  </w:t>
      </w:r>
      <w:r w:rsidRPr="00E62260">
        <w:rPr>
          <w:rFonts w:eastAsiaTheme="minorEastAsia"/>
          <w:kern w:val="0"/>
          <w:sz w:val="24"/>
        </w:rPr>
        <w:t>朱宏宇</w:t>
      </w:r>
    </w:p>
    <w:p w:rsidR="00996931" w:rsidRPr="00E62260" w:rsidRDefault="00996931" w:rsidP="00996931">
      <w:pPr>
        <w:widowControl/>
        <w:spacing w:line="288" w:lineRule="auto"/>
        <w:jc w:val="right"/>
        <w:rPr>
          <w:rFonts w:eastAsiaTheme="minorEastAsia"/>
          <w:sz w:val="24"/>
        </w:rPr>
      </w:pPr>
      <w:r w:rsidRPr="00E62260">
        <w:rPr>
          <w:rFonts w:eastAsiaTheme="minorEastAsia"/>
          <w:kern w:val="0"/>
          <w:sz w:val="24"/>
        </w:rPr>
        <w:t>上海市湖滨路</w:t>
      </w:r>
      <w:r w:rsidRPr="00E62260">
        <w:rPr>
          <w:rFonts w:eastAsiaTheme="minorEastAsia"/>
          <w:kern w:val="0"/>
          <w:sz w:val="24"/>
        </w:rPr>
        <w:t>202</w:t>
      </w:r>
      <w:r w:rsidRPr="00E62260">
        <w:rPr>
          <w:rFonts w:eastAsiaTheme="minorEastAsia"/>
          <w:kern w:val="0"/>
          <w:sz w:val="24"/>
        </w:rPr>
        <w:t>号普华永道中心</w:t>
      </w:r>
      <w:r w:rsidRPr="00E62260">
        <w:rPr>
          <w:rFonts w:eastAsiaTheme="minorEastAsia"/>
          <w:kern w:val="0"/>
          <w:sz w:val="24"/>
        </w:rPr>
        <w:t>11</w:t>
      </w:r>
      <w:r w:rsidRPr="00E62260">
        <w:rPr>
          <w:rFonts w:eastAsiaTheme="minorEastAsia"/>
          <w:kern w:val="0"/>
          <w:sz w:val="24"/>
        </w:rPr>
        <w:t>楼</w:t>
      </w:r>
    </w:p>
    <w:p w:rsidR="00F00EC7" w:rsidRPr="00996931" w:rsidRDefault="00996931" w:rsidP="00996931">
      <w:pPr>
        <w:widowControl/>
        <w:spacing w:line="288" w:lineRule="auto"/>
        <w:jc w:val="right"/>
        <w:rPr>
          <w:rFonts w:eastAsiaTheme="minorEastAsia"/>
          <w:sz w:val="24"/>
        </w:rPr>
      </w:pPr>
      <w:r w:rsidRPr="00E62260">
        <w:rPr>
          <w:rFonts w:eastAsiaTheme="minorEastAsia"/>
          <w:kern w:val="0"/>
          <w:sz w:val="24"/>
        </w:rPr>
        <w:t>2019</w:t>
      </w:r>
      <w:r w:rsidRPr="00E62260">
        <w:rPr>
          <w:rFonts w:eastAsiaTheme="minorEastAsia"/>
          <w:kern w:val="0"/>
          <w:sz w:val="24"/>
        </w:rPr>
        <w:t>年</w:t>
      </w:r>
      <w:r w:rsidRPr="00E62260">
        <w:rPr>
          <w:rFonts w:eastAsiaTheme="minorEastAsia"/>
          <w:kern w:val="0"/>
          <w:sz w:val="24"/>
        </w:rPr>
        <w:t>3</w:t>
      </w:r>
      <w:r w:rsidRPr="00E62260">
        <w:rPr>
          <w:rFonts w:eastAsiaTheme="minorEastAsia"/>
          <w:kern w:val="0"/>
          <w:sz w:val="24"/>
        </w:rPr>
        <w:t>月</w:t>
      </w:r>
      <w:r w:rsidRPr="00E62260">
        <w:rPr>
          <w:rFonts w:eastAsiaTheme="minorEastAsia"/>
          <w:kern w:val="0"/>
          <w:sz w:val="24"/>
        </w:rPr>
        <w:t>25</w:t>
      </w:r>
      <w:r w:rsidRPr="00E62260">
        <w:rPr>
          <w:rFonts w:eastAsiaTheme="minorEastAsia"/>
          <w:kern w:val="0"/>
          <w:sz w:val="24"/>
        </w:rPr>
        <w:t>日</w:t>
      </w: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119" w:name="_Toc4155401"/>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415540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交银施罗德数据产业灵活配置混合型证券投资基金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2018</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6,452,795.62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71,126,402.13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342,458.04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532,591.02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lastRenderedPageBreak/>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288,775.59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220,045.30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680,248,903.38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677,674,301.94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642,297,503.38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637,722,901.94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37,951,400.00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39,951,400.00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617,060.88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1,111,717.69</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217,600.48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233,415.44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688,167,593.99</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750,898,473.52</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4,085,071.32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275,132.74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6,164,426.19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890,060.38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974,132.89</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148,343.40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162,355.48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567,871.12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326,642.25</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319,814.90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341,621.51</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lastRenderedPageBreak/>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6,286,293.86</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7,969,178.32</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1,044,173,395.08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981,496,058.83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-362,292,094.95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-238,566,763.63</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681,881,300.13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742,929,295.20</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688,167,593.99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750,898,473.52</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2018</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0.653</w:t>
      </w:r>
      <w:r w:rsidRPr="00BF6D11">
        <w:rPr>
          <w:kern w:val="0"/>
          <w:sz w:val="24"/>
        </w:rPr>
        <w:t>元，基金份额总额</w:t>
      </w:r>
      <w:r w:rsidRPr="00BF6D11">
        <w:rPr>
          <w:kern w:val="0"/>
          <w:sz w:val="24"/>
        </w:rPr>
        <w:t>1,044,173,395.08</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415540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交银施罗德数据产业灵活配置混合型证券投资基金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2018</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2018</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-105,650,690.19</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-222,122,331.17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1,163,361.61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1,729,302.15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203,721.65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342,204.18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959,639.96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1,311,016.95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76,081.02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-217,894,322.83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-69,848,846.51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-221,621,426.53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-73,967,070.08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99,280.02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-150,010.00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3,627,823.68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4,268,233.57</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109,967,550.72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-154,623,517.83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lastRenderedPageBreak/>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1,112,720.31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620,731.02</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17,310,983.54</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23,133,670.95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11,610,349.22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16,905,225.40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1,935,058.26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2,817,537.53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3,410,006.47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3,039,423.98</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210D03" w:rsidRPr="0091212A" w:rsidTr="0059358E">
        <w:tc>
          <w:tcPr>
            <w:tcW w:w="3420" w:type="dxa"/>
            <w:vAlign w:val="center"/>
          </w:tcPr>
          <w:p w:rsidR="00210D03" w:rsidRPr="00210D03" w:rsidRDefault="00210D03" w:rsidP="0059358E">
            <w:pPr>
              <w:rPr>
                <w:rFonts w:eastAsiaTheme="minorEastAsia"/>
                <w:color w:val="000000"/>
                <w:sz w:val="24"/>
              </w:rPr>
            </w:pPr>
            <w:r w:rsidRPr="00210D03">
              <w:rPr>
                <w:rFonts w:eastAsiaTheme="minorEastAsia" w:hint="eastAsia"/>
                <w:color w:val="000000"/>
                <w:sz w:val="24"/>
              </w:rPr>
              <w:t>6</w:t>
            </w:r>
            <w:r w:rsidRPr="00210D03">
              <w:rPr>
                <w:rFonts w:eastAsiaTheme="minorEastAsia"/>
                <w:color w:val="000000"/>
                <w:sz w:val="24"/>
              </w:rPr>
              <w:t>．</w:t>
            </w:r>
            <w:r w:rsidRPr="00210D03">
              <w:rPr>
                <w:rFonts w:eastAsiaTheme="minorEastAsia" w:hint="eastAsia"/>
                <w:color w:val="000000"/>
                <w:sz w:val="24"/>
              </w:rPr>
              <w:t>税金及附加</w:t>
            </w:r>
          </w:p>
        </w:tc>
        <w:tc>
          <w:tcPr>
            <w:tcW w:w="1080" w:type="dxa"/>
            <w:vAlign w:val="center"/>
          </w:tcPr>
          <w:p w:rsidR="00210D03" w:rsidRPr="00210D03" w:rsidRDefault="00210D03" w:rsidP="0059358E">
            <w:pPr>
              <w:pStyle w:val="af6"/>
              <w:jc w:val="center"/>
              <w:rPr>
                <w:rFonts w:ascii="Times New Roman" w:eastAsiaTheme="minorEastAsia" w:hAnsi="Times New Roman"/>
                <w:color w:val="000000"/>
              </w:rPr>
            </w:pP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c>
          <w:tcPr>
            <w:tcW w:w="2250" w:type="dxa"/>
            <w:vAlign w:val="bottom"/>
          </w:tcPr>
          <w:p w:rsidR="00210D03" w:rsidRPr="00210D03" w:rsidRDefault="00210D03" w:rsidP="0059358E">
            <w:pPr>
              <w:jc w:val="right"/>
              <w:rPr>
                <w:rFonts w:eastAsiaTheme="minorEastAsia"/>
                <w:color w:val="000000"/>
                <w:sz w:val="24"/>
              </w:rPr>
            </w:pPr>
            <w:r w:rsidRPr="00210D03">
              <w:rPr>
                <w:rFonts w:eastAsiaTheme="minorEastAsia"/>
                <w:color w:val="000000"/>
                <w:sz w:val="24"/>
              </w:rPr>
              <w:t>-</w:t>
            </w:r>
          </w:p>
        </w:tc>
      </w:tr>
      <w:tr w:rsidR="00210D03" w:rsidRPr="0091212A" w:rsidTr="00011850">
        <w:tc>
          <w:tcPr>
            <w:tcW w:w="3420" w:type="dxa"/>
            <w:vAlign w:val="center"/>
          </w:tcPr>
          <w:p w:rsidR="00210D03" w:rsidRPr="007D13C4" w:rsidRDefault="00210D03"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355,569.59</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371,484.04</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-122,961,673.73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-245,256,002.12</w:t>
            </w:r>
          </w:p>
        </w:tc>
      </w:tr>
      <w:tr w:rsidR="00210D03" w:rsidRPr="0091212A" w:rsidTr="00011850">
        <w:tc>
          <w:tcPr>
            <w:tcW w:w="3420" w:type="dxa"/>
            <w:vAlign w:val="center"/>
          </w:tcPr>
          <w:p w:rsidR="00210D03" w:rsidRPr="0091212A" w:rsidRDefault="00210D03"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c>
          <w:tcPr>
            <w:tcW w:w="2250" w:type="dxa"/>
            <w:vAlign w:val="center"/>
          </w:tcPr>
          <w:p w:rsidR="00210D03" w:rsidRPr="00862F02" w:rsidRDefault="00210D03" w:rsidP="00862F02">
            <w:pPr>
              <w:spacing w:before="29" w:line="288" w:lineRule="auto"/>
              <w:jc w:val="right"/>
              <w:rPr>
                <w:color w:val="000000"/>
                <w:sz w:val="24"/>
              </w:rPr>
            </w:pPr>
            <w:r w:rsidRPr="00862F02">
              <w:rPr>
                <w:color w:val="000000"/>
                <w:sz w:val="24"/>
              </w:rPr>
              <w:t>-</w:t>
            </w:r>
          </w:p>
        </w:tc>
      </w:tr>
      <w:tr w:rsidR="00210D03" w:rsidRPr="0091212A" w:rsidTr="00011850">
        <w:tc>
          <w:tcPr>
            <w:tcW w:w="3420" w:type="dxa"/>
            <w:vAlign w:val="center"/>
          </w:tcPr>
          <w:p w:rsidR="00210D03" w:rsidRPr="0091212A" w:rsidRDefault="00210D03"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210D03" w:rsidRPr="009B4290" w:rsidRDefault="00210D03" w:rsidP="009B4290">
            <w:pPr>
              <w:widowControl/>
              <w:autoSpaceDE w:val="0"/>
              <w:autoSpaceDN w:val="0"/>
              <w:ind w:right="-15"/>
              <w:jc w:val="center"/>
              <w:textAlignment w:val="bottom"/>
              <w:rPr>
                <w:color w:val="000000"/>
                <w:sz w:val="24"/>
              </w:rPr>
            </w:pP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-122,961,673.73</w:t>
            </w:r>
          </w:p>
        </w:tc>
        <w:tc>
          <w:tcPr>
            <w:tcW w:w="2250" w:type="dxa"/>
            <w:vAlign w:val="center"/>
          </w:tcPr>
          <w:p w:rsidR="00210D03" w:rsidRPr="00D520B7" w:rsidRDefault="00210D03" w:rsidP="00D520B7">
            <w:pPr>
              <w:spacing w:before="29" w:line="288" w:lineRule="auto"/>
              <w:jc w:val="right"/>
              <w:rPr>
                <w:b/>
                <w:color w:val="000000"/>
                <w:sz w:val="24"/>
              </w:rPr>
            </w:pPr>
            <w:r w:rsidRPr="00D520B7">
              <w:rPr>
                <w:b/>
                <w:color w:val="000000"/>
                <w:sz w:val="24"/>
              </w:rPr>
              <w:t>-245,256,002.12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415540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交银施罗德数据产业灵活配置混合型证券投资基金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2018</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2018</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981,496,058.83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-238,566,763.63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742,929,295.20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-122,961,673.73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-122,961,673.73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62,677,336.25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-763,657.59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61,913,678.66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618,469,730.71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-142,305,789.96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476,163,940.75</w:t>
            </w:r>
          </w:p>
        </w:tc>
      </w:tr>
      <w:tr w:rsidR="001A59F9" w:rsidRPr="0091212A" w:rsidTr="0009357E">
        <w:tc>
          <w:tcPr>
            <w:tcW w:w="2410" w:type="dxa"/>
            <w:vAlign w:val="center"/>
          </w:tcPr>
          <w:p w:rsidR="001A59F9" w:rsidRPr="00A04958" w:rsidRDefault="001A59F9" w:rsidP="00342FBA">
            <w:pPr>
              <w:spacing w:before="29" w:line="288" w:lineRule="auto"/>
              <w:ind w:firstLineChars="300" w:firstLine="720"/>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-555,792,394.46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141,542,132.37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-414,250,262.09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w:t>
            </w:r>
            <w:r w:rsidRPr="00A04958">
              <w:rPr>
                <w:rFonts w:hint="eastAsia"/>
                <w:color w:val="000000"/>
                <w:sz w:val="24"/>
              </w:rPr>
              <w:lastRenderedPageBreak/>
              <w:t>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1,044,173,395.08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-362,292,094.95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681,881,300.13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1,547,911,693.24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-91,922,834.98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1,455,988,858.26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-245,256,002.12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-245,256,002.12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-566,415,634.41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98,612,073.47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-467,803,560.94</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65,869,260.52</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-9,951,483.45</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55,917,777.07</w:t>
            </w:r>
          </w:p>
        </w:tc>
      </w:tr>
      <w:tr w:rsidR="001A59F9" w:rsidRPr="0091212A" w:rsidTr="0009357E">
        <w:tc>
          <w:tcPr>
            <w:tcW w:w="2410" w:type="dxa"/>
            <w:vAlign w:val="center"/>
          </w:tcPr>
          <w:p w:rsidR="001A59F9" w:rsidRPr="00151625" w:rsidRDefault="001A59F9" w:rsidP="0001719A">
            <w:pPr>
              <w:spacing w:before="29" w:line="288" w:lineRule="auto"/>
              <w:ind w:firstLineChars="300" w:firstLine="720"/>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-632,284,894.93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108,563,556.92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-523,721,338.01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981,496,058.83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-238,566,763.63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742,929,295.20</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w:t>
      </w:r>
      <w:r w:rsidR="0020666D">
        <w:rPr>
          <w:rFonts w:hint="eastAsia"/>
          <w:sz w:val="24"/>
        </w:rPr>
        <w:t>谢卫</w:t>
      </w:r>
      <w:r w:rsidR="001F790F" w:rsidRPr="00480B3C">
        <w:rPr>
          <w:rFonts w:hint="eastAsia"/>
          <w:sz w:val="24"/>
        </w:rPr>
        <w:t>，主管会计工作负责人：夏华龙，会计机构负责人：单江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415540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4155406"/>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D9384C" w:rsidRDefault="00F60017">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号《关于准予交银施罗数据产业灵活配置混合型证券投资基金注册的批复》核准，由交银施罗德基金管理有限公司依照《中华人民共和国证券投资基金法》和《交银施罗数据产业灵活配置混合型证券投</w:t>
      </w:r>
      <w:r>
        <w:rPr>
          <w:color w:val="000000"/>
          <w:sz w:val="24"/>
        </w:rPr>
        <w:lastRenderedPageBreak/>
        <w:t>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D9384C" w:rsidRDefault="00F60017">
      <w:pPr>
        <w:spacing w:before="29" w:line="288" w:lineRule="auto"/>
        <w:ind w:firstLineChars="200" w:firstLine="48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。如法律法规或监管机构以后允许基金投资其他品种，基金管理人在履行适当程序后，可以将其纳入投资范围。基金的投资组合比例为：股票资产占基金资产的</w:t>
      </w:r>
      <w:r>
        <w:rPr>
          <w:color w:val="000000"/>
          <w:sz w:val="24"/>
        </w:rPr>
        <w:t>0%-95%</w:t>
      </w:r>
      <w:r>
        <w:rPr>
          <w:color w:val="000000"/>
          <w:sz w:val="24"/>
        </w:rPr>
        <w:t>；本基金投资数据产业链上中下游相关证券的比例不低于非现金基金资产的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w:t>
      </w:r>
      <w:r w:rsidR="0020666D">
        <w:rPr>
          <w:rFonts w:hint="eastAsia"/>
          <w:color w:val="000000"/>
          <w:sz w:val="24"/>
        </w:rPr>
        <w:t>和</w:t>
      </w:r>
      <w:r>
        <w:rPr>
          <w:color w:val="000000"/>
          <w:sz w:val="24"/>
        </w:rPr>
        <w:t>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2019</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5407"/>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D9384C" w:rsidRDefault="00F60017">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颁布的《证券投资基金会计核算业务指引》、《交银施罗德数据产业灵活配置混合型证券投资基金基金合同》和在财务报表附注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5408"/>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2018</w:t>
      </w:r>
      <w:r w:rsidRPr="00AC056D">
        <w:rPr>
          <w:color w:val="000000"/>
          <w:sz w:val="24"/>
        </w:rPr>
        <w:t>年度财务报表符合企业会计准则的要求，真实、完整地反映了本基金</w:t>
      </w:r>
      <w:r w:rsidRPr="00AC056D">
        <w:rPr>
          <w:color w:val="000000"/>
          <w:sz w:val="24"/>
        </w:rPr>
        <w:t>2018</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2018</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4155409"/>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415541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541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541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D9384C" w:rsidRDefault="00F60017">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D9384C" w:rsidRDefault="00F60017">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9384C" w:rsidRDefault="00F60017">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D9384C" w:rsidRDefault="00F60017">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D9384C" w:rsidRDefault="00F60017">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541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D9384C" w:rsidRDefault="00F60017">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D9384C" w:rsidRDefault="00F60017">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D9384C" w:rsidRDefault="00F60017">
      <w:pPr>
        <w:spacing w:before="29" w:line="288" w:lineRule="auto"/>
        <w:ind w:firstLineChars="200" w:firstLine="480"/>
        <w:rPr>
          <w:rFonts w:asciiTheme="minorEastAsia" w:eastAsiaTheme="minorEastAsia" w:hAnsiTheme="minorEastAsia"/>
          <w:color w:val="000000"/>
          <w:szCs w:val="21"/>
        </w:rPr>
      </w:pPr>
      <w:r>
        <w:rPr>
          <w:color w:val="000000"/>
          <w:sz w:val="24"/>
        </w:rPr>
        <w:lastRenderedPageBreak/>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D9384C" w:rsidRDefault="00F60017">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541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D9384C" w:rsidRDefault="00F60017">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w:t>
      </w:r>
      <w:r>
        <w:rPr>
          <w:color w:val="000000"/>
          <w:sz w:val="24"/>
        </w:rPr>
        <w:t>)</w:t>
      </w:r>
      <w:r>
        <w:rPr>
          <w:color w:val="000000"/>
          <w:sz w:val="24"/>
        </w:rPr>
        <w:t>按如下原则确定公允价值并进行估值：</w:t>
      </w:r>
    </w:p>
    <w:p w:rsidR="00D9384C" w:rsidRDefault="00F60017">
      <w:pPr>
        <w:spacing w:before="29" w:line="288" w:lineRule="auto"/>
        <w:ind w:firstLineChars="200" w:firstLine="480"/>
        <w:rPr>
          <w:color w:val="000000"/>
          <w:sz w:val="24"/>
        </w:rPr>
      </w:pPr>
      <w:r>
        <w:rPr>
          <w:color w:val="000000"/>
          <w:sz w:val="24"/>
        </w:rPr>
        <w:t xml:space="preserve">(1) </w:t>
      </w:r>
      <w:r w:rsidR="0020666D" w:rsidRPr="0020666D">
        <w:rPr>
          <w:rFonts w:hint="eastAsia"/>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D9384C" w:rsidRDefault="00F60017">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541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541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4155417"/>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415541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D9384C" w:rsidRDefault="00F60017">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税后的净额确认为利息收入。</w:t>
      </w:r>
    </w:p>
    <w:p w:rsidR="00D9384C" w:rsidRDefault="00F60017">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541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D9384C" w:rsidRDefault="00F60017">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542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D9384C" w:rsidRDefault="00F60017">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B43433" w:rsidRPr="00AC056D" w:rsidRDefault="00B43433" w:rsidP="00AC056D">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542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D9384C" w:rsidRDefault="00F60017">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542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D9384C" w:rsidRDefault="00F60017">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D9384C" w:rsidRDefault="00F60017">
      <w:pPr>
        <w:spacing w:before="29" w:line="288" w:lineRule="auto"/>
        <w:ind w:firstLineChars="200" w:firstLine="480"/>
        <w:rPr>
          <w:color w:val="000000"/>
          <w:sz w:val="24"/>
        </w:rPr>
      </w:pPr>
      <w:r>
        <w:rPr>
          <w:color w:val="000000"/>
          <w:sz w:val="24"/>
        </w:rPr>
        <w:t>(1)</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D9384C" w:rsidRDefault="00F60017">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可转换债券、资产支持证券和私募债券除外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w:t>
      </w:r>
      <w:r w:rsidRPr="00AC056D">
        <w:rPr>
          <w:color w:val="000000"/>
          <w:sz w:val="24"/>
        </w:rPr>
        <w:lastRenderedPageBreak/>
        <w:t>换债券、资产支持证券和私募债券除外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4155423"/>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415542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542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542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5427"/>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D9384C" w:rsidRDefault="00F60017">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D9384C" w:rsidRDefault="00F60017">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D9384C" w:rsidRDefault="00F60017">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D9384C" w:rsidRDefault="00F60017">
      <w:pPr>
        <w:spacing w:before="29" w:line="288" w:lineRule="auto"/>
        <w:ind w:firstLineChars="200" w:firstLine="480"/>
        <w:rPr>
          <w:color w:val="000000"/>
          <w:sz w:val="24"/>
        </w:rPr>
      </w:pPr>
      <w:r>
        <w:rPr>
          <w:color w:val="000000"/>
          <w:sz w:val="24"/>
        </w:rPr>
        <w:lastRenderedPageBreak/>
        <w:t xml:space="preserve">(2) </w:t>
      </w:r>
      <w:r>
        <w:rPr>
          <w:color w:val="000000"/>
          <w:sz w:val="24"/>
        </w:rPr>
        <w:t>对基金从证券市场中取得的收入，包括买卖股票、债券的差价收入，股票的股息、红利收入，债券的利息收入及其他收入，暂不征收企业所得税。</w:t>
      </w:r>
    </w:p>
    <w:p w:rsidR="00D9384C" w:rsidRDefault="00F6001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D9384C" w:rsidRDefault="00F60017">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本基金的城市维护建设税、教育费附加和地方教育费附加等税费按照实际缴纳增值税额的适用比例计算缴纳。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791774" w:rsidRPr="00FE3598" w:rsidRDefault="00791774" w:rsidP="00791774">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791774" w:rsidRPr="00FE3598" w:rsidRDefault="00791774" w:rsidP="00791774">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791774" w:rsidRPr="00063F90" w:rsidRDefault="00791774" w:rsidP="00791774">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791774" w:rsidRPr="00063F90" w:rsidTr="0059358E">
        <w:trPr>
          <w:trHeight w:val="34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本期末</w:t>
            </w:r>
          </w:p>
          <w:p w:rsidR="00791774" w:rsidRPr="00063F90" w:rsidRDefault="00791774"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791774" w:rsidRPr="00063F90" w:rsidRDefault="00791774" w:rsidP="0059358E">
            <w:pPr>
              <w:spacing w:line="360" w:lineRule="auto"/>
              <w:jc w:val="center"/>
              <w:rPr>
                <w:rFonts w:eastAsiaTheme="minorEastAsia"/>
                <w:kern w:val="0"/>
                <w:sz w:val="24"/>
              </w:rPr>
            </w:pPr>
            <w:r w:rsidRPr="00063F90">
              <w:rPr>
                <w:rFonts w:eastAsiaTheme="minorEastAsia"/>
                <w:kern w:val="0"/>
                <w:sz w:val="24"/>
              </w:rPr>
              <w:t>上年度末</w:t>
            </w:r>
          </w:p>
          <w:p w:rsidR="00791774" w:rsidRPr="00063F90" w:rsidRDefault="00791774" w:rsidP="0059358E">
            <w:pPr>
              <w:spacing w:line="360" w:lineRule="auto"/>
              <w:jc w:val="center"/>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791774" w:rsidRPr="00063F90" w:rsidTr="0059358E">
        <w:trPr>
          <w:trHeight w:val="315"/>
          <w:jc w:val="center"/>
        </w:trPr>
        <w:tc>
          <w:tcPr>
            <w:tcW w:w="2634" w:type="dxa"/>
            <w:tcMar>
              <w:top w:w="15" w:type="dxa"/>
              <w:left w:w="15" w:type="dxa"/>
              <w:bottom w:w="0" w:type="dxa"/>
              <w:right w:w="15" w:type="dxa"/>
            </w:tcMar>
            <w:vAlign w:val="center"/>
          </w:tcPr>
          <w:p w:rsidR="00791774" w:rsidRPr="00063F90" w:rsidRDefault="00791774" w:rsidP="0059358E">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6,452,795.62</w:t>
            </w:r>
          </w:p>
        </w:tc>
        <w:tc>
          <w:tcPr>
            <w:tcW w:w="3158" w:type="dxa"/>
            <w:tcMar>
              <w:top w:w="15" w:type="dxa"/>
              <w:left w:w="15" w:type="dxa"/>
              <w:bottom w:w="0" w:type="dxa"/>
              <w:right w:w="15" w:type="dxa"/>
            </w:tcMar>
            <w:vAlign w:val="center"/>
          </w:tcPr>
          <w:p w:rsidR="00791774" w:rsidRPr="00063F90" w:rsidRDefault="00791774" w:rsidP="0059358E">
            <w:pPr>
              <w:spacing w:line="360" w:lineRule="auto"/>
              <w:jc w:val="right"/>
              <w:rPr>
                <w:rFonts w:eastAsiaTheme="minorEastAsia"/>
                <w:kern w:val="0"/>
                <w:sz w:val="24"/>
              </w:rPr>
            </w:pPr>
            <w:r w:rsidRPr="00063F90">
              <w:rPr>
                <w:rFonts w:eastAsiaTheme="minorEastAsia"/>
                <w:kern w:val="0"/>
                <w:sz w:val="24"/>
              </w:rPr>
              <w:t>71,126,402.13</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kern w:val="0"/>
                <w:sz w:val="24"/>
              </w:rPr>
            </w:pPr>
            <w:r w:rsidRPr="00791774">
              <w:rPr>
                <w:rFonts w:eastAsiaTheme="minorEastAsia"/>
                <w:kern w:val="0"/>
                <w:sz w:val="24"/>
              </w:rPr>
              <w:t>定期存款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rPr>
                <w:rFonts w:ascii="宋体" w:hAnsi="宋体"/>
                <w:color w:val="000000" w:themeColor="text1"/>
                <w:kern w:val="0"/>
                <w:sz w:val="24"/>
              </w:rPr>
            </w:pPr>
            <w:r w:rsidRPr="00791774">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tcPr>
          <w:p w:rsidR="00791774" w:rsidRPr="00791774" w:rsidRDefault="00791774" w:rsidP="0059358E">
            <w:pPr>
              <w:ind w:firstLineChars="300" w:firstLine="720"/>
              <w:rPr>
                <w:rFonts w:ascii="宋体" w:hAnsi="宋体"/>
                <w:color w:val="000000" w:themeColor="text1"/>
                <w:kern w:val="0"/>
                <w:sz w:val="24"/>
              </w:rPr>
            </w:pPr>
            <w:r w:rsidRPr="00791774">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791774" w:rsidRPr="00791774" w:rsidRDefault="00791774" w:rsidP="0059358E">
            <w:pPr>
              <w:spacing w:line="360" w:lineRule="auto"/>
              <w:jc w:val="right"/>
              <w:rPr>
                <w:rFonts w:eastAsiaTheme="minorEastAsia"/>
                <w:color w:val="000000" w:themeColor="text1"/>
                <w:kern w:val="0"/>
                <w:sz w:val="24"/>
              </w:rPr>
            </w:pPr>
            <w:r w:rsidRPr="00791774">
              <w:rPr>
                <w:rFonts w:eastAsiaTheme="minorEastAsia"/>
                <w:color w:val="000000" w:themeColor="text1"/>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其他存款</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w:t>
            </w:r>
          </w:p>
        </w:tc>
      </w:tr>
      <w:tr w:rsidR="00791774" w:rsidRPr="00791774" w:rsidTr="0059358E">
        <w:trPr>
          <w:trHeight w:val="315"/>
          <w:jc w:val="center"/>
        </w:trPr>
        <w:tc>
          <w:tcPr>
            <w:tcW w:w="2634" w:type="dxa"/>
            <w:tcMar>
              <w:top w:w="15" w:type="dxa"/>
              <w:left w:w="15" w:type="dxa"/>
              <w:bottom w:w="0" w:type="dxa"/>
              <w:right w:w="15" w:type="dxa"/>
            </w:tcMar>
            <w:vAlign w:val="center"/>
          </w:tcPr>
          <w:p w:rsidR="00791774" w:rsidRPr="00791774" w:rsidRDefault="00791774" w:rsidP="0059358E">
            <w:pPr>
              <w:spacing w:line="360" w:lineRule="auto"/>
              <w:rPr>
                <w:rFonts w:eastAsiaTheme="minorEastAsia"/>
                <w:color w:val="000000"/>
                <w:kern w:val="0"/>
                <w:sz w:val="24"/>
              </w:rPr>
            </w:pPr>
            <w:r w:rsidRPr="00791774">
              <w:rPr>
                <w:rFonts w:eastAsiaTheme="minorEastAsia"/>
                <w:kern w:val="0"/>
                <w:sz w:val="24"/>
              </w:rPr>
              <w:t>合计</w:t>
            </w:r>
          </w:p>
        </w:tc>
        <w:tc>
          <w:tcPr>
            <w:tcW w:w="3157"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6,452,795.62</w:t>
            </w:r>
          </w:p>
        </w:tc>
        <w:tc>
          <w:tcPr>
            <w:tcW w:w="3158" w:type="dxa"/>
            <w:tcMar>
              <w:top w:w="15" w:type="dxa"/>
              <w:left w:w="15" w:type="dxa"/>
              <w:bottom w:w="0" w:type="dxa"/>
              <w:right w:w="15" w:type="dxa"/>
            </w:tcMar>
            <w:vAlign w:val="center"/>
          </w:tcPr>
          <w:p w:rsidR="00791774" w:rsidRPr="00791774" w:rsidRDefault="00791774" w:rsidP="0059358E">
            <w:pPr>
              <w:spacing w:line="360" w:lineRule="auto"/>
              <w:jc w:val="right"/>
              <w:rPr>
                <w:rFonts w:eastAsiaTheme="minorEastAsia"/>
                <w:kern w:val="0"/>
                <w:sz w:val="24"/>
              </w:rPr>
            </w:pPr>
            <w:r w:rsidRPr="00791774">
              <w:rPr>
                <w:rFonts w:eastAsiaTheme="minorEastAsia"/>
                <w:kern w:val="0"/>
                <w:sz w:val="24"/>
              </w:rPr>
              <w:t>71,126,402.13</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415542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2018</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lastRenderedPageBreak/>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715,332,010.10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642,297,503.38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-73,034,506.72</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18,087,268.24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18,071,400.00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-15,868.24</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19,888,800.00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19,880,000.00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-8,800.00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37,976,068.24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37,951,400.00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-24,668.24</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753,308,078.34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680,248,903.38</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-73,059,174.96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2017</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820,822,274.82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637,722,901.94</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-183,099,372.88</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3,991,498.80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3,989,200.00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-2,298.80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35,887,254.00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35,962,200.00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74,946.00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39,878,752.80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39,951,400.00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72,647.20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860,701,027.62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677,674,301.94</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-183,026,725.68</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415542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F679E7" w:rsidP="00D754A9">
      <w:pPr>
        <w:tabs>
          <w:tab w:val="left" w:pos="426"/>
        </w:tabs>
        <w:spacing w:before="29" w:line="288" w:lineRule="auto"/>
        <w:jc w:val="left"/>
        <w:rPr>
          <w:kern w:val="0"/>
          <w:sz w:val="24"/>
        </w:rPr>
      </w:pPr>
      <w:r>
        <w:rPr>
          <w:rFonts w:hint="eastAsia"/>
          <w:kern w:val="0"/>
          <w:sz w:val="24"/>
        </w:rPr>
        <w:t>本基金本报告期末及上年度</w:t>
      </w:r>
      <w:r w:rsidR="0020666D" w:rsidRPr="0020666D">
        <w:rPr>
          <w:rFonts w:hint="eastAsia"/>
          <w:kern w:val="0"/>
          <w:sz w:val="24"/>
        </w:rPr>
        <w:t>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653D76" w:rsidRPr="00653D76" w:rsidRDefault="00653D76" w:rsidP="00653D76">
      <w:pPr>
        <w:spacing w:before="29" w:line="288" w:lineRule="auto"/>
        <w:rPr>
          <w:rFonts w:eastAsiaTheme="minorEastAsia"/>
          <w:b/>
          <w:sz w:val="24"/>
        </w:rPr>
      </w:pPr>
      <w:r w:rsidRPr="00653D76">
        <w:rPr>
          <w:rFonts w:eastAsiaTheme="minorEastAsia"/>
          <w:b/>
          <w:sz w:val="24"/>
        </w:rPr>
        <w:t>7.4.7.4</w:t>
      </w:r>
      <w:r w:rsidRPr="00653D76">
        <w:rPr>
          <w:rFonts w:eastAsiaTheme="minorEastAsia" w:hint="eastAsia"/>
          <w:b/>
          <w:sz w:val="24"/>
        </w:rPr>
        <w:t>买入返售金融资产</w:t>
      </w:r>
    </w:p>
    <w:p w:rsidR="00653D76" w:rsidRPr="00063F90" w:rsidRDefault="00653D76" w:rsidP="00342FBA">
      <w:pPr>
        <w:tabs>
          <w:tab w:val="left" w:pos="426"/>
        </w:tabs>
        <w:spacing w:line="360" w:lineRule="auto"/>
        <w:jc w:val="left"/>
        <w:rPr>
          <w:rFonts w:eastAsiaTheme="minorEastAsia"/>
          <w:kern w:val="0"/>
          <w:sz w:val="24"/>
        </w:rPr>
      </w:pPr>
      <w:r w:rsidRPr="00653D76">
        <w:rPr>
          <w:rFonts w:eastAsiaTheme="minorEastAsia"/>
          <w:kern w:val="0"/>
          <w:sz w:val="24"/>
        </w:rPr>
        <w:t>本基金本报告期末及上年度末未持有买入返售金融资产。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C143BE" w:rsidRPr="00FE3598" w:rsidRDefault="00C143BE" w:rsidP="00C143BE">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C143BE" w:rsidRPr="00063F90" w:rsidRDefault="00C143BE" w:rsidP="00C143BE">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C143BE" w:rsidRPr="00063F90" w:rsidTr="0059358E">
        <w:trPr>
          <w:trHeight w:val="330"/>
        </w:trPr>
        <w:tc>
          <w:tcPr>
            <w:tcW w:w="2351" w:type="dxa"/>
            <w:vAlign w:val="center"/>
          </w:tcPr>
          <w:p w:rsidR="00C143BE" w:rsidRPr="00063F90" w:rsidRDefault="00C143BE" w:rsidP="0059358E">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本期末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C143BE" w:rsidRPr="00063F90" w:rsidRDefault="00C143BE" w:rsidP="0059358E">
            <w:pPr>
              <w:spacing w:line="360" w:lineRule="auto"/>
              <w:jc w:val="center"/>
              <w:rPr>
                <w:rFonts w:eastAsiaTheme="minorEastAsia"/>
                <w:kern w:val="0"/>
                <w:sz w:val="24"/>
              </w:rPr>
            </w:pPr>
            <w:r w:rsidRPr="00063F90">
              <w:rPr>
                <w:rFonts w:eastAsiaTheme="minorEastAsia"/>
                <w:kern w:val="0"/>
                <w:sz w:val="24"/>
              </w:rPr>
              <w:t>上年度末</w:t>
            </w:r>
          </w:p>
          <w:p w:rsidR="00C143BE" w:rsidRPr="00063F90" w:rsidRDefault="00C143BE" w:rsidP="0059358E">
            <w:pPr>
              <w:spacing w:line="360" w:lineRule="auto"/>
              <w:jc w:val="center"/>
              <w:rPr>
                <w:rFonts w:eastAsiaTheme="minorEastAsia"/>
                <w:sz w:val="24"/>
              </w:rPr>
            </w:pP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C143BE" w:rsidRPr="00063F90" w:rsidTr="0059358E">
        <w:trPr>
          <w:trHeight w:val="257"/>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lastRenderedPageBreak/>
              <w:t>应收活期存款利息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1,318.49</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15,820.65</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w:t>
            </w:r>
          </w:p>
        </w:tc>
      </w:tr>
      <w:tr w:rsidR="00C143BE" w:rsidRPr="00063F90" w:rsidTr="0059358E">
        <w:trPr>
          <w:trHeight w:val="223"/>
        </w:trPr>
        <w:tc>
          <w:tcPr>
            <w:tcW w:w="2351" w:type="dxa"/>
            <w:vAlign w:val="center"/>
          </w:tcPr>
          <w:p w:rsidR="00C143BE" w:rsidRPr="00063F90" w:rsidRDefault="00C143BE" w:rsidP="0059358E">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169.51</w:t>
            </w:r>
          </w:p>
        </w:tc>
        <w:tc>
          <w:tcPr>
            <w:tcW w:w="3406" w:type="dxa"/>
            <w:noWrap/>
            <w:vAlign w:val="center"/>
          </w:tcPr>
          <w:p w:rsidR="00C143BE" w:rsidRPr="00063F90" w:rsidRDefault="00C143BE" w:rsidP="0059358E">
            <w:pPr>
              <w:spacing w:line="360" w:lineRule="auto"/>
              <w:jc w:val="right"/>
              <w:rPr>
                <w:rFonts w:eastAsiaTheme="minorEastAsia"/>
                <w:sz w:val="24"/>
              </w:rPr>
            </w:pPr>
            <w:r w:rsidRPr="00063F90">
              <w:rPr>
                <w:rFonts w:eastAsiaTheme="minorEastAsia"/>
                <w:sz w:val="24"/>
              </w:rPr>
              <w:t>263.67</w:t>
            </w:r>
          </w:p>
        </w:tc>
      </w:tr>
      <w:tr w:rsidR="00C143BE" w:rsidRPr="00C143BE" w:rsidTr="0059358E">
        <w:trPr>
          <w:trHeight w:val="269"/>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应收债券利息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615,429.82</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1,095,524.39</w:t>
            </w:r>
          </w:p>
        </w:tc>
      </w:tr>
      <w:tr w:rsidR="00C143BE" w:rsidRPr="00C143BE" w:rsidTr="0059358E">
        <w:trPr>
          <w:trHeight w:val="287"/>
        </w:trPr>
        <w:tc>
          <w:tcPr>
            <w:tcW w:w="2351" w:type="dxa"/>
            <w:vAlign w:val="bottom"/>
          </w:tcPr>
          <w:p w:rsidR="00C143BE" w:rsidRPr="00C143BE" w:rsidRDefault="00C143BE" w:rsidP="0059358E">
            <w:pPr>
              <w:spacing w:line="360" w:lineRule="auto"/>
              <w:rPr>
                <w:rFonts w:eastAsiaTheme="minorEastAsia"/>
                <w:sz w:val="24"/>
              </w:rPr>
            </w:pPr>
            <w:r w:rsidRPr="00C143BE">
              <w:rPr>
                <w:rFonts w:eastAsiaTheme="minorEastAsia" w:hint="eastAsia"/>
                <w:sz w:val="24"/>
              </w:rPr>
              <w:t>应收资产支持证券利息</w:t>
            </w:r>
          </w:p>
        </w:tc>
        <w:tc>
          <w:tcPr>
            <w:tcW w:w="3258" w:type="dxa"/>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287"/>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应收买入返售证券利息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应收申购款利息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0.17</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0.08</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应收黄金合约拆借孳息</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w:t>
            </w:r>
          </w:p>
        </w:tc>
      </w:tr>
      <w:tr w:rsidR="00C143BE" w:rsidRPr="00C143BE" w:rsidTr="0059358E">
        <w:trPr>
          <w:trHeight w:val="305"/>
        </w:trPr>
        <w:tc>
          <w:tcPr>
            <w:tcW w:w="2351" w:type="dxa"/>
            <w:vAlign w:val="center"/>
          </w:tcPr>
          <w:p w:rsidR="00C143BE" w:rsidRPr="00C143BE" w:rsidRDefault="00C143BE" w:rsidP="0059358E">
            <w:pPr>
              <w:spacing w:line="360" w:lineRule="auto"/>
              <w:rPr>
                <w:rFonts w:eastAsiaTheme="minorEastAsia"/>
                <w:sz w:val="24"/>
              </w:rPr>
            </w:pPr>
            <w:r w:rsidRPr="00C143BE">
              <w:rPr>
                <w:rFonts w:eastAsiaTheme="minorEastAsia"/>
                <w:sz w:val="24"/>
              </w:rPr>
              <w:t>其他</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142.89</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108.90</w:t>
            </w:r>
          </w:p>
        </w:tc>
      </w:tr>
      <w:tr w:rsidR="00C143BE" w:rsidRPr="00C143BE" w:rsidTr="0059358E">
        <w:trPr>
          <w:trHeight w:val="330"/>
        </w:trPr>
        <w:tc>
          <w:tcPr>
            <w:tcW w:w="2351" w:type="dxa"/>
            <w:vAlign w:val="center"/>
          </w:tcPr>
          <w:p w:rsidR="00C143BE" w:rsidRPr="00C143BE" w:rsidRDefault="00C143BE" w:rsidP="0059358E">
            <w:pPr>
              <w:spacing w:line="360" w:lineRule="auto"/>
              <w:jc w:val="center"/>
              <w:rPr>
                <w:rFonts w:eastAsiaTheme="minorEastAsia"/>
                <w:sz w:val="24"/>
              </w:rPr>
            </w:pPr>
            <w:r w:rsidRPr="00C143BE">
              <w:rPr>
                <w:rFonts w:eastAsiaTheme="minorEastAsia"/>
                <w:sz w:val="24"/>
              </w:rPr>
              <w:t>合计</w:t>
            </w:r>
          </w:p>
        </w:tc>
        <w:tc>
          <w:tcPr>
            <w:tcW w:w="3258" w:type="dxa"/>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617,060.88</w:t>
            </w:r>
          </w:p>
        </w:tc>
        <w:tc>
          <w:tcPr>
            <w:tcW w:w="3406" w:type="dxa"/>
            <w:noWrap/>
            <w:vAlign w:val="center"/>
          </w:tcPr>
          <w:p w:rsidR="00C143BE" w:rsidRPr="00C143BE" w:rsidRDefault="00C143BE" w:rsidP="0059358E">
            <w:pPr>
              <w:spacing w:line="360" w:lineRule="auto"/>
              <w:jc w:val="right"/>
              <w:rPr>
                <w:rFonts w:eastAsiaTheme="minorEastAsia"/>
                <w:sz w:val="24"/>
              </w:rPr>
            </w:pPr>
            <w:r w:rsidRPr="00C143BE">
              <w:rPr>
                <w:rFonts w:eastAsiaTheme="minorEastAsia"/>
                <w:sz w:val="24"/>
              </w:rPr>
              <w:t>1,111,717.69</w:t>
            </w:r>
          </w:p>
        </w:tc>
      </w:tr>
    </w:tbl>
    <w:p w:rsidR="001A59F9" w:rsidRPr="0091212A" w:rsidRDefault="001A59F9" w:rsidP="00026C9C">
      <w:pPr>
        <w:spacing w:line="360" w:lineRule="auto"/>
        <w:rPr>
          <w:rFonts w:asciiTheme="minorEastAsia" w:eastAsiaTheme="minorEastAsia" w:hAnsiTheme="minorEastAsia"/>
          <w:color w:val="000000"/>
          <w:szCs w:val="21"/>
        </w:rPr>
      </w:pPr>
    </w:p>
    <w:p w:rsidR="004E5AD6" w:rsidRPr="00BE7F3D" w:rsidRDefault="004E5AD6" w:rsidP="00044AA8">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4E5AD6" w:rsidP="00342FBA">
      <w:pPr>
        <w:tabs>
          <w:tab w:val="left" w:pos="426"/>
        </w:tabs>
        <w:spacing w:line="360" w:lineRule="auto"/>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64350D" w:rsidRPr="0064350D" w:rsidRDefault="0064350D" w:rsidP="00342FBA">
      <w:pPr>
        <w:tabs>
          <w:tab w:val="left" w:pos="426"/>
        </w:tabs>
        <w:spacing w:line="360" w:lineRule="auto"/>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5430"/>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567,871.12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326,277.25</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365.00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567,871.12</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326,642.25</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5431"/>
      <w:r w:rsidRPr="00AD0E47">
        <w:rPr>
          <w:rFonts w:ascii="Times New Roman" w:hAnsi="Times New Roman"/>
          <w:kern w:val="0"/>
          <w:szCs w:val="24"/>
        </w:rPr>
        <w:t>7.4.7.8</w:t>
      </w:r>
      <w:r w:rsidRPr="00AD0E47">
        <w:rPr>
          <w:rFonts w:ascii="Times New Roman" w:hAnsi="Times New Roman" w:hint="eastAsia"/>
          <w:kern w:val="0"/>
          <w:szCs w:val="24"/>
        </w:rPr>
        <w:t>其他负债</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lastRenderedPageBreak/>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314.90</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11,621.51</w:t>
            </w:r>
          </w:p>
        </w:tc>
      </w:tr>
      <w:tr w:rsidR="00D9384C">
        <w:tc>
          <w:tcPr>
            <w:tcW w:w="2715" w:type="dxa"/>
            <w:vAlign w:val="center"/>
          </w:tcPr>
          <w:p w:rsidR="00D9384C" w:rsidRDefault="00F60017">
            <w:pPr>
              <w:jc w:val="left"/>
            </w:pPr>
            <w:r>
              <w:rPr>
                <w:kern w:val="0"/>
                <w:sz w:val="24"/>
              </w:rPr>
              <w:t>预提信息披露费</w:t>
            </w:r>
          </w:p>
        </w:tc>
        <w:tc>
          <w:tcPr>
            <w:tcW w:w="3150" w:type="dxa"/>
            <w:vAlign w:val="center"/>
          </w:tcPr>
          <w:p w:rsidR="00D9384C" w:rsidRDefault="00F60017">
            <w:pPr>
              <w:jc w:val="right"/>
            </w:pPr>
            <w:r>
              <w:rPr>
                <w:kern w:val="0"/>
                <w:sz w:val="24"/>
              </w:rPr>
              <w:t>240,000.00</w:t>
            </w:r>
          </w:p>
        </w:tc>
        <w:tc>
          <w:tcPr>
            <w:tcW w:w="3150" w:type="dxa"/>
            <w:vAlign w:val="center"/>
          </w:tcPr>
          <w:p w:rsidR="00D9384C" w:rsidRDefault="00F60017">
            <w:pPr>
              <w:jc w:val="right"/>
            </w:pPr>
            <w:r>
              <w:rPr>
                <w:kern w:val="0"/>
                <w:sz w:val="24"/>
              </w:rPr>
              <w:t>240,000.00</w:t>
            </w:r>
          </w:p>
        </w:tc>
      </w:tr>
      <w:tr w:rsidR="00D9384C">
        <w:tc>
          <w:tcPr>
            <w:tcW w:w="2715" w:type="dxa"/>
            <w:vAlign w:val="center"/>
          </w:tcPr>
          <w:p w:rsidR="00D9384C" w:rsidRDefault="00F60017">
            <w:pPr>
              <w:jc w:val="left"/>
            </w:pPr>
            <w:r>
              <w:rPr>
                <w:kern w:val="0"/>
                <w:sz w:val="24"/>
              </w:rPr>
              <w:t>预提审计费</w:t>
            </w:r>
          </w:p>
        </w:tc>
        <w:tc>
          <w:tcPr>
            <w:tcW w:w="3150" w:type="dxa"/>
            <w:vAlign w:val="center"/>
          </w:tcPr>
          <w:p w:rsidR="00D9384C" w:rsidRDefault="00F60017">
            <w:pPr>
              <w:jc w:val="right"/>
            </w:pPr>
            <w:r>
              <w:rPr>
                <w:kern w:val="0"/>
                <w:sz w:val="24"/>
              </w:rPr>
              <w:t>75,000.00</w:t>
            </w:r>
          </w:p>
        </w:tc>
        <w:tc>
          <w:tcPr>
            <w:tcW w:w="3150" w:type="dxa"/>
            <w:vAlign w:val="center"/>
          </w:tcPr>
          <w:p w:rsidR="00D9384C" w:rsidRDefault="00F60017">
            <w:pPr>
              <w:jc w:val="right"/>
            </w:pPr>
            <w:r>
              <w:rPr>
                <w:kern w:val="0"/>
                <w:sz w:val="24"/>
              </w:rPr>
              <w:t>90,000.00</w:t>
            </w:r>
          </w:p>
        </w:tc>
      </w:tr>
      <w:tr w:rsidR="00D9384C">
        <w:tc>
          <w:tcPr>
            <w:tcW w:w="2715" w:type="dxa"/>
            <w:vAlign w:val="center"/>
          </w:tcPr>
          <w:p w:rsidR="00D9384C" w:rsidRDefault="00F60017">
            <w:pPr>
              <w:jc w:val="left"/>
            </w:pPr>
            <w:r>
              <w:rPr>
                <w:kern w:val="0"/>
                <w:sz w:val="24"/>
              </w:rPr>
              <w:t>预提债券账户维护费</w:t>
            </w:r>
          </w:p>
        </w:tc>
        <w:tc>
          <w:tcPr>
            <w:tcW w:w="3150" w:type="dxa"/>
            <w:vAlign w:val="center"/>
          </w:tcPr>
          <w:p w:rsidR="00D9384C" w:rsidRDefault="00F60017">
            <w:pPr>
              <w:jc w:val="right"/>
            </w:pPr>
            <w:r>
              <w:rPr>
                <w:kern w:val="0"/>
                <w:sz w:val="24"/>
              </w:rPr>
              <w:t>4,500.00</w:t>
            </w:r>
          </w:p>
        </w:tc>
        <w:tc>
          <w:tcPr>
            <w:tcW w:w="3150" w:type="dxa"/>
            <w:vAlign w:val="center"/>
          </w:tcPr>
          <w:p w:rsidR="00D9384C" w:rsidRDefault="00F60017">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319,814.90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341,621.51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5432"/>
      <w:r w:rsidRPr="00AD0E47">
        <w:rPr>
          <w:rFonts w:ascii="Times New Roman" w:hAnsi="Times New Roman"/>
          <w:kern w:val="0"/>
          <w:szCs w:val="24"/>
        </w:rPr>
        <w:t>7.4.7.9</w:t>
      </w:r>
      <w:r w:rsidRPr="00AD0E47">
        <w:rPr>
          <w:rFonts w:ascii="Times New Roman" w:hAnsi="Times New Roman" w:hint="eastAsia"/>
          <w:kern w:val="0"/>
          <w:szCs w:val="24"/>
        </w:rPr>
        <w:t>实收基金</w:t>
      </w:r>
      <w:bookmarkEnd w:id="158"/>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981,496,058.83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981,496,058.83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618,469,730.71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618,469,730.71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-555,792,394.46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-555,792,394.46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1,044,173,395.08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1,044,173,395.08</w:t>
            </w:r>
          </w:p>
        </w:tc>
      </w:tr>
    </w:tbl>
    <w:p w:rsidR="00D9384C" w:rsidRDefault="00F6001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342FBA">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64350D" w:rsidRDefault="0064350D"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5433"/>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9"/>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-99,367,554.40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-139,199,209.23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-238,566,763.63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-232,929,224.45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109,967,550.72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-122,961,673.73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-8,218,972.37</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7,455,314.78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-763,657.59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-134,095,748.51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-8,210,041.45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-142,305,789.96</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125,876,776.14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15,665,356.23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141,542,132.37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-340,515,751.22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-21,776,343.73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-362,292,094.95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5434"/>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0"/>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lastRenderedPageBreak/>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lastRenderedPageBreak/>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177,882.38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317,766.46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15,980.38</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14,034.44</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9,858.89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10,403.28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203,721.65</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342,204.18</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1" w:name="_Toc4155435"/>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1"/>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1,082,606,004.43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1,119,675,246.01</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1,304,227,430.96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1,193,642,316.09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-221,621,426.53</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-73,967,070.08</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2" w:name="_Toc4155436"/>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2"/>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59358E">
        <w:trPr>
          <w:trHeight w:val="315"/>
        </w:trPr>
        <w:tc>
          <w:tcPr>
            <w:tcW w:w="4129" w:type="dxa"/>
            <w:vAlign w:val="center"/>
          </w:tcPr>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本期</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59358E">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59358E">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95,355,492.88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92,894,063.56</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59358E">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92,819,159.98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90,099,490.00</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59358E">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2,437,052.88</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2,944,583.56</w:t>
            </w:r>
          </w:p>
        </w:tc>
      </w:tr>
      <w:tr w:rsidR="00406BDD" w:rsidRPr="005A6E6C" w:rsidTr="0059358E">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99,280.02</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59358E">
            <w:pPr>
              <w:spacing w:before="29" w:line="288" w:lineRule="auto"/>
              <w:jc w:val="right"/>
              <w:rPr>
                <w:color w:val="000000"/>
                <w:kern w:val="0"/>
                <w:sz w:val="24"/>
              </w:rPr>
            </w:pPr>
            <w:r w:rsidRPr="00F47AFC">
              <w:rPr>
                <w:rFonts w:hint="eastAsia"/>
                <w:color w:val="000000"/>
                <w:kern w:val="0"/>
                <w:sz w:val="24"/>
              </w:rPr>
              <w:t>-150,010.00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5437"/>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3"/>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5438"/>
      <w:r w:rsidRPr="00AD0E47">
        <w:rPr>
          <w:rFonts w:ascii="Times New Roman" w:hAnsi="Times New Roman"/>
          <w:kern w:val="0"/>
          <w:szCs w:val="24"/>
        </w:rPr>
        <w:lastRenderedPageBreak/>
        <w:t>7.4.7.15</w:t>
      </w:r>
      <w:r w:rsidRPr="00AD0E47">
        <w:rPr>
          <w:rFonts w:ascii="Times New Roman" w:hAnsi="Times New Roman" w:hint="eastAsia"/>
          <w:kern w:val="0"/>
          <w:szCs w:val="24"/>
        </w:rPr>
        <w:t>衍生工具收益</w:t>
      </w:r>
      <w:bookmarkEnd w:id="164"/>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64350D" w:rsidRPr="00D754A9" w:rsidRDefault="0064350D"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5" w:name="_Toc4155439"/>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3,627,823.68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4,268,233.57</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3,627,823.68</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4,268,233.57</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080285" w:rsidRPr="00063F90" w:rsidRDefault="00080285" w:rsidP="00080285">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080285" w:rsidRPr="00063F90" w:rsidRDefault="00080285" w:rsidP="00080285">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080285" w:rsidRPr="00063F90" w:rsidTr="0059358E">
        <w:trPr>
          <w:trHeight w:val="285"/>
        </w:trPr>
        <w:tc>
          <w:tcPr>
            <w:tcW w:w="2987" w:type="dxa"/>
            <w:vAlign w:val="center"/>
          </w:tcPr>
          <w:p w:rsidR="00080285" w:rsidRPr="00063F90" w:rsidRDefault="00080285" w:rsidP="0059358E">
            <w:pPr>
              <w:spacing w:line="360" w:lineRule="auto"/>
              <w:jc w:val="center"/>
              <w:rPr>
                <w:rFonts w:eastAsiaTheme="minorEastAsia"/>
                <w:sz w:val="24"/>
              </w:rPr>
            </w:pPr>
            <w:r w:rsidRPr="00063F90">
              <w:rPr>
                <w:rFonts w:eastAsiaTheme="minorEastAsia"/>
                <w:kern w:val="0"/>
                <w:sz w:val="24"/>
              </w:rPr>
              <w:t>项目名称</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本期</w:t>
            </w:r>
          </w:p>
          <w:p w:rsidR="00080285" w:rsidRPr="00063F90" w:rsidRDefault="00080285" w:rsidP="0059358E">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080285" w:rsidRPr="00063F90" w:rsidRDefault="00080285" w:rsidP="0059358E">
            <w:pPr>
              <w:spacing w:line="360" w:lineRule="auto"/>
              <w:jc w:val="center"/>
              <w:rPr>
                <w:rFonts w:eastAsiaTheme="minorEastAsia"/>
                <w:sz w:val="24"/>
              </w:rPr>
            </w:pPr>
            <w:r w:rsidRPr="00063F90">
              <w:rPr>
                <w:rFonts w:eastAsiaTheme="minorEastAsia"/>
                <w:sz w:val="24"/>
              </w:rPr>
              <w:t>上年度可比期间</w:t>
            </w:r>
          </w:p>
          <w:p w:rsidR="00080285" w:rsidRPr="00063F90" w:rsidRDefault="00080285" w:rsidP="0059358E">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2017</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2017</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109,967,550.72</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-154,623,517.83</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110,064,866.16</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-154,737,855.03</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-97,315.44</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114,337.20</w:t>
            </w:r>
          </w:p>
        </w:tc>
      </w:tr>
      <w:tr w:rsidR="00080285" w:rsidRPr="00063F90" w:rsidTr="0059358E">
        <w:trPr>
          <w:trHeight w:val="285"/>
        </w:trPr>
        <w:tc>
          <w:tcPr>
            <w:tcW w:w="2987" w:type="dxa"/>
            <w:vAlign w:val="center"/>
          </w:tcPr>
          <w:p w:rsidR="00080285" w:rsidRPr="00063F90" w:rsidRDefault="00080285" w:rsidP="0059358E">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c>
          <w:tcPr>
            <w:tcW w:w="3149" w:type="dxa"/>
            <w:vAlign w:val="center"/>
          </w:tcPr>
          <w:p w:rsidR="00080285" w:rsidRPr="00063F90" w:rsidRDefault="00080285" w:rsidP="0059358E">
            <w:pPr>
              <w:spacing w:line="360" w:lineRule="auto"/>
              <w:jc w:val="right"/>
              <w:rPr>
                <w:rFonts w:eastAsiaTheme="minorEastAsia"/>
                <w:sz w:val="24"/>
              </w:rPr>
            </w:pPr>
            <w:r w:rsidRPr="00063F90">
              <w:rPr>
                <w:rFonts w:eastAsiaTheme="minor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c>
          <w:tcPr>
            <w:tcW w:w="3149" w:type="dxa"/>
            <w:vAlign w:val="center"/>
          </w:tcPr>
          <w:p w:rsidR="00080285" w:rsidRPr="00063F90" w:rsidRDefault="00080285" w:rsidP="0059358E">
            <w:pPr>
              <w:spacing w:line="360" w:lineRule="auto"/>
              <w:jc w:val="right"/>
              <w:rPr>
                <w:sz w:val="24"/>
              </w:rPr>
            </w:pPr>
            <w:r w:rsidRPr="00063F90">
              <w:rPr>
                <w:rFonts w:hint="eastAsia"/>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63F90" w:rsidTr="0059358E">
        <w:trPr>
          <w:trHeight w:val="285"/>
        </w:trPr>
        <w:tc>
          <w:tcPr>
            <w:tcW w:w="2987" w:type="dxa"/>
            <w:vAlign w:val="center"/>
          </w:tcPr>
          <w:p w:rsidR="00080285" w:rsidRPr="00063F90" w:rsidRDefault="00080285" w:rsidP="0059358E">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080285" w:rsidRPr="00063F90" w:rsidRDefault="00080285" w:rsidP="0059358E">
            <w:pPr>
              <w:spacing w:line="360" w:lineRule="auto"/>
              <w:jc w:val="right"/>
              <w:rPr>
                <w:sz w:val="24"/>
              </w:rPr>
            </w:pPr>
            <w:r w:rsidRPr="00063F90">
              <w:rPr>
                <w:sz w:val="24"/>
              </w:rPr>
              <w:t>-</w:t>
            </w:r>
          </w:p>
        </w:tc>
        <w:tc>
          <w:tcPr>
            <w:tcW w:w="3149" w:type="dxa"/>
            <w:vAlign w:val="center"/>
          </w:tcPr>
          <w:p w:rsidR="00080285" w:rsidRPr="00063F90" w:rsidRDefault="00080285" w:rsidP="0059358E">
            <w:pPr>
              <w:spacing w:line="360" w:lineRule="auto"/>
              <w:jc w:val="right"/>
              <w:rPr>
                <w:sz w:val="24"/>
              </w:rPr>
            </w:pPr>
            <w:r w:rsidRPr="00063F90">
              <w:rPr>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3.</w:t>
            </w:r>
            <w:r w:rsidRPr="00080285">
              <w:rPr>
                <w:rFonts w:eastAsiaTheme="minorEastAsia"/>
                <w:kern w:val="0"/>
                <w:sz w:val="24"/>
              </w:rPr>
              <w:t>其他</w:t>
            </w:r>
          </w:p>
        </w:tc>
        <w:tc>
          <w:tcPr>
            <w:tcW w:w="3149" w:type="dxa"/>
            <w:vAlign w:val="bottom"/>
          </w:tcPr>
          <w:p w:rsidR="00080285" w:rsidRPr="00080285" w:rsidRDefault="00080285" w:rsidP="0059358E">
            <w:pPr>
              <w:spacing w:line="360" w:lineRule="auto"/>
              <w:jc w:val="right"/>
              <w:rPr>
                <w:sz w:val="24"/>
              </w:rPr>
            </w:pPr>
            <w:r w:rsidRPr="00080285">
              <w:rPr>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jc w:val="left"/>
              <w:rPr>
                <w:rFonts w:eastAsiaTheme="minorEastAsia"/>
                <w:kern w:val="0"/>
                <w:sz w:val="24"/>
              </w:rPr>
            </w:pPr>
            <w:r w:rsidRPr="00080285">
              <w:rPr>
                <w:rFonts w:eastAsiaTheme="minorEastAsia" w:hint="eastAsia"/>
                <w:kern w:val="0"/>
                <w:sz w:val="24"/>
              </w:rPr>
              <w:t>减：应税金融商品公允价值变动产生的预估增值税</w:t>
            </w:r>
          </w:p>
        </w:tc>
        <w:tc>
          <w:tcPr>
            <w:tcW w:w="3149" w:type="dxa"/>
            <w:vAlign w:val="bottom"/>
          </w:tcPr>
          <w:p w:rsidR="00080285" w:rsidRPr="00080285" w:rsidRDefault="00080285" w:rsidP="0059358E">
            <w:pPr>
              <w:jc w:val="right"/>
              <w:rPr>
                <w:rFonts w:eastAsiaTheme="minorEastAsia"/>
                <w:sz w:val="24"/>
              </w:rPr>
            </w:pPr>
            <w:r w:rsidRPr="00080285">
              <w:rPr>
                <w:rFonts w:eastAsiaTheme="minorEastAsia"/>
                <w:sz w:val="24"/>
              </w:rPr>
              <w:t>-</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w:t>
            </w:r>
          </w:p>
        </w:tc>
      </w:tr>
      <w:tr w:rsidR="00080285" w:rsidRPr="00080285" w:rsidTr="0059358E">
        <w:trPr>
          <w:trHeight w:val="285"/>
        </w:trPr>
        <w:tc>
          <w:tcPr>
            <w:tcW w:w="2987" w:type="dxa"/>
            <w:vAlign w:val="center"/>
          </w:tcPr>
          <w:p w:rsidR="00080285" w:rsidRPr="00080285" w:rsidRDefault="00080285" w:rsidP="0059358E">
            <w:pPr>
              <w:widowControl/>
              <w:spacing w:line="360" w:lineRule="auto"/>
              <w:rPr>
                <w:rFonts w:eastAsiaTheme="minorEastAsia"/>
                <w:sz w:val="24"/>
              </w:rPr>
            </w:pPr>
            <w:r w:rsidRPr="00080285">
              <w:rPr>
                <w:rFonts w:eastAsiaTheme="minorEastAsia"/>
                <w:kern w:val="0"/>
                <w:sz w:val="24"/>
              </w:rPr>
              <w:t>合计</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109,967,550.72</w:t>
            </w:r>
          </w:p>
        </w:tc>
        <w:tc>
          <w:tcPr>
            <w:tcW w:w="3149" w:type="dxa"/>
            <w:vAlign w:val="bottom"/>
          </w:tcPr>
          <w:p w:rsidR="00080285" w:rsidRPr="00080285" w:rsidRDefault="00080285" w:rsidP="0059358E">
            <w:pPr>
              <w:spacing w:line="360" w:lineRule="auto"/>
              <w:jc w:val="right"/>
              <w:rPr>
                <w:rFonts w:eastAsiaTheme="minorEastAsia"/>
                <w:sz w:val="24"/>
              </w:rPr>
            </w:pPr>
            <w:r w:rsidRPr="00080285">
              <w:rPr>
                <w:rFonts w:eastAsiaTheme="minorEastAsia"/>
                <w:sz w:val="24"/>
              </w:rPr>
              <w:t>-154,623,517.83</w:t>
            </w:r>
          </w:p>
        </w:tc>
      </w:tr>
    </w:tbl>
    <w:p w:rsidR="00080285" w:rsidRPr="0091212A" w:rsidRDefault="00080285" w:rsidP="00080285">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6" w:name="_Toc4155440"/>
      <w:r w:rsidRPr="00AD0E47">
        <w:rPr>
          <w:rFonts w:ascii="Times New Roman" w:hAnsi="Times New Roman"/>
          <w:kern w:val="0"/>
          <w:szCs w:val="24"/>
        </w:rPr>
        <w:lastRenderedPageBreak/>
        <w:t>7.4.7.18</w:t>
      </w:r>
      <w:r w:rsidRPr="00AD0E47">
        <w:rPr>
          <w:rFonts w:ascii="Times New Roman" w:hAnsi="Times New Roman" w:hint="eastAsia"/>
          <w:kern w:val="0"/>
          <w:szCs w:val="24"/>
        </w:rPr>
        <w:t>其他收入</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375,950.41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444,411.30</w:t>
            </w:r>
          </w:p>
        </w:tc>
      </w:tr>
      <w:tr w:rsidR="00D9384C">
        <w:tc>
          <w:tcPr>
            <w:tcW w:w="1984" w:type="dxa"/>
            <w:vAlign w:val="center"/>
          </w:tcPr>
          <w:p w:rsidR="00D9384C" w:rsidRDefault="00F60017">
            <w:pPr>
              <w:jc w:val="left"/>
            </w:pPr>
            <w:r>
              <w:rPr>
                <w:sz w:val="24"/>
              </w:rPr>
              <w:t>基金转换费收入</w:t>
            </w:r>
          </w:p>
        </w:tc>
        <w:tc>
          <w:tcPr>
            <w:tcW w:w="3598" w:type="dxa"/>
            <w:vAlign w:val="center"/>
          </w:tcPr>
          <w:p w:rsidR="00D9384C" w:rsidRDefault="00F60017">
            <w:pPr>
              <w:jc w:val="right"/>
            </w:pPr>
            <w:r>
              <w:rPr>
                <w:sz w:val="24"/>
              </w:rPr>
              <w:t>736,769.90</w:t>
            </w:r>
          </w:p>
        </w:tc>
        <w:tc>
          <w:tcPr>
            <w:tcW w:w="3598" w:type="dxa"/>
            <w:vAlign w:val="center"/>
          </w:tcPr>
          <w:p w:rsidR="00D9384C" w:rsidRDefault="00F60017">
            <w:pPr>
              <w:jc w:val="right"/>
            </w:pPr>
            <w:r>
              <w:rPr>
                <w:sz w:val="24"/>
              </w:rPr>
              <w:t>176,319.72</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1,112,720.31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620,731.02</w:t>
            </w:r>
          </w:p>
        </w:tc>
      </w:tr>
    </w:tbl>
    <w:p w:rsidR="00D9384C" w:rsidRDefault="00F60017">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342FBA">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、本基金的转换费由申购补差费和转出基金的赎回费两部分构成，其中不低于转出基金赎回费的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006B40" w:rsidRPr="00036E43" w:rsidRDefault="00006B40" w:rsidP="00044AA8">
      <w:pPr>
        <w:spacing w:beforeLines="50" w:before="156" w:line="360" w:lineRule="auto"/>
        <w:rPr>
          <w:rFonts w:eastAsiaTheme="minorEastAsia"/>
          <w:b/>
          <w:color w:val="000000" w:themeColor="text1"/>
          <w:sz w:val="24"/>
        </w:rPr>
      </w:pPr>
      <w:r w:rsidRPr="00036E43">
        <w:rPr>
          <w:rFonts w:eastAsiaTheme="minorEastAsia"/>
          <w:b/>
          <w:bCs/>
          <w:color w:val="000000" w:themeColor="text1"/>
          <w:kern w:val="0"/>
          <w:sz w:val="24"/>
        </w:rPr>
        <w:t xml:space="preserve">7.4.7.19 </w:t>
      </w:r>
      <w:r w:rsidRPr="00036E43">
        <w:rPr>
          <w:rFonts w:eastAsiaTheme="minorEastAsia"/>
          <w:b/>
          <w:color w:val="000000" w:themeColor="text1"/>
          <w:sz w:val="24"/>
        </w:rPr>
        <w:t>交易费用</w:t>
      </w:r>
    </w:p>
    <w:p w:rsidR="00006B40" w:rsidRPr="00036E43" w:rsidRDefault="00006B40" w:rsidP="00006B40">
      <w:pPr>
        <w:tabs>
          <w:tab w:val="left" w:pos="7200"/>
          <w:tab w:val="left" w:pos="8280"/>
        </w:tabs>
        <w:spacing w:line="360" w:lineRule="auto"/>
        <w:ind w:rightChars="-52" w:right="-109"/>
        <w:jc w:val="right"/>
        <w:rPr>
          <w:rFonts w:eastAsiaTheme="minorEastAsia"/>
          <w:color w:val="000000" w:themeColor="text1"/>
          <w:sz w:val="24"/>
        </w:rPr>
      </w:pPr>
      <w:r w:rsidRPr="00036E43">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006B40" w:rsidRPr="00036E43" w:rsidTr="0059358E">
        <w:trPr>
          <w:trHeight w:val="285"/>
        </w:trPr>
        <w:tc>
          <w:tcPr>
            <w:tcW w:w="2528" w:type="dxa"/>
            <w:vAlign w:val="center"/>
          </w:tcPr>
          <w:p w:rsidR="00006B40" w:rsidRPr="00036E43" w:rsidRDefault="00006B40" w:rsidP="0059358E">
            <w:pPr>
              <w:spacing w:line="360" w:lineRule="auto"/>
              <w:jc w:val="center"/>
              <w:rPr>
                <w:rFonts w:eastAsiaTheme="minorEastAsia"/>
                <w:color w:val="000000" w:themeColor="text1"/>
                <w:sz w:val="24"/>
              </w:rPr>
            </w:pPr>
            <w:r w:rsidRPr="00036E43">
              <w:rPr>
                <w:rFonts w:eastAsiaTheme="minorEastAsia"/>
                <w:color w:val="000000" w:themeColor="text1"/>
                <w:sz w:val="24"/>
              </w:rPr>
              <w:t>项目</w:t>
            </w:r>
          </w:p>
        </w:tc>
        <w:tc>
          <w:tcPr>
            <w:tcW w:w="3114" w:type="dxa"/>
            <w:vAlign w:val="center"/>
          </w:tcPr>
          <w:p w:rsidR="00006B40" w:rsidRPr="00036E43" w:rsidRDefault="00006B40" w:rsidP="0059358E">
            <w:pPr>
              <w:spacing w:line="360" w:lineRule="auto"/>
              <w:jc w:val="center"/>
              <w:rPr>
                <w:rFonts w:eastAsiaTheme="minorEastAsia"/>
                <w:color w:val="000000" w:themeColor="text1"/>
                <w:sz w:val="24"/>
              </w:rPr>
            </w:pPr>
            <w:r w:rsidRPr="00036E43">
              <w:rPr>
                <w:rFonts w:eastAsiaTheme="minorEastAsia"/>
                <w:color w:val="000000" w:themeColor="text1"/>
                <w:sz w:val="24"/>
              </w:rPr>
              <w:t>本期</w:t>
            </w:r>
          </w:p>
          <w:p w:rsidR="00006B40" w:rsidRPr="00036E43" w:rsidRDefault="00006B40" w:rsidP="0059358E">
            <w:pPr>
              <w:widowControl/>
              <w:autoSpaceDE w:val="0"/>
              <w:autoSpaceDN w:val="0"/>
              <w:spacing w:line="360" w:lineRule="auto"/>
              <w:ind w:right="-15"/>
              <w:jc w:val="center"/>
              <w:textAlignment w:val="bottom"/>
              <w:rPr>
                <w:rFonts w:eastAsiaTheme="minorEastAsia"/>
                <w:color w:val="000000" w:themeColor="text1"/>
                <w:sz w:val="24"/>
              </w:rPr>
            </w:pPr>
            <w:r w:rsidRPr="00036E43">
              <w:rPr>
                <w:rFonts w:eastAsiaTheme="minorEastAsia"/>
                <w:color w:val="000000" w:themeColor="text1"/>
                <w:sz w:val="24"/>
              </w:rPr>
              <w:t>2018</w:t>
            </w:r>
            <w:r w:rsidRPr="00036E43">
              <w:rPr>
                <w:rFonts w:eastAsiaTheme="minorEastAsia"/>
                <w:color w:val="000000" w:themeColor="text1"/>
                <w:sz w:val="24"/>
              </w:rPr>
              <w:t>年</w:t>
            </w:r>
            <w:r w:rsidRPr="00036E43">
              <w:rPr>
                <w:rFonts w:eastAsiaTheme="minorEastAsia"/>
                <w:color w:val="000000" w:themeColor="text1"/>
                <w:sz w:val="24"/>
              </w:rPr>
              <w:t>1</w:t>
            </w:r>
            <w:r w:rsidRPr="00036E43">
              <w:rPr>
                <w:rFonts w:eastAsiaTheme="minorEastAsia"/>
                <w:color w:val="000000" w:themeColor="text1"/>
                <w:sz w:val="24"/>
              </w:rPr>
              <w:t>月</w:t>
            </w:r>
            <w:r w:rsidRPr="00036E43">
              <w:rPr>
                <w:rFonts w:eastAsiaTheme="minorEastAsia"/>
                <w:color w:val="000000" w:themeColor="text1"/>
                <w:sz w:val="24"/>
              </w:rPr>
              <w:t>1</w:t>
            </w:r>
            <w:r w:rsidRPr="00036E43">
              <w:rPr>
                <w:rFonts w:eastAsiaTheme="minorEastAsia"/>
                <w:color w:val="000000" w:themeColor="text1"/>
                <w:sz w:val="24"/>
              </w:rPr>
              <w:t>日至</w:t>
            </w:r>
            <w:r w:rsidRPr="00036E43">
              <w:rPr>
                <w:rFonts w:eastAsiaTheme="minorEastAsia"/>
                <w:color w:val="000000" w:themeColor="text1"/>
                <w:sz w:val="24"/>
              </w:rPr>
              <w:t>2018</w:t>
            </w:r>
            <w:r w:rsidRPr="00036E43">
              <w:rPr>
                <w:rFonts w:eastAsiaTheme="minorEastAsia"/>
                <w:color w:val="000000" w:themeColor="text1"/>
                <w:sz w:val="24"/>
              </w:rPr>
              <w:t>年</w:t>
            </w:r>
            <w:r w:rsidRPr="00036E43">
              <w:rPr>
                <w:rFonts w:eastAsiaTheme="minorEastAsia"/>
                <w:color w:val="000000" w:themeColor="text1"/>
                <w:sz w:val="24"/>
              </w:rPr>
              <w:t>12</w:t>
            </w:r>
            <w:r w:rsidRPr="00036E43">
              <w:rPr>
                <w:rFonts w:eastAsiaTheme="minorEastAsia"/>
                <w:color w:val="000000" w:themeColor="text1"/>
                <w:sz w:val="24"/>
              </w:rPr>
              <w:t>月</w:t>
            </w:r>
            <w:r w:rsidRPr="00036E43">
              <w:rPr>
                <w:rFonts w:eastAsiaTheme="minorEastAsia"/>
                <w:color w:val="000000" w:themeColor="text1"/>
                <w:sz w:val="24"/>
              </w:rPr>
              <w:t>31</w:t>
            </w:r>
            <w:r w:rsidRPr="00036E43">
              <w:rPr>
                <w:rFonts w:eastAsiaTheme="minorEastAsia"/>
                <w:color w:val="000000" w:themeColor="text1"/>
                <w:sz w:val="24"/>
              </w:rPr>
              <w:t>日</w:t>
            </w:r>
          </w:p>
        </w:tc>
        <w:tc>
          <w:tcPr>
            <w:tcW w:w="3553" w:type="dxa"/>
            <w:vAlign w:val="center"/>
          </w:tcPr>
          <w:p w:rsidR="00006B40" w:rsidRPr="00036E43" w:rsidRDefault="00006B40" w:rsidP="0059358E">
            <w:pPr>
              <w:spacing w:line="360" w:lineRule="auto"/>
              <w:jc w:val="center"/>
              <w:rPr>
                <w:rFonts w:eastAsiaTheme="minorEastAsia"/>
                <w:color w:val="000000" w:themeColor="text1"/>
                <w:sz w:val="24"/>
              </w:rPr>
            </w:pPr>
            <w:r w:rsidRPr="00036E43">
              <w:rPr>
                <w:rFonts w:eastAsiaTheme="minorEastAsia"/>
                <w:color w:val="000000" w:themeColor="text1"/>
                <w:sz w:val="24"/>
              </w:rPr>
              <w:t>上年度可比期间</w:t>
            </w:r>
          </w:p>
          <w:p w:rsidR="00006B40" w:rsidRPr="00036E43" w:rsidRDefault="00006B40" w:rsidP="0059358E">
            <w:pPr>
              <w:spacing w:line="360" w:lineRule="auto"/>
              <w:jc w:val="center"/>
              <w:rPr>
                <w:rFonts w:eastAsiaTheme="minorEastAsia"/>
                <w:color w:val="000000" w:themeColor="text1"/>
                <w:kern w:val="0"/>
                <w:sz w:val="24"/>
              </w:rPr>
            </w:pPr>
            <w:r w:rsidRPr="00036E43">
              <w:rPr>
                <w:rFonts w:eastAsiaTheme="minorEastAsia"/>
                <w:color w:val="000000" w:themeColor="text1"/>
                <w:sz w:val="24"/>
              </w:rPr>
              <w:t>2017</w:t>
            </w:r>
            <w:r w:rsidRPr="00036E43">
              <w:rPr>
                <w:rFonts w:eastAsiaTheme="minorEastAsia"/>
                <w:color w:val="000000" w:themeColor="text1"/>
                <w:sz w:val="24"/>
              </w:rPr>
              <w:t>年</w:t>
            </w:r>
            <w:r w:rsidRPr="00036E43">
              <w:rPr>
                <w:rFonts w:eastAsiaTheme="minorEastAsia"/>
                <w:color w:val="000000" w:themeColor="text1"/>
                <w:sz w:val="24"/>
              </w:rPr>
              <w:t>1</w:t>
            </w:r>
            <w:r w:rsidRPr="00036E43">
              <w:rPr>
                <w:rFonts w:eastAsiaTheme="minorEastAsia"/>
                <w:color w:val="000000" w:themeColor="text1"/>
                <w:sz w:val="24"/>
              </w:rPr>
              <w:t>月</w:t>
            </w:r>
            <w:r w:rsidRPr="00036E43">
              <w:rPr>
                <w:rFonts w:eastAsiaTheme="minorEastAsia"/>
                <w:color w:val="000000" w:themeColor="text1"/>
                <w:sz w:val="24"/>
              </w:rPr>
              <w:t>1</w:t>
            </w:r>
            <w:r w:rsidRPr="00036E43">
              <w:rPr>
                <w:rFonts w:eastAsiaTheme="minorEastAsia"/>
                <w:color w:val="000000" w:themeColor="text1"/>
                <w:sz w:val="24"/>
              </w:rPr>
              <w:t>日至</w:t>
            </w:r>
            <w:r w:rsidRPr="00036E43">
              <w:rPr>
                <w:rFonts w:eastAsiaTheme="minorEastAsia"/>
                <w:color w:val="000000" w:themeColor="text1"/>
                <w:sz w:val="24"/>
              </w:rPr>
              <w:t>2017</w:t>
            </w:r>
            <w:r w:rsidRPr="00036E43">
              <w:rPr>
                <w:rFonts w:eastAsiaTheme="minorEastAsia"/>
                <w:color w:val="000000" w:themeColor="text1"/>
                <w:sz w:val="24"/>
              </w:rPr>
              <w:t>年</w:t>
            </w:r>
            <w:r w:rsidRPr="00036E43">
              <w:rPr>
                <w:rFonts w:eastAsiaTheme="minorEastAsia"/>
                <w:color w:val="000000" w:themeColor="text1"/>
                <w:sz w:val="24"/>
              </w:rPr>
              <w:t>12</w:t>
            </w:r>
            <w:r w:rsidRPr="00036E43">
              <w:rPr>
                <w:rFonts w:eastAsiaTheme="minorEastAsia"/>
                <w:color w:val="000000" w:themeColor="text1"/>
                <w:sz w:val="24"/>
              </w:rPr>
              <w:t>月</w:t>
            </w:r>
            <w:r w:rsidRPr="00036E43">
              <w:rPr>
                <w:rFonts w:eastAsiaTheme="minorEastAsia"/>
                <w:color w:val="000000" w:themeColor="text1"/>
                <w:sz w:val="24"/>
              </w:rPr>
              <w:t>31</w:t>
            </w:r>
            <w:r w:rsidRPr="00036E43">
              <w:rPr>
                <w:rFonts w:eastAsiaTheme="minorEastAsia"/>
                <w:color w:val="000000" w:themeColor="text1"/>
                <w:sz w:val="24"/>
              </w:rPr>
              <w:t>日</w:t>
            </w:r>
          </w:p>
        </w:tc>
      </w:tr>
      <w:tr w:rsidR="00006B40" w:rsidRPr="00036E43" w:rsidTr="0059358E">
        <w:trPr>
          <w:trHeight w:val="285"/>
        </w:trPr>
        <w:tc>
          <w:tcPr>
            <w:tcW w:w="2528" w:type="dxa"/>
            <w:vAlign w:val="center"/>
          </w:tcPr>
          <w:p w:rsidR="00006B40" w:rsidRPr="00036E43" w:rsidRDefault="00006B40" w:rsidP="0059358E">
            <w:pPr>
              <w:spacing w:line="360" w:lineRule="auto"/>
              <w:rPr>
                <w:rFonts w:eastAsiaTheme="minorEastAsia"/>
                <w:color w:val="000000" w:themeColor="text1"/>
                <w:sz w:val="24"/>
              </w:rPr>
            </w:pPr>
            <w:r w:rsidRPr="00036E43">
              <w:rPr>
                <w:rFonts w:eastAsiaTheme="minorEastAsia"/>
                <w:color w:val="000000" w:themeColor="text1"/>
                <w:sz w:val="24"/>
              </w:rPr>
              <w:t>交易所市场交易费用</w:t>
            </w:r>
          </w:p>
        </w:tc>
        <w:tc>
          <w:tcPr>
            <w:tcW w:w="3114"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color w:val="000000" w:themeColor="text1"/>
                <w:sz w:val="24"/>
              </w:rPr>
              <w:t>3,409,831.47</w:t>
            </w:r>
          </w:p>
        </w:tc>
        <w:tc>
          <w:tcPr>
            <w:tcW w:w="3553"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color w:val="000000" w:themeColor="text1"/>
                <w:sz w:val="24"/>
              </w:rPr>
              <w:t>3,038,483.98</w:t>
            </w:r>
          </w:p>
        </w:tc>
      </w:tr>
      <w:tr w:rsidR="00006B40" w:rsidRPr="00036E43" w:rsidTr="0059358E">
        <w:trPr>
          <w:trHeight w:val="285"/>
        </w:trPr>
        <w:tc>
          <w:tcPr>
            <w:tcW w:w="2528" w:type="dxa"/>
            <w:vAlign w:val="center"/>
          </w:tcPr>
          <w:p w:rsidR="00006B40" w:rsidRPr="00036E43" w:rsidRDefault="00006B40" w:rsidP="0059358E">
            <w:pPr>
              <w:spacing w:line="360" w:lineRule="auto"/>
              <w:rPr>
                <w:rFonts w:eastAsiaTheme="minorEastAsia"/>
                <w:color w:val="000000" w:themeColor="text1"/>
                <w:sz w:val="24"/>
              </w:rPr>
            </w:pPr>
            <w:r w:rsidRPr="00036E43">
              <w:rPr>
                <w:rFonts w:eastAsiaTheme="minorEastAsia"/>
                <w:color w:val="000000" w:themeColor="text1"/>
                <w:sz w:val="24"/>
              </w:rPr>
              <w:t>银行间市场交易费用</w:t>
            </w:r>
          </w:p>
        </w:tc>
        <w:tc>
          <w:tcPr>
            <w:tcW w:w="3114"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color w:val="000000" w:themeColor="text1"/>
                <w:sz w:val="24"/>
              </w:rPr>
              <w:t>175.00</w:t>
            </w:r>
          </w:p>
        </w:tc>
        <w:tc>
          <w:tcPr>
            <w:tcW w:w="3553"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color w:val="000000" w:themeColor="text1"/>
                <w:sz w:val="24"/>
              </w:rPr>
              <w:t>940.00</w:t>
            </w:r>
          </w:p>
        </w:tc>
      </w:tr>
      <w:tr w:rsidR="00006B40" w:rsidRPr="00036E43" w:rsidTr="0059358E">
        <w:trPr>
          <w:trHeight w:val="285"/>
        </w:trPr>
        <w:tc>
          <w:tcPr>
            <w:tcW w:w="2528" w:type="dxa"/>
            <w:vAlign w:val="center"/>
          </w:tcPr>
          <w:p w:rsidR="00006B40" w:rsidRPr="00036E43" w:rsidRDefault="00006B40" w:rsidP="0059358E">
            <w:pPr>
              <w:spacing w:line="360" w:lineRule="auto"/>
              <w:rPr>
                <w:rFonts w:eastAsiaTheme="minorEastAsia"/>
                <w:color w:val="000000" w:themeColor="text1"/>
                <w:sz w:val="24"/>
              </w:rPr>
            </w:pPr>
            <w:r w:rsidRPr="00036E43">
              <w:rPr>
                <w:rFonts w:eastAsiaTheme="minorEastAsia" w:hint="eastAsia"/>
                <w:color w:val="000000" w:themeColor="text1"/>
                <w:sz w:val="24"/>
              </w:rPr>
              <w:t>交易基金产生的费用</w:t>
            </w:r>
          </w:p>
        </w:tc>
        <w:tc>
          <w:tcPr>
            <w:tcW w:w="3114"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hint="eastAsia"/>
                <w:color w:val="000000" w:themeColor="text1"/>
                <w:sz w:val="24"/>
              </w:rPr>
              <w:t>-</w:t>
            </w:r>
          </w:p>
        </w:tc>
        <w:tc>
          <w:tcPr>
            <w:tcW w:w="3553"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hint="eastAsia"/>
                <w:color w:val="000000" w:themeColor="text1"/>
                <w:sz w:val="24"/>
              </w:rPr>
              <w:t>-</w:t>
            </w:r>
          </w:p>
        </w:tc>
      </w:tr>
      <w:tr w:rsidR="00006B40" w:rsidRPr="00036E43" w:rsidTr="0059358E">
        <w:trPr>
          <w:trHeight w:val="285"/>
        </w:trPr>
        <w:tc>
          <w:tcPr>
            <w:tcW w:w="2528" w:type="dxa"/>
            <w:vAlign w:val="center"/>
          </w:tcPr>
          <w:p w:rsidR="00006B40" w:rsidRPr="00036E43" w:rsidRDefault="00006B40" w:rsidP="0059358E">
            <w:pPr>
              <w:spacing w:line="360" w:lineRule="auto"/>
              <w:rPr>
                <w:rFonts w:eastAsiaTheme="minorEastAsia"/>
                <w:color w:val="000000" w:themeColor="text1"/>
                <w:sz w:val="24"/>
              </w:rPr>
            </w:pPr>
            <w:r w:rsidRPr="00036E43">
              <w:rPr>
                <w:rFonts w:eastAsiaTheme="minorEastAsia" w:hint="eastAsia"/>
                <w:color w:val="000000" w:themeColor="text1"/>
                <w:sz w:val="24"/>
              </w:rPr>
              <w:t>其中：申购费</w:t>
            </w:r>
          </w:p>
        </w:tc>
        <w:tc>
          <w:tcPr>
            <w:tcW w:w="3114"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hint="eastAsia"/>
                <w:color w:val="000000" w:themeColor="text1"/>
                <w:sz w:val="24"/>
              </w:rPr>
              <w:t>-</w:t>
            </w:r>
          </w:p>
        </w:tc>
        <w:tc>
          <w:tcPr>
            <w:tcW w:w="3553"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hint="eastAsia"/>
                <w:color w:val="000000" w:themeColor="text1"/>
                <w:sz w:val="24"/>
              </w:rPr>
              <w:t>-</w:t>
            </w:r>
          </w:p>
        </w:tc>
      </w:tr>
      <w:tr w:rsidR="00006B40" w:rsidRPr="00036E43" w:rsidTr="0059358E">
        <w:trPr>
          <w:trHeight w:val="285"/>
        </w:trPr>
        <w:tc>
          <w:tcPr>
            <w:tcW w:w="2528" w:type="dxa"/>
            <w:vAlign w:val="center"/>
          </w:tcPr>
          <w:p w:rsidR="00006B40" w:rsidRPr="00036E43" w:rsidRDefault="00006B40" w:rsidP="0059358E">
            <w:pPr>
              <w:spacing w:line="360" w:lineRule="auto"/>
              <w:rPr>
                <w:rFonts w:eastAsiaTheme="minorEastAsia"/>
                <w:color w:val="000000" w:themeColor="text1"/>
                <w:sz w:val="24"/>
              </w:rPr>
            </w:pPr>
            <w:r w:rsidRPr="00036E43">
              <w:rPr>
                <w:rFonts w:eastAsiaTheme="minorEastAsia" w:hint="eastAsia"/>
                <w:color w:val="000000" w:themeColor="text1"/>
                <w:sz w:val="24"/>
              </w:rPr>
              <w:t xml:space="preserve">      </w:t>
            </w:r>
            <w:r w:rsidRPr="00036E43">
              <w:rPr>
                <w:rFonts w:eastAsiaTheme="minorEastAsia" w:hint="eastAsia"/>
                <w:color w:val="000000" w:themeColor="text1"/>
                <w:sz w:val="24"/>
              </w:rPr>
              <w:t>赎回费</w:t>
            </w:r>
          </w:p>
        </w:tc>
        <w:tc>
          <w:tcPr>
            <w:tcW w:w="3114"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hint="eastAsia"/>
                <w:color w:val="000000" w:themeColor="text1"/>
                <w:sz w:val="24"/>
              </w:rPr>
              <w:t>-</w:t>
            </w:r>
          </w:p>
        </w:tc>
        <w:tc>
          <w:tcPr>
            <w:tcW w:w="3553"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hint="eastAsia"/>
                <w:color w:val="000000" w:themeColor="text1"/>
                <w:sz w:val="24"/>
              </w:rPr>
              <w:t>-</w:t>
            </w:r>
          </w:p>
        </w:tc>
      </w:tr>
      <w:tr w:rsidR="00006B40" w:rsidRPr="00036E43" w:rsidTr="0059358E">
        <w:trPr>
          <w:trHeight w:val="285"/>
        </w:trPr>
        <w:tc>
          <w:tcPr>
            <w:tcW w:w="2528" w:type="dxa"/>
            <w:vAlign w:val="center"/>
          </w:tcPr>
          <w:p w:rsidR="00006B40" w:rsidRPr="00036E43" w:rsidRDefault="00006B40" w:rsidP="0059358E">
            <w:pPr>
              <w:spacing w:line="360" w:lineRule="auto"/>
              <w:rPr>
                <w:rFonts w:eastAsiaTheme="minorEastAsia"/>
                <w:color w:val="000000" w:themeColor="text1"/>
                <w:sz w:val="24"/>
              </w:rPr>
            </w:pPr>
            <w:r w:rsidRPr="00036E43">
              <w:rPr>
                <w:rFonts w:eastAsiaTheme="minorEastAsia"/>
                <w:color w:val="000000" w:themeColor="text1"/>
                <w:sz w:val="24"/>
                <w:lang w:val="en-AU"/>
              </w:rPr>
              <w:t>合计</w:t>
            </w:r>
          </w:p>
        </w:tc>
        <w:tc>
          <w:tcPr>
            <w:tcW w:w="3114"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color w:val="000000" w:themeColor="text1"/>
                <w:sz w:val="24"/>
              </w:rPr>
              <w:t>3,410,006.47</w:t>
            </w:r>
          </w:p>
        </w:tc>
        <w:tc>
          <w:tcPr>
            <w:tcW w:w="3553" w:type="dxa"/>
            <w:vAlign w:val="center"/>
          </w:tcPr>
          <w:p w:rsidR="00006B40" w:rsidRPr="00036E43" w:rsidRDefault="00006B40" w:rsidP="0059358E">
            <w:pPr>
              <w:spacing w:line="360" w:lineRule="auto"/>
              <w:jc w:val="right"/>
              <w:rPr>
                <w:rFonts w:eastAsiaTheme="minorEastAsia"/>
                <w:color w:val="000000" w:themeColor="text1"/>
                <w:sz w:val="24"/>
              </w:rPr>
            </w:pPr>
            <w:r w:rsidRPr="00036E43">
              <w:rPr>
                <w:rFonts w:eastAsiaTheme="minorEastAsia"/>
                <w:color w:val="000000" w:themeColor="text1"/>
                <w:sz w:val="24"/>
              </w:rPr>
              <w:t>3,039,423.98</w:t>
            </w:r>
          </w:p>
        </w:tc>
      </w:tr>
    </w:tbl>
    <w:p w:rsidR="0064350D" w:rsidRPr="00036E43" w:rsidRDefault="0064350D" w:rsidP="00342FBA">
      <w:pPr>
        <w:spacing w:before="29" w:line="288" w:lineRule="auto"/>
        <w:ind w:firstLineChars="200" w:firstLine="480"/>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5441"/>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75,000.00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90,000.00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240,000.00</w:t>
            </w:r>
          </w:p>
        </w:tc>
      </w:tr>
      <w:tr w:rsidR="00D9384C">
        <w:trPr>
          <w:jc w:val="center"/>
        </w:trPr>
        <w:tc>
          <w:tcPr>
            <w:tcW w:w="2855" w:type="dxa"/>
            <w:vAlign w:val="center"/>
          </w:tcPr>
          <w:p w:rsidR="00D9384C" w:rsidRDefault="00F60017">
            <w:pPr>
              <w:jc w:val="left"/>
            </w:pPr>
            <w:r>
              <w:rPr>
                <w:sz w:val="24"/>
              </w:rPr>
              <w:t>债券帐户维护费</w:t>
            </w:r>
          </w:p>
        </w:tc>
        <w:tc>
          <w:tcPr>
            <w:tcW w:w="2893" w:type="dxa"/>
            <w:vAlign w:val="center"/>
          </w:tcPr>
          <w:p w:rsidR="00D9384C" w:rsidRDefault="00F60017">
            <w:pPr>
              <w:jc w:val="right"/>
            </w:pPr>
            <w:r>
              <w:rPr>
                <w:sz w:val="24"/>
              </w:rPr>
              <w:t>22,500.00</w:t>
            </w:r>
          </w:p>
        </w:tc>
        <w:tc>
          <w:tcPr>
            <w:tcW w:w="3367" w:type="dxa"/>
            <w:vAlign w:val="center"/>
          </w:tcPr>
          <w:p w:rsidR="00D9384C" w:rsidRDefault="00F60017">
            <w:pPr>
              <w:jc w:val="right"/>
            </w:pPr>
            <w:r>
              <w:rPr>
                <w:sz w:val="24"/>
              </w:rPr>
              <w:t>18,000.00</w:t>
            </w:r>
          </w:p>
        </w:tc>
      </w:tr>
      <w:tr w:rsidR="00D9384C">
        <w:trPr>
          <w:jc w:val="center"/>
        </w:trPr>
        <w:tc>
          <w:tcPr>
            <w:tcW w:w="2855" w:type="dxa"/>
            <w:vAlign w:val="center"/>
          </w:tcPr>
          <w:p w:rsidR="00D9384C" w:rsidRDefault="00F60017">
            <w:pPr>
              <w:jc w:val="left"/>
            </w:pPr>
            <w:r>
              <w:rPr>
                <w:sz w:val="24"/>
              </w:rPr>
              <w:t>银行汇划费</w:t>
            </w:r>
          </w:p>
        </w:tc>
        <w:tc>
          <w:tcPr>
            <w:tcW w:w="2893" w:type="dxa"/>
            <w:vAlign w:val="center"/>
          </w:tcPr>
          <w:p w:rsidR="00D9384C" w:rsidRDefault="00F60017">
            <w:pPr>
              <w:jc w:val="right"/>
            </w:pPr>
            <w:r>
              <w:rPr>
                <w:sz w:val="24"/>
              </w:rPr>
              <w:t>18,069.59</w:t>
            </w:r>
          </w:p>
        </w:tc>
        <w:tc>
          <w:tcPr>
            <w:tcW w:w="3367" w:type="dxa"/>
            <w:vAlign w:val="center"/>
          </w:tcPr>
          <w:p w:rsidR="00D9384C" w:rsidRDefault="00F60017">
            <w:pPr>
              <w:jc w:val="right"/>
            </w:pPr>
            <w:r>
              <w:rPr>
                <w:sz w:val="24"/>
              </w:rPr>
              <w:t>23,364.04</w:t>
            </w:r>
          </w:p>
        </w:tc>
      </w:tr>
      <w:tr w:rsidR="00D9384C">
        <w:trPr>
          <w:jc w:val="center"/>
        </w:trPr>
        <w:tc>
          <w:tcPr>
            <w:tcW w:w="2855" w:type="dxa"/>
            <w:vAlign w:val="center"/>
          </w:tcPr>
          <w:p w:rsidR="00D9384C" w:rsidRDefault="00F60017">
            <w:pPr>
              <w:jc w:val="left"/>
            </w:pPr>
            <w:r>
              <w:rPr>
                <w:sz w:val="24"/>
              </w:rPr>
              <w:t>其他</w:t>
            </w:r>
          </w:p>
        </w:tc>
        <w:tc>
          <w:tcPr>
            <w:tcW w:w="2893" w:type="dxa"/>
            <w:vAlign w:val="center"/>
          </w:tcPr>
          <w:p w:rsidR="00D9384C" w:rsidRDefault="00F60017">
            <w:pPr>
              <w:jc w:val="right"/>
            </w:pPr>
            <w:r>
              <w:rPr>
                <w:sz w:val="24"/>
              </w:rPr>
              <w:t>-</w:t>
            </w:r>
          </w:p>
        </w:tc>
        <w:tc>
          <w:tcPr>
            <w:tcW w:w="3367" w:type="dxa"/>
            <w:vAlign w:val="center"/>
          </w:tcPr>
          <w:p w:rsidR="00D9384C" w:rsidRDefault="00F60017">
            <w:pPr>
              <w:jc w:val="right"/>
            </w:pPr>
            <w:r>
              <w:rPr>
                <w:sz w:val="24"/>
              </w:rPr>
              <w:t>120.00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355,569.59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371,484.04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5442"/>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4155443"/>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9"/>
    </w:p>
    <w:p w:rsidR="001A59F9" w:rsidRPr="00E605C6" w:rsidRDefault="004C76D1" w:rsidP="00E605C6">
      <w:pPr>
        <w:spacing w:before="29" w:line="288" w:lineRule="auto"/>
        <w:ind w:firstLineChars="200" w:firstLine="480"/>
        <w:rPr>
          <w:color w:val="000000"/>
          <w:sz w:val="24"/>
        </w:rPr>
      </w:pPr>
      <w:r>
        <w:rPr>
          <w:rFonts w:hint="eastAsia"/>
          <w:color w:val="000000"/>
          <w:sz w:val="24"/>
        </w:rPr>
        <w:t>无</w:t>
      </w:r>
      <w:r w:rsidR="001A59F9" w:rsidRPr="00E605C6">
        <w:rPr>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5444"/>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0"/>
    </w:p>
    <w:p w:rsidR="001A59F9" w:rsidRPr="00E605C6" w:rsidRDefault="004C76D1" w:rsidP="00E605C6">
      <w:pPr>
        <w:spacing w:before="29" w:line="288" w:lineRule="auto"/>
        <w:ind w:firstLineChars="200" w:firstLine="480"/>
        <w:rPr>
          <w:color w:val="000000"/>
          <w:sz w:val="24"/>
        </w:rPr>
      </w:pPr>
      <w:r>
        <w:rPr>
          <w:rFonts w:hint="eastAsia"/>
          <w:color w:val="000000"/>
          <w:sz w:val="24"/>
        </w:rPr>
        <w:t>无</w:t>
      </w:r>
      <w:r w:rsidR="001A59F9" w:rsidRPr="00E605C6">
        <w:rPr>
          <w:color w:val="000000"/>
          <w:sz w:val="24"/>
        </w:rPr>
        <w:t>。</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F469F4" w:rsidRPr="00CC3C05" w:rsidRDefault="00F469F4" w:rsidP="00F469F4">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F469F4" w:rsidRPr="0091212A" w:rsidTr="0001719A">
        <w:tc>
          <w:tcPr>
            <w:tcW w:w="5220" w:type="dxa"/>
          </w:tcPr>
          <w:p w:rsidR="00F469F4" w:rsidRPr="004E7650" w:rsidRDefault="00F469F4" w:rsidP="0001719A">
            <w:pPr>
              <w:spacing w:before="29" w:line="288" w:lineRule="auto"/>
              <w:jc w:val="center"/>
              <w:rPr>
                <w:color w:val="000000"/>
                <w:sz w:val="24"/>
              </w:rPr>
            </w:pPr>
            <w:r w:rsidRPr="004E7650">
              <w:rPr>
                <w:rFonts w:hint="eastAsia"/>
                <w:color w:val="000000"/>
                <w:sz w:val="24"/>
              </w:rPr>
              <w:t>关联方名称</w:t>
            </w:r>
          </w:p>
        </w:tc>
        <w:tc>
          <w:tcPr>
            <w:tcW w:w="3780" w:type="dxa"/>
          </w:tcPr>
          <w:p w:rsidR="00F469F4" w:rsidRPr="004E7650" w:rsidRDefault="00F469F4" w:rsidP="0001719A">
            <w:pPr>
              <w:spacing w:before="29" w:line="288" w:lineRule="auto"/>
              <w:jc w:val="center"/>
              <w:rPr>
                <w:color w:val="000000"/>
                <w:sz w:val="24"/>
              </w:rPr>
            </w:pPr>
            <w:r w:rsidRPr="004E7650">
              <w:rPr>
                <w:rFonts w:hint="eastAsia"/>
                <w:color w:val="000000"/>
                <w:sz w:val="24"/>
              </w:rPr>
              <w:t>与本基金的关系</w:t>
            </w:r>
          </w:p>
        </w:tc>
      </w:tr>
      <w:tr w:rsidR="00D9384C">
        <w:tc>
          <w:tcPr>
            <w:tcW w:w="5220" w:type="dxa"/>
            <w:vAlign w:val="center"/>
          </w:tcPr>
          <w:p w:rsidR="00D9384C" w:rsidRDefault="00F6001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D9384C" w:rsidRDefault="00F60017">
            <w:pPr>
              <w:jc w:val="center"/>
            </w:pPr>
            <w:r>
              <w:rPr>
                <w:color w:val="000000"/>
                <w:sz w:val="24"/>
              </w:rPr>
              <w:t>基金管理人、基金销售机构</w:t>
            </w:r>
          </w:p>
        </w:tc>
      </w:tr>
      <w:tr w:rsidR="00D9384C">
        <w:tc>
          <w:tcPr>
            <w:tcW w:w="5220" w:type="dxa"/>
            <w:vAlign w:val="center"/>
          </w:tcPr>
          <w:p w:rsidR="00D9384C" w:rsidRDefault="00F60017">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D9384C" w:rsidRDefault="00F60017">
            <w:pPr>
              <w:jc w:val="center"/>
            </w:pPr>
            <w:r>
              <w:rPr>
                <w:color w:val="000000"/>
                <w:sz w:val="24"/>
              </w:rPr>
              <w:t>基金托管人、基金销售机构</w:t>
            </w:r>
          </w:p>
        </w:tc>
      </w:tr>
      <w:tr w:rsidR="00D9384C">
        <w:tc>
          <w:tcPr>
            <w:tcW w:w="5220" w:type="dxa"/>
            <w:vAlign w:val="center"/>
          </w:tcPr>
          <w:p w:rsidR="00D9384C" w:rsidRDefault="00F6001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D9384C" w:rsidRDefault="00F60017">
            <w:pPr>
              <w:jc w:val="center"/>
            </w:pPr>
            <w:r>
              <w:rPr>
                <w:color w:val="000000"/>
                <w:sz w:val="24"/>
              </w:rPr>
              <w:t>基金管理人的股东、基金销售机构</w:t>
            </w:r>
          </w:p>
        </w:tc>
      </w:tr>
      <w:tr w:rsidR="00D9384C">
        <w:tc>
          <w:tcPr>
            <w:tcW w:w="5220" w:type="dxa"/>
            <w:vAlign w:val="center"/>
          </w:tcPr>
          <w:p w:rsidR="00D9384C" w:rsidRDefault="00F60017">
            <w:pPr>
              <w:jc w:val="left"/>
            </w:pPr>
            <w:r>
              <w:rPr>
                <w:color w:val="000000"/>
                <w:sz w:val="24"/>
              </w:rPr>
              <w:t>施罗德投资管理有限公司</w:t>
            </w:r>
          </w:p>
        </w:tc>
        <w:tc>
          <w:tcPr>
            <w:tcW w:w="3780" w:type="dxa"/>
            <w:vAlign w:val="center"/>
          </w:tcPr>
          <w:p w:rsidR="00D9384C" w:rsidRDefault="00F60017">
            <w:pPr>
              <w:jc w:val="center"/>
            </w:pPr>
            <w:r>
              <w:rPr>
                <w:color w:val="000000"/>
                <w:sz w:val="24"/>
              </w:rPr>
              <w:t>基金管理人的股东</w:t>
            </w:r>
          </w:p>
        </w:tc>
      </w:tr>
      <w:tr w:rsidR="00D9384C">
        <w:tc>
          <w:tcPr>
            <w:tcW w:w="5220" w:type="dxa"/>
            <w:vAlign w:val="center"/>
          </w:tcPr>
          <w:p w:rsidR="00D9384C" w:rsidRDefault="00F6001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D9384C" w:rsidRDefault="00F60017">
            <w:pPr>
              <w:jc w:val="center"/>
            </w:pPr>
            <w:r>
              <w:rPr>
                <w:color w:val="000000"/>
                <w:sz w:val="24"/>
              </w:rPr>
              <w:t>基金管理人的股东</w:t>
            </w:r>
          </w:p>
        </w:tc>
      </w:tr>
      <w:tr w:rsidR="00D9384C">
        <w:tc>
          <w:tcPr>
            <w:tcW w:w="5220" w:type="dxa"/>
            <w:vAlign w:val="center"/>
          </w:tcPr>
          <w:p w:rsidR="00D9384C" w:rsidRDefault="00F60017">
            <w:pPr>
              <w:jc w:val="left"/>
            </w:pPr>
            <w:r>
              <w:rPr>
                <w:color w:val="000000"/>
                <w:sz w:val="24"/>
              </w:rPr>
              <w:t>交银施罗德资产管理有限公司</w:t>
            </w:r>
          </w:p>
        </w:tc>
        <w:tc>
          <w:tcPr>
            <w:tcW w:w="3780" w:type="dxa"/>
            <w:vAlign w:val="center"/>
          </w:tcPr>
          <w:p w:rsidR="00D9384C" w:rsidRDefault="00F60017">
            <w:pPr>
              <w:jc w:val="center"/>
            </w:pPr>
            <w:r>
              <w:rPr>
                <w:color w:val="000000"/>
                <w:sz w:val="24"/>
              </w:rPr>
              <w:t>基金管理人的子公司</w:t>
            </w:r>
          </w:p>
        </w:tc>
      </w:tr>
      <w:tr w:rsidR="00D9384C">
        <w:tc>
          <w:tcPr>
            <w:tcW w:w="5220" w:type="dxa"/>
            <w:vAlign w:val="center"/>
          </w:tcPr>
          <w:p w:rsidR="00D9384C" w:rsidRDefault="00F60017">
            <w:pPr>
              <w:jc w:val="left"/>
            </w:pPr>
            <w:r>
              <w:rPr>
                <w:color w:val="000000"/>
                <w:sz w:val="24"/>
              </w:rPr>
              <w:t>上海直源投资管理有限公司</w:t>
            </w:r>
          </w:p>
        </w:tc>
        <w:tc>
          <w:tcPr>
            <w:tcW w:w="3780" w:type="dxa"/>
            <w:vAlign w:val="center"/>
          </w:tcPr>
          <w:p w:rsidR="00D9384C" w:rsidRDefault="00F60017">
            <w:pPr>
              <w:jc w:val="center"/>
            </w:pPr>
            <w:r>
              <w:rPr>
                <w:color w:val="000000"/>
                <w:sz w:val="24"/>
              </w:rPr>
              <w:t>受基金管理人控制的公司</w:t>
            </w:r>
          </w:p>
        </w:tc>
      </w:tr>
      <w:tr w:rsidR="00D9384C">
        <w:tc>
          <w:tcPr>
            <w:tcW w:w="5220" w:type="dxa"/>
            <w:vAlign w:val="center"/>
          </w:tcPr>
          <w:p w:rsidR="00D9384C" w:rsidRDefault="00F6001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D9384C" w:rsidRDefault="00F60017">
            <w:pPr>
              <w:jc w:val="center"/>
            </w:pPr>
            <w:r>
              <w:rPr>
                <w:color w:val="000000"/>
                <w:sz w:val="24"/>
              </w:rPr>
              <w:t>受基金管理人控制的公司</w:t>
            </w:r>
          </w:p>
        </w:tc>
      </w:tr>
    </w:tbl>
    <w:p w:rsidR="001A59F9" w:rsidRPr="00D754A9" w:rsidRDefault="00F469F4"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1" w:name="_Toc4155445"/>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1"/>
    </w:p>
    <w:p w:rsidR="001A59F9" w:rsidRPr="00AD0E47" w:rsidRDefault="001A59F9" w:rsidP="00AD0E47">
      <w:pPr>
        <w:pStyle w:val="20"/>
        <w:spacing w:before="29" w:after="0" w:line="288" w:lineRule="auto"/>
        <w:rPr>
          <w:rFonts w:ascii="Times New Roman" w:hAnsi="Times New Roman"/>
          <w:kern w:val="0"/>
          <w:szCs w:val="24"/>
        </w:rPr>
      </w:pPr>
      <w:bookmarkStart w:id="172" w:name="_Toc4155446"/>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2"/>
    </w:p>
    <w:p w:rsidR="001A59F9" w:rsidRPr="00E605C6" w:rsidRDefault="001A59F9" w:rsidP="00342FBA">
      <w:pPr>
        <w:spacing w:before="29" w:line="288" w:lineRule="auto"/>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5447"/>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3"/>
    </w:p>
    <w:p w:rsidR="001A59F9" w:rsidRPr="00AD0E47" w:rsidRDefault="001A59F9" w:rsidP="00AD0E47">
      <w:pPr>
        <w:pStyle w:val="20"/>
        <w:spacing w:before="29" w:after="0" w:line="288" w:lineRule="auto"/>
        <w:rPr>
          <w:rFonts w:ascii="Times New Roman" w:hAnsi="Times New Roman"/>
          <w:kern w:val="0"/>
          <w:szCs w:val="24"/>
        </w:rPr>
      </w:pPr>
      <w:bookmarkStart w:id="174" w:name="_Toc4155448"/>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11,610,349.22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16,905,225.40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lastRenderedPageBreak/>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4,302,743.14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7,383,939.59</w:t>
            </w:r>
          </w:p>
        </w:tc>
      </w:tr>
    </w:tbl>
    <w:p w:rsidR="00D9384C" w:rsidRDefault="00F6001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5" w:name="_Toc4155449"/>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1,935,058.26</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2,817,537.53</w:t>
            </w:r>
          </w:p>
        </w:tc>
      </w:tr>
    </w:tbl>
    <w:p w:rsidR="00D9384C" w:rsidRDefault="00F6001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6" w:name="_Toc4155450"/>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4155451"/>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4155452"/>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8"/>
    </w:p>
    <w:p w:rsidR="001A59F9" w:rsidRPr="00AD0E47" w:rsidRDefault="001A59F9" w:rsidP="00AD0E47">
      <w:pPr>
        <w:pStyle w:val="20"/>
        <w:spacing w:before="29" w:after="0" w:line="288" w:lineRule="auto"/>
        <w:rPr>
          <w:rFonts w:ascii="Times New Roman" w:hAnsi="Times New Roman"/>
          <w:kern w:val="0"/>
          <w:szCs w:val="24"/>
        </w:rPr>
      </w:pPr>
      <w:bookmarkStart w:id="179" w:name="_Toc4155453"/>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0" w:name="_Toc4155454"/>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1" w:name="_Toc4155455"/>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D9384C">
        <w:tc>
          <w:tcPr>
            <w:tcW w:w="2268" w:type="dxa"/>
            <w:vAlign w:val="center"/>
          </w:tcPr>
          <w:p w:rsidR="00D9384C" w:rsidRDefault="00F60017">
            <w:pPr>
              <w:jc w:val="left"/>
            </w:pPr>
            <w:r>
              <w:rPr>
                <w:szCs w:val="21"/>
              </w:rPr>
              <w:t>中国农业银行</w:t>
            </w:r>
          </w:p>
        </w:tc>
        <w:tc>
          <w:tcPr>
            <w:tcW w:w="1683" w:type="dxa"/>
            <w:vAlign w:val="center"/>
          </w:tcPr>
          <w:p w:rsidR="00D9384C" w:rsidRDefault="00F60017">
            <w:pPr>
              <w:jc w:val="right"/>
            </w:pPr>
            <w:r>
              <w:rPr>
                <w:szCs w:val="21"/>
              </w:rPr>
              <w:t>6,452,795.62</w:t>
            </w:r>
          </w:p>
        </w:tc>
        <w:tc>
          <w:tcPr>
            <w:tcW w:w="1683" w:type="dxa"/>
            <w:vAlign w:val="center"/>
          </w:tcPr>
          <w:p w:rsidR="00D9384C" w:rsidRDefault="00F60017">
            <w:pPr>
              <w:jc w:val="right"/>
            </w:pPr>
            <w:r>
              <w:rPr>
                <w:szCs w:val="21"/>
              </w:rPr>
              <w:t>177,882.38</w:t>
            </w:r>
          </w:p>
        </w:tc>
        <w:tc>
          <w:tcPr>
            <w:tcW w:w="1683" w:type="dxa"/>
            <w:vAlign w:val="center"/>
          </w:tcPr>
          <w:p w:rsidR="00D9384C" w:rsidRDefault="00F60017">
            <w:pPr>
              <w:jc w:val="right"/>
            </w:pPr>
            <w:r>
              <w:rPr>
                <w:szCs w:val="21"/>
              </w:rPr>
              <w:t>71,126,402.13</w:t>
            </w:r>
          </w:p>
        </w:tc>
        <w:tc>
          <w:tcPr>
            <w:tcW w:w="1683" w:type="dxa"/>
            <w:vAlign w:val="center"/>
          </w:tcPr>
          <w:p w:rsidR="00D9384C" w:rsidRDefault="00F60017">
            <w:pPr>
              <w:jc w:val="right"/>
            </w:pPr>
            <w:r>
              <w:rPr>
                <w:szCs w:val="21"/>
              </w:rPr>
              <w:t>317,766.46</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w:t>
      </w:r>
      <w:r w:rsidR="00D24098">
        <w:rPr>
          <w:rFonts w:hint="eastAsia"/>
          <w:kern w:val="0"/>
          <w:sz w:val="24"/>
        </w:rPr>
        <w:t>人</w:t>
      </w:r>
      <w:r w:rsidRPr="00D754A9">
        <w:rPr>
          <w:kern w:val="0"/>
          <w:sz w:val="24"/>
        </w:rPr>
        <w:t>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2" w:name="_Toc4155456"/>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317485" w:rsidRPr="00A2475B" w:rsidRDefault="00317485" w:rsidP="00044AA8">
      <w:pPr>
        <w:adjustRightInd w:val="0"/>
        <w:snapToGrid w:val="0"/>
        <w:spacing w:beforeLines="100" w:before="312" w:line="360" w:lineRule="auto"/>
        <w:rPr>
          <w:rFonts w:eastAsiaTheme="minorEastAsia"/>
          <w:b/>
          <w:color w:val="000000" w:themeColor="text1"/>
          <w:sz w:val="24"/>
        </w:rPr>
      </w:pPr>
      <w:r w:rsidRPr="00A2475B">
        <w:rPr>
          <w:rFonts w:eastAsiaTheme="minorEastAsia"/>
          <w:b/>
          <w:bCs/>
          <w:color w:val="000000" w:themeColor="text1"/>
          <w:kern w:val="0"/>
          <w:sz w:val="24"/>
        </w:rPr>
        <w:t xml:space="preserve">7.4.10.7 </w:t>
      </w:r>
      <w:r w:rsidRPr="00A2475B">
        <w:rPr>
          <w:rFonts w:eastAsiaTheme="minorEastAsia"/>
          <w:b/>
          <w:color w:val="000000" w:themeColor="text1"/>
          <w:sz w:val="24"/>
        </w:rPr>
        <w:t>其他关联交易事项的说明</w:t>
      </w:r>
    </w:p>
    <w:p w:rsidR="00317485" w:rsidRDefault="00317485" w:rsidP="00342FBA">
      <w:pPr>
        <w:widowControl/>
        <w:spacing w:line="360" w:lineRule="auto"/>
        <w:rPr>
          <w:rFonts w:eastAsiaTheme="minorEastAsia"/>
          <w:color w:val="000000" w:themeColor="text1"/>
          <w:kern w:val="0"/>
          <w:sz w:val="24"/>
        </w:rPr>
      </w:pPr>
      <w:r w:rsidRPr="00A2475B">
        <w:rPr>
          <w:rFonts w:eastAsiaTheme="minorEastAsia"/>
          <w:color w:val="000000" w:themeColor="text1"/>
          <w:kern w:val="0"/>
          <w:sz w:val="24"/>
        </w:rPr>
        <w:t>本基金本报告期及上年度可比期间无须作说明的其他关联交易事项。</w:t>
      </w:r>
    </w:p>
    <w:p w:rsidR="0064350D" w:rsidRPr="0064350D" w:rsidRDefault="0064350D" w:rsidP="00342FBA">
      <w:pPr>
        <w:widowControl/>
        <w:spacing w:line="360" w:lineRule="auto"/>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5457"/>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3"/>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4" w:name="_Toc4155458"/>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2018</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5459"/>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本基金本报告期末未持有因认购新发</w:t>
      </w:r>
      <w:r w:rsidRPr="00D754A9">
        <w:rPr>
          <w:kern w:val="0"/>
          <w:sz w:val="24"/>
        </w:rPr>
        <w:t>/</w:t>
      </w:r>
      <w:r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4155460"/>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6"/>
    </w:p>
    <w:p w:rsidR="001A59F9" w:rsidRPr="00D754A9" w:rsidRDefault="001A59F9" w:rsidP="00D754A9">
      <w:pPr>
        <w:tabs>
          <w:tab w:val="left" w:pos="426"/>
        </w:tabs>
        <w:spacing w:before="29" w:line="288" w:lineRule="auto"/>
        <w:jc w:val="left"/>
        <w:rPr>
          <w:kern w:val="0"/>
          <w:sz w:val="24"/>
        </w:rPr>
      </w:pPr>
      <w:r w:rsidRPr="00D754A9">
        <w:rPr>
          <w:kern w:val="0"/>
          <w:sz w:val="24"/>
        </w:rPr>
        <w:t>本基金本期末未持有暂时停牌等流通受限股票。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4155461"/>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7"/>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5462"/>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8"/>
    </w:p>
    <w:p w:rsidR="001A59F9" w:rsidRPr="00AD0E47" w:rsidRDefault="001A59F9" w:rsidP="00AD0E47">
      <w:pPr>
        <w:pStyle w:val="20"/>
        <w:spacing w:before="29" w:after="0" w:line="288" w:lineRule="auto"/>
        <w:rPr>
          <w:rFonts w:ascii="Times New Roman" w:hAnsi="Times New Roman"/>
          <w:kern w:val="0"/>
          <w:szCs w:val="24"/>
        </w:rPr>
      </w:pPr>
      <w:bookmarkStart w:id="189" w:name="_Toc4155463"/>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9"/>
    </w:p>
    <w:p w:rsidR="00D9384C" w:rsidRDefault="00F60017">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数据产业相关上市公司股票，以及具有较高息票率的债券，力争实现基金资产的长期稳定增值。</w:t>
      </w:r>
    </w:p>
    <w:p w:rsidR="00D9384C" w:rsidRDefault="00F60017">
      <w:pPr>
        <w:spacing w:before="29" w:line="288" w:lineRule="auto"/>
        <w:ind w:firstLineChars="200" w:firstLine="480"/>
        <w:rPr>
          <w:color w:val="000000"/>
          <w:sz w:val="24"/>
        </w:rPr>
      </w:pPr>
      <w:r>
        <w:rPr>
          <w:color w:val="000000"/>
          <w:sz w:val="24"/>
        </w:rPr>
        <w:lastRenderedPageBreak/>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9384C" w:rsidRDefault="00F60017">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5464"/>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0"/>
    </w:p>
    <w:p w:rsidR="00D9384C" w:rsidRDefault="00F60017">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D9384C" w:rsidRDefault="00F60017">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4155465"/>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1"/>
    </w:p>
    <w:p w:rsidR="00D9384C" w:rsidRDefault="00F60017">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9384C" w:rsidRDefault="00F60017">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w:t>
      </w:r>
      <w:r>
        <w:rPr>
          <w:color w:val="000000"/>
          <w:sz w:val="24"/>
        </w:rPr>
        <w:lastRenderedPageBreak/>
        <w:t>处理方式，控制因开放申购赎回模式带来的流动性风险，有效保障基金持有人利益。</w:t>
      </w:r>
    </w:p>
    <w:p w:rsidR="00D9384C" w:rsidRDefault="00F6001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964075" w:rsidRPr="00D0140E" w:rsidRDefault="00964075" w:rsidP="00D0140E">
      <w:pPr>
        <w:spacing w:line="360" w:lineRule="auto"/>
        <w:rPr>
          <w:rFonts w:asciiTheme="minorEastAsia" w:eastAsiaTheme="minorEastAsia" w:hAnsiTheme="minorEastAsia"/>
          <w:color w:val="000000"/>
          <w:szCs w:val="21"/>
        </w:rPr>
      </w:pPr>
      <w:r w:rsidRPr="00D0140E">
        <w:rPr>
          <w:rFonts w:eastAsiaTheme="minorEastAsia"/>
          <w:b/>
          <w:bCs/>
          <w:color w:val="000000" w:themeColor="text1"/>
          <w:kern w:val="0"/>
          <w:sz w:val="24"/>
        </w:rPr>
        <w:t>7.4.13.3</w:t>
      </w:r>
      <w:r w:rsidRPr="00D0140E">
        <w:rPr>
          <w:rFonts w:eastAsiaTheme="minorEastAsia" w:hint="eastAsia"/>
          <w:b/>
          <w:bCs/>
          <w:color w:val="000000" w:themeColor="text1"/>
          <w:kern w:val="0"/>
          <w:sz w:val="24"/>
        </w:rPr>
        <w:t>.1</w:t>
      </w:r>
      <w:r w:rsidRPr="00D0140E">
        <w:rPr>
          <w:rFonts w:eastAsiaTheme="minorEastAsia"/>
          <w:b/>
          <w:bCs/>
          <w:color w:val="000000" w:themeColor="text1"/>
          <w:kern w:val="0"/>
          <w:sz w:val="24"/>
        </w:rPr>
        <w:t xml:space="preserve"> </w:t>
      </w:r>
      <w:r w:rsidRPr="00D0140E">
        <w:rPr>
          <w:rFonts w:eastAsiaTheme="minorEastAsia" w:hint="eastAsia"/>
          <w:b/>
          <w:bCs/>
          <w:color w:val="000000" w:themeColor="text1"/>
          <w:sz w:val="24"/>
        </w:rPr>
        <w:t>报告期内本基金组合资产的流动性风险分析</w:t>
      </w:r>
    </w:p>
    <w:p w:rsidR="00D9384C" w:rsidRPr="00D0140E" w:rsidRDefault="00F60017" w:rsidP="00D0140E">
      <w:pPr>
        <w:spacing w:before="29" w:line="288" w:lineRule="auto"/>
        <w:ind w:firstLineChars="200" w:firstLine="480"/>
        <w:rPr>
          <w:color w:val="000000"/>
          <w:sz w:val="24"/>
        </w:rPr>
      </w:pPr>
      <w:r w:rsidRPr="00D0140E">
        <w:rPr>
          <w:color w:val="000000"/>
          <w:sz w:val="24"/>
        </w:rPr>
        <w:t>本基金的基金管理人在基金运作过程中严格按照《公开募集证券投资基金运作管理办法》及《公开募集开放式证券投资基金流动性风险管理规定》</w:t>
      </w:r>
      <w:r w:rsidRPr="00D0140E">
        <w:rPr>
          <w:color w:val="000000"/>
          <w:sz w:val="24"/>
        </w:rPr>
        <w:t>(</w:t>
      </w:r>
      <w:r w:rsidRPr="00D0140E">
        <w:rPr>
          <w:color w:val="000000"/>
          <w:sz w:val="24"/>
        </w:rPr>
        <w:t>自</w:t>
      </w:r>
      <w:r w:rsidRPr="00D0140E">
        <w:rPr>
          <w:color w:val="000000"/>
          <w:sz w:val="24"/>
        </w:rPr>
        <w:t>2017</w:t>
      </w:r>
      <w:r w:rsidRPr="00D0140E">
        <w:rPr>
          <w:color w:val="000000"/>
          <w:sz w:val="24"/>
        </w:rPr>
        <w:t>年</w:t>
      </w:r>
      <w:r w:rsidRPr="00D0140E">
        <w:rPr>
          <w:color w:val="000000"/>
          <w:sz w:val="24"/>
        </w:rPr>
        <w:t>10</w:t>
      </w:r>
      <w:r w:rsidRPr="00D0140E">
        <w:rPr>
          <w:color w:val="000000"/>
          <w:sz w:val="24"/>
        </w:rPr>
        <w:t>月</w:t>
      </w:r>
      <w:r w:rsidRPr="00D0140E">
        <w:rPr>
          <w:color w:val="000000"/>
          <w:sz w:val="24"/>
        </w:rPr>
        <w:t>1</w:t>
      </w:r>
      <w:r w:rsidRPr="00D0140E">
        <w:rPr>
          <w:color w:val="000000"/>
          <w:sz w:val="24"/>
        </w:rPr>
        <w:t>日起施行</w:t>
      </w:r>
      <w:r w:rsidRPr="00D0140E">
        <w:rPr>
          <w:color w:val="000000"/>
          <w:sz w:val="24"/>
        </w:rPr>
        <w:t>)</w:t>
      </w:r>
      <w:r w:rsidRPr="00D0140E">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9384C" w:rsidRPr="00D0140E" w:rsidRDefault="00F60017" w:rsidP="00D0140E">
      <w:pPr>
        <w:spacing w:before="29" w:line="288" w:lineRule="auto"/>
        <w:ind w:firstLineChars="200" w:firstLine="480"/>
        <w:rPr>
          <w:color w:val="000000"/>
          <w:sz w:val="24"/>
        </w:rPr>
      </w:pPr>
      <w:r w:rsidRPr="00D0140E">
        <w:rPr>
          <w:color w:val="000000"/>
          <w:sz w:val="24"/>
        </w:rPr>
        <w:t>本基金投资于一家公司发行的证券市值不超过基金资产净值的</w:t>
      </w:r>
      <w:r w:rsidRPr="00D0140E">
        <w:rPr>
          <w:color w:val="000000"/>
          <w:sz w:val="24"/>
        </w:rPr>
        <w:t>10%</w:t>
      </w:r>
      <w:r w:rsidRPr="00D0140E">
        <w:rPr>
          <w:color w:val="000000"/>
          <w:sz w:val="24"/>
        </w:rPr>
        <w:t>，且本基金与由本基金的基金管理人管理的其他基金共同持有一家公司发行的证券不得超过该证券的</w:t>
      </w:r>
      <w:r w:rsidRPr="00D0140E">
        <w:rPr>
          <w:color w:val="000000"/>
          <w:sz w:val="24"/>
        </w:rPr>
        <w:t>10%</w:t>
      </w:r>
      <w:r w:rsidRPr="00D0140E">
        <w:rPr>
          <w:color w:val="000000"/>
          <w:sz w:val="24"/>
        </w:rPr>
        <w:t>。本基金与由本基金的基金管理人管理的其他开放式基金共同持有一家上市公司发行的可流通股票不得超过该上市公司可流通股票的</w:t>
      </w:r>
      <w:r w:rsidRPr="00D0140E">
        <w:rPr>
          <w:color w:val="000000"/>
          <w:sz w:val="24"/>
        </w:rPr>
        <w:t>15%</w:t>
      </w:r>
      <w:r w:rsidRPr="00D0140E">
        <w:rPr>
          <w:color w:val="000000"/>
          <w:sz w:val="24"/>
        </w:rPr>
        <w:t>，本基金与由本基金的基金管理人管理的全部投资组合持有一家上市公司发行的可流通股票，不得超过该上市公司可流通股票的</w:t>
      </w:r>
      <w:r w:rsidRPr="00D0140E">
        <w:rPr>
          <w:color w:val="000000"/>
          <w:sz w:val="24"/>
        </w:rPr>
        <w:t>30%(</w:t>
      </w:r>
      <w:r w:rsidRPr="00D0140E">
        <w:rPr>
          <w:color w:val="000000"/>
          <w:sz w:val="24"/>
        </w:rPr>
        <w:t>完全按照有关指数构成比例进行证券投资的开放式基金及中国证监会认定的特殊投资组合不受该比例限制</w:t>
      </w:r>
      <w:r w:rsidRPr="00D0140E">
        <w:rPr>
          <w:color w:val="000000"/>
          <w:sz w:val="24"/>
        </w:rPr>
        <w:t>)</w:t>
      </w:r>
      <w:r w:rsidRPr="00D0140E">
        <w:rPr>
          <w:color w:val="000000"/>
          <w:sz w:val="24"/>
        </w:rPr>
        <w:t>。</w:t>
      </w:r>
    </w:p>
    <w:p w:rsidR="00D9384C" w:rsidRPr="00D0140E" w:rsidRDefault="00F60017" w:rsidP="00D0140E">
      <w:pPr>
        <w:spacing w:before="29" w:line="288" w:lineRule="auto"/>
        <w:ind w:firstLineChars="200" w:firstLine="480"/>
        <w:rPr>
          <w:color w:val="000000"/>
          <w:sz w:val="24"/>
        </w:rPr>
      </w:pPr>
      <w:r w:rsidRPr="00D0140E">
        <w:rPr>
          <w:color w:val="000000"/>
          <w:sz w:val="24"/>
        </w:rPr>
        <w:t>本基金所持部分证券在证券交易所上市，其余亦可在银行间同业市场交易，部分基金资产流通暂时受限制不能自由转让的情况参见附注</w:t>
      </w:r>
      <w:r w:rsidRPr="00D0140E">
        <w:rPr>
          <w:color w:val="000000"/>
          <w:sz w:val="24"/>
        </w:rPr>
        <w:t>7.4.12</w:t>
      </w:r>
      <w:r w:rsidRPr="00D0140E">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0140E">
        <w:rPr>
          <w:color w:val="000000"/>
          <w:sz w:val="24"/>
        </w:rPr>
        <w:t>15%</w:t>
      </w:r>
      <w:r w:rsidRPr="00D0140E">
        <w:rPr>
          <w:color w:val="000000"/>
          <w:sz w:val="24"/>
        </w:rPr>
        <w:t>。</w:t>
      </w:r>
    </w:p>
    <w:p w:rsidR="00D9384C" w:rsidRPr="00D0140E" w:rsidRDefault="00F60017" w:rsidP="00D0140E">
      <w:pPr>
        <w:spacing w:before="29" w:line="288" w:lineRule="auto"/>
        <w:ind w:firstLineChars="200" w:firstLine="480"/>
        <w:rPr>
          <w:color w:val="000000"/>
          <w:sz w:val="24"/>
        </w:rPr>
      </w:pPr>
      <w:r w:rsidRPr="00D0140E">
        <w:rPr>
          <w:color w:val="000000"/>
          <w:sz w:val="24"/>
        </w:rPr>
        <w:t>本基金的基金管理人每日对基金组合资产中</w:t>
      </w:r>
      <w:r w:rsidRPr="00D0140E">
        <w:rPr>
          <w:color w:val="000000"/>
          <w:sz w:val="24"/>
        </w:rPr>
        <w:t>7</w:t>
      </w:r>
      <w:r w:rsidRPr="00D0140E">
        <w:rPr>
          <w:color w:val="000000"/>
          <w:sz w:val="24"/>
        </w:rPr>
        <w:t>个工作日可变现资产的可变现价值进行审慎评估与测算，确保每日确认的净赎回申请不得超过</w:t>
      </w:r>
      <w:r w:rsidRPr="00D0140E">
        <w:rPr>
          <w:color w:val="000000"/>
          <w:sz w:val="24"/>
        </w:rPr>
        <w:t>7</w:t>
      </w:r>
      <w:r w:rsidRPr="00D0140E">
        <w:rPr>
          <w:color w:val="000000"/>
          <w:sz w:val="24"/>
        </w:rPr>
        <w:t>个工作日可变现资产的可变现价值。</w:t>
      </w:r>
    </w:p>
    <w:p w:rsidR="00D9384C" w:rsidRPr="00D0140E" w:rsidRDefault="00F60017" w:rsidP="00D0140E">
      <w:pPr>
        <w:spacing w:before="29" w:line="288" w:lineRule="auto"/>
        <w:ind w:firstLineChars="200" w:firstLine="480"/>
        <w:rPr>
          <w:color w:val="000000"/>
          <w:sz w:val="24"/>
        </w:rPr>
      </w:pPr>
      <w:r w:rsidRPr="00D0140E">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964075" w:rsidRPr="00D0140E" w:rsidRDefault="00964075" w:rsidP="00D0140E">
      <w:pPr>
        <w:spacing w:before="29" w:line="288" w:lineRule="auto"/>
        <w:ind w:firstLineChars="200" w:firstLine="480"/>
        <w:rPr>
          <w:color w:val="000000"/>
          <w:sz w:val="24"/>
        </w:rPr>
      </w:pPr>
      <w:r w:rsidRPr="00D0140E">
        <w:rPr>
          <w:color w:val="000000"/>
          <w:sz w:val="24"/>
        </w:rPr>
        <w:lastRenderedPageBreak/>
        <w:t>综合上述各项流动性指标的监测结果及流动性风险管理措施的实施，本基金在本报告期内流动性情况良好。</w:t>
      </w:r>
    </w:p>
    <w:p w:rsidR="001A59F9" w:rsidRPr="00D0140E" w:rsidRDefault="001A59F9" w:rsidP="0091212A">
      <w:pPr>
        <w:spacing w:line="360" w:lineRule="auto"/>
        <w:ind w:firstLineChars="200" w:firstLine="480"/>
        <w:jc w:val="left"/>
        <w:rPr>
          <w:rFonts w:asciiTheme="minorEastAsia" w:eastAsiaTheme="minorEastAsia" w:hAnsiTheme="minorEastAsia"/>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92" w:name="_Toc4155466"/>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2"/>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5467"/>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3"/>
    </w:p>
    <w:p w:rsidR="00D9384C" w:rsidRDefault="00F60017">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9384C" w:rsidRDefault="00F60017">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4" w:name="_Toc4155468"/>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2018</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D9384C">
        <w:trPr>
          <w:jc w:val="center"/>
        </w:trPr>
        <w:tc>
          <w:tcPr>
            <w:tcW w:w="1588" w:type="dxa"/>
            <w:vAlign w:val="center"/>
          </w:tcPr>
          <w:p w:rsidR="00D9384C" w:rsidRDefault="00F60017">
            <w:pPr>
              <w:jc w:val="center"/>
            </w:pPr>
            <w:r>
              <w:rPr>
                <w:color w:val="000000"/>
                <w:sz w:val="18"/>
                <w:szCs w:val="18"/>
              </w:rPr>
              <w:t>银行存款</w:t>
            </w:r>
          </w:p>
        </w:tc>
        <w:tc>
          <w:tcPr>
            <w:tcW w:w="1701" w:type="dxa"/>
            <w:vAlign w:val="center"/>
          </w:tcPr>
          <w:p w:rsidR="00D9384C" w:rsidRDefault="00F60017">
            <w:pPr>
              <w:jc w:val="right"/>
            </w:pPr>
            <w:r>
              <w:rPr>
                <w:color w:val="000000"/>
                <w:sz w:val="18"/>
                <w:szCs w:val="18"/>
              </w:rPr>
              <w:t>6,452,795.62</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301" w:type="dxa"/>
            <w:vAlign w:val="center"/>
          </w:tcPr>
          <w:p w:rsidR="00D9384C" w:rsidRDefault="00F60017">
            <w:pPr>
              <w:jc w:val="right"/>
            </w:pPr>
            <w:r>
              <w:rPr>
                <w:color w:val="000000"/>
                <w:sz w:val="18"/>
                <w:szCs w:val="18"/>
              </w:rPr>
              <w:t>6,452,795.62</w:t>
            </w:r>
          </w:p>
        </w:tc>
      </w:tr>
      <w:tr w:rsidR="00D9384C">
        <w:trPr>
          <w:jc w:val="center"/>
        </w:trPr>
        <w:tc>
          <w:tcPr>
            <w:tcW w:w="1588" w:type="dxa"/>
            <w:vAlign w:val="center"/>
          </w:tcPr>
          <w:p w:rsidR="00D9384C" w:rsidRDefault="00F60017">
            <w:pPr>
              <w:jc w:val="center"/>
            </w:pPr>
            <w:r>
              <w:rPr>
                <w:color w:val="000000"/>
                <w:sz w:val="18"/>
                <w:szCs w:val="18"/>
              </w:rPr>
              <w:t>结算备付金</w:t>
            </w:r>
          </w:p>
        </w:tc>
        <w:tc>
          <w:tcPr>
            <w:tcW w:w="1701" w:type="dxa"/>
            <w:vAlign w:val="center"/>
          </w:tcPr>
          <w:p w:rsidR="00D9384C" w:rsidRDefault="00F60017">
            <w:pPr>
              <w:jc w:val="right"/>
            </w:pPr>
            <w:r>
              <w:rPr>
                <w:color w:val="000000"/>
                <w:sz w:val="18"/>
                <w:szCs w:val="18"/>
              </w:rPr>
              <w:t>342,458.04</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301" w:type="dxa"/>
            <w:vAlign w:val="center"/>
          </w:tcPr>
          <w:p w:rsidR="00D9384C" w:rsidRDefault="00F60017">
            <w:pPr>
              <w:jc w:val="right"/>
            </w:pPr>
            <w:r>
              <w:rPr>
                <w:color w:val="000000"/>
                <w:sz w:val="18"/>
                <w:szCs w:val="18"/>
              </w:rPr>
              <w:t>342,458.04</w:t>
            </w:r>
          </w:p>
        </w:tc>
      </w:tr>
      <w:tr w:rsidR="00D9384C">
        <w:trPr>
          <w:jc w:val="center"/>
        </w:trPr>
        <w:tc>
          <w:tcPr>
            <w:tcW w:w="1588" w:type="dxa"/>
            <w:vAlign w:val="center"/>
          </w:tcPr>
          <w:p w:rsidR="00D9384C" w:rsidRDefault="00F60017">
            <w:pPr>
              <w:jc w:val="center"/>
            </w:pPr>
            <w:r>
              <w:rPr>
                <w:color w:val="000000"/>
                <w:sz w:val="18"/>
                <w:szCs w:val="18"/>
              </w:rPr>
              <w:t>存出保证金</w:t>
            </w:r>
          </w:p>
        </w:tc>
        <w:tc>
          <w:tcPr>
            <w:tcW w:w="1701" w:type="dxa"/>
            <w:vAlign w:val="center"/>
          </w:tcPr>
          <w:p w:rsidR="00D9384C" w:rsidRDefault="00F60017">
            <w:pPr>
              <w:jc w:val="right"/>
            </w:pPr>
            <w:r>
              <w:rPr>
                <w:color w:val="000000"/>
                <w:sz w:val="18"/>
                <w:szCs w:val="18"/>
              </w:rPr>
              <w:t>288,775.59</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301" w:type="dxa"/>
            <w:vAlign w:val="center"/>
          </w:tcPr>
          <w:p w:rsidR="00D9384C" w:rsidRDefault="00F60017">
            <w:pPr>
              <w:jc w:val="right"/>
            </w:pPr>
            <w:r>
              <w:rPr>
                <w:color w:val="000000"/>
                <w:sz w:val="18"/>
                <w:szCs w:val="18"/>
              </w:rPr>
              <w:t>288,775.59</w:t>
            </w:r>
          </w:p>
        </w:tc>
      </w:tr>
      <w:tr w:rsidR="00D9384C">
        <w:trPr>
          <w:jc w:val="center"/>
        </w:trPr>
        <w:tc>
          <w:tcPr>
            <w:tcW w:w="1588" w:type="dxa"/>
            <w:vAlign w:val="center"/>
          </w:tcPr>
          <w:p w:rsidR="00D9384C" w:rsidRDefault="00F60017">
            <w:pPr>
              <w:jc w:val="center"/>
            </w:pPr>
            <w:r>
              <w:rPr>
                <w:color w:val="000000"/>
                <w:sz w:val="18"/>
                <w:szCs w:val="18"/>
              </w:rPr>
              <w:t>交易性金融资产</w:t>
            </w:r>
          </w:p>
        </w:tc>
        <w:tc>
          <w:tcPr>
            <w:tcW w:w="1701" w:type="dxa"/>
            <w:vAlign w:val="center"/>
          </w:tcPr>
          <w:p w:rsidR="00D9384C" w:rsidRDefault="00F60017">
            <w:pPr>
              <w:jc w:val="right"/>
            </w:pPr>
            <w:r>
              <w:rPr>
                <w:color w:val="000000"/>
                <w:sz w:val="18"/>
                <w:szCs w:val="18"/>
              </w:rPr>
              <w:t>37,951,400.00</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642,297,503.38</w:t>
            </w:r>
          </w:p>
        </w:tc>
        <w:tc>
          <w:tcPr>
            <w:tcW w:w="1301" w:type="dxa"/>
            <w:vAlign w:val="center"/>
          </w:tcPr>
          <w:p w:rsidR="00D9384C" w:rsidRDefault="00F60017">
            <w:pPr>
              <w:jc w:val="right"/>
            </w:pPr>
            <w:r>
              <w:rPr>
                <w:color w:val="000000"/>
                <w:sz w:val="18"/>
                <w:szCs w:val="18"/>
              </w:rPr>
              <w:t>680,248,903.38</w:t>
            </w:r>
          </w:p>
        </w:tc>
      </w:tr>
      <w:tr w:rsidR="00D9384C">
        <w:trPr>
          <w:jc w:val="center"/>
        </w:trPr>
        <w:tc>
          <w:tcPr>
            <w:tcW w:w="1588" w:type="dxa"/>
            <w:vAlign w:val="center"/>
          </w:tcPr>
          <w:p w:rsidR="00D9384C" w:rsidRDefault="00F60017">
            <w:pPr>
              <w:jc w:val="center"/>
            </w:pPr>
            <w:r>
              <w:rPr>
                <w:color w:val="000000"/>
                <w:sz w:val="18"/>
                <w:szCs w:val="18"/>
              </w:rPr>
              <w:t>应收利息</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617,060.88</w:t>
            </w:r>
          </w:p>
        </w:tc>
        <w:tc>
          <w:tcPr>
            <w:tcW w:w="1301" w:type="dxa"/>
            <w:vAlign w:val="center"/>
          </w:tcPr>
          <w:p w:rsidR="00D9384C" w:rsidRDefault="00F60017">
            <w:pPr>
              <w:jc w:val="right"/>
            </w:pPr>
            <w:r>
              <w:rPr>
                <w:color w:val="000000"/>
                <w:sz w:val="18"/>
                <w:szCs w:val="18"/>
              </w:rPr>
              <w:t>617,060.88</w:t>
            </w:r>
          </w:p>
        </w:tc>
      </w:tr>
      <w:tr w:rsidR="00D9384C">
        <w:trPr>
          <w:jc w:val="center"/>
        </w:trPr>
        <w:tc>
          <w:tcPr>
            <w:tcW w:w="1588" w:type="dxa"/>
            <w:vAlign w:val="center"/>
          </w:tcPr>
          <w:p w:rsidR="00D9384C" w:rsidRDefault="00F60017">
            <w:pPr>
              <w:jc w:val="center"/>
            </w:pPr>
            <w:r>
              <w:rPr>
                <w:color w:val="000000"/>
                <w:sz w:val="18"/>
                <w:szCs w:val="18"/>
              </w:rPr>
              <w:t>应收申购款</w:t>
            </w:r>
          </w:p>
        </w:tc>
        <w:tc>
          <w:tcPr>
            <w:tcW w:w="1701" w:type="dxa"/>
            <w:vAlign w:val="center"/>
          </w:tcPr>
          <w:p w:rsidR="00D9384C" w:rsidRDefault="00F60017">
            <w:pPr>
              <w:jc w:val="right"/>
            </w:pPr>
            <w:r>
              <w:rPr>
                <w:color w:val="000000"/>
                <w:sz w:val="18"/>
                <w:szCs w:val="18"/>
              </w:rPr>
              <w:t>14.98</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217,585.50</w:t>
            </w:r>
          </w:p>
        </w:tc>
        <w:tc>
          <w:tcPr>
            <w:tcW w:w="1301" w:type="dxa"/>
            <w:vAlign w:val="center"/>
          </w:tcPr>
          <w:p w:rsidR="00D9384C" w:rsidRDefault="00F60017">
            <w:pPr>
              <w:jc w:val="right"/>
            </w:pPr>
            <w:r>
              <w:rPr>
                <w:color w:val="000000"/>
                <w:sz w:val="18"/>
                <w:szCs w:val="18"/>
              </w:rPr>
              <w:t>217,600.48</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45,035,444.23</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643,132,149.76</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688,167,593.99</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D9384C">
        <w:trPr>
          <w:jc w:val="center"/>
        </w:trPr>
        <w:tc>
          <w:tcPr>
            <w:tcW w:w="1588" w:type="dxa"/>
            <w:vAlign w:val="center"/>
          </w:tcPr>
          <w:p w:rsidR="00D9384C" w:rsidRDefault="00F60017">
            <w:pPr>
              <w:jc w:val="center"/>
            </w:pPr>
            <w:r>
              <w:rPr>
                <w:color w:val="000000"/>
                <w:sz w:val="18"/>
                <w:szCs w:val="18"/>
              </w:rPr>
              <w:t>应付证券清算款</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4,085,071.32</w:t>
            </w:r>
          </w:p>
        </w:tc>
        <w:tc>
          <w:tcPr>
            <w:tcW w:w="1301" w:type="dxa"/>
            <w:vAlign w:val="center"/>
          </w:tcPr>
          <w:p w:rsidR="00D9384C" w:rsidRDefault="00F60017">
            <w:pPr>
              <w:jc w:val="right"/>
            </w:pPr>
            <w:r>
              <w:rPr>
                <w:color w:val="000000"/>
                <w:sz w:val="18"/>
                <w:szCs w:val="18"/>
              </w:rPr>
              <w:t>4,085,071.32</w:t>
            </w:r>
          </w:p>
        </w:tc>
      </w:tr>
      <w:tr w:rsidR="00D9384C">
        <w:trPr>
          <w:jc w:val="center"/>
        </w:trPr>
        <w:tc>
          <w:tcPr>
            <w:tcW w:w="1588" w:type="dxa"/>
            <w:vAlign w:val="center"/>
          </w:tcPr>
          <w:p w:rsidR="00D9384C" w:rsidRDefault="00F60017">
            <w:pPr>
              <w:jc w:val="center"/>
            </w:pPr>
            <w:r>
              <w:rPr>
                <w:color w:val="000000"/>
                <w:sz w:val="18"/>
                <w:szCs w:val="18"/>
              </w:rPr>
              <w:t>应付赎回款</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275,132.74</w:t>
            </w:r>
          </w:p>
        </w:tc>
        <w:tc>
          <w:tcPr>
            <w:tcW w:w="1301" w:type="dxa"/>
            <w:vAlign w:val="center"/>
          </w:tcPr>
          <w:p w:rsidR="00D9384C" w:rsidRDefault="00F60017">
            <w:pPr>
              <w:jc w:val="right"/>
            </w:pPr>
            <w:r>
              <w:rPr>
                <w:color w:val="000000"/>
                <w:sz w:val="18"/>
                <w:szCs w:val="18"/>
              </w:rPr>
              <w:t>275,132.74</w:t>
            </w:r>
          </w:p>
        </w:tc>
      </w:tr>
      <w:tr w:rsidR="00D9384C">
        <w:trPr>
          <w:jc w:val="center"/>
        </w:trPr>
        <w:tc>
          <w:tcPr>
            <w:tcW w:w="1588" w:type="dxa"/>
            <w:vAlign w:val="center"/>
          </w:tcPr>
          <w:p w:rsidR="00D9384C" w:rsidRDefault="00F60017">
            <w:pPr>
              <w:jc w:val="center"/>
            </w:pPr>
            <w:r>
              <w:rPr>
                <w:color w:val="000000"/>
                <w:sz w:val="18"/>
                <w:szCs w:val="18"/>
              </w:rPr>
              <w:t>应付管理人报酬</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890,060.38</w:t>
            </w:r>
          </w:p>
        </w:tc>
        <w:tc>
          <w:tcPr>
            <w:tcW w:w="1301" w:type="dxa"/>
            <w:vAlign w:val="center"/>
          </w:tcPr>
          <w:p w:rsidR="00D9384C" w:rsidRDefault="00F60017">
            <w:pPr>
              <w:jc w:val="right"/>
            </w:pPr>
            <w:r>
              <w:rPr>
                <w:color w:val="000000"/>
                <w:sz w:val="18"/>
                <w:szCs w:val="18"/>
              </w:rPr>
              <w:t>890,060.38</w:t>
            </w:r>
          </w:p>
        </w:tc>
      </w:tr>
      <w:tr w:rsidR="00D9384C">
        <w:trPr>
          <w:jc w:val="center"/>
        </w:trPr>
        <w:tc>
          <w:tcPr>
            <w:tcW w:w="1588" w:type="dxa"/>
            <w:vAlign w:val="center"/>
          </w:tcPr>
          <w:p w:rsidR="00D9384C" w:rsidRDefault="00F60017">
            <w:pPr>
              <w:jc w:val="center"/>
            </w:pPr>
            <w:r>
              <w:rPr>
                <w:color w:val="000000"/>
                <w:sz w:val="18"/>
                <w:szCs w:val="18"/>
              </w:rPr>
              <w:t>应付托管费</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148,343.40</w:t>
            </w:r>
          </w:p>
        </w:tc>
        <w:tc>
          <w:tcPr>
            <w:tcW w:w="1301" w:type="dxa"/>
            <w:vAlign w:val="center"/>
          </w:tcPr>
          <w:p w:rsidR="00D9384C" w:rsidRDefault="00F60017">
            <w:pPr>
              <w:jc w:val="right"/>
            </w:pPr>
            <w:r>
              <w:rPr>
                <w:color w:val="000000"/>
                <w:sz w:val="18"/>
                <w:szCs w:val="18"/>
              </w:rPr>
              <w:t>148,343.40</w:t>
            </w:r>
          </w:p>
        </w:tc>
      </w:tr>
      <w:tr w:rsidR="00D9384C">
        <w:trPr>
          <w:jc w:val="center"/>
        </w:trPr>
        <w:tc>
          <w:tcPr>
            <w:tcW w:w="1588" w:type="dxa"/>
            <w:vAlign w:val="center"/>
          </w:tcPr>
          <w:p w:rsidR="00D9384C" w:rsidRDefault="00F60017">
            <w:pPr>
              <w:jc w:val="center"/>
            </w:pPr>
            <w:r>
              <w:rPr>
                <w:color w:val="000000"/>
                <w:sz w:val="18"/>
                <w:szCs w:val="18"/>
              </w:rPr>
              <w:t>应付交易费用</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567,871.12</w:t>
            </w:r>
          </w:p>
        </w:tc>
        <w:tc>
          <w:tcPr>
            <w:tcW w:w="1301" w:type="dxa"/>
            <w:vAlign w:val="center"/>
          </w:tcPr>
          <w:p w:rsidR="00D9384C" w:rsidRDefault="00F60017">
            <w:pPr>
              <w:jc w:val="right"/>
            </w:pPr>
            <w:r>
              <w:rPr>
                <w:color w:val="000000"/>
                <w:sz w:val="18"/>
                <w:szCs w:val="18"/>
              </w:rPr>
              <w:t>567,871.12</w:t>
            </w:r>
          </w:p>
        </w:tc>
      </w:tr>
      <w:tr w:rsidR="00D9384C">
        <w:trPr>
          <w:jc w:val="center"/>
        </w:trPr>
        <w:tc>
          <w:tcPr>
            <w:tcW w:w="1588" w:type="dxa"/>
            <w:vAlign w:val="center"/>
          </w:tcPr>
          <w:p w:rsidR="00D9384C" w:rsidRDefault="00F60017">
            <w:pPr>
              <w:jc w:val="center"/>
            </w:pPr>
            <w:r>
              <w:rPr>
                <w:color w:val="000000"/>
                <w:sz w:val="18"/>
                <w:szCs w:val="18"/>
              </w:rPr>
              <w:t>其他负债</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319,814.90</w:t>
            </w:r>
          </w:p>
        </w:tc>
        <w:tc>
          <w:tcPr>
            <w:tcW w:w="1301" w:type="dxa"/>
            <w:vAlign w:val="center"/>
          </w:tcPr>
          <w:p w:rsidR="00D9384C" w:rsidRDefault="00F60017">
            <w:pPr>
              <w:jc w:val="right"/>
            </w:pPr>
            <w:r>
              <w:rPr>
                <w:color w:val="000000"/>
                <w:sz w:val="18"/>
                <w:szCs w:val="18"/>
              </w:rPr>
              <w:t>319,814.90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6,286,293.86</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6,286,293.86</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45,035,444.23</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636,845,855.90</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681,881,300.13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2017</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D9384C">
        <w:trPr>
          <w:jc w:val="center"/>
        </w:trPr>
        <w:tc>
          <w:tcPr>
            <w:tcW w:w="1588" w:type="dxa"/>
            <w:vAlign w:val="center"/>
          </w:tcPr>
          <w:p w:rsidR="00D9384C" w:rsidRDefault="00F60017">
            <w:pPr>
              <w:jc w:val="center"/>
            </w:pPr>
            <w:r>
              <w:rPr>
                <w:color w:val="000000"/>
                <w:sz w:val="18"/>
                <w:szCs w:val="18"/>
              </w:rPr>
              <w:t>银行存款</w:t>
            </w:r>
          </w:p>
        </w:tc>
        <w:tc>
          <w:tcPr>
            <w:tcW w:w="1701" w:type="dxa"/>
            <w:vAlign w:val="center"/>
          </w:tcPr>
          <w:p w:rsidR="00D9384C" w:rsidRDefault="00F60017">
            <w:pPr>
              <w:jc w:val="right"/>
            </w:pPr>
            <w:r>
              <w:rPr>
                <w:color w:val="000000"/>
                <w:sz w:val="18"/>
                <w:szCs w:val="18"/>
              </w:rPr>
              <w:t>71,126,402.13</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301" w:type="dxa"/>
            <w:vAlign w:val="center"/>
          </w:tcPr>
          <w:p w:rsidR="00D9384C" w:rsidRDefault="00F60017">
            <w:pPr>
              <w:jc w:val="right"/>
            </w:pPr>
            <w:r>
              <w:rPr>
                <w:color w:val="000000"/>
                <w:sz w:val="18"/>
                <w:szCs w:val="18"/>
              </w:rPr>
              <w:t>71,126,402.13</w:t>
            </w:r>
          </w:p>
        </w:tc>
      </w:tr>
      <w:tr w:rsidR="00D9384C">
        <w:trPr>
          <w:jc w:val="center"/>
        </w:trPr>
        <w:tc>
          <w:tcPr>
            <w:tcW w:w="1588" w:type="dxa"/>
            <w:vAlign w:val="center"/>
          </w:tcPr>
          <w:p w:rsidR="00D9384C" w:rsidRDefault="00F60017">
            <w:pPr>
              <w:jc w:val="center"/>
            </w:pPr>
            <w:r>
              <w:rPr>
                <w:color w:val="000000"/>
                <w:sz w:val="18"/>
                <w:szCs w:val="18"/>
              </w:rPr>
              <w:t>结算备付金</w:t>
            </w:r>
          </w:p>
        </w:tc>
        <w:tc>
          <w:tcPr>
            <w:tcW w:w="1701" w:type="dxa"/>
            <w:vAlign w:val="center"/>
          </w:tcPr>
          <w:p w:rsidR="00D9384C" w:rsidRDefault="00F60017">
            <w:pPr>
              <w:jc w:val="right"/>
            </w:pPr>
            <w:r>
              <w:rPr>
                <w:color w:val="000000"/>
                <w:sz w:val="18"/>
                <w:szCs w:val="18"/>
              </w:rPr>
              <w:t>532,591.02</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301" w:type="dxa"/>
            <w:vAlign w:val="center"/>
          </w:tcPr>
          <w:p w:rsidR="00D9384C" w:rsidRDefault="00F60017">
            <w:pPr>
              <w:jc w:val="right"/>
            </w:pPr>
            <w:r>
              <w:rPr>
                <w:color w:val="000000"/>
                <w:sz w:val="18"/>
                <w:szCs w:val="18"/>
              </w:rPr>
              <w:t>532,591.02</w:t>
            </w:r>
          </w:p>
        </w:tc>
      </w:tr>
      <w:tr w:rsidR="00D9384C">
        <w:trPr>
          <w:jc w:val="center"/>
        </w:trPr>
        <w:tc>
          <w:tcPr>
            <w:tcW w:w="1588" w:type="dxa"/>
            <w:vAlign w:val="center"/>
          </w:tcPr>
          <w:p w:rsidR="00D9384C" w:rsidRDefault="00F60017">
            <w:pPr>
              <w:jc w:val="center"/>
            </w:pPr>
            <w:r>
              <w:rPr>
                <w:color w:val="000000"/>
                <w:sz w:val="18"/>
                <w:szCs w:val="18"/>
              </w:rPr>
              <w:t>存出保证金</w:t>
            </w:r>
          </w:p>
        </w:tc>
        <w:tc>
          <w:tcPr>
            <w:tcW w:w="1701" w:type="dxa"/>
            <w:vAlign w:val="center"/>
          </w:tcPr>
          <w:p w:rsidR="00D9384C" w:rsidRDefault="00F60017">
            <w:pPr>
              <w:jc w:val="right"/>
            </w:pPr>
            <w:r>
              <w:rPr>
                <w:color w:val="000000"/>
                <w:sz w:val="18"/>
                <w:szCs w:val="18"/>
              </w:rPr>
              <w:t>220,045.30</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301" w:type="dxa"/>
            <w:vAlign w:val="center"/>
          </w:tcPr>
          <w:p w:rsidR="00D9384C" w:rsidRDefault="00F60017">
            <w:pPr>
              <w:jc w:val="right"/>
            </w:pPr>
            <w:r>
              <w:rPr>
                <w:color w:val="000000"/>
                <w:sz w:val="18"/>
                <w:szCs w:val="18"/>
              </w:rPr>
              <w:t>220,045.30</w:t>
            </w:r>
          </w:p>
        </w:tc>
      </w:tr>
      <w:tr w:rsidR="00D9384C">
        <w:trPr>
          <w:jc w:val="center"/>
        </w:trPr>
        <w:tc>
          <w:tcPr>
            <w:tcW w:w="1588" w:type="dxa"/>
            <w:vAlign w:val="center"/>
          </w:tcPr>
          <w:p w:rsidR="00D9384C" w:rsidRDefault="00F60017">
            <w:pPr>
              <w:jc w:val="center"/>
            </w:pPr>
            <w:r>
              <w:rPr>
                <w:color w:val="000000"/>
                <w:sz w:val="18"/>
                <w:szCs w:val="18"/>
              </w:rPr>
              <w:t>交易性金融资产</w:t>
            </w:r>
          </w:p>
        </w:tc>
        <w:tc>
          <w:tcPr>
            <w:tcW w:w="1701" w:type="dxa"/>
            <w:vAlign w:val="center"/>
          </w:tcPr>
          <w:p w:rsidR="00D9384C" w:rsidRDefault="00F60017">
            <w:pPr>
              <w:jc w:val="right"/>
            </w:pPr>
            <w:r>
              <w:rPr>
                <w:color w:val="000000"/>
                <w:sz w:val="18"/>
                <w:szCs w:val="18"/>
              </w:rPr>
              <w:t>39,951,400.00</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637,722,901.94</w:t>
            </w:r>
          </w:p>
        </w:tc>
        <w:tc>
          <w:tcPr>
            <w:tcW w:w="1301" w:type="dxa"/>
            <w:vAlign w:val="center"/>
          </w:tcPr>
          <w:p w:rsidR="00D9384C" w:rsidRDefault="00F60017">
            <w:pPr>
              <w:jc w:val="right"/>
            </w:pPr>
            <w:r>
              <w:rPr>
                <w:color w:val="000000"/>
                <w:sz w:val="18"/>
                <w:szCs w:val="18"/>
              </w:rPr>
              <w:t>677,674,301.94</w:t>
            </w:r>
          </w:p>
        </w:tc>
      </w:tr>
      <w:tr w:rsidR="00D9384C">
        <w:trPr>
          <w:jc w:val="center"/>
        </w:trPr>
        <w:tc>
          <w:tcPr>
            <w:tcW w:w="1588" w:type="dxa"/>
            <w:vAlign w:val="center"/>
          </w:tcPr>
          <w:p w:rsidR="00D9384C" w:rsidRDefault="00F60017">
            <w:pPr>
              <w:jc w:val="center"/>
            </w:pPr>
            <w:r>
              <w:rPr>
                <w:color w:val="000000"/>
                <w:sz w:val="18"/>
                <w:szCs w:val="18"/>
              </w:rPr>
              <w:t>应收利息</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1,111,717.69</w:t>
            </w:r>
          </w:p>
        </w:tc>
        <w:tc>
          <w:tcPr>
            <w:tcW w:w="1301" w:type="dxa"/>
            <w:vAlign w:val="center"/>
          </w:tcPr>
          <w:p w:rsidR="00D9384C" w:rsidRDefault="00F60017">
            <w:pPr>
              <w:jc w:val="right"/>
            </w:pPr>
            <w:r>
              <w:rPr>
                <w:color w:val="000000"/>
                <w:sz w:val="18"/>
                <w:szCs w:val="18"/>
              </w:rPr>
              <w:t>1,111,717.69</w:t>
            </w:r>
          </w:p>
        </w:tc>
      </w:tr>
      <w:tr w:rsidR="00D9384C">
        <w:trPr>
          <w:jc w:val="center"/>
        </w:trPr>
        <w:tc>
          <w:tcPr>
            <w:tcW w:w="1588" w:type="dxa"/>
            <w:vAlign w:val="center"/>
          </w:tcPr>
          <w:p w:rsidR="00D9384C" w:rsidRDefault="00F60017">
            <w:pPr>
              <w:jc w:val="center"/>
            </w:pPr>
            <w:r>
              <w:rPr>
                <w:color w:val="000000"/>
                <w:sz w:val="18"/>
                <w:szCs w:val="18"/>
              </w:rPr>
              <w:t>应收申购款</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233,415.44</w:t>
            </w:r>
          </w:p>
        </w:tc>
        <w:tc>
          <w:tcPr>
            <w:tcW w:w="1301" w:type="dxa"/>
            <w:vAlign w:val="center"/>
          </w:tcPr>
          <w:p w:rsidR="00D9384C" w:rsidRDefault="00F60017">
            <w:pPr>
              <w:jc w:val="right"/>
            </w:pPr>
            <w:r>
              <w:rPr>
                <w:color w:val="000000"/>
                <w:sz w:val="18"/>
                <w:szCs w:val="18"/>
              </w:rPr>
              <w:t>233,415.44</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111,830,438.45</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639,068,035.07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750,898,473.52</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D9384C">
        <w:trPr>
          <w:jc w:val="center"/>
        </w:trPr>
        <w:tc>
          <w:tcPr>
            <w:tcW w:w="1588" w:type="dxa"/>
            <w:vAlign w:val="center"/>
          </w:tcPr>
          <w:p w:rsidR="00D9384C" w:rsidRDefault="00F60017">
            <w:pPr>
              <w:jc w:val="center"/>
            </w:pPr>
            <w:r>
              <w:rPr>
                <w:color w:val="000000"/>
                <w:sz w:val="18"/>
                <w:szCs w:val="18"/>
              </w:rPr>
              <w:t>应付赎回款</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6,164,426.19</w:t>
            </w:r>
          </w:p>
        </w:tc>
        <w:tc>
          <w:tcPr>
            <w:tcW w:w="1301" w:type="dxa"/>
            <w:vAlign w:val="center"/>
          </w:tcPr>
          <w:p w:rsidR="00D9384C" w:rsidRDefault="00F60017">
            <w:pPr>
              <w:jc w:val="right"/>
            </w:pPr>
            <w:r>
              <w:rPr>
                <w:color w:val="000000"/>
                <w:sz w:val="18"/>
                <w:szCs w:val="18"/>
              </w:rPr>
              <w:t>6,164,426.19</w:t>
            </w:r>
          </w:p>
        </w:tc>
      </w:tr>
      <w:tr w:rsidR="00D9384C">
        <w:trPr>
          <w:jc w:val="center"/>
        </w:trPr>
        <w:tc>
          <w:tcPr>
            <w:tcW w:w="1588" w:type="dxa"/>
            <w:vAlign w:val="center"/>
          </w:tcPr>
          <w:p w:rsidR="00D9384C" w:rsidRDefault="00F60017">
            <w:pPr>
              <w:jc w:val="center"/>
            </w:pPr>
            <w:r>
              <w:rPr>
                <w:color w:val="000000"/>
                <w:sz w:val="18"/>
                <w:szCs w:val="18"/>
              </w:rPr>
              <w:t>应付管理人报酬</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974,132.89</w:t>
            </w:r>
          </w:p>
        </w:tc>
        <w:tc>
          <w:tcPr>
            <w:tcW w:w="1301" w:type="dxa"/>
            <w:vAlign w:val="center"/>
          </w:tcPr>
          <w:p w:rsidR="00D9384C" w:rsidRDefault="00F60017">
            <w:pPr>
              <w:jc w:val="right"/>
            </w:pPr>
            <w:r>
              <w:rPr>
                <w:color w:val="000000"/>
                <w:sz w:val="18"/>
                <w:szCs w:val="18"/>
              </w:rPr>
              <w:t>974,132.89</w:t>
            </w:r>
          </w:p>
        </w:tc>
      </w:tr>
      <w:tr w:rsidR="00D9384C">
        <w:trPr>
          <w:jc w:val="center"/>
        </w:trPr>
        <w:tc>
          <w:tcPr>
            <w:tcW w:w="1588" w:type="dxa"/>
            <w:vAlign w:val="center"/>
          </w:tcPr>
          <w:p w:rsidR="00D9384C" w:rsidRDefault="00F60017">
            <w:pPr>
              <w:jc w:val="center"/>
            </w:pPr>
            <w:r>
              <w:rPr>
                <w:color w:val="000000"/>
                <w:sz w:val="18"/>
                <w:szCs w:val="18"/>
              </w:rPr>
              <w:t>应付托管费</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162,355.48</w:t>
            </w:r>
          </w:p>
        </w:tc>
        <w:tc>
          <w:tcPr>
            <w:tcW w:w="1301" w:type="dxa"/>
            <w:vAlign w:val="center"/>
          </w:tcPr>
          <w:p w:rsidR="00D9384C" w:rsidRDefault="00F60017">
            <w:pPr>
              <w:jc w:val="right"/>
            </w:pPr>
            <w:r>
              <w:rPr>
                <w:color w:val="000000"/>
                <w:sz w:val="18"/>
                <w:szCs w:val="18"/>
              </w:rPr>
              <w:t>162,355.48</w:t>
            </w:r>
          </w:p>
        </w:tc>
      </w:tr>
      <w:tr w:rsidR="00D9384C">
        <w:trPr>
          <w:jc w:val="center"/>
        </w:trPr>
        <w:tc>
          <w:tcPr>
            <w:tcW w:w="1588" w:type="dxa"/>
            <w:vAlign w:val="center"/>
          </w:tcPr>
          <w:p w:rsidR="00D9384C" w:rsidRDefault="00F60017">
            <w:pPr>
              <w:jc w:val="center"/>
            </w:pPr>
            <w:r>
              <w:rPr>
                <w:color w:val="000000"/>
                <w:sz w:val="18"/>
                <w:szCs w:val="18"/>
              </w:rPr>
              <w:t>应付交易费用</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326,642.25</w:t>
            </w:r>
          </w:p>
        </w:tc>
        <w:tc>
          <w:tcPr>
            <w:tcW w:w="1301" w:type="dxa"/>
            <w:vAlign w:val="center"/>
          </w:tcPr>
          <w:p w:rsidR="00D9384C" w:rsidRDefault="00F60017">
            <w:pPr>
              <w:jc w:val="right"/>
            </w:pPr>
            <w:r>
              <w:rPr>
                <w:color w:val="000000"/>
                <w:sz w:val="18"/>
                <w:szCs w:val="18"/>
              </w:rPr>
              <w:t>326,642.25</w:t>
            </w:r>
          </w:p>
        </w:tc>
      </w:tr>
      <w:tr w:rsidR="00D9384C">
        <w:trPr>
          <w:jc w:val="center"/>
        </w:trPr>
        <w:tc>
          <w:tcPr>
            <w:tcW w:w="1588" w:type="dxa"/>
            <w:vAlign w:val="center"/>
          </w:tcPr>
          <w:p w:rsidR="00D9384C" w:rsidRDefault="00F60017">
            <w:pPr>
              <w:jc w:val="center"/>
            </w:pPr>
            <w:r>
              <w:rPr>
                <w:color w:val="000000"/>
                <w:sz w:val="18"/>
                <w:szCs w:val="18"/>
              </w:rPr>
              <w:t>其他负债</w:t>
            </w:r>
          </w:p>
        </w:tc>
        <w:tc>
          <w:tcPr>
            <w:tcW w:w="1701" w:type="dxa"/>
            <w:vAlign w:val="center"/>
          </w:tcPr>
          <w:p w:rsidR="00D9384C" w:rsidRDefault="00F60017">
            <w:pPr>
              <w:jc w:val="right"/>
            </w:pPr>
            <w:r>
              <w:rPr>
                <w:color w:val="000000"/>
                <w:sz w:val="18"/>
                <w:szCs w:val="18"/>
              </w:rPr>
              <w:t>-</w:t>
            </w:r>
          </w:p>
        </w:tc>
        <w:tc>
          <w:tcPr>
            <w:tcW w:w="1701"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w:t>
            </w:r>
          </w:p>
        </w:tc>
        <w:tc>
          <w:tcPr>
            <w:tcW w:w="1559" w:type="dxa"/>
            <w:vAlign w:val="center"/>
          </w:tcPr>
          <w:p w:rsidR="00D9384C" w:rsidRDefault="00F60017">
            <w:pPr>
              <w:jc w:val="right"/>
            </w:pPr>
            <w:r>
              <w:rPr>
                <w:color w:val="000000"/>
                <w:sz w:val="18"/>
                <w:szCs w:val="18"/>
              </w:rPr>
              <w:t>341,621.51</w:t>
            </w:r>
          </w:p>
        </w:tc>
        <w:tc>
          <w:tcPr>
            <w:tcW w:w="1301" w:type="dxa"/>
            <w:vAlign w:val="center"/>
          </w:tcPr>
          <w:p w:rsidR="00D9384C" w:rsidRDefault="00F60017">
            <w:pPr>
              <w:jc w:val="right"/>
            </w:pPr>
            <w:r>
              <w:rPr>
                <w:color w:val="000000"/>
                <w:sz w:val="18"/>
                <w:szCs w:val="18"/>
              </w:rPr>
              <w:t>341,621.51</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7,969,178.32</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7,969,178.32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111,830,438.45</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631,098,856.75</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742,929,295.20</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5" w:name="_Toc4155469"/>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5"/>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2018</w:t>
      </w:r>
      <w:r w:rsidRPr="00D754A9">
        <w:rPr>
          <w:kern w:val="0"/>
          <w:sz w:val="24"/>
        </w:rPr>
        <w:t>月</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5.57%</w:t>
      </w:r>
      <w:r w:rsidRPr="00D754A9">
        <w:rPr>
          <w:kern w:val="0"/>
          <w:sz w:val="24"/>
        </w:rPr>
        <w:t>（</w:t>
      </w:r>
      <w:r w:rsidRPr="00D754A9">
        <w:rPr>
          <w:kern w:val="0"/>
          <w:sz w:val="24"/>
        </w:rPr>
        <w:t>2017</w:t>
      </w:r>
      <w:r w:rsidRPr="00D754A9">
        <w:rPr>
          <w:kern w:val="0"/>
          <w:sz w:val="24"/>
        </w:rPr>
        <w:t>月</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5.38%</w:t>
      </w:r>
      <w:r w:rsidRPr="00D754A9">
        <w:rPr>
          <w:kern w:val="0"/>
          <w:sz w:val="24"/>
        </w:rPr>
        <w:t>），因此市场利率的变动对于本基金资产净值无重大影响（</w:t>
      </w:r>
      <w:r w:rsidRPr="00D754A9">
        <w:rPr>
          <w:kern w:val="0"/>
          <w:sz w:val="24"/>
        </w:rPr>
        <w:t>2017</w:t>
      </w:r>
      <w:r w:rsidRPr="00D754A9">
        <w:rPr>
          <w:kern w:val="0"/>
          <w:sz w:val="24"/>
        </w:rPr>
        <w:t>月</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6" w:name="_Toc4155470"/>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6"/>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5471"/>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7"/>
    </w:p>
    <w:p w:rsidR="00D9384C" w:rsidRDefault="00F60017">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w:t>
      </w:r>
      <w:r>
        <w:rPr>
          <w:color w:val="000000"/>
          <w:sz w:val="24"/>
        </w:rPr>
        <w:lastRenderedPageBreak/>
        <w:t>体自身经营情况或特殊事项的影响，也可能来源于证券市场整体波动的影响。</w:t>
      </w:r>
    </w:p>
    <w:p w:rsidR="00D9384C" w:rsidRDefault="00F60017">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0%-95%</w:t>
      </w:r>
      <w:r w:rsidRPr="00C10D71">
        <w:rPr>
          <w:color w:val="000000"/>
          <w:sz w:val="24"/>
        </w:rPr>
        <w:t>；本基金投资数据产业链上中下游相关证券的比例不低于非现金基金资产的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00051546" w:rsidRPr="00051546">
        <w:rPr>
          <w:rFonts w:hint="eastAsia"/>
          <w:color w:val="000000"/>
          <w:sz w:val="24"/>
        </w:rPr>
        <w:t>，其中现金不包括结算备付金、存出保证金和应收申购款等</w:t>
      </w:r>
      <w:r w:rsidRPr="00C10D71">
        <w:rPr>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4155472"/>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8"/>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642,297,503.38</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94.19</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637,722,901.94</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85.84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642,297,503.38</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94.19</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637,722,901.94</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85.84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5473"/>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9"/>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D9384C">
        <w:tc>
          <w:tcPr>
            <w:tcW w:w="851" w:type="dxa"/>
            <w:vAlign w:val="center"/>
          </w:tcPr>
          <w:p w:rsidR="00D9384C" w:rsidRDefault="00F60017">
            <w:pPr>
              <w:jc w:val="left"/>
            </w:pPr>
            <w:r>
              <w:rPr>
                <w:bCs/>
                <w:color w:val="000000"/>
                <w:sz w:val="24"/>
              </w:rPr>
              <w:t>假设</w:t>
            </w:r>
          </w:p>
        </w:tc>
        <w:tc>
          <w:tcPr>
            <w:tcW w:w="8221" w:type="dxa"/>
            <w:gridSpan w:val="3"/>
            <w:vAlign w:val="center"/>
          </w:tcPr>
          <w:p w:rsidR="00D9384C" w:rsidRDefault="00F60017">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D9384C">
        <w:tc>
          <w:tcPr>
            <w:tcW w:w="851" w:type="dxa"/>
            <w:vMerge/>
          </w:tcPr>
          <w:p w:rsidR="00D9384C" w:rsidRDefault="00D9384C"/>
        </w:tc>
        <w:tc>
          <w:tcPr>
            <w:tcW w:w="3969" w:type="dxa"/>
            <w:vAlign w:val="center"/>
          </w:tcPr>
          <w:p w:rsidR="00D9384C" w:rsidRDefault="00F60017">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D9384C" w:rsidRDefault="00F60017">
            <w:pPr>
              <w:jc w:val="right"/>
            </w:pPr>
            <w:r>
              <w:rPr>
                <w:color w:val="000000"/>
                <w:sz w:val="24"/>
              </w:rPr>
              <w:t>增加约</w:t>
            </w:r>
            <w:r>
              <w:rPr>
                <w:color w:val="000000"/>
                <w:sz w:val="24"/>
              </w:rPr>
              <w:t>3,248</w:t>
            </w:r>
          </w:p>
        </w:tc>
        <w:tc>
          <w:tcPr>
            <w:tcW w:w="2126" w:type="dxa"/>
            <w:vAlign w:val="center"/>
          </w:tcPr>
          <w:p w:rsidR="00D9384C" w:rsidRDefault="00F60017">
            <w:pPr>
              <w:jc w:val="right"/>
            </w:pPr>
            <w:r>
              <w:rPr>
                <w:color w:val="000000"/>
                <w:sz w:val="24"/>
              </w:rPr>
              <w:t>增加约</w:t>
            </w:r>
            <w:r>
              <w:rPr>
                <w:color w:val="000000"/>
                <w:sz w:val="24"/>
              </w:rPr>
              <w:t>2,276</w:t>
            </w:r>
          </w:p>
        </w:tc>
      </w:tr>
      <w:tr w:rsidR="00D9384C">
        <w:tc>
          <w:tcPr>
            <w:tcW w:w="851" w:type="dxa"/>
            <w:vMerge/>
          </w:tcPr>
          <w:p w:rsidR="00D9384C" w:rsidRDefault="00D9384C"/>
        </w:tc>
        <w:tc>
          <w:tcPr>
            <w:tcW w:w="3969" w:type="dxa"/>
            <w:vAlign w:val="center"/>
          </w:tcPr>
          <w:p w:rsidR="00D9384C" w:rsidRDefault="00F60017">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D9384C" w:rsidRDefault="00F60017">
            <w:pPr>
              <w:jc w:val="right"/>
            </w:pPr>
            <w:r>
              <w:rPr>
                <w:color w:val="000000"/>
                <w:sz w:val="24"/>
              </w:rPr>
              <w:t>减少约</w:t>
            </w:r>
            <w:r>
              <w:rPr>
                <w:color w:val="000000"/>
                <w:sz w:val="24"/>
              </w:rPr>
              <w:t>3,248</w:t>
            </w:r>
          </w:p>
        </w:tc>
        <w:tc>
          <w:tcPr>
            <w:tcW w:w="2126" w:type="dxa"/>
            <w:vAlign w:val="center"/>
          </w:tcPr>
          <w:p w:rsidR="00D9384C" w:rsidRDefault="00F60017">
            <w:pPr>
              <w:jc w:val="right"/>
            </w:pPr>
            <w:r>
              <w:rPr>
                <w:color w:val="000000"/>
                <w:sz w:val="24"/>
              </w:rPr>
              <w:t>减少约</w:t>
            </w:r>
            <w:r>
              <w:rPr>
                <w:color w:val="000000"/>
                <w:sz w:val="24"/>
              </w:rPr>
              <w:t>2,276</w:t>
            </w:r>
          </w:p>
        </w:tc>
      </w:tr>
    </w:tbl>
    <w:p w:rsidR="00036E43" w:rsidRPr="0091212A" w:rsidRDefault="00036E43" w:rsidP="00036E43">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5474"/>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0"/>
    </w:p>
    <w:p w:rsidR="00D9384C" w:rsidRDefault="00F60017">
      <w:pPr>
        <w:spacing w:before="29" w:line="288" w:lineRule="auto"/>
        <w:ind w:firstLineChars="200" w:firstLine="480"/>
        <w:rPr>
          <w:color w:val="000000"/>
          <w:sz w:val="24"/>
        </w:rPr>
      </w:pPr>
      <w:r>
        <w:rPr>
          <w:color w:val="000000"/>
          <w:sz w:val="24"/>
        </w:rPr>
        <w:t>(1)</w:t>
      </w:r>
      <w:r w:rsidR="00342FBA">
        <w:rPr>
          <w:color w:val="000000"/>
          <w:sz w:val="24"/>
        </w:rPr>
        <w:t xml:space="preserve">  </w:t>
      </w:r>
      <w:r>
        <w:rPr>
          <w:color w:val="000000"/>
          <w:sz w:val="24"/>
        </w:rPr>
        <w:t>公允价值</w:t>
      </w:r>
    </w:p>
    <w:p w:rsidR="00D9384C" w:rsidRDefault="00F60017">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D9384C" w:rsidRDefault="00F6001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D9384C" w:rsidRDefault="00F60017">
      <w:pPr>
        <w:spacing w:before="29" w:line="288" w:lineRule="auto"/>
        <w:ind w:firstLineChars="200" w:firstLine="480"/>
        <w:rPr>
          <w:color w:val="000000"/>
          <w:sz w:val="24"/>
        </w:rPr>
      </w:pPr>
      <w:r>
        <w:rPr>
          <w:color w:val="000000"/>
          <w:sz w:val="24"/>
        </w:rPr>
        <w:t>第一层次：相同资产或负债在活跃市场上未经调整的报价。</w:t>
      </w:r>
    </w:p>
    <w:p w:rsidR="00D9384C" w:rsidRDefault="00F6001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D9384C" w:rsidRDefault="00F60017">
      <w:pPr>
        <w:spacing w:before="29" w:line="288" w:lineRule="auto"/>
        <w:ind w:firstLineChars="200" w:firstLine="480"/>
        <w:rPr>
          <w:color w:val="000000"/>
          <w:sz w:val="24"/>
        </w:rPr>
      </w:pPr>
      <w:r>
        <w:rPr>
          <w:color w:val="000000"/>
          <w:sz w:val="24"/>
        </w:rPr>
        <w:t>第三层次：相关资产或负债的不可观察输入值。</w:t>
      </w:r>
    </w:p>
    <w:p w:rsidR="00D9384C" w:rsidRDefault="00F60017">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D9384C" w:rsidRDefault="00F60017">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D9384C" w:rsidRDefault="00F6001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642,297,503.38</w:t>
      </w:r>
      <w:r>
        <w:rPr>
          <w:color w:val="000000"/>
          <w:sz w:val="24"/>
        </w:rPr>
        <w:t>元，属于第二层次的余额为</w:t>
      </w:r>
      <w:r>
        <w:rPr>
          <w:color w:val="000000"/>
          <w:sz w:val="24"/>
        </w:rPr>
        <w:t>37,951,400.00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637,722,901.94</w:t>
      </w:r>
      <w:r>
        <w:rPr>
          <w:color w:val="000000"/>
          <w:sz w:val="24"/>
        </w:rPr>
        <w:t>元，第二层次</w:t>
      </w:r>
      <w:r>
        <w:rPr>
          <w:color w:val="000000"/>
          <w:sz w:val="24"/>
        </w:rPr>
        <w:t>39,951,400.00</w:t>
      </w:r>
      <w:r>
        <w:rPr>
          <w:color w:val="000000"/>
          <w:sz w:val="24"/>
        </w:rPr>
        <w:t>元，无第三层次</w:t>
      </w:r>
      <w:r>
        <w:rPr>
          <w:color w:val="000000"/>
          <w:sz w:val="24"/>
        </w:rPr>
        <w:t>)</w:t>
      </w:r>
      <w:r>
        <w:rPr>
          <w:color w:val="000000"/>
          <w:sz w:val="24"/>
        </w:rPr>
        <w:t>。</w:t>
      </w:r>
    </w:p>
    <w:p w:rsidR="00D9384C" w:rsidRDefault="00F60017">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D9384C" w:rsidRDefault="00F60017">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D9384C" w:rsidRDefault="00F6001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9384C" w:rsidRDefault="00F60017">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D9384C" w:rsidRDefault="00F60017">
      <w:pPr>
        <w:spacing w:before="29" w:line="288" w:lineRule="auto"/>
        <w:ind w:firstLineChars="200" w:firstLine="480"/>
        <w:rPr>
          <w:color w:val="000000"/>
          <w:sz w:val="24"/>
        </w:rPr>
      </w:pPr>
      <w:r>
        <w:rPr>
          <w:color w:val="000000"/>
          <w:sz w:val="24"/>
        </w:rPr>
        <w:t>无。</w:t>
      </w:r>
    </w:p>
    <w:p w:rsidR="00D9384C" w:rsidRDefault="00F60017">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D9384C" w:rsidRDefault="00F60017">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D9384C" w:rsidRDefault="00F60017">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D9384C" w:rsidRDefault="00F6001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F60017" w:rsidP="00342ECF">
      <w:pPr>
        <w:spacing w:before="29" w:line="288" w:lineRule="auto"/>
        <w:ind w:firstLineChars="200" w:firstLine="480"/>
        <w:rPr>
          <w:color w:val="000000"/>
          <w:sz w:val="24"/>
        </w:rPr>
      </w:pPr>
      <w:r>
        <w:rPr>
          <w:color w:val="000000"/>
          <w:sz w:val="24"/>
        </w:rPr>
        <w:t>(2)</w:t>
      </w:r>
      <w:r w:rsidR="001A59F9"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01" w:name="_Toc225498272"/>
      <w:bookmarkStart w:id="202" w:name="_Toc361324877"/>
      <w:bookmarkStart w:id="203" w:name="_Toc4155475"/>
      <w:r w:rsidRPr="00EA2345">
        <w:rPr>
          <w:rFonts w:hint="eastAsia"/>
          <w:b/>
          <w:color w:val="000000"/>
          <w:szCs w:val="24"/>
        </w:rPr>
        <w:lastRenderedPageBreak/>
        <w:t>§</w:t>
      </w:r>
      <w:r w:rsidRPr="00EA2345">
        <w:rPr>
          <w:b/>
          <w:color w:val="000000"/>
          <w:szCs w:val="24"/>
        </w:rPr>
        <w:t>8</w:t>
      </w:r>
      <w:r w:rsidRPr="00EA2345">
        <w:rPr>
          <w:rFonts w:hint="eastAsia"/>
          <w:b/>
          <w:color w:val="000000"/>
          <w:szCs w:val="24"/>
        </w:rPr>
        <w:t>投资组合报告</w:t>
      </w:r>
      <w:bookmarkEnd w:id="201"/>
      <w:bookmarkEnd w:id="202"/>
      <w:bookmarkEnd w:id="203"/>
    </w:p>
    <w:p w:rsidR="00CF5622" w:rsidRPr="00342FBA" w:rsidRDefault="00CF5622" w:rsidP="00CF5622">
      <w:pPr>
        <w:pStyle w:val="20"/>
        <w:spacing w:before="0" w:after="0"/>
        <w:rPr>
          <w:rFonts w:ascii="Times New Roman" w:eastAsiaTheme="minorEastAsia" w:hAnsi="Times New Roman"/>
          <w:color w:val="000000" w:themeColor="text1"/>
          <w:kern w:val="0"/>
          <w:szCs w:val="24"/>
        </w:rPr>
      </w:pPr>
      <w:bookmarkStart w:id="204" w:name="_Toc225498273"/>
      <w:bookmarkStart w:id="205" w:name="_Toc361324878"/>
      <w:bookmarkStart w:id="206" w:name="_Toc374374955"/>
      <w:bookmarkStart w:id="207" w:name="_Toc4155476"/>
      <w:r w:rsidRPr="00342FBA">
        <w:rPr>
          <w:rFonts w:ascii="Times New Roman" w:eastAsiaTheme="minorEastAsia" w:hAnsi="Times New Roman"/>
          <w:bCs w:val="0"/>
          <w:color w:val="000000" w:themeColor="text1"/>
          <w:kern w:val="0"/>
          <w:szCs w:val="24"/>
        </w:rPr>
        <w:t xml:space="preserve">8.1 </w:t>
      </w:r>
      <w:r w:rsidRPr="00342FBA">
        <w:rPr>
          <w:rFonts w:ascii="Times New Roman" w:eastAsiaTheme="minorEastAsia" w:hAnsi="Times New Roman" w:hint="eastAsia"/>
          <w:color w:val="000000" w:themeColor="text1"/>
          <w:kern w:val="0"/>
          <w:szCs w:val="24"/>
        </w:rPr>
        <w:t>期末基金资产组合情况</w:t>
      </w:r>
      <w:bookmarkEnd w:id="204"/>
      <w:bookmarkEnd w:id="205"/>
      <w:bookmarkEnd w:id="206"/>
      <w:bookmarkEnd w:id="207"/>
    </w:p>
    <w:p w:rsidR="00CF5622" w:rsidRPr="00342FBA" w:rsidRDefault="00CF5622" w:rsidP="00CF5622">
      <w:pPr>
        <w:autoSpaceDE w:val="0"/>
        <w:autoSpaceDN w:val="0"/>
        <w:adjustRightInd w:val="0"/>
        <w:spacing w:before="29" w:line="360" w:lineRule="auto"/>
        <w:ind w:left="15"/>
        <w:jc w:val="right"/>
        <w:rPr>
          <w:rFonts w:eastAsiaTheme="minorEastAsia"/>
          <w:color w:val="000000" w:themeColor="text1"/>
          <w:kern w:val="0"/>
          <w:sz w:val="24"/>
        </w:rPr>
      </w:pPr>
      <w:r w:rsidRPr="00342FBA">
        <w:rPr>
          <w:rFonts w:eastAsiaTheme="minorEastAsia" w:hint="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hint="eastAsia"/>
                <w:color w:val="000000" w:themeColor="text1"/>
                <w:sz w:val="24"/>
              </w:rPr>
              <w:t>序号</w:t>
            </w:r>
          </w:p>
        </w:tc>
        <w:tc>
          <w:tcPr>
            <w:tcW w:w="2748"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hint="eastAsia"/>
                <w:color w:val="000000" w:themeColor="text1"/>
                <w:sz w:val="24"/>
              </w:rPr>
              <w:t>项目</w:t>
            </w:r>
          </w:p>
        </w:tc>
        <w:tc>
          <w:tcPr>
            <w:tcW w:w="2551"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hint="eastAsia"/>
                <w:color w:val="000000" w:themeColor="text1"/>
                <w:sz w:val="24"/>
              </w:rPr>
              <w:t>金额</w:t>
            </w:r>
          </w:p>
        </w:tc>
        <w:tc>
          <w:tcPr>
            <w:tcW w:w="2621"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hint="eastAsia"/>
                <w:color w:val="000000" w:themeColor="text1"/>
                <w:sz w:val="24"/>
              </w:rPr>
              <w:t>占基金总资产的比例（</w:t>
            </w:r>
            <w:r w:rsidRPr="00342FBA">
              <w:rPr>
                <w:rFonts w:eastAsiaTheme="minorEastAsia"/>
                <w:color w:val="000000" w:themeColor="text1"/>
                <w:sz w:val="24"/>
              </w:rPr>
              <w:t>%</w:t>
            </w:r>
            <w:r w:rsidRPr="00342FBA">
              <w:rPr>
                <w:rFonts w:eastAsiaTheme="minorEastAsia" w:hint="eastAsia"/>
                <w:color w:val="000000" w:themeColor="text1"/>
                <w:sz w:val="24"/>
              </w:rPr>
              <w:t>）</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color w:val="000000" w:themeColor="text1"/>
                <w:sz w:val="24"/>
              </w:rPr>
              <w:t>1</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权益投资</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642,297,503.38</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93.33</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其中：股票</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642,297,503.38</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93.33</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color w:val="000000" w:themeColor="text1"/>
                <w:sz w:val="24"/>
              </w:rPr>
              <w:t>2</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基金投资</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color w:val="000000" w:themeColor="text1"/>
                <w:sz w:val="24"/>
              </w:rPr>
              <w:t>3</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固定收益投资</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37,951,400.00</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5.51</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其中：债券</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37,951,400.00</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5.51</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2FBA" w:rsidRDefault="00CF5622" w:rsidP="0059358E">
            <w:pPr>
              <w:spacing w:line="276" w:lineRule="auto"/>
              <w:ind w:leftChars="50" w:left="105" w:firstLineChars="300" w:firstLine="720"/>
              <w:rPr>
                <w:rFonts w:eastAsiaTheme="minorEastAsia"/>
                <w:color w:val="000000" w:themeColor="text1"/>
                <w:sz w:val="24"/>
              </w:rPr>
            </w:pPr>
            <w:r w:rsidRPr="00342FBA">
              <w:rPr>
                <w:rFonts w:eastAsiaTheme="minorEastAsia" w:hint="eastAsia"/>
                <w:color w:val="000000" w:themeColor="text1"/>
                <w:sz w:val="24"/>
              </w:rPr>
              <w:t>资产支持证券</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color w:val="000000" w:themeColor="text1"/>
                <w:sz w:val="24"/>
              </w:rPr>
              <w:t>4</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贵金属投资</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color w:val="000000" w:themeColor="text1"/>
                <w:sz w:val="24"/>
              </w:rPr>
              <w:t>5</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金融衍生品投资</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color w:val="000000" w:themeColor="text1"/>
                <w:sz w:val="24"/>
              </w:rPr>
              <w:t>6</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买入返售金融资产</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其中：买断式回购的买入返售金融资产</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w:t>
            </w:r>
          </w:p>
        </w:tc>
      </w:tr>
      <w:tr w:rsidR="00CF5622" w:rsidRPr="00D0140E" w:rsidTr="0059358E">
        <w:tc>
          <w:tcPr>
            <w:tcW w:w="1080" w:type="dxa"/>
            <w:vAlign w:val="center"/>
          </w:tcPr>
          <w:p w:rsidR="00CF5622" w:rsidRPr="00342FBA" w:rsidRDefault="00CF5622" w:rsidP="0059358E">
            <w:pPr>
              <w:spacing w:line="276" w:lineRule="auto"/>
              <w:jc w:val="center"/>
              <w:rPr>
                <w:rFonts w:eastAsiaTheme="minorEastAsia"/>
                <w:color w:val="000000" w:themeColor="text1"/>
                <w:sz w:val="24"/>
              </w:rPr>
            </w:pPr>
            <w:r w:rsidRPr="00342FBA">
              <w:rPr>
                <w:rFonts w:eastAsiaTheme="minorEastAsia"/>
                <w:color w:val="000000" w:themeColor="text1"/>
                <w:sz w:val="24"/>
              </w:rPr>
              <w:t>7</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银行存款和结算备付金合计</w:t>
            </w:r>
          </w:p>
        </w:tc>
        <w:tc>
          <w:tcPr>
            <w:tcW w:w="255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6,795,253.66</w:t>
            </w:r>
          </w:p>
        </w:tc>
        <w:tc>
          <w:tcPr>
            <w:tcW w:w="2621" w:type="dxa"/>
            <w:vAlign w:val="center"/>
          </w:tcPr>
          <w:p w:rsidR="00CF5622" w:rsidRPr="00342FBA" w:rsidRDefault="00CF5622" w:rsidP="0059358E">
            <w:pPr>
              <w:spacing w:before="29" w:line="276" w:lineRule="auto"/>
              <w:ind w:left="17"/>
              <w:jc w:val="right"/>
              <w:rPr>
                <w:rFonts w:eastAsiaTheme="minorEastAsia"/>
                <w:color w:val="000000" w:themeColor="text1"/>
                <w:sz w:val="24"/>
              </w:rPr>
            </w:pPr>
            <w:r w:rsidRPr="00342FBA">
              <w:rPr>
                <w:rFonts w:eastAsiaTheme="minorEastAsia"/>
                <w:color w:val="000000" w:themeColor="text1"/>
                <w:sz w:val="24"/>
              </w:rPr>
              <w:t>0.99</w:t>
            </w:r>
          </w:p>
        </w:tc>
      </w:tr>
      <w:tr w:rsidR="00CF5622" w:rsidRPr="00D0140E" w:rsidTr="0059358E">
        <w:tc>
          <w:tcPr>
            <w:tcW w:w="1080" w:type="dxa"/>
            <w:vAlign w:val="center"/>
          </w:tcPr>
          <w:p w:rsidR="00CF5622" w:rsidRPr="00342FBA" w:rsidRDefault="00CF5622" w:rsidP="0059358E">
            <w:pPr>
              <w:spacing w:before="29" w:line="276" w:lineRule="auto"/>
              <w:ind w:left="17"/>
              <w:jc w:val="center"/>
              <w:rPr>
                <w:rFonts w:eastAsiaTheme="minorEastAsia"/>
                <w:color w:val="000000" w:themeColor="text1"/>
                <w:sz w:val="24"/>
              </w:rPr>
            </w:pPr>
            <w:r w:rsidRPr="00342FBA">
              <w:rPr>
                <w:rFonts w:eastAsiaTheme="minorEastAsia"/>
                <w:color w:val="000000" w:themeColor="text1"/>
                <w:sz w:val="24"/>
              </w:rPr>
              <w:t>8</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其他各项资产</w:t>
            </w:r>
          </w:p>
        </w:tc>
        <w:tc>
          <w:tcPr>
            <w:tcW w:w="2551" w:type="dxa"/>
            <w:vAlign w:val="center"/>
          </w:tcPr>
          <w:p w:rsidR="00CF5622" w:rsidRPr="00342FBA" w:rsidRDefault="00CF5622" w:rsidP="0059358E">
            <w:pPr>
              <w:spacing w:line="276" w:lineRule="auto"/>
              <w:jc w:val="right"/>
              <w:rPr>
                <w:rFonts w:eastAsiaTheme="minorEastAsia"/>
                <w:color w:val="000000" w:themeColor="text1"/>
                <w:sz w:val="24"/>
              </w:rPr>
            </w:pPr>
            <w:r w:rsidRPr="00342FBA">
              <w:rPr>
                <w:rFonts w:eastAsiaTheme="minorEastAsia"/>
                <w:color w:val="000000" w:themeColor="text1"/>
                <w:sz w:val="24"/>
              </w:rPr>
              <w:t>1,123,436.95</w:t>
            </w:r>
          </w:p>
        </w:tc>
        <w:tc>
          <w:tcPr>
            <w:tcW w:w="2621" w:type="dxa"/>
            <w:vAlign w:val="center"/>
          </w:tcPr>
          <w:p w:rsidR="00CF5622" w:rsidRPr="00342FBA" w:rsidRDefault="00CF5622" w:rsidP="0059358E">
            <w:pPr>
              <w:spacing w:line="276" w:lineRule="auto"/>
              <w:jc w:val="right"/>
              <w:rPr>
                <w:rFonts w:eastAsiaTheme="minorEastAsia"/>
                <w:color w:val="000000" w:themeColor="text1"/>
                <w:sz w:val="24"/>
              </w:rPr>
            </w:pPr>
            <w:r w:rsidRPr="00342FBA">
              <w:rPr>
                <w:rFonts w:eastAsiaTheme="minorEastAsia"/>
                <w:color w:val="000000" w:themeColor="text1"/>
                <w:sz w:val="24"/>
              </w:rPr>
              <w:t>0.16</w:t>
            </w:r>
          </w:p>
        </w:tc>
      </w:tr>
      <w:tr w:rsidR="00CF5622" w:rsidRPr="00D0140E" w:rsidTr="0059358E">
        <w:tc>
          <w:tcPr>
            <w:tcW w:w="1080" w:type="dxa"/>
            <w:vAlign w:val="center"/>
          </w:tcPr>
          <w:p w:rsidR="00CF5622" w:rsidRPr="00342FBA" w:rsidRDefault="00CF5622" w:rsidP="0059358E">
            <w:pPr>
              <w:spacing w:before="29" w:line="276" w:lineRule="auto"/>
              <w:ind w:left="17"/>
              <w:jc w:val="center"/>
              <w:rPr>
                <w:rFonts w:eastAsiaTheme="minorEastAsia"/>
                <w:color w:val="000000" w:themeColor="text1"/>
                <w:sz w:val="24"/>
              </w:rPr>
            </w:pPr>
            <w:r w:rsidRPr="00342FBA">
              <w:rPr>
                <w:rFonts w:eastAsiaTheme="minorEastAsia"/>
                <w:color w:val="000000" w:themeColor="text1"/>
                <w:sz w:val="24"/>
              </w:rPr>
              <w:t>9</w:t>
            </w:r>
          </w:p>
        </w:tc>
        <w:tc>
          <w:tcPr>
            <w:tcW w:w="2748" w:type="dxa"/>
            <w:vAlign w:val="center"/>
          </w:tcPr>
          <w:p w:rsidR="00CF5622" w:rsidRPr="00342FBA" w:rsidRDefault="00CF5622" w:rsidP="0059358E">
            <w:pPr>
              <w:spacing w:line="276" w:lineRule="auto"/>
              <w:ind w:leftChars="50" w:left="105"/>
              <w:rPr>
                <w:rFonts w:eastAsiaTheme="minorEastAsia"/>
                <w:color w:val="000000" w:themeColor="text1"/>
                <w:sz w:val="24"/>
              </w:rPr>
            </w:pPr>
            <w:r w:rsidRPr="00342FBA">
              <w:rPr>
                <w:rFonts w:eastAsiaTheme="minorEastAsia" w:hint="eastAsia"/>
                <w:color w:val="000000" w:themeColor="text1"/>
                <w:sz w:val="24"/>
              </w:rPr>
              <w:t>合计</w:t>
            </w:r>
          </w:p>
        </w:tc>
        <w:tc>
          <w:tcPr>
            <w:tcW w:w="2551" w:type="dxa"/>
            <w:vAlign w:val="center"/>
          </w:tcPr>
          <w:p w:rsidR="00CF5622" w:rsidRPr="00342FBA" w:rsidRDefault="00CF5622" w:rsidP="0059358E">
            <w:pPr>
              <w:spacing w:line="276" w:lineRule="auto"/>
              <w:jc w:val="right"/>
              <w:rPr>
                <w:rFonts w:eastAsiaTheme="minorEastAsia"/>
                <w:color w:val="000000" w:themeColor="text1"/>
                <w:sz w:val="24"/>
              </w:rPr>
            </w:pPr>
            <w:r w:rsidRPr="00342FBA">
              <w:rPr>
                <w:rFonts w:eastAsiaTheme="minorEastAsia"/>
                <w:color w:val="000000" w:themeColor="text1"/>
                <w:sz w:val="24"/>
              </w:rPr>
              <w:t>688,167,593.99</w:t>
            </w:r>
          </w:p>
        </w:tc>
        <w:tc>
          <w:tcPr>
            <w:tcW w:w="2621" w:type="dxa"/>
            <w:vAlign w:val="center"/>
          </w:tcPr>
          <w:p w:rsidR="00CF5622" w:rsidRPr="00342FBA" w:rsidRDefault="00CF5622" w:rsidP="0059358E">
            <w:pPr>
              <w:spacing w:line="276" w:lineRule="auto"/>
              <w:jc w:val="right"/>
              <w:rPr>
                <w:rFonts w:eastAsiaTheme="minorEastAsia"/>
                <w:color w:val="000000" w:themeColor="text1"/>
                <w:sz w:val="24"/>
              </w:rPr>
            </w:pPr>
            <w:r w:rsidRPr="00342FBA">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8" w:name="_Toc225498274"/>
      <w:bookmarkStart w:id="209" w:name="_Toc361324879"/>
      <w:bookmarkStart w:id="210" w:name="_Toc4155477"/>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8"/>
      <w:bookmarkEnd w:id="209"/>
      <w:bookmarkEnd w:id="210"/>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59358E">
        <w:tc>
          <w:tcPr>
            <w:tcW w:w="85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59358E">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A</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B</w:t>
            </w:r>
          </w:p>
        </w:tc>
        <w:tc>
          <w:tcPr>
            <w:tcW w:w="3685" w:type="dxa"/>
            <w:vAlign w:val="center"/>
          </w:tcPr>
          <w:p w:rsidR="00890545" w:rsidRPr="00DD699C" w:rsidRDefault="00890545" w:rsidP="0059358E">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C</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390,633,470.18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57.29</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D</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E</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F</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G</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lastRenderedPageBreak/>
              <w:t>H</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I</w:t>
            </w:r>
          </w:p>
        </w:tc>
        <w:tc>
          <w:tcPr>
            <w:tcW w:w="3685" w:type="dxa"/>
            <w:vAlign w:val="center"/>
          </w:tcPr>
          <w:p w:rsidR="00890545" w:rsidRPr="00DD699C" w:rsidRDefault="00890545" w:rsidP="0059358E">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204,959,913.20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30.06</w:t>
            </w:r>
          </w:p>
        </w:tc>
      </w:tr>
      <w:tr w:rsidR="00890545" w:rsidRPr="00D564C7" w:rsidTr="00D0140E">
        <w:tc>
          <w:tcPr>
            <w:tcW w:w="851" w:type="dxa"/>
            <w:tcBorders>
              <w:bottom w:val="single" w:sz="4" w:space="0" w:color="000000"/>
            </w:tcBorders>
            <w:vAlign w:val="center"/>
          </w:tcPr>
          <w:p w:rsidR="00890545" w:rsidRPr="00DD699C" w:rsidRDefault="00890545" w:rsidP="0059358E">
            <w:pPr>
              <w:spacing w:before="29" w:line="288" w:lineRule="auto"/>
              <w:jc w:val="center"/>
              <w:rPr>
                <w:sz w:val="24"/>
              </w:rPr>
            </w:pPr>
            <w:r w:rsidRPr="00DD699C">
              <w:rPr>
                <w:sz w:val="24"/>
              </w:rPr>
              <w:t>J</w:t>
            </w:r>
          </w:p>
        </w:tc>
        <w:tc>
          <w:tcPr>
            <w:tcW w:w="3685" w:type="dxa"/>
            <w:tcBorders>
              <w:bottom w:val="single" w:sz="4" w:space="0" w:color="000000"/>
            </w:tcBorders>
            <w:vAlign w:val="center"/>
          </w:tcPr>
          <w:p w:rsidR="00890545" w:rsidRPr="00DD699C" w:rsidRDefault="00890545" w:rsidP="0059358E">
            <w:pPr>
              <w:spacing w:before="29" w:line="288" w:lineRule="auto"/>
              <w:rPr>
                <w:sz w:val="24"/>
              </w:rPr>
            </w:pPr>
            <w:r w:rsidRPr="00DD699C">
              <w:rPr>
                <w:rFonts w:hint="eastAsia"/>
                <w:sz w:val="24"/>
              </w:rPr>
              <w:t>金融业</w:t>
            </w:r>
          </w:p>
        </w:tc>
        <w:tc>
          <w:tcPr>
            <w:tcW w:w="2693" w:type="dxa"/>
            <w:tcBorders>
              <w:bottom w:val="single" w:sz="4" w:space="0" w:color="000000"/>
            </w:tcBorders>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tcBorders>
              <w:bottom w:val="single" w:sz="4" w:space="0" w:color="000000"/>
            </w:tcBorders>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D0140E">
        <w:tc>
          <w:tcPr>
            <w:tcW w:w="851" w:type="dxa"/>
            <w:tcBorders>
              <w:bottom w:val="single" w:sz="4" w:space="0" w:color="auto"/>
            </w:tcBorders>
            <w:vAlign w:val="center"/>
          </w:tcPr>
          <w:p w:rsidR="00890545" w:rsidRPr="00DD699C" w:rsidRDefault="00890545" w:rsidP="0059358E">
            <w:pPr>
              <w:spacing w:before="29" w:line="288" w:lineRule="auto"/>
              <w:jc w:val="center"/>
              <w:rPr>
                <w:sz w:val="24"/>
              </w:rPr>
            </w:pPr>
            <w:r w:rsidRPr="00DD699C">
              <w:rPr>
                <w:sz w:val="24"/>
              </w:rPr>
              <w:t>K</w:t>
            </w:r>
          </w:p>
        </w:tc>
        <w:tc>
          <w:tcPr>
            <w:tcW w:w="3685" w:type="dxa"/>
            <w:tcBorders>
              <w:bottom w:val="single" w:sz="4" w:space="0" w:color="auto"/>
            </w:tcBorders>
            <w:vAlign w:val="center"/>
          </w:tcPr>
          <w:p w:rsidR="00890545" w:rsidRPr="00DD699C" w:rsidRDefault="00890545" w:rsidP="0059358E">
            <w:pPr>
              <w:spacing w:before="29" w:line="288" w:lineRule="auto"/>
              <w:rPr>
                <w:sz w:val="24"/>
              </w:rPr>
            </w:pPr>
            <w:r w:rsidRPr="00DD699C">
              <w:rPr>
                <w:rFonts w:hint="eastAsia"/>
                <w:sz w:val="24"/>
              </w:rPr>
              <w:t>房地产业</w:t>
            </w:r>
          </w:p>
        </w:tc>
        <w:tc>
          <w:tcPr>
            <w:tcW w:w="2693" w:type="dxa"/>
            <w:tcBorders>
              <w:bottom w:val="single" w:sz="4" w:space="0" w:color="auto"/>
            </w:tcBorders>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tcBorders>
              <w:bottom w:val="single" w:sz="4" w:space="0" w:color="auto"/>
            </w:tcBorders>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D0140E">
        <w:tc>
          <w:tcPr>
            <w:tcW w:w="851" w:type="dxa"/>
            <w:tcBorders>
              <w:top w:val="single" w:sz="4" w:space="0" w:color="auto"/>
            </w:tcBorders>
            <w:vAlign w:val="center"/>
          </w:tcPr>
          <w:p w:rsidR="00890545" w:rsidRPr="00DD699C" w:rsidRDefault="00890545" w:rsidP="0059358E">
            <w:pPr>
              <w:spacing w:before="29" w:line="288" w:lineRule="auto"/>
              <w:jc w:val="center"/>
              <w:rPr>
                <w:sz w:val="24"/>
              </w:rPr>
            </w:pPr>
            <w:r w:rsidRPr="00DD699C">
              <w:rPr>
                <w:sz w:val="24"/>
              </w:rPr>
              <w:t>L</w:t>
            </w:r>
          </w:p>
        </w:tc>
        <w:tc>
          <w:tcPr>
            <w:tcW w:w="3685" w:type="dxa"/>
            <w:tcBorders>
              <w:top w:val="single" w:sz="4" w:space="0" w:color="auto"/>
            </w:tcBorders>
            <w:vAlign w:val="center"/>
          </w:tcPr>
          <w:p w:rsidR="00890545" w:rsidRPr="00DD699C" w:rsidRDefault="00890545" w:rsidP="0059358E">
            <w:pPr>
              <w:spacing w:before="29" w:line="288" w:lineRule="auto"/>
              <w:rPr>
                <w:sz w:val="24"/>
              </w:rPr>
            </w:pPr>
            <w:r w:rsidRPr="00DD699C">
              <w:rPr>
                <w:rFonts w:hint="eastAsia"/>
                <w:sz w:val="24"/>
              </w:rPr>
              <w:t>租赁和商务服务业</w:t>
            </w:r>
          </w:p>
        </w:tc>
        <w:tc>
          <w:tcPr>
            <w:tcW w:w="2693" w:type="dxa"/>
            <w:tcBorders>
              <w:top w:val="single" w:sz="4" w:space="0" w:color="auto"/>
            </w:tcBorders>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tcBorders>
              <w:top w:val="single" w:sz="4" w:space="0" w:color="auto"/>
            </w:tcBorders>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M</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46,704,120.00</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6.85</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N</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O</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P</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教育</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Q</w:t>
            </w:r>
          </w:p>
        </w:tc>
        <w:tc>
          <w:tcPr>
            <w:tcW w:w="3685" w:type="dxa"/>
            <w:vAlign w:val="center"/>
          </w:tcPr>
          <w:p w:rsidR="00890545" w:rsidRPr="00DD699C" w:rsidRDefault="00890545" w:rsidP="0059358E">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R</w:t>
            </w:r>
          </w:p>
        </w:tc>
        <w:tc>
          <w:tcPr>
            <w:tcW w:w="3685" w:type="dxa"/>
            <w:vAlign w:val="center"/>
          </w:tcPr>
          <w:p w:rsidR="00890545" w:rsidRPr="00DD699C" w:rsidRDefault="00890545" w:rsidP="0059358E">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r w:rsidRPr="00DD699C">
              <w:rPr>
                <w:sz w:val="24"/>
              </w:rPr>
              <w:t>S</w:t>
            </w:r>
          </w:p>
        </w:tc>
        <w:tc>
          <w:tcPr>
            <w:tcW w:w="3685" w:type="dxa"/>
            <w:vAlign w:val="center"/>
          </w:tcPr>
          <w:p w:rsidR="00890545" w:rsidRPr="00DD699C" w:rsidRDefault="00890545" w:rsidP="0059358E">
            <w:pPr>
              <w:spacing w:before="29" w:line="288" w:lineRule="auto"/>
              <w:rPr>
                <w:sz w:val="24"/>
              </w:rPr>
            </w:pPr>
            <w:r w:rsidRPr="00DD699C">
              <w:rPr>
                <w:rFonts w:hint="eastAsia"/>
                <w:sz w:val="24"/>
              </w:rPr>
              <w:t>综合</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w:t>
            </w:r>
          </w:p>
        </w:tc>
      </w:tr>
      <w:tr w:rsidR="00890545" w:rsidRPr="00D564C7" w:rsidTr="0059358E">
        <w:tc>
          <w:tcPr>
            <w:tcW w:w="851" w:type="dxa"/>
            <w:vAlign w:val="center"/>
          </w:tcPr>
          <w:p w:rsidR="00890545" w:rsidRPr="00DD699C" w:rsidRDefault="00890545" w:rsidP="0059358E">
            <w:pPr>
              <w:spacing w:before="29" w:line="288" w:lineRule="auto"/>
              <w:jc w:val="center"/>
              <w:rPr>
                <w:sz w:val="24"/>
              </w:rPr>
            </w:pPr>
          </w:p>
        </w:tc>
        <w:tc>
          <w:tcPr>
            <w:tcW w:w="3685" w:type="dxa"/>
            <w:vAlign w:val="center"/>
          </w:tcPr>
          <w:p w:rsidR="00890545" w:rsidRPr="00DD699C" w:rsidRDefault="00890545" w:rsidP="0059358E">
            <w:pPr>
              <w:spacing w:before="29" w:line="288" w:lineRule="auto"/>
              <w:rPr>
                <w:sz w:val="24"/>
              </w:rPr>
            </w:pPr>
            <w:r w:rsidRPr="00DD699C">
              <w:rPr>
                <w:rFonts w:hint="eastAsia"/>
                <w:sz w:val="24"/>
              </w:rPr>
              <w:t>合计</w:t>
            </w:r>
          </w:p>
        </w:tc>
        <w:tc>
          <w:tcPr>
            <w:tcW w:w="2693"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642,297,503.38</w:t>
            </w:r>
          </w:p>
        </w:tc>
        <w:tc>
          <w:tcPr>
            <w:tcW w:w="1701" w:type="dxa"/>
            <w:vAlign w:val="center"/>
          </w:tcPr>
          <w:p w:rsidR="00890545" w:rsidRPr="004C1637" w:rsidRDefault="00890545" w:rsidP="0059358E">
            <w:pPr>
              <w:spacing w:before="29" w:line="288" w:lineRule="auto"/>
              <w:jc w:val="right"/>
              <w:rPr>
                <w:color w:val="000000"/>
                <w:kern w:val="0"/>
                <w:sz w:val="24"/>
              </w:rPr>
            </w:pPr>
            <w:r w:rsidRPr="004C1637">
              <w:rPr>
                <w:color w:val="000000"/>
                <w:kern w:val="0"/>
                <w:sz w:val="24"/>
              </w:rPr>
              <w:t>94.19</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1" w:name="_Toc361324881"/>
      <w:bookmarkStart w:id="212" w:name="_Toc4155478"/>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D9384C">
        <w:trPr>
          <w:jc w:val="center"/>
        </w:trPr>
        <w:tc>
          <w:tcPr>
            <w:tcW w:w="817" w:type="dxa"/>
            <w:vAlign w:val="center"/>
          </w:tcPr>
          <w:p w:rsidR="00D9384C" w:rsidRDefault="00F60017">
            <w:pPr>
              <w:jc w:val="center"/>
            </w:pPr>
            <w:r>
              <w:rPr>
                <w:color w:val="000000"/>
                <w:sz w:val="24"/>
              </w:rPr>
              <w:t>1</w:t>
            </w:r>
          </w:p>
        </w:tc>
        <w:tc>
          <w:tcPr>
            <w:tcW w:w="1276" w:type="dxa"/>
            <w:vAlign w:val="center"/>
          </w:tcPr>
          <w:p w:rsidR="00D9384C" w:rsidRDefault="00F60017">
            <w:pPr>
              <w:jc w:val="center"/>
            </w:pPr>
            <w:r>
              <w:rPr>
                <w:color w:val="000000"/>
                <w:sz w:val="24"/>
              </w:rPr>
              <w:t>002599</w:t>
            </w:r>
          </w:p>
        </w:tc>
        <w:tc>
          <w:tcPr>
            <w:tcW w:w="1701" w:type="dxa"/>
            <w:vAlign w:val="center"/>
          </w:tcPr>
          <w:p w:rsidR="00D9384C" w:rsidRDefault="00F60017">
            <w:pPr>
              <w:jc w:val="center"/>
            </w:pPr>
            <w:r>
              <w:rPr>
                <w:color w:val="000000"/>
                <w:sz w:val="24"/>
              </w:rPr>
              <w:t>盛通股份</w:t>
            </w:r>
          </w:p>
        </w:tc>
        <w:tc>
          <w:tcPr>
            <w:tcW w:w="1559" w:type="dxa"/>
            <w:vAlign w:val="center"/>
          </w:tcPr>
          <w:p w:rsidR="00D9384C" w:rsidRDefault="00F60017">
            <w:pPr>
              <w:jc w:val="right"/>
            </w:pPr>
            <w:r>
              <w:rPr>
                <w:color w:val="000000"/>
                <w:sz w:val="24"/>
              </w:rPr>
              <w:t>6,286,702</w:t>
            </w:r>
          </w:p>
        </w:tc>
        <w:tc>
          <w:tcPr>
            <w:tcW w:w="1932" w:type="dxa"/>
            <w:vAlign w:val="center"/>
          </w:tcPr>
          <w:p w:rsidR="00D9384C" w:rsidRDefault="00F60017">
            <w:pPr>
              <w:jc w:val="right"/>
            </w:pPr>
            <w:r>
              <w:rPr>
                <w:color w:val="000000"/>
                <w:sz w:val="24"/>
              </w:rPr>
              <w:t>61,609,679.60</w:t>
            </w:r>
          </w:p>
        </w:tc>
        <w:tc>
          <w:tcPr>
            <w:tcW w:w="1612" w:type="dxa"/>
            <w:vAlign w:val="center"/>
          </w:tcPr>
          <w:p w:rsidR="00D9384C" w:rsidRDefault="00F60017">
            <w:pPr>
              <w:jc w:val="right"/>
            </w:pPr>
            <w:r>
              <w:rPr>
                <w:color w:val="000000"/>
                <w:sz w:val="24"/>
              </w:rPr>
              <w:t>9.04</w:t>
            </w:r>
          </w:p>
        </w:tc>
      </w:tr>
      <w:tr w:rsidR="00D9384C">
        <w:trPr>
          <w:jc w:val="center"/>
        </w:trPr>
        <w:tc>
          <w:tcPr>
            <w:tcW w:w="817" w:type="dxa"/>
            <w:vAlign w:val="center"/>
          </w:tcPr>
          <w:p w:rsidR="00D9384C" w:rsidRDefault="00F60017">
            <w:pPr>
              <w:jc w:val="center"/>
            </w:pPr>
            <w:r>
              <w:rPr>
                <w:color w:val="000000"/>
                <w:sz w:val="24"/>
              </w:rPr>
              <w:t>2</w:t>
            </w:r>
          </w:p>
        </w:tc>
        <w:tc>
          <w:tcPr>
            <w:tcW w:w="1276" w:type="dxa"/>
            <w:vAlign w:val="center"/>
          </w:tcPr>
          <w:p w:rsidR="00D9384C" w:rsidRDefault="00F60017">
            <w:pPr>
              <w:jc w:val="center"/>
            </w:pPr>
            <w:r>
              <w:rPr>
                <w:color w:val="000000"/>
                <w:sz w:val="24"/>
              </w:rPr>
              <w:t>300365</w:t>
            </w:r>
          </w:p>
        </w:tc>
        <w:tc>
          <w:tcPr>
            <w:tcW w:w="1701" w:type="dxa"/>
            <w:vAlign w:val="center"/>
          </w:tcPr>
          <w:p w:rsidR="00D9384C" w:rsidRDefault="00F60017">
            <w:pPr>
              <w:jc w:val="center"/>
            </w:pPr>
            <w:r>
              <w:rPr>
                <w:color w:val="000000"/>
                <w:sz w:val="24"/>
              </w:rPr>
              <w:t>恒华科技</w:t>
            </w:r>
          </w:p>
        </w:tc>
        <w:tc>
          <w:tcPr>
            <w:tcW w:w="1559" w:type="dxa"/>
            <w:vAlign w:val="center"/>
          </w:tcPr>
          <w:p w:rsidR="00D9384C" w:rsidRDefault="00F60017">
            <w:pPr>
              <w:jc w:val="right"/>
            </w:pPr>
            <w:r>
              <w:rPr>
                <w:color w:val="000000"/>
                <w:sz w:val="24"/>
              </w:rPr>
              <w:t>2,680,368</w:t>
            </w:r>
          </w:p>
        </w:tc>
        <w:tc>
          <w:tcPr>
            <w:tcW w:w="1932" w:type="dxa"/>
            <w:vAlign w:val="center"/>
          </w:tcPr>
          <w:p w:rsidR="00D9384C" w:rsidRDefault="00F60017">
            <w:pPr>
              <w:jc w:val="right"/>
            </w:pPr>
            <w:r>
              <w:rPr>
                <w:color w:val="000000"/>
                <w:sz w:val="24"/>
              </w:rPr>
              <w:t>56,019,691.20</w:t>
            </w:r>
          </w:p>
        </w:tc>
        <w:tc>
          <w:tcPr>
            <w:tcW w:w="1612" w:type="dxa"/>
            <w:vAlign w:val="center"/>
          </w:tcPr>
          <w:p w:rsidR="00D9384C" w:rsidRDefault="00F60017">
            <w:pPr>
              <w:jc w:val="right"/>
            </w:pPr>
            <w:r>
              <w:rPr>
                <w:color w:val="000000"/>
                <w:sz w:val="24"/>
              </w:rPr>
              <w:t>8.22</w:t>
            </w:r>
          </w:p>
        </w:tc>
      </w:tr>
      <w:tr w:rsidR="00D9384C">
        <w:trPr>
          <w:jc w:val="center"/>
        </w:trPr>
        <w:tc>
          <w:tcPr>
            <w:tcW w:w="817" w:type="dxa"/>
            <w:vAlign w:val="center"/>
          </w:tcPr>
          <w:p w:rsidR="00D9384C" w:rsidRDefault="00F60017">
            <w:pPr>
              <w:jc w:val="center"/>
            </w:pPr>
            <w:r>
              <w:rPr>
                <w:color w:val="000000"/>
                <w:sz w:val="24"/>
              </w:rPr>
              <w:t>3</w:t>
            </w:r>
          </w:p>
        </w:tc>
        <w:tc>
          <w:tcPr>
            <w:tcW w:w="1276" w:type="dxa"/>
            <w:vAlign w:val="center"/>
          </w:tcPr>
          <w:p w:rsidR="00D9384C" w:rsidRDefault="00F60017">
            <w:pPr>
              <w:jc w:val="center"/>
            </w:pPr>
            <w:r>
              <w:rPr>
                <w:color w:val="000000"/>
                <w:sz w:val="24"/>
              </w:rPr>
              <w:t>300572</w:t>
            </w:r>
          </w:p>
        </w:tc>
        <w:tc>
          <w:tcPr>
            <w:tcW w:w="1701" w:type="dxa"/>
            <w:vAlign w:val="center"/>
          </w:tcPr>
          <w:p w:rsidR="00D9384C" w:rsidRDefault="00F60017">
            <w:pPr>
              <w:jc w:val="center"/>
            </w:pPr>
            <w:r>
              <w:rPr>
                <w:color w:val="000000"/>
                <w:sz w:val="24"/>
              </w:rPr>
              <w:t>安车检测</w:t>
            </w:r>
          </w:p>
        </w:tc>
        <w:tc>
          <w:tcPr>
            <w:tcW w:w="1559" w:type="dxa"/>
            <w:vAlign w:val="center"/>
          </w:tcPr>
          <w:p w:rsidR="00D9384C" w:rsidRDefault="00F60017">
            <w:pPr>
              <w:jc w:val="right"/>
            </w:pPr>
            <w:r>
              <w:rPr>
                <w:color w:val="000000"/>
                <w:sz w:val="24"/>
              </w:rPr>
              <w:t>1,273,501</w:t>
            </w:r>
          </w:p>
        </w:tc>
        <w:tc>
          <w:tcPr>
            <w:tcW w:w="1932" w:type="dxa"/>
            <w:vAlign w:val="center"/>
          </w:tcPr>
          <w:p w:rsidR="00D9384C" w:rsidRDefault="00F60017">
            <w:pPr>
              <w:jc w:val="right"/>
            </w:pPr>
            <w:r>
              <w:rPr>
                <w:color w:val="000000"/>
                <w:sz w:val="24"/>
              </w:rPr>
              <w:t>55,206,268.35</w:t>
            </w:r>
          </w:p>
        </w:tc>
        <w:tc>
          <w:tcPr>
            <w:tcW w:w="1612" w:type="dxa"/>
            <w:vAlign w:val="center"/>
          </w:tcPr>
          <w:p w:rsidR="00D9384C" w:rsidRDefault="00F60017">
            <w:pPr>
              <w:jc w:val="right"/>
            </w:pPr>
            <w:r>
              <w:rPr>
                <w:color w:val="000000"/>
                <w:sz w:val="24"/>
              </w:rPr>
              <w:t>8.10</w:t>
            </w:r>
          </w:p>
        </w:tc>
      </w:tr>
      <w:tr w:rsidR="00D9384C">
        <w:trPr>
          <w:jc w:val="center"/>
        </w:trPr>
        <w:tc>
          <w:tcPr>
            <w:tcW w:w="817" w:type="dxa"/>
            <w:vAlign w:val="center"/>
          </w:tcPr>
          <w:p w:rsidR="00D9384C" w:rsidRDefault="00F60017">
            <w:pPr>
              <w:jc w:val="center"/>
            </w:pPr>
            <w:r>
              <w:rPr>
                <w:color w:val="000000"/>
                <w:sz w:val="24"/>
              </w:rPr>
              <w:t>4</w:t>
            </w:r>
          </w:p>
        </w:tc>
        <w:tc>
          <w:tcPr>
            <w:tcW w:w="1276" w:type="dxa"/>
            <w:vAlign w:val="center"/>
          </w:tcPr>
          <w:p w:rsidR="00D9384C" w:rsidRDefault="00F60017">
            <w:pPr>
              <w:jc w:val="center"/>
            </w:pPr>
            <w:r>
              <w:rPr>
                <w:color w:val="000000"/>
                <w:sz w:val="24"/>
              </w:rPr>
              <w:t>300253</w:t>
            </w:r>
          </w:p>
        </w:tc>
        <w:tc>
          <w:tcPr>
            <w:tcW w:w="1701" w:type="dxa"/>
            <w:vAlign w:val="center"/>
          </w:tcPr>
          <w:p w:rsidR="00D9384C" w:rsidRDefault="00F60017">
            <w:pPr>
              <w:jc w:val="center"/>
            </w:pPr>
            <w:r>
              <w:rPr>
                <w:color w:val="000000"/>
                <w:sz w:val="24"/>
              </w:rPr>
              <w:t>卫宁健康</w:t>
            </w:r>
          </w:p>
        </w:tc>
        <w:tc>
          <w:tcPr>
            <w:tcW w:w="1559" w:type="dxa"/>
            <w:vAlign w:val="center"/>
          </w:tcPr>
          <w:p w:rsidR="00D9384C" w:rsidRDefault="00F60017">
            <w:pPr>
              <w:jc w:val="right"/>
            </w:pPr>
            <w:r>
              <w:rPr>
                <w:color w:val="000000"/>
                <w:sz w:val="24"/>
              </w:rPr>
              <w:t>4,401,622</w:t>
            </w:r>
          </w:p>
        </w:tc>
        <w:tc>
          <w:tcPr>
            <w:tcW w:w="1932" w:type="dxa"/>
            <w:vAlign w:val="center"/>
          </w:tcPr>
          <w:p w:rsidR="00D9384C" w:rsidRDefault="00F60017">
            <w:pPr>
              <w:jc w:val="right"/>
            </w:pPr>
            <w:r>
              <w:rPr>
                <w:color w:val="000000"/>
                <w:sz w:val="24"/>
              </w:rPr>
              <w:t>54,844,210.12</w:t>
            </w:r>
          </w:p>
        </w:tc>
        <w:tc>
          <w:tcPr>
            <w:tcW w:w="1612" w:type="dxa"/>
            <w:vAlign w:val="center"/>
          </w:tcPr>
          <w:p w:rsidR="00D9384C" w:rsidRDefault="00F60017">
            <w:pPr>
              <w:jc w:val="right"/>
            </w:pPr>
            <w:r>
              <w:rPr>
                <w:color w:val="000000"/>
                <w:sz w:val="24"/>
              </w:rPr>
              <w:t>8.04</w:t>
            </w:r>
          </w:p>
        </w:tc>
      </w:tr>
      <w:tr w:rsidR="00D9384C">
        <w:trPr>
          <w:jc w:val="center"/>
        </w:trPr>
        <w:tc>
          <w:tcPr>
            <w:tcW w:w="817" w:type="dxa"/>
            <w:vAlign w:val="center"/>
          </w:tcPr>
          <w:p w:rsidR="00D9384C" w:rsidRDefault="00F60017">
            <w:pPr>
              <w:jc w:val="center"/>
            </w:pPr>
            <w:r>
              <w:rPr>
                <w:color w:val="000000"/>
                <w:sz w:val="24"/>
              </w:rPr>
              <w:t>5</w:t>
            </w:r>
          </w:p>
        </w:tc>
        <w:tc>
          <w:tcPr>
            <w:tcW w:w="1276" w:type="dxa"/>
            <w:vAlign w:val="center"/>
          </w:tcPr>
          <w:p w:rsidR="00D9384C" w:rsidRDefault="00F60017">
            <w:pPr>
              <w:jc w:val="center"/>
            </w:pPr>
            <w:r>
              <w:rPr>
                <w:color w:val="000000"/>
                <w:sz w:val="24"/>
              </w:rPr>
              <w:t>600038</w:t>
            </w:r>
          </w:p>
        </w:tc>
        <w:tc>
          <w:tcPr>
            <w:tcW w:w="1701" w:type="dxa"/>
            <w:vAlign w:val="center"/>
          </w:tcPr>
          <w:p w:rsidR="00D9384C" w:rsidRDefault="00F60017">
            <w:pPr>
              <w:jc w:val="center"/>
            </w:pPr>
            <w:r>
              <w:rPr>
                <w:color w:val="000000"/>
                <w:sz w:val="24"/>
              </w:rPr>
              <w:t>中直股份</w:t>
            </w:r>
          </w:p>
        </w:tc>
        <w:tc>
          <w:tcPr>
            <w:tcW w:w="1559" w:type="dxa"/>
            <w:vAlign w:val="center"/>
          </w:tcPr>
          <w:p w:rsidR="00D9384C" w:rsidRDefault="00F60017">
            <w:pPr>
              <w:jc w:val="right"/>
            </w:pPr>
            <w:r>
              <w:rPr>
                <w:color w:val="000000"/>
                <w:sz w:val="24"/>
              </w:rPr>
              <w:t>1,419,683</w:t>
            </w:r>
          </w:p>
        </w:tc>
        <w:tc>
          <w:tcPr>
            <w:tcW w:w="1932" w:type="dxa"/>
            <w:vAlign w:val="center"/>
          </w:tcPr>
          <w:p w:rsidR="00D9384C" w:rsidRDefault="00F60017">
            <w:pPr>
              <w:jc w:val="right"/>
            </w:pPr>
            <w:r>
              <w:rPr>
                <w:color w:val="000000"/>
                <w:sz w:val="24"/>
              </w:rPr>
              <w:t>53,039,356.88</w:t>
            </w:r>
          </w:p>
        </w:tc>
        <w:tc>
          <w:tcPr>
            <w:tcW w:w="1612" w:type="dxa"/>
            <w:vAlign w:val="center"/>
          </w:tcPr>
          <w:p w:rsidR="00D9384C" w:rsidRDefault="00F60017">
            <w:pPr>
              <w:jc w:val="right"/>
            </w:pPr>
            <w:r>
              <w:rPr>
                <w:color w:val="000000"/>
                <w:sz w:val="24"/>
              </w:rPr>
              <w:t>7.78</w:t>
            </w:r>
          </w:p>
        </w:tc>
      </w:tr>
      <w:tr w:rsidR="00D9384C">
        <w:trPr>
          <w:jc w:val="center"/>
        </w:trPr>
        <w:tc>
          <w:tcPr>
            <w:tcW w:w="817" w:type="dxa"/>
            <w:vAlign w:val="center"/>
          </w:tcPr>
          <w:p w:rsidR="00D9384C" w:rsidRDefault="00F60017">
            <w:pPr>
              <w:jc w:val="center"/>
            </w:pPr>
            <w:r>
              <w:rPr>
                <w:color w:val="000000"/>
                <w:sz w:val="24"/>
              </w:rPr>
              <w:t>6</w:t>
            </w:r>
          </w:p>
        </w:tc>
        <w:tc>
          <w:tcPr>
            <w:tcW w:w="1276" w:type="dxa"/>
            <w:vAlign w:val="center"/>
          </w:tcPr>
          <w:p w:rsidR="00D9384C" w:rsidRDefault="00F60017">
            <w:pPr>
              <w:jc w:val="center"/>
            </w:pPr>
            <w:r>
              <w:rPr>
                <w:color w:val="000000"/>
                <w:sz w:val="24"/>
              </w:rPr>
              <w:t>000768</w:t>
            </w:r>
          </w:p>
        </w:tc>
        <w:tc>
          <w:tcPr>
            <w:tcW w:w="1701" w:type="dxa"/>
            <w:vAlign w:val="center"/>
          </w:tcPr>
          <w:p w:rsidR="00D9384C" w:rsidRDefault="00F60017">
            <w:pPr>
              <w:jc w:val="center"/>
            </w:pPr>
            <w:r>
              <w:rPr>
                <w:color w:val="000000"/>
                <w:sz w:val="24"/>
              </w:rPr>
              <w:t>中航飞机</w:t>
            </w:r>
          </w:p>
        </w:tc>
        <w:tc>
          <w:tcPr>
            <w:tcW w:w="1559" w:type="dxa"/>
            <w:vAlign w:val="center"/>
          </w:tcPr>
          <w:p w:rsidR="00D9384C" w:rsidRDefault="00F60017">
            <w:pPr>
              <w:jc w:val="right"/>
            </w:pPr>
            <w:r>
              <w:rPr>
                <w:color w:val="000000"/>
                <w:sz w:val="24"/>
              </w:rPr>
              <w:t>3,634,226</w:t>
            </w:r>
          </w:p>
        </w:tc>
        <w:tc>
          <w:tcPr>
            <w:tcW w:w="1932" w:type="dxa"/>
            <w:vAlign w:val="center"/>
          </w:tcPr>
          <w:p w:rsidR="00D9384C" w:rsidRDefault="00F60017">
            <w:pPr>
              <w:jc w:val="right"/>
            </w:pPr>
            <w:r>
              <w:rPr>
                <w:color w:val="000000"/>
                <w:sz w:val="24"/>
              </w:rPr>
              <w:t>48,117,152.24</w:t>
            </w:r>
          </w:p>
        </w:tc>
        <w:tc>
          <w:tcPr>
            <w:tcW w:w="1612" w:type="dxa"/>
            <w:vAlign w:val="center"/>
          </w:tcPr>
          <w:p w:rsidR="00D9384C" w:rsidRDefault="00F60017">
            <w:pPr>
              <w:jc w:val="right"/>
            </w:pPr>
            <w:r>
              <w:rPr>
                <w:color w:val="000000"/>
                <w:sz w:val="24"/>
              </w:rPr>
              <w:t>7.06</w:t>
            </w:r>
          </w:p>
        </w:tc>
      </w:tr>
      <w:tr w:rsidR="00D9384C">
        <w:trPr>
          <w:jc w:val="center"/>
        </w:trPr>
        <w:tc>
          <w:tcPr>
            <w:tcW w:w="817" w:type="dxa"/>
            <w:vAlign w:val="center"/>
          </w:tcPr>
          <w:p w:rsidR="00D9384C" w:rsidRDefault="00F60017">
            <w:pPr>
              <w:jc w:val="center"/>
            </w:pPr>
            <w:r>
              <w:rPr>
                <w:color w:val="000000"/>
                <w:sz w:val="24"/>
              </w:rPr>
              <w:t>7</w:t>
            </w:r>
          </w:p>
        </w:tc>
        <w:tc>
          <w:tcPr>
            <w:tcW w:w="1276" w:type="dxa"/>
            <w:vAlign w:val="center"/>
          </w:tcPr>
          <w:p w:rsidR="00D9384C" w:rsidRDefault="00F60017">
            <w:pPr>
              <w:jc w:val="center"/>
            </w:pPr>
            <w:r>
              <w:rPr>
                <w:color w:val="000000"/>
                <w:sz w:val="24"/>
              </w:rPr>
              <w:t>300012</w:t>
            </w:r>
          </w:p>
        </w:tc>
        <w:tc>
          <w:tcPr>
            <w:tcW w:w="1701" w:type="dxa"/>
            <w:vAlign w:val="center"/>
          </w:tcPr>
          <w:p w:rsidR="00D9384C" w:rsidRDefault="00F60017">
            <w:pPr>
              <w:jc w:val="center"/>
            </w:pPr>
            <w:r>
              <w:rPr>
                <w:color w:val="000000"/>
                <w:sz w:val="24"/>
              </w:rPr>
              <w:t>华测检测</w:t>
            </w:r>
          </w:p>
        </w:tc>
        <w:tc>
          <w:tcPr>
            <w:tcW w:w="1559" w:type="dxa"/>
            <w:vAlign w:val="center"/>
          </w:tcPr>
          <w:p w:rsidR="00D9384C" w:rsidRDefault="00F60017">
            <w:pPr>
              <w:jc w:val="right"/>
            </w:pPr>
            <w:r>
              <w:rPr>
                <w:color w:val="000000"/>
                <w:sz w:val="24"/>
              </w:rPr>
              <w:t>7,130,400</w:t>
            </w:r>
          </w:p>
        </w:tc>
        <w:tc>
          <w:tcPr>
            <w:tcW w:w="1932" w:type="dxa"/>
            <w:vAlign w:val="center"/>
          </w:tcPr>
          <w:p w:rsidR="00D9384C" w:rsidRDefault="00F60017">
            <w:pPr>
              <w:jc w:val="right"/>
            </w:pPr>
            <w:r>
              <w:rPr>
                <w:color w:val="000000"/>
                <w:sz w:val="24"/>
              </w:rPr>
              <w:t>46,704,120.00</w:t>
            </w:r>
          </w:p>
        </w:tc>
        <w:tc>
          <w:tcPr>
            <w:tcW w:w="1612" w:type="dxa"/>
            <w:vAlign w:val="center"/>
          </w:tcPr>
          <w:p w:rsidR="00D9384C" w:rsidRDefault="00F60017">
            <w:pPr>
              <w:jc w:val="right"/>
            </w:pPr>
            <w:r>
              <w:rPr>
                <w:color w:val="000000"/>
                <w:sz w:val="24"/>
              </w:rPr>
              <w:t>6.85</w:t>
            </w:r>
          </w:p>
        </w:tc>
      </w:tr>
      <w:tr w:rsidR="00D9384C">
        <w:trPr>
          <w:jc w:val="center"/>
        </w:trPr>
        <w:tc>
          <w:tcPr>
            <w:tcW w:w="817" w:type="dxa"/>
            <w:vAlign w:val="center"/>
          </w:tcPr>
          <w:p w:rsidR="00D9384C" w:rsidRDefault="00F60017">
            <w:pPr>
              <w:jc w:val="center"/>
            </w:pPr>
            <w:r>
              <w:rPr>
                <w:color w:val="000000"/>
                <w:sz w:val="24"/>
              </w:rPr>
              <w:t>8</w:t>
            </w:r>
          </w:p>
        </w:tc>
        <w:tc>
          <w:tcPr>
            <w:tcW w:w="1276" w:type="dxa"/>
            <w:vAlign w:val="center"/>
          </w:tcPr>
          <w:p w:rsidR="00D9384C" w:rsidRDefault="00F60017">
            <w:pPr>
              <w:jc w:val="center"/>
            </w:pPr>
            <w:r>
              <w:rPr>
                <w:color w:val="000000"/>
                <w:sz w:val="24"/>
              </w:rPr>
              <w:t>300395</w:t>
            </w:r>
          </w:p>
        </w:tc>
        <w:tc>
          <w:tcPr>
            <w:tcW w:w="1701" w:type="dxa"/>
            <w:vAlign w:val="center"/>
          </w:tcPr>
          <w:p w:rsidR="00D9384C" w:rsidRDefault="00F60017">
            <w:pPr>
              <w:jc w:val="center"/>
            </w:pPr>
            <w:r>
              <w:rPr>
                <w:color w:val="000000"/>
                <w:sz w:val="24"/>
              </w:rPr>
              <w:t>菲利华</w:t>
            </w:r>
          </w:p>
        </w:tc>
        <w:tc>
          <w:tcPr>
            <w:tcW w:w="1559" w:type="dxa"/>
            <w:vAlign w:val="center"/>
          </w:tcPr>
          <w:p w:rsidR="00D9384C" w:rsidRDefault="00F60017">
            <w:pPr>
              <w:jc w:val="right"/>
            </w:pPr>
            <w:r>
              <w:rPr>
                <w:color w:val="000000"/>
                <w:sz w:val="24"/>
              </w:rPr>
              <w:t>2,819,623</w:t>
            </w:r>
          </w:p>
        </w:tc>
        <w:tc>
          <w:tcPr>
            <w:tcW w:w="1932" w:type="dxa"/>
            <w:vAlign w:val="center"/>
          </w:tcPr>
          <w:p w:rsidR="00D9384C" w:rsidRDefault="00F60017">
            <w:pPr>
              <w:jc w:val="right"/>
            </w:pPr>
            <w:r>
              <w:rPr>
                <w:color w:val="000000"/>
                <w:sz w:val="24"/>
              </w:rPr>
              <w:t>40,461,590.05</w:t>
            </w:r>
          </w:p>
        </w:tc>
        <w:tc>
          <w:tcPr>
            <w:tcW w:w="1612" w:type="dxa"/>
            <w:vAlign w:val="center"/>
          </w:tcPr>
          <w:p w:rsidR="00D9384C" w:rsidRDefault="00F60017">
            <w:pPr>
              <w:jc w:val="right"/>
            </w:pPr>
            <w:r>
              <w:rPr>
                <w:color w:val="000000"/>
                <w:sz w:val="24"/>
              </w:rPr>
              <w:t>5.93</w:t>
            </w:r>
          </w:p>
        </w:tc>
      </w:tr>
      <w:tr w:rsidR="00D9384C">
        <w:trPr>
          <w:jc w:val="center"/>
        </w:trPr>
        <w:tc>
          <w:tcPr>
            <w:tcW w:w="817" w:type="dxa"/>
            <w:vAlign w:val="center"/>
          </w:tcPr>
          <w:p w:rsidR="00D9384C" w:rsidRDefault="00F60017">
            <w:pPr>
              <w:jc w:val="center"/>
            </w:pPr>
            <w:r>
              <w:rPr>
                <w:color w:val="000000"/>
                <w:sz w:val="24"/>
              </w:rPr>
              <w:t>9</w:t>
            </w:r>
          </w:p>
        </w:tc>
        <w:tc>
          <w:tcPr>
            <w:tcW w:w="1276" w:type="dxa"/>
            <w:vAlign w:val="center"/>
          </w:tcPr>
          <w:p w:rsidR="00D9384C" w:rsidRDefault="00F60017">
            <w:pPr>
              <w:jc w:val="center"/>
            </w:pPr>
            <w:r>
              <w:rPr>
                <w:color w:val="000000"/>
                <w:sz w:val="24"/>
              </w:rPr>
              <w:t>002371</w:t>
            </w:r>
          </w:p>
        </w:tc>
        <w:tc>
          <w:tcPr>
            <w:tcW w:w="1701" w:type="dxa"/>
            <w:vAlign w:val="center"/>
          </w:tcPr>
          <w:p w:rsidR="00D9384C" w:rsidRDefault="00F60017">
            <w:pPr>
              <w:jc w:val="center"/>
            </w:pPr>
            <w:r>
              <w:rPr>
                <w:color w:val="000000"/>
                <w:sz w:val="24"/>
              </w:rPr>
              <w:t>北方华创</w:t>
            </w:r>
          </w:p>
        </w:tc>
        <w:tc>
          <w:tcPr>
            <w:tcW w:w="1559" w:type="dxa"/>
            <w:vAlign w:val="center"/>
          </w:tcPr>
          <w:p w:rsidR="00D9384C" w:rsidRDefault="00F60017">
            <w:pPr>
              <w:jc w:val="right"/>
            </w:pPr>
            <w:r>
              <w:rPr>
                <w:color w:val="000000"/>
                <w:sz w:val="24"/>
              </w:rPr>
              <w:t>788,925</w:t>
            </w:r>
          </w:p>
        </w:tc>
        <w:tc>
          <w:tcPr>
            <w:tcW w:w="1932" w:type="dxa"/>
            <w:vAlign w:val="center"/>
          </w:tcPr>
          <w:p w:rsidR="00D9384C" w:rsidRDefault="00F60017">
            <w:pPr>
              <w:jc w:val="right"/>
            </w:pPr>
            <w:r>
              <w:rPr>
                <w:color w:val="000000"/>
                <w:sz w:val="24"/>
              </w:rPr>
              <w:t>29,789,808.00</w:t>
            </w:r>
          </w:p>
        </w:tc>
        <w:tc>
          <w:tcPr>
            <w:tcW w:w="1612" w:type="dxa"/>
            <w:vAlign w:val="center"/>
          </w:tcPr>
          <w:p w:rsidR="00D9384C" w:rsidRDefault="00F60017">
            <w:pPr>
              <w:jc w:val="right"/>
            </w:pPr>
            <w:r>
              <w:rPr>
                <w:color w:val="000000"/>
                <w:sz w:val="24"/>
              </w:rPr>
              <w:t>4.37</w:t>
            </w:r>
          </w:p>
        </w:tc>
      </w:tr>
      <w:tr w:rsidR="00D9384C">
        <w:trPr>
          <w:jc w:val="center"/>
        </w:trPr>
        <w:tc>
          <w:tcPr>
            <w:tcW w:w="817" w:type="dxa"/>
            <w:vAlign w:val="center"/>
          </w:tcPr>
          <w:p w:rsidR="00D9384C" w:rsidRDefault="00F60017">
            <w:pPr>
              <w:jc w:val="center"/>
            </w:pPr>
            <w:r>
              <w:rPr>
                <w:color w:val="000000"/>
                <w:sz w:val="24"/>
              </w:rPr>
              <w:t>10</w:t>
            </w:r>
          </w:p>
        </w:tc>
        <w:tc>
          <w:tcPr>
            <w:tcW w:w="1276" w:type="dxa"/>
            <w:vAlign w:val="center"/>
          </w:tcPr>
          <w:p w:rsidR="00D9384C" w:rsidRDefault="00F60017">
            <w:pPr>
              <w:jc w:val="center"/>
            </w:pPr>
            <w:r>
              <w:rPr>
                <w:color w:val="000000"/>
                <w:sz w:val="24"/>
              </w:rPr>
              <w:t>300168</w:t>
            </w:r>
          </w:p>
        </w:tc>
        <w:tc>
          <w:tcPr>
            <w:tcW w:w="1701" w:type="dxa"/>
            <w:vAlign w:val="center"/>
          </w:tcPr>
          <w:p w:rsidR="00D9384C" w:rsidRDefault="00F60017">
            <w:pPr>
              <w:jc w:val="center"/>
            </w:pPr>
            <w:r>
              <w:rPr>
                <w:color w:val="000000"/>
                <w:sz w:val="24"/>
              </w:rPr>
              <w:t>万达信息</w:t>
            </w:r>
          </w:p>
        </w:tc>
        <w:tc>
          <w:tcPr>
            <w:tcW w:w="1559" w:type="dxa"/>
            <w:vAlign w:val="center"/>
          </w:tcPr>
          <w:p w:rsidR="00D9384C" w:rsidRDefault="00F60017">
            <w:pPr>
              <w:jc w:val="right"/>
            </w:pPr>
            <w:r>
              <w:rPr>
                <w:color w:val="000000"/>
                <w:sz w:val="24"/>
              </w:rPr>
              <w:t>2,384,526</w:t>
            </w:r>
          </w:p>
        </w:tc>
        <w:tc>
          <w:tcPr>
            <w:tcW w:w="1932" w:type="dxa"/>
            <w:vAlign w:val="center"/>
          </w:tcPr>
          <w:p w:rsidR="00D9384C" w:rsidRDefault="00F60017">
            <w:pPr>
              <w:jc w:val="right"/>
            </w:pPr>
            <w:r>
              <w:rPr>
                <w:color w:val="000000"/>
                <w:sz w:val="24"/>
              </w:rPr>
              <w:t>28,590,466.74</w:t>
            </w:r>
          </w:p>
        </w:tc>
        <w:tc>
          <w:tcPr>
            <w:tcW w:w="1612" w:type="dxa"/>
            <w:vAlign w:val="center"/>
          </w:tcPr>
          <w:p w:rsidR="00D9384C" w:rsidRDefault="00F60017">
            <w:pPr>
              <w:jc w:val="right"/>
            </w:pPr>
            <w:r>
              <w:rPr>
                <w:color w:val="000000"/>
                <w:sz w:val="24"/>
              </w:rPr>
              <w:t>4.19</w:t>
            </w:r>
          </w:p>
        </w:tc>
      </w:tr>
      <w:tr w:rsidR="00D9384C">
        <w:trPr>
          <w:jc w:val="center"/>
        </w:trPr>
        <w:tc>
          <w:tcPr>
            <w:tcW w:w="817" w:type="dxa"/>
            <w:vAlign w:val="center"/>
          </w:tcPr>
          <w:p w:rsidR="00D9384C" w:rsidRDefault="00F60017">
            <w:pPr>
              <w:jc w:val="center"/>
            </w:pPr>
            <w:r>
              <w:rPr>
                <w:color w:val="000000"/>
                <w:sz w:val="24"/>
              </w:rPr>
              <w:t>11</w:t>
            </w:r>
          </w:p>
        </w:tc>
        <w:tc>
          <w:tcPr>
            <w:tcW w:w="1276" w:type="dxa"/>
            <w:vAlign w:val="center"/>
          </w:tcPr>
          <w:p w:rsidR="00D9384C" w:rsidRDefault="00F60017">
            <w:pPr>
              <w:jc w:val="center"/>
            </w:pPr>
            <w:r>
              <w:rPr>
                <w:color w:val="000000"/>
                <w:sz w:val="24"/>
              </w:rPr>
              <w:t>000066</w:t>
            </w:r>
          </w:p>
        </w:tc>
        <w:tc>
          <w:tcPr>
            <w:tcW w:w="1701" w:type="dxa"/>
            <w:vAlign w:val="center"/>
          </w:tcPr>
          <w:p w:rsidR="00D9384C" w:rsidRDefault="00F60017">
            <w:pPr>
              <w:jc w:val="center"/>
            </w:pPr>
            <w:r>
              <w:rPr>
                <w:color w:val="000000"/>
                <w:sz w:val="24"/>
              </w:rPr>
              <w:t>中国长城</w:t>
            </w:r>
          </w:p>
        </w:tc>
        <w:tc>
          <w:tcPr>
            <w:tcW w:w="1559" w:type="dxa"/>
            <w:vAlign w:val="center"/>
          </w:tcPr>
          <w:p w:rsidR="00D9384C" w:rsidRDefault="00F60017">
            <w:pPr>
              <w:jc w:val="right"/>
            </w:pPr>
            <w:r>
              <w:rPr>
                <w:color w:val="000000"/>
                <w:sz w:val="24"/>
              </w:rPr>
              <w:t>5,656,199</w:t>
            </w:r>
          </w:p>
        </w:tc>
        <w:tc>
          <w:tcPr>
            <w:tcW w:w="1932" w:type="dxa"/>
            <w:vAlign w:val="center"/>
          </w:tcPr>
          <w:p w:rsidR="00D9384C" w:rsidRDefault="00F60017">
            <w:pPr>
              <w:jc w:val="right"/>
            </w:pPr>
            <w:r>
              <w:rPr>
                <w:color w:val="000000"/>
                <w:sz w:val="24"/>
              </w:rPr>
              <w:t>26,810,383.26</w:t>
            </w:r>
          </w:p>
        </w:tc>
        <w:tc>
          <w:tcPr>
            <w:tcW w:w="1612" w:type="dxa"/>
            <w:vAlign w:val="center"/>
          </w:tcPr>
          <w:p w:rsidR="00D9384C" w:rsidRDefault="00F60017">
            <w:pPr>
              <w:jc w:val="right"/>
            </w:pPr>
            <w:r>
              <w:rPr>
                <w:color w:val="000000"/>
                <w:sz w:val="24"/>
              </w:rPr>
              <w:t>3.93</w:t>
            </w:r>
          </w:p>
        </w:tc>
      </w:tr>
      <w:tr w:rsidR="00D9384C">
        <w:trPr>
          <w:jc w:val="center"/>
        </w:trPr>
        <w:tc>
          <w:tcPr>
            <w:tcW w:w="817" w:type="dxa"/>
            <w:vAlign w:val="center"/>
          </w:tcPr>
          <w:p w:rsidR="00D9384C" w:rsidRDefault="00F60017">
            <w:pPr>
              <w:jc w:val="center"/>
            </w:pPr>
            <w:r>
              <w:rPr>
                <w:color w:val="000000"/>
                <w:sz w:val="24"/>
              </w:rPr>
              <w:t>12</w:t>
            </w:r>
          </w:p>
        </w:tc>
        <w:tc>
          <w:tcPr>
            <w:tcW w:w="1276" w:type="dxa"/>
            <w:vAlign w:val="center"/>
          </w:tcPr>
          <w:p w:rsidR="00D9384C" w:rsidRDefault="00F60017">
            <w:pPr>
              <w:jc w:val="center"/>
            </w:pPr>
            <w:r>
              <w:rPr>
                <w:color w:val="000000"/>
                <w:sz w:val="24"/>
              </w:rPr>
              <w:t>300226</w:t>
            </w:r>
          </w:p>
        </w:tc>
        <w:tc>
          <w:tcPr>
            <w:tcW w:w="1701" w:type="dxa"/>
            <w:vAlign w:val="center"/>
          </w:tcPr>
          <w:p w:rsidR="00D9384C" w:rsidRDefault="00F60017">
            <w:pPr>
              <w:jc w:val="center"/>
            </w:pPr>
            <w:r>
              <w:rPr>
                <w:color w:val="000000"/>
                <w:sz w:val="24"/>
              </w:rPr>
              <w:t>上海钢联</w:t>
            </w:r>
          </w:p>
        </w:tc>
        <w:tc>
          <w:tcPr>
            <w:tcW w:w="1559" w:type="dxa"/>
            <w:vAlign w:val="center"/>
          </w:tcPr>
          <w:p w:rsidR="00D9384C" w:rsidRDefault="00F60017">
            <w:pPr>
              <w:jc w:val="right"/>
            </w:pPr>
            <w:r>
              <w:rPr>
                <w:color w:val="000000"/>
                <w:sz w:val="24"/>
              </w:rPr>
              <w:t>576,958</w:t>
            </w:r>
          </w:p>
        </w:tc>
        <w:tc>
          <w:tcPr>
            <w:tcW w:w="1932" w:type="dxa"/>
            <w:vAlign w:val="center"/>
          </w:tcPr>
          <w:p w:rsidR="00D9384C" w:rsidRDefault="00F60017">
            <w:pPr>
              <w:jc w:val="right"/>
            </w:pPr>
            <w:r>
              <w:rPr>
                <w:color w:val="000000"/>
                <w:sz w:val="24"/>
              </w:rPr>
              <w:t>26,268,897.74</w:t>
            </w:r>
          </w:p>
        </w:tc>
        <w:tc>
          <w:tcPr>
            <w:tcW w:w="1612" w:type="dxa"/>
            <w:vAlign w:val="center"/>
          </w:tcPr>
          <w:p w:rsidR="00D9384C" w:rsidRDefault="00F60017">
            <w:pPr>
              <w:jc w:val="right"/>
            </w:pPr>
            <w:r>
              <w:rPr>
                <w:color w:val="000000"/>
                <w:sz w:val="24"/>
              </w:rPr>
              <w:t>3.85</w:t>
            </w:r>
          </w:p>
        </w:tc>
      </w:tr>
      <w:tr w:rsidR="00D9384C">
        <w:trPr>
          <w:jc w:val="center"/>
        </w:trPr>
        <w:tc>
          <w:tcPr>
            <w:tcW w:w="817" w:type="dxa"/>
            <w:vAlign w:val="center"/>
          </w:tcPr>
          <w:p w:rsidR="00D9384C" w:rsidRDefault="00F60017">
            <w:pPr>
              <w:jc w:val="center"/>
            </w:pPr>
            <w:r>
              <w:rPr>
                <w:color w:val="000000"/>
                <w:sz w:val="24"/>
              </w:rPr>
              <w:t>13</w:t>
            </w:r>
          </w:p>
        </w:tc>
        <w:tc>
          <w:tcPr>
            <w:tcW w:w="1276" w:type="dxa"/>
            <w:vAlign w:val="center"/>
          </w:tcPr>
          <w:p w:rsidR="00D9384C" w:rsidRDefault="00F60017">
            <w:pPr>
              <w:jc w:val="center"/>
            </w:pPr>
            <w:r>
              <w:rPr>
                <w:color w:val="000000"/>
                <w:sz w:val="24"/>
              </w:rPr>
              <w:t>300212</w:t>
            </w:r>
          </w:p>
        </w:tc>
        <w:tc>
          <w:tcPr>
            <w:tcW w:w="1701" w:type="dxa"/>
            <w:vAlign w:val="center"/>
          </w:tcPr>
          <w:p w:rsidR="00D9384C" w:rsidRDefault="00F60017">
            <w:pPr>
              <w:jc w:val="center"/>
            </w:pPr>
            <w:r>
              <w:rPr>
                <w:color w:val="000000"/>
                <w:sz w:val="24"/>
              </w:rPr>
              <w:t>易华录</w:t>
            </w:r>
          </w:p>
        </w:tc>
        <w:tc>
          <w:tcPr>
            <w:tcW w:w="1559" w:type="dxa"/>
            <w:vAlign w:val="center"/>
          </w:tcPr>
          <w:p w:rsidR="00D9384C" w:rsidRDefault="00F60017">
            <w:pPr>
              <w:jc w:val="right"/>
            </w:pPr>
            <w:r>
              <w:rPr>
                <w:color w:val="000000"/>
                <w:sz w:val="24"/>
              </w:rPr>
              <w:t>1,095,740</w:t>
            </w:r>
          </w:p>
        </w:tc>
        <w:tc>
          <w:tcPr>
            <w:tcW w:w="1932" w:type="dxa"/>
            <w:vAlign w:val="center"/>
          </w:tcPr>
          <w:p w:rsidR="00D9384C" w:rsidRDefault="00F60017">
            <w:pPr>
              <w:jc w:val="right"/>
            </w:pPr>
            <w:r>
              <w:rPr>
                <w:color w:val="000000"/>
                <w:sz w:val="24"/>
              </w:rPr>
              <w:t>22,703,732.80</w:t>
            </w:r>
          </w:p>
        </w:tc>
        <w:tc>
          <w:tcPr>
            <w:tcW w:w="1612" w:type="dxa"/>
            <w:vAlign w:val="center"/>
          </w:tcPr>
          <w:p w:rsidR="00D9384C" w:rsidRDefault="00F60017">
            <w:pPr>
              <w:jc w:val="right"/>
            </w:pPr>
            <w:r>
              <w:rPr>
                <w:color w:val="000000"/>
                <w:sz w:val="24"/>
              </w:rPr>
              <w:t>3.33</w:t>
            </w:r>
          </w:p>
        </w:tc>
      </w:tr>
      <w:tr w:rsidR="00D9384C">
        <w:trPr>
          <w:jc w:val="center"/>
        </w:trPr>
        <w:tc>
          <w:tcPr>
            <w:tcW w:w="817" w:type="dxa"/>
            <w:vAlign w:val="center"/>
          </w:tcPr>
          <w:p w:rsidR="00D9384C" w:rsidRDefault="00F60017">
            <w:pPr>
              <w:jc w:val="center"/>
            </w:pPr>
            <w:r>
              <w:rPr>
                <w:color w:val="000000"/>
                <w:sz w:val="24"/>
              </w:rPr>
              <w:t>14</w:t>
            </w:r>
          </w:p>
        </w:tc>
        <w:tc>
          <w:tcPr>
            <w:tcW w:w="1276" w:type="dxa"/>
            <w:vAlign w:val="center"/>
          </w:tcPr>
          <w:p w:rsidR="00D9384C" w:rsidRDefault="00F60017">
            <w:pPr>
              <w:jc w:val="center"/>
            </w:pPr>
            <w:r>
              <w:rPr>
                <w:color w:val="000000"/>
                <w:sz w:val="24"/>
              </w:rPr>
              <w:t>002180</w:t>
            </w:r>
          </w:p>
        </w:tc>
        <w:tc>
          <w:tcPr>
            <w:tcW w:w="1701" w:type="dxa"/>
            <w:vAlign w:val="center"/>
          </w:tcPr>
          <w:p w:rsidR="00D9384C" w:rsidRDefault="00F60017">
            <w:pPr>
              <w:jc w:val="center"/>
            </w:pPr>
            <w:r>
              <w:rPr>
                <w:color w:val="000000"/>
                <w:sz w:val="24"/>
              </w:rPr>
              <w:t>纳思达</w:t>
            </w:r>
          </w:p>
        </w:tc>
        <w:tc>
          <w:tcPr>
            <w:tcW w:w="1559" w:type="dxa"/>
            <w:vAlign w:val="center"/>
          </w:tcPr>
          <w:p w:rsidR="00D9384C" w:rsidRDefault="00F60017">
            <w:pPr>
              <w:jc w:val="right"/>
            </w:pPr>
            <w:r>
              <w:rPr>
                <w:color w:val="000000"/>
                <w:sz w:val="24"/>
              </w:rPr>
              <w:t>792,090</w:t>
            </w:r>
          </w:p>
        </w:tc>
        <w:tc>
          <w:tcPr>
            <w:tcW w:w="1932" w:type="dxa"/>
            <w:vAlign w:val="center"/>
          </w:tcPr>
          <w:p w:rsidR="00D9384C" w:rsidRDefault="00F60017">
            <w:pPr>
              <w:jc w:val="right"/>
            </w:pPr>
            <w:r>
              <w:rPr>
                <w:color w:val="000000"/>
                <w:sz w:val="24"/>
              </w:rPr>
              <w:t>18,154,702.80</w:t>
            </w:r>
          </w:p>
        </w:tc>
        <w:tc>
          <w:tcPr>
            <w:tcW w:w="1612" w:type="dxa"/>
            <w:vAlign w:val="center"/>
          </w:tcPr>
          <w:p w:rsidR="00D9384C" w:rsidRDefault="00F60017">
            <w:pPr>
              <w:jc w:val="right"/>
            </w:pPr>
            <w:r>
              <w:rPr>
                <w:color w:val="000000"/>
                <w:sz w:val="24"/>
              </w:rPr>
              <w:t>2.66</w:t>
            </w:r>
          </w:p>
        </w:tc>
      </w:tr>
      <w:tr w:rsidR="00D9384C">
        <w:trPr>
          <w:jc w:val="center"/>
        </w:trPr>
        <w:tc>
          <w:tcPr>
            <w:tcW w:w="817" w:type="dxa"/>
            <w:vAlign w:val="center"/>
          </w:tcPr>
          <w:p w:rsidR="00D9384C" w:rsidRDefault="00F60017">
            <w:pPr>
              <w:jc w:val="center"/>
            </w:pPr>
            <w:r>
              <w:rPr>
                <w:color w:val="000000"/>
                <w:sz w:val="24"/>
              </w:rPr>
              <w:t>15</w:t>
            </w:r>
          </w:p>
        </w:tc>
        <w:tc>
          <w:tcPr>
            <w:tcW w:w="1276" w:type="dxa"/>
            <w:vAlign w:val="center"/>
          </w:tcPr>
          <w:p w:rsidR="00D9384C" w:rsidRDefault="00F60017">
            <w:pPr>
              <w:jc w:val="center"/>
            </w:pPr>
            <w:r>
              <w:rPr>
                <w:color w:val="000000"/>
                <w:sz w:val="24"/>
              </w:rPr>
              <w:t>000977</w:t>
            </w:r>
          </w:p>
        </w:tc>
        <w:tc>
          <w:tcPr>
            <w:tcW w:w="1701" w:type="dxa"/>
            <w:vAlign w:val="center"/>
          </w:tcPr>
          <w:p w:rsidR="00D9384C" w:rsidRDefault="00F60017">
            <w:pPr>
              <w:jc w:val="center"/>
            </w:pPr>
            <w:r>
              <w:rPr>
                <w:color w:val="000000"/>
                <w:sz w:val="24"/>
              </w:rPr>
              <w:t>浪潮信息</w:t>
            </w:r>
          </w:p>
        </w:tc>
        <w:tc>
          <w:tcPr>
            <w:tcW w:w="1559" w:type="dxa"/>
            <w:vAlign w:val="center"/>
          </w:tcPr>
          <w:p w:rsidR="00D9384C" w:rsidRDefault="00F60017">
            <w:pPr>
              <w:jc w:val="right"/>
            </w:pPr>
            <w:r>
              <w:rPr>
                <w:color w:val="000000"/>
                <w:sz w:val="24"/>
              </w:rPr>
              <w:t>1,136,032</w:t>
            </w:r>
          </w:p>
        </w:tc>
        <w:tc>
          <w:tcPr>
            <w:tcW w:w="1932" w:type="dxa"/>
            <w:vAlign w:val="center"/>
          </w:tcPr>
          <w:p w:rsidR="00D9384C" w:rsidRDefault="00F60017">
            <w:pPr>
              <w:jc w:val="right"/>
            </w:pPr>
            <w:r>
              <w:rPr>
                <w:color w:val="000000"/>
                <w:sz w:val="24"/>
              </w:rPr>
              <w:t>18,085,629.44</w:t>
            </w:r>
          </w:p>
        </w:tc>
        <w:tc>
          <w:tcPr>
            <w:tcW w:w="1612" w:type="dxa"/>
            <w:vAlign w:val="center"/>
          </w:tcPr>
          <w:p w:rsidR="00D9384C" w:rsidRDefault="00F60017">
            <w:pPr>
              <w:jc w:val="right"/>
            </w:pPr>
            <w:r>
              <w:rPr>
                <w:color w:val="000000"/>
                <w:sz w:val="24"/>
              </w:rPr>
              <w:t>2.65</w:t>
            </w:r>
          </w:p>
        </w:tc>
      </w:tr>
      <w:tr w:rsidR="00D9384C">
        <w:trPr>
          <w:jc w:val="center"/>
        </w:trPr>
        <w:tc>
          <w:tcPr>
            <w:tcW w:w="817" w:type="dxa"/>
            <w:vAlign w:val="center"/>
          </w:tcPr>
          <w:p w:rsidR="00D9384C" w:rsidRDefault="00F60017">
            <w:pPr>
              <w:jc w:val="center"/>
            </w:pPr>
            <w:r>
              <w:rPr>
                <w:color w:val="000000"/>
                <w:sz w:val="24"/>
              </w:rPr>
              <w:t>16</w:t>
            </w:r>
          </w:p>
        </w:tc>
        <w:tc>
          <w:tcPr>
            <w:tcW w:w="1276" w:type="dxa"/>
            <w:vAlign w:val="center"/>
          </w:tcPr>
          <w:p w:rsidR="00D9384C" w:rsidRDefault="00F60017">
            <w:pPr>
              <w:jc w:val="center"/>
            </w:pPr>
            <w:r>
              <w:rPr>
                <w:color w:val="000000"/>
                <w:sz w:val="24"/>
              </w:rPr>
              <w:t>000852</w:t>
            </w:r>
          </w:p>
        </w:tc>
        <w:tc>
          <w:tcPr>
            <w:tcW w:w="1701" w:type="dxa"/>
            <w:vAlign w:val="center"/>
          </w:tcPr>
          <w:p w:rsidR="00D9384C" w:rsidRDefault="00F60017">
            <w:pPr>
              <w:jc w:val="center"/>
            </w:pPr>
            <w:r>
              <w:rPr>
                <w:color w:val="000000"/>
                <w:sz w:val="24"/>
              </w:rPr>
              <w:t>石化机械</w:t>
            </w:r>
          </w:p>
        </w:tc>
        <w:tc>
          <w:tcPr>
            <w:tcW w:w="1559" w:type="dxa"/>
            <w:vAlign w:val="center"/>
          </w:tcPr>
          <w:p w:rsidR="00D9384C" w:rsidRDefault="00F60017">
            <w:pPr>
              <w:jc w:val="right"/>
            </w:pPr>
            <w:r>
              <w:rPr>
                <w:color w:val="000000"/>
                <w:sz w:val="24"/>
              </w:rPr>
              <w:t>2,471,100</w:t>
            </w:r>
          </w:p>
        </w:tc>
        <w:tc>
          <w:tcPr>
            <w:tcW w:w="1932" w:type="dxa"/>
            <w:vAlign w:val="center"/>
          </w:tcPr>
          <w:p w:rsidR="00D9384C" w:rsidRDefault="00F60017">
            <w:pPr>
              <w:jc w:val="right"/>
            </w:pPr>
            <w:r>
              <w:rPr>
                <w:color w:val="000000"/>
                <w:sz w:val="24"/>
              </w:rPr>
              <w:t>17,693,076.00</w:t>
            </w:r>
          </w:p>
        </w:tc>
        <w:tc>
          <w:tcPr>
            <w:tcW w:w="1612" w:type="dxa"/>
            <w:vAlign w:val="center"/>
          </w:tcPr>
          <w:p w:rsidR="00D9384C" w:rsidRDefault="00F60017">
            <w:pPr>
              <w:jc w:val="right"/>
            </w:pPr>
            <w:r>
              <w:rPr>
                <w:color w:val="000000"/>
                <w:sz w:val="24"/>
              </w:rPr>
              <w:t>2.59</w:t>
            </w:r>
          </w:p>
        </w:tc>
      </w:tr>
      <w:tr w:rsidR="00D9384C">
        <w:trPr>
          <w:jc w:val="center"/>
        </w:trPr>
        <w:tc>
          <w:tcPr>
            <w:tcW w:w="817" w:type="dxa"/>
            <w:vAlign w:val="center"/>
          </w:tcPr>
          <w:p w:rsidR="00D9384C" w:rsidRDefault="00F60017">
            <w:pPr>
              <w:jc w:val="center"/>
            </w:pPr>
            <w:r>
              <w:rPr>
                <w:color w:val="000000"/>
                <w:sz w:val="24"/>
              </w:rPr>
              <w:t>17</w:t>
            </w:r>
          </w:p>
        </w:tc>
        <w:tc>
          <w:tcPr>
            <w:tcW w:w="1276" w:type="dxa"/>
            <w:vAlign w:val="center"/>
          </w:tcPr>
          <w:p w:rsidR="00D9384C" w:rsidRDefault="00F60017">
            <w:pPr>
              <w:jc w:val="center"/>
            </w:pPr>
            <w:r>
              <w:rPr>
                <w:color w:val="000000"/>
                <w:sz w:val="24"/>
              </w:rPr>
              <w:t>300271</w:t>
            </w:r>
          </w:p>
        </w:tc>
        <w:tc>
          <w:tcPr>
            <w:tcW w:w="1701" w:type="dxa"/>
            <w:vAlign w:val="center"/>
          </w:tcPr>
          <w:p w:rsidR="00D9384C" w:rsidRDefault="00F60017">
            <w:pPr>
              <w:jc w:val="center"/>
            </w:pPr>
            <w:r>
              <w:rPr>
                <w:color w:val="000000"/>
                <w:sz w:val="24"/>
              </w:rPr>
              <w:t>华宇软件</w:t>
            </w:r>
          </w:p>
        </w:tc>
        <w:tc>
          <w:tcPr>
            <w:tcW w:w="1559" w:type="dxa"/>
            <w:vAlign w:val="center"/>
          </w:tcPr>
          <w:p w:rsidR="00D9384C" w:rsidRDefault="00F60017">
            <w:pPr>
              <w:jc w:val="right"/>
            </w:pPr>
            <w:r>
              <w:rPr>
                <w:color w:val="000000"/>
                <w:sz w:val="24"/>
              </w:rPr>
              <w:t>1,101,460</w:t>
            </w:r>
          </w:p>
        </w:tc>
        <w:tc>
          <w:tcPr>
            <w:tcW w:w="1932" w:type="dxa"/>
            <w:vAlign w:val="center"/>
          </w:tcPr>
          <w:p w:rsidR="00D9384C" w:rsidRDefault="00F60017">
            <w:pPr>
              <w:jc w:val="right"/>
            </w:pPr>
            <w:r>
              <w:rPr>
                <w:color w:val="000000"/>
                <w:sz w:val="24"/>
              </w:rPr>
              <w:t>16,532,914.60</w:t>
            </w:r>
          </w:p>
        </w:tc>
        <w:tc>
          <w:tcPr>
            <w:tcW w:w="1612" w:type="dxa"/>
            <w:vAlign w:val="center"/>
          </w:tcPr>
          <w:p w:rsidR="00D9384C" w:rsidRDefault="00F60017">
            <w:pPr>
              <w:jc w:val="right"/>
            </w:pPr>
            <w:r>
              <w:rPr>
                <w:color w:val="000000"/>
                <w:sz w:val="24"/>
              </w:rPr>
              <w:t>2.42</w:t>
            </w:r>
          </w:p>
        </w:tc>
      </w:tr>
      <w:tr w:rsidR="00D9384C">
        <w:trPr>
          <w:jc w:val="center"/>
        </w:trPr>
        <w:tc>
          <w:tcPr>
            <w:tcW w:w="817" w:type="dxa"/>
            <w:vAlign w:val="center"/>
          </w:tcPr>
          <w:p w:rsidR="00D9384C" w:rsidRDefault="00F60017">
            <w:pPr>
              <w:jc w:val="center"/>
            </w:pPr>
            <w:r>
              <w:rPr>
                <w:color w:val="000000"/>
                <w:sz w:val="24"/>
              </w:rPr>
              <w:lastRenderedPageBreak/>
              <w:t>18</w:t>
            </w:r>
          </w:p>
        </w:tc>
        <w:tc>
          <w:tcPr>
            <w:tcW w:w="1276" w:type="dxa"/>
            <w:vAlign w:val="center"/>
          </w:tcPr>
          <w:p w:rsidR="00D9384C" w:rsidRDefault="00F60017">
            <w:pPr>
              <w:jc w:val="center"/>
            </w:pPr>
            <w:r>
              <w:rPr>
                <w:color w:val="000000"/>
                <w:sz w:val="24"/>
              </w:rPr>
              <w:t>600760</w:t>
            </w:r>
          </w:p>
        </w:tc>
        <w:tc>
          <w:tcPr>
            <w:tcW w:w="1701" w:type="dxa"/>
            <w:vAlign w:val="center"/>
          </w:tcPr>
          <w:p w:rsidR="00D9384C" w:rsidRDefault="00F60017">
            <w:pPr>
              <w:jc w:val="center"/>
            </w:pPr>
            <w:r>
              <w:rPr>
                <w:color w:val="000000"/>
                <w:sz w:val="24"/>
              </w:rPr>
              <w:t>中航沈飞</w:t>
            </w:r>
          </w:p>
        </w:tc>
        <w:tc>
          <w:tcPr>
            <w:tcW w:w="1559" w:type="dxa"/>
            <w:vAlign w:val="center"/>
          </w:tcPr>
          <w:p w:rsidR="00D9384C" w:rsidRDefault="00F60017">
            <w:pPr>
              <w:jc w:val="right"/>
            </w:pPr>
            <w:r>
              <w:rPr>
                <w:color w:val="000000"/>
                <w:sz w:val="24"/>
              </w:rPr>
              <w:t>560,300</w:t>
            </w:r>
          </w:p>
        </w:tc>
        <w:tc>
          <w:tcPr>
            <w:tcW w:w="1932" w:type="dxa"/>
            <w:vAlign w:val="center"/>
          </w:tcPr>
          <w:p w:rsidR="00D9384C" w:rsidRDefault="00F60017">
            <w:pPr>
              <w:jc w:val="right"/>
            </w:pPr>
            <w:r>
              <w:rPr>
                <w:color w:val="000000"/>
                <w:sz w:val="24"/>
              </w:rPr>
              <w:t>15,525,913.00</w:t>
            </w:r>
          </w:p>
        </w:tc>
        <w:tc>
          <w:tcPr>
            <w:tcW w:w="1612" w:type="dxa"/>
            <w:vAlign w:val="center"/>
          </w:tcPr>
          <w:p w:rsidR="00D9384C" w:rsidRDefault="00F60017">
            <w:pPr>
              <w:jc w:val="right"/>
            </w:pPr>
            <w:r>
              <w:rPr>
                <w:color w:val="000000"/>
                <w:sz w:val="24"/>
              </w:rPr>
              <w:t>2.28</w:t>
            </w:r>
          </w:p>
        </w:tc>
      </w:tr>
      <w:tr w:rsidR="00D9384C">
        <w:trPr>
          <w:jc w:val="center"/>
        </w:trPr>
        <w:tc>
          <w:tcPr>
            <w:tcW w:w="817" w:type="dxa"/>
            <w:vAlign w:val="center"/>
          </w:tcPr>
          <w:p w:rsidR="00D9384C" w:rsidRDefault="00F60017">
            <w:pPr>
              <w:jc w:val="center"/>
            </w:pPr>
            <w:r>
              <w:rPr>
                <w:color w:val="000000"/>
                <w:sz w:val="24"/>
              </w:rPr>
              <w:t>19</w:t>
            </w:r>
          </w:p>
        </w:tc>
        <w:tc>
          <w:tcPr>
            <w:tcW w:w="1276" w:type="dxa"/>
            <w:vAlign w:val="center"/>
          </w:tcPr>
          <w:p w:rsidR="00D9384C" w:rsidRDefault="00F60017">
            <w:pPr>
              <w:jc w:val="center"/>
            </w:pPr>
            <w:r>
              <w:rPr>
                <w:color w:val="000000"/>
                <w:sz w:val="24"/>
              </w:rPr>
              <w:t>002353</w:t>
            </w:r>
          </w:p>
        </w:tc>
        <w:tc>
          <w:tcPr>
            <w:tcW w:w="1701" w:type="dxa"/>
            <w:vAlign w:val="center"/>
          </w:tcPr>
          <w:p w:rsidR="00D9384C" w:rsidRDefault="00F60017">
            <w:pPr>
              <w:jc w:val="center"/>
            </w:pPr>
            <w:r>
              <w:rPr>
                <w:color w:val="000000"/>
                <w:sz w:val="24"/>
              </w:rPr>
              <w:t>杰瑞股份</w:t>
            </w:r>
          </w:p>
        </w:tc>
        <w:tc>
          <w:tcPr>
            <w:tcW w:w="1559" w:type="dxa"/>
            <w:vAlign w:val="center"/>
          </w:tcPr>
          <w:p w:rsidR="00D9384C" w:rsidRDefault="00F60017">
            <w:pPr>
              <w:jc w:val="right"/>
            </w:pPr>
            <w:r>
              <w:rPr>
                <w:color w:val="000000"/>
                <w:sz w:val="24"/>
              </w:rPr>
              <w:t>226,500</w:t>
            </w:r>
          </w:p>
        </w:tc>
        <w:tc>
          <w:tcPr>
            <w:tcW w:w="1932" w:type="dxa"/>
            <w:vAlign w:val="center"/>
          </w:tcPr>
          <w:p w:rsidR="00D9384C" w:rsidRDefault="00F60017">
            <w:pPr>
              <w:jc w:val="right"/>
            </w:pPr>
            <w:r>
              <w:rPr>
                <w:color w:val="000000"/>
                <w:sz w:val="24"/>
              </w:rPr>
              <w:t>3,397,500.00</w:t>
            </w:r>
          </w:p>
        </w:tc>
        <w:tc>
          <w:tcPr>
            <w:tcW w:w="1612" w:type="dxa"/>
            <w:vAlign w:val="center"/>
          </w:tcPr>
          <w:p w:rsidR="00D9384C" w:rsidRDefault="00F60017">
            <w:pPr>
              <w:jc w:val="right"/>
            </w:pPr>
            <w:r>
              <w:rPr>
                <w:color w:val="000000"/>
                <w:sz w:val="24"/>
              </w:rPr>
              <w:t>0.50</w:t>
            </w:r>
          </w:p>
        </w:tc>
      </w:tr>
      <w:tr w:rsidR="00D9384C">
        <w:trPr>
          <w:jc w:val="center"/>
        </w:trPr>
        <w:tc>
          <w:tcPr>
            <w:tcW w:w="817" w:type="dxa"/>
            <w:vAlign w:val="center"/>
          </w:tcPr>
          <w:p w:rsidR="00D9384C" w:rsidRDefault="00F60017">
            <w:pPr>
              <w:jc w:val="center"/>
            </w:pPr>
            <w:r>
              <w:rPr>
                <w:color w:val="000000"/>
                <w:sz w:val="24"/>
              </w:rPr>
              <w:t>20</w:t>
            </w:r>
          </w:p>
        </w:tc>
        <w:tc>
          <w:tcPr>
            <w:tcW w:w="1276" w:type="dxa"/>
            <w:vAlign w:val="center"/>
          </w:tcPr>
          <w:p w:rsidR="00D9384C" w:rsidRDefault="00F60017">
            <w:pPr>
              <w:jc w:val="center"/>
            </w:pPr>
            <w:r>
              <w:rPr>
                <w:color w:val="000000"/>
                <w:sz w:val="24"/>
              </w:rPr>
              <w:t>600764</w:t>
            </w:r>
          </w:p>
        </w:tc>
        <w:tc>
          <w:tcPr>
            <w:tcW w:w="1701" w:type="dxa"/>
            <w:vAlign w:val="center"/>
          </w:tcPr>
          <w:p w:rsidR="00D9384C" w:rsidRDefault="00F60017">
            <w:pPr>
              <w:jc w:val="center"/>
            </w:pPr>
            <w:r>
              <w:rPr>
                <w:color w:val="000000"/>
                <w:sz w:val="24"/>
              </w:rPr>
              <w:t>中国海防</w:t>
            </w:r>
          </w:p>
        </w:tc>
        <w:tc>
          <w:tcPr>
            <w:tcW w:w="1559" w:type="dxa"/>
            <w:vAlign w:val="center"/>
          </w:tcPr>
          <w:p w:rsidR="00D9384C" w:rsidRDefault="00F60017">
            <w:pPr>
              <w:jc w:val="right"/>
            </w:pPr>
            <w:r>
              <w:rPr>
                <w:color w:val="000000"/>
                <w:sz w:val="24"/>
              </w:rPr>
              <w:t>115,034</w:t>
            </w:r>
          </w:p>
        </w:tc>
        <w:tc>
          <w:tcPr>
            <w:tcW w:w="1932" w:type="dxa"/>
            <w:vAlign w:val="center"/>
          </w:tcPr>
          <w:p w:rsidR="00D9384C" w:rsidRDefault="00F60017">
            <w:pPr>
              <w:jc w:val="right"/>
            </w:pPr>
            <w:r>
              <w:rPr>
                <w:color w:val="000000"/>
                <w:sz w:val="24"/>
              </w:rPr>
              <w:t>2,742,410.56</w:t>
            </w:r>
          </w:p>
        </w:tc>
        <w:tc>
          <w:tcPr>
            <w:tcW w:w="1612" w:type="dxa"/>
            <w:vAlign w:val="center"/>
          </w:tcPr>
          <w:p w:rsidR="00D9384C" w:rsidRDefault="00F60017">
            <w:pPr>
              <w:jc w:val="right"/>
            </w:pPr>
            <w:r>
              <w:rPr>
                <w:color w:val="000000"/>
                <w:sz w:val="24"/>
              </w:rPr>
              <w:t>0.40</w:t>
            </w:r>
          </w:p>
        </w:tc>
      </w:tr>
    </w:tbl>
    <w:p w:rsidR="00CD2030" w:rsidRPr="000734EE"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3" w:name="_Toc361324882"/>
      <w:bookmarkStart w:id="214" w:name="_Toc4155479"/>
      <w:r w:rsidRPr="00AD0E47">
        <w:rPr>
          <w:rFonts w:ascii="Times New Roman" w:hAnsi="Times New Roman"/>
          <w:kern w:val="0"/>
          <w:szCs w:val="24"/>
        </w:rPr>
        <w:t>8.4</w:t>
      </w:r>
      <w:bookmarkStart w:id="215" w:name="_Toc234814103"/>
      <w:r w:rsidRPr="00AD0E47">
        <w:rPr>
          <w:rFonts w:ascii="Times New Roman" w:hAnsi="Times New Roman" w:hint="eastAsia"/>
          <w:kern w:val="0"/>
          <w:szCs w:val="24"/>
        </w:rPr>
        <w:t>报告期内股票投资组合的重大变动</w:t>
      </w:r>
      <w:bookmarkEnd w:id="213"/>
      <w:bookmarkEnd w:id="214"/>
      <w:bookmarkEnd w:id="215"/>
    </w:p>
    <w:p w:rsidR="001A59F9" w:rsidRPr="00AD0E47" w:rsidRDefault="001A59F9" w:rsidP="00AD0E47">
      <w:pPr>
        <w:pStyle w:val="20"/>
        <w:spacing w:before="29" w:after="0" w:line="288" w:lineRule="auto"/>
        <w:rPr>
          <w:rFonts w:ascii="Times New Roman" w:hAnsi="Times New Roman"/>
          <w:kern w:val="0"/>
          <w:szCs w:val="24"/>
        </w:rPr>
      </w:pPr>
      <w:bookmarkStart w:id="216" w:name="_Toc4155480"/>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9384C">
        <w:tc>
          <w:tcPr>
            <w:tcW w:w="870" w:type="dxa"/>
            <w:vAlign w:val="center"/>
          </w:tcPr>
          <w:p w:rsidR="00D9384C" w:rsidRDefault="00F60017">
            <w:pPr>
              <w:jc w:val="center"/>
            </w:pPr>
            <w:r>
              <w:rPr>
                <w:color w:val="000000"/>
                <w:sz w:val="24"/>
              </w:rPr>
              <w:t>1</w:t>
            </w:r>
          </w:p>
        </w:tc>
        <w:tc>
          <w:tcPr>
            <w:tcW w:w="1650" w:type="dxa"/>
            <w:vAlign w:val="center"/>
          </w:tcPr>
          <w:p w:rsidR="00D9384C" w:rsidRDefault="00F60017">
            <w:pPr>
              <w:jc w:val="center"/>
            </w:pPr>
            <w:r>
              <w:rPr>
                <w:color w:val="000000"/>
                <w:sz w:val="24"/>
              </w:rPr>
              <w:t>000977</w:t>
            </w:r>
          </w:p>
        </w:tc>
        <w:tc>
          <w:tcPr>
            <w:tcW w:w="1980" w:type="dxa"/>
            <w:vAlign w:val="center"/>
          </w:tcPr>
          <w:p w:rsidR="00D9384C" w:rsidRDefault="00F60017">
            <w:pPr>
              <w:jc w:val="center"/>
            </w:pPr>
            <w:r>
              <w:rPr>
                <w:color w:val="000000"/>
                <w:sz w:val="24"/>
              </w:rPr>
              <w:t>浪潮信息</w:t>
            </w:r>
          </w:p>
        </w:tc>
        <w:tc>
          <w:tcPr>
            <w:tcW w:w="2880" w:type="dxa"/>
            <w:vAlign w:val="center"/>
          </w:tcPr>
          <w:p w:rsidR="00D9384C" w:rsidRDefault="00F60017">
            <w:pPr>
              <w:jc w:val="right"/>
            </w:pPr>
            <w:r>
              <w:rPr>
                <w:color w:val="000000"/>
                <w:sz w:val="24"/>
              </w:rPr>
              <w:t>93,704,197.14</w:t>
            </w:r>
          </w:p>
        </w:tc>
        <w:tc>
          <w:tcPr>
            <w:tcW w:w="1620" w:type="dxa"/>
            <w:vAlign w:val="center"/>
          </w:tcPr>
          <w:p w:rsidR="00D9384C" w:rsidRDefault="00F60017">
            <w:pPr>
              <w:jc w:val="right"/>
            </w:pPr>
            <w:r>
              <w:rPr>
                <w:color w:val="000000"/>
                <w:sz w:val="24"/>
              </w:rPr>
              <w:t>12.61</w:t>
            </w:r>
          </w:p>
        </w:tc>
      </w:tr>
      <w:tr w:rsidR="00D9384C">
        <w:tc>
          <w:tcPr>
            <w:tcW w:w="870" w:type="dxa"/>
            <w:vAlign w:val="center"/>
          </w:tcPr>
          <w:p w:rsidR="00D9384C" w:rsidRDefault="00F60017">
            <w:pPr>
              <w:jc w:val="center"/>
            </w:pPr>
            <w:r>
              <w:rPr>
                <w:color w:val="000000"/>
                <w:sz w:val="24"/>
              </w:rPr>
              <w:t>2</w:t>
            </w:r>
          </w:p>
        </w:tc>
        <w:tc>
          <w:tcPr>
            <w:tcW w:w="1650" w:type="dxa"/>
            <w:vAlign w:val="center"/>
          </w:tcPr>
          <w:p w:rsidR="00D9384C" w:rsidRDefault="00F60017">
            <w:pPr>
              <w:jc w:val="center"/>
            </w:pPr>
            <w:r>
              <w:rPr>
                <w:color w:val="000000"/>
                <w:sz w:val="24"/>
              </w:rPr>
              <w:t>300572</w:t>
            </w:r>
          </w:p>
        </w:tc>
        <w:tc>
          <w:tcPr>
            <w:tcW w:w="1980" w:type="dxa"/>
            <w:vAlign w:val="center"/>
          </w:tcPr>
          <w:p w:rsidR="00D9384C" w:rsidRDefault="00F60017">
            <w:pPr>
              <w:jc w:val="center"/>
            </w:pPr>
            <w:r>
              <w:rPr>
                <w:color w:val="000000"/>
                <w:sz w:val="24"/>
              </w:rPr>
              <w:t>安车检测</w:t>
            </w:r>
          </w:p>
        </w:tc>
        <w:tc>
          <w:tcPr>
            <w:tcW w:w="2880" w:type="dxa"/>
            <w:vAlign w:val="center"/>
          </w:tcPr>
          <w:p w:rsidR="00D9384C" w:rsidRDefault="00F60017">
            <w:pPr>
              <w:jc w:val="right"/>
            </w:pPr>
            <w:r>
              <w:rPr>
                <w:color w:val="000000"/>
                <w:sz w:val="24"/>
              </w:rPr>
              <w:t>69,677,211.38</w:t>
            </w:r>
          </w:p>
        </w:tc>
        <w:tc>
          <w:tcPr>
            <w:tcW w:w="1620" w:type="dxa"/>
            <w:vAlign w:val="center"/>
          </w:tcPr>
          <w:p w:rsidR="00D9384C" w:rsidRDefault="00F60017">
            <w:pPr>
              <w:jc w:val="right"/>
            </w:pPr>
            <w:r>
              <w:rPr>
                <w:color w:val="000000"/>
                <w:sz w:val="24"/>
              </w:rPr>
              <w:t>9.38</w:t>
            </w:r>
          </w:p>
        </w:tc>
      </w:tr>
      <w:tr w:rsidR="00D9384C">
        <w:tc>
          <w:tcPr>
            <w:tcW w:w="870" w:type="dxa"/>
            <w:vAlign w:val="center"/>
          </w:tcPr>
          <w:p w:rsidR="00D9384C" w:rsidRDefault="00F60017">
            <w:pPr>
              <w:jc w:val="center"/>
            </w:pPr>
            <w:r>
              <w:rPr>
                <w:color w:val="000000"/>
                <w:sz w:val="24"/>
              </w:rPr>
              <w:t>3</w:t>
            </w:r>
          </w:p>
        </w:tc>
        <w:tc>
          <w:tcPr>
            <w:tcW w:w="1650" w:type="dxa"/>
            <w:vAlign w:val="center"/>
          </w:tcPr>
          <w:p w:rsidR="00D9384C" w:rsidRDefault="00F60017">
            <w:pPr>
              <w:jc w:val="center"/>
            </w:pPr>
            <w:r>
              <w:rPr>
                <w:color w:val="000000"/>
                <w:sz w:val="24"/>
              </w:rPr>
              <w:t>600038</w:t>
            </w:r>
          </w:p>
        </w:tc>
        <w:tc>
          <w:tcPr>
            <w:tcW w:w="1980" w:type="dxa"/>
            <w:vAlign w:val="center"/>
          </w:tcPr>
          <w:p w:rsidR="00D9384C" w:rsidRDefault="00F60017">
            <w:pPr>
              <w:jc w:val="center"/>
            </w:pPr>
            <w:r>
              <w:rPr>
                <w:color w:val="000000"/>
                <w:sz w:val="24"/>
              </w:rPr>
              <w:t>中直股份</w:t>
            </w:r>
          </w:p>
        </w:tc>
        <w:tc>
          <w:tcPr>
            <w:tcW w:w="2880" w:type="dxa"/>
            <w:vAlign w:val="center"/>
          </w:tcPr>
          <w:p w:rsidR="00D9384C" w:rsidRDefault="00F60017">
            <w:pPr>
              <w:jc w:val="right"/>
            </w:pPr>
            <w:r>
              <w:rPr>
                <w:color w:val="000000"/>
                <w:sz w:val="24"/>
              </w:rPr>
              <w:t>67,915,046.32</w:t>
            </w:r>
          </w:p>
        </w:tc>
        <w:tc>
          <w:tcPr>
            <w:tcW w:w="1620" w:type="dxa"/>
            <w:vAlign w:val="center"/>
          </w:tcPr>
          <w:p w:rsidR="00D9384C" w:rsidRDefault="00F60017">
            <w:pPr>
              <w:jc w:val="right"/>
            </w:pPr>
            <w:r>
              <w:rPr>
                <w:color w:val="000000"/>
                <w:sz w:val="24"/>
              </w:rPr>
              <w:t>9.14</w:t>
            </w:r>
          </w:p>
        </w:tc>
      </w:tr>
      <w:tr w:rsidR="00D9384C">
        <w:tc>
          <w:tcPr>
            <w:tcW w:w="870" w:type="dxa"/>
            <w:vAlign w:val="center"/>
          </w:tcPr>
          <w:p w:rsidR="00D9384C" w:rsidRDefault="00F60017">
            <w:pPr>
              <w:jc w:val="center"/>
            </w:pPr>
            <w:r>
              <w:rPr>
                <w:color w:val="000000"/>
                <w:sz w:val="24"/>
              </w:rPr>
              <w:t>4</w:t>
            </w:r>
          </w:p>
        </w:tc>
        <w:tc>
          <w:tcPr>
            <w:tcW w:w="1650" w:type="dxa"/>
            <w:vAlign w:val="center"/>
          </w:tcPr>
          <w:p w:rsidR="00D9384C" w:rsidRDefault="00F60017">
            <w:pPr>
              <w:jc w:val="center"/>
            </w:pPr>
            <w:r>
              <w:rPr>
                <w:color w:val="000000"/>
                <w:sz w:val="24"/>
              </w:rPr>
              <w:t>000768</w:t>
            </w:r>
          </w:p>
        </w:tc>
        <w:tc>
          <w:tcPr>
            <w:tcW w:w="1980" w:type="dxa"/>
            <w:vAlign w:val="center"/>
          </w:tcPr>
          <w:p w:rsidR="00D9384C" w:rsidRDefault="00F60017">
            <w:pPr>
              <w:jc w:val="center"/>
            </w:pPr>
            <w:r>
              <w:rPr>
                <w:color w:val="000000"/>
                <w:sz w:val="24"/>
              </w:rPr>
              <w:t>中航飞机</w:t>
            </w:r>
          </w:p>
        </w:tc>
        <w:tc>
          <w:tcPr>
            <w:tcW w:w="2880" w:type="dxa"/>
            <w:vAlign w:val="center"/>
          </w:tcPr>
          <w:p w:rsidR="00D9384C" w:rsidRDefault="00F60017">
            <w:pPr>
              <w:jc w:val="right"/>
            </w:pPr>
            <w:r>
              <w:rPr>
                <w:color w:val="000000"/>
                <w:sz w:val="24"/>
              </w:rPr>
              <w:t>65,931,475.72</w:t>
            </w:r>
          </w:p>
        </w:tc>
        <w:tc>
          <w:tcPr>
            <w:tcW w:w="1620" w:type="dxa"/>
            <w:vAlign w:val="center"/>
          </w:tcPr>
          <w:p w:rsidR="00D9384C" w:rsidRDefault="00F60017">
            <w:pPr>
              <w:jc w:val="right"/>
            </w:pPr>
            <w:r>
              <w:rPr>
                <w:color w:val="000000"/>
                <w:sz w:val="24"/>
              </w:rPr>
              <w:t>8.87</w:t>
            </w:r>
          </w:p>
        </w:tc>
      </w:tr>
      <w:tr w:rsidR="00D9384C">
        <w:tc>
          <w:tcPr>
            <w:tcW w:w="870" w:type="dxa"/>
            <w:vAlign w:val="center"/>
          </w:tcPr>
          <w:p w:rsidR="00D9384C" w:rsidRDefault="00F60017">
            <w:pPr>
              <w:jc w:val="center"/>
            </w:pPr>
            <w:r>
              <w:rPr>
                <w:color w:val="000000"/>
                <w:sz w:val="24"/>
              </w:rPr>
              <w:t>5</w:t>
            </w:r>
          </w:p>
        </w:tc>
        <w:tc>
          <w:tcPr>
            <w:tcW w:w="1650" w:type="dxa"/>
            <w:vAlign w:val="center"/>
          </w:tcPr>
          <w:p w:rsidR="00D9384C" w:rsidRDefault="00F60017">
            <w:pPr>
              <w:jc w:val="center"/>
            </w:pPr>
            <w:r>
              <w:rPr>
                <w:color w:val="000000"/>
                <w:sz w:val="24"/>
              </w:rPr>
              <w:t>002371</w:t>
            </w:r>
          </w:p>
        </w:tc>
        <w:tc>
          <w:tcPr>
            <w:tcW w:w="1980" w:type="dxa"/>
            <w:vAlign w:val="center"/>
          </w:tcPr>
          <w:p w:rsidR="00D9384C" w:rsidRDefault="00F60017">
            <w:pPr>
              <w:jc w:val="center"/>
            </w:pPr>
            <w:r>
              <w:rPr>
                <w:color w:val="000000"/>
                <w:sz w:val="24"/>
              </w:rPr>
              <w:t>北方华创</w:t>
            </w:r>
          </w:p>
        </w:tc>
        <w:tc>
          <w:tcPr>
            <w:tcW w:w="2880" w:type="dxa"/>
            <w:vAlign w:val="center"/>
          </w:tcPr>
          <w:p w:rsidR="00D9384C" w:rsidRDefault="00F60017">
            <w:pPr>
              <w:jc w:val="right"/>
            </w:pPr>
            <w:r>
              <w:rPr>
                <w:color w:val="000000"/>
                <w:sz w:val="24"/>
              </w:rPr>
              <w:t>60,962,729.24</w:t>
            </w:r>
          </w:p>
        </w:tc>
        <w:tc>
          <w:tcPr>
            <w:tcW w:w="1620" w:type="dxa"/>
            <w:vAlign w:val="center"/>
          </w:tcPr>
          <w:p w:rsidR="00D9384C" w:rsidRDefault="00F60017">
            <w:pPr>
              <w:jc w:val="right"/>
            </w:pPr>
            <w:r>
              <w:rPr>
                <w:color w:val="000000"/>
                <w:sz w:val="24"/>
              </w:rPr>
              <w:t>8.21</w:t>
            </w:r>
          </w:p>
        </w:tc>
      </w:tr>
      <w:tr w:rsidR="00D9384C">
        <w:tc>
          <w:tcPr>
            <w:tcW w:w="870" w:type="dxa"/>
            <w:vAlign w:val="center"/>
          </w:tcPr>
          <w:p w:rsidR="00D9384C" w:rsidRDefault="00F60017">
            <w:pPr>
              <w:jc w:val="center"/>
            </w:pPr>
            <w:r>
              <w:rPr>
                <w:color w:val="000000"/>
                <w:sz w:val="24"/>
              </w:rPr>
              <w:t>6</w:t>
            </w:r>
          </w:p>
        </w:tc>
        <w:tc>
          <w:tcPr>
            <w:tcW w:w="1650" w:type="dxa"/>
            <w:vAlign w:val="center"/>
          </w:tcPr>
          <w:p w:rsidR="00D9384C" w:rsidRDefault="00F60017">
            <w:pPr>
              <w:jc w:val="center"/>
            </w:pPr>
            <w:r>
              <w:rPr>
                <w:color w:val="000000"/>
                <w:sz w:val="24"/>
              </w:rPr>
              <w:t>300226</w:t>
            </w:r>
          </w:p>
        </w:tc>
        <w:tc>
          <w:tcPr>
            <w:tcW w:w="1980" w:type="dxa"/>
            <w:vAlign w:val="center"/>
          </w:tcPr>
          <w:p w:rsidR="00D9384C" w:rsidRDefault="00F60017">
            <w:pPr>
              <w:jc w:val="center"/>
            </w:pPr>
            <w:r>
              <w:rPr>
                <w:color w:val="000000"/>
                <w:sz w:val="24"/>
              </w:rPr>
              <w:t>上海钢联</w:t>
            </w:r>
          </w:p>
        </w:tc>
        <w:tc>
          <w:tcPr>
            <w:tcW w:w="2880" w:type="dxa"/>
            <w:vAlign w:val="center"/>
          </w:tcPr>
          <w:p w:rsidR="00D9384C" w:rsidRDefault="00F60017">
            <w:pPr>
              <w:jc w:val="right"/>
            </w:pPr>
            <w:r>
              <w:rPr>
                <w:color w:val="000000"/>
                <w:sz w:val="24"/>
              </w:rPr>
              <w:t>53,676,470.34</w:t>
            </w:r>
          </w:p>
        </w:tc>
        <w:tc>
          <w:tcPr>
            <w:tcW w:w="1620" w:type="dxa"/>
            <w:vAlign w:val="center"/>
          </w:tcPr>
          <w:p w:rsidR="00D9384C" w:rsidRDefault="00F60017">
            <w:pPr>
              <w:jc w:val="right"/>
            </w:pPr>
            <w:r>
              <w:rPr>
                <w:color w:val="000000"/>
                <w:sz w:val="24"/>
              </w:rPr>
              <w:t>7.22</w:t>
            </w:r>
          </w:p>
        </w:tc>
      </w:tr>
      <w:tr w:rsidR="00D9384C">
        <w:tc>
          <w:tcPr>
            <w:tcW w:w="870" w:type="dxa"/>
            <w:vAlign w:val="center"/>
          </w:tcPr>
          <w:p w:rsidR="00D9384C" w:rsidRDefault="00F60017">
            <w:pPr>
              <w:jc w:val="center"/>
            </w:pPr>
            <w:r>
              <w:rPr>
                <w:color w:val="000000"/>
                <w:sz w:val="24"/>
              </w:rPr>
              <w:t>7</w:t>
            </w:r>
          </w:p>
        </w:tc>
        <w:tc>
          <w:tcPr>
            <w:tcW w:w="1650" w:type="dxa"/>
            <w:vAlign w:val="center"/>
          </w:tcPr>
          <w:p w:rsidR="00D9384C" w:rsidRDefault="00F60017">
            <w:pPr>
              <w:jc w:val="center"/>
            </w:pPr>
            <w:r>
              <w:rPr>
                <w:color w:val="000000"/>
                <w:sz w:val="24"/>
              </w:rPr>
              <w:t>300253</w:t>
            </w:r>
          </w:p>
        </w:tc>
        <w:tc>
          <w:tcPr>
            <w:tcW w:w="1980" w:type="dxa"/>
            <w:vAlign w:val="center"/>
          </w:tcPr>
          <w:p w:rsidR="00D9384C" w:rsidRDefault="00F60017">
            <w:pPr>
              <w:jc w:val="center"/>
            </w:pPr>
            <w:r>
              <w:rPr>
                <w:color w:val="000000"/>
                <w:sz w:val="24"/>
              </w:rPr>
              <w:t>卫宁健康</w:t>
            </w:r>
          </w:p>
        </w:tc>
        <w:tc>
          <w:tcPr>
            <w:tcW w:w="2880" w:type="dxa"/>
            <w:vAlign w:val="center"/>
          </w:tcPr>
          <w:p w:rsidR="00D9384C" w:rsidRDefault="00F60017">
            <w:pPr>
              <w:jc w:val="right"/>
            </w:pPr>
            <w:r>
              <w:rPr>
                <w:color w:val="000000"/>
                <w:sz w:val="24"/>
              </w:rPr>
              <w:t>52,999,488.89</w:t>
            </w:r>
          </w:p>
        </w:tc>
        <w:tc>
          <w:tcPr>
            <w:tcW w:w="1620" w:type="dxa"/>
            <w:vAlign w:val="center"/>
          </w:tcPr>
          <w:p w:rsidR="00D9384C" w:rsidRDefault="00F60017">
            <w:pPr>
              <w:jc w:val="right"/>
            </w:pPr>
            <w:r>
              <w:rPr>
                <w:color w:val="000000"/>
                <w:sz w:val="24"/>
              </w:rPr>
              <w:t>7.13</w:t>
            </w:r>
          </w:p>
        </w:tc>
      </w:tr>
      <w:tr w:rsidR="00D9384C">
        <w:tc>
          <w:tcPr>
            <w:tcW w:w="870" w:type="dxa"/>
            <w:vAlign w:val="center"/>
          </w:tcPr>
          <w:p w:rsidR="00D9384C" w:rsidRDefault="00F60017">
            <w:pPr>
              <w:jc w:val="center"/>
            </w:pPr>
            <w:r>
              <w:rPr>
                <w:color w:val="000000"/>
                <w:sz w:val="24"/>
              </w:rPr>
              <w:t>8</w:t>
            </w:r>
          </w:p>
        </w:tc>
        <w:tc>
          <w:tcPr>
            <w:tcW w:w="1650" w:type="dxa"/>
            <w:vAlign w:val="center"/>
          </w:tcPr>
          <w:p w:rsidR="00D9384C" w:rsidRDefault="00F60017">
            <w:pPr>
              <w:jc w:val="center"/>
            </w:pPr>
            <w:r>
              <w:rPr>
                <w:color w:val="000000"/>
                <w:sz w:val="24"/>
              </w:rPr>
              <w:t>300130</w:t>
            </w:r>
          </w:p>
        </w:tc>
        <w:tc>
          <w:tcPr>
            <w:tcW w:w="1980" w:type="dxa"/>
            <w:vAlign w:val="center"/>
          </w:tcPr>
          <w:p w:rsidR="00D9384C" w:rsidRDefault="00F60017">
            <w:pPr>
              <w:jc w:val="center"/>
            </w:pPr>
            <w:r>
              <w:rPr>
                <w:color w:val="000000"/>
                <w:sz w:val="24"/>
              </w:rPr>
              <w:t>新国都</w:t>
            </w:r>
          </w:p>
        </w:tc>
        <w:tc>
          <w:tcPr>
            <w:tcW w:w="2880" w:type="dxa"/>
            <w:vAlign w:val="center"/>
          </w:tcPr>
          <w:p w:rsidR="00D9384C" w:rsidRDefault="00F60017">
            <w:pPr>
              <w:jc w:val="right"/>
            </w:pPr>
            <w:r>
              <w:rPr>
                <w:color w:val="000000"/>
                <w:sz w:val="24"/>
              </w:rPr>
              <w:t>47,837,398.60</w:t>
            </w:r>
          </w:p>
        </w:tc>
        <w:tc>
          <w:tcPr>
            <w:tcW w:w="1620" w:type="dxa"/>
            <w:vAlign w:val="center"/>
          </w:tcPr>
          <w:p w:rsidR="00D9384C" w:rsidRDefault="00F60017">
            <w:pPr>
              <w:jc w:val="right"/>
            </w:pPr>
            <w:r>
              <w:rPr>
                <w:color w:val="000000"/>
                <w:sz w:val="24"/>
              </w:rPr>
              <w:t>6.44</w:t>
            </w:r>
          </w:p>
        </w:tc>
      </w:tr>
      <w:tr w:rsidR="00D9384C">
        <w:tc>
          <w:tcPr>
            <w:tcW w:w="870" w:type="dxa"/>
            <w:vAlign w:val="center"/>
          </w:tcPr>
          <w:p w:rsidR="00D9384C" w:rsidRDefault="00F60017">
            <w:pPr>
              <w:jc w:val="center"/>
            </w:pPr>
            <w:r>
              <w:rPr>
                <w:color w:val="000000"/>
                <w:sz w:val="24"/>
              </w:rPr>
              <w:t>9</w:t>
            </w:r>
          </w:p>
        </w:tc>
        <w:tc>
          <w:tcPr>
            <w:tcW w:w="1650" w:type="dxa"/>
            <w:vAlign w:val="center"/>
          </w:tcPr>
          <w:p w:rsidR="00D9384C" w:rsidRDefault="00F60017">
            <w:pPr>
              <w:jc w:val="center"/>
            </w:pPr>
            <w:r>
              <w:rPr>
                <w:color w:val="000000"/>
                <w:sz w:val="24"/>
              </w:rPr>
              <w:t>600048</w:t>
            </w:r>
          </w:p>
        </w:tc>
        <w:tc>
          <w:tcPr>
            <w:tcW w:w="1980" w:type="dxa"/>
            <w:vAlign w:val="center"/>
          </w:tcPr>
          <w:p w:rsidR="00D9384C" w:rsidRDefault="00F60017">
            <w:pPr>
              <w:jc w:val="center"/>
            </w:pPr>
            <w:r>
              <w:rPr>
                <w:color w:val="000000"/>
                <w:sz w:val="24"/>
              </w:rPr>
              <w:t>保利地产</w:t>
            </w:r>
          </w:p>
        </w:tc>
        <w:tc>
          <w:tcPr>
            <w:tcW w:w="2880" w:type="dxa"/>
            <w:vAlign w:val="center"/>
          </w:tcPr>
          <w:p w:rsidR="00D9384C" w:rsidRDefault="00F60017">
            <w:pPr>
              <w:jc w:val="right"/>
            </w:pPr>
            <w:r>
              <w:rPr>
                <w:color w:val="000000"/>
                <w:sz w:val="24"/>
              </w:rPr>
              <w:t>46,104,620.43</w:t>
            </w:r>
          </w:p>
        </w:tc>
        <w:tc>
          <w:tcPr>
            <w:tcW w:w="1620" w:type="dxa"/>
            <w:vAlign w:val="center"/>
          </w:tcPr>
          <w:p w:rsidR="00D9384C" w:rsidRDefault="00F60017">
            <w:pPr>
              <w:jc w:val="right"/>
            </w:pPr>
            <w:r>
              <w:rPr>
                <w:color w:val="000000"/>
                <w:sz w:val="24"/>
              </w:rPr>
              <w:t>6.21</w:t>
            </w:r>
          </w:p>
        </w:tc>
      </w:tr>
      <w:tr w:rsidR="00D9384C">
        <w:tc>
          <w:tcPr>
            <w:tcW w:w="870" w:type="dxa"/>
            <w:vAlign w:val="center"/>
          </w:tcPr>
          <w:p w:rsidR="00D9384C" w:rsidRDefault="00F60017">
            <w:pPr>
              <w:jc w:val="center"/>
            </w:pPr>
            <w:r>
              <w:rPr>
                <w:color w:val="000000"/>
                <w:sz w:val="24"/>
              </w:rPr>
              <w:t>10</w:t>
            </w:r>
          </w:p>
        </w:tc>
        <w:tc>
          <w:tcPr>
            <w:tcW w:w="1650" w:type="dxa"/>
            <w:vAlign w:val="center"/>
          </w:tcPr>
          <w:p w:rsidR="00D9384C" w:rsidRDefault="00F60017">
            <w:pPr>
              <w:jc w:val="center"/>
            </w:pPr>
            <w:r>
              <w:rPr>
                <w:color w:val="000000"/>
                <w:sz w:val="24"/>
              </w:rPr>
              <w:t>600588</w:t>
            </w:r>
          </w:p>
        </w:tc>
        <w:tc>
          <w:tcPr>
            <w:tcW w:w="1980" w:type="dxa"/>
            <w:vAlign w:val="center"/>
          </w:tcPr>
          <w:p w:rsidR="00D9384C" w:rsidRDefault="00F60017">
            <w:pPr>
              <w:jc w:val="center"/>
            </w:pPr>
            <w:r>
              <w:rPr>
                <w:color w:val="000000"/>
                <w:sz w:val="24"/>
              </w:rPr>
              <w:t>用友网络</w:t>
            </w:r>
          </w:p>
        </w:tc>
        <w:tc>
          <w:tcPr>
            <w:tcW w:w="2880" w:type="dxa"/>
            <w:vAlign w:val="center"/>
          </w:tcPr>
          <w:p w:rsidR="00D9384C" w:rsidRDefault="00F60017">
            <w:pPr>
              <w:jc w:val="right"/>
            </w:pPr>
            <w:r>
              <w:rPr>
                <w:color w:val="000000"/>
                <w:sz w:val="24"/>
              </w:rPr>
              <w:t>44,325,938.38</w:t>
            </w:r>
          </w:p>
        </w:tc>
        <w:tc>
          <w:tcPr>
            <w:tcW w:w="1620" w:type="dxa"/>
            <w:vAlign w:val="center"/>
          </w:tcPr>
          <w:p w:rsidR="00D9384C" w:rsidRDefault="00F60017">
            <w:pPr>
              <w:jc w:val="right"/>
            </w:pPr>
            <w:r>
              <w:rPr>
                <w:color w:val="000000"/>
                <w:sz w:val="24"/>
              </w:rPr>
              <w:t>5.97</w:t>
            </w:r>
          </w:p>
        </w:tc>
      </w:tr>
      <w:tr w:rsidR="00D9384C">
        <w:tc>
          <w:tcPr>
            <w:tcW w:w="870" w:type="dxa"/>
            <w:vAlign w:val="center"/>
          </w:tcPr>
          <w:p w:rsidR="00D9384C" w:rsidRDefault="00F60017">
            <w:pPr>
              <w:jc w:val="center"/>
            </w:pPr>
            <w:r>
              <w:rPr>
                <w:color w:val="000000"/>
                <w:sz w:val="24"/>
              </w:rPr>
              <w:t>11</w:t>
            </w:r>
          </w:p>
        </w:tc>
        <w:tc>
          <w:tcPr>
            <w:tcW w:w="1650" w:type="dxa"/>
            <w:vAlign w:val="center"/>
          </w:tcPr>
          <w:p w:rsidR="00D9384C" w:rsidRDefault="00F60017">
            <w:pPr>
              <w:jc w:val="center"/>
            </w:pPr>
            <w:r>
              <w:rPr>
                <w:color w:val="000000"/>
                <w:sz w:val="24"/>
              </w:rPr>
              <w:t>300496</w:t>
            </w:r>
          </w:p>
        </w:tc>
        <w:tc>
          <w:tcPr>
            <w:tcW w:w="1980" w:type="dxa"/>
            <w:vAlign w:val="center"/>
          </w:tcPr>
          <w:p w:rsidR="00D9384C" w:rsidRDefault="00F60017">
            <w:pPr>
              <w:jc w:val="center"/>
            </w:pPr>
            <w:r>
              <w:rPr>
                <w:color w:val="000000"/>
                <w:sz w:val="24"/>
              </w:rPr>
              <w:t>中科创达</w:t>
            </w:r>
          </w:p>
        </w:tc>
        <w:tc>
          <w:tcPr>
            <w:tcW w:w="2880" w:type="dxa"/>
            <w:vAlign w:val="center"/>
          </w:tcPr>
          <w:p w:rsidR="00D9384C" w:rsidRDefault="00F60017">
            <w:pPr>
              <w:jc w:val="right"/>
            </w:pPr>
            <w:r>
              <w:rPr>
                <w:color w:val="000000"/>
                <w:sz w:val="24"/>
              </w:rPr>
              <w:t>43,512,473.55</w:t>
            </w:r>
          </w:p>
        </w:tc>
        <w:tc>
          <w:tcPr>
            <w:tcW w:w="1620" w:type="dxa"/>
            <w:vAlign w:val="center"/>
          </w:tcPr>
          <w:p w:rsidR="00D9384C" w:rsidRDefault="00F60017">
            <w:pPr>
              <w:jc w:val="right"/>
            </w:pPr>
            <w:r>
              <w:rPr>
                <w:color w:val="000000"/>
                <w:sz w:val="24"/>
              </w:rPr>
              <w:t>5.86</w:t>
            </w:r>
          </w:p>
        </w:tc>
      </w:tr>
      <w:tr w:rsidR="00D9384C">
        <w:tc>
          <w:tcPr>
            <w:tcW w:w="870" w:type="dxa"/>
            <w:vAlign w:val="center"/>
          </w:tcPr>
          <w:p w:rsidR="00D9384C" w:rsidRDefault="00F60017">
            <w:pPr>
              <w:jc w:val="center"/>
            </w:pPr>
            <w:r>
              <w:rPr>
                <w:color w:val="000000"/>
                <w:sz w:val="24"/>
              </w:rPr>
              <w:t>12</w:t>
            </w:r>
          </w:p>
        </w:tc>
        <w:tc>
          <w:tcPr>
            <w:tcW w:w="1650" w:type="dxa"/>
            <w:vAlign w:val="center"/>
          </w:tcPr>
          <w:p w:rsidR="00D9384C" w:rsidRDefault="00F60017">
            <w:pPr>
              <w:jc w:val="center"/>
            </w:pPr>
            <w:r>
              <w:rPr>
                <w:color w:val="000000"/>
                <w:sz w:val="24"/>
              </w:rPr>
              <w:t>300212</w:t>
            </w:r>
          </w:p>
        </w:tc>
        <w:tc>
          <w:tcPr>
            <w:tcW w:w="1980" w:type="dxa"/>
            <w:vAlign w:val="center"/>
          </w:tcPr>
          <w:p w:rsidR="00D9384C" w:rsidRDefault="00F60017">
            <w:pPr>
              <w:jc w:val="center"/>
            </w:pPr>
            <w:r>
              <w:rPr>
                <w:color w:val="000000"/>
                <w:sz w:val="24"/>
              </w:rPr>
              <w:t>易华录</w:t>
            </w:r>
          </w:p>
        </w:tc>
        <w:tc>
          <w:tcPr>
            <w:tcW w:w="2880" w:type="dxa"/>
            <w:vAlign w:val="center"/>
          </w:tcPr>
          <w:p w:rsidR="00D9384C" w:rsidRDefault="00F60017">
            <w:pPr>
              <w:jc w:val="right"/>
            </w:pPr>
            <w:r>
              <w:rPr>
                <w:color w:val="000000"/>
                <w:sz w:val="24"/>
              </w:rPr>
              <w:t>43,216,290.66</w:t>
            </w:r>
          </w:p>
        </w:tc>
        <w:tc>
          <w:tcPr>
            <w:tcW w:w="1620" w:type="dxa"/>
            <w:vAlign w:val="center"/>
          </w:tcPr>
          <w:p w:rsidR="00D9384C" w:rsidRDefault="00F60017">
            <w:pPr>
              <w:jc w:val="right"/>
            </w:pPr>
            <w:r>
              <w:rPr>
                <w:color w:val="000000"/>
                <w:sz w:val="24"/>
              </w:rPr>
              <w:t>5.82</w:t>
            </w:r>
          </w:p>
        </w:tc>
      </w:tr>
      <w:tr w:rsidR="00D9384C">
        <w:tc>
          <w:tcPr>
            <w:tcW w:w="870" w:type="dxa"/>
            <w:vAlign w:val="center"/>
          </w:tcPr>
          <w:p w:rsidR="00D9384C" w:rsidRDefault="00F60017">
            <w:pPr>
              <w:jc w:val="center"/>
            </w:pPr>
            <w:r>
              <w:rPr>
                <w:color w:val="000000"/>
                <w:sz w:val="24"/>
              </w:rPr>
              <w:t>13</w:t>
            </w:r>
          </w:p>
        </w:tc>
        <w:tc>
          <w:tcPr>
            <w:tcW w:w="1650" w:type="dxa"/>
            <w:vAlign w:val="center"/>
          </w:tcPr>
          <w:p w:rsidR="00D9384C" w:rsidRDefault="00F60017">
            <w:pPr>
              <w:jc w:val="center"/>
            </w:pPr>
            <w:r>
              <w:rPr>
                <w:color w:val="000000"/>
                <w:sz w:val="24"/>
              </w:rPr>
              <w:t>300395</w:t>
            </w:r>
          </w:p>
        </w:tc>
        <w:tc>
          <w:tcPr>
            <w:tcW w:w="1980" w:type="dxa"/>
            <w:vAlign w:val="center"/>
          </w:tcPr>
          <w:p w:rsidR="00D9384C" w:rsidRDefault="00F60017">
            <w:pPr>
              <w:jc w:val="center"/>
            </w:pPr>
            <w:r>
              <w:rPr>
                <w:color w:val="000000"/>
                <w:sz w:val="24"/>
              </w:rPr>
              <w:t>菲利华</w:t>
            </w:r>
          </w:p>
        </w:tc>
        <w:tc>
          <w:tcPr>
            <w:tcW w:w="2880" w:type="dxa"/>
            <w:vAlign w:val="center"/>
          </w:tcPr>
          <w:p w:rsidR="00D9384C" w:rsidRDefault="00F60017">
            <w:pPr>
              <w:jc w:val="right"/>
            </w:pPr>
            <w:r>
              <w:rPr>
                <w:color w:val="000000"/>
                <w:sz w:val="24"/>
              </w:rPr>
              <w:t>41,521,435.75</w:t>
            </w:r>
          </w:p>
        </w:tc>
        <w:tc>
          <w:tcPr>
            <w:tcW w:w="1620" w:type="dxa"/>
            <w:vAlign w:val="center"/>
          </w:tcPr>
          <w:p w:rsidR="00D9384C" w:rsidRDefault="00F60017">
            <w:pPr>
              <w:jc w:val="right"/>
            </w:pPr>
            <w:r>
              <w:rPr>
                <w:color w:val="000000"/>
                <w:sz w:val="24"/>
              </w:rPr>
              <w:t>5.59</w:t>
            </w:r>
          </w:p>
        </w:tc>
      </w:tr>
      <w:tr w:rsidR="00D9384C">
        <w:tc>
          <w:tcPr>
            <w:tcW w:w="870" w:type="dxa"/>
            <w:vAlign w:val="center"/>
          </w:tcPr>
          <w:p w:rsidR="00D9384C" w:rsidRDefault="00F60017">
            <w:pPr>
              <w:jc w:val="center"/>
            </w:pPr>
            <w:r>
              <w:rPr>
                <w:color w:val="000000"/>
                <w:sz w:val="24"/>
              </w:rPr>
              <w:t>14</w:t>
            </w:r>
          </w:p>
        </w:tc>
        <w:tc>
          <w:tcPr>
            <w:tcW w:w="1650" w:type="dxa"/>
            <w:vAlign w:val="center"/>
          </w:tcPr>
          <w:p w:rsidR="00D9384C" w:rsidRDefault="00F60017">
            <w:pPr>
              <w:jc w:val="center"/>
            </w:pPr>
            <w:r>
              <w:rPr>
                <w:color w:val="000000"/>
                <w:sz w:val="24"/>
              </w:rPr>
              <w:t>000066</w:t>
            </w:r>
          </w:p>
        </w:tc>
        <w:tc>
          <w:tcPr>
            <w:tcW w:w="1980" w:type="dxa"/>
            <w:vAlign w:val="center"/>
          </w:tcPr>
          <w:p w:rsidR="00D9384C" w:rsidRDefault="00F60017">
            <w:pPr>
              <w:jc w:val="center"/>
            </w:pPr>
            <w:r>
              <w:rPr>
                <w:color w:val="000000"/>
                <w:sz w:val="24"/>
              </w:rPr>
              <w:t>中国长城</w:t>
            </w:r>
          </w:p>
        </w:tc>
        <w:tc>
          <w:tcPr>
            <w:tcW w:w="2880" w:type="dxa"/>
            <w:vAlign w:val="center"/>
          </w:tcPr>
          <w:p w:rsidR="00D9384C" w:rsidRDefault="00F60017">
            <w:pPr>
              <w:jc w:val="right"/>
            </w:pPr>
            <w:r>
              <w:rPr>
                <w:color w:val="000000"/>
                <w:sz w:val="24"/>
              </w:rPr>
              <w:t>39,895,958.14</w:t>
            </w:r>
          </w:p>
        </w:tc>
        <w:tc>
          <w:tcPr>
            <w:tcW w:w="1620" w:type="dxa"/>
            <w:vAlign w:val="center"/>
          </w:tcPr>
          <w:p w:rsidR="00D9384C" w:rsidRDefault="00F60017">
            <w:pPr>
              <w:jc w:val="right"/>
            </w:pPr>
            <w:r>
              <w:rPr>
                <w:color w:val="000000"/>
                <w:sz w:val="24"/>
              </w:rPr>
              <w:t>5.37</w:t>
            </w:r>
          </w:p>
        </w:tc>
      </w:tr>
      <w:tr w:rsidR="00D9384C">
        <w:tc>
          <w:tcPr>
            <w:tcW w:w="870" w:type="dxa"/>
            <w:vAlign w:val="center"/>
          </w:tcPr>
          <w:p w:rsidR="00D9384C" w:rsidRDefault="00F60017">
            <w:pPr>
              <w:jc w:val="center"/>
            </w:pPr>
            <w:r>
              <w:rPr>
                <w:color w:val="000000"/>
                <w:sz w:val="24"/>
              </w:rPr>
              <w:t>15</w:t>
            </w:r>
          </w:p>
        </w:tc>
        <w:tc>
          <w:tcPr>
            <w:tcW w:w="1650" w:type="dxa"/>
            <w:vAlign w:val="center"/>
          </w:tcPr>
          <w:p w:rsidR="00D9384C" w:rsidRDefault="00F60017">
            <w:pPr>
              <w:jc w:val="center"/>
            </w:pPr>
            <w:r>
              <w:rPr>
                <w:color w:val="000000"/>
                <w:sz w:val="24"/>
              </w:rPr>
              <w:t>300168</w:t>
            </w:r>
          </w:p>
        </w:tc>
        <w:tc>
          <w:tcPr>
            <w:tcW w:w="1980" w:type="dxa"/>
            <w:vAlign w:val="center"/>
          </w:tcPr>
          <w:p w:rsidR="00D9384C" w:rsidRDefault="00F60017">
            <w:pPr>
              <w:jc w:val="center"/>
            </w:pPr>
            <w:r>
              <w:rPr>
                <w:color w:val="000000"/>
                <w:sz w:val="24"/>
              </w:rPr>
              <w:t>万达信息</w:t>
            </w:r>
          </w:p>
        </w:tc>
        <w:tc>
          <w:tcPr>
            <w:tcW w:w="2880" w:type="dxa"/>
            <w:vAlign w:val="center"/>
          </w:tcPr>
          <w:p w:rsidR="00D9384C" w:rsidRDefault="00F60017">
            <w:pPr>
              <w:jc w:val="right"/>
            </w:pPr>
            <w:r>
              <w:rPr>
                <w:color w:val="000000"/>
                <w:sz w:val="24"/>
              </w:rPr>
              <w:t>37,405,335.69</w:t>
            </w:r>
          </w:p>
        </w:tc>
        <w:tc>
          <w:tcPr>
            <w:tcW w:w="1620" w:type="dxa"/>
            <w:vAlign w:val="center"/>
          </w:tcPr>
          <w:p w:rsidR="00D9384C" w:rsidRDefault="00F60017">
            <w:pPr>
              <w:jc w:val="right"/>
            </w:pPr>
            <w:r>
              <w:rPr>
                <w:color w:val="000000"/>
                <w:sz w:val="24"/>
              </w:rPr>
              <w:t>5.03</w:t>
            </w:r>
          </w:p>
        </w:tc>
      </w:tr>
      <w:tr w:rsidR="00D9384C">
        <w:tc>
          <w:tcPr>
            <w:tcW w:w="870" w:type="dxa"/>
            <w:vAlign w:val="center"/>
          </w:tcPr>
          <w:p w:rsidR="00D9384C" w:rsidRDefault="00F60017">
            <w:pPr>
              <w:jc w:val="center"/>
            </w:pPr>
            <w:r>
              <w:rPr>
                <w:color w:val="000000"/>
                <w:sz w:val="24"/>
              </w:rPr>
              <w:t>16</w:t>
            </w:r>
          </w:p>
        </w:tc>
        <w:tc>
          <w:tcPr>
            <w:tcW w:w="1650" w:type="dxa"/>
            <w:vAlign w:val="center"/>
          </w:tcPr>
          <w:p w:rsidR="00D9384C" w:rsidRDefault="00F60017">
            <w:pPr>
              <w:jc w:val="center"/>
            </w:pPr>
            <w:r>
              <w:rPr>
                <w:color w:val="000000"/>
                <w:sz w:val="24"/>
              </w:rPr>
              <w:t>300502</w:t>
            </w:r>
          </w:p>
        </w:tc>
        <w:tc>
          <w:tcPr>
            <w:tcW w:w="1980" w:type="dxa"/>
            <w:vAlign w:val="center"/>
          </w:tcPr>
          <w:p w:rsidR="00D9384C" w:rsidRDefault="00F60017">
            <w:pPr>
              <w:jc w:val="center"/>
            </w:pPr>
            <w:r>
              <w:rPr>
                <w:color w:val="000000"/>
                <w:sz w:val="24"/>
              </w:rPr>
              <w:t>新易盛</w:t>
            </w:r>
          </w:p>
        </w:tc>
        <w:tc>
          <w:tcPr>
            <w:tcW w:w="2880" w:type="dxa"/>
            <w:vAlign w:val="center"/>
          </w:tcPr>
          <w:p w:rsidR="00D9384C" w:rsidRDefault="00F60017">
            <w:pPr>
              <w:jc w:val="right"/>
            </w:pPr>
            <w:r>
              <w:rPr>
                <w:color w:val="000000"/>
                <w:sz w:val="24"/>
              </w:rPr>
              <w:t>37,159,060.46</w:t>
            </w:r>
          </w:p>
        </w:tc>
        <w:tc>
          <w:tcPr>
            <w:tcW w:w="1620" w:type="dxa"/>
            <w:vAlign w:val="center"/>
          </w:tcPr>
          <w:p w:rsidR="00D9384C" w:rsidRDefault="00F60017">
            <w:pPr>
              <w:jc w:val="right"/>
            </w:pPr>
            <w:r>
              <w:rPr>
                <w:color w:val="000000"/>
                <w:sz w:val="24"/>
              </w:rPr>
              <w:t>5.00</w:t>
            </w:r>
          </w:p>
        </w:tc>
      </w:tr>
      <w:tr w:rsidR="00D9384C">
        <w:tc>
          <w:tcPr>
            <w:tcW w:w="870" w:type="dxa"/>
            <w:vAlign w:val="center"/>
          </w:tcPr>
          <w:p w:rsidR="00D9384C" w:rsidRDefault="00F60017">
            <w:pPr>
              <w:jc w:val="center"/>
            </w:pPr>
            <w:r>
              <w:rPr>
                <w:color w:val="000000"/>
                <w:sz w:val="24"/>
              </w:rPr>
              <w:t>17</w:t>
            </w:r>
          </w:p>
        </w:tc>
        <w:tc>
          <w:tcPr>
            <w:tcW w:w="1650" w:type="dxa"/>
            <w:vAlign w:val="center"/>
          </w:tcPr>
          <w:p w:rsidR="00D9384C" w:rsidRDefault="00F60017">
            <w:pPr>
              <w:jc w:val="center"/>
            </w:pPr>
            <w:r>
              <w:rPr>
                <w:color w:val="000000"/>
                <w:sz w:val="24"/>
              </w:rPr>
              <w:t>300012</w:t>
            </w:r>
          </w:p>
        </w:tc>
        <w:tc>
          <w:tcPr>
            <w:tcW w:w="1980" w:type="dxa"/>
            <w:vAlign w:val="center"/>
          </w:tcPr>
          <w:p w:rsidR="00D9384C" w:rsidRDefault="00F60017">
            <w:pPr>
              <w:jc w:val="center"/>
            </w:pPr>
            <w:r>
              <w:rPr>
                <w:color w:val="000000"/>
                <w:sz w:val="24"/>
              </w:rPr>
              <w:t>华测检测</w:t>
            </w:r>
          </w:p>
        </w:tc>
        <w:tc>
          <w:tcPr>
            <w:tcW w:w="2880" w:type="dxa"/>
            <w:vAlign w:val="center"/>
          </w:tcPr>
          <w:p w:rsidR="00D9384C" w:rsidRDefault="00F60017">
            <w:pPr>
              <w:jc w:val="right"/>
            </w:pPr>
            <w:r>
              <w:rPr>
                <w:color w:val="000000"/>
                <w:sz w:val="24"/>
              </w:rPr>
              <w:t>33,444,633.00</w:t>
            </w:r>
          </w:p>
        </w:tc>
        <w:tc>
          <w:tcPr>
            <w:tcW w:w="1620" w:type="dxa"/>
            <w:vAlign w:val="center"/>
          </w:tcPr>
          <w:p w:rsidR="00D9384C" w:rsidRDefault="00F60017">
            <w:pPr>
              <w:jc w:val="right"/>
            </w:pPr>
            <w:r>
              <w:rPr>
                <w:color w:val="000000"/>
                <w:sz w:val="24"/>
              </w:rPr>
              <w:t>4.50</w:t>
            </w:r>
          </w:p>
        </w:tc>
      </w:tr>
      <w:tr w:rsidR="00D9384C">
        <w:tc>
          <w:tcPr>
            <w:tcW w:w="870" w:type="dxa"/>
            <w:vAlign w:val="center"/>
          </w:tcPr>
          <w:p w:rsidR="00D9384C" w:rsidRDefault="00F60017">
            <w:pPr>
              <w:jc w:val="center"/>
            </w:pPr>
            <w:r>
              <w:rPr>
                <w:color w:val="000000"/>
                <w:sz w:val="24"/>
              </w:rPr>
              <w:t>18</w:t>
            </w:r>
          </w:p>
        </w:tc>
        <w:tc>
          <w:tcPr>
            <w:tcW w:w="1650" w:type="dxa"/>
            <w:vAlign w:val="center"/>
          </w:tcPr>
          <w:p w:rsidR="00D9384C" w:rsidRDefault="00F60017">
            <w:pPr>
              <w:jc w:val="center"/>
            </w:pPr>
            <w:r>
              <w:rPr>
                <w:color w:val="000000"/>
                <w:sz w:val="24"/>
              </w:rPr>
              <w:t>601155</w:t>
            </w:r>
          </w:p>
        </w:tc>
        <w:tc>
          <w:tcPr>
            <w:tcW w:w="1980" w:type="dxa"/>
            <w:vAlign w:val="center"/>
          </w:tcPr>
          <w:p w:rsidR="00D9384C" w:rsidRDefault="00F60017">
            <w:pPr>
              <w:jc w:val="center"/>
            </w:pPr>
            <w:r>
              <w:rPr>
                <w:color w:val="000000"/>
                <w:sz w:val="24"/>
              </w:rPr>
              <w:t>新城控股</w:t>
            </w:r>
          </w:p>
        </w:tc>
        <w:tc>
          <w:tcPr>
            <w:tcW w:w="2880" w:type="dxa"/>
            <w:vAlign w:val="center"/>
          </w:tcPr>
          <w:p w:rsidR="00D9384C" w:rsidRDefault="00F60017">
            <w:pPr>
              <w:jc w:val="right"/>
            </w:pPr>
            <w:r>
              <w:rPr>
                <w:color w:val="000000"/>
                <w:sz w:val="24"/>
              </w:rPr>
              <w:t>30,898,469.79</w:t>
            </w:r>
          </w:p>
        </w:tc>
        <w:tc>
          <w:tcPr>
            <w:tcW w:w="1620" w:type="dxa"/>
            <w:vAlign w:val="center"/>
          </w:tcPr>
          <w:p w:rsidR="00D9384C" w:rsidRDefault="00F60017">
            <w:pPr>
              <w:jc w:val="right"/>
            </w:pPr>
            <w:r>
              <w:rPr>
                <w:color w:val="000000"/>
                <w:sz w:val="24"/>
              </w:rPr>
              <w:t>4.16</w:t>
            </w:r>
          </w:p>
        </w:tc>
      </w:tr>
      <w:tr w:rsidR="00D9384C">
        <w:tc>
          <w:tcPr>
            <w:tcW w:w="870" w:type="dxa"/>
            <w:vAlign w:val="center"/>
          </w:tcPr>
          <w:p w:rsidR="00D9384C" w:rsidRDefault="00F60017">
            <w:pPr>
              <w:jc w:val="center"/>
            </w:pPr>
            <w:r>
              <w:rPr>
                <w:color w:val="000000"/>
                <w:sz w:val="24"/>
              </w:rPr>
              <w:t>19</w:t>
            </w:r>
          </w:p>
        </w:tc>
        <w:tc>
          <w:tcPr>
            <w:tcW w:w="1650" w:type="dxa"/>
            <w:vAlign w:val="center"/>
          </w:tcPr>
          <w:p w:rsidR="00D9384C" w:rsidRDefault="00F60017">
            <w:pPr>
              <w:jc w:val="center"/>
            </w:pPr>
            <w:r>
              <w:rPr>
                <w:color w:val="000000"/>
                <w:sz w:val="24"/>
              </w:rPr>
              <w:t>002609</w:t>
            </w:r>
          </w:p>
        </w:tc>
        <w:tc>
          <w:tcPr>
            <w:tcW w:w="1980" w:type="dxa"/>
            <w:vAlign w:val="center"/>
          </w:tcPr>
          <w:p w:rsidR="00D9384C" w:rsidRDefault="00F60017">
            <w:pPr>
              <w:jc w:val="center"/>
            </w:pPr>
            <w:r>
              <w:rPr>
                <w:color w:val="000000"/>
                <w:sz w:val="24"/>
              </w:rPr>
              <w:t>捷顺科技</w:t>
            </w:r>
          </w:p>
        </w:tc>
        <w:tc>
          <w:tcPr>
            <w:tcW w:w="2880" w:type="dxa"/>
            <w:vAlign w:val="center"/>
          </w:tcPr>
          <w:p w:rsidR="00D9384C" w:rsidRDefault="00F60017">
            <w:pPr>
              <w:jc w:val="right"/>
            </w:pPr>
            <w:r>
              <w:rPr>
                <w:color w:val="000000"/>
                <w:sz w:val="24"/>
              </w:rPr>
              <w:t>30,478,074.00</w:t>
            </w:r>
          </w:p>
        </w:tc>
        <w:tc>
          <w:tcPr>
            <w:tcW w:w="1620" w:type="dxa"/>
            <w:vAlign w:val="center"/>
          </w:tcPr>
          <w:p w:rsidR="00D9384C" w:rsidRDefault="00F60017">
            <w:pPr>
              <w:jc w:val="right"/>
            </w:pPr>
            <w:r>
              <w:rPr>
                <w:color w:val="000000"/>
                <w:sz w:val="24"/>
              </w:rPr>
              <w:t>4.10</w:t>
            </w:r>
          </w:p>
        </w:tc>
      </w:tr>
      <w:tr w:rsidR="00D9384C">
        <w:tc>
          <w:tcPr>
            <w:tcW w:w="870" w:type="dxa"/>
            <w:vAlign w:val="center"/>
          </w:tcPr>
          <w:p w:rsidR="00D9384C" w:rsidRDefault="00F60017">
            <w:pPr>
              <w:jc w:val="center"/>
            </w:pPr>
            <w:r>
              <w:rPr>
                <w:color w:val="000000"/>
                <w:sz w:val="24"/>
              </w:rPr>
              <w:t>20</w:t>
            </w:r>
          </w:p>
        </w:tc>
        <w:tc>
          <w:tcPr>
            <w:tcW w:w="1650" w:type="dxa"/>
            <w:vAlign w:val="center"/>
          </w:tcPr>
          <w:p w:rsidR="00D9384C" w:rsidRDefault="00F60017">
            <w:pPr>
              <w:jc w:val="center"/>
            </w:pPr>
            <w:r>
              <w:rPr>
                <w:color w:val="000000"/>
                <w:sz w:val="24"/>
              </w:rPr>
              <w:t>600760</w:t>
            </w:r>
          </w:p>
        </w:tc>
        <w:tc>
          <w:tcPr>
            <w:tcW w:w="1980" w:type="dxa"/>
            <w:vAlign w:val="center"/>
          </w:tcPr>
          <w:p w:rsidR="00D9384C" w:rsidRDefault="00F60017">
            <w:pPr>
              <w:jc w:val="center"/>
            </w:pPr>
            <w:r>
              <w:rPr>
                <w:color w:val="000000"/>
                <w:sz w:val="24"/>
              </w:rPr>
              <w:t>中航沈飞</w:t>
            </w:r>
          </w:p>
        </w:tc>
        <w:tc>
          <w:tcPr>
            <w:tcW w:w="2880" w:type="dxa"/>
            <w:vAlign w:val="center"/>
          </w:tcPr>
          <w:p w:rsidR="00D9384C" w:rsidRDefault="00F60017">
            <w:pPr>
              <w:jc w:val="right"/>
            </w:pPr>
            <w:r>
              <w:rPr>
                <w:color w:val="000000"/>
                <w:sz w:val="24"/>
              </w:rPr>
              <w:t>28,718,845.58</w:t>
            </w:r>
          </w:p>
        </w:tc>
        <w:tc>
          <w:tcPr>
            <w:tcW w:w="1620" w:type="dxa"/>
            <w:vAlign w:val="center"/>
          </w:tcPr>
          <w:p w:rsidR="00D9384C" w:rsidRDefault="00F60017">
            <w:pPr>
              <w:jc w:val="right"/>
            </w:pPr>
            <w:r>
              <w:rPr>
                <w:color w:val="000000"/>
                <w:sz w:val="24"/>
              </w:rPr>
              <w:t>3.87</w:t>
            </w:r>
          </w:p>
        </w:tc>
      </w:tr>
      <w:tr w:rsidR="00D9384C">
        <w:tc>
          <w:tcPr>
            <w:tcW w:w="870" w:type="dxa"/>
            <w:vAlign w:val="center"/>
          </w:tcPr>
          <w:p w:rsidR="00D9384C" w:rsidRDefault="00F60017">
            <w:pPr>
              <w:jc w:val="center"/>
            </w:pPr>
            <w:r>
              <w:rPr>
                <w:color w:val="000000"/>
                <w:sz w:val="24"/>
              </w:rPr>
              <w:t>21</w:t>
            </w:r>
          </w:p>
        </w:tc>
        <w:tc>
          <w:tcPr>
            <w:tcW w:w="1650" w:type="dxa"/>
            <w:vAlign w:val="center"/>
          </w:tcPr>
          <w:p w:rsidR="00D9384C" w:rsidRDefault="00F60017">
            <w:pPr>
              <w:jc w:val="center"/>
            </w:pPr>
            <w:r>
              <w:rPr>
                <w:color w:val="000000"/>
                <w:sz w:val="24"/>
              </w:rPr>
              <w:t>300170</w:t>
            </w:r>
          </w:p>
        </w:tc>
        <w:tc>
          <w:tcPr>
            <w:tcW w:w="1980" w:type="dxa"/>
            <w:vAlign w:val="center"/>
          </w:tcPr>
          <w:p w:rsidR="00D9384C" w:rsidRDefault="00F60017">
            <w:pPr>
              <w:jc w:val="center"/>
            </w:pPr>
            <w:r>
              <w:rPr>
                <w:color w:val="000000"/>
                <w:sz w:val="24"/>
              </w:rPr>
              <w:t>汉得信息</w:t>
            </w:r>
          </w:p>
        </w:tc>
        <w:tc>
          <w:tcPr>
            <w:tcW w:w="2880" w:type="dxa"/>
            <w:vAlign w:val="center"/>
          </w:tcPr>
          <w:p w:rsidR="00D9384C" w:rsidRDefault="00F60017">
            <w:pPr>
              <w:jc w:val="right"/>
            </w:pPr>
            <w:r>
              <w:rPr>
                <w:color w:val="000000"/>
                <w:sz w:val="24"/>
              </w:rPr>
              <w:t>22,326,769.43</w:t>
            </w:r>
          </w:p>
        </w:tc>
        <w:tc>
          <w:tcPr>
            <w:tcW w:w="1620" w:type="dxa"/>
            <w:vAlign w:val="center"/>
          </w:tcPr>
          <w:p w:rsidR="00D9384C" w:rsidRDefault="00F60017">
            <w:pPr>
              <w:jc w:val="right"/>
            </w:pPr>
            <w:r>
              <w:rPr>
                <w:color w:val="000000"/>
                <w:sz w:val="24"/>
              </w:rPr>
              <w:t>3.01</w:t>
            </w:r>
          </w:p>
        </w:tc>
      </w:tr>
      <w:tr w:rsidR="00D9384C">
        <w:tc>
          <w:tcPr>
            <w:tcW w:w="870" w:type="dxa"/>
            <w:vAlign w:val="center"/>
          </w:tcPr>
          <w:p w:rsidR="00D9384C" w:rsidRDefault="00F60017">
            <w:pPr>
              <w:jc w:val="center"/>
            </w:pPr>
            <w:r>
              <w:rPr>
                <w:color w:val="000000"/>
                <w:sz w:val="24"/>
              </w:rPr>
              <w:t>22</w:t>
            </w:r>
          </w:p>
        </w:tc>
        <w:tc>
          <w:tcPr>
            <w:tcW w:w="1650" w:type="dxa"/>
            <w:vAlign w:val="center"/>
          </w:tcPr>
          <w:p w:rsidR="00D9384C" w:rsidRDefault="00F60017">
            <w:pPr>
              <w:jc w:val="center"/>
            </w:pPr>
            <w:r>
              <w:rPr>
                <w:color w:val="000000"/>
                <w:sz w:val="24"/>
              </w:rPr>
              <w:t>600536</w:t>
            </w:r>
          </w:p>
        </w:tc>
        <w:tc>
          <w:tcPr>
            <w:tcW w:w="1980" w:type="dxa"/>
            <w:vAlign w:val="center"/>
          </w:tcPr>
          <w:p w:rsidR="00D9384C" w:rsidRDefault="00F60017">
            <w:pPr>
              <w:jc w:val="center"/>
            </w:pPr>
            <w:r>
              <w:rPr>
                <w:color w:val="000000"/>
                <w:sz w:val="24"/>
              </w:rPr>
              <w:t>中国软件</w:t>
            </w:r>
          </w:p>
        </w:tc>
        <w:tc>
          <w:tcPr>
            <w:tcW w:w="2880" w:type="dxa"/>
            <w:vAlign w:val="center"/>
          </w:tcPr>
          <w:p w:rsidR="00D9384C" w:rsidRDefault="00F60017">
            <w:pPr>
              <w:jc w:val="right"/>
            </w:pPr>
            <w:r>
              <w:rPr>
                <w:color w:val="000000"/>
                <w:sz w:val="24"/>
              </w:rPr>
              <w:t>20,312,865.60</w:t>
            </w:r>
          </w:p>
        </w:tc>
        <w:tc>
          <w:tcPr>
            <w:tcW w:w="1620" w:type="dxa"/>
            <w:vAlign w:val="center"/>
          </w:tcPr>
          <w:p w:rsidR="00D9384C" w:rsidRDefault="00F60017">
            <w:pPr>
              <w:jc w:val="right"/>
            </w:pPr>
            <w:r>
              <w:rPr>
                <w:color w:val="000000"/>
                <w:sz w:val="24"/>
              </w:rPr>
              <w:t>2.73</w:t>
            </w:r>
          </w:p>
        </w:tc>
      </w:tr>
      <w:tr w:rsidR="00D9384C">
        <w:tc>
          <w:tcPr>
            <w:tcW w:w="870" w:type="dxa"/>
            <w:vAlign w:val="center"/>
          </w:tcPr>
          <w:p w:rsidR="00D9384C" w:rsidRDefault="00F60017">
            <w:pPr>
              <w:jc w:val="center"/>
            </w:pPr>
            <w:r>
              <w:rPr>
                <w:color w:val="000000"/>
                <w:sz w:val="24"/>
              </w:rPr>
              <w:t>23</w:t>
            </w:r>
          </w:p>
        </w:tc>
        <w:tc>
          <w:tcPr>
            <w:tcW w:w="1650" w:type="dxa"/>
            <w:vAlign w:val="center"/>
          </w:tcPr>
          <w:p w:rsidR="00D9384C" w:rsidRDefault="00F60017">
            <w:pPr>
              <w:jc w:val="center"/>
            </w:pPr>
            <w:r>
              <w:rPr>
                <w:color w:val="000000"/>
                <w:sz w:val="24"/>
              </w:rPr>
              <w:t>603108</w:t>
            </w:r>
          </w:p>
        </w:tc>
        <w:tc>
          <w:tcPr>
            <w:tcW w:w="1980" w:type="dxa"/>
            <w:vAlign w:val="center"/>
          </w:tcPr>
          <w:p w:rsidR="00D9384C" w:rsidRDefault="00F60017">
            <w:pPr>
              <w:jc w:val="center"/>
            </w:pPr>
            <w:r>
              <w:rPr>
                <w:color w:val="000000"/>
                <w:sz w:val="24"/>
              </w:rPr>
              <w:t>润达医疗</w:t>
            </w:r>
          </w:p>
        </w:tc>
        <w:tc>
          <w:tcPr>
            <w:tcW w:w="2880" w:type="dxa"/>
            <w:vAlign w:val="center"/>
          </w:tcPr>
          <w:p w:rsidR="00D9384C" w:rsidRDefault="00F60017">
            <w:pPr>
              <w:jc w:val="right"/>
            </w:pPr>
            <w:r>
              <w:rPr>
                <w:color w:val="000000"/>
                <w:sz w:val="24"/>
              </w:rPr>
              <w:t>20,271,432.15</w:t>
            </w:r>
          </w:p>
        </w:tc>
        <w:tc>
          <w:tcPr>
            <w:tcW w:w="1620" w:type="dxa"/>
            <w:vAlign w:val="center"/>
          </w:tcPr>
          <w:p w:rsidR="00D9384C" w:rsidRDefault="00F60017">
            <w:pPr>
              <w:jc w:val="right"/>
            </w:pPr>
            <w:r>
              <w:rPr>
                <w:color w:val="000000"/>
                <w:sz w:val="24"/>
              </w:rPr>
              <w:t>2.73</w:t>
            </w:r>
          </w:p>
        </w:tc>
      </w:tr>
      <w:tr w:rsidR="00D9384C">
        <w:tc>
          <w:tcPr>
            <w:tcW w:w="870" w:type="dxa"/>
            <w:vAlign w:val="center"/>
          </w:tcPr>
          <w:p w:rsidR="00D9384C" w:rsidRDefault="00F60017">
            <w:pPr>
              <w:jc w:val="center"/>
            </w:pPr>
            <w:r>
              <w:rPr>
                <w:color w:val="000000"/>
                <w:sz w:val="24"/>
              </w:rPr>
              <w:t>24</w:t>
            </w:r>
          </w:p>
        </w:tc>
        <w:tc>
          <w:tcPr>
            <w:tcW w:w="1650" w:type="dxa"/>
            <w:vAlign w:val="center"/>
          </w:tcPr>
          <w:p w:rsidR="00D9384C" w:rsidRDefault="00F60017">
            <w:pPr>
              <w:jc w:val="center"/>
            </w:pPr>
            <w:r>
              <w:rPr>
                <w:color w:val="000000"/>
                <w:sz w:val="24"/>
              </w:rPr>
              <w:t>000852</w:t>
            </w:r>
          </w:p>
        </w:tc>
        <w:tc>
          <w:tcPr>
            <w:tcW w:w="1980" w:type="dxa"/>
            <w:vAlign w:val="center"/>
          </w:tcPr>
          <w:p w:rsidR="00D9384C" w:rsidRDefault="00F60017">
            <w:pPr>
              <w:jc w:val="center"/>
            </w:pPr>
            <w:r>
              <w:rPr>
                <w:color w:val="000000"/>
                <w:sz w:val="24"/>
              </w:rPr>
              <w:t>石化机械</w:t>
            </w:r>
          </w:p>
        </w:tc>
        <w:tc>
          <w:tcPr>
            <w:tcW w:w="2880" w:type="dxa"/>
            <w:vAlign w:val="center"/>
          </w:tcPr>
          <w:p w:rsidR="00D9384C" w:rsidRDefault="00F60017">
            <w:pPr>
              <w:jc w:val="right"/>
            </w:pPr>
            <w:r>
              <w:rPr>
                <w:color w:val="000000"/>
                <w:sz w:val="24"/>
              </w:rPr>
              <w:t>19,590,517.00</w:t>
            </w:r>
          </w:p>
        </w:tc>
        <w:tc>
          <w:tcPr>
            <w:tcW w:w="1620" w:type="dxa"/>
            <w:vAlign w:val="center"/>
          </w:tcPr>
          <w:p w:rsidR="00D9384C" w:rsidRDefault="00F60017">
            <w:pPr>
              <w:jc w:val="right"/>
            </w:pPr>
            <w:r>
              <w:rPr>
                <w:color w:val="000000"/>
                <w:sz w:val="24"/>
              </w:rPr>
              <w:t>2.64</w:t>
            </w:r>
          </w:p>
        </w:tc>
      </w:tr>
      <w:tr w:rsidR="00D9384C">
        <w:tc>
          <w:tcPr>
            <w:tcW w:w="870" w:type="dxa"/>
            <w:vAlign w:val="center"/>
          </w:tcPr>
          <w:p w:rsidR="00D9384C" w:rsidRDefault="00F60017">
            <w:pPr>
              <w:jc w:val="center"/>
            </w:pPr>
            <w:r>
              <w:rPr>
                <w:color w:val="000000"/>
                <w:sz w:val="24"/>
              </w:rPr>
              <w:t>25</w:t>
            </w:r>
          </w:p>
        </w:tc>
        <w:tc>
          <w:tcPr>
            <w:tcW w:w="1650" w:type="dxa"/>
            <w:vAlign w:val="center"/>
          </w:tcPr>
          <w:p w:rsidR="00D9384C" w:rsidRDefault="00F60017">
            <w:pPr>
              <w:jc w:val="center"/>
            </w:pPr>
            <w:r>
              <w:rPr>
                <w:color w:val="000000"/>
                <w:sz w:val="24"/>
              </w:rPr>
              <w:t>002025</w:t>
            </w:r>
          </w:p>
        </w:tc>
        <w:tc>
          <w:tcPr>
            <w:tcW w:w="1980" w:type="dxa"/>
            <w:vAlign w:val="center"/>
          </w:tcPr>
          <w:p w:rsidR="00D9384C" w:rsidRDefault="00F60017">
            <w:pPr>
              <w:jc w:val="center"/>
            </w:pPr>
            <w:r>
              <w:rPr>
                <w:color w:val="000000"/>
                <w:sz w:val="24"/>
              </w:rPr>
              <w:t>航天电器</w:t>
            </w:r>
          </w:p>
        </w:tc>
        <w:tc>
          <w:tcPr>
            <w:tcW w:w="2880" w:type="dxa"/>
            <w:vAlign w:val="center"/>
          </w:tcPr>
          <w:p w:rsidR="00D9384C" w:rsidRDefault="00F60017">
            <w:pPr>
              <w:jc w:val="right"/>
            </w:pPr>
            <w:r>
              <w:rPr>
                <w:color w:val="000000"/>
                <w:sz w:val="24"/>
              </w:rPr>
              <w:t>16,968,888.00</w:t>
            </w:r>
          </w:p>
        </w:tc>
        <w:tc>
          <w:tcPr>
            <w:tcW w:w="1620" w:type="dxa"/>
            <w:vAlign w:val="center"/>
          </w:tcPr>
          <w:p w:rsidR="00D9384C" w:rsidRDefault="00F60017">
            <w:pPr>
              <w:jc w:val="right"/>
            </w:pPr>
            <w:r>
              <w:rPr>
                <w:color w:val="000000"/>
                <w:sz w:val="24"/>
              </w:rPr>
              <w:t>2.28</w:t>
            </w:r>
          </w:p>
        </w:tc>
      </w:tr>
      <w:tr w:rsidR="00D9384C">
        <w:tc>
          <w:tcPr>
            <w:tcW w:w="870" w:type="dxa"/>
            <w:vAlign w:val="center"/>
          </w:tcPr>
          <w:p w:rsidR="00D9384C" w:rsidRDefault="00F60017">
            <w:pPr>
              <w:jc w:val="center"/>
            </w:pPr>
            <w:r>
              <w:rPr>
                <w:color w:val="000000"/>
                <w:sz w:val="24"/>
              </w:rPr>
              <w:t>26</w:t>
            </w:r>
          </w:p>
        </w:tc>
        <w:tc>
          <w:tcPr>
            <w:tcW w:w="1650" w:type="dxa"/>
            <w:vAlign w:val="center"/>
          </w:tcPr>
          <w:p w:rsidR="00D9384C" w:rsidRDefault="00F60017">
            <w:pPr>
              <w:jc w:val="center"/>
            </w:pPr>
            <w:r>
              <w:rPr>
                <w:color w:val="000000"/>
                <w:sz w:val="24"/>
              </w:rPr>
              <w:t>600525</w:t>
            </w:r>
          </w:p>
        </w:tc>
        <w:tc>
          <w:tcPr>
            <w:tcW w:w="1980" w:type="dxa"/>
            <w:vAlign w:val="center"/>
          </w:tcPr>
          <w:p w:rsidR="00D9384C" w:rsidRDefault="00F60017">
            <w:pPr>
              <w:jc w:val="center"/>
            </w:pPr>
            <w:r>
              <w:rPr>
                <w:color w:val="000000"/>
                <w:sz w:val="24"/>
              </w:rPr>
              <w:t>长园集团</w:t>
            </w:r>
          </w:p>
        </w:tc>
        <w:tc>
          <w:tcPr>
            <w:tcW w:w="2880" w:type="dxa"/>
            <w:vAlign w:val="center"/>
          </w:tcPr>
          <w:p w:rsidR="00D9384C" w:rsidRDefault="00F60017">
            <w:pPr>
              <w:jc w:val="right"/>
            </w:pPr>
            <w:r>
              <w:rPr>
                <w:color w:val="000000"/>
                <w:sz w:val="24"/>
              </w:rPr>
              <w:t>15,899,970.30</w:t>
            </w:r>
          </w:p>
        </w:tc>
        <w:tc>
          <w:tcPr>
            <w:tcW w:w="1620" w:type="dxa"/>
            <w:vAlign w:val="center"/>
          </w:tcPr>
          <w:p w:rsidR="00D9384C" w:rsidRDefault="00F60017">
            <w:pPr>
              <w:jc w:val="right"/>
            </w:pPr>
            <w:r>
              <w:rPr>
                <w:color w:val="000000"/>
                <w:sz w:val="24"/>
              </w:rPr>
              <w:t>2.14</w:t>
            </w:r>
          </w:p>
        </w:tc>
      </w:tr>
      <w:tr w:rsidR="00D9384C">
        <w:tc>
          <w:tcPr>
            <w:tcW w:w="870" w:type="dxa"/>
            <w:vAlign w:val="center"/>
          </w:tcPr>
          <w:p w:rsidR="00D9384C" w:rsidRDefault="00F60017">
            <w:pPr>
              <w:jc w:val="center"/>
            </w:pPr>
            <w:r>
              <w:rPr>
                <w:color w:val="000000"/>
                <w:sz w:val="24"/>
              </w:rPr>
              <w:t>27</w:t>
            </w:r>
          </w:p>
        </w:tc>
        <w:tc>
          <w:tcPr>
            <w:tcW w:w="1650" w:type="dxa"/>
            <w:vAlign w:val="center"/>
          </w:tcPr>
          <w:p w:rsidR="00D9384C" w:rsidRDefault="00F60017">
            <w:pPr>
              <w:jc w:val="center"/>
            </w:pPr>
            <w:r>
              <w:rPr>
                <w:color w:val="000000"/>
                <w:sz w:val="24"/>
              </w:rPr>
              <w:t>002156</w:t>
            </w:r>
          </w:p>
        </w:tc>
        <w:tc>
          <w:tcPr>
            <w:tcW w:w="1980" w:type="dxa"/>
            <w:vAlign w:val="center"/>
          </w:tcPr>
          <w:p w:rsidR="00D9384C" w:rsidRDefault="00F60017">
            <w:pPr>
              <w:jc w:val="center"/>
            </w:pPr>
            <w:r>
              <w:rPr>
                <w:color w:val="000000"/>
                <w:sz w:val="24"/>
              </w:rPr>
              <w:t>通富微电</w:t>
            </w:r>
          </w:p>
        </w:tc>
        <w:tc>
          <w:tcPr>
            <w:tcW w:w="2880" w:type="dxa"/>
            <w:vAlign w:val="center"/>
          </w:tcPr>
          <w:p w:rsidR="00D9384C" w:rsidRDefault="00F60017">
            <w:pPr>
              <w:jc w:val="right"/>
            </w:pPr>
            <w:r>
              <w:rPr>
                <w:color w:val="000000"/>
                <w:sz w:val="24"/>
              </w:rPr>
              <w:t>15,192,757.00</w:t>
            </w:r>
          </w:p>
        </w:tc>
        <w:tc>
          <w:tcPr>
            <w:tcW w:w="1620" w:type="dxa"/>
            <w:vAlign w:val="center"/>
          </w:tcPr>
          <w:p w:rsidR="00D9384C" w:rsidRDefault="00F60017">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4155481"/>
      <w:r w:rsidRPr="00AD0E47">
        <w:rPr>
          <w:rFonts w:ascii="Times New Roman" w:hAnsi="Times New Roman"/>
          <w:kern w:val="0"/>
          <w:szCs w:val="24"/>
        </w:rPr>
        <w:lastRenderedPageBreak/>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D9384C">
        <w:tc>
          <w:tcPr>
            <w:tcW w:w="870" w:type="dxa"/>
            <w:vAlign w:val="center"/>
          </w:tcPr>
          <w:p w:rsidR="00D9384C" w:rsidRDefault="00F60017">
            <w:pPr>
              <w:jc w:val="center"/>
            </w:pPr>
            <w:r>
              <w:rPr>
                <w:color w:val="000000"/>
                <w:sz w:val="24"/>
              </w:rPr>
              <w:t>1</w:t>
            </w:r>
          </w:p>
        </w:tc>
        <w:tc>
          <w:tcPr>
            <w:tcW w:w="1650" w:type="dxa"/>
            <w:vAlign w:val="center"/>
          </w:tcPr>
          <w:p w:rsidR="00D9384C" w:rsidRDefault="00F60017">
            <w:pPr>
              <w:jc w:val="center"/>
            </w:pPr>
            <w:r>
              <w:rPr>
                <w:color w:val="000000"/>
                <w:sz w:val="24"/>
              </w:rPr>
              <w:t>300347</w:t>
            </w:r>
          </w:p>
        </w:tc>
        <w:tc>
          <w:tcPr>
            <w:tcW w:w="1980" w:type="dxa"/>
            <w:vAlign w:val="center"/>
          </w:tcPr>
          <w:p w:rsidR="00D9384C" w:rsidRDefault="00F60017">
            <w:pPr>
              <w:jc w:val="center"/>
            </w:pPr>
            <w:r>
              <w:rPr>
                <w:color w:val="000000"/>
                <w:sz w:val="24"/>
              </w:rPr>
              <w:t>泰格医药</w:t>
            </w:r>
          </w:p>
        </w:tc>
        <w:tc>
          <w:tcPr>
            <w:tcW w:w="2880" w:type="dxa"/>
            <w:vAlign w:val="center"/>
          </w:tcPr>
          <w:p w:rsidR="00D9384C" w:rsidRDefault="00F60017">
            <w:pPr>
              <w:jc w:val="right"/>
            </w:pPr>
            <w:r>
              <w:rPr>
                <w:color w:val="000000"/>
                <w:sz w:val="24"/>
              </w:rPr>
              <w:t>95,350,950.49</w:t>
            </w:r>
          </w:p>
        </w:tc>
        <w:tc>
          <w:tcPr>
            <w:tcW w:w="1620" w:type="dxa"/>
            <w:vAlign w:val="center"/>
          </w:tcPr>
          <w:p w:rsidR="00D9384C" w:rsidRDefault="00F60017">
            <w:pPr>
              <w:jc w:val="right"/>
            </w:pPr>
            <w:r>
              <w:rPr>
                <w:color w:val="000000"/>
                <w:sz w:val="24"/>
              </w:rPr>
              <w:t>12.83</w:t>
            </w:r>
          </w:p>
        </w:tc>
      </w:tr>
      <w:tr w:rsidR="00D9384C">
        <w:tc>
          <w:tcPr>
            <w:tcW w:w="870" w:type="dxa"/>
            <w:vAlign w:val="center"/>
          </w:tcPr>
          <w:p w:rsidR="00D9384C" w:rsidRDefault="00F60017">
            <w:pPr>
              <w:jc w:val="center"/>
            </w:pPr>
            <w:r>
              <w:rPr>
                <w:color w:val="000000"/>
                <w:sz w:val="24"/>
              </w:rPr>
              <w:t>2</w:t>
            </w:r>
          </w:p>
        </w:tc>
        <w:tc>
          <w:tcPr>
            <w:tcW w:w="1650" w:type="dxa"/>
            <w:vAlign w:val="center"/>
          </w:tcPr>
          <w:p w:rsidR="00D9384C" w:rsidRDefault="00F60017">
            <w:pPr>
              <w:jc w:val="center"/>
            </w:pPr>
            <w:r>
              <w:rPr>
                <w:color w:val="000000"/>
                <w:sz w:val="24"/>
              </w:rPr>
              <w:t>300226</w:t>
            </w:r>
          </w:p>
        </w:tc>
        <w:tc>
          <w:tcPr>
            <w:tcW w:w="1980" w:type="dxa"/>
            <w:vAlign w:val="center"/>
          </w:tcPr>
          <w:p w:rsidR="00D9384C" w:rsidRDefault="00F60017">
            <w:pPr>
              <w:jc w:val="center"/>
            </w:pPr>
            <w:r>
              <w:rPr>
                <w:color w:val="000000"/>
                <w:sz w:val="24"/>
              </w:rPr>
              <w:t>上海钢联</w:t>
            </w:r>
          </w:p>
        </w:tc>
        <w:tc>
          <w:tcPr>
            <w:tcW w:w="2880" w:type="dxa"/>
            <w:vAlign w:val="center"/>
          </w:tcPr>
          <w:p w:rsidR="00D9384C" w:rsidRDefault="00F60017">
            <w:pPr>
              <w:jc w:val="right"/>
            </w:pPr>
            <w:r>
              <w:rPr>
                <w:color w:val="000000"/>
                <w:sz w:val="24"/>
              </w:rPr>
              <w:t>61,598,888.85</w:t>
            </w:r>
          </w:p>
        </w:tc>
        <w:tc>
          <w:tcPr>
            <w:tcW w:w="1620" w:type="dxa"/>
            <w:vAlign w:val="center"/>
          </w:tcPr>
          <w:p w:rsidR="00D9384C" w:rsidRDefault="00F60017">
            <w:pPr>
              <w:jc w:val="right"/>
            </w:pPr>
            <w:r>
              <w:rPr>
                <w:color w:val="000000"/>
                <w:sz w:val="24"/>
              </w:rPr>
              <w:t>8.29</w:t>
            </w:r>
          </w:p>
        </w:tc>
      </w:tr>
      <w:tr w:rsidR="00D9384C">
        <w:tc>
          <w:tcPr>
            <w:tcW w:w="870" w:type="dxa"/>
            <w:vAlign w:val="center"/>
          </w:tcPr>
          <w:p w:rsidR="00D9384C" w:rsidRDefault="00F60017">
            <w:pPr>
              <w:jc w:val="center"/>
            </w:pPr>
            <w:r>
              <w:rPr>
                <w:color w:val="000000"/>
                <w:sz w:val="24"/>
              </w:rPr>
              <w:t>3</w:t>
            </w:r>
          </w:p>
        </w:tc>
        <w:tc>
          <w:tcPr>
            <w:tcW w:w="1650" w:type="dxa"/>
            <w:vAlign w:val="center"/>
          </w:tcPr>
          <w:p w:rsidR="00D9384C" w:rsidRDefault="00F60017">
            <w:pPr>
              <w:jc w:val="center"/>
            </w:pPr>
            <w:r>
              <w:rPr>
                <w:color w:val="000000"/>
                <w:sz w:val="24"/>
              </w:rPr>
              <w:t>000977</w:t>
            </w:r>
          </w:p>
        </w:tc>
        <w:tc>
          <w:tcPr>
            <w:tcW w:w="1980" w:type="dxa"/>
            <w:vAlign w:val="center"/>
          </w:tcPr>
          <w:p w:rsidR="00D9384C" w:rsidRDefault="00F60017">
            <w:pPr>
              <w:jc w:val="center"/>
            </w:pPr>
            <w:r>
              <w:rPr>
                <w:color w:val="000000"/>
                <w:sz w:val="24"/>
              </w:rPr>
              <w:t>浪潮信息</w:t>
            </w:r>
          </w:p>
        </w:tc>
        <w:tc>
          <w:tcPr>
            <w:tcW w:w="2880" w:type="dxa"/>
            <w:vAlign w:val="center"/>
          </w:tcPr>
          <w:p w:rsidR="00D9384C" w:rsidRDefault="00F60017">
            <w:pPr>
              <w:jc w:val="right"/>
            </w:pPr>
            <w:r>
              <w:rPr>
                <w:color w:val="000000"/>
                <w:sz w:val="24"/>
              </w:rPr>
              <w:t>55,961,387.18</w:t>
            </w:r>
          </w:p>
        </w:tc>
        <w:tc>
          <w:tcPr>
            <w:tcW w:w="1620" w:type="dxa"/>
            <w:vAlign w:val="center"/>
          </w:tcPr>
          <w:p w:rsidR="00D9384C" w:rsidRDefault="00F60017">
            <w:pPr>
              <w:jc w:val="right"/>
            </w:pPr>
            <w:r>
              <w:rPr>
                <w:color w:val="000000"/>
                <w:sz w:val="24"/>
              </w:rPr>
              <w:t>7.53</w:t>
            </w:r>
          </w:p>
        </w:tc>
      </w:tr>
      <w:tr w:rsidR="00D9384C">
        <w:tc>
          <w:tcPr>
            <w:tcW w:w="870" w:type="dxa"/>
            <w:vAlign w:val="center"/>
          </w:tcPr>
          <w:p w:rsidR="00D9384C" w:rsidRDefault="00F60017">
            <w:pPr>
              <w:jc w:val="center"/>
            </w:pPr>
            <w:r>
              <w:rPr>
                <w:color w:val="000000"/>
                <w:sz w:val="24"/>
              </w:rPr>
              <w:t>4</w:t>
            </w:r>
          </w:p>
        </w:tc>
        <w:tc>
          <w:tcPr>
            <w:tcW w:w="1650" w:type="dxa"/>
            <w:vAlign w:val="center"/>
          </w:tcPr>
          <w:p w:rsidR="00D9384C" w:rsidRDefault="00F60017">
            <w:pPr>
              <w:jc w:val="center"/>
            </w:pPr>
            <w:r>
              <w:rPr>
                <w:color w:val="000000"/>
                <w:sz w:val="24"/>
              </w:rPr>
              <w:t>300365</w:t>
            </w:r>
          </w:p>
        </w:tc>
        <w:tc>
          <w:tcPr>
            <w:tcW w:w="1980" w:type="dxa"/>
            <w:vAlign w:val="center"/>
          </w:tcPr>
          <w:p w:rsidR="00D9384C" w:rsidRDefault="00F60017">
            <w:pPr>
              <w:jc w:val="center"/>
            </w:pPr>
            <w:r>
              <w:rPr>
                <w:color w:val="000000"/>
                <w:sz w:val="24"/>
              </w:rPr>
              <w:t>恒华科技</w:t>
            </w:r>
          </w:p>
        </w:tc>
        <w:tc>
          <w:tcPr>
            <w:tcW w:w="2880" w:type="dxa"/>
            <w:vAlign w:val="center"/>
          </w:tcPr>
          <w:p w:rsidR="00D9384C" w:rsidRDefault="00F60017">
            <w:pPr>
              <w:jc w:val="right"/>
            </w:pPr>
            <w:r>
              <w:rPr>
                <w:color w:val="000000"/>
                <w:sz w:val="24"/>
              </w:rPr>
              <w:t>49,557,094.46</w:t>
            </w:r>
          </w:p>
        </w:tc>
        <w:tc>
          <w:tcPr>
            <w:tcW w:w="1620" w:type="dxa"/>
            <w:vAlign w:val="center"/>
          </w:tcPr>
          <w:p w:rsidR="00D9384C" w:rsidRDefault="00F60017">
            <w:pPr>
              <w:jc w:val="right"/>
            </w:pPr>
            <w:r>
              <w:rPr>
                <w:color w:val="000000"/>
                <w:sz w:val="24"/>
              </w:rPr>
              <w:t>6.67</w:t>
            </w:r>
          </w:p>
        </w:tc>
      </w:tr>
      <w:tr w:rsidR="00D9384C">
        <w:tc>
          <w:tcPr>
            <w:tcW w:w="870" w:type="dxa"/>
            <w:vAlign w:val="center"/>
          </w:tcPr>
          <w:p w:rsidR="00D9384C" w:rsidRDefault="00F60017">
            <w:pPr>
              <w:jc w:val="center"/>
            </w:pPr>
            <w:r>
              <w:rPr>
                <w:color w:val="000000"/>
                <w:sz w:val="24"/>
              </w:rPr>
              <w:t>5</w:t>
            </w:r>
          </w:p>
        </w:tc>
        <w:tc>
          <w:tcPr>
            <w:tcW w:w="1650" w:type="dxa"/>
            <w:vAlign w:val="center"/>
          </w:tcPr>
          <w:p w:rsidR="00D9384C" w:rsidRDefault="00F60017">
            <w:pPr>
              <w:jc w:val="center"/>
            </w:pPr>
            <w:r>
              <w:rPr>
                <w:color w:val="000000"/>
                <w:sz w:val="24"/>
              </w:rPr>
              <w:t>300271</w:t>
            </w:r>
          </w:p>
        </w:tc>
        <w:tc>
          <w:tcPr>
            <w:tcW w:w="1980" w:type="dxa"/>
            <w:vAlign w:val="center"/>
          </w:tcPr>
          <w:p w:rsidR="00D9384C" w:rsidRDefault="00F60017">
            <w:pPr>
              <w:jc w:val="center"/>
            </w:pPr>
            <w:r>
              <w:rPr>
                <w:color w:val="000000"/>
                <w:sz w:val="24"/>
              </w:rPr>
              <w:t>华宇软件</w:t>
            </w:r>
          </w:p>
        </w:tc>
        <w:tc>
          <w:tcPr>
            <w:tcW w:w="2880" w:type="dxa"/>
            <w:vAlign w:val="center"/>
          </w:tcPr>
          <w:p w:rsidR="00D9384C" w:rsidRDefault="00F60017">
            <w:pPr>
              <w:jc w:val="right"/>
            </w:pPr>
            <w:r>
              <w:rPr>
                <w:color w:val="000000"/>
                <w:sz w:val="24"/>
              </w:rPr>
              <w:t>46,324,848.76</w:t>
            </w:r>
          </w:p>
        </w:tc>
        <w:tc>
          <w:tcPr>
            <w:tcW w:w="1620" w:type="dxa"/>
            <w:vAlign w:val="center"/>
          </w:tcPr>
          <w:p w:rsidR="00D9384C" w:rsidRDefault="00F60017">
            <w:pPr>
              <w:jc w:val="right"/>
            </w:pPr>
            <w:r>
              <w:rPr>
                <w:color w:val="000000"/>
                <w:sz w:val="24"/>
              </w:rPr>
              <w:t>6.24</w:t>
            </w:r>
          </w:p>
        </w:tc>
      </w:tr>
      <w:tr w:rsidR="00D9384C">
        <w:tc>
          <w:tcPr>
            <w:tcW w:w="870" w:type="dxa"/>
            <w:vAlign w:val="center"/>
          </w:tcPr>
          <w:p w:rsidR="00D9384C" w:rsidRDefault="00F60017">
            <w:pPr>
              <w:jc w:val="center"/>
            </w:pPr>
            <w:r>
              <w:rPr>
                <w:color w:val="000000"/>
                <w:sz w:val="24"/>
              </w:rPr>
              <w:t>6</w:t>
            </w:r>
          </w:p>
        </w:tc>
        <w:tc>
          <w:tcPr>
            <w:tcW w:w="1650" w:type="dxa"/>
            <w:vAlign w:val="center"/>
          </w:tcPr>
          <w:p w:rsidR="00D9384C" w:rsidRDefault="00F60017">
            <w:pPr>
              <w:jc w:val="center"/>
            </w:pPr>
            <w:r>
              <w:rPr>
                <w:color w:val="000000"/>
                <w:sz w:val="24"/>
              </w:rPr>
              <w:t>600588</w:t>
            </w:r>
          </w:p>
        </w:tc>
        <w:tc>
          <w:tcPr>
            <w:tcW w:w="1980" w:type="dxa"/>
            <w:vAlign w:val="center"/>
          </w:tcPr>
          <w:p w:rsidR="00D9384C" w:rsidRDefault="00F60017">
            <w:pPr>
              <w:jc w:val="center"/>
            </w:pPr>
            <w:r>
              <w:rPr>
                <w:color w:val="000000"/>
                <w:sz w:val="24"/>
              </w:rPr>
              <w:t>用友网络</w:t>
            </w:r>
          </w:p>
        </w:tc>
        <w:tc>
          <w:tcPr>
            <w:tcW w:w="2880" w:type="dxa"/>
            <w:vAlign w:val="center"/>
          </w:tcPr>
          <w:p w:rsidR="00D9384C" w:rsidRDefault="00F60017">
            <w:pPr>
              <w:jc w:val="right"/>
            </w:pPr>
            <w:r>
              <w:rPr>
                <w:color w:val="000000"/>
                <w:sz w:val="24"/>
              </w:rPr>
              <w:t>45,810,963.41</w:t>
            </w:r>
          </w:p>
        </w:tc>
        <w:tc>
          <w:tcPr>
            <w:tcW w:w="1620" w:type="dxa"/>
            <w:vAlign w:val="center"/>
          </w:tcPr>
          <w:p w:rsidR="00D9384C" w:rsidRDefault="00F60017">
            <w:pPr>
              <w:jc w:val="right"/>
            </w:pPr>
            <w:r>
              <w:rPr>
                <w:color w:val="000000"/>
                <w:sz w:val="24"/>
              </w:rPr>
              <w:t>6.17</w:t>
            </w:r>
          </w:p>
        </w:tc>
      </w:tr>
      <w:tr w:rsidR="00D9384C">
        <w:tc>
          <w:tcPr>
            <w:tcW w:w="870" w:type="dxa"/>
            <w:vAlign w:val="center"/>
          </w:tcPr>
          <w:p w:rsidR="00D9384C" w:rsidRDefault="00F60017">
            <w:pPr>
              <w:jc w:val="center"/>
            </w:pPr>
            <w:r>
              <w:rPr>
                <w:color w:val="000000"/>
                <w:sz w:val="24"/>
              </w:rPr>
              <w:t>7</w:t>
            </w:r>
          </w:p>
        </w:tc>
        <w:tc>
          <w:tcPr>
            <w:tcW w:w="1650" w:type="dxa"/>
            <w:vAlign w:val="center"/>
          </w:tcPr>
          <w:p w:rsidR="00D9384C" w:rsidRDefault="00F60017">
            <w:pPr>
              <w:jc w:val="center"/>
            </w:pPr>
            <w:r>
              <w:rPr>
                <w:color w:val="000000"/>
                <w:sz w:val="24"/>
              </w:rPr>
              <w:t>603108</w:t>
            </w:r>
          </w:p>
        </w:tc>
        <w:tc>
          <w:tcPr>
            <w:tcW w:w="1980" w:type="dxa"/>
            <w:vAlign w:val="center"/>
          </w:tcPr>
          <w:p w:rsidR="00D9384C" w:rsidRDefault="00F60017">
            <w:pPr>
              <w:jc w:val="center"/>
            </w:pPr>
            <w:r>
              <w:rPr>
                <w:color w:val="000000"/>
                <w:sz w:val="24"/>
              </w:rPr>
              <w:t>润达医疗</w:t>
            </w:r>
          </w:p>
        </w:tc>
        <w:tc>
          <w:tcPr>
            <w:tcW w:w="2880" w:type="dxa"/>
            <w:vAlign w:val="center"/>
          </w:tcPr>
          <w:p w:rsidR="00D9384C" w:rsidRDefault="00F60017">
            <w:pPr>
              <w:jc w:val="right"/>
            </w:pPr>
            <w:r>
              <w:rPr>
                <w:color w:val="000000"/>
                <w:sz w:val="24"/>
              </w:rPr>
              <w:t>45,225,337.18</w:t>
            </w:r>
          </w:p>
        </w:tc>
        <w:tc>
          <w:tcPr>
            <w:tcW w:w="1620" w:type="dxa"/>
            <w:vAlign w:val="center"/>
          </w:tcPr>
          <w:p w:rsidR="00D9384C" w:rsidRDefault="00F60017">
            <w:pPr>
              <w:jc w:val="right"/>
            </w:pPr>
            <w:r>
              <w:rPr>
                <w:color w:val="000000"/>
                <w:sz w:val="24"/>
              </w:rPr>
              <w:t>6.09</w:t>
            </w:r>
          </w:p>
        </w:tc>
      </w:tr>
      <w:tr w:rsidR="00D9384C">
        <w:tc>
          <w:tcPr>
            <w:tcW w:w="870" w:type="dxa"/>
            <w:vAlign w:val="center"/>
          </w:tcPr>
          <w:p w:rsidR="00D9384C" w:rsidRDefault="00F60017">
            <w:pPr>
              <w:jc w:val="center"/>
            </w:pPr>
            <w:r>
              <w:rPr>
                <w:color w:val="000000"/>
                <w:sz w:val="24"/>
              </w:rPr>
              <w:t>8</w:t>
            </w:r>
          </w:p>
        </w:tc>
        <w:tc>
          <w:tcPr>
            <w:tcW w:w="1650" w:type="dxa"/>
            <w:vAlign w:val="center"/>
          </w:tcPr>
          <w:p w:rsidR="00D9384C" w:rsidRDefault="00F60017">
            <w:pPr>
              <w:jc w:val="center"/>
            </w:pPr>
            <w:r>
              <w:rPr>
                <w:color w:val="000000"/>
                <w:sz w:val="24"/>
              </w:rPr>
              <w:t>600048</w:t>
            </w:r>
          </w:p>
        </w:tc>
        <w:tc>
          <w:tcPr>
            <w:tcW w:w="1980" w:type="dxa"/>
            <w:vAlign w:val="center"/>
          </w:tcPr>
          <w:p w:rsidR="00D9384C" w:rsidRDefault="00F60017">
            <w:pPr>
              <w:jc w:val="center"/>
            </w:pPr>
            <w:r>
              <w:rPr>
                <w:color w:val="000000"/>
                <w:sz w:val="24"/>
              </w:rPr>
              <w:t>保利地产</w:t>
            </w:r>
          </w:p>
        </w:tc>
        <w:tc>
          <w:tcPr>
            <w:tcW w:w="2880" w:type="dxa"/>
            <w:vAlign w:val="center"/>
          </w:tcPr>
          <w:p w:rsidR="00D9384C" w:rsidRDefault="00F60017">
            <w:pPr>
              <w:jc w:val="right"/>
            </w:pPr>
            <w:r>
              <w:rPr>
                <w:color w:val="000000"/>
                <w:sz w:val="24"/>
              </w:rPr>
              <w:t>42,117,657.41</w:t>
            </w:r>
          </w:p>
        </w:tc>
        <w:tc>
          <w:tcPr>
            <w:tcW w:w="1620" w:type="dxa"/>
            <w:vAlign w:val="center"/>
          </w:tcPr>
          <w:p w:rsidR="00D9384C" w:rsidRDefault="00F60017">
            <w:pPr>
              <w:jc w:val="right"/>
            </w:pPr>
            <w:r>
              <w:rPr>
                <w:color w:val="000000"/>
                <w:sz w:val="24"/>
              </w:rPr>
              <w:t>5.67</w:t>
            </w:r>
          </w:p>
        </w:tc>
      </w:tr>
      <w:tr w:rsidR="00D9384C">
        <w:tc>
          <w:tcPr>
            <w:tcW w:w="870" w:type="dxa"/>
            <w:vAlign w:val="center"/>
          </w:tcPr>
          <w:p w:rsidR="00D9384C" w:rsidRDefault="00F60017">
            <w:pPr>
              <w:jc w:val="center"/>
            </w:pPr>
            <w:r>
              <w:rPr>
                <w:color w:val="000000"/>
                <w:sz w:val="24"/>
              </w:rPr>
              <w:t>9</w:t>
            </w:r>
          </w:p>
        </w:tc>
        <w:tc>
          <w:tcPr>
            <w:tcW w:w="1650" w:type="dxa"/>
            <w:vAlign w:val="center"/>
          </w:tcPr>
          <w:p w:rsidR="00D9384C" w:rsidRDefault="00F60017">
            <w:pPr>
              <w:jc w:val="center"/>
            </w:pPr>
            <w:r>
              <w:rPr>
                <w:color w:val="000000"/>
                <w:sz w:val="24"/>
              </w:rPr>
              <w:t>300130</w:t>
            </w:r>
          </w:p>
        </w:tc>
        <w:tc>
          <w:tcPr>
            <w:tcW w:w="1980" w:type="dxa"/>
            <w:vAlign w:val="center"/>
          </w:tcPr>
          <w:p w:rsidR="00D9384C" w:rsidRDefault="00F60017">
            <w:pPr>
              <w:jc w:val="center"/>
            </w:pPr>
            <w:r>
              <w:rPr>
                <w:color w:val="000000"/>
                <w:sz w:val="24"/>
              </w:rPr>
              <w:t>新国都</w:t>
            </w:r>
          </w:p>
        </w:tc>
        <w:tc>
          <w:tcPr>
            <w:tcW w:w="2880" w:type="dxa"/>
            <w:vAlign w:val="center"/>
          </w:tcPr>
          <w:p w:rsidR="00D9384C" w:rsidRDefault="00F60017">
            <w:pPr>
              <w:jc w:val="right"/>
            </w:pPr>
            <w:r>
              <w:rPr>
                <w:color w:val="000000"/>
                <w:sz w:val="24"/>
              </w:rPr>
              <w:t>41,670,148.23</w:t>
            </w:r>
          </w:p>
        </w:tc>
        <w:tc>
          <w:tcPr>
            <w:tcW w:w="1620" w:type="dxa"/>
            <w:vAlign w:val="center"/>
          </w:tcPr>
          <w:p w:rsidR="00D9384C" w:rsidRDefault="00F60017">
            <w:pPr>
              <w:jc w:val="right"/>
            </w:pPr>
            <w:r>
              <w:rPr>
                <w:color w:val="000000"/>
                <w:sz w:val="24"/>
              </w:rPr>
              <w:t>5.61</w:t>
            </w:r>
          </w:p>
        </w:tc>
      </w:tr>
      <w:tr w:rsidR="00D9384C">
        <w:tc>
          <w:tcPr>
            <w:tcW w:w="870" w:type="dxa"/>
            <w:vAlign w:val="center"/>
          </w:tcPr>
          <w:p w:rsidR="00D9384C" w:rsidRDefault="00F60017">
            <w:pPr>
              <w:jc w:val="center"/>
            </w:pPr>
            <w:r>
              <w:rPr>
                <w:color w:val="000000"/>
                <w:sz w:val="24"/>
              </w:rPr>
              <w:t>10</w:t>
            </w:r>
          </w:p>
        </w:tc>
        <w:tc>
          <w:tcPr>
            <w:tcW w:w="1650" w:type="dxa"/>
            <w:vAlign w:val="center"/>
          </w:tcPr>
          <w:p w:rsidR="00D9384C" w:rsidRDefault="00F60017">
            <w:pPr>
              <w:jc w:val="center"/>
            </w:pPr>
            <w:r>
              <w:rPr>
                <w:color w:val="000000"/>
                <w:sz w:val="24"/>
              </w:rPr>
              <w:t>600693</w:t>
            </w:r>
          </w:p>
        </w:tc>
        <w:tc>
          <w:tcPr>
            <w:tcW w:w="1980" w:type="dxa"/>
            <w:vAlign w:val="center"/>
          </w:tcPr>
          <w:p w:rsidR="00D9384C" w:rsidRDefault="00F60017">
            <w:pPr>
              <w:jc w:val="center"/>
            </w:pPr>
            <w:r>
              <w:rPr>
                <w:color w:val="000000"/>
                <w:sz w:val="24"/>
              </w:rPr>
              <w:t>东百集团</w:t>
            </w:r>
          </w:p>
        </w:tc>
        <w:tc>
          <w:tcPr>
            <w:tcW w:w="2880" w:type="dxa"/>
            <w:vAlign w:val="center"/>
          </w:tcPr>
          <w:p w:rsidR="00D9384C" w:rsidRDefault="00F60017">
            <w:pPr>
              <w:jc w:val="right"/>
            </w:pPr>
            <w:r>
              <w:rPr>
                <w:color w:val="000000"/>
                <w:sz w:val="24"/>
              </w:rPr>
              <w:t>41,156,557.75</w:t>
            </w:r>
          </w:p>
        </w:tc>
        <w:tc>
          <w:tcPr>
            <w:tcW w:w="1620" w:type="dxa"/>
            <w:vAlign w:val="center"/>
          </w:tcPr>
          <w:p w:rsidR="00D9384C" w:rsidRDefault="00F60017">
            <w:pPr>
              <w:jc w:val="right"/>
            </w:pPr>
            <w:r>
              <w:rPr>
                <w:color w:val="000000"/>
                <w:sz w:val="24"/>
              </w:rPr>
              <w:t>5.54</w:t>
            </w:r>
          </w:p>
        </w:tc>
      </w:tr>
      <w:tr w:rsidR="00D9384C">
        <w:tc>
          <w:tcPr>
            <w:tcW w:w="870" w:type="dxa"/>
            <w:vAlign w:val="center"/>
          </w:tcPr>
          <w:p w:rsidR="00D9384C" w:rsidRDefault="00F60017">
            <w:pPr>
              <w:jc w:val="center"/>
            </w:pPr>
            <w:r>
              <w:rPr>
                <w:color w:val="000000"/>
                <w:sz w:val="24"/>
              </w:rPr>
              <w:t>11</w:t>
            </w:r>
          </w:p>
        </w:tc>
        <w:tc>
          <w:tcPr>
            <w:tcW w:w="1650" w:type="dxa"/>
            <w:vAlign w:val="center"/>
          </w:tcPr>
          <w:p w:rsidR="00D9384C" w:rsidRDefault="00F60017">
            <w:pPr>
              <w:jc w:val="center"/>
            </w:pPr>
            <w:r>
              <w:rPr>
                <w:color w:val="000000"/>
                <w:sz w:val="24"/>
              </w:rPr>
              <w:t>603006</w:t>
            </w:r>
          </w:p>
        </w:tc>
        <w:tc>
          <w:tcPr>
            <w:tcW w:w="1980" w:type="dxa"/>
            <w:vAlign w:val="center"/>
          </w:tcPr>
          <w:p w:rsidR="00D9384C" w:rsidRDefault="00F60017">
            <w:pPr>
              <w:jc w:val="center"/>
            </w:pPr>
            <w:r>
              <w:rPr>
                <w:color w:val="000000"/>
                <w:sz w:val="24"/>
              </w:rPr>
              <w:t>联明股份</w:t>
            </w:r>
          </w:p>
        </w:tc>
        <w:tc>
          <w:tcPr>
            <w:tcW w:w="2880" w:type="dxa"/>
            <w:vAlign w:val="center"/>
          </w:tcPr>
          <w:p w:rsidR="00D9384C" w:rsidRDefault="00F60017">
            <w:pPr>
              <w:jc w:val="right"/>
            </w:pPr>
            <w:r>
              <w:rPr>
                <w:color w:val="000000"/>
                <w:sz w:val="24"/>
              </w:rPr>
              <w:t>34,975,182.82</w:t>
            </w:r>
          </w:p>
        </w:tc>
        <w:tc>
          <w:tcPr>
            <w:tcW w:w="1620" w:type="dxa"/>
            <w:vAlign w:val="center"/>
          </w:tcPr>
          <w:p w:rsidR="00D9384C" w:rsidRDefault="00F60017">
            <w:pPr>
              <w:jc w:val="right"/>
            </w:pPr>
            <w:r>
              <w:rPr>
                <w:color w:val="000000"/>
                <w:sz w:val="24"/>
              </w:rPr>
              <w:t>4.71</w:t>
            </w:r>
          </w:p>
        </w:tc>
      </w:tr>
      <w:tr w:rsidR="00D9384C">
        <w:tc>
          <w:tcPr>
            <w:tcW w:w="870" w:type="dxa"/>
            <w:vAlign w:val="center"/>
          </w:tcPr>
          <w:p w:rsidR="00D9384C" w:rsidRDefault="00F60017">
            <w:pPr>
              <w:jc w:val="center"/>
            </w:pPr>
            <w:r>
              <w:rPr>
                <w:color w:val="000000"/>
                <w:sz w:val="24"/>
              </w:rPr>
              <w:t>12</w:t>
            </w:r>
          </w:p>
        </w:tc>
        <w:tc>
          <w:tcPr>
            <w:tcW w:w="1650" w:type="dxa"/>
            <w:vAlign w:val="center"/>
          </w:tcPr>
          <w:p w:rsidR="00D9384C" w:rsidRDefault="00F60017">
            <w:pPr>
              <w:jc w:val="center"/>
            </w:pPr>
            <w:r>
              <w:rPr>
                <w:color w:val="000000"/>
                <w:sz w:val="24"/>
              </w:rPr>
              <w:t>300502</w:t>
            </w:r>
          </w:p>
        </w:tc>
        <w:tc>
          <w:tcPr>
            <w:tcW w:w="1980" w:type="dxa"/>
            <w:vAlign w:val="center"/>
          </w:tcPr>
          <w:p w:rsidR="00D9384C" w:rsidRDefault="00F60017">
            <w:pPr>
              <w:jc w:val="center"/>
            </w:pPr>
            <w:r>
              <w:rPr>
                <w:color w:val="000000"/>
                <w:sz w:val="24"/>
              </w:rPr>
              <w:t>新易盛</w:t>
            </w:r>
          </w:p>
        </w:tc>
        <w:tc>
          <w:tcPr>
            <w:tcW w:w="2880" w:type="dxa"/>
            <w:vAlign w:val="center"/>
          </w:tcPr>
          <w:p w:rsidR="00D9384C" w:rsidRDefault="00F60017">
            <w:pPr>
              <w:jc w:val="right"/>
            </w:pPr>
            <w:r>
              <w:rPr>
                <w:color w:val="000000"/>
                <w:sz w:val="24"/>
              </w:rPr>
              <w:t>34,271,282.72</w:t>
            </w:r>
          </w:p>
        </w:tc>
        <w:tc>
          <w:tcPr>
            <w:tcW w:w="1620" w:type="dxa"/>
            <w:vAlign w:val="center"/>
          </w:tcPr>
          <w:p w:rsidR="00D9384C" w:rsidRDefault="00F60017">
            <w:pPr>
              <w:jc w:val="right"/>
            </w:pPr>
            <w:r>
              <w:rPr>
                <w:color w:val="000000"/>
                <w:sz w:val="24"/>
              </w:rPr>
              <w:t>4.61</w:t>
            </w:r>
          </w:p>
        </w:tc>
      </w:tr>
      <w:tr w:rsidR="00D9384C">
        <w:tc>
          <w:tcPr>
            <w:tcW w:w="870" w:type="dxa"/>
            <w:vAlign w:val="center"/>
          </w:tcPr>
          <w:p w:rsidR="00D9384C" w:rsidRDefault="00F60017">
            <w:pPr>
              <w:jc w:val="center"/>
            </w:pPr>
            <w:r>
              <w:rPr>
                <w:color w:val="000000"/>
                <w:sz w:val="24"/>
              </w:rPr>
              <w:t>13</w:t>
            </w:r>
          </w:p>
        </w:tc>
        <w:tc>
          <w:tcPr>
            <w:tcW w:w="1650" w:type="dxa"/>
            <w:vAlign w:val="center"/>
          </w:tcPr>
          <w:p w:rsidR="00D9384C" w:rsidRDefault="00F60017">
            <w:pPr>
              <w:jc w:val="center"/>
            </w:pPr>
            <w:r>
              <w:rPr>
                <w:color w:val="000000"/>
                <w:sz w:val="24"/>
              </w:rPr>
              <w:t>300279</w:t>
            </w:r>
          </w:p>
        </w:tc>
        <w:tc>
          <w:tcPr>
            <w:tcW w:w="1980" w:type="dxa"/>
            <w:vAlign w:val="center"/>
          </w:tcPr>
          <w:p w:rsidR="00D9384C" w:rsidRDefault="00F60017">
            <w:pPr>
              <w:jc w:val="center"/>
            </w:pPr>
            <w:r>
              <w:rPr>
                <w:color w:val="000000"/>
                <w:sz w:val="24"/>
              </w:rPr>
              <w:t>和晶科技</w:t>
            </w:r>
          </w:p>
        </w:tc>
        <w:tc>
          <w:tcPr>
            <w:tcW w:w="2880" w:type="dxa"/>
            <w:vAlign w:val="center"/>
          </w:tcPr>
          <w:p w:rsidR="00D9384C" w:rsidRDefault="00F60017">
            <w:pPr>
              <w:jc w:val="right"/>
            </w:pPr>
            <w:r>
              <w:rPr>
                <w:color w:val="000000"/>
                <w:sz w:val="24"/>
              </w:rPr>
              <w:t>32,763,161.74</w:t>
            </w:r>
          </w:p>
        </w:tc>
        <w:tc>
          <w:tcPr>
            <w:tcW w:w="1620" w:type="dxa"/>
            <w:vAlign w:val="center"/>
          </w:tcPr>
          <w:p w:rsidR="00D9384C" w:rsidRDefault="00F60017">
            <w:pPr>
              <w:jc w:val="right"/>
            </w:pPr>
            <w:r>
              <w:rPr>
                <w:color w:val="000000"/>
                <w:sz w:val="24"/>
              </w:rPr>
              <w:t>4.41</w:t>
            </w:r>
          </w:p>
        </w:tc>
      </w:tr>
      <w:tr w:rsidR="00D9384C">
        <w:tc>
          <w:tcPr>
            <w:tcW w:w="870" w:type="dxa"/>
            <w:vAlign w:val="center"/>
          </w:tcPr>
          <w:p w:rsidR="00D9384C" w:rsidRDefault="00F60017">
            <w:pPr>
              <w:jc w:val="center"/>
            </w:pPr>
            <w:r>
              <w:rPr>
                <w:color w:val="000000"/>
                <w:sz w:val="24"/>
              </w:rPr>
              <w:t>14</w:t>
            </w:r>
          </w:p>
        </w:tc>
        <w:tc>
          <w:tcPr>
            <w:tcW w:w="1650" w:type="dxa"/>
            <w:vAlign w:val="center"/>
          </w:tcPr>
          <w:p w:rsidR="00D9384C" w:rsidRDefault="00F60017">
            <w:pPr>
              <w:jc w:val="center"/>
            </w:pPr>
            <w:r>
              <w:rPr>
                <w:color w:val="000000"/>
                <w:sz w:val="24"/>
              </w:rPr>
              <w:t>300496</w:t>
            </w:r>
          </w:p>
        </w:tc>
        <w:tc>
          <w:tcPr>
            <w:tcW w:w="1980" w:type="dxa"/>
            <w:vAlign w:val="center"/>
          </w:tcPr>
          <w:p w:rsidR="00D9384C" w:rsidRDefault="00F60017">
            <w:pPr>
              <w:jc w:val="center"/>
            </w:pPr>
            <w:r>
              <w:rPr>
                <w:color w:val="000000"/>
                <w:sz w:val="24"/>
              </w:rPr>
              <w:t>中科创达</w:t>
            </w:r>
          </w:p>
        </w:tc>
        <w:tc>
          <w:tcPr>
            <w:tcW w:w="2880" w:type="dxa"/>
            <w:vAlign w:val="center"/>
          </w:tcPr>
          <w:p w:rsidR="00D9384C" w:rsidRDefault="00F60017">
            <w:pPr>
              <w:jc w:val="right"/>
            </w:pPr>
            <w:r>
              <w:rPr>
                <w:color w:val="000000"/>
                <w:sz w:val="24"/>
              </w:rPr>
              <w:t>29,294,876.13</w:t>
            </w:r>
          </w:p>
        </w:tc>
        <w:tc>
          <w:tcPr>
            <w:tcW w:w="1620" w:type="dxa"/>
            <w:vAlign w:val="center"/>
          </w:tcPr>
          <w:p w:rsidR="00D9384C" w:rsidRDefault="00F60017">
            <w:pPr>
              <w:jc w:val="right"/>
            </w:pPr>
            <w:r>
              <w:rPr>
                <w:color w:val="000000"/>
                <w:sz w:val="24"/>
              </w:rPr>
              <w:t>3.94</w:t>
            </w:r>
          </w:p>
        </w:tc>
      </w:tr>
      <w:tr w:rsidR="00D9384C">
        <w:tc>
          <w:tcPr>
            <w:tcW w:w="870" w:type="dxa"/>
            <w:vAlign w:val="center"/>
          </w:tcPr>
          <w:p w:rsidR="00D9384C" w:rsidRDefault="00F60017">
            <w:pPr>
              <w:jc w:val="center"/>
            </w:pPr>
            <w:r>
              <w:rPr>
                <w:color w:val="000000"/>
                <w:sz w:val="24"/>
              </w:rPr>
              <w:t>15</w:t>
            </w:r>
          </w:p>
        </w:tc>
        <w:tc>
          <w:tcPr>
            <w:tcW w:w="1650" w:type="dxa"/>
            <w:vAlign w:val="center"/>
          </w:tcPr>
          <w:p w:rsidR="00D9384C" w:rsidRDefault="00F60017">
            <w:pPr>
              <w:jc w:val="center"/>
            </w:pPr>
            <w:r>
              <w:rPr>
                <w:color w:val="000000"/>
                <w:sz w:val="24"/>
              </w:rPr>
              <w:t>300447</w:t>
            </w:r>
          </w:p>
        </w:tc>
        <w:tc>
          <w:tcPr>
            <w:tcW w:w="1980" w:type="dxa"/>
            <w:vAlign w:val="center"/>
          </w:tcPr>
          <w:p w:rsidR="00D9384C" w:rsidRDefault="00F60017">
            <w:pPr>
              <w:jc w:val="center"/>
            </w:pPr>
            <w:r>
              <w:rPr>
                <w:color w:val="000000"/>
                <w:sz w:val="24"/>
              </w:rPr>
              <w:t>全信股份</w:t>
            </w:r>
          </w:p>
        </w:tc>
        <w:tc>
          <w:tcPr>
            <w:tcW w:w="2880" w:type="dxa"/>
            <w:vAlign w:val="center"/>
          </w:tcPr>
          <w:p w:rsidR="00D9384C" w:rsidRDefault="00F60017">
            <w:pPr>
              <w:jc w:val="right"/>
            </w:pPr>
            <w:r>
              <w:rPr>
                <w:color w:val="000000"/>
                <w:sz w:val="24"/>
              </w:rPr>
              <w:t>28,149,177.33</w:t>
            </w:r>
          </w:p>
        </w:tc>
        <w:tc>
          <w:tcPr>
            <w:tcW w:w="1620" w:type="dxa"/>
            <w:vAlign w:val="center"/>
          </w:tcPr>
          <w:p w:rsidR="00D9384C" w:rsidRDefault="00F60017">
            <w:pPr>
              <w:jc w:val="right"/>
            </w:pPr>
            <w:r>
              <w:rPr>
                <w:color w:val="000000"/>
                <w:sz w:val="24"/>
              </w:rPr>
              <w:t>3.79</w:t>
            </w:r>
          </w:p>
        </w:tc>
      </w:tr>
      <w:tr w:rsidR="00D9384C">
        <w:tc>
          <w:tcPr>
            <w:tcW w:w="870" w:type="dxa"/>
            <w:vAlign w:val="center"/>
          </w:tcPr>
          <w:p w:rsidR="00D9384C" w:rsidRDefault="00F60017">
            <w:pPr>
              <w:jc w:val="center"/>
            </w:pPr>
            <w:r>
              <w:rPr>
                <w:color w:val="000000"/>
                <w:sz w:val="24"/>
              </w:rPr>
              <w:t>16</w:t>
            </w:r>
          </w:p>
        </w:tc>
        <w:tc>
          <w:tcPr>
            <w:tcW w:w="1650" w:type="dxa"/>
            <w:vAlign w:val="center"/>
          </w:tcPr>
          <w:p w:rsidR="00D9384C" w:rsidRDefault="00F60017">
            <w:pPr>
              <w:jc w:val="center"/>
            </w:pPr>
            <w:r>
              <w:rPr>
                <w:color w:val="000000"/>
                <w:sz w:val="24"/>
              </w:rPr>
              <w:t>300170</w:t>
            </w:r>
          </w:p>
        </w:tc>
        <w:tc>
          <w:tcPr>
            <w:tcW w:w="1980" w:type="dxa"/>
            <w:vAlign w:val="center"/>
          </w:tcPr>
          <w:p w:rsidR="00D9384C" w:rsidRDefault="00F60017">
            <w:pPr>
              <w:jc w:val="center"/>
            </w:pPr>
            <w:r>
              <w:rPr>
                <w:color w:val="000000"/>
                <w:sz w:val="24"/>
              </w:rPr>
              <w:t>汉得信息</w:t>
            </w:r>
          </w:p>
        </w:tc>
        <w:tc>
          <w:tcPr>
            <w:tcW w:w="2880" w:type="dxa"/>
            <w:vAlign w:val="center"/>
          </w:tcPr>
          <w:p w:rsidR="00D9384C" w:rsidRDefault="00F60017">
            <w:pPr>
              <w:jc w:val="right"/>
            </w:pPr>
            <w:r>
              <w:rPr>
                <w:color w:val="000000"/>
                <w:sz w:val="24"/>
              </w:rPr>
              <w:t>27,065,083.00</w:t>
            </w:r>
          </w:p>
        </w:tc>
        <w:tc>
          <w:tcPr>
            <w:tcW w:w="1620" w:type="dxa"/>
            <w:vAlign w:val="center"/>
          </w:tcPr>
          <w:p w:rsidR="00D9384C" w:rsidRDefault="00F60017">
            <w:pPr>
              <w:jc w:val="right"/>
            </w:pPr>
            <w:r>
              <w:rPr>
                <w:color w:val="000000"/>
                <w:sz w:val="24"/>
              </w:rPr>
              <w:t>3.64</w:t>
            </w:r>
          </w:p>
        </w:tc>
      </w:tr>
      <w:tr w:rsidR="00D9384C">
        <w:tc>
          <w:tcPr>
            <w:tcW w:w="870" w:type="dxa"/>
            <w:vAlign w:val="center"/>
          </w:tcPr>
          <w:p w:rsidR="00D9384C" w:rsidRDefault="00F60017">
            <w:pPr>
              <w:jc w:val="center"/>
            </w:pPr>
            <w:r>
              <w:rPr>
                <w:color w:val="000000"/>
                <w:sz w:val="24"/>
              </w:rPr>
              <w:t>17</w:t>
            </w:r>
          </w:p>
        </w:tc>
        <w:tc>
          <w:tcPr>
            <w:tcW w:w="1650" w:type="dxa"/>
            <w:vAlign w:val="center"/>
          </w:tcPr>
          <w:p w:rsidR="00D9384C" w:rsidRDefault="00F60017">
            <w:pPr>
              <w:jc w:val="center"/>
            </w:pPr>
            <w:r>
              <w:rPr>
                <w:color w:val="000000"/>
                <w:sz w:val="24"/>
              </w:rPr>
              <w:t>300061</w:t>
            </w:r>
          </w:p>
        </w:tc>
        <w:tc>
          <w:tcPr>
            <w:tcW w:w="1980" w:type="dxa"/>
            <w:vAlign w:val="center"/>
          </w:tcPr>
          <w:p w:rsidR="00D9384C" w:rsidRDefault="00F60017">
            <w:pPr>
              <w:jc w:val="center"/>
            </w:pPr>
            <w:r>
              <w:rPr>
                <w:color w:val="000000"/>
                <w:sz w:val="24"/>
              </w:rPr>
              <w:t>康旗股份</w:t>
            </w:r>
          </w:p>
        </w:tc>
        <w:tc>
          <w:tcPr>
            <w:tcW w:w="2880" w:type="dxa"/>
            <w:vAlign w:val="center"/>
          </w:tcPr>
          <w:p w:rsidR="00D9384C" w:rsidRDefault="00F60017">
            <w:pPr>
              <w:jc w:val="right"/>
            </w:pPr>
            <w:r>
              <w:rPr>
                <w:color w:val="000000"/>
                <w:sz w:val="24"/>
              </w:rPr>
              <w:t>26,544,094.73</w:t>
            </w:r>
          </w:p>
        </w:tc>
        <w:tc>
          <w:tcPr>
            <w:tcW w:w="1620" w:type="dxa"/>
            <w:vAlign w:val="center"/>
          </w:tcPr>
          <w:p w:rsidR="00D9384C" w:rsidRDefault="00F60017">
            <w:pPr>
              <w:jc w:val="right"/>
            </w:pPr>
            <w:r>
              <w:rPr>
                <w:color w:val="000000"/>
                <w:sz w:val="24"/>
              </w:rPr>
              <w:t>3.57</w:t>
            </w:r>
          </w:p>
        </w:tc>
      </w:tr>
      <w:tr w:rsidR="00D9384C">
        <w:tc>
          <w:tcPr>
            <w:tcW w:w="870" w:type="dxa"/>
            <w:vAlign w:val="center"/>
          </w:tcPr>
          <w:p w:rsidR="00D9384C" w:rsidRDefault="00F60017">
            <w:pPr>
              <w:jc w:val="center"/>
            </w:pPr>
            <w:r>
              <w:rPr>
                <w:color w:val="000000"/>
                <w:sz w:val="24"/>
              </w:rPr>
              <w:t>18</w:t>
            </w:r>
          </w:p>
        </w:tc>
        <w:tc>
          <w:tcPr>
            <w:tcW w:w="1650" w:type="dxa"/>
            <w:vAlign w:val="center"/>
          </w:tcPr>
          <w:p w:rsidR="00D9384C" w:rsidRDefault="00F60017">
            <w:pPr>
              <w:jc w:val="center"/>
            </w:pPr>
            <w:r>
              <w:rPr>
                <w:color w:val="000000"/>
                <w:sz w:val="24"/>
              </w:rPr>
              <w:t>601155</w:t>
            </w:r>
          </w:p>
        </w:tc>
        <w:tc>
          <w:tcPr>
            <w:tcW w:w="1980" w:type="dxa"/>
            <w:vAlign w:val="center"/>
          </w:tcPr>
          <w:p w:rsidR="00D9384C" w:rsidRDefault="00F60017">
            <w:pPr>
              <w:jc w:val="center"/>
            </w:pPr>
            <w:r>
              <w:rPr>
                <w:color w:val="000000"/>
                <w:sz w:val="24"/>
              </w:rPr>
              <w:t>新城控股</w:t>
            </w:r>
          </w:p>
        </w:tc>
        <w:tc>
          <w:tcPr>
            <w:tcW w:w="2880" w:type="dxa"/>
            <w:vAlign w:val="center"/>
          </w:tcPr>
          <w:p w:rsidR="00D9384C" w:rsidRDefault="00F60017">
            <w:pPr>
              <w:jc w:val="right"/>
            </w:pPr>
            <w:r>
              <w:rPr>
                <w:color w:val="000000"/>
                <w:sz w:val="24"/>
              </w:rPr>
              <w:t>26,057,475.20</w:t>
            </w:r>
          </w:p>
        </w:tc>
        <w:tc>
          <w:tcPr>
            <w:tcW w:w="1620" w:type="dxa"/>
            <w:vAlign w:val="center"/>
          </w:tcPr>
          <w:p w:rsidR="00D9384C" w:rsidRDefault="00F60017">
            <w:pPr>
              <w:jc w:val="right"/>
            </w:pPr>
            <w:r>
              <w:rPr>
                <w:color w:val="000000"/>
                <w:sz w:val="24"/>
              </w:rPr>
              <w:t>3.51</w:t>
            </w:r>
          </w:p>
        </w:tc>
      </w:tr>
      <w:tr w:rsidR="00D9384C">
        <w:tc>
          <w:tcPr>
            <w:tcW w:w="870" w:type="dxa"/>
            <w:vAlign w:val="center"/>
          </w:tcPr>
          <w:p w:rsidR="00D9384C" w:rsidRDefault="00F60017">
            <w:pPr>
              <w:jc w:val="center"/>
            </w:pPr>
            <w:r>
              <w:rPr>
                <w:color w:val="000000"/>
                <w:sz w:val="24"/>
              </w:rPr>
              <w:t>19</w:t>
            </w:r>
          </w:p>
        </w:tc>
        <w:tc>
          <w:tcPr>
            <w:tcW w:w="1650" w:type="dxa"/>
            <w:vAlign w:val="center"/>
          </w:tcPr>
          <w:p w:rsidR="00D9384C" w:rsidRDefault="00F60017">
            <w:pPr>
              <w:jc w:val="center"/>
            </w:pPr>
            <w:r>
              <w:rPr>
                <w:color w:val="000000"/>
                <w:sz w:val="24"/>
              </w:rPr>
              <w:t>002094</w:t>
            </w:r>
          </w:p>
        </w:tc>
        <w:tc>
          <w:tcPr>
            <w:tcW w:w="1980" w:type="dxa"/>
            <w:vAlign w:val="center"/>
          </w:tcPr>
          <w:p w:rsidR="00D9384C" w:rsidRDefault="00F60017">
            <w:pPr>
              <w:jc w:val="center"/>
            </w:pPr>
            <w:r>
              <w:rPr>
                <w:color w:val="000000"/>
                <w:sz w:val="24"/>
              </w:rPr>
              <w:t>青岛金王</w:t>
            </w:r>
          </w:p>
        </w:tc>
        <w:tc>
          <w:tcPr>
            <w:tcW w:w="2880" w:type="dxa"/>
            <w:vAlign w:val="center"/>
          </w:tcPr>
          <w:p w:rsidR="00D9384C" w:rsidRDefault="00F60017">
            <w:pPr>
              <w:jc w:val="right"/>
            </w:pPr>
            <w:r>
              <w:rPr>
                <w:color w:val="000000"/>
                <w:sz w:val="24"/>
              </w:rPr>
              <w:t>23,931,715.70</w:t>
            </w:r>
          </w:p>
        </w:tc>
        <w:tc>
          <w:tcPr>
            <w:tcW w:w="1620" w:type="dxa"/>
            <w:vAlign w:val="center"/>
          </w:tcPr>
          <w:p w:rsidR="00D9384C" w:rsidRDefault="00F60017">
            <w:pPr>
              <w:jc w:val="right"/>
            </w:pPr>
            <w:r>
              <w:rPr>
                <w:color w:val="000000"/>
                <w:sz w:val="24"/>
              </w:rPr>
              <w:t>3.22</w:t>
            </w:r>
          </w:p>
        </w:tc>
      </w:tr>
      <w:tr w:rsidR="00D9384C">
        <w:tc>
          <w:tcPr>
            <w:tcW w:w="870" w:type="dxa"/>
            <w:vAlign w:val="center"/>
          </w:tcPr>
          <w:p w:rsidR="00D9384C" w:rsidRDefault="00F60017">
            <w:pPr>
              <w:jc w:val="center"/>
            </w:pPr>
            <w:r>
              <w:rPr>
                <w:color w:val="000000"/>
                <w:sz w:val="24"/>
              </w:rPr>
              <w:t>20</w:t>
            </w:r>
          </w:p>
        </w:tc>
        <w:tc>
          <w:tcPr>
            <w:tcW w:w="1650" w:type="dxa"/>
            <w:vAlign w:val="center"/>
          </w:tcPr>
          <w:p w:rsidR="00D9384C" w:rsidRDefault="00F60017">
            <w:pPr>
              <w:jc w:val="center"/>
            </w:pPr>
            <w:r>
              <w:rPr>
                <w:color w:val="000000"/>
                <w:sz w:val="24"/>
              </w:rPr>
              <w:t>600536</w:t>
            </w:r>
          </w:p>
        </w:tc>
        <w:tc>
          <w:tcPr>
            <w:tcW w:w="1980" w:type="dxa"/>
            <w:vAlign w:val="center"/>
          </w:tcPr>
          <w:p w:rsidR="00D9384C" w:rsidRDefault="00F60017">
            <w:pPr>
              <w:jc w:val="center"/>
            </w:pPr>
            <w:r>
              <w:rPr>
                <w:color w:val="000000"/>
                <w:sz w:val="24"/>
              </w:rPr>
              <w:t>中国软件</w:t>
            </w:r>
          </w:p>
        </w:tc>
        <w:tc>
          <w:tcPr>
            <w:tcW w:w="2880" w:type="dxa"/>
            <w:vAlign w:val="center"/>
          </w:tcPr>
          <w:p w:rsidR="00D9384C" w:rsidRDefault="00F60017">
            <w:pPr>
              <w:jc w:val="right"/>
            </w:pPr>
            <w:r>
              <w:rPr>
                <w:color w:val="000000"/>
                <w:sz w:val="24"/>
              </w:rPr>
              <w:t>22,730,388.61</w:t>
            </w:r>
          </w:p>
        </w:tc>
        <w:tc>
          <w:tcPr>
            <w:tcW w:w="1620" w:type="dxa"/>
            <w:vAlign w:val="center"/>
          </w:tcPr>
          <w:p w:rsidR="00D9384C" w:rsidRDefault="00F60017">
            <w:pPr>
              <w:jc w:val="right"/>
            </w:pPr>
            <w:r>
              <w:rPr>
                <w:color w:val="000000"/>
                <w:sz w:val="24"/>
              </w:rPr>
              <w:t>3.06</w:t>
            </w:r>
          </w:p>
        </w:tc>
      </w:tr>
      <w:tr w:rsidR="00D9384C">
        <w:tc>
          <w:tcPr>
            <w:tcW w:w="870" w:type="dxa"/>
            <w:vAlign w:val="center"/>
          </w:tcPr>
          <w:p w:rsidR="00D9384C" w:rsidRDefault="00F60017">
            <w:pPr>
              <w:jc w:val="center"/>
            </w:pPr>
            <w:r>
              <w:rPr>
                <w:color w:val="000000"/>
                <w:sz w:val="24"/>
              </w:rPr>
              <w:t>21</w:t>
            </w:r>
          </w:p>
        </w:tc>
        <w:tc>
          <w:tcPr>
            <w:tcW w:w="1650" w:type="dxa"/>
            <w:vAlign w:val="center"/>
          </w:tcPr>
          <w:p w:rsidR="00D9384C" w:rsidRDefault="00F60017">
            <w:pPr>
              <w:jc w:val="center"/>
            </w:pPr>
            <w:r>
              <w:rPr>
                <w:color w:val="000000"/>
                <w:sz w:val="24"/>
              </w:rPr>
              <w:t>002609</w:t>
            </w:r>
          </w:p>
        </w:tc>
        <w:tc>
          <w:tcPr>
            <w:tcW w:w="1980" w:type="dxa"/>
            <w:vAlign w:val="center"/>
          </w:tcPr>
          <w:p w:rsidR="00D9384C" w:rsidRDefault="00F60017">
            <w:pPr>
              <w:jc w:val="center"/>
            </w:pPr>
            <w:r>
              <w:rPr>
                <w:color w:val="000000"/>
                <w:sz w:val="24"/>
              </w:rPr>
              <w:t>捷顺科技</w:t>
            </w:r>
          </w:p>
        </w:tc>
        <w:tc>
          <w:tcPr>
            <w:tcW w:w="2880" w:type="dxa"/>
            <w:vAlign w:val="center"/>
          </w:tcPr>
          <w:p w:rsidR="00D9384C" w:rsidRDefault="00F60017">
            <w:pPr>
              <w:jc w:val="right"/>
            </w:pPr>
            <w:r>
              <w:rPr>
                <w:color w:val="000000"/>
                <w:sz w:val="24"/>
              </w:rPr>
              <w:t>22,598,101.20</w:t>
            </w:r>
          </w:p>
        </w:tc>
        <w:tc>
          <w:tcPr>
            <w:tcW w:w="1620" w:type="dxa"/>
            <w:vAlign w:val="center"/>
          </w:tcPr>
          <w:p w:rsidR="00D9384C" w:rsidRDefault="00F60017">
            <w:pPr>
              <w:jc w:val="right"/>
            </w:pPr>
            <w:r>
              <w:rPr>
                <w:color w:val="000000"/>
                <w:sz w:val="24"/>
              </w:rPr>
              <w:t>3.04</w:t>
            </w:r>
          </w:p>
        </w:tc>
      </w:tr>
      <w:tr w:rsidR="00D9384C">
        <w:tc>
          <w:tcPr>
            <w:tcW w:w="870" w:type="dxa"/>
            <w:vAlign w:val="center"/>
          </w:tcPr>
          <w:p w:rsidR="00D9384C" w:rsidRDefault="00F60017">
            <w:pPr>
              <w:jc w:val="center"/>
            </w:pPr>
            <w:r>
              <w:rPr>
                <w:color w:val="000000"/>
                <w:sz w:val="24"/>
              </w:rPr>
              <w:t>22</w:t>
            </w:r>
          </w:p>
        </w:tc>
        <w:tc>
          <w:tcPr>
            <w:tcW w:w="1650" w:type="dxa"/>
            <w:vAlign w:val="center"/>
          </w:tcPr>
          <w:p w:rsidR="00D9384C" w:rsidRDefault="00F60017">
            <w:pPr>
              <w:jc w:val="center"/>
            </w:pPr>
            <w:r>
              <w:rPr>
                <w:color w:val="000000"/>
                <w:sz w:val="24"/>
              </w:rPr>
              <w:t>300253</w:t>
            </w:r>
          </w:p>
        </w:tc>
        <w:tc>
          <w:tcPr>
            <w:tcW w:w="1980" w:type="dxa"/>
            <w:vAlign w:val="center"/>
          </w:tcPr>
          <w:p w:rsidR="00D9384C" w:rsidRDefault="00F60017">
            <w:pPr>
              <w:jc w:val="center"/>
            </w:pPr>
            <w:r>
              <w:rPr>
                <w:color w:val="000000"/>
                <w:sz w:val="24"/>
              </w:rPr>
              <w:t>卫宁健康</w:t>
            </w:r>
          </w:p>
        </w:tc>
        <w:tc>
          <w:tcPr>
            <w:tcW w:w="2880" w:type="dxa"/>
            <w:vAlign w:val="center"/>
          </w:tcPr>
          <w:p w:rsidR="00D9384C" w:rsidRDefault="00F60017">
            <w:pPr>
              <w:jc w:val="right"/>
            </w:pPr>
            <w:r>
              <w:rPr>
                <w:color w:val="000000"/>
                <w:sz w:val="24"/>
              </w:rPr>
              <w:t>21,371,582.80</w:t>
            </w:r>
          </w:p>
        </w:tc>
        <w:tc>
          <w:tcPr>
            <w:tcW w:w="1620" w:type="dxa"/>
            <w:vAlign w:val="center"/>
          </w:tcPr>
          <w:p w:rsidR="00D9384C" w:rsidRDefault="00F60017">
            <w:pPr>
              <w:jc w:val="right"/>
            </w:pPr>
            <w:r>
              <w:rPr>
                <w:color w:val="000000"/>
                <w:sz w:val="24"/>
              </w:rPr>
              <w:t>2.88</w:t>
            </w:r>
          </w:p>
        </w:tc>
      </w:tr>
      <w:tr w:rsidR="00D9384C">
        <w:tc>
          <w:tcPr>
            <w:tcW w:w="870" w:type="dxa"/>
            <w:vAlign w:val="center"/>
          </w:tcPr>
          <w:p w:rsidR="00D9384C" w:rsidRDefault="00F60017">
            <w:pPr>
              <w:jc w:val="center"/>
            </w:pPr>
            <w:r>
              <w:rPr>
                <w:color w:val="000000"/>
                <w:sz w:val="24"/>
              </w:rPr>
              <w:t>23</w:t>
            </w:r>
          </w:p>
        </w:tc>
        <w:tc>
          <w:tcPr>
            <w:tcW w:w="1650" w:type="dxa"/>
            <w:vAlign w:val="center"/>
          </w:tcPr>
          <w:p w:rsidR="00D9384C" w:rsidRDefault="00F60017">
            <w:pPr>
              <w:jc w:val="center"/>
            </w:pPr>
            <w:r>
              <w:rPr>
                <w:color w:val="000000"/>
                <w:sz w:val="24"/>
              </w:rPr>
              <w:t>002180</w:t>
            </w:r>
          </w:p>
        </w:tc>
        <w:tc>
          <w:tcPr>
            <w:tcW w:w="1980" w:type="dxa"/>
            <w:vAlign w:val="center"/>
          </w:tcPr>
          <w:p w:rsidR="00D9384C" w:rsidRDefault="00F60017">
            <w:pPr>
              <w:jc w:val="center"/>
            </w:pPr>
            <w:r>
              <w:rPr>
                <w:color w:val="000000"/>
                <w:sz w:val="24"/>
              </w:rPr>
              <w:t>纳思达</w:t>
            </w:r>
          </w:p>
        </w:tc>
        <w:tc>
          <w:tcPr>
            <w:tcW w:w="2880" w:type="dxa"/>
            <w:vAlign w:val="center"/>
          </w:tcPr>
          <w:p w:rsidR="00D9384C" w:rsidRDefault="00F60017">
            <w:pPr>
              <w:jc w:val="right"/>
            </w:pPr>
            <w:r>
              <w:rPr>
                <w:color w:val="000000"/>
                <w:sz w:val="24"/>
              </w:rPr>
              <w:t>17,653,898.37</w:t>
            </w:r>
          </w:p>
        </w:tc>
        <w:tc>
          <w:tcPr>
            <w:tcW w:w="1620" w:type="dxa"/>
            <w:vAlign w:val="center"/>
          </w:tcPr>
          <w:p w:rsidR="00D9384C" w:rsidRDefault="00F60017">
            <w:pPr>
              <w:jc w:val="right"/>
            </w:pPr>
            <w:r>
              <w:rPr>
                <w:color w:val="000000"/>
                <w:sz w:val="24"/>
              </w:rPr>
              <w:t>2.38</w:t>
            </w:r>
          </w:p>
        </w:tc>
      </w:tr>
      <w:tr w:rsidR="00D9384C">
        <w:tc>
          <w:tcPr>
            <w:tcW w:w="870" w:type="dxa"/>
            <w:vAlign w:val="center"/>
          </w:tcPr>
          <w:p w:rsidR="00D9384C" w:rsidRDefault="00F60017">
            <w:pPr>
              <w:jc w:val="center"/>
            </w:pPr>
            <w:r>
              <w:rPr>
                <w:color w:val="000000"/>
                <w:sz w:val="24"/>
              </w:rPr>
              <w:t>24</w:t>
            </w:r>
          </w:p>
        </w:tc>
        <w:tc>
          <w:tcPr>
            <w:tcW w:w="1650" w:type="dxa"/>
            <w:vAlign w:val="center"/>
          </w:tcPr>
          <w:p w:rsidR="00D9384C" w:rsidRDefault="00F60017">
            <w:pPr>
              <w:jc w:val="center"/>
            </w:pPr>
            <w:r>
              <w:rPr>
                <w:color w:val="000000"/>
                <w:sz w:val="24"/>
              </w:rPr>
              <w:t>002371</w:t>
            </w:r>
          </w:p>
        </w:tc>
        <w:tc>
          <w:tcPr>
            <w:tcW w:w="1980" w:type="dxa"/>
            <w:vAlign w:val="center"/>
          </w:tcPr>
          <w:p w:rsidR="00D9384C" w:rsidRDefault="00F60017">
            <w:pPr>
              <w:jc w:val="center"/>
            </w:pPr>
            <w:r>
              <w:rPr>
                <w:color w:val="000000"/>
                <w:sz w:val="24"/>
              </w:rPr>
              <w:t>北方华创</w:t>
            </w:r>
          </w:p>
        </w:tc>
        <w:tc>
          <w:tcPr>
            <w:tcW w:w="2880" w:type="dxa"/>
            <w:vAlign w:val="center"/>
          </w:tcPr>
          <w:p w:rsidR="00D9384C" w:rsidRDefault="00F60017">
            <w:pPr>
              <w:jc w:val="right"/>
            </w:pPr>
            <w:r>
              <w:rPr>
                <w:color w:val="000000"/>
                <w:sz w:val="24"/>
              </w:rPr>
              <w:t>17,650,524.90</w:t>
            </w:r>
          </w:p>
        </w:tc>
        <w:tc>
          <w:tcPr>
            <w:tcW w:w="1620" w:type="dxa"/>
            <w:vAlign w:val="center"/>
          </w:tcPr>
          <w:p w:rsidR="00D9384C" w:rsidRDefault="00F60017">
            <w:pPr>
              <w:jc w:val="right"/>
            </w:pPr>
            <w:r>
              <w:rPr>
                <w:color w:val="000000"/>
                <w:sz w:val="24"/>
              </w:rPr>
              <w:t>2.38</w:t>
            </w:r>
          </w:p>
        </w:tc>
      </w:tr>
      <w:tr w:rsidR="00D9384C">
        <w:tc>
          <w:tcPr>
            <w:tcW w:w="870" w:type="dxa"/>
            <w:vAlign w:val="center"/>
          </w:tcPr>
          <w:p w:rsidR="00D9384C" w:rsidRDefault="00F60017">
            <w:pPr>
              <w:jc w:val="center"/>
            </w:pPr>
            <w:r>
              <w:rPr>
                <w:color w:val="000000"/>
                <w:sz w:val="24"/>
              </w:rPr>
              <w:t>25</w:t>
            </w:r>
          </w:p>
        </w:tc>
        <w:tc>
          <w:tcPr>
            <w:tcW w:w="1650" w:type="dxa"/>
            <w:vAlign w:val="center"/>
          </w:tcPr>
          <w:p w:rsidR="00D9384C" w:rsidRDefault="00F60017">
            <w:pPr>
              <w:jc w:val="center"/>
            </w:pPr>
            <w:r>
              <w:rPr>
                <w:color w:val="000000"/>
                <w:sz w:val="24"/>
              </w:rPr>
              <w:t>000538</w:t>
            </w:r>
          </w:p>
        </w:tc>
        <w:tc>
          <w:tcPr>
            <w:tcW w:w="1980" w:type="dxa"/>
            <w:vAlign w:val="center"/>
          </w:tcPr>
          <w:p w:rsidR="00D9384C" w:rsidRDefault="00F60017">
            <w:pPr>
              <w:jc w:val="center"/>
            </w:pPr>
            <w:r>
              <w:rPr>
                <w:color w:val="000000"/>
                <w:sz w:val="24"/>
              </w:rPr>
              <w:t>云南白药</w:t>
            </w:r>
          </w:p>
        </w:tc>
        <w:tc>
          <w:tcPr>
            <w:tcW w:w="2880" w:type="dxa"/>
            <w:vAlign w:val="center"/>
          </w:tcPr>
          <w:p w:rsidR="00D9384C" w:rsidRDefault="00F60017">
            <w:pPr>
              <w:jc w:val="right"/>
            </w:pPr>
            <w:r>
              <w:rPr>
                <w:color w:val="000000"/>
                <w:sz w:val="24"/>
              </w:rPr>
              <w:t>17,465,352.13</w:t>
            </w:r>
          </w:p>
        </w:tc>
        <w:tc>
          <w:tcPr>
            <w:tcW w:w="1620" w:type="dxa"/>
            <w:vAlign w:val="center"/>
          </w:tcPr>
          <w:p w:rsidR="00D9384C" w:rsidRDefault="00F60017">
            <w:pPr>
              <w:jc w:val="right"/>
            </w:pPr>
            <w:r>
              <w:rPr>
                <w:color w:val="000000"/>
                <w:sz w:val="24"/>
              </w:rPr>
              <w:t>2.35</w:t>
            </w:r>
          </w:p>
        </w:tc>
      </w:tr>
      <w:tr w:rsidR="00D9384C">
        <w:tc>
          <w:tcPr>
            <w:tcW w:w="870" w:type="dxa"/>
            <w:vAlign w:val="center"/>
          </w:tcPr>
          <w:p w:rsidR="00D9384C" w:rsidRDefault="00F60017">
            <w:pPr>
              <w:jc w:val="center"/>
            </w:pPr>
            <w:r>
              <w:rPr>
                <w:color w:val="000000"/>
                <w:sz w:val="24"/>
              </w:rPr>
              <w:t>26</w:t>
            </w:r>
          </w:p>
        </w:tc>
        <w:tc>
          <w:tcPr>
            <w:tcW w:w="1650" w:type="dxa"/>
            <w:vAlign w:val="center"/>
          </w:tcPr>
          <w:p w:rsidR="00D9384C" w:rsidRDefault="00F60017">
            <w:pPr>
              <w:jc w:val="center"/>
            </w:pPr>
            <w:r>
              <w:rPr>
                <w:color w:val="000000"/>
                <w:sz w:val="24"/>
              </w:rPr>
              <w:t>002025</w:t>
            </w:r>
          </w:p>
        </w:tc>
        <w:tc>
          <w:tcPr>
            <w:tcW w:w="1980" w:type="dxa"/>
            <w:vAlign w:val="center"/>
          </w:tcPr>
          <w:p w:rsidR="00D9384C" w:rsidRDefault="00F60017">
            <w:pPr>
              <w:jc w:val="center"/>
            </w:pPr>
            <w:r>
              <w:rPr>
                <w:color w:val="000000"/>
                <w:sz w:val="24"/>
              </w:rPr>
              <w:t>航天电器</w:t>
            </w:r>
          </w:p>
        </w:tc>
        <w:tc>
          <w:tcPr>
            <w:tcW w:w="2880" w:type="dxa"/>
            <w:vAlign w:val="center"/>
          </w:tcPr>
          <w:p w:rsidR="00D9384C" w:rsidRDefault="00F60017">
            <w:pPr>
              <w:jc w:val="right"/>
            </w:pPr>
            <w:r>
              <w:rPr>
                <w:color w:val="000000"/>
                <w:sz w:val="24"/>
              </w:rPr>
              <w:t>15,456,480.54</w:t>
            </w:r>
          </w:p>
        </w:tc>
        <w:tc>
          <w:tcPr>
            <w:tcW w:w="1620" w:type="dxa"/>
            <w:vAlign w:val="center"/>
          </w:tcPr>
          <w:p w:rsidR="00D9384C" w:rsidRDefault="00F60017">
            <w:pPr>
              <w:jc w:val="right"/>
            </w:pPr>
            <w:r>
              <w:rPr>
                <w:color w:val="000000"/>
                <w:sz w:val="24"/>
              </w:rPr>
              <w:t>2.08</w:t>
            </w:r>
          </w:p>
        </w:tc>
      </w:tr>
      <w:tr w:rsidR="00D9384C">
        <w:tc>
          <w:tcPr>
            <w:tcW w:w="870" w:type="dxa"/>
            <w:vAlign w:val="center"/>
          </w:tcPr>
          <w:p w:rsidR="00D9384C" w:rsidRDefault="00F60017">
            <w:pPr>
              <w:jc w:val="center"/>
            </w:pPr>
            <w:r>
              <w:rPr>
                <w:color w:val="000000"/>
                <w:sz w:val="24"/>
              </w:rPr>
              <w:t>27</w:t>
            </w:r>
          </w:p>
        </w:tc>
        <w:tc>
          <w:tcPr>
            <w:tcW w:w="1650" w:type="dxa"/>
            <w:vAlign w:val="center"/>
          </w:tcPr>
          <w:p w:rsidR="00D9384C" w:rsidRDefault="00F60017">
            <w:pPr>
              <w:jc w:val="center"/>
            </w:pPr>
            <w:r>
              <w:rPr>
                <w:color w:val="000000"/>
                <w:sz w:val="24"/>
              </w:rPr>
              <w:t>300212</w:t>
            </w:r>
          </w:p>
        </w:tc>
        <w:tc>
          <w:tcPr>
            <w:tcW w:w="1980" w:type="dxa"/>
            <w:vAlign w:val="center"/>
          </w:tcPr>
          <w:p w:rsidR="00D9384C" w:rsidRDefault="00F60017">
            <w:pPr>
              <w:jc w:val="center"/>
            </w:pPr>
            <w:r>
              <w:rPr>
                <w:color w:val="000000"/>
                <w:sz w:val="24"/>
              </w:rPr>
              <w:t>易华录</w:t>
            </w:r>
          </w:p>
        </w:tc>
        <w:tc>
          <w:tcPr>
            <w:tcW w:w="2880" w:type="dxa"/>
            <w:vAlign w:val="center"/>
          </w:tcPr>
          <w:p w:rsidR="00D9384C" w:rsidRDefault="00F60017">
            <w:pPr>
              <w:jc w:val="right"/>
            </w:pPr>
            <w:r>
              <w:rPr>
                <w:color w:val="000000"/>
                <w:sz w:val="24"/>
              </w:rPr>
              <w:t>14,954,795.01</w:t>
            </w:r>
          </w:p>
        </w:tc>
        <w:tc>
          <w:tcPr>
            <w:tcW w:w="1620" w:type="dxa"/>
            <w:vAlign w:val="center"/>
          </w:tcPr>
          <w:p w:rsidR="00D9384C" w:rsidRDefault="00F60017">
            <w:pPr>
              <w:jc w:val="right"/>
            </w:pPr>
            <w:r>
              <w:rPr>
                <w:color w:val="000000"/>
                <w:sz w:val="24"/>
              </w:rPr>
              <w:t>2.01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4155482"/>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1,198,737,166.24</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1,082,606,004.43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w:t>
      </w:r>
      <w:r w:rsidRPr="00D754A9">
        <w:rPr>
          <w:kern w:val="0"/>
          <w:sz w:val="24"/>
        </w:rPr>
        <w:lastRenderedPageBreak/>
        <w:t>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9" w:name="_Toc234814104"/>
      <w:bookmarkStart w:id="220" w:name="_Toc361324883"/>
      <w:bookmarkStart w:id="221" w:name="_Toc4155483"/>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9"/>
      <w:bookmarkEnd w:id="220"/>
      <w:bookmarkEnd w:id="22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19,880,000.00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2.92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18,071,400.00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2.65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18,071,400.00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2.65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59358E">
        <w:trPr>
          <w:jc w:val="center"/>
        </w:trPr>
        <w:tc>
          <w:tcPr>
            <w:tcW w:w="817" w:type="dxa"/>
            <w:vAlign w:val="center"/>
          </w:tcPr>
          <w:p w:rsidR="00030DA1" w:rsidRPr="009C2B48" w:rsidRDefault="00030DA1" w:rsidP="0059358E">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59358E">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59358E">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59358E">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37,951,400.00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5.57</w:t>
            </w:r>
          </w:p>
        </w:tc>
      </w:tr>
    </w:tbl>
    <w:p w:rsidR="00D0140E" w:rsidRPr="006B5E99" w:rsidRDefault="00D0140E" w:rsidP="00D0140E">
      <w:pPr>
        <w:tabs>
          <w:tab w:val="left" w:pos="426"/>
        </w:tabs>
        <w:spacing w:before="29" w:line="288" w:lineRule="auto"/>
        <w:jc w:val="left"/>
        <w:rPr>
          <w:kern w:val="0"/>
          <w:sz w:val="24"/>
        </w:rPr>
      </w:pPr>
      <w:bookmarkStart w:id="222" w:name="_Toc361324884"/>
    </w:p>
    <w:p w:rsidR="001A59F9" w:rsidRPr="00AD0E47" w:rsidRDefault="001A59F9" w:rsidP="00AD0E47">
      <w:pPr>
        <w:pStyle w:val="20"/>
        <w:spacing w:before="29" w:after="0" w:line="288" w:lineRule="auto"/>
        <w:rPr>
          <w:rFonts w:ascii="Times New Roman" w:hAnsi="Times New Roman"/>
          <w:kern w:val="0"/>
          <w:szCs w:val="24"/>
        </w:rPr>
      </w:pPr>
      <w:bookmarkStart w:id="223" w:name="_Toc4155484"/>
      <w:r w:rsidRPr="00AD0E47">
        <w:rPr>
          <w:rFonts w:ascii="Times New Roman" w:hAnsi="Times New Roman"/>
          <w:kern w:val="0"/>
          <w:szCs w:val="24"/>
        </w:rPr>
        <w:t>8.6</w:t>
      </w:r>
      <w:bookmarkStart w:id="224"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2"/>
      <w:bookmarkEnd w:id="223"/>
      <w:bookmarkEnd w:id="22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D9384C">
        <w:trPr>
          <w:jc w:val="center"/>
        </w:trPr>
        <w:tc>
          <w:tcPr>
            <w:tcW w:w="892" w:type="dxa"/>
            <w:vAlign w:val="center"/>
          </w:tcPr>
          <w:p w:rsidR="00D9384C" w:rsidRDefault="00F60017">
            <w:pPr>
              <w:jc w:val="center"/>
            </w:pPr>
            <w:r>
              <w:rPr>
                <w:color w:val="000000"/>
                <w:sz w:val="24"/>
              </w:rPr>
              <w:t>1</w:t>
            </w:r>
          </w:p>
        </w:tc>
        <w:tc>
          <w:tcPr>
            <w:tcW w:w="1670" w:type="dxa"/>
            <w:vAlign w:val="center"/>
          </w:tcPr>
          <w:p w:rsidR="00D9384C" w:rsidRDefault="00F60017">
            <w:pPr>
              <w:jc w:val="center"/>
            </w:pPr>
            <w:r>
              <w:rPr>
                <w:color w:val="000000"/>
                <w:sz w:val="24"/>
              </w:rPr>
              <w:t>189953</w:t>
            </w:r>
          </w:p>
        </w:tc>
        <w:tc>
          <w:tcPr>
            <w:tcW w:w="1282" w:type="dxa"/>
            <w:vAlign w:val="center"/>
          </w:tcPr>
          <w:p w:rsidR="00D9384C" w:rsidRDefault="00F60017">
            <w:pPr>
              <w:jc w:val="center"/>
            </w:pPr>
            <w:r>
              <w:rPr>
                <w:color w:val="000000"/>
                <w:sz w:val="24"/>
              </w:rPr>
              <w:t>18</w:t>
            </w:r>
            <w:r>
              <w:rPr>
                <w:color w:val="000000"/>
                <w:sz w:val="24"/>
              </w:rPr>
              <w:t>贴现国债</w:t>
            </w:r>
            <w:r>
              <w:rPr>
                <w:color w:val="000000"/>
                <w:sz w:val="24"/>
              </w:rPr>
              <w:t>53</w:t>
            </w:r>
          </w:p>
        </w:tc>
        <w:tc>
          <w:tcPr>
            <w:tcW w:w="1849" w:type="dxa"/>
            <w:vAlign w:val="center"/>
          </w:tcPr>
          <w:p w:rsidR="00D9384C" w:rsidRDefault="00F60017">
            <w:pPr>
              <w:jc w:val="right"/>
            </w:pPr>
            <w:r>
              <w:rPr>
                <w:color w:val="000000"/>
                <w:sz w:val="24"/>
              </w:rPr>
              <w:t>200,000</w:t>
            </w:r>
          </w:p>
        </w:tc>
        <w:tc>
          <w:tcPr>
            <w:tcW w:w="2126" w:type="dxa"/>
            <w:vAlign w:val="center"/>
          </w:tcPr>
          <w:p w:rsidR="00D9384C" w:rsidRDefault="00F60017">
            <w:pPr>
              <w:jc w:val="right"/>
            </w:pPr>
            <w:r>
              <w:rPr>
                <w:color w:val="000000"/>
                <w:sz w:val="24"/>
              </w:rPr>
              <w:t>19,880,000.00</w:t>
            </w:r>
          </w:p>
        </w:tc>
        <w:tc>
          <w:tcPr>
            <w:tcW w:w="1578" w:type="dxa"/>
            <w:vAlign w:val="center"/>
          </w:tcPr>
          <w:p w:rsidR="00D9384C" w:rsidRDefault="00F60017">
            <w:pPr>
              <w:jc w:val="right"/>
            </w:pPr>
            <w:r>
              <w:rPr>
                <w:color w:val="000000"/>
                <w:sz w:val="24"/>
              </w:rPr>
              <w:t>2.92</w:t>
            </w:r>
          </w:p>
        </w:tc>
      </w:tr>
      <w:tr w:rsidR="00D9384C">
        <w:trPr>
          <w:jc w:val="center"/>
        </w:trPr>
        <w:tc>
          <w:tcPr>
            <w:tcW w:w="892" w:type="dxa"/>
            <w:vAlign w:val="center"/>
          </w:tcPr>
          <w:p w:rsidR="00D9384C" w:rsidRDefault="00F60017">
            <w:pPr>
              <w:jc w:val="center"/>
            </w:pPr>
            <w:r>
              <w:rPr>
                <w:color w:val="000000"/>
                <w:sz w:val="24"/>
              </w:rPr>
              <w:t>2</w:t>
            </w:r>
          </w:p>
        </w:tc>
        <w:tc>
          <w:tcPr>
            <w:tcW w:w="1670" w:type="dxa"/>
            <w:vAlign w:val="center"/>
          </w:tcPr>
          <w:p w:rsidR="00D9384C" w:rsidRDefault="00F60017">
            <w:pPr>
              <w:jc w:val="center"/>
            </w:pPr>
            <w:r>
              <w:rPr>
                <w:color w:val="000000"/>
                <w:sz w:val="24"/>
              </w:rPr>
              <w:t>018005</w:t>
            </w:r>
          </w:p>
        </w:tc>
        <w:tc>
          <w:tcPr>
            <w:tcW w:w="1282" w:type="dxa"/>
            <w:vAlign w:val="center"/>
          </w:tcPr>
          <w:p w:rsidR="00D9384C" w:rsidRDefault="00F60017">
            <w:pPr>
              <w:jc w:val="center"/>
            </w:pPr>
            <w:r>
              <w:rPr>
                <w:color w:val="000000"/>
                <w:sz w:val="24"/>
              </w:rPr>
              <w:t>国开</w:t>
            </w:r>
            <w:r>
              <w:rPr>
                <w:color w:val="000000"/>
                <w:sz w:val="24"/>
              </w:rPr>
              <w:t>1701</w:t>
            </w:r>
          </w:p>
        </w:tc>
        <w:tc>
          <w:tcPr>
            <w:tcW w:w="1849" w:type="dxa"/>
            <w:vAlign w:val="center"/>
          </w:tcPr>
          <w:p w:rsidR="00D9384C" w:rsidRDefault="00F60017">
            <w:pPr>
              <w:jc w:val="right"/>
            </w:pPr>
            <w:r>
              <w:rPr>
                <w:color w:val="000000"/>
                <w:sz w:val="24"/>
              </w:rPr>
              <w:t>160,000</w:t>
            </w:r>
          </w:p>
        </w:tc>
        <w:tc>
          <w:tcPr>
            <w:tcW w:w="2126" w:type="dxa"/>
            <w:vAlign w:val="center"/>
          </w:tcPr>
          <w:p w:rsidR="00D9384C" w:rsidRDefault="00F60017">
            <w:pPr>
              <w:jc w:val="right"/>
            </w:pPr>
            <w:r>
              <w:rPr>
                <w:color w:val="000000"/>
                <w:sz w:val="24"/>
              </w:rPr>
              <w:t>16,070,400.00</w:t>
            </w:r>
          </w:p>
        </w:tc>
        <w:tc>
          <w:tcPr>
            <w:tcW w:w="1578" w:type="dxa"/>
            <w:vAlign w:val="center"/>
          </w:tcPr>
          <w:p w:rsidR="00D9384C" w:rsidRDefault="00F60017">
            <w:pPr>
              <w:jc w:val="right"/>
            </w:pPr>
            <w:r>
              <w:rPr>
                <w:color w:val="000000"/>
                <w:sz w:val="24"/>
              </w:rPr>
              <w:t>2.36</w:t>
            </w:r>
          </w:p>
        </w:tc>
      </w:tr>
      <w:tr w:rsidR="00D9384C">
        <w:trPr>
          <w:jc w:val="center"/>
        </w:trPr>
        <w:tc>
          <w:tcPr>
            <w:tcW w:w="892" w:type="dxa"/>
            <w:vAlign w:val="center"/>
          </w:tcPr>
          <w:p w:rsidR="00D9384C" w:rsidRDefault="00F60017">
            <w:pPr>
              <w:jc w:val="center"/>
            </w:pPr>
            <w:r>
              <w:rPr>
                <w:color w:val="000000"/>
                <w:sz w:val="24"/>
              </w:rPr>
              <w:t>3</w:t>
            </w:r>
          </w:p>
        </w:tc>
        <w:tc>
          <w:tcPr>
            <w:tcW w:w="1670" w:type="dxa"/>
            <w:vAlign w:val="center"/>
          </w:tcPr>
          <w:p w:rsidR="00D9384C" w:rsidRDefault="00F60017">
            <w:pPr>
              <w:jc w:val="center"/>
            </w:pPr>
            <w:r>
              <w:rPr>
                <w:color w:val="000000"/>
                <w:sz w:val="24"/>
              </w:rPr>
              <w:t>018002</w:t>
            </w:r>
          </w:p>
        </w:tc>
        <w:tc>
          <w:tcPr>
            <w:tcW w:w="1282" w:type="dxa"/>
            <w:vAlign w:val="center"/>
          </w:tcPr>
          <w:p w:rsidR="00D9384C" w:rsidRDefault="00F60017">
            <w:pPr>
              <w:jc w:val="center"/>
            </w:pPr>
            <w:r>
              <w:rPr>
                <w:color w:val="000000"/>
                <w:sz w:val="24"/>
              </w:rPr>
              <w:t>国开</w:t>
            </w:r>
            <w:r>
              <w:rPr>
                <w:color w:val="000000"/>
                <w:sz w:val="24"/>
              </w:rPr>
              <w:t>1302</w:t>
            </w:r>
          </w:p>
        </w:tc>
        <w:tc>
          <w:tcPr>
            <w:tcW w:w="1849" w:type="dxa"/>
            <w:vAlign w:val="center"/>
          </w:tcPr>
          <w:p w:rsidR="00D9384C" w:rsidRDefault="00F60017">
            <w:pPr>
              <w:jc w:val="right"/>
            </w:pPr>
            <w:r>
              <w:rPr>
                <w:color w:val="000000"/>
                <w:sz w:val="24"/>
              </w:rPr>
              <w:t>20,000</w:t>
            </w:r>
          </w:p>
        </w:tc>
        <w:tc>
          <w:tcPr>
            <w:tcW w:w="2126" w:type="dxa"/>
            <w:vAlign w:val="center"/>
          </w:tcPr>
          <w:p w:rsidR="00D9384C" w:rsidRDefault="00F60017">
            <w:pPr>
              <w:jc w:val="right"/>
            </w:pPr>
            <w:r>
              <w:rPr>
                <w:color w:val="000000"/>
                <w:sz w:val="24"/>
              </w:rPr>
              <w:t>2,001,000.00</w:t>
            </w:r>
          </w:p>
        </w:tc>
        <w:tc>
          <w:tcPr>
            <w:tcW w:w="1578" w:type="dxa"/>
            <w:vAlign w:val="center"/>
          </w:tcPr>
          <w:p w:rsidR="00D9384C" w:rsidRDefault="00F60017">
            <w:pPr>
              <w:jc w:val="right"/>
            </w:pPr>
            <w:r>
              <w:rPr>
                <w:color w:val="000000"/>
                <w:sz w:val="24"/>
              </w:rPr>
              <w:t>0.29</w:t>
            </w:r>
          </w:p>
        </w:tc>
      </w:tr>
    </w:tbl>
    <w:p w:rsidR="00D0140E" w:rsidRPr="006B5E99" w:rsidRDefault="00D0140E" w:rsidP="00D0140E">
      <w:pPr>
        <w:tabs>
          <w:tab w:val="left" w:pos="426"/>
        </w:tabs>
        <w:spacing w:before="29" w:line="288" w:lineRule="auto"/>
        <w:jc w:val="left"/>
        <w:rPr>
          <w:kern w:val="0"/>
          <w:sz w:val="24"/>
        </w:rPr>
      </w:pPr>
      <w:bookmarkStart w:id="225" w:name="_Toc361324885"/>
    </w:p>
    <w:p w:rsidR="001A59F9" w:rsidRPr="00AD0E47" w:rsidRDefault="001A59F9" w:rsidP="00AD0E47">
      <w:pPr>
        <w:pStyle w:val="20"/>
        <w:spacing w:before="29" w:after="0" w:line="288" w:lineRule="auto"/>
        <w:rPr>
          <w:rFonts w:ascii="Times New Roman" w:hAnsi="Times New Roman"/>
          <w:kern w:val="0"/>
          <w:szCs w:val="24"/>
        </w:rPr>
      </w:pPr>
      <w:bookmarkStart w:id="226" w:name="_Toc4155485"/>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5"/>
      <w:bookmarkEnd w:id="226"/>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7" w:name="_Toc4155486"/>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7"/>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361324886"/>
      <w:bookmarkStart w:id="229" w:name="_Toc4155487"/>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8"/>
      <w:bookmarkEnd w:id="22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0" w:name="_Toc415548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0"/>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1" w:name="_Toc415548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1"/>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2" w:name="_Toc361324887"/>
      <w:bookmarkStart w:id="233" w:name="_Toc415549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2"/>
      <w:bookmarkEnd w:id="233"/>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4" w:name="_Toc4155491"/>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288,775.59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617,060.88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217,600.48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1,123,436.95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4155492"/>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4155493"/>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4155494"/>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7"/>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044AA8">
      <w:pPr>
        <w:pStyle w:val="1"/>
        <w:keepNext/>
        <w:keepLines/>
        <w:widowControl w:val="0"/>
        <w:spacing w:beforeLines="100" w:before="312" w:afterLines="100" w:after="312" w:line="288" w:lineRule="auto"/>
        <w:jc w:val="center"/>
        <w:rPr>
          <w:b/>
          <w:color w:val="000000"/>
          <w:szCs w:val="24"/>
        </w:rPr>
      </w:pPr>
      <w:bookmarkStart w:id="238" w:name="_Toc225500050"/>
      <w:bookmarkStart w:id="239" w:name="_Toc361324888"/>
      <w:bookmarkStart w:id="240" w:name="_Toc4155495"/>
      <w:r w:rsidRPr="00F32077">
        <w:rPr>
          <w:rFonts w:hint="eastAsia"/>
          <w:b/>
          <w:color w:val="000000"/>
          <w:szCs w:val="24"/>
        </w:rPr>
        <w:lastRenderedPageBreak/>
        <w:t>§</w:t>
      </w:r>
      <w:r w:rsidRPr="00F32077">
        <w:rPr>
          <w:b/>
          <w:color w:val="000000"/>
          <w:szCs w:val="24"/>
        </w:rPr>
        <w:t>9</w:t>
      </w:r>
      <w:r w:rsidRPr="00F32077">
        <w:rPr>
          <w:rFonts w:hint="eastAsia"/>
          <w:b/>
          <w:color w:val="000000"/>
          <w:szCs w:val="24"/>
        </w:rPr>
        <w:t>基金份额持有人信息</w:t>
      </w:r>
      <w:bookmarkEnd w:id="238"/>
      <w:bookmarkEnd w:id="239"/>
      <w:bookmarkEnd w:id="240"/>
    </w:p>
    <w:p w:rsidR="001A59F9" w:rsidRPr="00AD0E47" w:rsidRDefault="001A59F9" w:rsidP="00AD0E47">
      <w:pPr>
        <w:pStyle w:val="20"/>
        <w:spacing w:before="29" w:after="0" w:line="288" w:lineRule="auto"/>
        <w:rPr>
          <w:rFonts w:ascii="Times New Roman" w:hAnsi="Times New Roman"/>
          <w:kern w:val="0"/>
          <w:szCs w:val="24"/>
        </w:rPr>
      </w:pPr>
      <w:bookmarkStart w:id="241" w:name="_Toc225500051"/>
      <w:bookmarkStart w:id="242" w:name="_Toc361324889"/>
      <w:bookmarkStart w:id="243" w:name="_Toc415549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1"/>
      <w:bookmarkEnd w:id="242"/>
      <w:bookmarkEnd w:id="24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27"/>
        <w:gridCol w:w="1704"/>
        <w:gridCol w:w="1650"/>
        <w:gridCol w:w="1061"/>
        <w:gridCol w:w="1684"/>
        <w:gridCol w:w="1029"/>
      </w:tblGrid>
      <w:tr w:rsidR="00834E4F" w:rsidRPr="002561B3" w:rsidTr="00342FBA">
        <w:trPr>
          <w:jc w:val="center"/>
        </w:trPr>
        <w:tc>
          <w:tcPr>
            <w:tcW w:w="1064" w:type="pct"/>
            <w:vMerge w:val="restart"/>
            <w:tcBorders>
              <w:top w:val="single" w:sz="8" w:space="0" w:color="000000"/>
              <w:left w:val="single" w:sz="8" w:space="0" w:color="000000"/>
              <w:right w:val="single" w:sz="8" w:space="0" w:color="000000"/>
            </w:tcBorders>
            <w:vAlign w:val="center"/>
          </w:tcPr>
          <w:p w:rsidR="00D9384C" w:rsidRPr="002561B3" w:rsidRDefault="00F60017">
            <w:pPr>
              <w:jc w:val="center"/>
              <w:rPr>
                <w:sz w:val="24"/>
              </w:rPr>
            </w:pPr>
            <w:r w:rsidRPr="002561B3">
              <w:rPr>
                <w:sz w:val="24"/>
              </w:rPr>
              <w:t>持有人户数</w:t>
            </w:r>
            <w:r w:rsidRPr="002561B3">
              <w:rPr>
                <w:sz w:val="24"/>
              </w:rPr>
              <w:t>(</w:t>
            </w:r>
            <w:r w:rsidRPr="002561B3">
              <w:rPr>
                <w:sz w:val="24"/>
              </w:rPr>
              <w:t>户</w:t>
            </w:r>
            <w:r w:rsidRPr="002561B3">
              <w:rPr>
                <w:sz w:val="24"/>
              </w:rP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r w:rsidRPr="002561B3">
              <w:rPr>
                <w:rFonts w:hint="eastAsia"/>
                <w:sz w:val="24"/>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2561B3" w:rsidRDefault="00010B65" w:rsidP="002F6626">
            <w:pPr>
              <w:spacing w:line="360" w:lineRule="auto"/>
              <w:jc w:val="center"/>
              <w:rPr>
                <w:sz w:val="24"/>
              </w:rPr>
            </w:pPr>
            <w:r w:rsidRPr="002561B3">
              <w:rPr>
                <w:rFonts w:hint="eastAsia"/>
                <w:sz w:val="24"/>
              </w:rPr>
              <w:t>持有人结构</w:t>
            </w:r>
          </w:p>
        </w:tc>
      </w:tr>
      <w:tr w:rsidR="00834E4F" w:rsidRPr="002561B3" w:rsidTr="00342FBA">
        <w:trPr>
          <w:jc w:val="center"/>
        </w:trPr>
        <w:tc>
          <w:tcPr>
            <w:tcW w:w="1064" w:type="pct"/>
            <w:vMerge/>
            <w:tcBorders>
              <w:left w:val="single" w:sz="8" w:space="0" w:color="000000"/>
              <w:right w:val="single" w:sz="8" w:space="0" w:color="000000"/>
            </w:tcBorders>
          </w:tcPr>
          <w:p w:rsidR="00D9384C" w:rsidRPr="002561B3" w:rsidRDefault="00D9384C">
            <w:pPr>
              <w:jc w:val="center"/>
              <w:rPr>
                <w:sz w:val="24"/>
              </w:rP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r w:rsidRPr="002561B3">
              <w:rPr>
                <w:rFonts w:hint="eastAsia"/>
                <w:sz w:val="24"/>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r w:rsidRPr="002561B3">
              <w:rPr>
                <w:rFonts w:hint="eastAsia"/>
                <w:sz w:val="24"/>
              </w:rPr>
              <w:t>个人投资者</w:t>
            </w:r>
          </w:p>
        </w:tc>
      </w:tr>
      <w:tr w:rsidR="00834E4F" w:rsidRPr="002561B3" w:rsidTr="00342FBA">
        <w:trPr>
          <w:jc w:val="center"/>
        </w:trPr>
        <w:tc>
          <w:tcPr>
            <w:tcW w:w="1064" w:type="pct"/>
            <w:vMerge/>
            <w:tcBorders>
              <w:left w:val="single" w:sz="8" w:space="0" w:color="000000"/>
              <w:bottom w:val="single" w:sz="8" w:space="0" w:color="000000"/>
              <w:right w:val="single" w:sz="8" w:space="0" w:color="000000"/>
            </w:tcBorders>
          </w:tcPr>
          <w:p w:rsidR="00D9384C" w:rsidRPr="002561B3" w:rsidRDefault="00D9384C">
            <w:pPr>
              <w:jc w:val="center"/>
              <w:rPr>
                <w:sz w:val="24"/>
              </w:rP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r w:rsidRPr="002561B3">
              <w:rPr>
                <w:rFonts w:hint="eastAsia"/>
                <w:sz w:val="24"/>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r w:rsidRPr="002561B3">
              <w:rPr>
                <w:rFonts w:hint="eastAsia"/>
                <w:sz w:val="24"/>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2F6626">
            <w:pPr>
              <w:spacing w:line="360" w:lineRule="auto"/>
              <w:jc w:val="center"/>
              <w:rPr>
                <w:sz w:val="24"/>
              </w:rPr>
            </w:pPr>
            <w:r w:rsidRPr="002561B3">
              <w:rPr>
                <w:rFonts w:hint="eastAsia"/>
                <w:sz w:val="24"/>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2561B3" w:rsidRDefault="00010B65" w:rsidP="002F6626">
            <w:pPr>
              <w:spacing w:line="360" w:lineRule="auto"/>
              <w:jc w:val="center"/>
              <w:rPr>
                <w:sz w:val="24"/>
              </w:rPr>
            </w:pPr>
            <w:r w:rsidRPr="002561B3">
              <w:rPr>
                <w:rFonts w:hint="eastAsia"/>
                <w:sz w:val="24"/>
              </w:rPr>
              <w:t>占总份额比例</w:t>
            </w:r>
          </w:p>
        </w:tc>
      </w:tr>
      <w:tr w:rsidR="00834E4F" w:rsidRPr="002561B3" w:rsidTr="00342FBA">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D9384C" w:rsidRPr="002561B3" w:rsidRDefault="00F60017">
            <w:pPr>
              <w:jc w:val="right"/>
              <w:rPr>
                <w:sz w:val="24"/>
              </w:rPr>
            </w:pPr>
            <w:r w:rsidRPr="002561B3">
              <w:rPr>
                <w:kern w:val="0"/>
                <w:sz w:val="24"/>
              </w:rPr>
              <w:t>27,584</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FF7CE7">
            <w:pPr>
              <w:spacing w:before="29" w:line="288" w:lineRule="auto"/>
              <w:jc w:val="right"/>
              <w:rPr>
                <w:kern w:val="0"/>
                <w:sz w:val="24"/>
              </w:rPr>
            </w:pPr>
            <w:r w:rsidRPr="002561B3">
              <w:rPr>
                <w:kern w:val="0"/>
                <w:sz w:val="24"/>
              </w:rPr>
              <w:t>37,854.31</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FF7CE7">
            <w:pPr>
              <w:spacing w:before="29" w:line="288" w:lineRule="auto"/>
              <w:jc w:val="right"/>
              <w:rPr>
                <w:kern w:val="0"/>
                <w:sz w:val="24"/>
              </w:rPr>
            </w:pPr>
            <w:r w:rsidRPr="002561B3">
              <w:rPr>
                <w:kern w:val="0"/>
                <w:sz w:val="24"/>
              </w:rPr>
              <w:t>148,851,174.94</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FF7CE7">
            <w:pPr>
              <w:spacing w:before="29" w:line="288" w:lineRule="auto"/>
              <w:jc w:val="right"/>
              <w:rPr>
                <w:kern w:val="0"/>
                <w:sz w:val="24"/>
              </w:rPr>
            </w:pPr>
            <w:r w:rsidRPr="002561B3">
              <w:rPr>
                <w:kern w:val="0"/>
                <w:sz w:val="24"/>
              </w:rPr>
              <w:t>14.26%</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2561B3" w:rsidRDefault="00010B65" w:rsidP="00FF7CE7">
            <w:pPr>
              <w:spacing w:before="29" w:line="288" w:lineRule="auto"/>
              <w:jc w:val="right"/>
              <w:rPr>
                <w:kern w:val="0"/>
                <w:sz w:val="24"/>
              </w:rPr>
            </w:pPr>
            <w:r w:rsidRPr="002561B3">
              <w:rPr>
                <w:kern w:val="0"/>
                <w:sz w:val="24"/>
              </w:rPr>
              <w:t>895,322,220.14</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2561B3" w:rsidRDefault="00010B65" w:rsidP="00FF7CE7">
            <w:pPr>
              <w:spacing w:before="29" w:line="288" w:lineRule="auto"/>
              <w:jc w:val="right"/>
              <w:rPr>
                <w:kern w:val="0"/>
                <w:sz w:val="24"/>
              </w:rPr>
            </w:pPr>
            <w:r w:rsidRPr="002561B3">
              <w:rPr>
                <w:kern w:val="0"/>
                <w:sz w:val="24"/>
              </w:rPr>
              <w:t>85.74%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4155497"/>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59358E">
        <w:tc>
          <w:tcPr>
            <w:tcW w:w="2835"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59358E">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59358E">
        <w:tc>
          <w:tcPr>
            <w:tcW w:w="2835" w:type="dxa"/>
            <w:vAlign w:val="center"/>
          </w:tcPr>
          <w:p w:rsidR="00E113E8" w:rsidRPr="0091212A" w:rsidRDefault="00E113E8" w:rsidP="0059358E">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59358E">
            <w:pPr>
              <w:spacing w:before="29" w:line="288" w:lineRule="auto"/>
              <w:jc w:val="right"/>
              <w:rPr>
                <w:kern w:val="0"/>
                <w:sz w:val="24"/>
              </w:rPr>
            </w:pPr>
            <w:r w:rsidRPr="00FF7CE7">
              <w:rPr>
                <w:kern w:val="0"/>
                <w:sz w:val="24"/>
              </w:rPr>
              <w:t>192,867.81</w:t>
            </w:r>
          </w:p>
        </w:tc>
        <w:tc>
          <w:tcPr>
            <w:tcW w:w="2999" w:type="dxa"/>
            <w:vAlign w:val="center"/>
          </w:tcPr>
          <w:p w:rsidR="00E113E8" w:rsidRPr="00FF7CE7" w:rsidRDefault="00E113E8" w:rsidP="0059358E">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415549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2"/>
        <w:gridCol w:w="5112"/>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4155499"/>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40"/>
        <w:gridCol w:w="5220"/>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16</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2,200,062,808.52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981,496,058.83</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618,469,730.71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555,792,394.46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1,044,173,395.08</w:t>
            </w:r>
          </w:p>
        </w:tc>
      </w:tr>
    </w:tbl>
    <w:p w:rsidR="00D9384C" w:rsidRDefault="00F6001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lastRenderedPageBreak/>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044AA8">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4155500"/>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4155501"/>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4155502"/>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D9384C" w:rsidRDefault="00F60017">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D9384C" w:rsidRDefault="00F60017">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D9384C" w:rsidRDefault="00F60017">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、基金托管人的基金托管部门的重大人事变动：本报告期内，本行总行聘任刘琳同志、李智同志为本行托管业务部高级专家。</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4155503"/>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4155504"/>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2C2072" w:rsidRPr="00F74F88" w:rsidRDefault="002C2072" w:rsidP="002C2072">
      <w:pPr>
        <w:pStyle w:val="20"/>
        <w:spacing w:before="0" w:after="0"/>
        <w:rPr>
          <w:rFonts w:ascii="Times New Roman" w:eastAsiaTheme="minorEastAsia" w:hAnsi="Times New Roman"/>
          <w:color w:val="000000" w:themeColor="text1"/>
          <w:szCs w:val="24"/>
        </w:rPr>
      </w:pPr>
      <w:bookmarkStart w:id="261" w:name="_Toc4155505"/>
      <w:r w:rsidRPr="00F74F88">
        <w:rPr>
          <w:rFonts w:ascii="Times New Roman" w:eastAsiaTheme="minorEastAsia" w:hAnsi="Times New Roman"/>
          <w:color w:val="000000" w:themeColor="text1"/>
          <w:szCs w:val="24"/>
        </w:rPr>
        <w:t>11.5</w:t>
      </w:r>
      <w:r w:rsidRPr="00F74F88">
        <w:rPr>
          <w:rFonts w:ascii="Times New Roman" w:eastAsiaTheme="minorEastAsia" w:hAnsi="Times New Roman" w:hint="eastAsia"/>
          <w:color w:val="000000" w:themeColor="text1"/>
          <w:szCs w:val="24"/>
        </w:rPr>
        <w:t xml:space="preserve"> </w:t>
      </w:r>
      <w:r w:rsidRPr="00F74F88">
        <w:rPr>
          <w:rFonts w:ascii="Times New Roman" w:eastAsiaTheme="minorEastAsia" w:hAnsi="Times New Roman" w:hint="eastAsia"/>
          <w:color w:val="000000" w:themeColor="text1"/>
          <w:szCs w:val="24"/>
        </w:rPr>
        <w:t>本报告期持有的基金发生的重大影响事件</w:t>
      </w:r>
      <w:bookmarkEnd w:id="261"/>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无。</w:t>
      </w:r>
    </w:p>
    <w:p w:rsidR="00D0140E" w:rsidRPr="00F74F88" w:rsidRDefault="00D0140E"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4155506"/>
      <w:r w:rsidRPr="00F74F88">
        <w:rPr>
          <w:rFonts w:ascii="Times New Roman" w:eastAsiaTheme="minorEastAsia" w:hAnsi="Times New Roman"/>
          <w:color w:val="000000" w:themeColor="text1"/>
          <w:kern w:val="0"/>
          <w:szCs w:val="24"/>
        </w:rPr>
        <w:t>11.</w:t>
      </w:r>
      <w:bookmarkEnd w:id="262"/>
      <w:r w:rsidRPr="00F74F88">
        <w:rPr>
          <w:rFonts w:ascii="Times New Roman" w:eastAsiaTheme="minorEastAsia" w:hAnsi="Times New Roman" w:hint="eastAsia"/>
          <w:color w:val="000000" w:themeColor="text1"/>
          <w:kern w:val="0"/>
          <w:szCs w:val="24"/>
        </w:rPr>
        <w:t>6</w:t>
      </w:r>
      <w:r w:rsidRPr="00F74F88">
        <w:rPr>
          <w:rFonts w:ascii="Times New Roman" w:eastAsiaTheme="minorEastAsia" w:hAnsi="Times New Roman"/>
          <w:color w:val="000000" w:themeColor="text1"/>
          <w:szCs w:val="24"/>
        </w:rPr>
        <w:t>为基金进行审计的会计师事务所情况</w:t>
      </w:r>
      <w:bookmarkEnd w:id="263"/>
      <w:bookmarkEnd w:id="264"/>
      <w:bookmarkEnd w:id="265"/>
    </w:p>
    <w:p w:rsidR="002C2072" w:rsidRDefault="002C2072" w:rsidP="00F74F88">
      <w:pPr>
        <w:spacing w:line="360" w:lineRule="auto"/>
        <w:ind w:firstLineChars="200" w:firstLine="480"/>
        <w:rPr>
          <w:rFonts w:eastAsiaTheme="minorEastAsia"/>
          <w:color w:val="000000" w:themeColor="text1"/>
          <w:sz w:val="24"/>
        </w:rPr>
      </w:pPr>
      <w:bookmarkStart w:id="266" w:name="OLE_LINK3"/>
      <w:r w:rsidRPr="00F74F88">
        <w:rPr>
          <w:rFonts w:eastAsiaTheme="minorEastAsia"/>
          <w:color w:val="000000" w:themeColor="text1"/>
          <w:sz w:val="24"/>
        </w:rPr>
        <w:t>本报告期内，为本基金提供审计服务的会计师事务所为普华永道中天会计师事务所</w:t>
      </w:r>
      <w:r w:rsidRPr="00F74F88">
        <w:rPr>
          <w:rFonts w:eastAsiaTheme="minorEastAsia"/>
          <w:color w:val="000000" w:themeColor="text1"/>
          <w:sz w:val="24"/>
        </w:rPr>
        <w:t>(</w:t>
      </w:r>
      <w:r w:rsidRPr="00F74F88">
        <w:rPr>
          <w:rFonts w:eastAsiaTheme="minorEastAsia"/>
          <w:color w:val="000000" w:themeColor="text1"/>
          <w:sz w:val="24"/>
        </w:rPr>
        <w:t>特殊普通合伙</w:t>
      </w:r>
      <w:r w:rsidRPr="00F74F88">
        <w:rPr>
          <w:rFonts w:eastAsiaTheme="minorEastAsia"/>
          <w:color w:val="000000" w:themeColor="text1"/>
          <w:sz w:val="24"/>
        </w:rPr>
        <w:t>)</w:t>
      </w:r>
      <w:r w:rsidRPr="00F74F88">
        <w:rPr>
          <w:rFonts w:eastAsiaTheme="minorEastAsia"/>
          <w:color w:val="000000" w:themeColor="text1"/>
          <w:sz w:val="24"/>
        </w:rPr>
        <w:t>，本期审计费用为</w:t>
      </w:r>
      <w:r w:rsidRPr="00F74F88">
        <w:rPr>
          <w:rFonts w:eastAsiaTheme="minorEastAsia"/>
          <w:color w:val="000000" w:themeColor="text1"/>
          <w:sz w:val="24"/>
        </w:rPr>
        <w:t>75,000.00</w:t>
      </w:r>
      <w:r w:rsidRPr="00F74F88">
        <w:rPr>
          <w:rFonts w:eastAsiaTheme="minorEastAsia"/>
          <w:color w:val="000000" w:themeColor="text1"/>
          <w:sz w:val="24"/>
        </w:rPr>
        <w:t>元。自本基金基金合同生效以来，本基金未改聘为其审计的会计师事务所。</w:t>
      </w:r>
    </w:p>
    <w:p w:rsidR="00D0140E" w:rsidRPr="00F74F88" w:rsidRDefault="00D0140E"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4155507"/>
      <w:bookmarkEnd w:id="266"/>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7</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D9384C" w:rsidRDefault="00F60017">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D9384C" w:rsidRDefault="00F60017">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D9384C" w:rsidRDefault="00F60017">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2C2072" w:rsidRDefault="002C2072" w:rsidP="00F74F88">
      <w:pPr>
        <w:spacing w:line="360" w:lineRule="auto"/>
        <w:ind w:firstLineChars="200" w:firstLine="480"/>
        <w:rPr>
          <w:rFonts w:eastAsiaTheme="minorEastAsia"/>
          <w:color w:val="000000" w:themeColor="text1"/>
          <w:sz w:val="24"/>
        </w:rPr>
      </w:pPr>
      <w:r w:rsidRPr="00F74F88">
        <w:rPr>
          <w:rFonts w:eastAsiaTheme="minorEastAsia"/>
          <w:color w:val="000000" w:themeColor="text1"/>
          <w:sz w:val="24"/>
        </w:rPr>
        <w:t>基金托管人及其高级管理人员本报告期内未受监管部门稽查或处罚。</w:t>
      </w:r>
    </w:p>
    <w:p w:rsidR="00D0140E" w:rsidRPr="00F74F88" w:rsidRDefault="00D0140E" w:rsidP="00F74F88">
      <w:pPr>
        <w:spacing w:line="360" w:lineRule="auto"/>
        <w:ind w:firstLineChars="200" w:firstLine="480"/>
        <w:rPr>
          <w:rFonts w:eastAsiaTheme="minorEastAsia"/>
          <w:color w:val="000000" w:themeColor="text1"/>
          <w:sz w:val="24"/>
        </w:rPr>
      </w:pPr>
    </w:p>
    <w:p w:rsidR="002C2072" w:rsidRPr="00F74F88" w:rsidRDefault="002C2072" w:rsidP="002C2072">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4155508"/>
      <w:r w:rsidRPr="00F74F88">
        <w:rPr>
          <w:rFonts w:ascii="Times New Roman" w:eastAsiaTheme="minorEastAsia" w:hAnsi="Times New Roman"/>
          <w:color w:val="000000" w:themeColor="text1"/>
          <w:kern w:val="0"/>
          <w:szCs w:val="24"/>
        </w:rPr>
        <w:t>11.</w:t>
      </w:r>
      <w:r w:rsidRPr="00F74F88">
        <w:rPr>
          <w:rFonts w:ascii="Times New Roman" w:eastAsiaTheme="minorEastAsia" w:hAnsi="Times New Roman" w:hint="eastAsia"/>
          <w:color w:val="000000" w:themeColor="text1"/>
          <w:kern w:val="0"/>
          <w:szCs w:val="24"/>
        </w:rPr>
        <w:t>8</w:t>
      </w:r>
      <w:r w:rsidRPr="00F74F88">
        <w:rPr>
          <w:rFonts w:ascii="Times New Roman" w:eastAsiaTheme="minorEastAsia" w:hAnsi="Times New Roman"/>
          <w:color w:val="000000" w:themeColor="text1"/>
          <w:kern w:val="0"/>
          <w:szCs w:val="24"/>
        </w:rPr>
        <w:t xml:space="preserve"> </w:t>
      </w:r>
      <w:r w:rsidRPr="00F74F88">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2C2072" w:rsidRPr="00F74F88" w:rsidRDefault="002C2072" w:rsidP="002C2072">
      <w:pPr>
        <w:spacing w:line="360" w:lineRule="auto"/>
        <w:rPr>
          <w:rFonts w:eastAsiaTheme="minorEastAsia"/>
          <w:b/>
          <w:color w:val="000000" w:themeColor="text1"/>
          <w:sz w:val="24"/>
        </w:rPr>
      </w:pPr>
      <w:bookmarkStart w:id="275" w:name="_Toc249760070"/>
      <w:r w:rsidRPr="00F74F88">
        <w:rPr>
          <w:rFonts w:eastAsiaTheme="minorEastAsia"/>
          <w:b/>
          <w:color w:val="000000" w:themeColor="text1"/>
          <w:sz w:val="24"/>
        </w:rPr>
        <w:t>11.</w:t>
      </w:r>
      <w:r w:rsidRPr="00F74F88">
        <w:rPr>
          <w:rFonts w:eastAsiaTheme="minorEastAsia" w:hint="eastAsia"/>
          <w:b/>
          <w:color w:val="000000" w:themeColor="text1"/>
          <w:sz w:val="24"/>
        </w:rPr>
        <w:t>8</w:t>
      </w:r>
      <w:r w:rsidRPr="00F74F88">
        <w:rPr>
          <w:rFonts w:eastAsiaTheme="minorEastAsia"/>
          <w:b/>
          <w:color w:val="000000" w:themeColor="text1"/>
          <w:sz w:val="24"/>
        </w:rPr>
        <w:t>.1</w:t>
      </w:r>
      <w:r w:rsidRPr="00F74F88">
        <w:rPr>
          <w:rFonts w:eastAsiaTheme="minorEastAsia"/>
          <w:b/>
          <w:color w:val="000000" w:themeColor="text1"/>
          <w:sz w:val="24"/>
        </w:rPr>
        <w:t>基金租用证券公司交易单元进行股票投资及佣金支付情况</w:t>
      </w:r>
      <w:bookmarkEnd w:id="275"/>
    </w:p>
    <w:p w:rsidR="002C2072" w:rsidRPr="00F74F88" w:rsidRDefault="002C2072" w:rsidP="00F74F88">
      <w:pPr>
        <w:pStyle w:val="a0"/>
        <w:spacing w:line="360" w:lineRule="auto"/>
        <w:ind w:firstLineChars="2600" w:firstLine="6240"/>
        <w:jc w:val="right"/>
        <w:rPr>
          <w:rFonts w:eastAsiaTheme="minorEastAsia"/>
          <w:color w:val="000000" w:themeColor="text1"/>
          <w:sz w:val="24"/>
        </w:rPr>
      </w:pPr>
      <w:r w:rsidRPr="00F74F88">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sz w:val="24"/>
              </w:rPr>
            </w:pPr>
            <w:bookmarkStart w:id="276" w:name="_Toc249760071"/>
            <w:r w:rsidRPr="00F74F88">
              <w:rPr>
                <w:rFonts w:eastAsiaTheme="minorEastAsia"/>
                <w:color w:val="000000" w:themeColor="text1"/>
                <w:sz w:val="24"/>
              </w:rPr>
              <w:t>券商名称</w:t>
            </w:r>
          </w:p>
        </w:tc>
        <w:tc>
          <w:tcPr>
            <w:tcW w:w="780" w:type="dxa"/>
            <w:vMerge w:val="restart"/>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交易单元数量</w:t>
            </w:r>
          </w:p>
        </w:tc>
        <w:tc>
          <w:tcPr>
            <w:tcW w:w="288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股票交易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应支付该券商的佣金</w:t>
            </w:r>
          </w:p>
        </w:tc>
        <w:tc>
          <w:tcPr>
            <w:tcW w:w="108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备注</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780" w:type="dxa"/>
            <w:vMerge/>
            <w:vAlign w:val="center"/>
          </w:tcPr>
          <w:p w:rsidR="002C2072" w:rsidRPr="00F74F88" w:rsidRDefault="002C2072" w:rsidP="0059358E">
            <w:pPr>
              <w:widowControl/>
              <w:spacing w:line="276" w:lineRule="auto"/>
              <w:jc w:val="left"/>
              <w:rPr>
                <w:rFonts w:eastAsiaTheme="minorEastAsia"/>
                <w:color w:val="000000" w:themeColor="text1"/>
                <w:sz w:val="24"/>
              </w:rPr>
            </w:pPr>
          </w:p>
        </w:tc>
        <w:tc>
          <w:tcPr>
            <w:tcW w:w="180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占当期股票成交总额的比例</w:t>
            </w:r>
          </w:p>
        </w:tc>
        <w:tc>
          <w:tcPr>
            <w:tcW w:w="1620" w:type="dxa"/>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kern w:val="0"/>
                <w:sz w:val="24"/>
              </w:rPr>
              <w:t>佣金</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占当期佣金总量的比例</w:t>
            </w:r>
          </w:p>
        </w:tc>
        <w:tc>
          <w:tcPr>
            <w:tcW w:w="108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r>
      <w:tr w:rsidR="00D9384C">
        <w:tc>
          <w:tcPr>
            <w:tcW w:w="1560" w:type="dxa"/>
            <w:vAlign w:val="center"/>
          </w:tcPr>
          <w:p w:rsidR="00D9384C" w:rsidRDefault="00F60017">
            <w:pPr>
              <w:jc w:val="left"/>
            </w:pPr>
            <w:r>
              <w:rPr>
                <w:rFonts w:eastAsiaTheme="minorEastAsia"/>
                <w:color w:val="000000" w:themeColor="text1"/>
                <w:sz w:val="24"/>
              </w:rPr>
              <w:t>兴业证券股份有限公司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87,988,089.28</w:t>
            </w:r>
          </w:p>
        </w:tc>
        <w:tc>
          <w:tcPr>
            <w:tcW w:w="1080" w:type="dxa"/>
            <w:vAlign w:val="center"/>
          </w:tcPr>
          <w:p w:rsidR="00D9384C" w:rsidRDefault="00F60017">
            <w:pPr>
              <w:jc w:val="right"/>
            </w:pPr>
            <w:r>
              <w:rPr>
                <w:rFonts w:eastAsiaTheme="minorEastAsia"/>
                <w:color w:val="000000" w:themeColor="text1"/>
                <w:sz w:val="24"/>
              </w:rPr>
              <w:t>3.86%</w:t>
            </w:r>
          </w:p>
        </w:tc>
        <w:tc>
          <w:tcPr>
            <w:tcW w:w="1620" w:type="dxa"/>
            <w:vAlign w:val="center"/>
          </w:tcPr>
          <w:p w:rsidR="00D9384C" w:rsidRDefault="00F60017">
            <w:pPr>
              <w:jc w:val="right"/>
            </w:pPr>
            <w:r>
              <w:rPr>
                <w:rFonts w:eastAsiaTheme="minorEastAsia"/>
                <w:color w:val="000000" w:themeColor="text1"/>
                <w:sz w:val="24"/>
              </w:rPr>
              <w:t>81,942.94</w:t>
            </w:r>
          </w:p>
        </w:tc>
        <w:tc>
          <w:tcPr>
            <w:tcW w:w="1080" w:type="dxa"/>
            <w:vAlign w:val="center"/>
          </w:tcPr>
          <w:p w:rsidR="00D9384C" w:rsidRDefault="00F60017">
            <w:pPr>
              <w:jc w:val="right"/>
            </w:pPr>
            <w:r>
              <w:rPr>
                <w:rFonts w:eastAsiaTheme="minorEastAsia"/>
                <w:color w:val="000000" w:themeColor="text1"/>
                <w:sz w:val="24"/>
              </w:rPr>
              <w:t>3.86%</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长江证券股份有限公司</w:t>
            </w:r>
          </w:p>
        </w:tc>
        <w:tc>
          <w:tcPr>
            <w:tcW w:w="780" w:type="dxa"/>
            <w:vAlign w:val="center"/>
          </w:tcPr>
          <w:p w:rsidR="00D9384C" w:rsidRDefault="00F60017">
            <w:pPr>
              <w:jc w:val="right"/>
            </w:pPr>
            <w:r>
              <w:rPr>
                <w:rFonts w:eastAsiaTheme="minorEastAsia"/>
                <w:color w:val="000000" w:themeColor="text1"/>
                <w:sz w:val="24"/>
              </w:rPr>
              <w:t>2</w:t>
            </w:r>
          </w:p>
        </w:tc>
        <w:tc>
          <w:tcPr>
            <w:tcW w:w="1800" w:type="dxa"/>
            <w:vAlign w:val="center"/>
          </w:tcPr>
          <w:p w:rsidR="00D9384C" w:rsidRDefault="00F60017">
            <w:pPr>
              <w:jc w:val="right"/>
            </w:pPr>
            <w:r>
              <w:rPr>
                <w:rFonts w:eastAsiaTheme="minorEastAsia"/>
                <w:color w:val="000000" w:themeColor="text1"/>
                <w:sz w:val="24"/>
              </w:rPr>
              <w:t>792,522,408.52</w:t>
            </w:r>
          </w:p>
        </w:tc>
        <w:tc>
          <w:tcPr>
            <w:tcW w:w="1080" w:type="dxa"/>
            <w:vAlign w:val="center"/>
          </w:tcPr>
          <w:p w:rsidR="00D9384C" w:rsidRDefault="00F60017">
            <w:pPr>
              <w:jc w:val="right"/>
            </w:pPr>
            <w:r>
              <w:rPr>
                <w:rFonts w:eastAsiaTheme="minorEastAsia"/>
                <w:color w:val="000000" w:themeColor="text1"/>
                <w:sz w:val="24"/>
              </w:rPr>
              <w:t>34.74%</w:t>
            </w:r>
          </w:p>
        </w:tc>
        <w:tc>
          <w:tcPr>
            <w:tcW w:w="1620" w:type="dxa"/>
            <w:vAlign w:val="center"/>
          </w:tcPr>
          <w:p w:rsidR="00D9384C" w:rsidRDefault="00F60017">
            <w:pPr>
              <w:jc w:val="right"/>
            </w:pPr>
            <w:r>
              <w:rPr>
                <w:rFonts w:eastAsiaTheme="minorEastAsia"/>
                <w:color w:val="000000" w:themeColor="text1"/>
                <w:sz w:val="24"/>
              </w:rPr>
              <w:t>738,077.47</w:t>
            </w:r>
          </w:p>
        </w:tc>
        <w:tc>
          <w:tcPr>
            <w:tcW w:w="1080" w:type="dxa"/>
            <w:vAlign w:val="center"/>
          </w:tcPr>
          <w:p w:rsidR="00D9384C" w:rsidRDefault="00F60017">
            <w:pPr>
              <w:jc w:val="right"/>
            </w:pPr>
            <w:r>
              <w:rPr>
                <w:rFonts w:eastAsiaTheme="minorEastAsia"/>
                <w:color w:val="000000" w:themeColor="text1"/>
                <w:sz w:val="24"/>
              </w:rPr>
              <w:t>34.74%</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天风证券股份有限公司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75,225,871.30</w:t>
            </w:r>
          </w:p>
        </w:tc>
        <w:tc>
          <w:tcPr>
            <w:tcW w:w="1080" w:type="dxa"/>
            <w:vAlign w:val="center"/>
          </w:tcPr>
          <w:p w:rsidR="00D9384C" w:rsidRDefault="00F60017">
            <w:pPr>
              <w:jc w:val="right"/>
            </w:pPr>
            <w:r>
              <w:rPr>
                <w:rFonts w:eastAsiaTheme="minorEastAsia"/>
                <w:color w:val="000000" w:themeColor="text1"/>
                <w:sz w:val="24"/>
              </w:rPr>
              <w:t>3.30%</w:t>
            </w:r>
          </w:p>
        </w:tc>
        <w:tc>
          <w:tcPr>
            <w:tcW w:w="1620" w:type="dxa"/>
            <w:vAlign w:val="center"/>
          </w:tcPr>
          <w:p w:rsidR="00D9384C" w:rsidRDefault="00F60017">
            <w:pPr>
              <w:jc w:val="right"/>
            </w:pPr>
            <w:r>
              <w:rPr>
                <w:rFonts w:eastAsiaTheme="minorEastAsia"/>
                <w:color w:val="000000" w:themeColor="text1"/>
                <w:sz w:val="24"/>
              </w:rPr>
              <w:t>70,057.68</w:t>
            </w:r>
          </w:p>
        </w:tc>
        <w:tc>
          <w:tcPr>
            <w:tcW w:w="1080" w:type="dxa"/>
            <w:vAlign w:val="center"/>
          </w:tcPr>
          <w:p w:rsidR="00D9384C" w:rsidRDefault="00F60017">
            <w:pPr>
              <w:jc w:val="right"/>
            </w:pPr>
            <w:r>
              <w:rPr>
                <w:rFonts w:eastAsiaTheme="minorEastAsia"/>
                <w:color w:val="000000" w:themeColor="text1"/>
                <w:sz w:val="24"/>
              </w:rPr>
              <w:t>3.30%</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国信证券股份有限公司</w:t>
            </w:r>
          </w:p>
        </w:tc>
        <w:tc>
          <w:tcPr>
            <w:tcW w:w="780" w:type="dxa"/>
            <w:vAlign w:val="center"/>
          </w:tcPr>
          <w:p w:rsidR="00D9384C" w:rsidRDefault="00F60017">
            <w:pPr>
              <w:jc w:val="right"/>
            </w:pPr>
            <w:r>
              <w:rPr>
                <w:rFonts w:eastAsiaTheme="minorEastAsia"/>
                <w:color w:val="000000" w:themeColor="text1"/>
                <w:sz w:val="24"/>
              </w:rPr>
              <w:t>2</w:t>
            </w:r>
          </w:p>
        </w:tc>
        <w:tc>
          <w:tcPr>
            <w:tcW w:w="1800" w:type="dxa"/>
            <w:vAlign w:val="center"/>
          </w:tcPr>
          <w:p w:rsidR="00D9384C" w:rsidRDefault="00F60017">
            <w:pPr>
              <w:jc w:val="right"/>
            </w:pPr>
            <w:r>
              <w:rPr>
                <w:rFonts w:eastAsiaTheme="minorEastAsia"/>
                <w:color w:val="000000" w:themeColor="text1"/>
                <w:sz w:val="24"/>
              </w:rPr>
              <w:t>63,053,311.31</w:t>
            </w:r>
          </w:p>
        </w:tc>
        <w:tc>
          <w:tcPr>
            <w:tcW w:w="1080" w:type="dxa"/>
            <w:vAlign w:val="center"/>
          </w:tcPr>
          <w:p w:rsidR="00D9384C" w:rsidRDefault="00F60017">
            <w:pPr>
              <w:jc w:val="right"/>
            </w:pPr>
            <w:r>
              <w:rPr>
                <w:rFonts w:eastAsiaTheme="minorEastAsia"/>
                <w:color w:val="000000" w:themeColor="text1"/>
                <w:sz w:val="24"/>
              </w:rPr>
              <w:t>2.76%</w:t>
            </w:r>
          </w:p>
        </w:tc>
        <w:tc>
          <w:tcPr>
            <w:tcW w:w="1620" w:type="dxa"/>
            <w:vAlign w:val="center"/>
          </w:tcPr>
          <w:p w:rsidR="00D9384C" w:rsidRDefault="00F60017">
            <w:pPr>
              <w:jc w:val="right"/>
            </w:pPr>
            <w:r>
              <w:rPr>
                <w:rFonts w:eastAsiaTheme="minorEastAsia"/>
                <w:color w:val="000000" w:themeColor="text1"/>
                <w:sz w:val="24"/>
              </w:rPr>
              <w:t>58,720.59</w:t>
            </w:r>
          </w:p>
        </w:tc>
        <w:tc>
          <w:tcPr>
            <w:tcW w:w="1080" w:type="dxa"/>
            <w:vAlign w:val="center"/>
          </w:tcPr>
          <w:p w:rsidR="00D9384C" w:rsidRDefault="00F60017">
            <w:pPr>
              <w:jc w:val="right"/>
            </w:pPr>
            <w:r>
              <w:rPr>
                <w:rFonts w:eastAsiaTheme="minorEastAsia"/>
                <w:color w:val="000000" w:themeColor="text1"/>
                <w:sz w:val="24"/>
              </w:rPr>
              <w:t>2.76%</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招商证券股份有限公司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62,521,971.10</w:t>
            </w:r>
          </w:p>
        </w:tc>
        <w:tc>
          <w:tcPr>
            <w:tcW w:w="1080" w:type="dxa"/>
            <w:vAlign w:val="center"/>
          </w:tcPr>
          <w:p w:rsidR="00D9384C" w:rsidRDefault="00F60017">
            <w:pPr>
              <w:jc w:val="right"/>
            </w:pPr>
            <w:r>
              <w:rPr>
                <w:rFonts w:eastAsiaTheme="minorEastAsia"/>
                <w:color w:val="000000" w:themeColor="text1"/>
                <w:sz w:val="24"/>
              </w:rPr>
              <w:t>2.74%</w:t>
            </w:r>
          </w:p>
        </w:tc>
        <w:tc>
          <w:tcPr>
            <w:tcW w:w="1620" w:type="dxa"/>
            <w:vAlign w:val="center"/>
          </w:tcPr>
          <w:p w:rsidR="00D9384C" w:rsidRDefault="00F60017">
            <w:pPr>
              <w:jc w:val="right"/>
            </w:pPr>
            <w:r>
              <w:rPr>
                <w:rFonts w:eastAsiaTheme="minorEastAsia"/>
                <w:color w:val="000000" w:themeColor="text1"/>
                <w:sz w:val="24"/>
              </w:rPr>
              <w:t>58,228.00</w:t>
            </w:r>
          </w:p>
        </w:tc>
        <w:tc>
          <w:tcPr>
            <w:tcW w:w="1080" w:type="dxa"/>
            <w:vAlign w:val="center"/>
          </w:tcPr>
          <w:p w:rsidR="00D9384C" w:rsidRDefault="00F60017">
            <w:pPr>
              <w:jc w:val="right"/>
            </w:pPr>
            <w:r>
              <w:rPr>
                <w:rFonts w:eastAsiaTheme="minorEastAsia"/>
                <w:color w:val="000000" w:themeColor="text1"/>
                <w:sz w:val="24"/>
              </w:rPr>
              <w:t>2.74%</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申万宏源证券有限公司</w:t>
            </w:r>
          </w:p>
        </w:tc>
        <w:tc>
          <w:tcPr>
            <w:tcW w:w="780" w:type="dxa"/>
            <w:vAlign w:val="center"/>
          </w:tcPr>
          <w:p w:rsidR="00D9384C" w:rsidRDefault="00F60017">
            <w:pPr>
              <w:jc w:val="right"/>
            </w:pPr>
            <w:r>
              <w:rPr>
                <w:rFonts w:eastAsiaTheme="minorEastAsia"/>
                <w:color w:val="000000" w:themeColor="text1"/>
                <w:sz w:val="24"/>
              </w:rPr>
              <w:t>2</w:t>
            </w:r>
          </w:p>
        </w:tc>
        <w:tc>
          <w:tcPr>
            <w:tcW w:w="1800" w:type="dxa"/>
            <w:vAlign w:val="center"/>
          </w:tcPr>
          <w:p w:rsidR="00D9384C" w:rsidRDefault="00F60017">
            <w:pPr>
              <w:jc w:val="right"/>
            </w:pPr>
            <w:r>
              <w:rPr>
                <w:rFonts w:eastAsiaTheme="minorEastAsia"/>
                <w:color w:val="000000" w:themeColor="text1"/>
                <w:sz w:val="24"/>
              </w:rPr>
              <w:t>54,041,058.11</w:t>
            </w:r>
          </w:p>
        </w:tc>
        <w:tc>
          <w:tcPr>
            <w:tcW w:w="1080" w:type="dxa"/>
            <w:vAlign w:val="center"/>
          </w:tcPr>
          <w:p w:rsidR="00D9384C" w:rsidRDefault="00F60017">
            <w:pPr>
              <w:jc w:val="right"/>
            </w:pPr>
            <w:r>
              <w:rPr>
                <w:rFonts w:eastAsiaTheme="minorEastAsia"/>
                <w:color w:val="000000" w:themeColor="text1"/>
                <w:sz w:val="24"/>
              </w:rPr>
              <w:t>2.37%</w:t>
            </w:r>
          </w:p>
        </w:tc>
        <w:tc>
          <w:tcPr>
            <w:tcW w:w="1620" w:type="dxa"/>
            <w:vAlign w:val="center"/>
          </w:tcPr>
          <w:p w:rsidR="00D9384C" w:rsidRDefault="00F60017">
            <w:pPr>
              <w:jc w:val="right"/>
            </w:pPr>
            <w:r>
              <w:rPr>
                <w:rFonts w:eastAsiaTheme="minorEastAsia"/>
                <w:color w:val="000000" w:themeColor="text1"/>
                <w:sz w:val="24"/>
              </w:rPr>
              <w:t>50,327.74</w:t>
            </w:r>
          </w:p>
        </w:tc>
        <w:tc>
          <w:tcPr>
            <w:tcW w:w="1080" w:type="dxa"/>
            <w:vAlign w:val="center"/>
          </w:tcPr>
          <w:p w:rsidR="00D9384C" w:rsidRDefault="00F60017">
            <w:pPr>
              <w:jc w:val="right"/>
            </w:pPr>
            <w:r>
              <w:rPr>
                <w:rFonts w:eastAsiaTheme="minorEastAsia"/>
                <w:color w:val="000000" w:themeColor="text1"/>
                <w:sz w:val="24"/>
              </w:rPr>
              <w:t>2.37%</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海通证券股份有限公司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33,744,873.14</w:t>
            </w:r>
          </w:p>
        </w:tc>
        <w:tc>
          <w:tcPr>
            <w:tcW w:w="1080" w:type="dxa"/>
            <w:vAlign w:val="center"/>
          </w:tcPr>
          <w:p w:rsidR="00D9384C" w:rsidRDefault="00F60017">
            <w:pPr>
              <w:jc w:val="right"/>
            </w:pPr>
            <w:r>
              <w:rPr>
                <w:rFonts w:eastAsiaTheme="minorEastAsia"/>
                <w:color w:val="000000" w:themeColor="text1"/>
                <w:sz w:val="24"/>
              </w:rPr>
              <w:t>1.48%</w:t>
            </w:r>
          </w:p>
        </w:tc>
        <w:tc>
          <w:tcPr>
            <w:tcW w:w="1620" w:type="dxa"/>
            <w:vAlign w:val="center"/>
          </w:tcPr>
          <w:p w:rsidR="00D9384C" w:rsidRDefault="00F60017">
            <w:pPr>
              <w:jc w:val="right"/>
            </w:pPr>
            <w:r>
              <w:rPr>
                <w:rFonts w:eastAsiaTheme="minorEastAsia"/>
                <w:color w:val="000000" w:themeColor="text1"/>
                <w:sz w:val="24"/>
              </w:rPr>
              <w:t>31,426.69</w:t>
            </w:r>
          </w:p>
        </w:tc>
        <w:tc>
          <w:tcPr>
            <w:tcW w:w="1080" w:type="dxa"/>
            <w:vAlign w:val="center"/>
          </w:tcPr>
          <w:p w:rsidR="00D9384C" w:rsidRDefault="00F60017">
            <w:pPr>
              <w:jc w:val="right"/>
            </w:pPr>
            <w:r>
              <w:rPr>
                <w:rFonts w:eastAsiaTheme="minorEastAsia"/>
                <w:color w:val="000000" w:themeColor="text1"/>
                <w:sz w:val="24"/>
              </w:rPr>
              <w:t>1.48%</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东兴证券股份有限公司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32,148,974.80</w:t>
            </w:r>
          </w:p>
        </w:tc>
        <w:tc>
          <w:tcPr>
            <w:tcW w:w="1080" w:type="dxa"/>
            <w:vAlign w:val="center"/>
          </w:tcPr>
          <w:p w:rsidR="00D9384C" w:rsidRDefault="00F60017">
            <w:pPr>
              <w:jc w:val="right"/>
            </w:pPr>
            <w:r>
              <w:rPr>
                <w:rFonts w:eastAsiaTheme="minorEastAsia"/>
                <w:color w:val="000000" w:themeColor="text1"/>
                <w:sz w:val="24"/>
              </w:rPr>
              <w:t>1.41%</w:t>
            </w:r>
          </w:p>
        </w:tc>
        <w:tc>
          <w:tcPr>
            <w:tcW w:w="1620" w:type="dxa"/>
            <w:vAlign w:val="center"/>
          </w:tcPr>
          <w:p w:rsidR="00D9384C" w:rsidRDefault="00F60017">
            <w:pPr>
              <w:jc w:val="right"/>
            </w:pPr>
            <w:r>
              <w:rPr>
                <w:rFonts w:eastAsiaTheme="minorEastAsia"/>
                <w:color w:val="000000" w:themeColor="text1"/>
                <w:sz w:val="24"/>
              </w:rPr>
              <w:t>29,940.53</w:t>
            </w:r>
          </w:p>
        </w:tc>
        <w:tc>
          <w:tcPr>
            <w:tcW w:w="1080" w:type="dxa"/>
            <w:vAlign w:val="center"/>
          </w:tcPr>
          <w:p w:rsidR="00D9384C" w:rsidRDefault="00F60017">
            <w:pPr>
              <w:jc w:val="right"/>
            </w:pPr>
            <w:r>
              <w:rPr>
                <w:rFonts w:eastAsiaTheme="minorEastAsia"/>
                <w:color w:val="000000" w:themeColor="text1"/>
                <w:sz w:val="24"/>
              </w:rPr>
              <w:t>1.41%</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瑞银证券有限责任公司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29,173,912.41</w:t>
            </w:r>
          </w:p>
        </w:tc>
        <w:tc>
          <w:tcPr>
            <w:tcW w:w="1080" w:type="dxa"/>
            <w:vAlign w:val="center"/>
          </w:tcPr>
          <w:p w:rsidR="00D9384C" w:rsidRDefault="00F60017">
            <w:pPr>
              <w:jc w:val="right"/>
            </w:pPr>
            <w:r>
              <w:rPr>
                <w:rFonts w:eastAsiaTheme="minorEastAsia"/>
                <w:color w:val="000000" w:themeColor="text1"/>
                <w:sz w:val="24"/>
              </w:rPr>
              <w:t>1.28%</w:t>
            </w:r>
          </w:p>
        </w:tc>
        <w:tc>
          <w:tcPr>
            <w:tcW w:w="1620" w:type="dxa"/>
            <w:vAlign w:val="center"/>
          </w:tcPr>
          <w:p w:rsidR="00D9384C" w:rsidRDefault="00F60017">
            <w:pPr>
              <w:jc w:val="right"/>
            </w:pPr>
            <w:r>
              <w:rPr>
                <w:rFonts w:eastAsiaTheme="minorEastAsia"/>
                <w:color w:val="000000" w:themeColor="text1"/>
                <w:sz w:val="24"/>
              </w:rPr>
              <w:t>27,169.25</w:t>
            </w:r>
          </w:p>
        </w:tc>
        <w:tc>
          <w:tcPr>
            <w:tcW w:w="1080" w:type="dxa"/>
            <w:vAlign w:val="center"/>
          </w:tcPr>
          <w:p w:rsidR="00D9384C" w:rsidRDefault="00F60017">
            <w:pPr>
              <w:jc w:val="right"/>
            </w:pPr>
            <w:r>
              <w:rPr>
                <w:rFonts w:eastAsiaTheme="minorEastAsia"/>
                <w:color w:val="000000" w:themeColor="text1"/>
                <w:sz w:val="24"/>
              </w:rPr>
              <w:t>1.28%</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西南证券股份有限公司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26,660,192.10</w:t>
            </w:r>
          </w:p>
        </w:tc>
        <w:tc>
          <w:tcPr>
            <w:tcW w:w="1080" w:type="dxa"/>
            <w:vAlign w:val="center"/>
          </w:tcPr>
          <w:p w:rsidR="00D9384C" w:rsidRDefault="00F60017">
            <w:pPr>
              <w:jc w:val="right"/>
            </w:pPr>
            <w:r>
              <w:rPr>
                <w:rFonts w:eastAsiaTheme="minorEastAsia"/>
                <w:color w:val="000000" w:themeColor="text1"/>
                <w:sz w:val="24"/>
              </w:rPr>
              <w:t>1.17%</w:t>
            </w:r>
          </w:p>
        </w:tc>
        <w:tc>
          <w:tcPr>
            <w:tcW w:w="1620" w:type="dxa"/>
            <w:vAlign w:val="center"/>
          </w:tcPr>
          <w:p w:rsidR="00D9384C" w:rsidRDefault="00F60017">
            <w:pPr>
              <w:jc w:val="right"/>
            </w:pPr>
            <w:r>
              <w:rPr>
                <w:rFonts w:eastAsiaTheme="minorEastAsia"/>
                <w:color w:val="000000" w:themeColor="text1"/>
                <w:sz w:val="24"/>
              </w:rPr>
              <w:t>24,828.53</w:t>
            </w:r>
          </w:p>
        </w:tc>
        <w:tc>
          <w:tcPr>
            <w:tcW w:w="1080" w:type="dxa"/>
            <w:vAlign w:val="center"/>
          </w:tcPr>
          <w:p w:rsidR="00D9384C" w:rsidRDefault="00F60017">
            <w:pPr>
              <w:jc w:val="right"/>
            </w:pPr>
            <w:r>
              <w:rPr>
                <w:rFonts w:eastAsiaTheme="minorEastAsia"/>
                <w:color w:val="000000" w:themeColor="text1"/>
                <w:sz w:val="24"/>
              </w:rPr>
              <w:t>1.17%</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川财证券有限责任公司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2,635,420.46</w:t>
            </w:r>
          </w:p>
        </w:tc>
        <w:tc>
          <w:tcPr>
            <w:tcW w:w="1080" w:type="dxa"/>
            <w:vAlign w:val="center"/>
          </w:tcPr>
          <w:p w:rsidR="00D9384C" w:rsidRDefault="00F60017">
            <w:pPr>
              <w:jc w:val="right"/>
            </w:pPr>
            <w:r>
              <w:rPr>
                <w:rFonts w:eastAsiaTheme="minorEastAsia"/>
                <w:color w:val="000000" w:themeColor="text1"/>
                <w:sz w:val="24"/>
              </w:rPr>
              <w:t>0.12%</w:t>
            </w:r>
          </w:p>
        </w:tc>
        <w:tc>
          <w:tcPr>
            <w:tcW w:w="1620" w:type="dxa"/>
            <w:vAlign w:val="center"/>
          </w:tcPr>
          <w:p w:rsidR="00D9384C" w:rsidRDefault="00F60017">
            <w:pPr>
              <w:jc w:val="right"/>
            </w:pPr>
            <w:r>
              <w:rPr>
                <w:rFonts w:eastAsiaTheme="minorEastAsia"/>
                <w:color w:val="000000" w:themeColor="text1"/>
                <w:sz w:val="24"/>
              </w:rPr>
              <w:t>2,454.33</w:t>
            </w:r>
          </w:p>
        </w:tc>
        <w:tc>
          <w:tcPr>
            <w:tcW w:w="1080" w:type="dxa"/>
            <w:vAlign w:val="center"/>
          </w:tcPr>
          <w:p w:rsidR="00D9384C" w:rsidRDefault="00F60017">
            <w:pPr>
              <w:jc w:val="right"/>
            </w:pPr>
            <w:r>
              <w:rPr>
                <w:rFonts w:eastAsiaTheme="minorEastAsia"/>
                <w:color w:val="000000" w:themeColor="text1"/>
                <w:sz w:val="24"/>
              </w:rPr>
              <w:t>0.12%</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光大证券股份有限公司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245,670,140.94</w:t>
            </w:r>
          </w:p>
        </w:tc>
        <w:tc>
          <w:tcPr>
            <w:tcW w:w="1080" w:type="dxa"/>
            <w:vAlign w:val="center"/>
          </w:tcPr>
          <w:p w:rsidR="00D9384C" w:rsidRDefault="00F60017">
            <w:pPr>
              <w:jc w:val="right"/>
            </w:pPr>
            <w:r>
              <w:rPr>
                <w:rFonts w:eastAsiaTheme="minorEastAsia"/>
                <w:color w:val="000000" w:themeColor="text1"/>
                <w:sz w:val="24"/>
              </w:rPr>
              <w:t>10.77%</w:t>
            </w:r>
          </w:p>
        </w:tc>
        <w:tc>
          <w:tcPr>
            <w:tcW w:w="1620" w:type="dxa"/>
            <w:vAlign w:val="center"/>
          </w:tcPr>
          <w:p w:rsidR="00D9384C" w:rsidRDefault="00F60017">
            <w:pPr>
              <w:jc w:val="right"/>
            </w:pPr>
            <w:r>
              <w:rPr>
                <w:rFonts w:eastAsiaTheme="minorEastAsia"/>
                <w:color w:val="000000" w:themeColor="text1"/>
                <w:sz w:val="24"/>
              </w:rPr>
              <w:t>228,793.84</w:t>
            </w:r>
          </w:p>
        </w:tc>
        <w:tc>
          <w:tcPr>
            <w:tcW w:w="1080" w:type="dxa"/>
            <w:vAlign w:val="center"/>
          </w:tcPr>
          <w:p w:rsidR="00D9384C" w:rsidRDefault="00F60017">
            <w:pPr>
              <w:jc w:val="right"/>
            </w:pPr>
            <w:r>
              <w:rPr>
                <w:rFonts w:eastAsiaTheme="minorEastAsia"/>
                <w:color w:val="000000" w:themeColor="text1"/>
                <w:sz w:val="24"/>
              </w:rPr>
              <w:t>10.77%</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lastRenderedPageBreak/>
              <w:t>西部证券股份有限公司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199,925,076.63</w:t>
            </w:r>
          </w:p>
        </w:tc>
        <w:tc>
          <w:tcPr>
            <w:tcW w:w="1080" w:type="dxa"/>
            <w:vAlign w:val="center"/>
          </w:tcPr>
          <w:p w:rsidR="00D9384C" w:rsidRDefault="00F60017">
            <w:pPr>
              <w:jc w:val="right"/>
            </w:pPr>
            <w:r>
              <w:rPr>
                <w:rFonts w:eastAsiaTheme="minorEastAsia"/>
                <w:color w:val="000000" w:themeColor="text1"/>
                <w:sz w:val="24"/>
              </w:rPr>
              <w:t>8.76%</w:t>
            </w:r>
          </w:p>
        </w:tc>
        <w:tc>
          <w:tcPr>
            <w:tcW w:w="1620" w:type="dxa"/>
            <w:vAlign w:val="center"/>
          </w:tcPr>
          <w:p w:rsidR="00D9384C" w:rsidRDefault="00F60017">
            <w:pPr>
              <w:jc w:val="right"/>
            </w:pPr>
            <w:r>
              <w:rPr>
                <w:rFonts w:eastAsiaTheme="minorEastAsia"/>
                <w:color w:val="000000" w:themeColor="text1"/>
                <w:sz w:val="24"/>
              </w:rPr>
              <w:t>186,190.50</w:t>
            </w:r>
          </w:p>
        </w:tc>
        <w:tc>
          <w:tcPr>
            <w:tcW w:w="1080" w:type="dxa"/>
            <w:vAlign w:val="center"/>
          </w:tcPr>
          <w:p w:rsidR="00D9384C" w:rsidRDefault="00F60017">
            <w:pPr>
              <w:jc w:val="right"/>
            </w:pPr>
            <w:r>
              <w:rPr>
                <w:rFonts w:eastAsiaTheme="minorEastAsia"/>
                <w:color w:val="000000" w:themeColor="text1"/>
                <w:sz w:val="24"/>
              </w:rPr>
              <w:t>8.76%</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中国国际金融股份有限公司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162,323,246.49</w:t>
            </w:r>
          </w:p>
        </w:tc>
        <w:tc>
          <w:tcPr>
            <w:tcW w:w="1080" w:type="dxa"/>
            <w:vAlign w:val="center"/>
          </w:tcPr>
          <w:p w:rsidR="00D9384C" w:rsidRDefault="00F60017">
            <w:pPr>
              <w:jc w:val="right"/>
            </w:pPr>
            <w:r>
              <w:rPr>
                <w:rFonts w:eastAsiaTheme="minorEastAsia"/>
                <w:color w:val="000000" w:themeColor="text1"/>
                <w:sz w:val="24"/>
              </w:rPr>
              <w:t>7.12%</w:t>
            </w:r>
          </w:p>
        </w:tc>
        <w:tc>
          <w:tcPr>
            <w:tcW w:w="1620" w:type="dxa"/>
            <w:vAlign w:val="center"/>
          </w:tcPr>
          <w:p w:rsidR="00D9384C" w:rsidRDefault="00F60017">
            <w:pPr>
              <w:jc w:val="right"/>
            </w:pPr>
            <w:r>
              <w:rPr>
                <w:rFonts w:eastAsiaTheme="minorEastAsia"/>
                <w:color w:val="000000" w:themeColor="text1"/>
                <w:sz w:val="24"/>
              </w:rPr>
              <w:t>151,172.05</w:t>
            </w:r>
          </w:p>
        </w:tc>
        <w:tc>
          <w:tcPr>
            <w:tcW w:w="1080" w:type="dxa"/>
            <w:vAlign w:val="center"/>
          </w:tcPr>
          <w:p w:rsidR="00D9384C" w:rsidRDefault="00F60017">
            <w:pPr>
              <w:jc w:val="right"/>
            </w:pPr>
            <w:r>
              <w:rPr>
                <w:rFonts w:eastAsiaTheme="minorEastAsia"/>
                <w:color w:val="000000" w:themeColor="text1"/>
                <w:sz w:val="24"/>
              </w:rPr>
              <w:t>7.12%</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国泰君安证券股份有限公司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152,506,531.01</w:t>
            </w:r>
          </w:p>
        </w:tc>
        <w:tc>
          <w:tcPr>
            <w:tcW w:w="1080" w:type="dxa"/>
            <w:vAlign w:val="center"/>
          </w:tcPr>
          <w:p w:rsidR="00D9384C" w:rsidRDefault="00F60017">
            <w:pPr>
              <w:jc w:val="right"/>
            </w:pPr>
            <w:r>
              <w:rPr>
                <w:rFonts w:eastAsiaTheme="minorEastAsia"/>
                <w:color w:val="000000" w:themeColor="text1"/>
                <w:sz w:val="24"/>
              </w:rPr>
              <w:t>6.68%</w:t>
            </w:r>
          </w:p>
        </w:tc>
        <w:tc>
          <w:tcPr>
            <w:tcW w:w="1620" w:type="dxa"/>
            <w:vAlign w:val="center"/>
          </w:tcPr>
          <w:p w:rsidR="00D9384C" w:rsidRDefault="00F60017">
            <w:pPr>
              <w:jc w:val="right"/>
            </w:pPr>
            <w:r>
              <w:rPr>
                <w:rFonts w:eastAsiaTheme="minorEastAsia"/>
                <w:color w:val="000000" w:themeColor="text1"/>
                <w:sz w:val="24"/>
              </w:rPr>
              <w:t>142,030.07</w:t>
            </w:r>
          </w:p>
        </w:tc>
        <w:tc>
          <w:tcPr>
            <w:tcW w:w="1080" w:type="dxa"/>
            <w:vAlign w:val="center"/>
          </w:tcPr>
          <w:p w:rsidR="00D9384C" w:rsidRDefault="00F60017">
            <w:pPr>
              <w:jc w:val="right"/>
            </w:pPr>
            <w:r>
              <w:rPr>
                <w:rFonts w:eastAsiaTheme="minorEastAsia"/>
                <w:color w:val="000000" w:themeColor="text1"/>
                <w:sz w:val="24"/>
              </w:rPr>
              <w:t>6.68%</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广发证券股份有限公司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148,551,334.37</w:t>
            </w:r>
          </w:p>
        </w:tc>
        <w:tc>
          <w:tcPr>
            <w:tcW w:w="1080" w:type="dxa"/>
            <w:vAlign w:val="center"/>
          </w:tcPr>
          <w:p w:rsidR="00D9384C" w:rsidRDefault="00F60017">
            <w:pPr>
              <w:jc w:val="right"/>
            </w:pPr>
            <w:r>
              <w:rPr>
                <w:rFonts w:eastAsiaTheme="minorEastAsia"/>
                <w:color w:val="000000" w:themeColor="text1"/>
                <w:sz w:val="24"/>
              </w:rPr>
              <w:t>6.51%</w:t>
            </w:r>
          </w:p>
        </w:tc>
        <w:tc>
          <w:tcPr>
            <w:tcW w:w="1620" w:type="dxa"/>
            <w:vAlign w:val="center"/>
          </w:tcPr>
          <w:p w:rsidR="00D9384C" w:rsidRDefault="00F60017">
            <w:pPr>
              <w:jc w:val="right"/>
            </w:pPr>
            <w:r>
              <w:rPr>
                <w:rFonts w:eastAsiaTheme="minorEastAsia"/>
                <w:color w:val="000000" w:themeColor="text1"/>
                <w:sz w:val="24"/>
              </w:rPr>
              <w:t>138,346.54</w:t>
            </w:r>
          </w:p>
        </w:tc>
        <w:tc>
          <w:tcPr>
            <w:tcW w:w="1080" w:type="dxa"/>
            <w:vAlign w:val="center"/>
          </w:tcPr>
          <w:p w:rsidR="00D9384C" w:rsidRDefault="00F60017">
            <w:pPr>
              <w:jc w:val="right"/>
            </w:pPr>
            <w:r>
              <w:rPr>
                <w:rFonts w:eastAsiaTheme="minorEastAsia"/>
                <w:color w:val="000000" w:themeColor="text1"/>
                <w:sz w:val="24"/>
              </w:rPr>
              <w:t>6.51%</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华泰证券股份有限公司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112,650,758.70</w:t>
            </w:r>
          </w:p>
        </w:tc>
        <w:tc>
          <w:tcPr>
            <w:tcW w:w="1080" w:type="dxa"/>
            <w:vAlign w:val="center"/>
          </w:tcPr>
          <w:p w:rsidR="00D9384C" w:rsidRDefault="00F60017">
            <w:pPr>
              <w:jc w:val="right"/>
            </w:pPr>
            <w:r>
              <w:rPr>
                <w:rFonts w:eastAsiaTheme="minorEastAsia"/>
                <w:color w:val="000000" w:themeColor="text1"/>
                <w:sz w:val="24"/>
              </w:rPr>
              <w:t>4.94%</w:t>
            </w:r>
          </w:p>
        </w:tc>
        <w:tc>
          <w:tcPr>
            <w:tcW w:w="1620" w:type="dxa"/>
            <w:vAlign w:val="center"/>
          </w:tcPr>
          <w:p w:rsidR="00D9384C" w:rsidRDefault="00F60017">
            <w:pPr>
              <w:jc w:val="right"/>
            </w:pPr>
            <w:r>
              <w:rPr>
                <w:rFonts w:eastAsiaTheme="minorEastAsia"/>
                <w:color w:val="000000" w:themeColor="text1"/>
                <w:sz w:val="24"/>
              </w:rPr>
              <w:t>104,912.69</w:t>
            </w:r>
          </w:p>
        </w:tc>
        <w:tc>
          <w:tcPr>
            <w:tcW w:w="1080" w:type="dxa"/>
            <w:vAlign w:val="center"/>
          </w:tcPr>
          <w:p w:rsidR="00D9384C" w:rsidRDefault="00F60017">
            <w:pPr>
              <w:jc w:val="right"/>
            </w:pPr>
            <w:r>
              <w:rPr>
                <w:rFonts w:eastAsiaTheme="minorEastAsia"/>
                <w:color w:val="000000" w:themeColor="text1"/>
                <w:sz w:val="24"/>
              </w:rPr>
              <w:t>4.94%</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中信建投证券股份有限公司</w:t>
            </w:r>
          </w:p>
        </w:tc>
        <w:tc>
          <w:tcPr>
            <w:tcW w:w="780" w:type="dxa"/>
            <w:vAlign w:val="center"/>
          </w:tcPr>
          <w:p w:rsidR="00D9384C" w:rsidRDefault="00F60017">
            <w:pPr>
              <w:jc w:val="right"/>
            </w:pPr>
            <w:r>
              <w:rPr>
                <w:rFonts w:eastAsiaTheme="minorEastAsia"/>
                <w:color w:val="000000" w:themeColor="text1"/>
                <w:sz w:val="24"/>
              </w:rPr>
              <w:t>2</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中信证券股份有限公司</w:t>
            </w:r>
          </w:p>
        </w:tc>
        <w:tc>
          <w:tcPr>
            <w:tcW w:w="780" w:type="dxa"/>
            <w:vAlign w:val="center"/>
          </w:tcPr>
          <w:p w:rsidR="00D9384C" w:rsidRDefault="0007403D">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渤海证券股份有限公司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北京高华证券有限责任公司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华宝证券有限责任公司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东方证券股份有限公司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华西证券股份有限公司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上海华信证券有限责任公司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东北证券股份有限公司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宏信证券有限责任公司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平安证券股份有限公司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新时代证券股份有限公司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民生证券股份有限公司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t>信达证券股份有限公司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r w:rsidR="00D9384C">
        <w:tc>
          <w:tcPr>
            <w:tcW w:w="1560" w:type="dxa"/>
            <w:vAlign w:val="center"/>
          </w:tcPr>
          <w:p w:rsidR="00D9384C" w:rsidRDefault="00F60017">
            <w:pPr>
              <w:jc w:val="left"/>
            </w:pPr>
            <w:r>
              <w:rPr>
                <w:rFonts w:eastAsiaTheme="minorEastAsia"/>
                <w:color w:val="000000" w:themeColor="text1"/>
                <w:sz w:val="24"/>
              </w:rPr>
              <w:lastRenderedPageBreak/>
              <w:t>国联证券股份有限公司</w:t>
            </w:r>
          </w:p>
        </w:tc>
        <w:tc>
          <w:tcPr>
            <w:tcW w:w="780" w:type="dxa"/>
            <w:vAlign w:val="center"/>
          </w:tcPr>
          <w:p w:rsidR="00D9384C" w:rsidRDefault="00F60017">
            <w:pPr>
              <w:jc w:val="right"/>
            </w:pPr>
            <w:r>
              <w:rPr>
                <w:rFonts w:eastAsiaTheme="minorEastAsia"/>
                <w:color w:val="000000" w:themeColor="text1"/>
                <w:sz w:val="24"/>
              </w:rPr>
              <w:t>1</w:t>
            </w:r>
          </w:p>
        </w:tc>
        <w:tc>
          <w:tcPr>
            <w:tcW w:w="180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62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right"/>
            </w:pPr>
            <w:r>
              <w:rPr>
                <w:rFonts w:eastAsiaTheme="minorEastAsia"/>
                <w:color w:val="000000" w:themeColor="text1"/>
                <w:sz w:val="24"/>
              </w:rPr>
              <w:t>-</w:t>
            </w:r>
          </w:p>
        </w:tc>
        <w:tc>
          <w:tcPr>
            <w:tcW w:w="1080" w:type="dxa"/>
            <w:vAlign w:val="center"/>
          </w:tcPr>
          <w:p w:rsidR="00D9384C" w:rsidRDefault="00F60017">
            <w:pPr>
              <w:jc w:val="left"/>
            </w:pPr>
            <w:r>
              <w:rPr>
                <w:rFonts w:eastAsiaTheme="minorEastAsia"/>
                <w:color w:val="000000" w:themeColor="text1"/>
                <w:sz w:val="24"/>
              </w:rPr>
              <w:t>-</w:t>
            </w:r>
          </w:p>
        </w:tc>
      </w:tr>
    </w:tbl>
    <w:p w:rsidR="002C2072" w:rsidRPr="00F74F88" w:rsidRDefault="002C2072" w:rsidP="00044AA8">
      <w:pPr>
        <w:spacing w:beforeLines="100" w:before="312" w:line="360" w:lineRule="auto"/>
        <w:rPr>
          <w:rFonts w:eastAsiaTheme="minorEastAsia"/>
          <w:b/>
          <w:color w:val="000000" w:themeColor="text1"/>
          <w:sz w:val="24"/>
        </w:rPr>
      </w:pPr>
      <w:r w:rsidRPr="00F74F88">
        <w:rPr>
          <w:rFonts w:eastAsiaTheme="minorEastAsia"/>
          <w:b/>
          <w:color w:val="000000" w:themeColor="text1"/>
          <w:sz w:val="24"/>
        </w:rPr>
        <w:t xml:space="preserve">11.8.2 </w:t>
      </w:r>
      <w:r w:rsidRPr="00F74F88">
        <w:rPr>
          <w:rFonts w:eastAsiaTheme="minorEastAsia"/>
          <w:b/>
          <w:color w:val="000000" w:themeColor="text1"/>
          <w:sz w:val="24"/>
        </w:rPr>
        <w:t>基金租用证券公司交易单元进行其他证券投资的情况</w:t>
      </w:r>
      <w:bookmarkEnd w:id="276"/>
    </w:p>
    <w:p w:rsidR="002C2072" w:rsidRPr="00F74F88" w:rsidRDefault="002C2072" w:rsidP="002C2072">
      <w:pPr>
        <w:spacing w:line="360" w:lineRule="auto"/>
        <w:ind w:firstLine="420"/>
        <w:jc w:val="right"/>
        <w:rPr>
          <w:rFonts w:eastAsiaTheme="minorEastAsia"/>
          <w:color w:val="000000" w:themeColor="text1"/>
          <w:sz w:val="24"/>
        </w:rPr>
      </w:pPr>
      <w:bookmarkStart w:id="277" w:name="_Toc249707408"/>
      <w:r w:rsidRPr="00F74F88">
        <w:rPr>
          <w:rFonts w:eastAsiaTheme="minorEastAsia"/>
          <w:color w:val="000000" w:themeColor="text1"/>
          <w:sz w:val="24"/>
        </w:rPr>
        <w:t>金额单位</w:t>
      </w:r>
      <w:r w:rsidRPr="00F74F88">
        <w:rPr>
          <w:rFonts w:eastAsiaTheme="minorEastAsia"/>
          <w:color w:val="000000" w:themeColor="text1"/>
          <w:kern w:val="0"/>
          <w:sz w:val="24"/>
        </w:rPr>
        <w:t>：</w:t>
      </w:r>
      <w:r w:rsidRPr="00F74F88">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C2072" w:rsidRPr="00F74F88" w:rsidTr="0059358E">
        <w:tc>
          <w:tcPr>
            <w:tcW w:w="1560" w:type="dxa"/>
            <w:vMerge w:val="restart"/>
            <w:vAlign w:val="center"/>
          </w:tcPr>
          <w:p w:rsidR="002C2072" w:rsidRPr="00F74F88" w:rsidRDefault="002C2072" w:rsidP="0059358E">
            <w:pPr>
              <w:spacing w:line="276" w:lineRule="auto"/>
              <w:jc w:val="center"/>
              <w:rPr>
                <w:rFonts w:eastAsiaTheme="minorEastAsia"/>
                <w:color w:val="000000" w:themeColor="text1"/>
                <w:kern w:val="0"/>
                <w:sz w:val="24"/>
              </w:rPr>
            </w:pPr>
            <w:r w:rsidRPr="00F74F88">
              <w:rPr>
                <w:rFonts w:eastAsiaTheme="minorEastAsia"/>
                <w:color w:val="000000" w:themeColor="text1"/>
                <w:sz w:val="24"/>
              </w:rPr>
              <w:t>券商名称</w:t>
            </w:r>
          </w:p>
        </w:tc>
        <w:tc>
          <w:tcPr>
            <w:tcW w:w="24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债券交易</w:t>
            </w:r>
          </w:p>
        </w:tc>
        <w:tc>
          <w:tcPr>
            <w:tcW w:w="234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回购交易</w:t>
            </w:r>
          </w:p>
        </w:tc>
        <w:tc>
          <w:tcPr>
            <w:tcW w:w="2700" w:type="dxa"/>
            <w:gridSpan w:val="2"/>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权证交易</w:t>
            </w:r>
          </w:p>
        </w:tc>
      </w:tr>
      <w:tr w:rsidR="002C2072" w:rsidRPr="00F74F88" w:rsidTr="0059358E">
        <w:tc>
          <w:tcPr>
            <w:tcW w:w="1560" w:type="dxa"/>
            <w:vMerge/>
            <w:vAlign w:val="center"/>
          </w:tcPr>
          <w:p w:rsidR="002C2072" w:rsidRPr="00F74F88" w:rsidRDefault="002C2072" w:rsidP="0059358E">
            <w:pPr>
              <w:widowControl/>
              <w:spacing w:line="276" w:lineRule="auto"/>
              <w:jc w:val="left"/>
              <w:rPr>
                <w:rFonts w:eastAsiaTheme="minorEastAsia"/>
                <w:color w:val="000000" w:themeColor="text1"/>
                <w:kern w:val="0"/>
                <w:sz w:val="24"/>
              </w:rPr>
            </w:pPr>
          </w:p>
        </w:tc>
        <w:tc>
          <w:tcPr>
            <w:tcW w:w="132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080"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占当期债券成交总额的比例</w:t>
            </w:r>
          </w:p>
        </w:tc>
        <w:tc>
          <w:tcPr>
            <w:tcW w:w="114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1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占当期回购成交总额的比例</w:t>
            </w:r>
          </w:p>
        </w:tc>
        <w:tc>
          <w:tcPr>
            <w:tcW w:w="1497"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成交金额</w:t>
            </w:r>
          </w:p>
        </w:tc>
        <w:tc>
          <w:tcPr>
            <w:tcW w:w="1203" w:type="dxa"/>
            <w:vAlign w:val="center"/>
          </w:tcPr>
          <w:p w:rsidR="002C2072" w:rsidRPr="00F74F88" w:rsidRDefault="002C2072" w:rsidP="0059358E">
            <w:pPr>
              <w:spacing w:line="276" w:lineRule="auto"/>
              <w:jc w:val="center"/>
              <w:rPr>
                <w:rFonts w:eastAsiaTheme="minorEastAsia"/>
                <w:color w:val="000000" w:themeColor="text1"/>
                <w:sz w:val="24"/>
              </w:rPr>
            </w:pPr>
            <w:r w:rsidRPr="00F74F88">
              <w:rPr>
                <w:rFonts w:eastAsiaTheme="minorEastAsia"/>
                <w:color w:val="000000" w:themeColor="text1"/>
                <w:sz w:val="24"/>
              </w:rPr>
              <w:t>占当期权证成交总额的比例</w:t>
            </w:r>
          </w:p>
        </w:tc>
      </w:tr>
      <w:tr w:rsidR="00D9384C">
        <w:tc>
          <w:tcPr>
            <w:tcW w:w="1560" w:type="dxa"/>
            <w:vAlign w:val="center"/>
          </w:tcPr>
          <w:p w:rsidR="00D9384C" w:rsidRDefault="00F60017">
            <w:pPr>
              <w:jc w:val="center"/>
            </w:pPr>
            <w:r>
              <w:rPr>
                <w:rFonts w:eastAsiaTheme="minorEastAsia"/>
                <w:color w:val="000000" w:themeColor="text1"/>
                <w:sz w:val="24"/>
              </w:rPr>
              <w:t>申万宏源证券有限公司</w:t>
            </w:r>
          </w:p>
        </w:tc>
        <w:tc>
          <w:tcPr>
            <w:tcW w:w="1320" w:type="dxa"/>
            <w:vAlign w:val="center"/>
          </w:tcPr>
          <w:p w:rsidR="00D9384C" w:rsidRDefault="00F60017">
            <w:pPr>
              <w:jc w:val="right"/>
            </w:pPr>
            <w:r>
              <w:rPr>
                <w:rFonts w:eastAsiaTheme="minorEastAsia"/>
                <w:color w:val="000000" w:themeColor="text1"/>
                <w:sz w:val="24"/>
              </w:rPr>
              <w:t>2,019,782.20</w:t>
            </w:r>
          </w:p>
        </w:tc>
        <w:tc>
          <w:tcPr>
            <w:tcW w:w="1080" w:type="dxa"/>
            <w:vAlign w:val="center"/>
          </w:tcPr>
          <w:p w:rsidR="00D9384C" w:rsidRDefault="00F60017">
            <w:pPr>
              <w:jc w:val="right"/>
            </w:pPr>
            <w:r>
              <w:rPr>
                <w:rFonts w:eastAsiaTheme="minorEastAsia"/>
                <w:color w:val="000000" w:themeColor="text1"/>
                <w:sz w:val="24"/>
              </w:rPr>
              <w:t>4.47%</w:t>
            </w:r>
          </w:p>
        </w:tc>
        <w:tc>
          <w:tcPr>
            <w:tcW w:w="1143" w:type="dxa"/>
            <w:vAlign w:val="center"/>
          </w:tcPr>
          <w:p w:rsidR="00D9384C" w:rsidRDefault="00F60017">
            <w:pPr>
              <w:jc w:val="right"/>
            </w:pPr>
            <w:r>
              <w:rPr>
                <w:rFonts w:eastAsiaTheme="minorEastAsia"/>
                <w:color w:val="000000" w:themeColor="text1"/>
                <w:sz w:val="24"/>
              </w:rPr>
              <w:t>-</w:t>
            </w:r>
          </w:p>
        </w:tc>
        <w:tc>
          <w:tcPr>
            <w:tcW w:w="1197" w:type="dxa"/>
            <w:vAlign w:val="center"/>
          </w:tcPr>
          <w:p w:rsidR="00D9384C" w:rsidRDefault="00F60017">
            <w:pPr>
              <w:jc w:val="right"/>
            </w:pPr>
            <w:r>
              <w:rPr>
                <w:rFonts w:eastAsiaTheme="minorEastAsia"/>
                <w:color w:val="000000" w:themeColor="text1"/>
                <w:sz w:val="24"/>
              </w:rPr>
              <w:t>-</w:t>
            </w:r>
          </w:p>
        </w:tc>
        <w:tc>
          <w:tcPr>
            <w:tcW w:w="1497" w:type="dxa"/>
            <w:vAlign w:val="center"/>
          </w:tcPr>
          <w:p w:rsidR="00D9384C" w:rsidRDefault="00F60017">
            <w:pPr>
              <w:jc w:val="right"/>
            </w:pPr>
            <w:r>
              <w:rPr>
                <w:rFonts w:eastAsiaTheme="minorEastAsia"/>
                <w:color w:val="000000" w:themeColor="text1"/>
                <w:sz w:val="24"/>
              </w:rPr>
              <w:t>-</w:t>
            </w:r>
          </w:p>
        </w:tc>
        <w:tc>
          <w:tcPr>
            <w:tcW w:w="1203" w:type="dxa"/>
            <w:vAlign w:val="center"/>
          </w:tcPr>
          <w:p w:rsidR="00D9384C" w:rsidRDefault="00F60017">
            <w:pPr>
              <w:jc w:val="right"/>
            </w:pPr>
            <w:r>
              <w:rPr>
                <w:rFonts w:eastAsiaTheme="minorEastAsia"/>
                <w:color w:val="000000" w:themeColor="text1"/>
                <w:sz w:val="24"/>
              </w:rPr>
              <w:t>-</w:t>
            </w:r>
          </w:p>
        </w:tc>
      </w:tr>
      <w:tr w:rsidR="00D9384C">
        <w:tc>
          <w:tcPr>
            <w:tcW w:w="1560" w:type="dxa"/>
            <w:vAlign w:val="center"/>
          </w:tcPr>
          <w:p w:rsidR="00D9384C" w:rsidRDefault="00F60017">
            <w:pPr>
              <w:jc w:val="center"/>
            </w:pPr>
            <w:r>
              <w:rPr>
                <w:rFonts w:eastAsiaTheme="minorEastAsia"/>
                <w:color w:val="000000" w:themeColor="text1"/>
                <w:sz w:val="24"/>
              </w:rPr>
              <w:t>西南证券股份有限公司</w:t>
            </w:r>
          </w:p>
        </w:tc>
        <w:tc>
          <w:tcPr>
            <w:tcW w:w="1320" w:type="dxa"/>
            <w:vAlign w:val="center"/>
          </w:tcPr>
          <w:p w:rsidR="00D9384C" w:rsidRDefault="00F60017">
            <w:pPr>
              <w:jc w:val="right"/>
            </w:pPr>
            <w:r>
              <w:rPr>
                <w:rFonts w:eastAsiaTheme="minorEastAsia"/>
                <w:color w:val="000000" w:themeColor="text1"/>
                <w:sz w:val="24"/>
              </w:rPr>
              <w:t>4,006,800.00</w:t>
            </w:r>
          </w:p>
        </w:tc>
        <w:tc>
          <w:tcPr>
            <w:tcW w:w="1080" w:type="dxa"/>
            <w:vAlign w:val="center"/>
          </w:tcPr>
          <w:p w:rsidR="00D9384C" w:rsidRDefault="00F60017">
            <w:pPr>
              <w:jc w:val="right"/>
            </w:pPr>
            <w:r>
              <w:rPr>
                <w:rFonts w:eastAsiaTheme="minorEastAsia"/>
                <w:color w:val="000000" w:themeColor="text1"/>
                <w:sz w:val="24"/>
              </w:rPr>
              <w:t>8.87%</w:t>
            </w:r>
          </w:p>
        </w:tc>
        <w:tc>
          <w:tcPr>
            <w:tcW w:w="1143" w:type="dxa"/>
            <w:vAlign w:val="center"/>
          </w:tcPr>
          <w:p w:rsidR="00D9384C" w:rsidRDefault="00F60017">
            <w:pPr>
              <w:jc w:val="right"/>
            </w:pPr>
            <w:r>
              <w:rPr>
                <w:rFonts w:eastAsiaTheme="minorEastAsia"/>
                <w:color w:val="000000" w:themeColor="text1"/>
                <w:sz w:val="24"/>
              </w:rPr>
              <w:t>-</w:t>
            </w:r>
          </w:p>
        </w:tc>
        <w:tc>
          <w:tcPr>
            <w:tcW w:w="1197" w:type="dxa"/>
            <w:vAlign w:val="center"/>
          </w:tcPr>
          <w:p w:rsidR="00D9384C" w:rsidRDefault="00F60017">
            <w:pPr>
              <w:jc w:val="right"/>
            </w:pPr>
            <w:r>
              <w:rPr>
                <w:rFonts w:eastAsiaTheme="minorEastAsia"/>
                <w:color w:val="000000" w:themeColor="text1"/>
                <w:sz w:val="24"/>
              </w:rPr>
              <w:t>-</w:t>
            </w:r>
          </w:p>
        </w:tc>
        <w:tc>
          <w:tcPr>
            <w:tcW w:w="1497" w:type="dxa"/>
            <w:vAlign w:val="center"/>
          </w:tcPr>
          <w:p w:rsidR="00D9384C" w:rsidRDefault="00F60017">
            <w:pPr>
              <w:jc w:val="right"/>
            </w:pPr>
            <w:r>
              <w:rPr>
                <w:rFonts w:eastAsiaTheme="minorEastAsia"/>
                <w:color w:val="000000" w:themeColor="text1"/>
                <w:sz w:val="24"/>
              </w:rPr>
              <w:t>-</w:t>
            </w:r>
          </w:p>
        </w:tc>
        <w:tc>
          <w:tcPr>
            <w:tcW w:w="1203" w:type="dxa"/>
            <w:vAlign w:val="center"/>
          </w:tcPr>
          <w:p w:rsidR="00D9384C" w:rsidRDefault="00F60017">
            <w:pPr>
              <w:jc w:val="right"/>
            </w:pPr>
            <w:r>
              <w:rPr>
                <w:rFonts w:eastAsiaTheme="minorEastAsia"/>
                <w:color w:val="000000" w:themeColor="text1"/>
                <w:sz w:val="24"/>
              </w:rPr>
              <w:t>-</w:t>
            </w:r>
          </w:p>
        </w:tc>
      </w:tr>
      <w:tr w:rsidR="00D9384C">
        <w:tc>
          <w:tcPr>
            <w:tcW w:w="1560" w:type="dxa"/>
            <w:vAlign w:val="center"/>
          </w:tcPr>
          <w:p w:rsidR="00D9384C" w:rsidRDefault="00F60017">
            <w:pPr>
              <w:jc w:val="center"/>
            </w:pPr>
            <w:r>
              <w:rPr>
                <w:rFonts w:eastAsiaTheme="minorEastAsia"/>
                <w:color w:val="000000" w:themeColor="text1"/>
                <w:sz w:val="24"/>
              </w:rPr>
              <w:t>光大证券股份有限公司</w:t>
            </w:r>
          </w:p>
        </w:tc>
        <w:tc>
          <w:tcPr>
            <w:tcW w:w="1320" w:type="dxa"/>
            <w:vAlign w:val="center"/>
          </w:tcPr>
          <w:p w:rsidR="00D9384C" w:rsidRDefault="00F60017">
            <w:pPr>
              <w:jc w:val="right"/>
            </w:pPr>
            <w:r>
              <w:rPr>
                <w:rFonts w:eastAsiaTheme="minorEastAsia"/>
                <w:color w:val="000000" w:themeColor="text1"/>
                <w:sz w:val="24"/>
              </w:rPr>
              <w:t>11,027,499.92</w:t>
            </w:r>
          </w:p>
        </w:tc>
        <w:tc>
          <w:tcPr>
            <w:tcW w:w="1080" w:type="dxa"/>
            <w:vAlign w:val="center"/>
          </w:tcPr>
          <w:p w:rsidR="00D9384C" w:rsidRDefault="00F60017">
            <w:pPr>
              <w:jc w:val="right"/>
            </w:pPr>
            <w:r>
              <w:rPr>
                <w:rFonts w:eastAsiaTheme="minorEastAsia"/>
                <w:color w:val="000000" w:themeColor="text1"/>
                <w:sz w:val="24"/>
              </w:rPr>
              <w:t>24.41%</w:t>
            </w:r>
          </w:p>
        </w:tc>
        <w:tc>
          <w:tcPr>
            <w:tcW w:w="1143" w:type="dxa"/>
            <w:vAlign w:val="center"/>
          </w:tcPr>
          <w:p w:rsidR="00D9384C" w:rsidRDefault="00F60017">
            <w:pPr>
              <w:jc w:val="right"/>
            </w:pPr>
            <w:r>
              <w:rPr>
                <w:rFonts w:eastAsiaTheme="minorEastAsia"/>
                <w:color w:val="000000" w:themeColor="text1"/>
                <w:sz w:val="24"/>
              </w:rPr>
              <w:t>-</w:t>
            </w:r>
          </w:p>
        </w:tc>
        <w:tc>
          <w:tcPr>
            <w:tcW w:w="1197" w:type="dxa"/>
            <w:vAlign w:val="center"/>
          </w:tcPr>
          <w:p w:rsidR="00D9384C" w:rsidRDefault="00F60017">
            <w:pPr>
              <w:jc w:val="right"/>
            </w:pPr>
            <w:r>
              <w:rPr>
                <w:rFonts w:eastAsiaTheme="minorEastAsia"/>
                <w:color w:val="000000" w:themeColor="text1"/>
                <w:sz w:val="24"/>
              </w:rPr>
              <w:t>-</w:t>
            </w:r>
          </w:p>
        </w:tc>
        <w:tc>
          <w:tcPr>
            <w:tcW w:w="1497" w:type="dxa"/>
            <w:vAlign w:val="center"/>
          </w:tcPr>
          <w:p w:rsidR="00D9384C" w:rsidRDefault="00F60017">
            <w:pPr>
              <w:jc w:val="right"/>
            </w:pPr>
            <w:r>
              <w:rPr>
                <w:rFonts w:eastAsiaTheme="minorEastAsia"/>
                <w:color w:val="000000" w:themeColor="text1"/>
                <w:sz w:val="24"/>
              </w:rPr>
              <w:t>-</w:t>
            </w:r>
          </w:p>
        </w:tc>
        <w:tc>
          <w:tcPr>
            <w:tcW w:w="1203" w:type="dxa"/>
            <w:vAlign w:val="center"/>
          </w:tcPr>
          <w:p w:rsidR="00D9384C" w:rsidRDefault="00F60017">
            <w:pPr>
              <w:jc w:val="right"/>
            </w:pPr>
            <w:r>
              <w:rPr>
                <w:rFonts w:eastAsiaTheme="minorEastAsia"/>
                <w:color w:val="000000" w:themeColor="text1"/>
                <w:sz w:val="24"/>
              </w:rPr>
              <w:t>-</w:t>
            </w:r>
          </w:p>
        </w:tc>
      </w:tr>
      <w:tr w:rsidR="00D9384C">
        <w:tc>
          <w:tcPr>
            <w:tcW w:w="1560" w:type="dxa"/>
            <w:vAlign w:val="center"/>
          </w:tcPr>
          <w:p w:rsidR="00D9384C" w:rsidRDefault="00F60017">
            <w:pPr>
              <w:jc w:val="center"/>
            </w:pPr>
            <w:r>
              <w:rPr>
                <w:rFonts w:eastAsiaTheme="minorEastAsia"/>
                <w:color w:val="000000" w:themeColor="text1"/>
                <w:sz w:val="24"/>
              </w:rPr>
              <w:t>广发证券股份有限公司</w:t>
            </w:r>
          </w:p>
        </w:tc>
        <w:tc>
          <w:tcPr>
            <w:tcW w:w="1320" w:type="dxa"/>
            <w:vAlign w:val="center"/>
          </w:tcPr>
          <w:p w:rsidR="00D9384C" w:rsidRDefault="00F60017">
            <w:pPr>
              <w:jc w:val="right"/>
            </w:pPr>
            <w:r>
              <w:rPr>
                <w:rFonts w:eastAsiaTheme="minorEastAsia"/>
                <w:color w:val="000000" w:themeColor="text1"/>
                <w:sz w:val="24"/>
              </w:rPr>
              <w:t>21,087,893.30</w:t>
            </w:r>
          </w:p>
        </w:tc>
        <w:tc>
          <w:tcPr>
            <w:tcW w:w="1080" w:type="dxa"/>
            <w:vAlign w:val="center"/>
          </w:tcPr>
          <w:p w:rsidR="00D9384C" w:rsidRDefault="00F60017">
            <w:pPr>
              <w:jc w:val="right"/>
            </w:pPr>
            <w:r>
              <w:rPr>
                <w:rFonts w:eastAsiaTheme="minorEastAsia"/>
                <w:color w:val="000000" w:themeColor="text1"/>
                <w:sz w:val="24"/>
              </w:rPr>
              <w:t>46.68%</w:t>
            </w:r>
          </w:p>
        </w:tc>
        <w:tc>
          <w:tcPr>
            <w:tcW w:w="1143" w:type="dxa"/>
            <w:vAlign w:val="center"/>
          </w:tcPr>
          <w:p w:rsidR="00D9384C" w:rsidRDefault="00F60017">
            <w:pPr>
              <w:jc w:val="right"/>
            </w:pPr>
            <w:r>
              <w:rPr>
                <w:rFonts w:eastAsiaTheme="minorEastAsia"/>
                <w:color w:val="000000" w:themeColor="text1"/>
                <w:sz w:val="24"/>
              </w:rPr>
              <w:t>-</w:t>
            </w:r>
          </w:p>
        </w:tc>
        <w:tc>
          <w:tcPr>
            <w:tcW w:w="1197" w:type="dxa"/>
            <w:vAlign w:val="center"/>
          </w:tcPr>
          <w:p w:rsidR="00D9384C" w:rsidRDefault="00F60017">
            <w:pPr>
              <w:jc w:val="right"/>
            </w:pPr>
            <w:r>
              <w:rPr>
                <w:rFonts w:eastAsiaTheme="minorEastAsia"/>
                <w:color w:val="000000" w:themeColor="text1"/>
                <w:sz w:val="24"/>
              </w:rPr>
              <w:t>-</w:t>
            </w:r>
          </w:p>
        </w:tc>
        <w:tc>
          <w:tcPr>
            <w:tcW w:w="1497" w:type="dxa"/>
            <w:vAlign w:val="center"/>
          </w:tcPr>
          <w:p w:rsidR="00D9384C" w:rsidRDefault="00F60017">
            <w:pPr>
              <w:jc w:val="right"/>
            </w:pPr>
            <w:r>
              <w:rPr>
                <w:rFonts w:eastAsiaTheme="minorEastAsia"/>
                <w:color w:val="000000" w:themeColor="text1"/>
                <w:sz w:val="24"/>
              </w:rPr>
              <w:t>-</w:t>
            </w:r>
          </w:p>
        </w:tc>
        <w:tc>
          <w:tcPr>
            <w:tcW w:w="1203" w:type="dxa"/>
            <w:vAlign w:val="center"/>
          </w:tcPr>
          <w:p w:rsidR="00D9384C" w:rsidRDefault="00F60017">
            <w:pPr>
              <w:jc w:val="right"/>
            </w:pPr>
            <w:r>
              <w:rPr>
                <w:rFonts w:eastAsiaTheme="minorEastAsia"/>
                <w:color w:val="000000" w:themeColor="text1"/>
                <w:sz w:val="24"/>
              </w:rPr>
              <w:t>-</w:t>
            </w:r>
          </w:p>
        </w:tc>
      </w:tr>
      <w:tr w:rsidR="00D9384C">
        <w:tc>
          <w:tcPr>
            <w:tcW w:w="1560" w:type="dxa"/>
            <w:vAlign w:val="center"/>
          </w:tcPr>
          <w:p w:rsidR="00D9384C" w:rsidRDefault="00F60017">
            <w:pPr>
              <w:jc w:val="center"/>
            </w:pPr>
            <w:r>
              <w:rPr>
                <w:rFonts w:eastAsiaTheme="minorEastAsia"/>
                <w:color w:val="000000" w:themeColor="text1"/>
                <w:sz w:val="24"/>
              </w:rPr>
              <w:t>华泰证券股份有限公司</w:t>
            </w:r>
          </w:p>
        </w:tc>
        <w:tc>
          <w:tcPr>
            <w:tcW w:w="1320" w:type="dxa"/>
            <w:vAlign w:val="center"/>
          </w:tcPr>
          <w:p w:rsidR="00D9384C" w:rsidRDefault="00F60017">
            <w:pPr>
              <w:jc w:val="right"/>
            </w:pPr>
            <w:r>
              <w:rPr>
                <w:rFonts w:eastAsiaTheme="minorEastAsia"/>
                <w:color w:val="000000" w:themeColor="text1"/>
                <w:sz w:val="24"/>
              </w:rPr>
              <w:t>1,004,900.00</w:t>
            </w:r>
          </w:p>
        </w:tc>
        <w:tc>
          <w:tcPr>
            <w:tcW w:w="1080" w:type="dxa"/>
            <w:vAlign w:val="center"/>
          </w:tcPr>
          <w:p w:rsidR="00D9384C" w:rsidRDefault="00F60017">
            <w:pPr>
              <w:jc w:val="right"/>
            </w:pPr>
            <w:r>
              <w:rPr>
                <w:rFonts w:eastAsiaTheme="minorEastAsia"/>
                <w:color w:val="000000" w:themeColor="text1"/>
                <w:sz w:val="24"/>
              </w:rPr>
              <w:t>2.22%</w:t>
            </w:r>
          </w:p>
        </w:tc>
        <w:tc>
          <w:tcPr>
            <w:tcW w:w="1143" w:type="dxa"/>
            <w:vAlign w:val="center"/>
          </w:tcPr>
          <w:p w:rsidR="00D9384C" w:rsidRDefault="00F60017">
            <w:pPr>
              <w:jc w:val="right"/>
            </w:pPr>
            <w:r>
              <w:rPr>
                <w:rFonts w:eastAsiaTheme="minorEastAsia"/>
                <w:color w:val="000000" w:themeColor="text1"/>
                <w:sz w:val="24"/>
              </w:rPr>
              <w:t>-</w:t>
            </w:r>
          </w:p>
        </w:tc>
        <w:tc>
          <w:tcPr>
            <w:tcW w:w="1197" w:type="dxa"/>
            <w:vAlign w:val="center"/>
          </w:tcPr>
          <w:p w:rsidR="00D9384C" w:rsidRDefault="00F60017">
            <w:pPr>
              <w:jc w:val="right"/>
            </w:pPr>
            <w:r>
              <w:rPr>
                <w:rFonts w:eastAsiaTheme="minorEastAsia"/>
                <w:color w:val="000000" w:themeColor="text1"/>
                <w:sz w:val="24"/>
              </w:rPr>
              <w:t>-</w:t>
            </w:r>
          </w:p>
        </w:tc>
        <w:tc>
          <w:tcPr>
            <w:tcW w:w="1497" w:type="dxa"/>
            <w:vAlign w:val="center"/>
          </w:tcPr>
          <w:p w:rsidR="00D9384C" w:rsidRDefault="00F60017">
            <w:pPr>
              <w:jc w:val="right"/>
            </w:pPr>
            <w:r>
              <w:rPr>
                <w:rFonts w:eastAsiaTheme="minorEastAsia"/>
                <w:color w:val="000000" w:themeColor="text1"/>
                <w:sz w:val="24"/>
              </w:rPr>
              <w:t>-</w:t>
            </w:r>
          </w:p>
        </w:tc>
        <w:tc>
          <w:tcPr>
            <w:tcW w:w="1203" w:type="dxa"/>
            <w:vAlign w:val="center"/>
          </w:tcPr>
          <w:p w:rsidR="00D9384C" w:rsidRDefault="00F60017">
            <w:pPr>
              <w:jc w:val="right"/>
            </w:pPr>
            <w:r>
              <w:rPr>
                <w:rFonts w:eastAsiaTheme="minorEastAsia"/>
                <w:color w:val="000000" w:themeColor="text1"/>
                <w:sz w:val="24"/>
              </w:rPr>
              <w:t>-</w:t>
            </w:r>
          </w:p>
        </w:tc>
      </w:tr>
      <w:tr w:rsidR="00D9384C">
        <w:tc>
          <w:tcPr>
            <w:tcW w:w="1560" w:type="dxa"/>
            <w:vAlign w:val="center"/>
          </w:tcPr>
          <w:p w:rsidR="00D9384C" w:rsidRDefault="00F60017">
            <w:pPr>
              <w:jc w:val="center"/>
            </w:pPr>
            <w:r>
              <w:rPr>
                <w:rFonts w:eastAsiaTheme="minorEastAsia"/>
                <w:color w:val="000000" w:themeColor="text1"/>
                <w:sz w:val="24"/>
              </w:rPr>
              <w:t>东方证券股份有限公司</w:t>
            </w:r>
          </w:p>
        </w:tc>
        <w:tc>
          <w:tcPr>
            <w:tcW w:w="1320" w:type="dxa"/>
            <w:vAlign w:val="center"/>
          </w:tcPr>
          <w:p w:rsidR="00D9384C" w:rsidRDefault="00F60017">
            <w:pPr>
              <w:jc w:val="right"/>
            </w:pPr>
            <w:r>
              <w:rPr>
                <w:rFonts w:eastAsiaTheme="minorEastAsia"/>
                <w:color w:val="000000" w:themeColor="text1"/>
                <w:sz w:val="24"/>
              </w:rPr>
              <w:t>6,025,800.00</w:t>
            </w:r>
          </w:p>
        </w:tc>
        <w:tc>
          <w:tcPr>
            <w:tcW w:w="1080" w:type="dxa"/>
            <w:vAlign w:val="center"/>
          </w:tcPr>
          <w:p w:rsidR="00D9384C" w:rsidRDefault="00F60017">
            <w:pPr>
              <w:jc w:val="right"/>
            </w:pPr>
            <w:r>
              <w:rPr>
                <w:rFonts w:eastAsiaTheme="minorEastAsia"/>
                <w:color w:val="000000" w:themeColor="text1"/>
                <w:sz w:val="24"/>
              </w:rPr>
              <w:t>13.34%</w:t>
            </w:r>
          </w:p>
        </w:tc>
        <w:tc>
          <w:tcPr>
            <w:tcW w:w="1143" w:type="dxa"/>
            <w:vAlign w:val="center"/>
          </w:tcPr>
          <w:p w:rsidR="00D9384C" w:rsidRDefault="00F60017">
            <w:pPr>
              <w:jc w:val="right"/>
            </w:pPr>
            <w:r>
              <w:rPr>
                <w:rFonts w:eastAsiaTheme="minorEastAsia"/>
                <w:color w:val="000000" w:themeColor="text1"/>
                <w:sz w:val="24"/>
              </w:rPr>
              <w:t>-</w:t>
            </w:r>
          </w:p>
        </w:tc>
        <w:tc>
          <w:tcPr>
            <w:tcW w:w="1197" w:type="dxa"/>
            <w:vAlign w:val="center"/>
          </w:tcPr>
          <w:p w:rsidR="00D9384C" w:rsidRDefault="00F60017">
            <w:pPr>
              <w:jc w:val="right"/>
            </w:pPr>
            <w:r>
              <w:rPr>
                <w:rFonts w:eastAsiaTheme="minorEastAsia"/>
                <w:color w:val="000000" w:themeColor="text1"/>
                <w:sz w:val="24"/>
              </w:rPr>
              <w:t>-</w:t>
            </w:r>
          </w:p>
        </w:tc>
        <w:tc>
          <w:tcPr>
            <w:tcW w:w="1497" w:type="dxa"/>
            <w:vAlign w:val="center"/>
          </w:tcPr>
          <w:p w:rsidR="00D9384C" w:rsidRDefault="00F60017">
            <w:pPr>
              <w:jc w:val="right"/>
            </w:pPr>
            <w:r>
              <w:rPr>
                <w:rFonts w:eastAsiaTheme="minorEastAsia"/>
                <w:color w:val="000000" w:themeColor="text1"/>
                <w:sz w:val="24"/>
              </w:rPr>
              <w:t>-</w:t>
            </w:r>
          </w:p>
        </w:tc>
        <w:tc>
          <w:tcPr>
            <w:tcW w:w="1203" w:type="dxa"/>
            <w:vAlign w:val="center"/>
          </w:tcPr>
          <w:p w:rsidR="00D9384C" w:rsidRDefault="00F60017">
            <w:pPr>
              <w:jc w:val="right"/>
            </w:pPr>
            <w:r>
              <w:rPr>
                <w:rFonts w:eastAsiaTheme="minorEastAsia"/>
                <w:color w:val="000000" w:themeColor="text1"/>
                <w:sz w:val="24"/>
              </w:rPr>
              <w:t>-</w:t>
            </w:r>
          </w:p>
        </w:tc>
      </w:tr>
    </w:tbl>
    <w:p w:rsidR="00D9384C" w:rsidRDefault="00F60017" w:rsidP="00342FB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、报告期内，本基金新增加交易单元为西部证券股份有限公司和中信证券股份有限公司，其它交易单元未发生变化；</w:t>
      </w:r>
    </w:p>
    <w:p w:rsidR="00D9384C" w:rsidRDefault="00F60017" w:rsidP="00342FBA">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2C2072" w:rsidRPr="00F74F88" w:rsidRDefault="002C2072" w:rsidP="00342FBA">
      <w:pPr>
        <w:autoSpaceDE w:val="0"/>
        <w:autoSpaceDN w:val="0"/>
        <w:adjustRightInd w:val="0"/>
        <w:spacing w:line="360" w:lineRule="auto"/>
        <w:jc w:val="left"/>
        <w:rPr>
          <w:rFonts w:eastAsiaTheme="minorEastAsia"/>
          <w:color w:val="000000" w:themeColor="text1"/>
          <w:sz w:val="24"/>
        </w:rPr>
      </w:pPr>
      <w:r w:rsidRPr="00F74F88">
        <w:rPr>
          <w:rFonts w:eastAsiaTheme="minorEastAsia"/>
          <w:color w:val="000000" w:themeColor="text1"/>
          <w:sz w:val="24"/>
        </w:rPr>
        <w:t xml:space="preserve">    3</w:t>
      </w:r>
      <w:r w:rsidRPr="00F74F88">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4155509"/>
      <w:r w:rsidRPr="00761CD0">
        <w:rPr>
          <w:rFonts w:ascii="Times New Roman" w:hAnsi="Times New Roman"/>
          <w:kern w:val="0"/>
          <w:szCs w:val="24"/>
        </w:rPr>
        <w:t>11.9</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D9384C">
        <w:tc>
          <w:tcPr>
            <w:tcW w:w="720" w:type="dxa"/>
            <w:vAlign w:val="center"/>
          </w:tcPr>
          <w:p w:rsidR="00D9384C" w:rsidRDefault="00F60017">
            <w:pPr>
              <w:jc w:val="center"/>
            </w:pPr>
            <w:r>
              <w:rPr>
                <w:color w:val="000000"/>
                <w:sz w:val="24"/>
              </w:rPr>
              <w:t>1</w:t>
            </w:r>
          </w:p>
        </w:tc>
        <w:tc>
          <w:tcPr>
            <w:tcW w:w="4320" w:type="dxa"/>
            <w:vAlign w:val="center"/>
          </w:tcPr>
          <w:p w:rsidR="00D9384C" w:rsidRDefault="00F60017">
            <w:pPr>
              <w:jc w:val="left"/>
            </w:pPr>
            <w:r>
              <w:rPr>
                <w:color w:val="000000"/>
                <w:sz w:val="24"/>
              </w:rPr>
              <w:t>交银施罗德基金管理有限公司关于旗下基金缴纳增值税的提示性公告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2018-01-03</w:t>
            </w:r>
          </w:p>
        </w:tc>
      </w:tr>
      <w:tr w:rsidR="00D9384C">
        <w:tc>
          <w:tcPr>
            <w:tcW w:w="720" w:type="dxa"/>
            <w:vAlign w:val="center"/>
          </w:tcPr>
          <w:p w:rsidR="00D9384C" w:rsidRDefault="00F60017">
            <w:pPr>
              <w:jc w:val="center"/>
            </w:pPr>
            <w:r>
              <w:rPr>
                <w:color w:val="000000"/>
                <w:sz w:val="24"/>
              </w:rPr>
              <w:t>2</w:t>
            </w:r>
          </w:p>
        </w:tc>
        <w:tc>
          <w:tcPr>
            <w:tcW w:w="4320" w:type="dxa"/>
            <w:vAlign w:val="center"/>
          </w:tcPr>
          <w:p w:rsidR="00D9384C" w:rsidRDefault="00F60017">
            <w:pPr>
              <w:jc w:val="left"/>
            </w:pPr>
            <w:r>
              <w:rPr>
                <w:color w:val="000000"/>
                <w:sz w:val="24"/>
              </w:rPr>
              <w:t>交银施罗德基金管理有限公司关于旗下</w:t>
            </w:r>
            <w:r>
              <w:rPr>
                <w:color w:val="000000"/>
                <w:sz w:val="24"/>
              </w:rPr>
              <w:lastRenderedPageBreak/>
              <w:t>部分基金参与中国农业银行股份有限公司基金交易费率优惠活动的公告</w:t>
            </w:r>
          </w:p>
        </w:tc>
        <w:tc>
          <w:tcPr>
            <w:tcW w:w="2331" w:type="dxa"/>
            <w:vAlign w:val="center"/>
          </w:tcPr>
          <w:p w:rsidR="00D9384C" w:rsidRDefault="00F60017">
            <w:pPr>
              <w:jc w:val="center"/>
            </w:pPr>
            <w:r>
              <w:rPr>
                <w:color w:val="000000"/>
                <w:sz w:val="24"/>
              </w:rPr>
              <w:lastRenderedPageBreak/>
              <w:t>中国证券报、上海</w:t>
            </w:r>
            <w:r>
              <w:rPr>
                <w:color w:val="000000"/>
                <w:sz w:val="24"/>
              </w:rPr>
              <w:lastRenderedPageBreak/>
              <w:t>证券报、证券时报</w:t>
            </w:r>
          </w:p>
        </w:tc>
        <w:tc>
          <w:tcPr>
            <w:tcW w:w="1629" w:type="dxa"/>
            <w:vAlign w:val="center"/>
          </w:tcPr>
          <w:p w:rsidR="00D9384C" w:rsidRDefault="00F60017">
            <w:pPr>
              <w:jc w:val="center"/>
            </w:pPr>
            <w:r>
              <w:rPr>
                <w:color w:val="000000"/>
                <w:sz w:val="24"/>
              </w:rPr>
              <w:lastRenderedPageBreak/>
              <w:t>2018-01-09</w:t>
            </w:r>
          </w:p>
        </w:tc>
      </w:tr>
      <w:tr w:rsidR="00D9384C">
        <w:tc>
          <w:tcPr>
            <w:tcW w:w="720" w:type="dxa"/>
            <w:vAlign w:val="center"/>
          </w:tcPr>
          <w:p w:rsidR="00D9384C" w:rsidRDefault="00F60017">
            <w:pPr>
              <w:jc w:val="center"/>
            </w:pPr>
            <w:r>
              <w:rPr>
                <w:color w:val="000000"/>
                <w:sz w:val="24"/>
              </w:rPr>
              <w:t>3</w:t>
            </w:r>
          </w:p>
        </w:tc>
        <w:tc>
          <w:tcPr>
            <w:tcW w:w="4320" w:type="dxa"/>
            <w:vAlign w:val="center"/>
          </w:tcPr>
          <w:p w:rsidR="00D9384C" w:rsidRDefault="00F60017">
            <w:pPr>
              <w:jc w:val="left"/>
            </w:pPr>
            <w:r>
              <w:rPr>
                <w:color w:val="000000"/>
                <w:sz w:val="24"/>
              </w:rPr>
              <w:t>交银施罗德数据产业灵活配置混合型证券投资基金</w:t>
            </w:r>
            <w:r>
              <w:rPr>
                <w:color w:val="000000"/>
                <w:sz w:val="24"/>
              </w:rPr>
              <w:t>2017</w:t>
            </w:r>
            <w:r>
              <w:rPr>
                <w:color w:val="000000"/>
                <w:sz w:val="24"/>
              </w:rPr>
              <w:t>年第</w:t>
            </w:r>
            <w:r>
              <w:rPr>
                <w:color w:val="000000"/>
                <w:sz w:val="24"/>
              </w:rPr>
              <w:t>4</w:t>
            </w:r>
            <w:r>
              <w:rPr>
                <w:color w:val="000000"/>
                <w:sz w:val="24"/>
              </w:rPr>
              <w:t>季度报告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2018-01-22</w:t>
            </w:r>
          </w:p>
        </w:tc>
      </w:tr>
      <w:tr w:rsidR="00D9384C">
        <w:tc>
          <w:tcPr>
            <w:tcW w:w="720" w:type="dxa"/>
            <w:vAlign w:val="center"/>
          </w:tcPr>
          <w:p w:rsidR="00D9384C" w:rsidRDefault="00F60017">
            <w:pPr>
              <w:jc w:val="center"/>
            </w:pPr>
            <w:r>
              <w:rPr>
                <w:color w:val="000000"/>
                <w:sz w:val="24"/>
              </w:rPr>
              <w:t>4</w:t>
            </w:r>
          </w:p>
        </w:tc>
        <w:tc>
          <w:tcPr>
            <w:tcW w:w="4320" w:type="dxa"/>
            <w:vAlign w:val="center"/>
          </w:tcPr>
          <w:p w:rsidR="00D9384C" w:rsidRDefault="00F60017">
            <w:pPr>
              <w:jc w:val="left"/>
            </w:pPr>
            <w:r>
              <w:rPr>
                <w:color w:val="000000"/>
                <w:sz w:val="24"/>
              </w:rPr>
              <w:t>交银施罗德基金管理有限公司关于增加嘉实财富管理有限公司为旗下部分基金的场外销售机构并参与其基金前端申购（含定期定额投资）费率优惠活动的公告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2018-01-31</w:t>
            </w:r>
          </w:p>
        </w:tc>
      </w:tr>
      <w:tr w:rsidR="00D9384C">
        <w:tc>
          <w:tcPr>
            <w:tcW w:w="720" w:type="dxa"/>
            <w:vAlign w:val="center"/>
          </w:tcPr>
          <w:p w:rsidR="00D9384C" w:rsidRDefault="00F60017">
            <w:pPr>
              <w:jc w:val="center"/>
            </w:pPr>
            <w:r>
              <w:rPr>
                <w:color w:val="000000"/>
                <w:sz w:val="24"/>
              </w:rPr>
              <w:t>5</w:t>
            </w:r>
          </w:p>
        </w:tc>
        <w:tc>
          <w:tcPr>
            <w:tcW w:w="4320" w:type="dxa"/>
            <w:vAlign w:val="center"/>
          </w:tcPr>
          <w:p w:rsidR="00D9384C" w:rsidRDefault="00F60017">
            <w:pPr>
              <w:jc w:val="left"/>
            </w:pPr>
            <w:r>
              <w:rPr>
                <w:color w:val="000000"/>
                <w:sz w:val="24"/>
              </w:rPr>
              <w:t>交银施罗德基金管理有限公司关于旗下基金所持停牌股票估值调整的公告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2018-02-07</w:t>
            </w:r>
          </w:p>
        </w:tc>
      </w:tr>
      <w:tr w:rsidR="00D9384C">
        <w:tc>
          <w:tcPr>
            <w:tcW w:w="720" w:type="dxa"/>
            <w:vAlign w:val="center"/>
          </w:tcPr>
          <w:p w:rsidR="00D9384C" w:rsidRDefault="00F60017">
            <w:pPr>
              <w:jc w:val="center"/>
            </w:pPr>
            <w:r>
              <w:rPr>
                <w:color w:val="000000"/>
                <w:sz w:val="24"/>
              </w:rPr>
              <w:t>6</w:t>
            </w:r>
          </w:p>
        </w:tc>
        <w:tc>
          <w:tcPr>
            <w:tcW w:w="4320" w:type="dxa"/>
            <w:vAlign w:val="center"/>
          </w:tcPr>
          <w:p w:rsidR="00D9384C" w:rsidRDefault="00F60017">
            <w:pPr>
              <w:jc w:val="left"/>
            </w:pPr>
            <w:r>
              <w:rPr>
                <w:color w:val="000000"/>
                <w:sz w:val="24"/>
              </w:rPr>
              <w:t>交银施罗德基金管理有限公司关于交银施罗德数据产业灵活配置混合型证券投资基金修改基金合同的公告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2018-03-22</w:t>
            </w:r>
          </w:p>
        </w:tc>
      </w:tr>
      <w:tr w:rsidR="00D9384C">
        <w:tc>
          <w:tcPr>
            <w:tcW w:w="720" w:type="dxa"/>
            <w:vAlign w:val="center"/>
          </w:tcPr>
          <w:p w:rsidR="00D9384C" w:rsidRDefault="00F60017">
            <w:pPr>
              <w:jc w:val="center"/>
            </w:pPr>
            <w:r>
              <w:rPr>
                <w:color w:val="000000"/>
                <w:sz w:val="24"/>
              </w:rPr>
              <w:t>7</w:t>
            </w:r>
          </w:p>
        </w:tc>
        <w:tc>
          <w:tcPr>
            <w:tcW w:w="4320" w:type="dxa"/>
            <w:vAlign w:val="center"/>
          </w:tcPr>
          <w:p w:rsidR="00D9384C" w:rsidRDefault="00F60017">
            <w:pPr>
              <w:jc w:val="left"/>
            </w:pPr>
            <w:r>
              <w:rPr>
                <w:color w:val="000000"/>
                <w:sz w:val="24"/>
              </w:rPr>
              <w:t>交银施罗德数据产业灵活配置混合型证券投资基金</w:t>
            </w:r>
            <w:r>
              <w:rPr>
                <w:color w:val="000000"/>
                <w:sz w:val="24"/>
              </w:rPr>
              <w:t>2017</w:t>
            </w:r>
            <w:r>
              <w:rPr>
                <w:color w:val="000000"/>
                <w:sz w:val="24"/>
              </w:rPr>
              <w:t>年年度报告摘要</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2018-03-28</w:t>
            </w:r>
          </w:p>
        </w:tc>
      </w:tr>
      <w:tr w:rsidR="00D9384C">
        <w:tc>
          <w:tcPr>
            <w:tcW w:w="720" w:type="dxa"/>
            <w:vAlign w:val="center"/>
          </w:tcPr>
          <w:p w:rsidR="00D9384C" w:rsidRDefault="00F60017">
            <w:pPr>
              <w:jc w:val="center"/>
            </w:pPr>
            <w:r>
              <w:rPr>
                <w:color w:val="000000"/>
                <w:sz w:val="24"/>
              </w:rPr>
              <w:t>8</w:t>
            </w:r>
          </w:p>
        </w:tc>
        <w:tc>
          <w:tcPr>
            <w:tcW w:w="4320" w:type="dxa"/>
            <w:vAlign w:val="center"/>
          </w:tcPr>
          <w:p w:rsidR="00D9384C" w:rsidRDefault="00F60017">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2018-03-30</w:t>
            </w:r>
          </w:p>
        </w:tc>
      </w:tr>
      <w:tr w:rsidR="00D9384C">
        <w:tc>
          <w:tcPr>
            <w:tcW w:w="720" w:type="dxa"/>
            <w:vAlign w:val="center"/>
          </w:tcPr>
          <w:p w:rsidR="00D9384C" w:rsidRDefault="00F60017">
            <w:pPr>
              <w:jc w:val="center"/>
            </w:pPr>
            <w:r>
              <w:rPr>
                <w:color w:val="000000"/>
                <w:sz w:val="24"/>
              </w:rPr>
              <w:t>9</w:t>
            </w:r>
          </w:p>
        </w:tc>
        <w:tc>
          <w:tcPr>
            <w:tcW w:w="4320" w:type="dxa"/>
            <w:vAlign w:val="center"/>
          </w:tcPr>
          <w:p w:rsidR="00D9384C" w:rsidRDefault="00F60017">
            <w:pPr>
              <w:jc w:val="left"/>
            </w:pPr>
            <w:r>
              <w:rPr>
                <w:color w:val="000000"/>
                <w:sz w:val="24"/>
              </w:rPr>
              <w:t>交银施罗德数据产业灵活配置混合型证券投资基金（更新）招募说明书摘要（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2018-04-02</w:t>
            </w:r>
          </w:p>
        </w:tc>
      </w:tr>
      <w:tr w:rsidR="00D9384C">
        <w:tc>
          <w:tcPr>
            <w:tcW w:w="720" w:type="dxa"/>
            <w:vAlign w:val="center"/>
          </w:tcPr>
          <w:p w:rsidR="00D9384C" w:rsidRDefault="00F60017">
            <w:pPr>
              <w:jc w:val="center"/>
            </w:pPr>
            <w:r>
              <w:rPr>
                <w:color w:val="000000"/>
                <w:sz w:val="24"/>
              </w:rPr>
              <w:t>10</w:t>
            </w:r>
          </w:p>
        </w:tc>
        <w:tc>
          <w:tcPr>
            <w:tcW w:w="4320" w:type="dxa"/>
            <w:vAlign w:val="center"/>
          </w:tcPr>
          <w:p w:rsidR="00D9384C" w:rsidRDefault="00F60017">
            <w:pPr>
              <w:jc w:val="left"/>
            </w:pPr>
            <w:r>
              <w:rPr>
                <w:color w:val="000000"/>
                <w:sz w:val="24"/>
              </w:rPr>
              <w:t>交银施罗德数据产业灵活配置混合型证券投资基金</w:t>
            </w:r>
            <w:r>
              <w:rPr>
                <w:color w:val="000000"/>
                <w:sz w:val="24"/>
              </w:rPr>
              <w:t>2018</w:t>
            </w:r>
            <w:r>
              <w:rPr>
                <w:color w:val="000000"/>
                <w:sz w:val="24"/>
              </w:rPr>
              <w:t>年第</w:t>
            </w:r>
            <w:r>
              <w:rPr>
                <w:color w:val="000000"/>
                <w:sz w:val="24"/>
              </w:rPr>
              <w:t>1</w:t>
            </w:r>
            <w:r>
              <w:rPr>
                <w:color w:val="000000"/>
                <w:sz w:val="24"/>
              </w:rPr>
              <w:t>季度报告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2018-04-21</w:t>
            </w:r>
          </w:p>
        </w:tc>
      </w:tr>
      <w:tr w:rsidR="00D9384C">
        <w:tc>
          <w:tcPr>
            <w:tcW w:w="720" w:type="dxa"/>
            <w:vAlign w:val="center"/>
          </w:tcPr>
          <w:p w:rsidR="00D9384C" w:rsidRDefault="00F60017">
            <w:pPr>
              <w:jc w:val="center"/>
            </w:pPr>
            <w:r>
              <w:rPr>
                <w:color w:val="000000"/>
                <w:sz w:val="24"/>
              </w:rPr>
              <w:t>11</w:t>
            </w:r>
          </w:p>
        </w:tc>
        <w:tc>
          <w:tcPr>
            <w:tcW w:w="4320" w:type="dxa"/>
            <w:vAlign w:val="center"/>
          </w:tcPr>
          <w:p w:rsidR="00D9384C" w:rsidRDefault="00F60017">
            <w:pPr>
              <w:jc w:val="left"/>
            </w:pPr>
            <w:r>
              <w:rPr>
                <w:color w:val="000000"/>
                <w:sz w:val="24"/>
              </w:rPr>
              <w:t>交银施罗德基金管理有限公司关于旗下基金所持停牌股票估值调整的公告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2018-04-21</w:t>
            </w:r>
          </w:p>
        </w:tc>
      </w:tr>
      <w:tr w:rsidR="00D9384C">
        <w:tc>
          <w:tcPr>
            <w:tcW w:w="720" w:type="dxa"/>
            <w:vAlign w:val="center"/>
          </w:tcPr>
          <w:p w:rsidR="00D9384C" w:rsidRDefault="00F60017">
            <w:pPr>
              <w:jc w:val="center"/>
            </w:pPr>
            <w:r>
              <w:rPr>
                <w:color w:val="000000"/>
                <w:sz w:val="24"/>
              </w:rPr>
              <w:t>12</w:t>
            </w:r>
          </w:p>
        </w:tc>
        <w:tc>
          <w:tcPr>
            <w:tcW w:w="4320" w:type="dxa"/>
            <w:vAlign w:val="center"/>
          </w:tcPr>
          <w:p w:rsidR="00D9384C" w:rsidRDefault="00F60017">
            <w:pPr>
              <w:jc w:val="left"/>
            </w:pPr>
            <w:r>
              <w:rPr>
                <w:color w:val="000000"/>
                <w:sz w:val="24"/>
              </w:rPr>
              <w:t>交银施罗德基金管理有限公司关于旗下基金所持停牌股票估值调整的公告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2018-05-24</w:t>
            </w:r>
          </w:p>
        </w:tc>
      </w:tr>
      <w:tr w:rsidR="00D9384C">
        <w:tc>
          <w:tcPr>
            <w:tcW w:w="720" w:type="dxa"/>
            <w:vAlign w:val="center"/>
          </w:tcPr>
          <w:p w:rsidR="00D9384C" w:rsidRDefault="00F60017">
            <w:pPr>
              <w:jc w:val="center"/>
            </w:pPr>
            <w:r>
              <w:rPr>
                <w:color w:val="000000"/>
                <w:sz w:val="24"/>
              </w:rPr>
              <w:t>13</w:t>
            </w:r>
          </w:p>
        </w:tc>
        <w:tc>
          <w:tcPr>
            <w:tcW w:w="4320" w:type="dxa"/>
            <w:vAlign w:val="center"/>
          </w:tcPr>
          <w:p w:rsidR="00D9384C" w:rsidRDefault="00F60017">
            <w:pPr>
              <w:jc w:val="left"/>
            </w:pPr>
            <w:r>
              <w:rPr>
                <w:color w:val="000000"/>
                <w:sz w:val="24"/>
              </w:rPr>
              <w:t>交银施罗德基金管理有限公司关于旗下部分基金参与中国银河证券股份有限公司基金前端申购（含定期定额投资）费率优惠活动的公告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2018-06-01</w:t>
            </w:r>
          </w:p>
        </w:tc>
      </w:tr>
      <w:tr w:rsidR="00D9384C">
        <w:tc>
          <w:tcPr>
            <w:tcW w:w="720" w:type="dxa"/>
            <w:vAlign w:val="center"/>
          </w:tcPr>
          <w:p w:rsidR="00D9384C" w:rsidRDefault="00F60017">
            <w:pPr>
              <w:jc w:val="center"/>
            </w:pPr>
            <w:r>
              <w:rPr>
                <w:color w:val="000000"/>
                <w:sz w:val="24"/>
              </w:rPr>
              <w:t>14</w:t>
            </w:r>
          </w:p>
        </w:tc>
        <w:tc>
          <w:tcPr>
            <w:tcW w:w="4320" w:type="dxa"/>
            <w:vAlign w:val="center"/>
          </w:tcPr>
          <w:p w:rsidR="00D9384C" w:rsidRDefault="00F60017">
            <w:pPr>
              <w:jc w:val="left"/>
            </w:pPr>
            <w:r>
              <w:rPr>
                <w:color w:val="000000"/>
                <w:sz w:val="24"/>
              </w:rPr>
              <w:t>交银施罗德基金管理有限公司关于旗下基金所持停牌股票估值调整的公告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2018-06-06</w:t>
            </w:r>
          </w:p>
        </w:tc>
      </w:tr>
      <w:tr w:rsidR="00D9384C">
        <w:tc>
          <w:tcPr>
            <w:tcW w:w="720" w:type="dxa"/>
            <w:vAlign w:val="center"/>
          </w:tcPr>
          <w:p w:rsidR="00D9384C" w:rsidRDefault="00F60017">
            <w:pPr>
              <w:jc w:val="center"/>
            </w:pPr>
            <w:r>
              <w:rPr>
                <w:color w:val="000000"/>
                <w:sz w:val="24"/>
              </w:rPr>
              <w:t>15</w:t>
            </w:r>
          </w:p>
        </w:tc>
        <w:tc>
          <w:tcPr>
            <w:tcW w:w="4320" w:type="dxa"/>
            <w:vAlign w:val="center"/>
          </w:tcPr>
          <w:p w:rsidR="00D9384C" w:rsidRDefault="00F60017">
            <w:pPr>
              <w:jc w:val="left"/>
            </w:pPr>
            <w:r>
              <w:rPr>
                <w:color w:val="000000"/>
                <w:sz w:val="24"/>
              </w:rPr>
              <w:t>交银施罗德基金管理有限公司关于旗下部分基金参加交通银行股份有限公司手机银行基金前端申购（含定期定额投资）费率优惠活动以及参加网上银行定期定额投资费率优惠活动的公告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2018-06-30</w:t>
            </w:r>
          </w:p>
        </w:tc>
      </w:tr>
      <w:tr w:rsidR="00D9384C">
        <w:tc>
          <w:tcPr>
            <w:tcW w:w="720" w:type="dxa"/>
            <w:vAlign w:val="center"/>
          </w:tcPr>
          <w:p w:rsidR="00D9384C" w:rsidRDefault="00F60017">
            <w:pPr>
              <w:jc w:val="center"/>
            </w:pPr>
            <w:r>
              <w:rPr>
                <w:color w:val="000000"/>
                <w:sz w:val="24"/>
              </w:rPr>
              <w:t>16</w:t>
            </w:r>
          </w:p>
        </w:tc>
        <w:tc>
          <w:tcPr>
            <w:tcW w:w="4320" w:type="dxa"/>
            <w:vAlign w:val="center"/>
          </w:tcPr>
          <w:p w:rsidR="00D9384C" w:rsidRDefault="00F60017">
            <w:pPr>
              <w:jc w:val="left"/>
            </w:pPr>
            <w:r>
              <w:rPr>
                <w:color w:val="000000"/>
                <w:sz w:val="24"/>
              </w:rPr>
              <w:t>交银施罗德基金管理有限公司关于高级管理人员变更的公告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2018-06-30</w:t>
            </w:r>
          </w:p>
        </w:tc>
      </w:tr>
      <w:tr w:rsidR="00D9384C">
        <w:tc>
          <w:tcPr>
            <w:tcW w:w="720" w:type="dxa"/>
            <w:vAlign w:val="center"/>
          </w:tcPr>
          <w:p w:rsidR="00D9384C" w:rsidRDefault="00F60017">
            <w:pPr>
              <w:jc w:val="center"/>
            </w:pPr>
            <w:r>
              <w:rPr>
                <w:color w:val="000000"/>
                <w:sz w:val="24"/>
              </w:rPr>
              <w:t>17</w:t>
            </w:r>
          </w:p>
        </w:tc>
        <w:tc>
          <w:tcPr>
            <w:tcW w:w="4320" w:type="dxa"/>
            <w:vAlign w:val="center"/>
          </w:tcPr>
          <w:p w:rsidR="00D9384C" w:rsidRDefault="00F60017">
            <w:pPr>
              <w:jc w:val="left"/>
            </w:pPr>
            <w:r>
              <w:rPr>
                <w:color w:val="000000"/>
                <w:sz w:val="24"/>
              </w:rPr>
              <w:t>交银施罗德基金管理有限公司关于暂停浙江金观诚基金销售有限公司办理相关</w:t>
            </w:r>
            <w:r>
              <w:rPr>
                <w:color w:val="000000"/>
                <w:sz w:val="24"/>
              </w:rPr>
              <w:lastRenderedPageBreak/>
              <w:t>销售业务的公告</w:t>
            </w:r>
          </w:p>
        </w:tc>
        <w:tc>
          <w:tcPr>
            <w:tcW w:w="2331" w:type="dxa"/>
            <w:vAlign w:val="center"/>
          </w:tcPr>
          <w:p w:rsidR="00D9384C" w:rsidRDefault="00F60017">
            <w:pPr>
              <w:jc w:val="center"/>
            </w:pPr>
            <w:r>
              <w:rPr>
                <w:color w:val="000000"/>
                <w:sz w:val="24"/>
              </w:rPr>
              <w:lastRenderedPageBreak/>
              <w:t>中国证券报、上海证券报、证券时报</w:t>
            </w:r>
          </w:p>
        </w:tc>
        <w:tc>
          <w:tcPr>
            <w:tcW w:w="1629" w:type="dxa"/>
            <w:vAlign w:val="center"/>
          </w:tcPr>
          <w:p w:rsidR="00D9384C" w:rsidRDefault="00F60017">
            <w:pPr>
              <w:jc w:val="center"/>
            </w:pPr>
            <w:r>
              <w:rPr>
                <w:color w:val="000000"/>
                <w:sz w:val="24"/>
              </w:rPr>
              <w:t>2018-07-09</w:t>
            </w:r>
          </w:p>
        </w:tc>
      </w:tr>
      <w:tr w:rsidR="00D9384C">
        <w:tc>
          <w:tcPr>
            <w:tcW w:w="720" w:type="dxa"/>
            <w:vAlign w:val="center"/>
          </w:tcPr>
          <w:p w:rsidR="00D9384C" w:rsidRDefault="00F60017">
            <w:pPr>
              <w:jc w:val="center"/>
            </w:pPr>
            <w:r>
              <w:rPr>
                <w:color w:val="000000"/>
                <w:sz w:val="24"/>
              </w:rPr>
              <w:t>18</w:t>
            </w:r>
          </w:p>
        </w:tc>
        <w:tc>
          <w:tcPr>
            <w:tcW w:w="4320" w:type="dxa"/>
            <w:vAlign w:val="center"/>
          </w:tcPr>
          <w:p w:rsidR="00D9384C" w:rsidRDefault="00F60017">
            <w:pPr>
              <w:jc w:val="left"/>
            </w:pPr>
            <w:r>
              <w:rPr>
                <w:color w:val="000000"/>
                <w:sz w:val="24"/>
              </w:rPr>
              <w:t>交银施罗德数据产业灵活配置混合型证券投资基金</w:t>
            </w:r>
            <w:r>
              <w:rPr>
                <w:color w:val="000000"/>
                <w:sz w:val="24"/>
              </w:rPr>
              <w:t>2018</w:t>
            </w:r>
            <w:r>
              <w:rPr>
                <w:color w:val="000000"/>
                <w:sz w:val="24"/>
              </w:rPr>
              <w:t>年第</w:t>
            </w:r>
            <w:r>
              <w:rPr>
                <w:color w:val="000000"/>
                <w:sz w:val="24"/>
              </w:rPr>
              <w:t>2</w:t>
            </w:r>
            <w:r>
              <w:rPr>
                <w:color w:val="000000"/>
                <w:sz w:val="24"/>
              </w:rPr>
              <w:t>季度报告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2018-07-18</w:t>
            </w:r>
          </w:p>
        </w:tc>
      </w:tr>
      <w:tr w:rsidR="00D9384C">
        <w:tc>
          <w:tcPr>
            <w:tcW w:w="720" w:type="dxa"/>
            <w:vAlign w:val="center"/>
          </w:tcPr>
          <w:p w:rsidR="00D9384C" w:rsidRDefault="00F60017">
            <w:pPr>
              <w:jc w:val="center"/>
            </w:pPr>
            <w:r>
              <w:rPr>
                <w:color w:val="000000"/>
                <w:sz w:val="24"/>
              </w:rPr>
              <w:t>19</w:t>
            </w:r>
          </w:p>
        </w:tc>
        <w:tc>
          <w:tcPr>
            <w:tcW w:w="4320" w:type="dxa"/>
            <w:vAlign w:val="center"/>
          </w:tcPr>
          <w:p w:rsidR="00D9384C" w:rsidRDefault="00F60017">
            <w:pPr>
              <w:jc w:val="left"/>
            </w:pPr>
            <w:r>
              <w:rPr>
                <w:color w:val="000000"/>
                <w:sz w:val="24"/>
              </w:rPr>
              <w:t>交银施罗德数据产业灵活配置混合型证券投资基金</w:t>
            </w:r>
            <w:r>
              <w:rPr>
                <w:color w:val="000000"/>
                <w:sz w:val="24"/>
              </w:rPr>
              <w:t>2018</w:t>
            </w:r>
            <w:r>
              <w:rPr>
                <w:color w:val="000000"/>
                <w:sz w:val="24"/>
              </w:rPr>
              <w:t>年半年度报告摘要</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2018-08-25</w:t>
            </w:r>
          </w:p>
        </w:tc>
      </w:tr>
      <w:tr w:rsidR="00D9384C">
        <w:tc>
          <w:tcPr>
            <w:tcW w:w="720" w:type="dxa"/>
            <w:vAlign w:val="center"/>
          </w:tcPr>
          <w:p w:rsidR="00D9384C" w:rsidRDefault="00F60017">
            <w:pPr>
              <w:jc w:val="center"/>
            </w:pPr>
            <w:r>
              <w:rPr>
                <w:color w:val="000000"/>
                <w:sz w:val="24"/>
              </w:rPr>
              <w:t>20</w:t>
            </w:r>
          </w:p>
        </w:tc>
        <w:tc>
          <w:tcPr>
            <w:tcW w:w="4320" w:type="dxa"/>
            <w:vAlign w:val="center"/>
          </w:tcPr>
          <w:p w:rsidR="00D9384C" w:rsidRDefault="00F60017">
            <w:pPr>
              <w:jc w:val="left"/>
            </w:pPr>
            <w:r>
              <w:rPr>
                <w:color w:val="000000"/>
                <w:sz w:val="24"/>
              </w:rPr>
              <w:t>交银施罗德基金管理有限公司关于增加西藏东方财富证券股份有限公司为旗下部分基金的场外销售机构并参与其基金前端申购费率优惠活动的公告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2018-09-03</w:t>
            </w:r>
          </w:p>
        </w:tc>
      </w:tr>
      <w:tr w:rsidR="00D9384C">
        <w:tc>
          <w:tcPr>
            <w:tcW w:w="720" w:type="dxa"/>
            <w:vAlign w:val="center"/>
          </w:tcPr>
          <w:p w:rsidR="00D9384C" w:rsidRDefault="00F60017">
            <w:pPr>
              <w:jc w:val="center"/>
            </w:pPr>
            <w:r>
              <w:rPr>
                <w:color w:val="000000"/>
                <w:sz w:val="24"/>
              </w:rPr>
              <w:t>21</w:t>
            </w:r>
          </w:p>
        </w:tc>
        <w:tc>
          <w:tcPr>
            <w:tcW w:w="4320" w:type="dxa"/>
            <w:vAlign w:val="center"/>
          </w:tcPr>
          <w:p w:rsidR="00D9384C" w:rsidRDefault="00F60017">
            <w:pPr>
              <w:jc w:val="left"/>
            </w:pPr>
            <w:r>
              <w:rPr>
                <w:color w:val="000000"/>
                <w:sz w:val="24"/>
              </w:rPr>
              <w:t>交银施罗德基金管理有限公司关于旗下部分基金在中国国际金融股份有限公司开通定期定额投资业务并参与其基金前端定期定额投资费率优惠活动的公告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2018-09-17</w:t>
            </w:r>
          </w:p>
        </w:tc>
      </w:tr>
      <w:tr w:rsidR="00D9384C">
        <w:tc>
          <w:tcPr>
            <w:tcW w:w="720" w:type="dxa"/>
            <w:vAlign w:val="center"/>
          </w:tcPr>
          <w:p w:rsidR="00D9384C" w:rsidRDefault="00F60017">
            <w:pPr>
              <w:jc w:val="center"/>
            </w:pPr>
            <w:r>
              <w:rPr>
                <w:color w:val="000000"/>
                <w:sz w:val="24"/>
              </w:rPr>
              <w:t>22</w:t>
            </w:r>
          </w:p>
        </w:tc>
        <w:tc>
          <w:tcPr>
            <w:tcW w:w="4320" w:type="dxa"/>
            <w:vAlign w:val="center"/>
          </w:tcPr>
          <w:p w:rsidR="00D9384C" w:rsidRDefault="00F60017">
            <w:pPr>
              <w:jc w:val="left"/>
            </w:pPr>
            <w:r>
              <w:rPr>
                <w:color w:val="000000"/>
                <w:sz w:val="24"/>
              </w:rPr>
              <w:t>交银施罗德基金管理有限公司关于督察长任职的公告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2018-09-28</w:t>
            </w:r>
          </w:p>
        </w:tc>
      </w:tr>
      <w:tr w:rsidR="00D9384C">
        <w:tc>
          <w:tcPr>
            <w:tcW w:w="720" w:type="dxa"/>
            <w:vAlign w:val="center"/>
          </w:tcPr>
          <w:p w:rsidR="00D9384C" w:rsidRDefault="00F60017">
            <w:pPr>
              <w:jc w:val="center"/>
            </w:pPr>
            <w:r>
              <w:rPr>
                <w:color w:val="000000"/>
                <w:sz w:val="24"/>
              </w:rPr>
              <w:t>23</w:t>
            </w:r>
          </w:p>
        </w:tc>
        <w:tc>
          <w:tcPr>
            <w:tcW w:w="4320" w:type="dxa"/>
            <w:vAlign w:val="center"/>
          </w:tcPr>
          <w:p w:rsidR="00D9384C" w:rsidRDefault="00F60017">
            <w:pPr>
              <w:jc w:val="left"/>
            </w:pPr>
            <w:r>
              <w:rPr>
                <w:color w:val="000000"/>
                <w:sz w:val="24"/>
              </w:rPr>
              <w:t>交银施罗德数据产业灵活配置混合型证券投资基金（更新）招募说明书摘要（</w:t>
            </w:r>
            <w:r>
              <w:rPr>
                <w:color w:val="000000"/>
                <w:sz w:val="24"/>
              </w:rPr>
              <w:t>2018</w:t>
            </w:r>
            <w:r>
              <w:rPr>
                <w:color w:val="000000"/>
                <w:sz w:val="24"/>
              </w:rPr>
              <w:t>年第</w:t>
            </w:r>
            <w:r>
              <w:rPr>
                <w:color w:val="000000"/>
                <w:sz w:val="24"/>
              </w:rPr>
              <w:t>2</w:t>
            </w:r>
            <w:r>
              <w:rPr>
                <w:color w:val="000000"/>
                <w:sz w:val="24"/>
              </w:rPr>
              <w:t>号）</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2018-09-29</w:t>
            </w:r>
          </w:p>
        </w:tc>
      </w:tr>
      <w:tr w:rsidR="00D9384C">
        <w:tc>
          <w:tcPr>
            <w:tcW w:w="720" w:type="dxa"/>
            <w:vAlign w:val="center"/>
          </w:tcPr>
          <w:p w:rsidR="00D9384C" w:rsidRDefault="00F60017">
            <w:pPr>
              <w:jc w:val="center"/>
            </w:pPr>
            <w:r>
              <w:rPr>
                <w:color w:val="000000"/>
                <w:sz w:val="24"/>
              </w:rPr>
              <w:t>24</w:t>
            </w:r>
          </w:p>
        </w:tc>
        <w:tc>
          <w:tcPr>
            <w:tcW w:w="4320" w:type="dxa"/>
            <w:vAlign w:val="center"/>
          </w:tcPr>
          <w:p w:rsidR="00D9384C" w:rsidRDefault="00F60017">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2018-09-29</w:t>
            </w:r>
          </w:p>
        </w:tc>
      </w:tr>
      <w:tr w:rsidR="00D9384C">
        <w:tc>
          <w:tcPr>
            <w:tcW w:w="720" w:type="dxa"/>
            <w:vAlign w:val="center"/>
          </w:tcPr>
          <w:p w:rsidR="00D9384C" w:rsidRDefault="00F60017">
            <w:pPr>
              <w:jc w:val="center"/>
            </w:pPr>
            <w:r>
              <w:rPr>
                <w:color w:val="000000"/>
                <w:sz w:val="24"/>
              </w:rPr>
              <w:t>25</w:t>
            </w:r>
          </w:p>
        </w:tc>
        <w:tc>
          <w:tcPr>
            <w:tcW w:w="4320" w:type="dxa"/>
            <w:vAlign w:val="center"/>
          </w:tcPr>
          <w:p w:rsidR="00D9384C" w:rsidRDefault="00F60017">
            <w:pPr>
              <w:jc w:val="left"/>
            </w:pPr>
            <w:r>
              <w:rPr>
                <w:color w:val="000000"/>
                <w:sz w:val="24"/>
              </w:rPr>
              <w:t>交银施罗德基金管理有限公司董事变更公告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2018-10-20</w:t>
            </w:r>
          </w:p>
        </w:tc>
      </w:tr>
      <w:tr w:rsidR="00D9384C">
        <w:tc>
          <w:tcPr>
            <w:tcW w:w="720" w:type="dxa"/>
            <w:vAlign w:val="center"/>
          </w:tcPr>
          <w:p w:rsidR="00D9384C" w:rsidRDefault="00F60017">
            <w:pPr>
              <w:jc w:val="center"/>
            </w:pPr>
            <w:r>
              <w:rPr>
                <w:color w:val="000000"/>
                <w:sz w:val="24"/>
              </w:rPr>
              <w:t>26</w:t>
            </w:r>
          </w:p>
        </w:tc>
        <w:tc>
          <w:tcPr>
            <w:tcW w:w="4320" w:type="dxa"/>
            <w:vAlign w:val="center"/>
          </w:tcPr>
          <w:p w:rsidR="00D9384C" w:rsidRDefault="00F60017">
            <w:pPr>
              <w:jc w:val="left"/>
            </w:pPr>
            <w:r>
              <w:rPr>
                <w:color w:val="000000"/>
                <w:sz w:val="24"/>
              </w:rPr>
              <w:t>交银施罗德基金管理有限公司关于董事长（法定代表人）变更的公告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2018-10-20</w:t>
            </w:r>
          </w:p>
        </w:tc>
      </w:tr>
      <w:tr w:rsidR="00D9384C">
        <w:tc>
          <w:tcPr>
            <w:tcW w:w="720" w:type="dxa"/>
            <w:vAlign w:val="center"/>
          </w:tcPr>
          <w:p w:rsidR="00D9384C" w:rsidRDefault="00F60017">
            <w:pPr>
              <w:jc w:val="center"/>
            </w:pPr>
            <w:r>
              <w:rPr>
                <w:color w:val="000000"/>
                <w:sz w:val="24"/>
              </w:rPr>
              <w:t>27</w:t>
            </w:r>
          </w:p>
        </w:tc>
        <w:tc>
          <w:tcPr>
            <w:tcW w:w="4320" w:type="dxa"/>
            <w:vAlign w:val="center"/>
          </w:tcPr>
          <w:p w:rsidR="00D9384C" w:rsidRDefault="00F60017">
            <w:pPr>
              <w:jc w:val="left"/>
            </w:pPr>
            <w:r>
              <w:rPr>
                <w:color w:val="000000"/>
                <w:sz w:val="24"/>
              </w:rPr>
              <w:t>交银施罗德数据产业灵活配置混合型证券投资基金</w:t>
            </w:r>
            <w:r>
              <w:rPr>
                <w:color w:val="000000"/>
                <w:sz w:val="24"/>
              </w:rPr>
              <w:t>2018</w:t>
            </w:r>
            <w:r>
              <w:rPr>
                <w:color w:val="000000"/>
                <w:sz w:val="24"/>
              </w:rPr>
              <w:t>年第</w:t>
            </w:r>
            <w:r>
              <w:rPr>
                <w:color w:val="000000"/>
                <w:sz w:val="24"/>
              </w:rPr>
              <w:t>3</w:t>
            </w:r>
            <w:r>
              <w:rPr>
                <w:color w:val="000000"/>
                <w:sz w:val="24"/>
              </w:rPr>
              <w:t>季度报告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2018-10-26</w:t>
            </w:r>
          </w:p>
        </w:tc>
      </w:tr>
      <w:tr w:rsidR="00D9384C">
        <w:tc>
          <w:tcPr>
            <w:tcW w:w="720" w:type="dxa"/>
            <w:vAlign w:val="center"/>
          </w:tcPr>
          <w:p w:rsidR="00D9384C" w:rsidRDefault="00F60017">
            <w:pPr>
              <w:jc w:val="center"/>
            </w:pPr>
            <w:r>
              <w:rPr>
                <w:color w:val="000000"/>
                <w:sz w:val="24"/>
              </w:rPr>
              <w:t>28</w:t>
            </w:r>
          </w:p>
        </w:tc>
        <w:tc>
          <w:tcPr>
            <w:tcW w:w="4320" w:type="dxa"/>
            <w:vAlign w:val="center"/>
          </w:tcPr>
          <w:p w:rsidR="00D9384C" w:rsidRDefault="00F60017">
            <w:pPr>
              <w:jc w:val="left"/>
            </w:pPr>
            <w:r>
              <w:rPr>
                <w:color w:val="000000"/>
                <w:sz w:val="24"/>
              </w:rPr>
              <w:t>交银施罗德基金管理有限公司关于增加南京苏宁基金销售有限公司为旗下部分基金的场外销售机构并参与其基金前端申购费率（含定期定额投资）优惠活动的公告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2018-12-17</w:t>
            </w:r>
          </w:p>
        </w:tc>
      </w:tr>
      <w:tr w:rsidR="00D9384C">
        <w:tc>
          <w:tcPr>
            <w:tcW w:w="720" w:type="dxa"/>
            <w:vAlign w:val="center"/>
          </w:tcPr>
          <w:p w:rsidR="00D9384C" w:rsidRDefault="00F60017">
            <w:pPr>
              <w:jc w:val="center"/>
            </w:pPr>
            <w:r>
              <w:rPr>
                <w:color w:val="000000"/>
                <w:sz w:val="24"/>
              </w:rPr>
              <w:t>29</w:t>
            </w:r>
          </w:p>
        </w:tc>
        <w:tc>
          <w:tcPr>
            <w:tcW w:w="4320" w:type="dxa"/>
            <w:vAlign w:val="center"/>
          </w:tcPr>
          <w:p w:rsidR="00D9384C" w:rsidRDefault="00F60017">
            <w:pPr>
              <w:jc w:val="left"/>
            </w:pPr>
            <w:r>
              <w:rPr>
                <w:color w:val="000000"/>
                <w:sz w:val="24"/>
              </w:rPr>
              <w:t>交银施罗德基金管理有限公司关于旗下部分基金参与中国农业银行股份有限公司基金交易费率优惠活动的公告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2018-12-28</w:t>
            </w:r>
          </w:p>
        </w:tc>
      </w:tr>
      <w:tr w:rsidR="00D9384C">
        <w:tc>
          <w:tcPr>
            <w:tcW w:w="720" w:type="dxa"/>
            <w:vAlign w:val="center"/>
          </w:tcPr>
          <w:p w:rsidR="00D9384C" w:rsidRDefault="00F60017">
            <w:pPr>
              <w:jc w:val="center"/>
            </w:pPr>
            <w:r>
              <w:rPr>
                <w:color w:val="000000"/>
                <w:sz w:val="24"/>
              </w:rPr>
              <w:t>30</w:t>
            </w:r>
          </w:p>
        </w:tc>
        <w:tc>
          <w:tcPr>
            <w:tcW w:w="4320" w:type="dxa"/>
            <w:vAlign w:val="center"/>
          </w:tcPr>
          <w:p w:rsidR="00D9384C" w:rsidRDefault="00F60017">
            <w:pPr>
              <w:jc w:val="left"/>
            </w:pPr>
            <w:r>
              <w:rPr>
                <w:color w:val="000000"/>
                <w:sz w:val="24"/>
              </w:rPr>
              <w:t>交银施罗德基金管理有限公司关于增加北京百度百盈基金销售有限公司为旗下部分基金的场外销售机构并参与其基金前端申购费率（含定期定额投资）优惠活动的公告</w:t>
            </w:r>
          </w:p>
        </w:tc>
        <w:tc>
          <w:tcPr>
            <w:tcW w:w="2331" w:type="dxa"/>
            <w:vAlign w:val="center"/>
          </w:tcPr>
          <w:p w:rsidR="00D9384C" w:rsidRDefault="00F60017">
            <w:pPr>
              <w:jc w:val="center"/>
            </w:pPr>
            <w:r>
              <w:rPr>
                <w:color w:val="000000"/>
                <w:sz w:val="24"/>
              </w:rPr>
              <w:t>中国证券报、上海证券报、证券时报</w:t>
            </w:r>
          </w:p>
        </w:tc>
        <w:tc>
          <w:tcPr>
            <w:tcW w:w="1629" w:type="dxa"/>
            <w:vAlign w:val="center"/>
          </w:tcPr>
          <w:p w:rsidR="00D9384C" w:rsidRDefault="00F60017">
            <w:pPr>
              <w:jc w:val="center"/>
            </w:pPr>
            <w:r>
              <w:rPr>
                <w:color w:val="000000"/>
                <w:sz w:val="24"/>
              </w:rPr>
              <w:t>2018-12-28</w:t>
            </w:r>
          </w:p>
        </w:tc>
      </w:tr>
    </w:tbl>
    <w:p w:rsidR="00FC41BE" w:rsidRPr="00D754A9" w:rsidRDefault="00FC41BE" w:rsidP="00D754A9">
      <w:pPr>
        <w:tabs>
          <w:tab w:val="left" w:pos="426"/>
        </w:tabs>
        <w:spacing w:before="29" w:line="288" w:lineRule="auto"/>
        <w:jc w:val="left"/>
        <w:rPr>
          <w:kern w:val="0"/>
          <w:sz w:val="24"/>
        </w:rPr>
      </w:pPr>
    </w:p>
    <w:p w:rsidR="00C557DF" w:rsidRPr="00342FBA" w:rsidRDefault="00D0140E" w:rsidP="00044AA8">
      <w:pPr>
        <w:pStyle w:val="1"/>
        <w:keepNext/>
        <w:keepLines/>
        <w:widowControl w:val="0"/>
        <w:spacing w:beforeLines="100" w:before="312" w:afterLines="100" w:after="312" w:line="360" w:lineRule="auto"/>
        <w:jc w:val="center"/>
        <w:rPr>
          <w:rFonts w:eastAsiaTheme="minorEastAsia"/>
          <w:b/>
          <w:bCs/>
          <w:szCs w:val="24"/>
          <w:lang w:val="en-US"/>
        </w:rPr>
      </w:pPr>
      <w:bookmarkStart w:id="280" w:name="_Toc374532345"/>
      <w:bookmarkStart w:id="281" w:name="_Toc4155510"/>
      <w:r w:rsidRPr="00D0140E">
        <w:rPr>
          <w:rFonts w:hint="eastAsia"/>
          <w:b/>
          <w:bCs/>
          <w:color w:val="000000"/>
          <w:szCs w:val="24"/>
        </w:rPr>
        <w:lastRenderedPageBreak/>
        <w:t>§</w:t>
      </w:r>
      <w:r w:rsidR="00C557DF" w:rsidRPr="00342FBA">
        <w:rPr>
          <w:rFonts w:eastAsiaTheme="minorEastAsia"/>
          <w:b/>
          <w:bCs/>
          <w:szCs w:val="24"/>
          <w:lang w:val="en-US"/>
        </w:rPr>
        <w:t xml:space="preserve">12  </w:t>
      </w:r>
      <w:r w:rsidR="00C557DF" w:rsidRPr="00342FBA">
        <w:rPr>
          <w:rFonts w:eastAsiaTheme="minorEastAsia" w:hint="eastAsia"/>
          <w:b/>
          <w:bCs/>
          <w:szCs w:val="24"/>
          <w:lang w:val="en-US"/>
        </w:rPr>
        <w:t>影响投资者决策的其他重要信息</w:t>
      </w:r>
      <w:bookmarkEnd w:id="280"/>
      <w:bookmarkEnd w:id="281"/>
    </w:p>
    <w:p w:rsidR="00C557DF" w:rsidRPr="002561B3" w:rsidRDefault="00C557DF" w:rsidP="002561B3">
      <w:pPr>
        <w:pStyle w:val="20"/>
        <w:spacing w:before="29" w:after="0" w:line="288" w:lineRule="auto"/>
        <w:rPr>
          <w:rFonts w:ascii="Times New Roman" w:hAnsi="Times New Roman"/>
          <w:kern w:val="0"/>
          <w:szCs w:val="24"/>
        </w:rPr>
      </w:pPr>
      <w:bookmarkStart w:id="282" w:name="_Toc4155511"/>
      <w:r w:rsidRPr="002561B3">
        <w:rPr>
          <w:rFonts w:ascii="Times New Roman" w:hAnsi="Times New Roman"/>
          <w:kern w:val="0"/>
          <w:szCs w:val="24"/>
        </w:rPr>
        <w:t xml:space="preserve">12.1 </w:t>
      </w:r>
      <w:r w:rsidRPr="002561B3">
        <w:rPr>
          <w:rFonts w:ascii="Times New Roman" w:hAnsi="Times New Roman" w:hint="eastAsia"/>
          <w:kern w:val="0"/>
          <w:szCs w:val="24"/>
        </w:rPr>
        <w:t>报告期内单一投资者持有基金份额比例达到或超过</w:t>
      </w:r>
      <w:r w:rsidRPr="002561B3">
        <w:rPr>
          <w:rFonts w:ascii="Times New Roman" w:hAnsi="Times New Roman"/>
          <w:kern w:val="0"/>
          <w:szCs w:val="24"/>
        </w:rPr>
        <w:t>20%</w:t>
      </w:r>
      <w:r w:rsidRPr="002561B3">
        <w:rPr>
          <w:rFonts w:ascii="Times New Roman" w:hAnsi="Times New Roman"/>
          <w:kern w:val="0"/>
          <w:szCs w:val="24"/>
        </w:rPr>
        <w:t>的情况</w:t>
      </w:r>
      <w:bookmarkEnd w:id="28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D0140E" w:rsidTr="0059358E">
        <w:tc>
          <w:tcPr>
            <w:tcW w:w="993" w:type="dxa"/>
            <w:vMerge w:val="restart"/>
            <w:vAlign w:val="center"/>
          </w:tcPr>
          <w:p w:rsidR="00C557DF" w:rsidRPr="00342FBA" w:rsidRDefault="00C557DF" w:rsidP="0059358E">
            <w:pPr>
              <w:autoSpaceDE w:val="0"/>
              <w:autoSpaceDN w:val="0"/>
              <w:adjustRightInd w:val="0"/>
              <w:jc w:val="center"/>
              <w:rPr>
                <w:rFonts w:ascii="宋体" w:hAnsi="宋体"/>
                <w:b/>
                <w:bCs/>
                <w:color w:val="000000"/>
                <w:kern w:val="0"/>
                <w:sz w:val="24"/>
              </w:rPr>
            </w:pPr>
            <w:r w:rsidRPr="00342FBA">
              <w:rPr>
                <w:rFonts w:ascii="宋体" w:hAnsi="宋体" w:hint="eastAsia"/>
                <w:color w:val="000000"/>
                <w:kern w:val="0"/>
                <w:sz w:val="24"/>
              </w:rPr>
              <w:t>投资者类别</w:t>
            </w:r>
            <w:r w:rsidRPr="00342FBA">
              <w:rPr>
                <w:rFonts w:ascii="宋体" w:hAnsi="宋体"/>
                <w:color w:val="000000"/>
                <w:kern w:val="0"/>
                <w:sz w:val="24"/>
              </w:rPr>
              <w:t xml:space="preserve">  </w:t>
            </w:r>
          </w:p>
        </w:tc>
        <w:tc>
          <w:tcPr>
            <w:tcW w:w="5670" w:type="dxa"/>
            <w:gridSpan w:val="5"/>
            <w:vAlign w:val="center"/>
          </w:tcPr>
          <w:p w:rsidR="00C557DF" w:rsidRPr="00342FBA" w:rsidRDefault="00C557DF" w:rsidP="0059358E">
            <w:pPr>
              <w:autoSpaceDE w:val="0"/>
              <w:autoSpaceDN w:val="0"/>
              <w:adjustRightInd w:val="0"/>
              <w:jc w:val="center"/>
              <w:rPr>
                <w:rFonts w:ascii="宋体" w:hAnsi="宋体"/>
                <w:b/>
                <w:bCs/>
                <w:color w:val="000000"/>
                <w:kern w:val="0"/>
                <w:sz w:val="24"/>
              </w:rPr>
            </w:pPr>
            <w:r w:rsidRPr="00342FBA">
              <w:rPr>
                <w:rFonts w:ascii="宋体" w:hAnsi="宋体" w:hint="eastAsia"/>
                <w:color w:val="000000"/>
                <w:kern w:val="0"/>
                <w:sz w:val="24"/>
              </w:rPr>
              <w:t>报告期内持有基金份额变化情况</w:t>
            </w:r>
          </w:p>
        </w:tc>
        <w:tc>
          <w:tcPr>
            <w:tcW w:w="2549" w:type="dxa"/>
            <w:gridSpan w:val="2"/>
            <w:vAlign w:val="center"/>
          </w:tcPr>
          <w:p w:rsidR="00C557DF" w:rsidRPr="00342FBA" w:rsidRDefault="00C557DF" w:rsidP="0059358E">
            <w:pPr>
              <w:autoSpaceDE w:val="0"/>
              <w:autoSpaceDN w:val="0"/>
              <w:adjustRightInd w:val="0"/>
              <w:jc w:val="center"/>
              <w:rPr>
                <w:rFonts w:ascii="宋体" w:hAnsi="宋体"/>
                <w:b/>
                <w:bCs/>
                <w:color w:val="000000"/>
                <w:kern w:val="0"/>
                <w:sz w:val="24"/>
              </w:rPr>
            </w:pPr>
            <w:r w:rsidRPr="00342FBA">
              <w:rPr>
                <w:rFonts w:ascii="宋体" w:hAnsi="宋体" w:hint="eastAsia"/>
                <w:color w:val="000000"/>
                <w:kern w:val="0"/>
                <w:sz w:val="24"/>
              </w:rPr>
              <w:t>报告期末持有基金情况</w:t>
            </w:r>
          </w:p>
        </w:tc>
      </w:tr>
      <w:tr w:rsidR="00C557DF" w:rsidRPr="00D0140E" w:rsidTr="0059358E">
        <w:tc>
          <w:tcPr>
            <w:tcW w:w="993" w:type="dxa"/>
            <w:vMerge/>
            <w:vAlign w:val="center"/>
          </w:tcPr>
          <w:p w:rsidR="00C557DF" w:rsidRPr="00342FBA" w:rsidRDefault="00C557DF" w:rsidP="0059358E">
            <w:pPr>
              <w:autoSpaceDE w:val="0"/>
              <w:autoSpaceDN w:val="0"/>
              <w:adjustRightInd w:val="0"/>
              <w:jc w:val="center"/>
              <w:rPr>
                <w:rFonts w:ascii="宋体" w:hAnsi="宋体"/>
                <w:b/>
                <w:bCs/>
                <w:color w:val="000000"/>
                <w:kern w:val="0"/>
                <w:sz w:val="24"/>
              </w:rPr>
            </w:pPr>
          </w:p>
        </w:tc>
        <w:tc>
          <w:tcPr>
            <w:tcW w:w="992" w:type="dxa"/>
            <w:vAlign w:val="center"/>
          </w:tcPr>
          <w:p w:rsidR="00C557DF" w:rsidRPr="00342FBA" w:rsidRDefault="00C557DF" w:rsidP="0059358E">
            <w:pPr>
              <w:autoSpaceDE w:val="0"/>
              <w:autoSpaceDN w:val="0"/>
              <w:adjustRightInd w:val="0"/>
              <w:jc w:val="center"/>
              <w:rPr>
                <w:rFonts w:ascii="宋体" w:hAnsi="宋体"/>
                <w:b/>
                <w:bCs/>
                <w:color w:val="000000"/>
                <w:kern w:val="0"/>
                <w:sz w:val="24"/>
              </w:rPr>
            </w:pPr>
            <w:r w:rsidRPr="00342FBA">
              <w:rPr>
                <w:rFonts w:ascii="宋体" w:hAnsi="宋体" w:hint="eastAsia"/>
                <w:color w:val="000000"/>
                <w:kern w:val="0"/>
                <w:sz w:val="24"/>
              </w:rPr>
              <w:t>序号</w:t>
            </w:r>
          </w:p>
        </w:tc>
        <w:tc>
          <w:tcPr>
            <w:tcW w:w="1843" w:type="dxa"/>
            <w:vAlign w:val="center"/>
          </w:tcPr>
          <w:p w:rsidR="00C557DF" w:rsidRPr="00342FBA" w:rsidRDefault="00C557DF" w:rsidP="0059358E">
            <w:pPr>
              <w:autoSpaceDE w:val="0"/>
              <w:autoSpaceDN w:val="0"/>
              <w:adjustRightInd w:val="0"/>
              <w:jc w:val="center"/>
              <w:rPr>
                <w:rFonts w:ascii="宋体" w:hAnsi="宋体"/>
                <w:b/>
                <w:bCs/>
                <w:color w:val="000000"/>
                <w:kern w:val="0"/>
                <w:sz w:val="24"/>
              </w:rPr>
            </w:pPr>
            <w:r w:rsidRPr="00342FBA">
              <w:rPr>
                <w:rFonts w:ascii="宋体" w:hAnsi="宋体" w:hint="eastAsia"/>
                <w:color w:val="000000"/>
                <w:kern w:val="0"/>
                <w:sz w:val="24"/>
              </w:rPr>
              <w:t>持有基金份额比例达到或者超过</w:t>
            </w:r>
            <w:r w:rsidRPr="00342FBA">
              <w:rPr>
                <w:rFonts w:ascii="宋体" w:hAnsi="宋体"/>
                <w:color w:val="000000"/>
                <w:kern w:val="0"/>
                <w:sz w:val="24"/>
              </w:rPr>
              <w:t>20%的时间</w:t>
            </w:r>
            <w:r w:rsidRPr="00342FBA">
              <w:rPr>
                <w:rFonts w:ascii="宋体" w:hAnsi="宋体" w:hint="eastAsia"/>
                <w:color w:val="000000"/>
                <w:kern w:val="0"/>
                <w:sz w:val="24"/>
              </w:rPr>
              <w:t>区间</w:t>
            </w:r>
          </w:p>
        </w:tc>
        <w:tc>
          <w:tcPr>
            <w:tcW w:w="851" w:type="dxa"/>
            <w:vAlign w:val="center"/>
          </w:tcPr>
          <w:p w:rsidR="00C557DF" w:rsidRPr="00342FBA" w:rsidRDefault="00C557DF" w:rsidP="0059358E">
            <w:pPr>
              <w:widowControl/>
              <w:jc w:val="center"/>
              <w:rPr>
                <w:rFonts w:ascii="宋体" w:hAnsi="宋体"/>
                <w:b/>
                <w:bCs/>
                <w:color w:val="000000"/>
                <w:kern w:val="0"/>
                <w:sz w:val="24"/>
              </w:rPr>
            </w:pPr>
            <w:r w:rsidRPr="00342FBA">
              <w:rPr>
                <w:rFonts w:ascii="宋体" w:hAnsi="宋体" w:hint="eastAsia"/>
                <w:color w:val="000000"/>
                <w:kern w:val="0"/>
                <w:sz w:val="24"/>
              </w:rPr>
              <w:t>期初份额</w:t>
            </w:r>
          </w:p>
        </w:tc>
        <w:tc>
          <w:tcPr>
            <w:tcW w:w="850" w:type="dxa"/>
            <w:vAlign w:val="center"/>
          </w:tcPr>
          <w:p w:rsidR="00C557DF" w:rsidRPr="00342FBA" w:rsidRDefault="00C557DF" w:rsidP="0059358E">
            <w:pPr>
              <w:widowControl/>
              <w:jc w:val="center"/>
              <w:rPr>
                <w:rFonts w:ascii="宋体" w:hAnsi="宋体"/>
                <w:b/>
                <w:bCs/>
                <w:color w:val="000000"/>
                <w:kern w:val="0"/>
                <w:sz w:val="24"/>
              </w:rPr>
            </w:pPr>
            <w:r w:rsidRPr="00342FBA">
              <w:rPr>
                <w:rFonts w:ascii="宋体" w:hAnsi="宋体" w:hint="eastAsia"/>
                <w:color w:val="000000"/>
                <w:kern w:val="0"/>
                <w:sz w:val="24"/>
              </w:rPr>
              <w:t>申购份额</w:t>
            </w:r>
          </w:p>
        </w:tc>
        <w:tc>
          <w:tcPr>
            <w:tcW w:w="1134" w:type="dxa"/>
            <w:vAlign w:val="center"/>
          </w:tcPr>
          <w:p w:rsidR="00C557DF" w:rsidRPr="00342FBA" w:rsidRDefault="00C557DF" w:rsidP="0059358E">
            <w:pPr>
              <w:widowControl/>
              <w:jc w:val="center"/>
              <w:rPr>
                <w:rFonts w:ascii="宋体" w:hAnsi="宋体"/>
                <w:b/>
                <w:bCs/>
                <w:color w:val="000000"/>
                <w:kern w:val="0"/>
                <w:sz w:val="24"/>
              </w:rPr>
            </w:pPr>
            <w:r w:rsidRPr="00342FBA">
              <w:rPr>
                <w:rFonts w:ascii="宋体" w:hAnsi="宋体" w:hint="eastAsia"/>
                <w:color w:val="000000"/>
                <w:kern w:val="0"/>
                <w:sz w:val="24"/>
              </w:rPr>
              <w:t>赎回份额</w:t>
            </w:r>
          </w:p>
        </w:tc>
        <w:tc>
          <w:tcPr>
            <w:tcW w:w="1419" w:type="dxa"/>
            <w:vAlign w:val="center"/>
          </w:tcPr>
          <w:p w:rsidR="00C557DF" w:rsidRPr="00342FBA" w:rsidRDefault="00C557DF" w:rsidP="0059358E">
            <w:pPr>
              <w:autoSpaceDE w:val="0"/>
              <w:autoSpaceDN w:val="0"/>
              <w:adjustRightInd w:val="0"/>
              <w:jc w:val="center"/>
              <w:rPr>
                <w:rFonts w:ascii="宋体" w:hAnsi="宋体"/>
                <w:b/>
                <w:bCs/>
                <w:color w:val="000000"/>
                <w:kern w:val="0"/>
                <w:sz w:val="24"/>
              </w:rPr>
            </w:pPr>
            <w:r w:rsidRPr="00342FBA">
              <w:rPr>
                <w:rFonts w:ascii="宋体" w:hAnsi="宋体" w:hint="eastAsia"/>
                <w:color w:val="000000"/>
                <w:kern w:val="0"/>
                <w:sz w:val="24"/>
              </w:rPr>
              <w:t>持有份额</w:t>
            </w:r>
          </w:p>
        </w:tc>
        <w:tc>
          <w:tcPr>
            <w:tcW w:w="1130" w:type="dxa"/>
            <w:vAlign w:val="center"/>
          </w:tcPr>
          <w:p w:rsidR="00C557DF" w:rsidRPr="00342FBA" w:rsidRDefault="00C557DF" w:rsidP="0059358E">
            <w:pPr>
              <w:autoSpaceDE w:val="0"/>
              <w:autoSpaceDN w:val="0"/>
              <w:adjustRightInd w:val="0"/>
              <w:jc w:val="center"/>
              <w:rPr>
                <w:rFonts w:ascii="宋体" w:hAnsi="宋体"/>
                <w:b/>
                <w:bCs/>
                <w:color w:val="000000"/>
                <w:kern w:val="0"/>
                <w:sz w:val="24"/>
              </w:rPr>
            </w:pPr>
            <w:r w:rsidRPr="00342FBA">
              <w:rPr>
                <w:rFonts w:ascii="宋体" w:hAnsi="宋体" w:hint="eastAsia"/>
                <w:color w:val="000000"/>
                <w:kern w:val="0"/>
                <w:sz w:val="24"/>
              </w:rPr>
              <w:t>份额占比</w:t>
            </w:r>
          </w:p>
        </w:tc>
      </w:tr>
      <w:tr w:rsidR="00D9384C" w:rsidRPr="00D0140E">
        <w:tc>
          <w:tcPr>
            <w:tcW w:w="993" w:type="dxa"/>
          </w:tcPr>
          <w:p w:rsidR="00D9384C" w:rsidRPr="00342FBA" w:rsidRDefault="00D9384C">
            <w:pPr>
              <w:rPr>
                <w:sz w:val="24"/>
              </w:rPr>
            </w:pPr>
          </w:p>
          <w:p w:rsidR="00D9384C" w:rsidRPr="00342FBA" w:rsidRDefault="00F60017">
            <w:pPr>
              <w:rPr>
                <w:sz w:val="24"/>
              </w:rPr>
            </w:pPr>
            <w:r w:rsidRPr="00342FBA">
              <w:rPr>
                <w:rFonts w:ascii="宋体" w:hAnsi="宋体" w:hint="eastAsia"/>
                <w:bCs/>
                <w:color w:val="000000"/>
                <w:kern w:val="0"/>
                <w:sz w:val="24"/>
              </w:rPr>
              <w:t>机构</w:t>
            </w:r>
          </w:p>
        </w:tc>
        <w:tc>
          <w:tcPr>
            <w:tcW w:w="992" w:type="dxa"/>
            <w:vAlign w:val="center"/>
          </w:tcPr>
          <w:p w:rsidR="00D9384C" w:rsidRPr="00342FBA" w:rsidRDefault="00F60017">
            <w:pPr>
              <w:jc w:val="center"/>
              <w:rPr>
                <w:sz w:val="24"/>
              </w:rPr>
            </w:pPr>
            <w:r w:rsidRPr="00342FBA">
              <w:rPr>
                <w:rFonts w:ascii="宋体" w:hAnsi="宋体"/>
                <w:color w:val="000000"/>
                <w:kern w:val="0"/>
                <w:sz w:val="24"/>
              </w:rPr>
              <w:t>1</w:t>
            </w:r>
          </w:p>
        </w:tc>
        <w:tc>
          <w:tcPr>
            <w:tcW w:w="1843" w:type="dxa"/>
            <w:vAlign w:val="center"/>
          </w:tcPr>
          <w:p w:rsidR="00D9384C" w:rsidRPr="00342FBA" w:rsidRDefault="00F60017">
            <w:pPr>
              <w:jc w:val="center"/>
              <w:rPr>
                <w:sz w:val="24"/>
              </w:rPr>
            </w:pPr>
            <w:r w:rsidRPr="00342FBA">
              <w:rPr>
                <w:rFonts w:ascii="宋体" w:hAnsi="宋体"/>
                <w:color w:val="000000"/>
                <w:kern w:val="0"/>
                <w:sz w:val="24"/>
              </w:rPr>
              <w:t>2018/1/1-2018/12/31</w:t>
            </w:r>
          </w:p>
        </w:tc>
        <w:tc>
          <w:tcPr>
            <w:tcW w:w="851" w:type="dxa"/>
            <w:vAlign w:val="center"/>
          </w:tcPr>
          <w:p w:rsidR="00D9384C" w:rsidRPr="00342FBA" w:rsidRDefault="00F60017">
            <w:pPr>
              <w:jc w:val="center"/>
              <w:rPr>
                <w:sz w:val="24"/>
              </w:rPr>
            </w:pPr>
            <w:r w:rsidRPr="00342FBA">
              <w:rPr>
                <w:rFonts w:ascii="宋体" w:hAnsi="宋体"/>
                <w:color w:val="000000"/>
                <w:kern w:val="0"/>
                <w:sz w:val="24"/>
              </w:rPr>
              <w:t>-</w:t>
            </w:r>
          </w:p>
        </w:tc>
        <w:tc>
          <w:tcPr>
            <w:tcW w:w="850" w:type="dxa"/>
            <w:vAlign w:val="center"/>
          </w:tcPr>
          <w:p w:rsidR="00D9384C" w:rsidRPr="00342FBA" w:rsidRDefault="00F60017">
            <w:pPr>
              <w:jc w:val="center"/>
              <w:rPr>
                <w:sz w:val="24"/>
              </w:rPr>
            </w:pPr>
            <w:r w:rsidRPr="00342FBA">
              <w:rPr>
                <w:rFonts w:ascii="宋体" w:hAnsi="宋体"/>
                <w:color w:val="000000"/>
                <w:kern w:val="0"/>
                <w:sz w:val="24"/>
              </w:rPr>
              <w:t>261,213,382.15</w:t>
            </w:r>
          </w:p>
        </w:tc>
        <w:tc>
          <w:tcPr>
            <w:tcW w:w="1134" w:type="dxa"/>
            <w:vAlign w:val="center"/>
          </w:tcPr>
          <w:p w:rsidR="00D9384C" w:rsidRPr="00342FBA" w:rsidRDefault="00F60017">
            <w:pPr>
              <w:jc w:val="center"/>
              <w:rPr>
                <w:sz w:val="24"/>
              </w:rPr>
            </w:pPr>
            <w:r w:rsidRPr="00342FBA">
              <w:rPr>
                <w:rFonts w:ascii="宋体" w:hAnsi="宋体"/>
                <w:color w:val="000000"/>
                <w:kern w:val="0"/>
                <w:sz w:val="24"/>
              </w:rPr>
              <w:t>261,213,382.15</w:t>
            </w:r>
          </w:p>
        </w:tc>
        <w:tc>
          <w:tcPr>
            <w:tcW w:w="1419" w:type="dxa"/>
            <w:vAlign w:val="center"/>
          </w:tcPr>
          <w:p w:rsidR="00D9384C" w:rsidRPr="00342FBA" w:rsidRDefault="00F60017">
            <w:pPr>
              <w:jc w:val="center"/>
              <w:rPr>
                <w:sz w:val="24"/>
              </w:rPr>
            </w:pPr>
            <w:r w:rsidRPr="00342FBA">
              <w:rPr>
                <w:rFonts w:ascii="宋体" w:hAnsi="宋体"/>
                <w:color w:val="000000"/>
                <w:kern w:val="0"/>
                <w:sz w:val="24"/>
              </w:rPr>
              <w:t>-</w:t>
            </w:r>
          </w:p>
        </w:tc>
        <w:tc>
          <w:tcPr>
            <w:tcW w:w="1130" w:type="dxa"/>
            <w:vAlign w:val="center"/>
          </w:tcPr>
          <w:p w:rsidR="00D9384C" w:rsidRPr="00342FBA" w:rsidRDefault="00F60017">
            <w:pPr>
              <w:jc w:val="center"/>
              <w:rPr>
                <w:sz w:val="24"/>
              </w:rPr>
            </w:pPr>
            <w:r w:rsidRPr="00342FBA">
              <w:rPr>
                <w:rFonts w:ascii="宋体" w:hAnsi="宋体"/>
                <w:color w:val="000000"/>
                <w:kern w:val="0"/>
                <w:sz w:val="24"/>
              </w:rPr>
              <w:t>-</w:t>
            </w:r>
          </w:p>
        </w:tc>
      </w:tr>
      <w:tr w:rsidR="00C557DF" w:rsidRPr="00D0140E" w:rsidTr="0059358E">
        <w:tc>
          <w:tcPr>
            <w:tcW w:w="9212" w:type="dxa"/>
            <w:gridSpan w:val="8"/>
            <w:vAlign w:val="center"/>
          </w:tcPr>
          <w:p w:rsidR="00C557DF" w:rsidRPr="00342FBA" w:rsidRDefault="00C557DF" w:rsidP="0059358E">
            <w:pPr>
              <w:autoSpaceDE w:val="0"/>
              <w:autoSpaceDN w:val="0"/>
              <w:adjustRightInd w:val="0"/>
              <w:jc w:val="center"/>
              <w:rPr>
                <w:rFonts w:ascii="宋体" w:hAnsi="宋体"/>
                <w:kern w:val="0"/>
                <w:sz w:val="24"/>
              </w:rPr>
            </w:pPr>
            <w:r w:rsidRPr="00342FBA">
              <w:rPr>
                <w:rFonts w:ascii="宋体" w:hAnsi="宋体"/>
                <w:color w:val="000000"/>
                <w:kern w:val="0"/>
                <w:sz w:val="24"/>
              </w:rPr>
              <w:t>产品特有风险</w:t>
            </w:r>
          </w:p>
        </w:tc>
      </w:tr>
      <w:tr w:rsidR="00C557DF" w:rsidRPr="00D0140E" w:rsidTr="0059358E">
        <w:tc>
          <w:tcPr>
            <w:tcW w:w="9212" w:type="dxa"/>
            <w:gridSpan w:val="8"/>
            <w:vAlign w:val="center"/>
          </w:tcPr>
          <w:p w:rsidR="00C557DF" w:rsidRPr="00342FBA" w:rsidRDefault="00C557DF" w:rsidP="0059358E">
            <w:pPr>
              <w:autoSpaceDE w:val="0"/>
              <w:autoSpaceDN w:val="0"/>
              <w:adjustRightInd w:val="0"/>
              <w:jc w:val="left"/>
              <w:rPr>
                <w:rFonts w:ascii="宋体" w:hAnsi="宋体"/>
                <w:kern w:val="0"/>
                <w:sz w:val="24"/>
              </w:rPr>
            </w:pPr>
            <w:r w:rsidRPr="00342FBA">
              <w:rPr>
                <w:rFonts w:ascii="宋体" w:hAnsi="宋体" w:hint="eastAsia"/>
                <w:kern w:val="0"/>
                <w:sz w:val="24"/>
              </w:rPr>
              <w:t>本基金本报告期内出现单一投资者持有基金份额比例超过基金总份额</w:t>
            </w:r>
            <w:r w:rsidRPr="00342FBA">
              <w:rPr>
                <w:rFonts w:ascii="宋体" w:hAnsi="宋体"/>
                <w:kern w:val="0"/>
                <w:sz w:val="24"/>
              </w:rPr>
              <w:t>20%的情况。如该类投资者集中赎回，可能会对本基金带来流动性冲击，从而影响基金的投资运作和收益水平。基金管理人将加强流动性管理，防范相关风险，保护持有人利益。</w:t>
            </w:r>
          </w:p>
        </w:tc>
      </w:tr>
    </w:tbl>
    <w:p w:rsidR="00D0140E" w:rsidRDefault="00D0140E" w:rsidP="00C557DF">
      <w:pPr>
        <w:autoSpaceDE w:val="0"/>
        <w:autoSpaceDN w:val="0"/>
        <w:adjustRightInd w:val="0"/>
        <w:spacing w:line="360" w:lineRule="auto"/>
        <w:jc w:val="left"/>
        <w:rPr>
          <w:rFonts w:ascii="宋体" w:hAnsi="宋体"/>
          <w:b/>
          <w:bCs/>
          <w:color w:val="000000"/>
          <w:kern w:val="0"/>
          <w:sz w:val="24"/>
        </w:rPr>
      </w:pPr>
    </w:p>
    <w:p w:rsidR="00C557DF" w:rsidRPr="002561B3" w:rsidRDefault="00C557DF" w:rsidP="002561B3">
      <w:pPr>
        <w:pStyle w:val="20"/>
        <w:spacing w:before="29" w:after="0" w:line="288" w:lineRule="auto"/>
        <w:rPr>
          <w:rFonts w:ascii="Times New Roman" w:hAnsi="Times New Roman"/>
          <w:kern w:val="0"/>
          <w:szCs w:val="24"/>
        </w:rPr>
      </w:pPr>
      <w:bookmarkStart w:id="283" w:name="_Toc4155512"/>
      <w:r w:rsidRPr="002561B3">
        <w:rPr>
          <w:rFonts w:ascii="Times New Roman" w:hAnsi="Times New Roman" w:hint="eastAsia"/>
          <w:kern w:val="0"/>
          <w:szCs w:val="24"/>
        </w:rPr>
        <w:t xml:space="preserve">12.2 </w:t>
      </w:r>
      <w:r w:rsidRPr="002561B3">
        <w:rPr>
          <w:rFonts w:ascii="Times New Roman" w:hAnsi="Times New Roman" w:hint="eastAsia"/>
          <w:kern w:val="0"/>
          <w:szCs w:val="24"/>
        </w:rPr>
        <w:t>影响投资者决策的其他重要信息</w:t>
      </w:r>
      <w:bookmarkEnd w:id="283"/>
    </w:p>
    <w:p w:rsidR="00D9384C" w:rsidRPr="00B60C9F" w:rsidRDefault="00F60017">
      <w:pPr>
        <w:spacing w:line="360" w:lineRule="auto"/>
        <w:ind w:firstLineChars="200" w:firstLine="480"/>
        <w:rPr>
          <w:rFonts w:ascii="宋体" w:hAnsi="宋体"/>
          <w:color w:val="000000"/>
          <w:sz w:val="24"/>
        </w:rPr>
      </w:pPr>
      <w:r w:rsidRPr="00B60C9F">
        <w:rPr>
          <w:rFonts w:ascii="宋体" w:hAnsi="宋体"/>
          <w:color w:val="000000"/>
          <w:sz w:val="24"/>
        </w:rPr>
        <w:t>1、本基金管理人依据国家税收法律、法规、规章及税收规范性文件的规定，对管理的基金产品运营过程中产生的应税收入，计提及缴纳增值税及附加税费，该部分税费由基金资产承担。详情请见有关公告。</w:t>
      </w:r>
    </w:p>
    <w:p w:rsidR="00C557DF" w:rsidRPr="00B60C9F" w:rsidRDefault="00C557DF" w:rsidP="00C557DF">
      <w:pPr>
        <w:spacing w:line="360" w:lineRule="auto"/>
        <w:ind w:firstLineChars="200" w:firstLine="480"/>
        <w:rPr>
          <w:rFonts w:ascii="宋体" w:hAnsi="宋体"/>
          <w:color w:val="000000"/>
          <w:sz w:val="24"/>
        </w:rPr>
      </w:pPr>
      <w:r w:rsidRPr="00B60C9F">
        <w:rPr>
          <w:rFonts w:ascii="宋体" w:hAnsi="宋体"/>
          <w:color w:val="000000"/>
          <w:sz w:val="24"/>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AF2491" w:rsidRPr="00B60C9F" w:rsidRDefault="00AF2491" w:rsidP="00E048F4">
      <w:pPr>
        <w:spacing w:line="360" w:lineRule="auto"/>
        <w:ind w:firstLineChars="200" w:firstLine="480"/>
        <w:rPr>
          <w:rFonts w:asciiTheme="minorEastAsia" w:eastAsiaTheme="minorEastAsia" w:hAnsiTheme="minorEastAsia"/>
          <w:sz w:val="24"/>
        </w:rPr>
      </w:pPr>
    </w:p>
    <w:p w:rsidR="001A59F9" w:rsidRDefault="001A59F9" w:rsidP="00044AA8">
      <w:pPr>
        <w:pStyle w:val="1"/>
        <w:keepNext/>
        <w:keepLines/>
        <w:widowControl w:val="0"/>
        <w:spacing w:beforeLines="100" w:before="312" w:afterLines="100" w:after="312" w:line="288" w:lineRule="auto"/>
        <w:jc w:val="center"/>
        <w:rPr>
          <w:b/>
          <w:bCs/>
          <w:color w:val="000000"/>
          <w:szCs w:val="24"/>
        </w:rPr>
      </w:pPr>
      <w:bookmarkStart w:id="284" w:name="_Toc225500055"/>
      <w:bookmarkStart w:id="285" w:name="_Toc361324903"/>
      <w:bookmarkStart w:id="286" w:name="_Toc4155513"/>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4"/>
      <w:bookmarkEnd w:id="285"/>
      <w:bookmarkEnd w:id="286"/>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4"/>
      <w:bookmarkStart w:id="288" w:name="_Toc4155514"/>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7"/>
      <w:bookmarkEnd w:id="288"/>
    </w:p>
    <w:p w:rsidR="00D9384C" w:rsidRDefault="00F60017">
      <w:pPr>
        <w:spacing w:before="29" w:line="288" w:lineRule="auto"/>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rsidR="00D9384C" w:rsidRDefault="00F60017">
      <w:pPr>
        <w:spacing w:before="29" w:line="288" w:lineRule="auto"/>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rsidR="00D9384C" w:rsidRDefault="00F60017">
      <w:pPr>
        <w:spacing w:before="29" w:line="288" w:lineRule="auto"/>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rsidR="00D9384C" w:rsidRDefault="00F60017">
      <w:pPr>
        <w:spacing w:before="29" w:line="288" w:lineRule="auto"/>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rsidR="00D9384C" w:rsidRDefault="00F60017">
      <w:pPr>
        <w:spacing w:before="29" w:line="288" w:lineRule="auto"/>
        <w:rPr>
          <w:color w:val="000000"/>
          <w:sz w:val="24"/>
        </w:rPr>
      </w:pPr>
      <w:r>
        <w:rPr>
          <w:color w:val="000000"/>
          <w:sz w:val="24"/>
        </w:rPr>
        <w:lastRenderedPageBreak/>
        <w:t>5</w:t>
      </w:r>
      <w:r>
        <w:rPr>
          <w:color w:val="000000"/>
          <w:sz w:val="24"/>
        </w:rPr>
        <w:t>、关于申请募集注册交银施罗德数据产业灵活配置混合型证券投资基金的法律意见书；</w:t>
      </w:r>
      <w:r>
        <w:rPr>
          <w:color w:val="000000"/>
          <w:sz w:val="24"/>
        </w:rPr>
        <w:t xml:space="preserve"> </w:t>
      </w:r>
    </w:p>
    <w:p w:rsidR="00D9384C" w:rsidRDefault="00F60017">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D9384C" w:rsidRDefault="00F60017">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、报告期内交银施罗德数据产业灵活配置混合型证券投资基金在指定报刊上各项公告的原稿。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5"/>
      <w:bookmarkStart w:id="290" w:name="_Toc4155515"/>
      <w:r w:rsidRPr="00761CD0">
        <w:rPr>
          <w:rFonts w:ascii="Times New Roman" w:hAnsi="Times New Roman"/>
          <w:kern w:val="0"/>
          <w:szCs w:val="24"/>
        </w:rPr>
        <w:t>13.2</w:t>
      </w:r>
      <w:r w:rsidRPr="00761CD0">
        <w:rPr>
          <w:rFonts w:ascii="Times New Roman" w:hAnsi="Times New Roman" w:hint="eastAsia"/>
          <w:kern w:val="0"/>
          <w:szCs w:val="24"/>
        </w:rPr>
        <w:t>存放地点</w:t>
      </w:r>
      <w:bookmarkEnd w:id="289"/>
      <w:bookmarkEnd w:id="290"/>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1" w:name="_Toc361324906"/>
      <w:bookmarkStart w:id="292" w:name="_Toc4155516"/>
      <w:r w:rsidRPr="00761CD0">
        <w:rPr>
          <w:rFonts w:ascii="Times New Roman" w:hAnsi="Times New Roman"/>
          <w:kern w:val="0"/>
          <w:szCs w:val="24"/>
        </w:rPr>
        <w:t>13.3</w:t>
      </w:r>
      <w:r w:rsidRPr="00761CD0">
        <w:rPr>
          <w:rFonts w:ascii="Times New Roman" w:hAnsi="Times New Roman" w:hint="eastAsia"/>
          <w:kern w:val="0"/>
          <w:szCs w:val="24"/>
        </w:rPr>
        <w:t>查阅方式</w:t>
      </w:r>
      <w:bookmarkEnd w:id="291"/>
      <w:bookmarkEnd w:id="292"/>
    </w:p>
    <w:p w:rsidR="00D9384C" w:rsidRDefault="00F60017">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二〇一九年三月二十七日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812" w:rsidRDefault="00F61812">
      <w:r>
        <w:separator/>
      </w:r>
    </w:p>
  </w:endnote>
  <w:endnote w:type="continuationSeparator" w:id="0">
    <w:p w:rsidR="00F61812" w:rsidRDefault="00F61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A80" w:rsidRDefault="00F34A80"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F34A80" w:rsidRDefault="00F34A80"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A80" w:rsidRDefault="00F34A80"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FA7997">
      <w:rPr>
        <w:noProof/>
        <w:kern w:val="0"/>
        <w:szCs w:val="21"/>
      </w:rPr>
      <w:t>38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FA7997">
      <w:rPr>
        <w:noProof/>
        <w:kern w:val="0"/>
        <w:szCs w:val="21"/>
      </w:rPr>
      <w:t>57</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812" w:rsidRDefault="00F61812">
      <w:r>
        <w:separator/>
      </w:r>
    </w:p>
  </w:footnote>
  <w:footnote w:type="continuationSeparator" w:id="0">
    <w:p w:rsidR="00F61812" w:rsidRDefault="00F618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4A80" w:rsidRPr="001528ED" w:rsidRDefault="00F34A80" w:rsidP="001528ED">
    <w:pPr>
      <w:spacing w:before="29" w:line="288" w:lineRule="auto"/>
      <w:jc w:val="right"/>
      <w:rPr>
        <w:rFonts w:eastAsiaTheme="minorEastAsia"/>
        <w:sz w:val="24"/>
      </w:rPr>
    </w:pPr>
    <w:r w:rsidRPr="00D3445F">
      <w:rPr>
        <w:rFonts w:eastAsiaTheme="minorEastAsia"/>
        <w:sz w:val="24"/>
      </w:rPr>
      <w:t>交银施罗德数据产业灵活配置混合型证券投资基金</w:t>
    </w:r>
    <w:r w:rsidRPr="00D3445F">
      <w:rPr>
        <w:rFonts w:eastAsiaTheme="minorEastAsia"/>
        <w:sz w:val="24"/>
      </w:rPr>
      <w:t>2018</w:t>
    </w:r>
    <w:r w:rsidRPr="00D3445F">
      <w:rPr>
        <w:rFonts w:eastAsiaTheme="minorEastAsia"/>
        <w:sz w:val="24"/>
      </w:rPr>
      <w:t>年年度报告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06B40"/>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19A"/>
    <w:rsid w:val="00017581"/>
    <w:rsid w:val="0001767C"/>
    <w:rsid w:val="00020583"/>
    <w:rsid w:val="00021813"/>
    <w:rsid w:val="00021DD4"/>
    <w:rsid w:val="00021E06"/>
    <w:rsid w:val="000221FE"/>
    <w:rsid w:val="0002252B"/>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CD7"/>
    <w:rsid w:val="00030DA1"/>
    <w:rsid w:val="00031115"/>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6E43"/>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AA8"/>
    <w:rsid w:val="00044B71"/>
    <w:rsid w:val="00045D10"/>
    <w:rsid w:val="00046112"/>
    <w:rsid w:val="000463CD"/>
    <w:rsid w:val="0004693B"/>
    <w:rsid w:val="000471B4"/>
    <w:rsid w:val="0004778D"/>
    <w:rsid w:val="00047D10"/>
    <w:rsid w:val="00050260"/>
    <w:rsid w:val="000510AB"/>
    <w:rsid w:val="000514E0"/>
    <w:rsid w:val="00051546"/>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1888"/>
    <w:rsid w:val="00072C48"/>
    <w:rsid w:val="00072DE0"/>
    <w:rsid w:val="000734EE"/>
    <w:rsid w:val="00073DB1"/>
    <w:rsid w:val="00073EA5"/>
    <w:rsid w:val="00073F87"/>
    <w:rsid w:val="0007403D"/>
    <w:rsid w:val="000752BA"/>
    <w:rsid w:val="00075473"/>
    <w:rsid w:val="0007618A"/>
    <w:rsid w:val="00076397"/>
    <w:rsid w:val="000764CB"/>
    <w:rsid w:val="00076C77"/>
    <w:rsid w:val="00076CC5"/>
    <w:rsid w:val="00076F6A"/>
    <w:rsid w:val="00076F75"/>
    <w:rsid w:val="00077517"/>
    <w:rsid w:val="000801F4"/>
    <w:rsid w:val="00080285"/>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59B"/>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AB"/>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658"/>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CF1"/>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1839"/>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737"/>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4"/>
    <w:rsid w:val="00151739"/>
    <w:rsid w:val="0015173F"/>
    <w:rsid w:val="00151B23"/>
    <w:rsid w:val="001528ED"/>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5F0C"/>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368"/>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6B"/>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666D"/>
    <w:rsid w:val="00207B2A"/>
    <w:rsid w:val="0021005D"/>
    <w:rsid w:val="00210D03"/>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1B7"/>
    <w:rsid w:val="00252697"/>
    <w:rsid w:val="0025281A"/>
    <w:rsid w:val="00253D3C"/>
    <w:rsid w:val="002544D7"/>
    <w:rsid w:val="00254910"/>
    <w:rsid w:val="00255292"/>
    <w:rsid w:val="00255A23"/>
    <w:rsid w:val="002561B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4B30"/>
    <w:rsid w:val="002B5C8E"/>
    <w:rsid w:val="002B6793"/>
    <w:rsid w:val="002B67A4"/>
    <w:rsid w:val="002B6F27"/>
    <w:rsid w:val="002B727E"/>
    <w:rsid w:val="002B780B"/>
    <w:rsid w:val="002B7F59"/>
    <w:rsid w:val="002C1260"/>
    <w:rsid w:val="002C167A"/>
    <w:rsid w:val="002C1726"/>
    <w:rsid w:val="002C2013"/>
    <w:rsid w:val="002C2072"/>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2F76"/>
    <w:rsid w:val="002D32E3"/>
    <w:rsid w:val="002D33F1"/>
    <w:rsid w:val="002D344B"/>
    <w:rsid w:val="002D353D"/>
    <w:rsid w:val="002D5076"/>
    <w:rsid w:val="002D52AD"/>
    <w:rsid w:val="002D58D8"/>
    <w:rsid w:val="002D5EB1"/>
    <w:rsid w:val="002D6876"/>
    <w:rsid w:val="002E0394"/>
    <w:rsid w:val="002E0644"/>
    <w:rsid w:val="002E0BA7"/>
    <w:rsid w:val="002E0FEB"/>
    <w:rsid w:val="002E171B"/>
    <w:rsid w:val="002E1DFE"/>
    <w:rsid w:val="002E2E3E"/>
    <w:rsid w:val="002E319D"/>
    <w:rsid w:val="002E4AD5"/>
    <w:rsid w:val="002E4C2D"/>
    <w:rsid w:val="002E5FFA"/>
    <w:rsid w:val="002E63B8"/>
    <w:rsid w:val="002E6F11"/>
    <w:rsid w:val="002E7B91"/>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007"/>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17485"/>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172C"/>
    <w:rsid w:val="003423EC"/>
    <w:rsid w:val="003424CB"/>
    <w:rsid w:val="00342619"/>
    <w:rsid w:val="00342ECF"/>
    <w:rsid w:val="00342FBA"/>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8CB"/>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58A"/>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581C"/>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2CC1"/>
    <w:rsid w:val="003D322E"/>
    <w:rsid w:val="003D38B0"/>
    <w:rsid w:val="003D4319"/>
    <w:rsid w:val="003D4517"/>
    <w:rsid w:val="003D4FFC"/>
    <w:rsid w:val="003D51ED"/>
    <w:rsid w:val="003D569B"/>
    <w:rsid w:val="003D5F54"/>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959"/>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3E8"/>
    <w:rsid w:val="00422440"/>
    <w:rsid w:val="00422916"/>
    <w:rsid w:val="00423A68"/>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599"/>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320"/>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27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9B3"/>
    <w:rsid w:val="004A2CB1"/>
    <w:rsid w:val="004A3336"/>
    <w:rsid w:val="004A3952"/>
    <w:rsid w:val="004A3E3C"/>
    <w:rsid w:val="004A4069"/>
    <w:rsid w:val="004A43C6"/>
    <w:rsid w:val="004A484E"/>
    <w:rsid w:val="004A4FB6"/>
    <w:rsid w:val="004A605C"/>
    <w:rsid w:val="004A6513"/>
    <w:rsid w:val="004A7183"/>
    <w:rsid w:val="004B0885"/>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3B9E"/>
    <w:rsid w:val="004C405B"/>
    <w:rsid w:val="004C4550"/>
    <w:rsid w:val="004C4A9D"/>
    <w:rsid w:val="004C54CA"/>
    <w:rsid w:val="004C627A"/>
    <w:rsid w:val="004C70AC"/>
    <w:rsid w:val="004C7235"/>
    <w:rsid w:val="004C75C5"/>
    <w:rsid w:val="004C76D1"/>
    <w:rsid w:val="004C7955"/>
    <w:rsid w:val="004C7BB1"/>
    <w:rsid w:val="004D0213"/>
    <w:rsid w:val="004D047F"/>
    <w:rsid w:val="004D0D32"/>
    <w:rsid w:val="004D0ECC"/>
    <w:rsid w:val="004D1529"/>
    <w:rsid w:val="004D1C3E"/>
    <w:rsid w:val="004D228E"/>
    <w:rsid w:val="004D29F1"/>
    <w:rsid w:val="004D29F3"/>
    <w:rsid w:val="004D3069"/>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AD6"/>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20D"/>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005"/>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1E"/>
    <w:rsid w:val="00552CF7"/>
    <w:rsid w:val="005535B7"/>
    <w:rsid w:val="0055369A"/>
    <w:rsid w:val="0055412E"/>
    <w:rsid w:val="00554CAC"/>
    <w:rsid w:val="00554FA7"/>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A5F"/>
    <w:rsid w:val="00591D9C"/>
    <w:rsid w:val="0059282D"/>
    <w:rsid w:val="00592B3C"/>
    <w:rsid w:val="005932C1"/>
    <w:rsid w:val="005933E7"/>
    <w:rsid w:val="00593440"/>
    <w:rsid w:val="0059358E"/>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9B6"/>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8B7"/>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6AB"/>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B7A"/>
    <w:rsid w:val="00620BC6"/>
    <w:rsid w:val="00620E59"/>
    <w:rsid w:val="00621132"/>
    <w:rsid w:val="00621B50"/>
    <w:rsid w:val="00622656"/>
    <w:rsid w:val="006229C8"/>
    <w:rsid w:val="006234C2"/>
    <w:rsid w:val="0062386E"/>
    <w:rsid w:val="00623D9A"/>
    <w:rsid w:val="00623F01"/>
    <w:rsid w:val="006242FB"/>
    <w:rsid w:val="00624738"/>
    <w:rsid w:val="00626617"/>
    <w:rsid w:val="00626E2D"/>
    <w:rsid w:val="006272DE"/>
    <w:rsid w:val="006278E3"/>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1B03"/>
    <w:rsid w:val="00642072"/>
    <w:rsid w:val="006426A5"/>
    <w:rsid w:val="0064350D"/>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3D76"/>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09C6"/>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765"/>
    <w:rsid w:val="006A7E68"/>
    <w:rsid w:val="006B02DA"/>
    <w:rsid w:val="006B08FB"/>
    <w:rsid w:val="006B0E1D"/>
    <w:rsid w:val="006B0EB0"/>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07DB8"/>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2D1"/>
    <w:rsid w:val="007703C6"/>
    <w:rsid w:val="00770F2A"/>
    <w:rsid w:val="0077111A"/>
    <w:rsid w:val="007718FF"/>
    <w:rsid w:val="0077213A"/>
    <w:rsid w:val="00772272"/>
    <w:rsid w:val="00772AAC"/>
    <w:rsid w:val="0077369F"/>
    <w:rsid w:val="007744CC"/>
    <w:rsid w:val="0077463A"/>
    <w:rsid w:val="00774AB3"/>
    <w:rsid w:val="00774D0F"/>
    <w:rsid w:val="00774D7B"/>
    <w:rsid w:val="007756ED"/>
    <w:rsid w:val="0077589D"/>
    <w:rsid w:val="00775DA1"/>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774"/>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5EF5"/>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66A"/>
    <w:rsid w:val="008238C7"/>
    <w:rsid w:val="00825268"/>
    <w:rsid w:val="0082571C"/>
    <w:rsid w:val="00825B94"/>
    <w:rsid w:val="00825BB4"/>
    <w:rsid w:val="00825F68"/>
    <w:rsid w:val="0082600E"/>
    <w:rsid w:val="00826DB9"/>
    <w:rsid w:val="008273D2"/>
    <w:rsid w:val="00830E92"/>
    <w:rsid w:val="00830EB6"/>
    <w:rsid w:val="00831DD0"/>
    <w:rsid w:val="008320ED"/>
    <w:rsid w:val="008325E7"/>
    <w:rsid w:val="00832858"/>
    <w:rsid w:val="00832A0F"/>
    <w:rsid w:val="00832B44"/>
    <w:rsid w:val="008339B3"/>
    <w:rsid w:val="00834E4F"/>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5D7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053C"/>
    <w:rsid w:val="00872757"/>
    <w:rsid w:val="00872AD8"/>
    <w:rsid w:val="00872BA6"/>
    <w:rsid w:val="00872CE4"/>
    <w:rsid w:val="00873AA4"/>
    <w:rsid w:val="00873CA8"/>
    <w:rsid w:val="00873F5D"/>
    <w:rsid w:val="008741AC"/>
    <w:rsid w:val="0087482E"/>
    <w:rsid w:val="0087570C"/>
    <w:rsid w:val="00876276"/>
    <w:rsid w:val="0087726F"/>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211"/>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6B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0FFE"/>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2D8E"/>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076E"/>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19FE"/>
    <w:rsid w:val="00962401"/>
    <w:rsid w:val="00962510"/>
    <w:rsid w:val="0096260B"/>
    <w:rsid w:val="0096275C"/>
    <w:rsid w:val="009627FF"/>
    <w:rsid w:val="00962A27"/>
    <w:rsid w:val="00962B55"/>
    <w:rsid w:val="00962B9D"/>
    <w:rsid w:val="00962EDC"/>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1932"/>
    <w:rsid w:val="00992382"/>
    <w:rsid w:val="00992BA2"/>
    <w:rsid w:val="00992F83"/>
    <w:rsid w:val="0099344F"/>
    <w:rsid w:val="0099360A"/>
    <w:rsid w:val="00993A3C"/>
    <w:rsid w:val="0099449B"/>
    <w:rsid w:val="0099508A"/>
    <w:rsid w:val="00995A5A"/>
    <w:rsid w:val="00995DE0"/>
    <w:rsid w:val="00995E53"/>
    <w:rsid w:val="00996931"/>
    <w:rsid w:val="00996BAA"/>
    <w:rsid w:val="009974EB"/>
    <w:rsid w:val="009978D5"/>
    <w:rsid w:val="00997A12"/>
    <w:rsid w:val="00997AFA"/>
    <w:rsid w:val="009A0C7F"/>
    <w:rsid w:val="009A1126"/>
    <w:rsid w:val="009A1232"/>
    <w:rsid w:val="009A3484"/>
    <w:rsid w:val="009A4D19"/>
    <w:rsid w:val="009A5564"/>
    <w:rsid w:val="009A6BED"/>
    <w:rsid w:val="009A7469"/>
    <w:rsid w:val="009A7FC4"/>
    <w:rsid w:val="009B07EE"/>
    <w:rsid w:val="009B0EE1"/>
    <w:rsid w:val="009B1584"/>
    <w:rsid w:val="009B15FA"/>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020"/>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502"/>
    <w:rsid w:val="00A23A56"/>
    <w:rsid w:val="00A24128"/>
    <w:rsid w:val="00A2417A"/>
    <w:rsid w:val="00A2475B"/>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322"/>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2F25"/>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5"/>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223"/>
    <w:rsid w:val="00B053D1"/>
    <w:rsid w:val="00B05B03"/>
    <w:rsid w:val="00B06036"/>
    <w:rsid w:val="00B06154"/>
    <w:rsid w:val="00B061F1"/>
    <w:rsid w:val="00B06615"/>
    <w:rsid w:val="00B07C27"/>
    <w:rsid w:val="00B07DA1"/>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480A"/>
    <w:rsid w:val="00B153D8"/>
    <w:rsid w:val="00B154DE"/>
    <w:rsid w:val="00B15814"/>
    <w:rsid w:val="00B16FAE"/>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433"/>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E6"/>
    <w:rsid w:val="00B550F1"/>
    <w:rsid w:val="00B55185"/>
    <w:rsid w:val="00B557BA"/>
    <w:rsid w:val="00B55C03"/>
    <w:rsid w:val="00B55F0B"/>
    <w:rsid w:val="00B56670"/>
    <w:rsid w:val="00B566AC"/>
    <w:rsid w:val="00B56A70"/>
    <w:rsid w:val="00B60638"/>
    <w:rsid w:val="00B606F8"/>
    <w:rsid w:val="00B60C9F"/>
    <w:rsid w:val="00B61923"/>
    <w:rsid w:val="00B61B26"/>
    <w:rsid w:val="00B621D6"/>
    <w:rsid w:val="00B63AF2"/>
    <w:rsid w:val="00B64805"/>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3F35"/>
    <w:rsid w:val="00B941AB"/>
    <w:rsid w:val="00B94960"/>
    <w:rsid w:val="00B94AF7"/>
    <w:rsid w:val="00B9578B"/>
    <w:rsid w:val="00B96738"/>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272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3BE"/>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55A6"/>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3F45"/>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0C33"/>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0A"/>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5622"/>
    <w:rsid w:val="00CF6911"/>
    <w:rsid w:val="00D000DA"/>
    <w:rsid w:val="00D002E7"/>
    <w:rsid w:val="00D00E11"/>
    <w:rsid w:val="00D01344"/>
    <w:rsid w:val="00D0140E"/>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4098"/>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A3B"/>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934"/>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84C"/>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7E"/>
    <w:rsid w:val="00DB37EE"/>
    <w:rsid w:val="00DB401F"/>
    <w:rsid w:val="00DB4450"/>
    <w:rsid w:val="00DB4EE7"/>
    <w:rsid w:val="00DB521D"/>
    <w:rsid w:val="00DB5971"/>
    <w:rsid w:val="00DB5D51"/>
    <w:rsid w:val="00DB5F53"/>
    <w:rsid w:val="00DB7B69"/>
    <w:rsid w:val="00DC048F"/>
    <w:rsid w:val="00DC0A2F"/>
    <w:rsid w:val="00DC0DBE"/>
    <w:rsid w:val="00DC0F0E"/>
    <w:rsid w:val="00DC1AED"/>
    <w:rsid w:val="00DC234A"/>
    <w:rsid w:val="00DC2AA0"/>
    <w:rsid w:val="00DC3261"/>
    <w:rsid w:val="00DC36AD"/>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1D3"/>
    <w:rsid w:val="00DE353C"/>
    <w:rsid w:val="00DE401C"/>
    <w:rsid w:val="00DE5EA8"/>
    <w:rsid w:val="00DE5F61"/>
    <w:rsid w:val="00DE65FD"/>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12"/>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523F"/>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A80"/>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69F4"/>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0017"/>
    <w:rsid w:val="00F61812"/>
    <w:rsid w:val="00F619D1"/>
    <w:rsid w:val="00F62584"/>
    <w:rsid w:val="00F633F1"/>
    <w:rsid w:val="00F63BF7"/>
    <w:rsid w:val="00F6453E"/>
    <w:rsid w:val="00F64C3B"/>
    <w:rsid w:val="00F64FAD"/>
    <w:rsid w:val="00F65215"/>
    <w:rsid w:val="00F65617"/>
    <w:rsid w:val="00F65A88"/>
    <w:rsid w:val="00F65E74"/>
    <w:rsid w:val="00F66494"/>
    <w:rsid w:val="00F66A0C"/>
    <w:rsid w:val="00F679E7"/>
    <w:rsid w:val="00F710BE"/>
    <w:rsid w:val="00F712C1"/>
    <w:rsid w:val="00F71D7B"/>
    <w:rsid w:val="00F72016"/>
    <w:rsid w:val="00F72BDB"/>
    <w:rsid w:val="00F72D3F"/>
    <w:rsid w:val="00F72DAD"/>
    <w:rsid w:val="00F736D2"/>
    <w:rsid w:val="00F74F88"/>
    <w:rsid w:val="00F7564C"/>
    <w:rsid w:val="00F75EA9"/>
    <w:rsid w:val="00F76220"/>
    <w:rsid w:val="00F769BE"/>
    <w:rsid w:val="00F7735C"/>
    <w:rsid w:val="00F77BD5"/>
    <w:rsid w:val="00F801A7"/>
    <w:rsid w:val="00F805D1"/>
    <w:rsid w:val="00F808BA"/>
    <w:rsid w:val="00F82012"/>
    <w:rsid w:val="00F8216D"/>
    <w:rsid w:val="00F82E6B"/>
    <w:rsid w:val="00F83662"/>
    <w:rsid w:val="00F838C0"/>
    <w:rsid w:val="00F83D4A"/>
    <w:rsid w:val="00F84032"/>
    <w:rsid w:val="00F856E3"/>
    <w:rsid w:val="00F85C16"/>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997"/>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1664"/>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B494E8D-C57D-40BF-A33F-984B467B7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9B15FA"/>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9B15FA"/>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9B15FA"/>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9B15FA"/>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9B15FA"/>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9B15FA"/>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BAD071-1E4E-4387-BB66-E54868FC4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1</Pages>
  <Words>7618</Words>
  <Characters>43427</Characters>
  <Application>Microsoft Office Word</Application>
  <DocSecurity>0</DocSecurity>
  <Lines>361</Lines>
  <Paragraphs>101</Paragraphs>
  <ScaleCrop>false</ScaleCrop>
  <Company/>
  <LinksUpToDate>false</LinksUpToDate>
  <CharactersWithSpaces>50944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30</cp:revision>
  <cp:lastPrinted>2007-07-19T00:46:00Z</cp:lastPrinted>
  <dcterms:created xsi:type="dcterms:W3CDTF">2019-03-04T09:51:00Z</dcterms:created>
  <dcterms:modified xsi:type="dcterms:W3CDTF">2019-03-22T10:00:00Z</dcterms:modified>
</cp:coreProperties>
</file>