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交银施罗德品质升级混合型证券投资基金</w:t>
      </w:r>
      <w:bookmarkEnd w:id="1"/>
    </w:p>
    <w:p w:rsidR="001A59F9" w:rsidRPr="00D319C5" w:rsidRDefault="001A59F9" w:rsidP="00D319C5">
      <w:pPr>
        <w:spacing w:before="29" w:line="288" w:lineRule="auto"/>
        <w:jc w:val="center"/>
        <w:rPr>
          <w:b/>
          <w:sz w:val="36"/>
          <w:szCs w:val="36"/>
        </w:rPr>
      </w:pPr>
      <w:bookmarkStart w:id="2" w:name="_Toc361324841"/>
      <w:r w:rsidRPr="00D319C5">
        <w:rPr>
          <w:b/>
          <w:sz w:val="36"/>
          <w:szCs w:val="36"/>
        </w:rPr>
        <w:t>2018</w:t>
      </w:r>
      <w:r w:rsidRPr="00D319C5">
        <w:rPr>
          <w:b/>
          <w:sz w:val="36"/>
          <w:szCs w:val="36"/>
        </w:rPr>
        <w:t>年年度报告</w:t>
      </w:r>
      <w:bookmarkEnd w:id="2"/>
    </w:p>
    <w:p w:rsidR="001A59F9" w:rsidRPr="00D319C5" w:rsidRDefault="00F64FAD" w:rsidP="00D319C5">
      <w:pPr>
        <w:spacing w:before="29" w:line="288" w:lineRule="auto"/>
        <w:jc w:val="center"/>
        <w:rPr>
          <w:b/>
          <w:sz w:val="36"/>
          <w:szCs w:val="36"/>
        </w:rPr>
      </w:pPr>
      <w:r w:rsidRPr="00D319C5">
        <w:rPr>
          <w:b/>
          <w:sz w:val="36"/>
          <w:szCs w:val="36"/>
        </w:rPr>
        <w:t>2018</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1528ED">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二〇一九年三月二十七日</w:t>
      </w: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4168745"/>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4168746"/>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rsidR="00CC6851" w:rsidRDefault="00797127">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C6851" w:rsidRDefault="00797127">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C6851" w:rsidRDefault="00797127">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C6851" w:rsidRDefault="00797127">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2018</w:t>
      </w:r>
      <w:r w:rsidRPr="00EA7B4A">
        <w:rPr>
          <w:color w:val="000000"/>
          <w:sz w:val="24"/>
        </w:rPr>
        <w:t>年</w:t>
      </w:r>
      <w:r w:rsidRPr="00EA7B4A">
        <w:rPr>
          <w:color w:val="000000"/>
          <w:sz w:val="24"/>
        </w:rPr>
        <w:t>2</w:t>
      </w:r>
      <w:r w:rsidRPr="00EA7B4A">
        <w:rPr>
          <w:color w:val="000000"/>
          <w:sz w:val="24"/>
        </w:rPr>
        <w:t>月</w:t>
      </w:r>
      <w:r w:rsidRPr="00EA7B4A">
        <w:rPr>
          <w:color w:val="000000"/>
          <w:sz w:val="24"/>
        </w:rPr>
        <w:t>8</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8" w:name="_Toc245193808"/>
      <w:r w:rsidR="00352EBB" w:rsidRPr="005B4332">
        <w:rPr>
          <w:b/>
          <w:bCs/>
          <w:kern w:val="0"/>
          <w:sz w:val="24"/>
        </w:rPr>
        <w:lastRenderedPageBreak/>
        <w:t>1.2</w:t>
      </w:r>
      <w:r w:rsidR="00352EBB" w:rsidRPr="005B4332">
        <w:rPr>
          <w:rFonts w:hint="eastAsia"/>
          <w:b/>
          <w:bCs/>
          <w:kern w:val="0"/>
          <w:sz w:val="24"/>
        </w:rPr>
        <w:t>目录</w:t>
      </w:r>
      <w:bookmarkEnd w:id="8"/>
    </w:p>
    <w:p w:rsidR="00242C9F" w:rsidRPr="0091212A" w:rsidRDefault="00242C9F" w:rsidP="0091212A">
      <w:pPr>
        <w:spacing w:line="360" w:lineRule="auto"/>
        <w:ind w:firstLineChars="50" w:firstLine="105"/>
        <w:rPr>
          <w:rFonts w:ascii="宋体" w:hAnsi="宋体"/>
          <w:b/>
          <w:color w:val="000000"/>
          <w:szCs w:val="21"/>
        </w:rPr>
      </w:pPr>
    </w:p>
    <w:p w:rsidR="0057488F" w:rsidRDefault="00A23502">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4168745" w:history="1">
        <w:r w:rsidR="0057488F" w:rsidRPr="003A0B6B">
          <w:rPr>
            <w:rStyle w:val="a9"/>
            <w:b/>
            <w:bCs/>
            <w:noProof/>
          </w:rPr>
          <w:t xml:space="preserve">§1  </w:t>
        </w:r>
        <w:r w:rsidR="0057488F" w:rsidRPr="003A0B6B">
          <w:rPr>
            <w:rStyle w:val="a9"/>
            <w:rFonts w:hint="eastAsia"/>
            <w:b/>
            <w:bCs/>
            <w:noProof/>
          </w:rPr>
          <w:t>重要提示及目录</w:t>
        </w:r>
        <w:r w:rsidR="0057488F">
          <w:rPr>
            <w:noProof/>
            <w:webHidden/>
          </w:rPr>
          <w:tab/>
        </w:r>
        <w:r w:rsidR="0057488F">
          <w:rPr>
            <w:noProof/>
            <w:webHidden/>
          </w:rPr>
          <w:fldChar w:fldCharType="begin"/>
        </w:r>
        <w:r w:rsidR="0057488F">
          <w:rPr>
            <w:noProof/>
            <w:webHidden/>
          </w:rPr>
          <w:instrText xml:space="preserve"> PAGEREF _Toc4168745 \h </w:instrText>
        </w:r>
        <w:r w:rsidR="0057488F">
          <w:rPr>
            <w:noProof/>
            <w:webHidden/>
          </w:rPr>
        </w:r>
        <w:r w:rsidR="0057488F">
          <w:rPr>
            <w:noProof/>
            <w:webHidden/>
          </w:rPr>
          <w:fldChar w:fldCharType="separate"/>
        </w:r>
        <w:r w:rsidR="0057488F">
          <w:rPr>
            <w:noProof/>
            <w:webHidden/>
          </w:rPr>
          <w:t>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46" w:history="1">
        <w:r w:rsidR="0057488F" w:rsidRPr="003A0B6B">
          <w:rPr>
            <w:rStyle w:val="a9"/>
            <w:noProof/>
          </w:rPr>
          <w:t xml:space="preserve">1.1 </w:t>
        </w:r>
        <w:r w:rsidR="0057488F" w:rsidRPr="003A0B6B">
          <w:rPr>
            <w:rStyle w:val="a9"/>
            <w:rFonts w:hint="eastAsia"/>
            <w:noProof/>
          </w:rPr>
          <w:t>重要提示</w:t>
        </w:r>
        <w:r w:rsidR="0057488F">
          <w:rPr>
            <w:noProof/>
            <w:webHidden/>
          </w:rPr>
          <w:tab/>
        </w:r>
        <w:r w:rsidR="0057488F">
          <w:rPr>
            <w:noProof/>
            <w:webHidden/>
          </w:rPr>
          <w:fldChar w:fldCharType="begin"/>
        </w:r>
        <w:r w:rsidR="0057488F">
          <w:rPr>
            <w:noProof/>
            <w:webHidden/>
          </w:rPr>
          <w:instrText xml:space="preserve"> PAGEREF _Toc4168746 \h </w:instrText>
        </w:r>
        <w:r w:rsidR="0057488F">
          <w:rPr>
            <w:noProof/>
            <w:webHidden/>
          </w:rPr>
        </w:r>
        <w:r w:rsidR="0057488F">
          <w:rPr>
            <w:noProof/>
            <w:webHidden/>
          </w:rPr>
          <w:fldChar w:fldCharType="separate"/>
        </w:r>
        <w:r w:rsidR="0057488F">
          <w:rPr>
            <w:noProof/>
            <w:webHidden/>
          </w:rPr>
          <w:t>2</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47" w:history="1">
        <w:r w:rsidR="0057488F" w:rsidRPr="003A0B6B">
          <w:rPr>
            <w:rStyle w:val="a9"/>
            <w:b/>
            <w:bCs/>
            <w:noProof/>
          </w:rPr>
          <w:t xml:space="preserve">§2  </w:t>
        </w:r>
        <w:r w:rsidR="0057488F" w:rsidRPr="003A0B6B">
          <w:rPr>
            <w:rStyle w:val="a9"/>
            <w:rFonts w:hint="eastAsia"/>
            <w:b/>
            <w:bCs/>
            <w:noProof/>
          </w:rPr>
          <w:t>基金简介</w:t>
        </w:r>
        <w:r w:rsidR="0057488F">
          <w:rPr>
            <w:noProof/>
            <w:webHidden/>
          </w:rPr>
          <w:tab/>
        </w:r>
        <w:r w:rsidR="0057488F">
          <w:rPr>
            <w:noProof/>
            <w:webHidden/>
          </w:rPr>
          <w:fldChar w:fldCharType="begin"/>
        </w:r>
        <w:r w:rsidR="0057488F">
          <w:rPr>
            <w:noProof/>
            <w:webHidden/>
          </w:rPr>
          <w:instrText xml:space="preserve"> PAGEREF _Toc4168747 \h </w:instrText>
        </w:r>
        <w:r w:rsidR="0057488F">
          <w:rPr>
            <w:noProof/>
            <w:webHidden/>
          </w:rPr>
        </w:r>
        <w:r w:rsidR="0057488F">
          <w:rPr>
            <w:noProof/>
            <w:webHidden/>
          </w:rPr>
          <w:fldChar w:fldCharType="separate"/>
        </w:r>
        <w:r w:rsidR="0057488F">
          <w:rPr>
            <w:noProof/>
            <w:webHidden/>
          </w:rPr>
          <w:t>7</w:t>
        </w:r>
        <w:r w:rsidR="0057488F">
          <w:rPr>
            <w:noProof/>
            <w:webHidden/>
          </w:rPr>
          <w:fldChar w:fldCharType="end"/>
        </w:r>
      </w:hyperlink>
    </w:p>
    <w:p w:rsidR="0057488F" w:rsidRDefault="0059706B" w:rsidP="0057488F">
      <w:pPr>
        <w:pStyle w:val="22"/>
        <w:tabs>
          <w:tab w:val="left" w:pos="840"/>
        </w:tabs>
        <w:rPr>
          <w:rFonts w:asciiTheme="minorHAnsi" w:eastAsiaTheme="minorEastAsia" w:hAnsiTheme="minorHAnsi" w:cstheme="minorBidi"/>
          <w:noProof/>
          <w:kern w:val="2"/>
          <w:szCs w:val="22"/>
        </w:rPr>
      </w:pPr>
      <w:hyperlink w:anchor="_Toc4168748" w:history="1">
        <w:r w:rsidR="0057488F" w:rsidRPr="003A0B6B">
          <w:rPr>
            <w:rStyle w:val="a9"/>
            <w:noProof/>
          </w:rPr>
          <w:t>2.1</w:t>
        </w:r>
        <w:r w:rsidR="0057488F">
          <w:rPr>
            <w:rFonts w:asciiTheme="minorHAnsi" w:eastAsiaTheme="minorEastAsia" w:hAnsiTheme="minorHAnsi" w:cstheme="minorBidi"/>
            <w:noProof/>
            <w:kern w:val="2"/>
            <w:szCs w:val="22"/>
          </w:rPr>
          <w:tab/>
        </w:r>
        <w:r w:rsidR="0057488F" w:rsidRPr="003A0B6B">
          <w:rPr>
            <w:rStyle w:val="a9"/>
            <w:rFonts w:hint="eastAsia"/>
            <w:noProof/>
          </w:rPr>
          <w:t>基金基本情况</w:t>
        </w:r>
        <w:r w:rsidR="0057488F">
          <w:rPr>
            <w:noProof/>
            <w:webHidden/>
          </w:rPr>
          <w:tab/>
        </w:r>
        <w:r w:rsidR="0057488F">
          <w:rPr>
            <w:noProof/>
            <w:webHidden/>
          </w:rPr>
          <w:fldChar w:fldCharType="begin"/>
        </w:r>
        <w:r w:rsidR="0057488F">
          <w:rPr>
            <w:noProof/>
            <w:webHidden/>
          </w:rPr>
          <w:instrText xml:space="preserve"> PAGEREF _Toc4168748 \h </w:instrText>
        </w:r>
        <w:r w:rsidR="0057488F">
          <w:rPr>
            <w:noProof/>
            <w:webHidden/>
          </w:rPr>
        </w:r>
        <w:r w:rsidR="0057488F">
          <w:rPr>
            <w:noProof/>
            <w:webHidden/>
          </w:rPr>
          <w:fldChar w:fldCharType="separate"/>
        </w:r>
        <w:r w:rsidR="0057488F">
          <w:rPr>
            <w:noProof/>
            <w:webHidden/>
          </w:rPr>
          <w:t>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49" w:history="1">
        <w:r w:rsidR="0057488F" w:rsidRPr="003A0B6B">
          <w:rPr>
            <w:rStyle w:val="a9"/>
            <w:noProof/>
          </w:rPr>
          <w:t xml:space="preserve">2.2 </w:t>
        </w:r>
        <w:r w:rsidR="0057488F" w:rsidRPr="003A0B6B">
          <w:rPr>
            <w:rStyle w:val="a9"/>
            <w:rFonts w:hint="eastAsia"/>
            <w:noProof/>
          </w:rPr>
          <w:t>基金产品说明</w:t>
        </w:r>
        <w:r w:rsidR="0057488F">
          <w:rPr>
            <w:noProof/>
            <w:webHidden/>
          </w:rPr>
          <w:tab/>
        </w:r>
        <w:r w:rsidR="0057488F">
          <w:rPr>
            <w:noProof/>
            <w:webHidden/>
          </w:rPr>
          <w:fldChar w:fldCharType="begin"/>
        </w:r>
        <w:r w:rsidR="0057488F">
          <w:rPr>
            <w:noProof/>
            <w:webHidden/>
          </w:rPr>
          <w:instrText xml:space="preserve"> PAGEREF _Toc4168749 \h </w:instrText>
        </w:r>
        <w:r w:rsidR="0057488F">
          <w:rPr>
            <w:noProof/>
            <w:webHidden/>
          </w:rPr>
        </w:r>
        <w:r w:rsidR="0057488F">
          <w:rPr>
            <w:noProof/>
            <w:webHidden/>
          </w:rPr>
          <w:fldChar w:fldCharType="separate"/>
        </w:r>
        <w:r w:rsidR="0057488F">
          <w:rPr>
            <w:noProof/>
            <w:webHidden/>
          </w:rPr>
          <w:t>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0" w:history="1">
        <w:r w:rsidR="0057488F" w:rsidRPr="003A0B6B">
          <w:rPr>
            <w:rStyle w:val="a9"/>
            <w:noProof/>
          </w:rPr>
          <w:t xml:space="preserve">2.3 </w:t>
        </w:r>
        <w:r w:rsidR="0057488F" w:rsidRPr="003A0B6B">
          <w:rPr>
            <w:rStyle w:val="a9"/>
            <w:rFonts w:hint="eastAsia"/>
            <w:noProof/>
          </w:rPr>
          <w:t>基金管理人和基金托管人</w:t>
        </w:r>
        <w:r w:rsidR="0057488F">
          <w:rPr>
            <w:noProof/>
            <w:webHidden/>
          </w:rPr>
          <w:tab/>
        </w:r>
        <w:r w:rsidR="0057488F">
          <w:rPr>
            <w:noProof/>
            <w:webHidden/>
          </w:rPr>
          <w:fldChar w:fldCharType="begin"/>
        </w:r>
        <w:r w:rsidR="0057488F">
          <w:rPr>
            <w:noProof/>
            <w:webHidden/>
          </w:rPr>
          <w:instrText xml:space="preserve"> PAGEREF _Toc4168750 \h </w:instrText>
        </w:r>
        <w:r w:rsidR="0057488F">
          <w:rPr>
            <w:noProof/>
            <w:webHidden/>
          </w:rPr>
        </w:r>
        <w:r w:rsidR="0057488F">
          <w:rPr>
            <w:noProof/>
            <w:webHidden/>
          </w:rPr>
          <w:fldChar w:fldCharType="separate"/>
        </w:r>
        <w:r w:rsidR="0057488F">
          <w:rPr>
            <w:noProof/>
            <w:webHidden/>
          </w:rPr>
          <w:t>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1" w:history="1">
        <w:r w:rsidR="0057488F" w:rsidRPr="003A0B6B">
          <w:rPr>
            <w:rStyle w:val="a9"/>
            <w:noProof/>
          </w:rPr>
          <w:t xml:space="preserve">2.4 </w:t>
        </w:r>
        <w:r w:rsidR="0057488F" w:rsidRPr="003A0B6B">
          <w:rPr>
            <w:rStyle w:val="a9"/>
            <w:rFonts w:hint="eastAsia"/>
            <w:noProof/>
          </w:rPr>
          <w:t>信息披露方式</w:t>
        </w:r>
        <w:r w:rsidR="0057488F">
          <w:rPr>
            <w:noProof/>
            <w:webHidden/>
          </w:rPr>
          <w:tab/>
        </w:r>
        <w:r w:rsidR="0057488F">
          <w:rPr>
            <w:noProof/>
            <w:webHidden/>
          </w:rPr>
          <w:fldChar w:fldCharType="begin"/>
        </w:r>
        <w:r w:rsidR="0057488F">
          <w:rPr>
            <w:noProof/>
            <w:webHidden/>
          </w:rPr>
          <w:instrText xml:space="preserve"> PAGEREF _Toc4168751 \h </w:instrText>
        </w:r>
        <w:r w:rsidR="0057488F">
          <w:rPr>
            <w:noProof/>
            <w:webHidden/>
          </w:rPr>
        </w:r>
        <w:r w:rsidR="0057488F">
          <w:rPr>
            <w:noProof/>
            <w:webHidden/>
          </w:rPr>
          <w:fldChar w:fldCharType="separate"/>
        </w:r>
        <w:r w:rsidR="0057488F">
          <w:rPr>
            <w:noProof/>
            <w:webHidden/>
          </w:rPr>
          <w:t>8</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2" w:history="1">
        <w:r w:rsidR="0057488F" w:rsidRPr="003A0B6B">
          <w:rPr>
            <w:rStyle w:val="a9"/>
            <w:noProof/>
          </w:rPr>
          <w:t xml:space="preserve">2.5 </w:t>
        </w:r>
        <w:r w:rsidR="0057488F" w:rsidRPr="003A0B6B">
          <w:rPr>
            <w:rStyle w:val="a9"/>
            <w:rFonts w:hint="eastAsia"/>
            <w:noProof/>
          </w:rPr>
          <w:t>其他相关资料</w:t>
        </w:r>
        <w:r w:rsidR="0057488F">
          <w:rPr>
            <w:noProof/>
            <w:webHidden/>
          </w:rPr>
          <w:tab/>
        </w:r>
        <w:r w:rsidR="0057488F">
          <w:rPr>
            <w:noProof/>
            <w:webHidden/>
          </w:rPr>
          <w:fldChar w:fldCharType="begin"/>
        </w:r>
        <w:r w:rsidR="0057488F">
          <w:rPr>
            <w:noProof/>
            <w:webHidden/>
          </w:rPr>
          <w:instrText xml:space="preserve"> PAGEREF _Toc4168752 \h </w:instrText>
        </w:r>
        <w:r w:rsidR="0057488F">
          <w:rPr>
            <w:noProof/>
            <w:webHidden/>
          </w:rPr>
        </w:r>
        <w:r w:rsidR="0057488F">
          <w:rPr>
            <w:noProof/>
            <w:webHidden/>
          </w:rPr>
          <w:fldChar w:fldCharType="separate"/>
        </w:r>
        <w:r w:rsidR="0057488F">
          <w:rPr>
            <w:noProof/>
            <w:webHidden/>
          </w:rPr>
          <w:t>8</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53" w:history="1">
        <w:r w:rsidR="0057488F" w:rsidRPr="003A0B6B">
          <w:rPr>
            <w:rStyle w:val="a9"/>
            <w:b/>
            <w:bCs/>
            <w:noProof/>
          </w:rPr>
          <w:t xml:space="preserve">§3 </w:t>
        </w:r>
        <w:r w:rsidR="0057488F" w:rsidRPr="003A0B6B">
          <w:rPr>
            <w:rStyle w:val="a9"/>
            <w:rFonts w:hint="eastAsia"/>
            <w:b/>
            <w:bCs/>
            <w:noProof/>
          </w:rPr>
          <w:t>主要财务指标、基金净值表现及利润分配情况</w:t>
        </w:r>
        <w:r w:rsidR="0057488F">
          <w:rPr>
            <w:noProof/>
            <w:webHidden/>
          </w:rPr>
          <w:tab/>
        </w:r>
        <w:r w:rsidR="0057488F">
          <w:rPr>
            <w:noProof/>
            <w:webHidden/>
          </w:rPr>
          <w:fldChar w:fldCharType="begin"/>
        </w:r>
        <w:r w:rsidR="0057488F">
          <w:rPr>
            <w:noProof/>
            <w:webHidden/>
          </w:rPr>
          <w:instrText xml:space="preserve"> PAGEREF _Toc4168753 \h </w:instrText>
        </w:r>
        <w:r w:rsidR="0057488F">
          <w:rPr>
            <w:noProof/>
            <w:webHidden/>
          </w:rPr>
        </w:r>
        <w:r w:rsidR="0057488F">
          <w:rPr>
            <w:noProof/>
            <w:webHidden/>
          </w:rPr>
          <w:fldChar w:fldCharType="separate"/>
        </w:r>
        <w:r w:rsidR="0057488F">
          <w:rPr>
            <w:noProof/>
            <w:webHidden/>
          </w:rPr>
          <w:t>8</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4" w:history="1">
        <w:r w:rsidR="0057488F" w:rsidRPr="003A0B6B">
          <w:rPr>
            <w:rStyle w:val="a9"/>
            <w:noProof/>
          </w:rPr>
          <w:t xml:space="preserve">3.1 </w:t>
        </w:r>
        <w:r w:rsidR="0057488F" w:rsidRPr="003A0B6B">
          <w:rPr>
            <w:rStyle w:val="a9"/>
            <w:rFonts w:hint="eastAsia"/>
            <w:noProof/>
          </w:rPr>
          <w:t>主要会计数据和财务指标</w:t>
        </w:r>
        <w:r w:rsidR="0057488F">
          <w:rPr>
            <w:noProof/>
            <w:webHidden/>
          </w:rPr>
          <w:tab/>
        </w:r>
        <w:r w:rsidR="0057488F">
          <w:rPr>
            <w:noProof/>
            <w:webHidden/>
          </w:rPr>
          <w:fldChar w:fldCharType="begin"/>
        </w:r>
        <w:r w:rsidR="0057488F">
          <w:rPr>
            <w:noProof/>
            <w:webHidden/>
          </w:rPr>
          <w:instrText xml:space="preserve"> PAGEREF _Toc4168754 \h </w:instrText>
        </w:r>
        <w:r w:rsidR="0057488F">
          <w:rPr>
            <w:noProof/>
            <w:webHidden/>
          </w:rPr>
        </w:r>
        <w:r w:rsidR="0057488F">
          <w:rPr>
            <w:noProof/>
            <w:webHidden/>
          </w:rPr>
          <w:fldChar w:fldCharType="separate"/>
        </w:r>
        <w:r w:rsidR="0057488F">
          <w:rPr>
            <w:noProof/>
            <w:webHidden/>
          </w:rPr>
          <w:t>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5" w:history="1">
        <w:r w:rsidR="0057488F" w:rsidRPr="003A0B6B">
          <w:rPr>
            <w:rStyle w:val="a9"/>
            <w:noProof/>
          </w:rPr>
          <w:t xml:space="preserve">3.2 </w:t>
        </w:r>
        <w:r w:rsidR="0057488F" w:rsidRPr="003A0B6B">
          <w:rPr>
            <w:rStyle w:val="a9"/>
            <w:rFonts w:hint="eastAsia"/>
            <w:noProof/>
          </w:rPr>
          <w:t>基金净值表现</w:t>
        </w:r>
        <w:r w:rsidR="0057488F">
          <w:rPr>
            <w:noProof/>
            <w:webHidden/>
          </w:rPr>
          <w:tab/>
        </w:r>
        <w:r w:rsidR="0057488F">
          <w:rPr>
            <w:noProof/>
            <w:webHidden/>
          </w:rPr>
          <w:fldChar w:fldCharType="begin"/>
        </w:r>
        <w:r w:rsidR="0057488F">
          <w:rPr>
            <w:noProof/>
            <w:webHidden/>
          </w:rPr>
          <w:instrText xml:space="preserve"> PAGEREF _Toc4168755 \h </w:instrText>
        </w:r>
        <w:r w:rsidR="0057488F">
          <w:rPr>
            <w:noProof/>
            <w:webHidden/>
          </w:rPr>
        </w:r>
        <w:r w:rsidR="0057488F">
          <w:rPr>
            <w:noProof/>
            <w:webHidden/>
          </w:rPr>
          <w:fldChar w:fldCharType="separate"/>
        </w:r>
        <w:r w:rsidR="0057488F">
          <w:rPr>
            <w:noProof/>
            <w:webHidden/>
          </w:rPr>
          <w:t>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7" w:history="1">
        <w:r w:rsidR="0057488F" w:rsidRPr="003A0B6B">
          <w:rPr>
            <w:rStyle w:val="a9"/>
            <w:noProof/>
          </w:rPr>
          <w:t>3.3</w:t>
        </w:r>
        <w:r w:rsidR="0057488F">
          <w:rPr>
            <w:rStyle w:val="a9"/>
            <w:noProof/>
          </w:rPr>
          <w:t xml:space="preserve"> </w:t>
        </w:r>
        <w:r w:rsidR="0057488F" w:rsidRPr="003A0B6B">
          <w:rPr>
            <w:rStyle w:val="a9"/>
            <w:rFonts w:hint="eastAsia"/>
            <w:noProof/>
          </w:rPr>
          <w:t>过去三年基金的利润分配情况</w:t>
        </w:r>
        <w:r w:rsidR="0057488F">
          <w:rPr>
            <w:noProof/>
            <w:webHidden/>
          </w:rPr>
          <w:tab/>
        </w:r>
        <w:r w:rsidR="0057488F">
          <w:rPr>
            <w:noProof/>
            <w:webHidden/>
          </w:rPr>
          <w:fldChar w:fldCharType="begin"/>
        </w:r>
        <w:r w:rsidR="0057488F">
          <w:rPr>
            <w:noProof/>
            <w:webHidden/>
          </w:rPr>
          <w:instrText xml:space="preserve"> PAGEREF _Toc4168757 \h </w:instrText>
        </w:r>
        <w:r w:rsidR="0057488F">
          <w:rPr>
            <w:noProof/>
            <w:webHidden/>
          </w:rPr>
        </w:r>
        <w:r w:rsidR="0057488F">
          <w:rPr>
            <w:noProof/>
            <w:webHidden/>
          </w:rPr>
          <w:fldChar w:fldCharType="separate"/>
        </w:r>
        <w:r w:rsidR="0057488F">
          <w:rPr>
            <w:noProof/>
            <w:webHidden/>
          </w:rPr>
          <w:t>11</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58" w:history="1">
        <w:r w:rsidR="0057488F" w:rsidRPr="003A0B6B">
          <w:rPr>
            <w:rStyle w:val="a9"/>
            <w:b/>
            <w:bCs/>
            <w:noProof/>
          </w:rPr>
          <w:t xml:space="preserve">§4  </w:t>
        </w:r>
        <w:r w:rsidR="0057488F" w:rsidRPr="003A0B6B">
          <w:rPr>
            <w:rStyle w:val="a9"/>
            <w:rFonts w:hint="eastAsia"/>
            <w:b/>
            <w:bCs/>
            <w:noProof/>
          </w:rPr>
          <w:t>管理人报告</w:t>
        </w:r>
        <w:r w:rsidR="0057488F">
          <w:rPr>
            <w:noProof/>
            <w:webHidden/>
          </w:rPr>
          <w:tab/>
        </w:r>
        <w:r w:rsidR="0057488F">
          <w:rPr>
            <w:noProof/>
            <w:webHidden/>
          </w:rPr>
          <w:fldChar w:fldCharType="begin"/>
        </w:r>
        <w:r w:rsidR="0057488F">
          <w:rPr>
            <w:noProof/>
            <w:webHidden/>
          </w:rPr>
          <w:instrText xml:space="preserve"> PAGEREF _Toc4168758 \h </w:instrText>
        </w:r>
        <w:r w:rsidR="0057488F">
          <w:rPr>
            <w:noProof/>
            <w:webHidden/>
          </w:rPr>
        </w:r>
        <w:r w:rsidR="0057488F">
          <w:rPr>
            <w:noProof/>
            <w:webHidden/>
          </w:rPr>
          <w:fldChar w:fldCharType="separate"/>
        </w:r>
        <w:r w:rsidR="0057488F">
          <w:rPr>
            <w:noProof/>
            <w:webHidden/>
          </w:rPr>
          <w:t>11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59" w:history="1">
        <w:r w:rsidR="0057488F" w:rsidRPr="003A0B6B">
          <w:rPr>
            <w:rStyle w:val="a9"/>
            <w:noProof/>
          </w:rPr>
          <w:t xml:space="preserve">4.1 </w:t>
        </w:r>
        <w:r w:rsidR="0057488F" w:rsidRPr="003A0B6B">
          <w:rPr>
            <w:rStyle w:val="a9"/>
            <w:rFonts w:hint="eastAsia"/>
            <w:noProof/>
          </w:rPr>
          <w:t>基金管理人及基金经理情况</w:t>
        </w:r>
        <w:r w:rsidR="0057488F">
          <w:rPr>
            <w:noProof/>
            <w:webHidden/>
          </w:rPr>
          <w:tab/>
        </w:r>
        <w:r w:rsidR="0057488F">
          <w:rPr>
            <w:noProof/>
            <w:webHidden/>
          </w:rPr>
          <w:fldChar w:fldCharType="begin"/>
        </w:r>
        <w:r w:rsidR="0057488F">
          <w:rPr>
            <w:noProof/>
            <w:webHidden/>
          </w:rPr>
          <w:instrText xml:space="preserve"> PAGEREF _Toc4168759 \h </w:instrText>
        </w:r>
        <w:r w:rsidR="0057488F">
          <w:rPr>
            <w:noProof/>
            <w:webHidden/>
          </w:rPr>
        </w:r>
        <w:r w:rsidR="0057488F">
          <w:rPr>
            <w:noProof/>
            <w:webHidden/>
          </w:rPr>
          <w:fldChar w:fldCharType="separate"/>
        </w:r>
        <w:r w:rsidR="0057488F">
          <w:rPr>
            <w:noProof/>
            <w:webHidden/>
          </w:rPr>
          <w:t>11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62" w:history="1">
        <w:r w:rsidR="0057488F" w:rsidRPr="003A0B6B">
          <w:rPr>
            <w:rStyle w:val="a9"/>
            <w:noProof/>
          </w:rPr>
          <w:t xml:space="preserve">4.2 </w:t>
        </w:r>
        <w:r w:rsidR="0057488F" w:rsidRPr="003A0B6B">
          <w:rPr>
            <w:rStyle w:val="a9"/>
            <w:rFonts w:hint="eastAsia"/>
            <w:noProof/>
          </w:rPr>
          <w:t>管理人对报告期内本基金运作遵规守信情况的说明</w:t>
        </w:r>
        <w:r w:rsidR="0057488F">
          <w:rPr>
            <w:noProof/>
            <w:webHidden/>
          </w:rPr>
          <w:tab/>
        </w:r>
        <w:r w:rsidR="0057488F">
          <w:rPr>
            <w:noProof/>
            <w:webHidden/>
          </w:rPr>
          <w:fldChar w:fldCharType="begin"/>
        </w:r>
        <w:r w:rsidR="0057488F">
          <w:rPr>
            <w:noProof/>
            <w:webHidden/>
          </w:rPr>
          <w:instrText xml:space="preserve"> PAGEREF _Toc4168762 \h </w:instrText>
        </w:r>
        <w:r w:rsidR="0057488F">
          <w:rPr>
            <w:noProof/>
            <w:webHidden/>
          </w:rPr>
        </w:r>
        <w:r w:rsidR="0057488F">
          <w:rPr>
            <w:noProof/>
            <w:webHidden/>
          </w:rPr>
          <w:fldChar w:fldCharType="separate"/>
        </w:r>
        <w:r w:rsidR="0057488F">
          <w:rPr>
            <w:noProof/>
            <w:webHidden/>
          </w:rPr>
          <w:t>12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63" w:history="1">
        <w:r w:rsidR="0057488F" w:rsidRPr="003A0B6B">
          <w:rPr>
            <w:rStyle w:val="a9"/>
            <w:noProof/>
          </w:rPr>
          <w:t xml:space="preserve">4.3 </w:t>
        </w:r>
        <w:r w:rsidR="0057488F" w:rsidRPr="003A0B6B">
          <w:rPr>
            <w:rStyle w:val="a9"/>
            <w:rFonts w:hint="eastAsia"/>
            <w:noProof/>
          </w:rPr>
          <w:t>管理人对报告期内公平交易情况的专项说明</w:t>
        </w:r>
        <w:r w:rsidR="0057488F">
          <w:rPr>
            <w:noProof/>
            <w:webHidden/>
          </w:rPr>
          <w:tab/>
        </w:r>
        <w:r w:rsidR="0057488F">
          <w:rPr>
            <w:noProof/>
            <w:webHidden/>
          </w:rPr>
          <w:fldChar w:fldCharType="begin"/>
        </w:r>
        <w:r w:rsidR="0057488F">
          <w:rPr>
            <w:noProof/>
            <w:webHidden/>
          </w:rPr>
          <w:instrText xml:space="preserve"> PAGEREF _Toc4168763 \h </w:instrText>
        </w:r>
        <w:r w:rsidR="0057488F">
          <w:rPr>
            <w:noProof/>
            <w:webHidden/>
          </w:rPr>
        </w:r>
        <w:r w:rsidR="0057488F">
          <w:rPr>
            <w:noProof/>
            <w:webHidden/>
          </w:rPr>
          <w:fldChar w:fldCharType="separate"/>
        </w:r>
        <w:r w:rsidR="0057488F">
          <w:rPr>
            <w:noProof/>
            <w:webHidden/>
          </w:rPr>
          <w:t>12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67" w:history="1">
        <w:r w:rsidR="0057488F" w:rsidRPr="003A0B6B">
          <w:rPr>
            <w:rStyle w:val="a9"/>
            <w:noProof/>
          </w:rPr>
          <w:t xml:space="preserve">4.4 </w:t>
        </w:r>
        <w:r w:rsidR="0057488F" w:rsidRPr="003A0B6B">
          <w:rPr>
            <w:rStyle w:val="a9"/>
            <w:rFonts w:hint="eastAsia"/>
            <w:noProof/>
          </w:rPr>
          <w:t>管理人对报告期内基金的投资策略和业绩表现的说明</w:t>
        </w:r>
        <w:r w:rsidR="0057488F">
          <w:rPr>
            <w:noProof/>
            <w:webHidden/>
          </w:rPr>
          <w:tab/>
        </w:r>
        <w:r w:rsidR="0057488F">
          <w:rPr>
            <w:noProof/>
            <w:webHidden/>
          </w:rPr>
          <w:fldChar w:fldCharType="begin"/>
        </w:r>
        <w:r w:rsidR="0057488F">
          <w:rPr>
            <w:noProof/>
            <w:webHidden/>
          </w:rPr>
          <w:instrText xml:space="preserve"> PAGEREF _Toc4168767 \h </w:instrText>
        </w:r>
        <w:r w:rsidR="0057488F">
          <w:rPr>
            <w:noProof/>
            <w:webHidden/>
          </w:rPr>
        </w:r>
        <w:r w:rsidR="0057488F">
          <w:rPr>
            <w:noProof/>
            <w:webHidden/>
          </w:rPr>
          <w:fldChar w:fldCharType="separate"/>
        </w:r>
        <w:r w:rsidR="0057488F">
          <w:rPr>
            <w:noProof/>
            <w:webHidden/>
          </w:rPr>
          <w:t>14</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0" w:history="1">
        <w:r w:rsidR="0057488F" w:rsidRPr="003A0B6B">
          <w:rPr>
            <w:rStyle w:val="a9"/>
            <w:noProof/>
          </w:rPr>
          <w:t xml:space="preserve">4.5 </w:t>
        </w:r>
        <w:r w:rsidR="0057488F" w:rsidRPr="003A0B6B">
          <w:rPr>
            <w:rStyle w:val="a9"/>
            <w:rFonts w:hint="eastAsia"/>
            <w:noProof/>
          </w:rPr>
          <w:t>管理人对宏观经济、证券市场及行业走势的简要展望</w:t>
        </w:r>
        <w:r w:rsidR="0057488F">
          <w:rPr>
            <w:noProof/>
            <w:webHidden/>
          </w:rPr>
          <w:tab/>
        </w:r>
        <w:r w:rsidR="0057488F">
          <w:rPr>
            <w:noProof/>
            <w:webHidden/>
          </w:rPr>
          <w:fldChar w:fldCharType="begin"/>
        </w:r>
        <w:r w:rsidR="0057488F">
          <w:rPr>
            <w:noProof/>
            <w:webHidden/>
          </w:rPr>
          <w:instrText xml:space="preserve"> PAGEREF _Toc4168770 \h </w:instrText>
        </w:r>
        <w:r w:rsidR="0057488F">
          <w:rPr>
            <w:noProof/>
            <w:webHidden/>
          </w:rPr>
        </w:r>
        <w:r w:rsidR="0057488F">
          <w:rPr>
            <w:noProof/>
            <w:webHidden/>
          </w:rPr>
          <w:fldChar w:fldCharType="separate"/>
        </w:r>
        <w:r w:rsidR="0057488F">
          <w:rPr>
            <w:noProof/>
            <w:webHidden/>
          </w:rPr>
          <w:t>14</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1" w:history="1">
        <w:r w:rsidR="0057488F" w:rsidRPr="003A0B6B">
          <w:rPr>
            <w:rStyle w:val="a9"/>
            <w:noProof/>
          </w:rPr>
          <w:t xml:space="preserve">4.6 </w:t>
        </w:r>
        <w:r w:rsidR="0057488F" w:rsidRPr="003A0B6B">
          <w:rPr>
            <w:rStyle w:val="a9"/>
            <w:rFonts w:hint="eastAsia"/>
            <w:noProof/>
          </w:rPr>
          <w:t>管理人内部有关本基金的监察稽核工作情况</w:t>
        </w:r>
        <w:r w:rsidR="0057488F">
          <w:rPr>
            <w:noProof/>
            <w:webHidden/>
          </w:rPr>
          <w:tab/>
        </w:r>
        <w:r w:rsidR="0057488F">
          <w:rPr>
            <w:noProof/>
            <w:webHidden/>
          </w:rPr>
          <w:fldChar w:fldCharType="begin"/>
        </w:r>
        <w:r w:rsidR="0057488F">
          <w:rPr>
            <w:noProof/>
            <w:webHidden/>
          </w:rPr>
          <w:instrText xml:space="preserve"> PAGEREF _Toc4168771 \h </w:instrText>
        </w:r>
        <w:r w:rsidR="0057488F">
          <w:rPr>
            <w:noProof/>
            <w:webHidden/>
          </w:rPr>
        </w:r>
        <w:r w:rsidR="0057488F">
          <w:rPr>
            <w:noProof/>
            <w:webHidden/>
          </w:rPr>
          <w:fldChar w:fldCharType="separate"/>
        </w:r>
        <w:r w:rsidR="0057488F">
          <w:rPr>
            <w:noProof/>
            <w:webHidden/>
          </w:rPr>
          <w:t>15</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2" w:history="1">
        <w:r w:rsidR="0057488F" w:rsidRPr="003A0B6B">
          <w:rPr>
            <w:rStyle w:val="a9"/>
            <w:noProof/>
          </w:rPr>
          <w:t xml:space="preserve">4.7 </w:t>
        </w:r>
        <w:r w:rsidR="0057488F" w:rsidRPr="003A0B6B">
          <w:rPr>
            <w:rStyle w:val="a9"/>
            <w:rFonts w:hint="eastAsia"/>
            <w:noProof/>
          </w:rPr>
          <w:t>管理人对报告期内基金估值程序等事项的说明</w:t>
        </w:r>
        <w:r w:rsidR="0057488F">
          <w:rPr>
            <w:noProof/>
            <w:webHidden/>
          </w:rPr>
          <w:tab/>
        </w:r>
        <w:r w:rsidR="0057488F">
          <w:rPr>
            <w:noProof/>
            <w:webHidden/>
          </w:rPr>
          <w:fldChar w:fldCharType="begin"/>
        </w:r>
        <w:r w:rsidR="0057488F">
          <w:rPr>
            <w:noProof/>
            <w:webHidden/>
          </w:rPr>
          <w:instrText xml:space="preserve"> PAGEREF _Toc4168772 \h </w:instrText>
        </w:r>
        <w:r w:rsidR="0057488F">
          <w:rPr>
            <w:noProof/>
            <w:webHidden/>
          </w:rPr>
        </w:r>
        <w:r w:rsidR="0057488F">
          <w:rPr>
            <w:noProof/>
            <w:webHidden/>
          </w:rPr>
          <w:fldChar w:fldCharType="separate"/>
        </w:r>
        <w:r w:rsidR="0057488F">
          <w:rPr>
            <w:noProof/>
            <w:webHidden/>
          </w:rPr>
          <w:t>16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3" w:history="1">
        <w:r w:rsidR="0057488F" w:rsidRPr="003A0B6B">
          <w:rPr>
            <w:rStyle w:val="a9"/>
            <w:noProof/>
          </w:rPr>
          <w:t>4.8</w:t>
        </w:r>
        <w:r w:rsidR="0057488F">
          <w:rPr>
            <w:rStyle w:val="a9"/>
            <w:noProof/>
          </w:rPr>
          <w:t xml:space="preserve"> </w:t>
        </w:r>
        <w:r w:rsidR="0057488F" w:rsidRPr="003A0B6B">
          <w:rPr>
            <w:rStyle w:val="a9"/>
            <w:rFonts w:hint="eastAsia"/>
            <w:noProof/>
          </w:rPr>
          <w:t>管理人对报告期内基金利润分配情况的说明</w:t>
        </w:r>
        <w:r w:rsidR="0057488F">
          <w:rPr>
            <w:noProof/>
            <w:webHidden/>
          </w:rPr>
          <w:tab/>
        </w:r>
        <w:r w:rsidR="0057488F">
          <w:rPr>
            <w:noProof/>
            <w:webHidden/>
          </w:rPr>
          <w:fldChar w:fldCharType="begin"/>
        </w:r>
        <w:r w:rsidR="0057488F">
          <w:rPr>
            <w:noProof/>
            <w:webHidden/>
          </w:rPr>
          <w:instrText xml:space="preserve"> PAGEREF _Toc4168773 \h </w:instrText>
        </w:r>
        <w:r w:rsidR="0057488F">
          <w:rPr>
            <w:noProof/>
            <w:webHidden/>
          </w:rPr>
        </w:r>
        <w:r w:rsidR="0057488F">
          <w:rPr>
            <w:noProof/>
            <w:webHidden/>
          </w:rPr>
          <w:fldChar w:fldCharType="separate"/>
        </w:r>
        <w:r w:rsidR="0057488F">
          <w:rPr>
            <w:noProof/>
            <w:webHidden/>
          </w:rPr>
          <w:t>16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4" w:history="1">
        <w:r w:rsidR="0057488F" w:rsidRPr="003A0B6B">
          <w:rPr>
            <w:rStyle w:val="a9"/>
            <w:noProof/>
          </w:rPr>
          <w:t>4.9</w:t>
        </w:r>
        <w:r w:rsidR="0057488F">
          <w:rPr>
            <w:rStyle w:val="a9"/>
            <w:noProof/>
          </w:rPr>
          <w:t xml:space="preserve"> </w:t>
        </w:r>
        <w:r w:rsidR="0057488F" w:rsidRPr="003A0B6B">
          <w:rPr>
            <w:rStyle w:val="a9"/>
            <w:rFonts w:hint="eastAsia"/>
            <w:noProof/>
          </w:rPr>
          <w:t>报告期内管理人对本基金持有人数或基金资产净值预警情形的说明</w:t>
        </w:r>
        <w:r w:rsidR="0057488F">
          <w:rPr>
            <w:noProof/>
            <w:webHidden/>
          </w:rPr>
          <w:tab/>
        </w:r>
        <w:r w:rsidR="0057488F">
          <w:rPr>
            <w:noProof/>
            <w:webHidden/>
          </w:rPr>
          <w:fldChar w:fldCharType="begin"/>
        </w:r>
        <w:r w:rsidR="0057488F">
          <w:rPr>
            <w:noProof/>
            <w:webHidden/>
          </w:rPr>
          <w:instrText xml:space="preserve"> PAGEREF _Toc4168774 \h </w:instrText>
        </w:r>
        <w:r w:rsidR="0057488F">
          <w:rPr>
            <w:noProof/>
            <w:webHidden/>
          </w:rPr>
        </w:r>
        <w:r w:rsidR="0057488F">
          <w:rPr>
            <w:noProof/>
            <w:webHidden/>
          </w:rPr>
          <w:fldChar w:fldCharType="separate"/>
        </w:r>
        <w:r w:rsidR="0057488F">
          <w:rPr>
            <w:noProof/>
            <w:webHidden/>
          </w:rPr>
          <w:t>16</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75" w:history="1">
        <w:r w:rsidR="0057488F" w:rsidRPr="003A0B6B">
          <w:rPr>
            <w:rStyle w:val="a9"/>
            <w:b/>
            <w:bCs/>
            <w:noProof/>
          </w:rPr>
          <w:t xml:space="preserve">§5  </w:t>
        </w:r>
        <w:r w:rsidR="0057488F" w:rsidRPr="003A0B6B">
          <w:rPr>
            <w:rStyle w:val="a9"/>
            <w:rFonts w:hint="eastAsia"/>
            <w:b/>
            <w:bCs/>
            <w:noProof/>
          </w:rPr>
          <w:t>托管人报告</w:t>
        </w:r>
        <w:r w:rsidR="0057488F">
          <w:rPr>
            <w:noProof/>
            <w:webHidden/>
          </w:rPr>
          <w:tab/>
        </w:r>
        <w:r w:rsidR="0057488F">
          <w:rPr>
            <w:noProof/>
            <w:webHidden/>
          </w:rPr>
          <w:fldChar w:fldCharType="begin"/>
        </w:r>
        <w:r w:rsidR="0057488F">
          <w:rPr>
            <w:noProof/>
            <w:webHidden/>
          </w:rPr>
          <w:instrText xml:space="preserve"> PAGEREF _Toc4168775 \h </w:instrText>
        </w:r>
        <w:r w:rsidR="0057488F">
          <w:rPr>
            <w:noProof/>
            <w:webHidden/>
          </w:rPr>
        </w:r>
        <w:r w:rsidR="0057488F">
          <w:rPr>
            <w:noProof/>
            <w:webHidden/>
          </w:rPr>
          <w:fldChar w:fldCharType="separate"/>
        </w:r>
        <w:r w:rsidR="0057488F">
          <w:rPr>
            <w:noProof/>
            <w:webHidden/>
          </w:rPr>
          <w:t>16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6" w:history="1">
        <w:r w:rsidR="0057488F" w:rsidRPr="003A0B6B">
          <w:rPr>
            <w:rStyle w:val="a9"/>
            <w:noProof/>
          </w:rPr>
          <w:t xml:space="preserve">5.1 </w:t>
        </w:r>
        <w:r w:rsidR="0057488F" w:rsidRPr="003A0B6B">
          <w:rPr>
            <w:rStyle w:val="a9"/>
            <w:rFonts w:hint="eastAsia"/>
            <w:noProof/>
          </w:rPr>
          <w:t>报告期内本基金托管人遵规守信情况声明</w:t>
        </w:r>
        <w:r w:rsidR="0057488F">
          <w:rPr>
            <w:noProof/>
            <w:webHidden/>
          </w:rPr>
          <w:tab/>
        </w:r>
        <w:r w:rsidR="0057488F">
          <w:rPr>
            <w:noProof/>
            <w:webHidden/>
          </w:rPr>
          <w:fldChar w:fldCharType="begin"/>
        </w:r>
        <w:r w:rsidR="0057488F">
          <w:rPr>
            <w:noProof/>
            <w:webHidden/>
          </w:rPr>
          <w:instrText xml:space="preserve"> PAGEREF _Toc4168776 \h </w:instrText>
        </w:r>
        <w:r w:rsidR="0057488F">
          <w:rPr>
            <w:noProof/>
            <w:webHidden/>
          </w:rPr>
        </w:r>
        <w:r w:rsidR="0057488F">
          <w:rPr>
            <w:noProof/>
            <w:webHidden/>
          </w:rPr>
          <w:fldChar w:fldCharType="separate"/>
        </w:r>
        <w:r w:rsidR="0057488F">
          <w:rPr>
            <w:noProof/>
            <w:webHidden/>
          </w:rPr>
          <w:t>16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7" w:history="1">
        <w:r w:rsidR="0057488F" w:rsidRPr="003A0B6B">
          <w:rPr>
            <w:rStyle w:val="a9"/>
            <w:noProof/>
          </w:rPr>
          <w:t xml:space="preserve">5.2 </w:t>
        </w:r>
        <w:r w:rsidR="0057488F" w:rsidRPr="003A0B6B">
          <w:rPr>
            <w:rStyle w:val="a9"/>
            <w:rFonts w:hint="eastAsia"/>
            <w:noProof/>
          </w:rPr>
          <w:t>托管人对报告期内本基金投资运作遵规守信、净值计算、利润分配等情况的说明</w:t>
        </w:r>
        <w:r w:rsidR="0057488F">
          <w:rPr>
            <w:noProof/>
            <w:webHidden/>
          </w:rPr>
          <w:tab/>
        </w:r>
        <w:r w:rsidR="0057488F">
          <w:rPr>
            <w:noProof/>
            <w:webHidden/>
          </w:rPr>
          <w:fldChar w:fldCharType="begin"/>
        </w:r>
        <w:r w:rsidR="0057488F">
          <w:rPr>
            <w:noProof/>
            <w:webHidden/>
          </w:rPr>
          <w:instrText xml:space="preserve"> PAGEREF _Toc4168777 \h </w:instrText>
        </w:r>
        <w:r w:rsidR="0057488F">
          <w:rPr>
            <w:noProof/>
            <w:webHidden/>
          </w:rPr>
        </w:r>
        <w:r w:rsidR="0057488F">
          <w:rPr>
            <w:noProof/>
            <w:webHidden/>
          </w:rPr>
          <w:fldChar w:fldCharType="separate"/>
        </w:r>
        <w:r w:rsidR="0057488F">
          <w:rPr>
            <w:noProof/>
            <w:webHidden/>
          </w:rPr>
          <w:t>17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78" w:history="1">
        <w:r w:rsidR="0057488F" w:rsidRPr="003A0B6B">
          <w:rPr>
            <w:rStyle w:val="a9"/>
            <w:noProof/>
          </w:rPr>
          <w:t xml:space="preserve">5.3 </w:t>
        </w:r>
        <w:r w:rsidR="0057488F" w:rsidRPr="003A0B6B">
          <w:rPr>
            <w:rStyle w:val="a9"/>
            <w:rFonts w:hint="eastAsia"/>
            <w:noProof/>
          </w:rPr>
          <w:t>托管人对本年度报告中财务信息等内容的真实、准确和完整发表意见</w:t>
        </w:r>
        <w:r w:rsidR="0057488F">
          <w:rPr>
            <w:noProof/>
            <w:webHidden/>
          </w:rPr>
          <w:tab/>
        </w:r>
        <w:r w:rsidR="0057488F">
          <w:rPr>
            <w:noProof/>
            <w:webHidden/>
          </w:rPr>
          <w:fldChar w:fldCharType="begin"/>
        </w:r>
        <w:r w:rsidR="0057488F">
          <w:rPr>
            <w:noProof/>
            <w:webHidden/>
          </w:rPr>
          <w:instrText xml:space="preserve"> PAGEREF _Toc4168778 \h </w:instrText>
        </w:r>
        <w:r w:rsidR="0057488F">
          <w:rPr>
            <w:noProof/>
            <w:webHidden/>
          </w:rPr>
        </w:r>
        <w:r w:rsidR="0057488F">
          <w:rPr>
            <w:noProof/>
            <w:webHidden/>
          </w:rPr>
          <w:fldChar w:fldCharType="separate"/>
        </w:r>
        <w:r w:rsidR="0057488F">
          <w:rPr>
            <w:noProof/>
            <w:webHidden/>
          </w:rPr>
          <w:t>17</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79" w:history="1">
        <w:r w:rsidR="0057488F" w:rsidRPr="003A0B6B">
          <w:rPr>
            <w:rStyle w:val="a9"/>
            <w:b/>
            <w:bCs/>
            <w:noProof/>
          </w:rPr>
          <w:t xml:space="preserve">§6  </w:t>
        </w:r>
        <w:r w:rsidR="0057488F" w:rsidRPr="003A0B6B">
          <w:rPr>
            <w:rStyle w:val="a9"/>
            <w:rFonts w:hint="eastAsia"/>
            <w:b/>
            <w:bCs/>
            <w:noProof/>
          </w:rPr>
          <w:t>审计报告</w:t>
        </w:r>
        <w:r w:rsidR="0057488F">
          <w:rPr>
            <w:noProof/>
            <w:webHidden/>
          </w:rPr>
          <w:tab/>
        </w:r>
        <w:r w:rsidR="0057488F">
          <w:rPr>
            <w:noProof/>
            <w:webHidden/>
          </w:rPr>
          <w:fldChar w:fldCharType="begin"/>
        </w:r>
        <w:r w:rsidR="0057488F">
          <w:rPr>
            <w:noProof/>
            <w:webHidden/>
          </w:rPr>
          <w:instrText xml:space="preserve"> PAGEREF _Toc4168779 \h </w:instrText>
        </w:r>
        <w:r w:rsidR="0057488F">
          <w:rPr>
            <w:noProof/>
            <w:webHidden/>
          </w:rPr>
        </w:r>
        <w:r w:rsidR="0057488F">
          <w:rPr>
            <w:noProof/>
            <w:webHidden/>
          </w:rPr>
          <w:fldChar w:fldCharType="separate"/>
        </w:r>
        <w:r w:rsidR="0057488F">
          <w:rPr>
            <w:noProof/>
            <w:webHidden/>
          </w:rPr>
          <w:t>17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0" w:history="1">
        <w:r w:rsidR="0057488F" w:rsidRPr="003A0B6B">
          <w:rPr>
            <w:rStyle w:val="a9"/>
            <w:noProof/>
          </w:rPr>
          <w:t xml:space="preserve">6.1 </w:t>
        </w:r>
        <w:r w:rsidR="0057488F" w:rsidRPr="003A0B6B">
          <w:rPr>
            <w:rStyle w:val="a9"/>
            <w:rFonts w:hint="eastAsia"/>
            <w:noProof/>
          </w:rPr>
          <w:t>审计意见</w:t>
        </w:r>
        <w:r w:rsidR="0057488F">
          <w:rPr>
            <w:noProof/>
            <w:webHidden/>
          </w:rPr>
          <w:tab/>
        </w:r>
        <w:r w:rsidR="0057488F">
          <w:rPr>
            <w:noProof/>
            <w:webHidden/>
          </w:rPr>
          <w:fldChar w:fldCharType="begin"/>
        </w:r>
        <w:r w:rsidR="0057488F">
          <w:rPr>
            <w:noProof/>
            <w:webHidden/>
          </w:rPr>
          <w:instrText xml:space="preserve"> PAGEREF _Toc4168780 \h </w:instrText>
        </w:r>
        <w:r w:rsidR="0057488F">
          <w:rPr>
            <w:noProof/>
            <w:webHidden/>
          </w:rPr>
        </w:r>
        <w:r w:rsidR="0057488F">
          <w:rPr>
            <w:noProof/>
            <w:webHidden/>
          </w:rPr>
          <w:fldChar w:fldCharType="separate"/>
        </w:r>
        <w:r w:rsidR="0057488F">
          <w:rPr>
            <w:noProof/>
            <w:webHidden/>
          </w:rPr>
          <w:t>17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1" w:history="1">
        <w:r w:rsidR="0057488F" w:rsidRPr="003A0B6B">
          <w:rPr>
            <w:rStyle w:val="a9"/>
            <w:noProof/>
          </w:rPr>
          <w:t xml:space="preserve">6.2 </w:t>
        </w:r>
        <w:r w:rsidR="0057488F" w:rsidRPr="003A0B6B">
          <w:rPr>
            <w:rStyle w:val="a9"/>
            <w:rFonts w:hint="eastAsia"/>
            <w:noProof/>
          </w:rPr>
          <w:t>形成审计意见的基础</w:t>
        </w:r>
        <w:r w:rsidR="0057488F">
          <w:rPr>
            <w:noProof/>
            <w:webHidden/>
          </w:rPr>
          <w:tab/>
        </w:r>
        <w:r w:rsidR="0057488F">
          <w:rPr>
            <w:noProof/>
            <w:webHidden/>
          </w:rPr>
          <w:fldChar w:fldCharType="begin"/>
        </w:r>
        <w:r w:rsidR="0057488F">
          <w:rPr>
            <w:noProof/>
            <w:webHidden/>
          </w:rPr>
          <w:instrText xml:space="preserve"> PAGEREF _Toc4168781 \h </w:instrText>
        </w:r>
        <w:r w:rsidR="0057488F">
          <w:rPr>
            <w:noProof/>
            <w:webHidden/>
          </w:rPr>
        </w:r>
        <w:r w:rsidR="0057488F">
          <w:rPr>
            <w:noProof/>
            <w:webHidden/>
          </w:rPr>
          <w:fldChar w:fldCharType="separate"/>
        </w:r>
        <w:r w:rsidR="0057488F">
          <w:rPr>
            <w:noProof/>
            <w:webHidden/>
          </w:rPr>
          <w:t>17</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2" w:history="1">
        <w:r w:rsidR="0057488F" w:rsidRPr="003A0B6B">
          <w:rPr>
            <w:rStyle w:val="a9"/>
            <w:noProof/>
          </w:rPr>
          <w:t xml:space="preserve">6.3 </w:t>
        </w:r>
        <w:r w:rsidR="0057488F" w:rsidRPr="003A0B6B">
          <w:rPr>
            <w:rStyle w:val="a9"/>
            <w:rFonts w:hint="eastAsia"/>
            <w:noProof/>
          </w:rPr>
          <w:t>管理层和治理层对财务报表的责任</w:t>
        </w:r>
        <w:r w:rsidR="0057488F">
          <w:rPr>
            <w:noProof/>
            <w:webHidden/>
          </w:rPr>
          <w:tab/>
        </w:r>
        <w:r w:rsidR="0057488F">
          <w:rPr>
            <w:noProof/>
            <w:webHidden/>
          </w:rPr>
          <w:fldChar w:fldCharType="begin"/>
        </w:r>
        <w:r w:rsidR="0057488F">
          <w:rPr>
            <w:noProof/>
            <w:webHidden/>
          </w:rPr>
          <w:instrText xml:space="preserve"> PAGEREF _Toc4168782 \h </w:instrText>
        </w:r>
        <w:r w:rsidR="0057488F">
          <w:rPr>
            <w:noProof/>
            <w:webHidden/>
          </w:rPr>
        </w:r>
        <w:r w:rsidR="0057488F">
          <w:rPr>
            <w:noProof/>
            <w:webHidden/>
          </w:rPr>
          <w:fldChar w:fldCharType="separate"/>
        </w:r>
        <w:r w:rsidR="0057488F">
          <w:rPr>
            <w:noProof/>
            <w:webHidden/>
          </w:rPr>
          <w:t>18</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3" w:history="1">
        <w:r w:rsidR="0057488F" w:rsidRPr="003A0B6B">
          <w:rPr>
            <w:rStyle w:val="a9"/>
            <w:noProof/>
          </w:rPr>
          <w:t xml:space="preserve">6.4 </w:t>
        </w:r>
        <w:r w:rsidR="0057488F" w:rsidRPr="003A0B6B">
          <w:rPr>
            <w:rStyle w:val="a9"/>
            <w:rFonts w:hint="eastAsia"/>
            <w:noProof/>
          </w:rPr>
          <w:t>注册会计师对财务报表审计的责任</w:t>
        </w:r>
        <w:r w:rsidR="0057488F">
          <w:rPr>
            <w:noProof/>
            <w:webHidden/>
          </w:rPr>
          <w:tab/>
        </w:r>
        <w:r w:rsidR="0057488F">
          <w:rPr>
            <w:noProof/>
            <w:webHidden/>
          </w:rPr>
          <w:fldChar w:fldCharType="begin"/>
        </w:r>
        <w:r w:rsidR="0057488F">
          <w:rPr>
            <w:noProof/>
            <w:webHidden/>
          </w:rPr>
          <w:instrText xml:space="preserve"> PAGEREF _Toc4168783 \h </w:instrText>
        </w:r>
        <w:r w:rsidR="0057488F">
          <w:rPr>
            <w:noProof/>
            <w:webHidden/>
          </w:rPr>
        </w:r>
        <w:r w:rsidR="0057488F">
          <w:rPr>
            <w:noProof/>
            <w:webHidden/>
          </w:rPr>
          <w:fldChar w:fldCharType="separate"/>
        </w:r>
        <w:r w:rsidR="0057488F">
          <w:rPr>
            <w:noProof/>
            <w:webHidden/>
          </w:rPr>
          <w:t>18</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784" w:history="1">
        <w:r w:rsidR="0057488F" w:rsidRPr="003A0B6B">
          <w:rPr>
            <w:rStyle w:val="a9"/>
            <w:b/>
            <w:bCs/>
            <w:noProof/>
          </w:rPr>
          <w:t>§7</w:t>
        </w:r>
        <w:r w:rsidR="0057488F">
          <w:rPr>
            <w:rStyle w:val="a9"/>
            <w:b/>
            <w:bCs/>
            <w:noProof/>
          </w:rPr>
          <w:t xml:space="preserve">  </w:t>
        </w:r>
        <w:r w:rsidR="0057488F" w:rsidRPr="003A0B6B">
          <w:rPr>
            <w:rStyle w:val="a9"/>
            <w:rFonts w:hint="eastAsia"/>
            <w:b/>
            <w:bCs/>
            <w:noProof/>
          </w:rPr>
          <w:t>年度财务报表</w:t>
        </w:r>
        <w:r w:rsidR="0057488F">
          <w:rPr>
            <w:noProof/>
            <w:webHidden/>
          </w:rPr>
          <w:tab/>
        </w:r>
        <w:r w:rsidR="0057488F">
          <w:rPr>
            <w:noProof/>
            <w:webHidden/>
          </w:rPr>
          <w:fldChar w:fldCharType="begin"/>
        </w:r>
        <w:r w:rsidR="0057488F">
          <w:rPr>
            <w:noProof/>
            <w:webHidden/>
          </w:rPr>
          <w:instrText xml:space="preserve"> PAGEREF _Toc4168784 \h </w:instrText>
        </w:r>
        <w:r w:rsidR="0057488F">
          <w:rPr>
            <w:noProof/>
            <w:webHidden/>
          </w:rPr>
        </w:r>
        <w:r w:rsidR="0057488F">
          <w:rPr>
            <w:noProof/>
            <w:webHidden/>
          </w:rPr>
          <w:fldChar w:fldCharType="separate"/>
        </w:r>
        <w:r w:rsidR="0057488F">
          <w:rPr>
            <w:noProof/>
            <w:webHidden/>
          </w:rPr>
          <w:t>19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5" w:history="1">
        <w:r w:rsidR="0057488F" w:rsidRPr="003A0B6B">
          <w:rPr>
            <w:rStyle w:val="a9"/>
            <w:noProof/>
          </w:rPr>
          <w:t xml:space="preserve">7.1 </w:t>
        </w:r>
        <w:r w:rsidR="0057488F" w:rsidRPr="003A0B6B">
          <w:rPr>
            <w:rStyle w:val="a9"/>
            <w:rFonts w:hint="eastAsia"/>
            <w:noProof/>
          </w:rPr>
          <w:t>资产负债表</w:t>
        </w:r>
        <w:r w:rsidR="0057488F">
          <w:rPr>
            <w:noProof/>
            <w:webHidden/>
          </w:rPr>
          <w:tab/>
        </w:r>
        <w:r w:rsidR="0057488F">
          <w:rPr>
            <w:noProof/>
            <w:webHidden/>
          </w:rPr>
          <w:fldChar w:fldCharType="begin"/>
        </w:r>
        <w:r w:rsidR="0057488F">
          <w:rPr>
            <w:noProof/>
            <w:webHidden/>
          </w:rPr>
          <w:instrText xml:space="preserve"> PAGEREF _Toc4168785 \h </w:instrText>
        </w:r>
        <w:r w:rsidR="0057488F">
          <w:rPr>
            <w:noProof/>
            <w:webHidden/>
          </w:rPr>
        </w:r>
        <w:r w:rsidR="0057488F">
          <w:rPr>
            <w:noProof/>
            <w:webHidden/>
          </w:rPr>
          <w:fldChar w:fldCharType="separate"/>
        </w:r>
        <w:r w:rsidR="0057488F">
          <w:rPr>
            <w:noProof/>
            <w:webHidden/>
          </w:rPr>
          <w:t>19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6" w:history="1">
        <w:r w:rsidR="0057488F" w:rsidRPr="003A0B6B">
          <w:rPr>
            <w:rStyle w:val="a9"/>
            <w:noProof/>
          </w:rPr>
          <w:t xml:space="preserve">7.2 </w:t>
        </w:r>
        <w:r w:rsidR="0057488F" w:rsidRPr="003A0B6B">
          <w:rPr>
            <w:rStyle w:val="a9"/>
            <w:rFonts w:hint="eastAsia"/>
            <w:noProof/>
          </w:rPr>
          <w:t>利润表</w:t>
        </w:r>
        <w:r w:rsidR="0057488F">
          <w:rPr>
            <w:noProof/>
            <w:webHidden/>
          </w:rPr>
          <w:tab/>
        </w:r>
        <w:r w:rsidR="0057488F">
          <w:rPr>
            <w:noProof/>
            <w:webHidden/>
          </w:rPr>
          <w:fldChar w:fldCharType="begin"/>
        </w:r>
        <w:r w:rsidR="0057488F">
          <w:rPr>
            <w:noProof/>
            <w:webHidden/>
          </w:rPr>
          <w:instrText xml:space="preserve"> PAGEREF _Toc4168786 \h </w:instrText>
        </w:r>
        <w:r w:rsidR="0057488F">
          <w:rPr>
            <w:noProof/>
            <w:webHidden/>
          </w:rPr>
        </w:r>
        <w:r w:rsidR="0057488F">
          <w:rPr>
            <w:noProof/>
            <w:webHidden/>
          </w:rPr>
          <w:fldChar w:fldCharType="separate"/>
        </w:r>
        <w:r w:rsidR="0057488F">
          <w:rPr>
            <w:noProof/>
            <w:webHidden/>
          </w:rPr>
          <w:t>20</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7" w:history="1">
        <w:r w:rsidR="0057488F" w:rsidRPr="003A0B6B">
          <w:rPr>
            <w:rStyle w:val="a9"/>
            <w:noProof/>
          </w:rPr>
          <w:t xml:space="preserve">7.3 </w:t>
        </w:r>
        <w:r w:rsidR="0057488F" w:rsidRPr="003A0B6B">
          <w:rPr>
            <w:rStyle w:val="a9"/>
            <w:rFonts w:hint="eastAsia"/>
            <w:noProof/>
          </w:rPr>
          <w:t>所有者权益（基金净值）变动表</w:t>
        </w:r>
        <w:r w:rsidR="0057488F">
          <w:rPr>
            <w:noProof/>
            <w:webHidden/>
          </w:rPr>
          <w:tab/>
        </w:r>
        <w:r w:rsidR="0057488F">
          <w:rPr>
            <w:noProof/>
            <w:webHidden/>
          </w:rPr>
          <w:fldChar w:fldCharType="begin"/>
        </w:r>
        <w:r w:rsidR="0057488F">
          <w:rPr>
            <w:noProof/>
            <w:webHidden/>
          </w:rPr>
          <w:instrText xml:space="preserve"> PAGEREF _Toc4168787 \h </w:instrText>
        </w:r>
        <w:r w:rsidR="0057488F">
          <w:rPr>
            <w:noProof/>
            <w:webHidden/>
          </w:rPr>
        </w:r>
        <w:r w:rsidR="0057488F">
          <w:rPr>
            <w:noProof/>
            <w:webHidden/>
          </w:rPr>
          <w:fldChar w:fldCharType="separate"/>
        </w:r>
        <w:r w:rsidR="0057488F">
          <w:rPr>
            <w:noProof/>
            <w:webHidden/>
          </w:rPr>
          <w:t>22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788" w:history="1">
        <w:r w:rsidR="0057488F" w:rsidRPr="003A0B6B">
          <w:rPr>
            <w:rStyle w:val="a9"/>
            <w:noProof/>
          </w:rPr>
          <w:t xml:space="preserve">7.4 </w:t>
        </w:r>
        <w:r w:rsidR="0057488F" w:rsidRPr="003A0B6B">
          <w:rPr>
            <w:rStyle w:val="a9"/>
            <w:rFonts w:hint="eastAsia"/>
            <w:noProof/>
          </w:rPr>
          <w:t>报表附注</w:t>
        </w:r>
        <w:r w:rsidR="0057488F">
          <w:rPr>
            <w:noProof/>
            <w:webHidden/>
          </w:rPr>
          <w:tab/>
        </w:r>
        <w:r w:rsidR="0057488F">
          <w:rPr>
            <w:noProof/>
            <w:webHidden/>
          </w:rPr>
          <w:fldChar w:fldCharType="begin"/>
        </w:r>
        <w:r w:rsidR="0057488F">
          <w:rPr>
            <w:noProof/>
            <w:webHidden/>
          </w:rPr>
          <w:instrText xml:space="preserve"> PAGEREF _Toc4168788 \h </w:instrText>
        </w:r>
        <w:r w:rsidR="0057488F">
          <w:rPr>
            <w:noProof/>
            <w:webHidden/>
          </w:rPr>
        </w:r>
        <w:r w:rsidR="0057488F">
          <w:rPr>
            <w:noProof/>
            <w:webHidden/>
          </w:rPr>
          <w:fldChar w:fldCharType="separate"/>
        </w:r>
        <w:r w:rsidR="0057488F">
          <w:rPr>
            <w:noProof/>
            <w:webHidden/>
          </w:rPr>
          <w:t>22</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59" w:history="1">
        <w:r w:rsidR="0057488F" w:rsidRPr="003A0B6B">
          <w:rPr>
            <w:rStyle w:val="a9"/>
            <w:b/>
            <w:noProof/>
          </w:rPr>
          <w:t>§8</w:t>
        </w:r>
        <w:r w:rsidR="0057488F">
          <w:rPr>
            <w:rStyle w:val="a9"/>
            <w:b/>
            <w:noProof/>
          </w:rPr>
          <w:t xml:space="preserve">  </w:t>
        </w:r>
        <w:r w:rsidR="0057488F" w:rsidRPr="003A0B6B">
          <w:rPr>
            <w:rStyle w:val="a9"/>
            <w:rFonts w:hint="eastAsia"/>
            <w:b/>
            <w:noProof/>
          </w:rPr>
          <w:t>投资组合报告</w:t>
        </w:r>
        <w:r w:rsidR="0057488F">
          <w:rPr>
            <w:noProof/>
            <w:webHidden/>
          </w:rPr>
          <w:tab/>
        </w:r>
        <w:r w:rsidR="0057488F">
          <w:rPr>
            <w:noProof/>
            <w:webHidden/>
          </w:rPr>
          <w:fldChar w:fldCharType="begin"/>
        </w:r>
        <w:r w:rsidR="0057488F">
          <w:rPr>
            <w:noProof/>
            <w:webHidden/>
          </w:rPr>
          <w:instrText xml:space="preserve"> PAGEREF _Toc4168859 \h </w:instrText>
        </w:r>
        <w:r w:rsidR="0057488F">
          <w:rPr>
            <w:noProof/>
            <w:webHidden/>
          </w:rPr>
        </w:r>
        <w:r w:rsidR="0057488F">
          <w:rPr>
            <w:noProof/>
            <w:webHidden/>
          </w:rPr>
          <w:fldChar w:fldCharType="separate"/>
        </w:r>
        <w:r w:rsidR="0057488F">
          <w:rPr>
            <w:noProof/>
            <w:webHidden/>
          </w:rPr>
          <w:t>44</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0" w:history="1">
        <w:r w:rsidR="0057488F">
          <w:rPr>
            <w:rStyle w:val="a9"/>
            <w:noProof/>
          </w:rPr>
          <w:t>8.1</w:t>
        </w:r>
        <w:r w:rsidR="0057488F" w:rsidRPr="003A0B6B">
          <w:rPr>
            <w:rStyle w:val="a9"/>
            <w:rFonts w:hint="eastAsia"/>
            <w:noProof/>
          </w:rPr>
          <w:t>期末基金资产组合情况</w:t>
        </w:r>
        <w:r w:rsidR="0057488F">
          <w:rPr>
            <w:noProof/>
            <w:webHidden/>
          </w:rPr>
          <w:tab/>
        </w:r>
        <w:r w:rsidR="0057488F">
          <w:rPr>
            <w:noProof/>
            <w:webHidden/>
          </w:rPr>
          <w:fldChar w:fldCharType="begin"/>
        </w:r>
        <w:r w:rsidR="0057488F">
          <w:rPr>
            <w:noProof/>
            <w:webHidden/>
          </w:rPr>
          <w:instrText xml:space="preserve"> PAGEREF _Toc4168860 \h </w:instrText>
        </w:r>
        <w:r w:rsidR="0057488F">
          <w:rPr>
            <w:noProof/>
            <w:webHidden/>
          </w:rPr>
        </w:r>
        <w:r w:rsidR="0057488F">
          <w:rPr>
            <w:noProof/>
            <w:webHidden/>
          </w:rPr>
          <w:fldChar w:fldCharType="separate"/>
        </w:r>
        <w:r w:rsidR="0057488F">
          <w:rPr>
            <w:noProof/>
            <w:webHidden/>
          </w:rPr>
          <w:t>44</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1" w:history="1">
        <w:r w:rsidR="0057488F" w:rsidRPr="003A0B6B">
          <w:rPr>
            <w:rStyle w:val="a9"/>
            <w:noProof/>
          </w:rPr>
          <w:t>8.2</w:t>
        </w:r>
        <w:r w:rsidR="0057488F" w:rsidRPr="003A0B6B">
          <w:rPr>
            <w:rStyle w:val="a9"/>
            <w:rFonts w:hint="eastAsia"/>
            <w:noProof/>
          </w:rPr>
          <w:t>期末按行业分类的股票投资组合</w:t>
        </w:r>
        <w:r w:rsidR="0057488F">
          <w:rPr>
            <w:noProof/>
            <w:webHidden/>
          </w:rPr>
          <w:tab/>
        </w:r>
        <w:r w:rsidR="0057488F">
          <w:rPr>
            <w:noProof/>
            <w:webHidden/>
          </w:rPr>
          <w:fldChar w:fldCharType="begin"/>
        </w:r>
        <w:r w:rsidR="0057488F">
          <w:rPr>
            <w:noProof/>
            <w:webHidden/>
          </w:rPr>
          <w:instrText xml:space="preserve"> PAGEREF _Toc4168861 \h </w:instrText>
        </w:r>
        <w:r w:rsidR="0057488F">
          <w:rPr>
            <w:noProof/>
            <w:webHidden/>
          </w:rPr>
        </w:r>
        <w:r w:rsidR="0057488F">
          <w:rPr>
            <w:noProof/>
            <w:webHidden/>
          </w:rPr>
          <w:fldChar w:fldCharType="separate"/>
        </w:r>
        <w:r w:rsidR="0057488F">
          <w:rPr>
            <w:noProof/>
            <w:webHidden/>
          </w:rPr>
          <w:t>44</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2" w:history="1">
        <w:r w:rsidR="0057488F" w:rsidRPr="003A0B6B">
          <w:rPr>
            <w:rStyle w:val="a9"/>
            <w:noProof/>
          </w:rPr>
          <w:t>8.3</w:t>
        </w:r>
        <w:r w:rsidR="0057488F" w:rsidRPr="003A0B6B">
          <w:rPr>
            <w:rStyle w:val="a9"/>
            <w:rFonts w:hint="eastAsia"/>
            <w:noProof/>
          </w:rPr>
          <w:t>期末按公允价值占基金资产净值比例大小排序的所有股票投资明细</w:t>
        </w:r>
        <w:r w:rsidR="0057488F">
          <w:rPr>
            <w:noProof/>
            <w:webHidden/>
          </w:rPr>
          <w:tab/>
        </w:r>
        <w:r w:rsidR="0057488F">
          <w:rPr>
            <w:noProof/>
            <w:webHidden/>
          </w:rPr>
          <w:fldChar w:fldCharType="begin"/>
        </w:r>
        <w:r w:rsidR="0057488F">
          <w:rPr>
            <w:noProof/>
            <w:webHidden/>
          </w:rPr>
          <w:instrText xml:space="preserve"> PAGEREF _Toc4168862 \h </w:instrText>
        </w:r>
        <w:r w:rsidR="0057488F">
          <w:rPr>
            <w:noProof/>
            <w:webHidden/>
          </w:rPr>
        </w:r>
        <w:r w:rsidR="0057488F">
          <w:rPr>
            <w:noProof/>
            <w:webHidden/>
          </w:rPr>
          <w:fldChar w:fldCharType="separate"/>
        </w:r>
        <w:r w:rsidR="0057488F">
          <w:rPr>
            <w:noProof/>
            <w:webHidden/>
          </w:rPr>
          <w:t>45</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3" w:history="1">
        <w:r w:rsidR="0057488F" w:rsidRPr="003A0B6B">
          <w:rPr>
            <w:rStyle w:val="a9"/>
            <w:noProof/>
          </w:rPr>
          <w:t>8.4</w:t>
        </w:r>
        <w:r w:rsidR="0057488F" w:rsidRPr="003A0B6B">
          <w:rPr>
            <w:rStyle w:val="a9"/>
            <w:rFonts w:hint="eastAsia"/>
            <w:noProof/>
          </w:rPr>
          <w:t>报告期内股票投资组合的重大变动</w:t>
        </w:r>
        <w:r w:rsidR="0057488F">
          <w:rPr>
            <w:noProof/>
            <w:webHidden/>
          </w:rPr>
          <w:tab/>
        </w:r>
        <w:r w:rsidR="0057488F">
          <w:rPr>
            <w:noProof/>
            <w:webHidden/>
          </w:rPr>
          <w:fldChar w:fldCharType="begin"/>
        </w:r>
        <w:r w:rsidR="0057488F">
          <w:rPr>
            <w:noProof/>
            <w:webHidden/>
          </w:rPr>
          <w:instrText xml:space="preserve"> PAGEREF _Toc4168863 \h </w:instrText>
        </w:r>
        <w:r w:rsidR="0057488F">
          <w:rPr>
            <w:noProof/>
            <w:webHidden/>
          </w:rPr>
        </w:r>
        <w:r w:rsidR="0057488F">
          <w:rPr>
            <w:noProof/>
            <w:webHidden/>
          </w:rPr>
          <w:fldChar w:fldCharType="separate"/>
        </w:r>
        <w:r w:rsidR="0057488F">
          <w:rPr>
            <w:noProof/>
            <w:webHidden/>
          </w:rPr>
          <w:t>46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7" w:history="1">
        <w:r w:rsidR="0057488F" w:rsidRPr="003A0B6B">
          <w:rPr>
            <w:rStyle w:val="a9"/>
            <w:noProof/>
          </w:rPr>
          <w:t>8.5</w:t>
        </w:r>
        <w:r w:rsidR="0057488F" w:rsidRPr="003A0B6B">
          <w:rPr>
            <w:rStyle w:val="a9"/>
            <w:rFonts w:hint="eastAsia"/>
            <w:noProof/>
          </w:rPr>
          <w:t>期末按债券品种分类的债券投资组合</w:t>
        </w:r>
        <w:r w:rsidR="0057488F">
          <w:rPr>
            <w:noProof/>
            <w:webHidden/>
          </w:rPr>
          <w:tab/>
        </w:r>
        <w:r w:rsidR="0057488F">
          <w:rPr>
            <w:noProof/>
            <w:webHidden/>
          </w:rPr>
          <w:fldChar w:fldCharType="begin"/>
        </w:r>
        <w:r w:rsidR="0057488F">
          <w:rPr>
            <w:noProof/>
            <w:webHidden/>
          </w:rPr>
          <w:instrText xml:space="preserve"> PAGEREF _Toc4168867 \h </w:instrText>
        </w:r>
        <w:r w:rsidR="0057488F">
          <w:rPr>
            <w:noProof/>
            <w:webHidden/>
          </w:rPr>
        </w:r>
        <w:r w:rsidR="0057488F">
          <w:rPr>
            <w:noProof/>
            <w:webHidden/>
          </w:rPr>
          <w:fldChar w:fldCharType="separate"/>
        </w:r>
        <w:r w:rsidR="0057488F">
          <w:rPr>
            <w:noProof/>
            <w:webHidden/>
          </w:rPr>
          <w:t>48</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8" w:history="1">
        <w:r w:rsidR="0057488F" w:rsidRPr="003A0B6B">
          <w:rPr>
            <w:rStyle w:val="a9"/>
            <w:noProof/>
          </w:rPr>
          <w:t>8.6</w:t>
        </w:r>
        <w:r w:rsidR="0057488F" w:rsidRPr="003A0B6B">
          <w:rPr>
            <w:rStyle w:val="a9"/>
            <w:rFonts w:hint="eastAsia"/>
            <w:noProof/>
          </w:rPr>
          <w:t>期末按公允价值占基金资产净值比例大小排序的前五名债券投资明细</w:t>
        </w:r>
        <w:r w:rsidR="0057488F">
          <w:rPr>
            <w:noProof/>
            <w:webHidden/>
          </w:rPr>
          <w:tab/>
        </w:r>
        <w:r w:rsidR="0057488F">
          <w:rPr>
            <w:noProof/>
            <w:webHidden/>
          </w:rPr>
          <w:fldChar w:fldCharType="begin"/>
        </w:r>
        <w:r w:rsidR="0057488F">
          <w:rPr>
            <w:noProof/>
            <w:webHidden/>
          </w:rPr>
          <w:instrText xml:space="preserve"> PAGEREF _Toc4168868 \h </w:instrText>
        </w:r>
        <w:r w:rsidR="0057488F">
          <w:rPr>
            <w:noProof/>
            <w:webHidden/>
          </w:rPr>
        </w:r>
        <w:r w:rsidR="0057488F">
          <w:rPr>
            <w:noProof/>
            <w:webHidden/>
          </w:rPr>
          <w:fldChar w:fldCharType="separate"/>
        </w:r>
        <w:r w:rsidR="0057488F">
          <w:rPr>
            <w:noProof/>
            <w:webHidden/>
          </w:rPr>
          <w:t>48</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69" w:history="1">
        <w:r w:rsidR="0057488F" w:rsidRPr="003A0B6B">
          <w:rPr>
            <w:rStyle w:val="a9"/>
            <w:noProof/>
          </w:rPr>
          <w:t>8.7</w:t>
        </w:r>
        <w:r w:rsidR="0057488F" w:rsidRPr="003A0B6B">
          <w:rPr>
            <w:rStyle w:val="a9"/>
            <w:rFonts w:hint="eastAsia"/>
            <w:noProof/>
          </w:rPr>
          <w:t>期末按公允价值占基金资产净值比例大小排序的所有资产支持证券投资明细</w:t>
        </w:r>
        <w:r w:rsidR="0057488F">
          <w:rPr>
            <w:noProof/>
            <w:webHidden/>
          </w:rPr>
          <w:tab/>
        </w:r>
        <w:r w:rsidR="0057488F">
          <w:rPr>
            <w:noProof/>
            <w:webHidden/>
          </w:rPr>
          <w:fldChar w:fldCharType="begin"/>
        </w:r>
        <w:r w:rsidR="0057488F">
          <w:rPr>
            <w:noProof/>
            <w:webHidden/>
          </w:rPr>
          <w:instrText xml:space="preserve"> PAGEREF _Toc4168869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70" w:history="1">
        <w:r w:rsidR="0057488F" w:rsidRPr="003A0B6B">
          <w:rPr>
            <w:rStyle w:val="a9"/>
            <w:noProof/>
          </w:rPr>
          <w:t>8.8</w:t>
        </w:r>
        <w:r w:rsidR="0057488F" w:rsidRPr="003A0B6B">
          <w:rPr>
            <w:rStyle w:val="a9"/>
            <w:rFonts w:hint="eastAsia"/>
            <w:noProof/>
          </w:rPr>
          <w:t>报告期末按公允价值占基金资产净值比例大小排序的前五名贵金属投资明细</w:t>
        </w:r>
        <w:r w:rsidR="0057488F">
          <w:rPr>
            <w:noProof/>
            <w:webHidden/>
          </w:rPr>
          <w:tab/>
        </w:r>
        <w:r w:rsidR="0057488F">
          <w:rPr>
            <w:noProof/>
            <w:webHidden/>
          </w:rPr>
          <w:fldChar w:fldCharType="begin"/>
        </w:r>
        <w:r w:rsidR="0057488F">
          <w:rPr>
            <w:noProof/>
            <w:webHidden/>
          </w:rPr>
          <w:instrText xml:space="preserve"> PAGEREF _Toc4168870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71" w:history="1">
        <w:r w:rsidR="0057488F" w:rsidRPr="003A0B6B">
          <w:rPr>
            <w:rStyle w:val="a9"/>
            <w:noProof/>
          </w:rPr>
          <w:t>8.9</w:t>
        </w:r>
        <w:r w:rsidR="0057488F" w:rsidRPr="003A0B6B">
          <w:rPr>
            <w:rStyle w:val="a9"/>
            <w:rFonts w:hint="eastAsia"/>
            <w:noProof/>
          </w:rPr>
          <w:t>期末按公允价值占基金资产净值比例大小排序的前五名权证投资明细</w:t>
        </w:r>
        <w:r w:rsidR="0057488F">
          <w:rPr>
            <w:noProof/>
            <w:webHidden/>
          </w:rPr>
          <w:tab/>
        </w:r>
        <w:r w:rsidR="0057488F">
          <w:rPr>
            <w:noProof/>
            <w:webHidden/>
          </w:rPr>
          <w:fldChar w:fldCharType="begin"/>
        </w:r>
        <w:r w:rsidR="0057488F">
          <w:rPr>
            <w:noProof/>
            <w:webHidden/>
          </w:rPr>
          <w:instrText xml:space="preserve"> PAGEREF _Toc4168871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72" w:history="1">
        <w:r w:rsidR="0057488F" w:rsidRPr="003A0B6B">
          <w:rPr>
            <w:rStyle w:val="a9"/>
            <w:noProof/>
          </w:rPr>
          <w:t xml:space="preserve">8.10 </w:t>
        </w:r>
        <w:r w:rsidR="0057488F" w:rsidRPr="003A0B6B">
          <w:rPr>
            <w:rStyle w:val="a9"/>
            <w:rFonts w:hint="eastAsia"/>
            <w:noProof/>
          </w:rPr>
          <w:t>报告期末本基金投资的股指期货交易情况说明</w:t>
        </w:r>
        <w:r w:rsidR="0057488F">
          <w:rPr>
            <w:noProof/>
            <w:webHidden/>
          </w:rPr>
          <w:tab/>
        </w:r>
        <w:r w:rsidR="0057488F">
          <w:rPr>
            <w:noProof/>
            <w:webHidden/>
          </w:rPr>
          <w:fldChar w:fldCharType="begin"/>
        </w:r>
        <w:r w:rsidR="0057488F">
          <w:rPr>
            <w:noProof/>
            <w:webHidden/>
          </w:rPr>
          <w:instrText xml:space="preserve"> PAGEREF _Toc4168872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73" w:history="1">
        <w:r w:rsidR="0057488F" w:rsidRPr="003A0B6B">
          <w:rPr>
            <w:rStyle w:val="a9"/>
            <w:noProof/>
          </w:rPr>
          <w:t>8.11</w:t>
        </w:r>
        <w:r w:rsidR="0057488F">
          <w:rPr>
            <w:rStyle w:val="a9"/>
            <w:noProof/>
          </w:rPr>
          <w:t xml:space="preserve"> </w:t>
        </w:r>
        <w:r w:rsidR="0057488F" w:rsidRPr="003A0B6B">
          <w:rPr>
            <w:rStyle w:val="a9"/>
            <w:rFonts w:hint="eastAsia"/>
            <w:noProof/>
          </w:rPr>
          <w:t>报告期末本基金投资的国债期货交易情况说明</w:t>
        </w:r>
        <w:r w:rsidR="0057488F">
          <w:rPr>
            <w:noProof/>
            <w:webHidden/>
          </w:rPr>
          <w:tab/>
        </w:r>
        <w:r w:rsidR="0057488F">
          <w:rPr>
            <w:noProof/>
            <w:webHidden/>
          </w:rPr>
          <w:fldChar w:fldCharType="begin"/>
        </w:r>
        <w:r w:rsidR="0057488F">
          <w:rPr>
            <w:noProof/>
            <w:webHidden/>
          </w:rPr>
          <w:instrText xml:space="preserve"> PAGEREF _Toc4168873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74" w:history="1">
        <w:r w:rsidR="0057488F" w:rsidRPr="003A0B6B">
          <w:rPr>
            <w:rStyle w:val="a9"/>
            <w:noProof/>
          </w:rPr>
          <w:t xml:space="preserve">8.12 </w:t>
        </w:r>
        <w:r w:rsidR="0057488F" w:rsidRPr="003A0B6B">
          <w:rPr>
            <w:rStyle w:val="a9"/>
            <w:rFonts w:hint="eastAsia"/>
            <w:noProof/>
          </w:rPr>
          <w:t>投资组合报告附注</w:t>
        </w:r>
        <w:r w:rsidR="0057488F">
          <w:rPr>
            <w:noProof/>
            <w:webHidden/>
          </w:rPr>
          <w:tab/>
        </w:r>
        <w:r w:rsidR="0057488F">
          <w:rPr>
            <w:noProof/>
            <w:webHidden/>
          </w:rPr>
          <w:fldChar w:fldCharType="begin"/>
        </w:r>
        <w:r w:rsidR="0057488F">
          <w:rPr>
            <w:noProof/>
            <w:webHidden/>
          </w:rPr>
          <w:instrText xml:space="preserve"> PAGEREF _Toc4168874 \h </w:instrText>
        </w:r>
        <w:r w:rsidR="0057488F">
          <w:rPr>
            <w:noProof/>
            <w:webHidden/>
          </w:rPr>
        </w:r>
        <w:r w:rsidR="0057488F">
          <w:rPr>
            <w:noProof/>
            <w:webHidden/>
          </w:rPr>
          <w:fldChar w:fldCharType="separate"/>
        </w:r>
        <w:r w:rsidR="0057488F">
          <w:rPr>
            <w:noProof/>
            <w:webHidden/>
          </w:rPr>
          <w:t>49</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79" w:history="1">
        <w:r w:rsidR="0057488F" w:rsidRPr="003A0B6B">
          <w:rPr>
            <w:rStyle w:val="a9"/>
            <w:b/>
            <w:noProof/>
          </w:rPr>
          <w:t>§9</w:t>
        </w:r>
        <w:r w:rsidR="0057488F">
          <w:rPr>
            <w:rStyle w:val="a9"/>
            <w:b/>
            <w:noProof/>
          </w:rPr>
          <w:t xml:space="preserve">  </w:t>
        </w:r>
        <w:r w:rsidR="0057488F" w:rsidRPr="003A0B6B">
          <w:rPr>
            <w:rStyle w:val="a9"/>
            <w:rFonts w:hint="eastAsia"/>
            <w:b/>
            <w:noProof/>
          </w:rPr>
          <w:t>基金份额持有人信息</w:t>
        </w:r>
        <w:r w:rsidR="0057488F">
          <w:rPr>
            <w:noProof/>
            <w:webHidden/>
          </w:rPr>
          <w:tab/>
        </w:r>
        <w:r w:rsidR="0057488F">
          <w:rPr>
            <w:noProof/>
            <w:webHidden/>
          </w:rPr>
          <w:fldChar w:fldCharType="begin"/>
        </w:r>
        <w:r w:rsidR="0057488F">
          <w:rPr>
            <w:noProof/>
            <w:webHidden/>
          </w:rPr>
          <w:instrText xml:space="preserve"> PAGEREF _Toc4168879 \h </w:instrText>
        </w:r>
        <w:r w:rsidR="0057488F">
          <w:rPr>
            <w:noProof/>
            <w:webHidden/>
          </w:rPr>
        </w:r>
        <w:r w:rsidR="0057488F">
          <w:rPr>
            <w:noProof/>
            <w:webHidden/>
          </w:rPr>
          <w:fldChar w:fldCharType="separate"/>
        </w:r>
        <w:r w:rsidR="0057488F">
          <w:rPr>
            <w:noProof/>
            <w:webHidden/>
          </w:rPr>
          <w:t>50</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0" w:history="1">
        <w:r w:rsidR="0057488F" w:rsidRPr="003A0B6B">
          <w:rPr>
            <w:rStyle w:val="a9"/>
            <w:noProof/>
          </w:rPr>
          <w:t xml:space="preserve">9.1 </w:t>
        </w:r>
        <w:r w:rsidR="0057488F" w:rsidRPr="003A0B6B">
          <w:rPr>
            <w:rStyle w:val="a9"/>
            <w:rFonts w:hint="eastAsia"/>
            <w:noProof/>
          </w:rPr>
          <w:t>期末基金份额持有人户数及持有人结构</w:t>
        </w:r>
        <w:r w:rsidR="0057488F">
          <w:rPr>
            <w:noProof/>
            <w:webHidden/>
          </w:rPr>
          <w:tab/>
        </w:r>
        <w:r w:rsidR="0057488F">
          <w:rPr>
            <w:noProof/>
            <w:webHidden/>
          </w:rPr>
          <w:fldChar w:fldCharType="begin"/>
        </w:r>
        <w:r w:rsidR="0057488F">
          <w:rPr>
            <w:noProof/>
            <w:webHidden/>
          </w:rPr>
          <w:instrText xml:space="preserve"> PAGEREF _Toc4168880 \h </w:instrText>
        </w:r>
        <w:r w:rsidR="0057488F">
          <w:rPr>
            <w:noProof/>
            <w:webHidden/>
          </w:rPr>
        </w:r>
        <w:r w:rsidR="0057488F">
          <w:rPr>
            <w:noProof/>
            <w:webHidden/>
          </w:rPr>
          <w:fldChar w:fldCharType="separate"/>
        </w:r>
        <w:r w:rsidR="0057488F">
          <w:rPr>
            <w:noProof/>
            <w:webHidden/>
          </w:rPr>
          <w:t>50</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1" w:history="1">
        <w:r w:rsidR="0057488F" w:rsidRPr="003A0B6B">
          <w:rPr>
            <w:rStyle w:val="a9"/>
            <w:noProof/>
          </w:rPr>
          <w:t>9.2</w:t>
        </w:r>
        <w:r w:rsidR="0057488F" w:rsidRPr="003A0B6B">
          <w:rPr>
            <w:rStyle w:val="a9"/>
            <w:rFonts w:hint="eastAsia"/>
            <w:noProof/>
          </w:rPr>
          <w:t>期末基金管理人的从业人员持有本基金的情况</w:t>
        </w:r>
        <w:r w:rsidR="0057488F">
          <w:rPr>
            <w:noProof/>
            <w:webHidden/>
          </w:rPr>
          <w:tab/>
        </w:r>
        <w:r w:rsidR="0057488F">
          <w:rPr>
            <w:noProof/>
            <w:webHidden/>
          </w:rPr>
          <w:fldChar w:fldCharType="begin"/>
        </w:r>
        <w:r w:rsidR="0057488F">
          <w:rPr>
            <w:noProof/>
            <w:webHidden/>
          </w:rPr>
          <w:instrText xml:space="preserve"> PAGEREF _Toc4168881 \h </w:instrText>
        </w:r>
        <w:r w:rsidR="0057488F">
          <w:rPr>
            <w:noProof/>
            <w:webHidden/>
          </w:rPr>
        </w:r>
        <w:r w:rsidR="0057488F">
          <w:rPr>
            <w:noProof/>
            <w:webHidden/>
          </w:rPr>
          <w:fldChar w:fldCharType="separate"/>
        </w:r>
        <w:r w:rsidR="0057488F">
          <w:rPr>
            <w:noProof/>
            <w:webHidden/>
          </w:rPr>
          <w:t>50</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2" w:history="1">
        <w:r w:rsidR="0057488F" w:rsidRPr="003A0B6B">
          <w:rPr>
            <w:rStyle w:val="a9"/>
            <w:noProof/>
          </w:rPr>
          <w:t>9.3</w:t>
        </w:r>
        <w:r w:rsidR="0057488F" w:rsidRPr="003A0B6B">
          <w:rPr>
            <w:rStyle w:val="a9"/>
            <w:rFonts w:hint="eastAsia"/>
            <w:noProof/>
          </w:rPr>
          <w:t>期末基金管理人的从业人员持有本开放式基金份额总量区间的情况</w:t>
        </w:r>
        <w:r w:rsidR="0057488F">
          <w:rPr>
            <w:noProof/>
            <w:webHidden/>
          </w:rPr>
          <w:tab/>
        </w:r>
        <w:r w:rsidR="0057488F">
          <w:rPr>
            <w:noProof/>
            <w:webHidden/>
          </w:rPr>
          <w:fldChar w:fldCharType="begin"/>
        </w:r>
        <w:r w:rsidR="0057488F">
          <w:rPr>
            <w:noProof/>
            <w:webHidden/>
          </w:rPr>
          <w:instrText xml:space="preserve"> PAGEREF _Toc4168882 \h </w:instrText>
        </w:r>
        <w:r w:rsidR="0057488F">
          <w:rPr>
            <w:noProof/>
            <w:webHidden/>
          </w:rPr>
        </w:r>
        <w:r w:rsidR="0057488F">
          <w:rPr>
            <w:noProof/>
            <w:webHidden/>
          </w:rPr>
          <w:fldChar w:fldCharType="separate"/>
        </w:r>
        <w:r w:rsidR="0057488F">
          <w:rPr>
            <w:noProof/>
            <w:webHidden/>
          </w:rPr>
          <w:t>50</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83" w:history="1">
        <w:r w:rsidR="0057488F" w:rsidRPr="003A0B6B">
          <w:rPr>
            <w:rStyle w:val="a9"/>
            <w:b/>
            <w:bCs/>
            <w:noProof/>
          </w:rPr>
          <w:t>§10</w:t>
        </w:r>
        <w:r w:rsidR="0057488F" w:rsidRPr="003A0B6B">
          <w:rPr>
            <w:rStyle w:val="a9"/>
            <w:rFonts w:hint="eastAsia"/>
            <w:b/>
            <w:bCs/>
            <w:noProof/>
          </w:rPr>
          <w:t>开放式基金份额变动</w:t>
        </w:r>
        <w:r w:rsidR="0057488F">
          <w:rPr>
            <w:noProof/>
            <w:webHidden/>
          </w:rPr>
          <w:tab/>
        </w:r>
        <w:r w:rsidR="0057488F">
          <w:rPr>
            <w:noProof/>
            <w:webHidden/>
          </w:rPr>
          <w:fldChar w:fldCharType="begin"/>
        </w:r>
        <w:r w:rsidR="0057488F">
          <w:rPr>
            <w:noProof/>
            <w:webHidden/>
          </w:rPr>
          <w:instrText xml:space="preserve"> PAGEREF _Toc4168883 \h </w:instrText>
        </w:r>
        <w:r w:rsidR="0057488F">
          <w:rPr>
            <w:noProof/>
            <w:webHidden/>
          </w:rPr>
        </w:r>
        <w:r w:rsidR="0057488F">
          <w:rPr>
            <w:noProof/>
            <w:webHidden/>
          </w:rPr>
          <w:fldChar w:fldCharType="separate"/>
        </w:r>
        <w:r w:rsidR="0057488F">
          <w:rPr>
            <w:noProof/>
            <w:webHidden/>
          </w:rPr>
          <w:t>50</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84" w:history="1">
        <w:r w:rsidR="0057488F" w:rsidRPr="003A0B6B">
          <w:rPr>
            <w:rStyle w:val="a9"/>
            <w:b/>
            <w:bCs/>
            <w:noProof/>
          </w:rPr>
          <w:t>§11</w:t>
        </w:r>
        <w:r w:rsidR="0057488F" w:rsidRPr="003A0B6B">
          <w:rPr>
            <w:rStyle w:val="a9"/>
            <w:rFonts w:hint="eastAsia"/>
            <w:b/>
            <w:bCs/>
            <w:noProof/>
          </w:rPr>
          <w:t>重大事件揭示</w:t>
        </w:r>
        <w:r w:rsidR="0057488F">
          <w:rPr>
            <w:noProof/>
            <w:webHidden/>
          </w:rPr>
          <w:tab/>
        </w:r>
        <w:r w:rsidR="0057488F">
          <w:rPr>
            <w:noProof/>
            <w:webHidden/>
          </w:rPr>
          <w:fldChar w:fldCharType="begin"/>
        </w:r>
        <w:r w:rsidR="0057488F">
          <w:rPr>
            <w:noProof/>
            <w:webHidden/>
          </w:rPr>
          <w:instrText xml:space="preserve"> PAGEREF _Toc4168884 \h </w:instrText>
        </w:r>
        <w:r w:rsidR="0057488F">
          <w:rPr>
            <w:noProof/>
            <w:webHidden/>
          </w:rPr>
        </w:r>
        <w:r w:rsidR="0057488F">
          <w:rPr>
            <w:noProof/>
            <w:webHidden/>
          </w:rPr>
          <w:fldChar w:fldCharType="separate"/>
        </w:r>
        <w:r w:rsidR="0057488F">
          <w:rPr>
            <w:noProof/>
            <w:webHidden/>
          </w:rPr>
          <w:t>51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5" w:history="1">
        <w:r w:rsidR="0057488F" w:rsidRPr="003A0B6B">
          <w:rPr>
            <w:rStyle w:val="a9"/>
            <w:noProof/>
          </w:rPr>
          <w:t>11.1</w:t>
        </w:r>
        <w:r w:rsidR="0057488F">
          <w:rPr>
            <w:rStyle w:val="a9"/>
            <w:noProof/>
          </w:rPr>
          <w:t xml:space="preserve"> </w:t>
        </w:r>
        <w:r w:rsidR="0057488F" w:rsidRPr="003A0B6B">
          <w:rPr>
            <w:rStyle w:val="a9"/>
            <w:rFonts w:hint="eastAsia"/>
            <w:noProof/>
          </w:rPr>
          <w:t>基金份额持有人大会决议</w:t>
        </w:r>
        <w:r w:rsidR="0057488F">
          <w:rPr>
            <w:noProof/>
            <w:webHidden/>
          </w:rPr>
          <w:tab/>
        </w:r>
        <w:r w:rsidR="0057488F">
          <w:rPr>
            <w:noProof/>
            <w:webHidden/>
          </w:rPr>
          <w:fldChar w:fldCharType="begin"/>
        </w:r>
        <w:r w:rsidR="0057488F">
          <w:rPr>
            <w:noProof/>
            <w:webHidden/>
          </w:rPr>
          <w:instrText xml:space="preserve"> PAGEREF _Toc4168885 \h </w:instrText>
        </w:r>
        <w:r w:rsidR="0057488F">
          <w:rPr>
            <w:noProof/>
            <w:webHidden/>
          </w:rPr>
        </w:r>
        <w:r w:rsidR="0057488F">
          <w:rPr>
            <w:noProof/>
            <w:webHidden/>
          </w:rPr>
          <w:fldChar w:fldCharType="separate"/>
        </w:r>
        <w:r w:rsidR="0057488F">
          <w:rPr>
            <w:noProof/>
            <w:webHidden/>
          </w:rPr>
          <w:t>51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6" w:history="1">
        <w:r w:rsidR="0057488F" w:rsidRPr="003A0B6B">
          <w:rPr>
            <w:rStyle w:val="a9"/>
            <w:noProof/>
          </w:rPr>
          <w:t xml:space="preserve">11.2 </w:t>
        </w:r>
        <w:r w:rsidR="0057488F" w:rsidRPr="003A0B6B">
          <w:rPr>
            <w:rStyle w:val="a9"/>
            <w:rFonts w:hint="eastAsia"/>
            <w:noProof/>
          </w:rPr>
          <w:t>基金管理人、基金托管人的专门基金托管部门的重大人事变动</w:t>
        </w:r>
        <w:r w:rsidR="0057488F">
          <w:rPr>
            <w:noProof/>
            <w:webHidden/>
          </w:rPr>
          <w:tab/>
        </w:r>
        <w:r w:rsidR="0057488F">
          <w:rPr>
            <w:noProof/>
            <w:webHidden/>
          </w:rPr>
          <w:fldChar w:fldCharType="begin"/>
        </w:r>
        <w:r w:rsidR="0057488F">
          <w:rPr>
            <w:noProof/>
            <w:webHidden/>
          </w:rPr>
          <w:instrText xml:space="preserve"> PAGEREF _Toc4168886 \h </w:instrText>
        </w:r>
        <w:r w:rsidR="0057488F">
          <w:rPr>
            <w:noProof/>
            <w:webHidden/>
          </w:rPr>
        </w:r>
        <w:r w:rsidR="0057488F">
          <w:rPr>
            <w:noProof/>
            <w:webHidden/>
          </w:rPr>
          <w:fldChar w:fldCharType="separate"/>
        </w:r>
        <w:r w:rsidR="0057488F">
          <w:rPr>
            <w:noProof/>
            <w:webHidden/>
          </w:rPr>
          <w:t>51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7" w:history="1">
        <w:r w:rsidR="0057488F" w:rsidRPr="003A0B6B">
          <w:rPr>
            <w:rStyle w:val="a9"/>
            <w:noProof/>
          </w:rPr>
          <w:t xml:space="preserve">11.3 </w:t>
        </w:r>
        <w:r w:rsidR="0057488F" w:rsidRPr="003A0B6B">
          <w:rPr>
            <w:rStyle w:val="a9"/>
            <w:rFonts w:hint="eastAsia"/>
            <w:noProof/>
          </w:rPr>
          <w:t>涉及基金管理人、基金财产、基金托管业务的诉讼</w:t>
        </w:r>
        <w:r w:rsidR="0057488F">
          <w:rPr>
            <w:noProof/>
            <w:webHidden/>
          </w:rPr>
          <w:tab/>
        </w:r>
        <w:r w:rsidR="0057488F">
          <w:rPr>
            <w:noProof/>
            <w:webHidden/>
          </w:rPr>
          <w:fldChar w:fldCharType="begin"/>
        </w:r>
        <w:r w:rsidR="0057488F">
          <w:rPr>
            <w:noProof/>
            <w:webHidden/>
          </w:rPr>
          <w:instrText xml:space="preserve"> PAGEREF _Toc4168887 \h </w:instrText>
        </w:r>
        <w:r w:rsidR="0057488F">
          <w:rPr>
            <w:noProof/>
            <w:webHidden/>
          </w:rPr>
        </w:r>
        <w:r w:rsidR="0057488F">
          <w:rPr>
            <w:noProof/>
            <w:webHidden/>
          </w:rPr>
          <w:fldChar w:fldCharType="separate"/>
        </w:r>
        <w:r w:rsidR="0057488F">
          <w:rPr>
            <w:noProof/>
            <w:webHidden/>
          </w:rPr>
          <w:t>51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8" w:history="1">
        <w:r w:rsidR="0057488F" w:rsidRPr="003A0B6B">
          <w:rPr>
            <w:rStyle w:val="a9"/>
            <w:noProof/>
          </w:rPr>
          <w:t xml:space="preserve">11.4 </w:t>
        </w:r>
        <w:r w:rsidR="0057488F" w:rsidRPr="003A0B6B">
          <w:rPr>
            <w:rStyle w:val="a9"/>
            <w:rFonts w:hint="eastAsia"/>
            <w:noProof/>
          </w:rPr>
          <w:t>基金投资策略的改变</w:t>
        </w:r>
        <w:r w:rsidR="0057488F">
          <w:rPr>
            <w:noProof/>
            <w:webHidden/>
          </w:rPr>
          <w:tab/>
        </w:r>
        <w:r w:rsidR="0057488F">
          <w:rPr>
            <w:noProof/>
            <w:webHidden/>
          </w:rPr>
          <w:fldChar w:fldCharType="begin"/>
        </w:r>
        <w:r w:rsidR="0057488F">
          <w:rPr>
            <w:noProof/>
            <w:webHidden/>
          </w:rPr>
          <w:instrText xml:space="preserve"> PAGEREF _Toc4168888 \h </w:instrText>
        </w:r>
        <w:r w:rsidR="0057488F">
          <w:rPr>
            <w:noProof/>
            <w:webHidden/>
          </w:rPr>
        </w:r>
        <w:r w:rsidR="0057488F">
          <w:rPr>
            <w:noProof/>
            <w:webHidden/>
          </w:rPr>
          <w:fldChar w:fldCharType="separate"/>
        </w:r>
        <w:r w:rsidR="0057488F">
          <w:rPr>
            <w:noProof/>
            <w:webHidden/>
          </w:rPr>
          <w:t>51</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89" w:history="1">
        <w:r w:rsidR="0057488F" w:rsidRPr="003A0B6B">
          <w:rPr>
            <w:rStyle w:val="a9"/>
            <w:noProof/>
          </w:rPr>
          <w:t xml:space="preserve">11.5 </w:t>
        </w:r>
        <w:r w:rsidR="0057488F" w:rsidRPr="003A0B6B">
          <w:rPr>
            <w:rStyle w:val="a9"/>
            <w:rFonts w:hint="eastAsia"/>
            <w:noProof/>
          </w:rPr>
          <w:t>本报告期持有的基金发生的重大影响事件</w:t>
        </w:r>
        <w:r w:rsidR="0057488F">
          <w:rPr>
            <w:noProof/>
            <w:webHidden/>
          </w:rPr>
          <w:tab/>
        </w:r>
        <w:r w:rsidR="0057488F">
          <w:rPr>
            <w:noProof/>
            <w:webHidden/>
          </w:rPr>
          <w:fldChar w:fldCharType="begin"/>
        </w:r>
        <w:r w:rsidR="0057488F">
          <w:rPr>
            <w:noProof/>
            <w:webHidden/>
          </w:rPr>
          <w:instrText xml:space="preserve"> PAGEREF _Toc4168889 \h </w:instrText>
        </w:r>
        <w:r w:rsidR="0057488F">
          <w:rPr>
            <w:noProof/>
            <w:webHidden/>
          </w:rPr>
        </w:r>
        <w:r w:rsidR="0057488F">
          <w:rPr>
            <w:noProof/>
            <w:webHidden/>
          </w:rPr>
          <w:fldChar w:fldCharType="separate"/>
        </w:r>
        <w:r w:rsidR="0057488F">
          <w:rPr>
            <w:noProof/>
            <w:webHidden/>
          </w:rPr>
          <w:t>52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0" w:history="1">
        <w:r w:rsidR="0057488F" w:rsidRPr="003A0B6B">
          <w:rPr>
            <w:rStyle w:val="a9"/>
            <w:noProof/>
          </w:rPr>
          <w:t>11.6</w:t>
        </w:r>
        <w:r w:rsidR="0057488F">
          <w:rPr>
            <w:rStyle w:val="a9"/>
            <w:noProof/>
          </w:rPr>
          <w:t xml:space="preserve"> </w:t>
        </w:r>
        <w:r w:rsidR="0057488F" w:rsidRPr="003A0B6B">
          <w:rPr>
            <w:rStyle w:val="a9"/>
            <w:rFonts w:hint="eastAsia"/>
            <w:noProof/>
          </w:rPr>
          <w:t>为基金进行审计的会计师事务所情况</w:t>
        </w:r>
        <w:r w:rsidR="0057488F">
          <w:rPr>
            <w:noProof/>
            <w:webHidden/>
          </w:rPr>
          <w:tab/>
        </w:r>
        <w:r w:rsidR="0057488F">
          <w:rPr>
            <w:noProof/>
            <w:webHidden/>
          </w:rPr>
          <w:fldChar w:fldCharType="begin"/>
        </w:r>
        <w:r w:rsidR="0057488F">
          <w:rPr>
            <w:noProof/>
            <w:webHidden/>
          </w:rPr>
          <w:instrText xml:space="preserve"> PAGEREF _Toc4168890 \h </w:instrText>
        </w:r>
        <w:r w:rsidR="0057488F">
          <w:rPr>
            <w:noProof/>
            <w:webHidden/>
          </w:rPr>
        </w:r>
        <w:r w:rsidR="0057488F">
          <w:rPr>
            <w:noProof/>
            <w:webHidden/>
          </w:rPr>
          <w:fldChar w:fldCharType="separate"/>
        </w:r>
        <w:r w:rsidR="0057488F">
          <w:rPr>
            <w:noProof/>
            <w:webHidden/>
          </w:rPr>
          <w:t>52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1" w:history="1">
        <w:r w:rsidR="0057488F" w:rsidRPr="003A0B6B">
          <w:rPr>
            <w:rStyle w:val="a9"/>
            <w:noProof/>
          </w:rPr>
          <w:t xml:space="preserve">11.7 </w:t>
        </w:r>
        <w:r w:rsidR="0057488F" w:rsidRPr="003A0B6B">
          <w:rPr>
            <w:rStyle w:val="a9"/>
            <w:rFonts w:hint="eastAsia"/>
            <w:noProof/>
          </w:rPr>
          <w:t>管理人、托管人及其高级管理人员受稽查或处罚等情况</w:t>
        </w:r>
        <w:r w:rsidR="0057488F">
          <w:rPr>
            <w:noProof/>
            <w:webHidden/>
          </w:rPr>
          <w:tab/>
        </w:r>
        <w:r w:rsidR="0057488F">
          <w:rPr>
            <w:noProof/>
            <w:webHidden/>
          </w:rPr>
          <w:fldChar w:fldCharType="begin"/>
        </w:r>
        <w:r w:rsidR="0057488F">
          <w:rPr>
            <w:noProof/>
            <w:webHidden/>
          </w:rPr>
          <w:instrText xml:space="preserve"> PAGEREF _Toc4168891 \h </w:instrText>
        </w:r>
        <w:r w:rsidR="0057488F">
          <w:rPr>
            <w:noProof/>
            <w:webHidden/>
          </w:rPr>
        </w:r>
        <w:r w:rsidR="0057488F">
          <w:rPr>
            <w:noProof/>
            <w:webHidden/>
          </w:rPr>
          <w:fldChar w:fldCharType="separate"/>
        </w:r>
        <w:r w:rsidR="0057488F">
          <w:rPr>
            <w:noProof/>
            <w:webHidden/>
          </w:rPr>
          <w:t>52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2" w:history="1">
        <w:r w:rsidR="0057488F" w:rsidRPr="003A0B6B">
          <w:rPr>
            <w:rStyle w:val="a9"/>
            <w:noProof/>
          </w:rPr>
          <w:t xml:space="preserve">11.8 </w:t>
        </w:r>
        <w:r w:rsidR="0057488F" w:rsidRPr="003A0B6B">
          <w:rPr>
            <w:rStyle w:val="a9"/>
            <w:rFonts w:hint="eastAsia"/>
            <w:noProof/>
          </w:rPr>
          <w:t>基金租用证券公司交易单元的有关情况</w:t>
        </w:r>
        <w:r w:rsidR="0057488F">
          <w:rPr>
            <w:noProof/>
            <w:webHidden/>
          </w:rPr>
          <w:tab/>
        </w:r>
        <w:r w:rsidR="0057488F">
          <w:rPr>
            <w:noProof/>
            <w:webHidden/>
          </w:rPr>
          <w:fldChar w:fldCharType="begin"/>
        </w:r>
        <w:r w:rsidR="0057488F">
          <w:rPr>
            <w:noProof/>
            <w:webHidden/>
          </w:rPr>
          <w:instrText xml:space="preserve"> PAGEREF _Toc4168892 \h </w:instrText>
        </w:r>
        <w:r w:rsidR="0057488F">
          <w:rPr>
            <w:noProof/>
            <w:webHidden/>
          </w:rPr>
        </w:r>
        <w:r w:rsidR="0057488F">
          <w:rPr>
            <w:noProof/>
            <w:webHidden/>
          </w:rPr>
          <w:fldChar w:fldCharType="separate"/>
        </w:r>
        <w:r w:rsidR="0057488F">
          <w:rPr>
            <w:noProof/>
            <w:webHidden/>
          </w:rPr>
          <w:t>52</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3" w:history="1">
        <w:r w:rsidR="0057488F" w:rsidRPr="003A0B6B">
          <w:rPr>
            <w:rStyle w:val="a9"/>
            <w:noProof/>
          </w:rPr>
          <w:t>11.9</w:t>
        </w:r>
        <w:r w:rsidR="0057488F">
          <w:rPr>
            <w:rStyle w:val="a9"/>
            <w:noProof/>
          </w:rPr>
          <w:t xml:space="preserve"> </w:t>
        </w:r>
        <w:r w:rsidR="0057488F" w:rsidRPr="003A0B6B">
          <w:rPr>
            <w:rStyle w:val="a9"/>
            <w:rFonts w:hint="eastAsia"/>
            <w:noProof/>
          </w:rPr>
          <w:t>其他重大事件</w:t>
        </w:r>
        <w:r w:rsidR="0057488F">
          <w:rPr>
            <w:noProof/>
            <w:webHidden/>
          </w:rPr>
          <w:tab/>
        </w:r>
        <w:r w:rsidR="0057488F">
          <w:rPr>
            <w:noProof/>
            <w:webHidden/>
          </w:rPr>
          <w:fldChar w:fldCharType="begin"/>
        </w:r>
        <w:r w:rsidR="0057488F">
          <w:rPr>
            <w:noProof/>
            <w:webHidden/>
          </w:rPr>
          <w:instrText xml:space="preserve"> PAGEREF _Toc4168893 \h </w:instrText>
        </w:r>
        <w:r w:rsidR="0057488F">
          <w:rPr>
            <w:noProof/>
            <w:webHidden/>
          </w:rPr>
        </w:r>
        <w:r w:rsidR="0057488F">
          <w:rPr>
            <w:noProof/>
            <w:webHidden/>
          </w:rPr>
          <w:fldChar w:fldCharType="separate"/>
        </w:r>
        <w:r w:rsidR="0057488F">
          <w:rPr>
            <w:noProof/>
            <w:webHidden/>
          </w:rPr>
          <w:t>54</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94" w:history="1">
        <w:r w:rsidR="0057488F" w:rsidRPr="003A0B6B">
          <w:rPr>
            <w:rStyle w:val="a9"/>
            <w:b/>
            <w:bCs/>
            <w:noProof/>
          </w:rPr>
          <w:t>§</w:t>
        </w:r>
        <w:r w:rsidR="0057488F">
          <w:rPr>
            <w:rStyle w:val="a9"/>
            <w:b/>
            <w:bCs/>
            <w:noProof/>
          </w:rPr>
          <w:t xml:space="preserve">12 </w:t>
        </w:r>
        <w:r w:rsidR="0057488F" w:rsidRPr="003A0B6B">
          <w:rPr>
            <w:rStyle w:val="a9"/>
            <w:rFonts w:hint="eastAsia"/>
            <w:b/>
            <w:bCs/>
            <w:noProof/>
          </w:rPr>
          <w:t>影响投资者决策的其他重要信息</w:t>
        </w:r>
        <w:r w:rsidR="0057488F">
          <w:rPr>
            <w:noProof/>
            <w:webHidden/>
          </w:rPr>
          <w:tab/>
        </w:r>
        <w:r w:rsidR="0057488F">
          <w:rPr>
            <w:noProof/>
            <w:webHidden/>
          </w:rPr>
          <w:fldChar w:fldCharType="begin"/>
        </w:r>
        <w:r w:rsidR="0057488F">
          <w:rPr>
            <w:noProof/>
            <w:webHidden/>
          </w:rPr>
          <w:instrText xml:space="preserve"> PAGEREF _Toc4168894 \h </w:instrText>
        </w:r>
        <w:r w:rsidR="0057488F">
          <w:rPr>
            <w:noProof/>
            <w:webHidden/>
          </w:rPr>
        </w:r>
        <w:r w:rsidR="0057488F">
          <w:rPr>
            <w:noProof/>
            <w:webHidden/>
          </w:rPr>
          <w:fldChar w:fldCharType="separate"/>
        </w:r>
        <w:r w:rsidR="0057488F">
          <w:rPr>
            <w:noProof/>
            <w:webHidden/>
          </w:rPr>
          <w:t>56</w:t>
        </w:r>
        <w:r w:rsidR="0057488F">
          <w:rPr>
            <w:noProof/>
            <w:webHidden/>
          </w:rPr>
          <w:fldChar w:fldCharType="end"/>
        </w:r>
      </w:hyperlink>
    </w:p>
    <w:p w:rsidR="0057488F" w:rsidRDefault="0059706B">
      <w:pPr>
        <w:pStyle w:val="11"/>
        <w:rPr>
          <w:rFonts w:asciiTheme="minorHAnsi" w:eastAsiaTheme="minorEastAsia" w:hAnsiTheme="minorHAnsi" w:cstheme="minorBidi"/>
          <w:noProof/>
          <w:szCs w:val="22"/>
        </w:rPr>
      </w:pPr>
      <w:hyperlink w:anchor="_Toc4168895" w:history="1">
        <w:r w:rsidR="0057488F" w:rsidRPr="003A0B6B">
          <w:rPr>
            <w:rStyle w:val="a9"/>
            <w:b/>
            <w:bCs/>
            <w:noProof/>
          </w:rPr>
          <w:t>§13</w:t>
        </w:r>
        <w:r w:rsidR="0057488F" w:rsidRPr="003A0B6B">
          <w:rPr>
            <w:rStyle w:val="a9"/>
            <w:rFonts w:hint="eastAsia"/>
            <w:b/>
            <w:bCs/>
            <w:noProof/>
          </w:rPr>
          <w:t>备查文件目录</w:t>
        </w:r>
        <w:r w:rsidR="0057488F">
          <w:rPr>
            <w:noProof/>
            <w:webHidden/>
          </w:rPr>
          <w:tab/>
        </w:r>
        <w:r w:rsidR="0057488F">
          <w:rPr>
            <w:noProof/>
            <w:webHidden/>
          </w:rPr>
          <w:fldChar w:fldCharType="begin"/>
        </w:r>
        <w:r w:rsidR="0057488F">
          <w:rPr>
            <w:noProof/>
            <w:webHidden/>
          </w:rPr>
          <w:instrText xml:space="preserve"> PAGEREF _Toc4168895 \h </w:instrText>
        </w:r>
        <w:r w:rsidR="0057488F">
          <w:rPr>
            <w:noProof/>
            <w:webHidden/>
          </w:rPr>
        </w:r>
        <w:r w:rsidR="0057488F">
          <w:rPr>
            <w:noProof/>
            <w:webHidden/>
          </w:rPr>
          <w:fldChar w:fldCharType="separate"/>
        </w:r>
        <w:r w:rsidR="0057488F">
          <w:rPr>
            <w:noProof/>
            <w:webHidden/>
          </w:rPr>
          <w:t>56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6" w:history="1">
        <w:r w:rsidR="0057488F" w:rsidRPr="003A0B6B">
          <w:rPr>
            <w:rStyle w:val="a9"/>
            <w:noProof/>
          </w:rPr>
          <w:t xml:space="preserve">13.1 </w:t>
        </w:r>
        <w:r w:rsidR="0057488F" w:rsidRPr="003A0B6B">
          <w:rPr>
            <w:rStyle w:val="a9"/>
            <w:rFonts w:hint="eastAsia"/>
            <w:noProof/>
          </w:rPr>
          <w:t>备查文件目录</w:t>
        </w:r>
        <w:r w:rsidR="0057488F">
          <w:rPr>
            <w:noProof/>
            <w:webHidden/>
          </w:rPr>
          <w:tab/>
        </w:r>
        <w:r w:rsidR="0057488F">
          <w:rPr>
            <w:noProof/>
            <w:webHidden/>
          </w:rPr>
          <w:fldChar w:fldCharType="begin"/>
        </w:r>
        <w:r w:rsidR="0057488F">
          <w:rPr>
            <w:noProof/>
            <w:webHidden/>
          </w:rPr>
          <w:instrText xml:space="preserve"> PAGEREF _Toc4168896 \h </w:instrText>
        </w:r>
        <w:r w:rsidR="0057488F">
          <w:rPr>
            <w:noProof/>
            <w:webHidden/>
          </w:rPr>
        </w:r>
        <w:r w:rsidR="0057488F">
          <w:rPr>
            <w:noProof/>
            <w:webHidden/>
          </w:rPr>
          <w:fldChar w:fldCharType="separate"/>
        </w:r>
        <w:r w:rsidR="0057488F">
          <w:rPr>
            <w:noProof/>
            <w:webHidden/>
          </w:rPr>
          <w:t>56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7" w:history="1">
        <w:r w:rsidR="0057488F" w:rsidRPr="003A0B6B">
          <w:rPr>
            <w:rStyle w:val="a9"/>
            <w:noProof/>
          </w:rPr>
          <w:t>13.2</w:t>
        </w:r>
        <w:r w:rsidR="0057488F">
          <w:rPr>
            <w:rStyle w:val="a9"/>
            <w:noProof/>
          </w:rPr>
          <w:t xml:space="preserve"> </w:t>
        </w:r>
        <w:r w:rsidR="0057488F" w:rsidRPr="003A0B6B">
          <w:rPr>
            <w:rStyle w:val="a9"/>
            <w:rFonts w:hint="eastAsia"/>
            <w:noProof/>
          </w:rPr>
          <w:t>存放地点</w:t>
        </w:r>
        <w:r w:rsidR="0057488F">
          <w:rPr>
            <w:noProof/>
            <w:webHidden/>
          </w:rPr>
          <w:tab/>
        </w:r>
        <w:r w:rsidR="0057488F">
          <w:rPr>
            <w:noProof/>
            <w:webHidden/>
          </w:rPr>
          <w:fldChar w:fldCharType="begin"/>
        </w:r>
        <w:r w:rsidR="0057488F">
          <w:rPr>
            <w:noProof/>
            <w:webHidden/>
          </w:rPr>
          <w:instrText xml:space="preserve"> PAGEREF _Toc4168897 \h </w:instrText>
        </w:r>
        <w:r w:rsidR="0057488F">
          <w:rPr>
            <w:noProof/>
            <w:webHidden/>
          </w:rPr>
        </w:r>
        <w:r w:rsidR="0057488F">
          <w:rPr>
            <w:noProof/>
            <w:webHidden/>
          </w:rPr>
          <w:fldChar w:fldCharType="separate"/>
        </w:r>
        <w:r w:rsidR="0057488F">
          <w:rPr>
            <w:noProof/>
            <w:webHidden/>
          </w:rPr>
          <w:t>56</w:t>
        </w:r>
        <w:r w:rsidR="0057488F">
          <w:rPr>
            <w:noProof/>
            <w:webHidden/>
          </w:rPr>
          <w:fldChar w:fldCharType="end"/>
        </w:r>
      </w:hyperlink>
    </w:p>
    <w:p w:rsidR="0057488F" w:rsidRDefault="0059706B">
      <w:pPr>
        <w:pStyle w:val="22"/>
        <w:rPr>
          <w:rFonts w:asciiTheme="minorHAnsi" w:eastAsiaTheme="minorEastAsia" w:hAnsiTheme="minorHAnsi" w:cstheme="minorBidi"/>
          <w:noProof/>
          <w:kern w:val="2"/>
          <w:szCs w:val="22"/>
        </w:rPr>
      </w:pPr>
      <w:hyperlink w:anchor="_Toc4168898" w:history="1">
        <w:r w:rsidR="0057488F" w:rsidRPr="003A0B6B">
          <w:rPr>
            <w:rStyle w:val="a9"/>
            <w:noProof/>
          </w:rPr>
          <w:t>13.3</w:t>
        </w:r>
        <w:r w:rsidR="0057488F">
          <w:rPr>
            <w:rStyle w:val="a9"/>
            <w:noProof/>
          </w:rPr>
          <w:t xml:space="preserve"> </w:t>
        </w:r>
        <w:r w:rsidR="0057488F" w:rsidRPr="003A0B6B">
          <w:rPr>
            <w:rStyle w:val="a9"/>
            <w:rFonts w:hint="eastAsia"/>
            <w:noProof/>
          </w:rPr>
          <w:t>查阅方式</w:t>
        </w:r>
        <w:r w:rsidR="0057488F">
          <w:rPr>
            <w:noProof/>
            <w:webHidden/>
          </w:rPr>
          <w:tab/>
        </w:r>
        <w:r w:rsidR="0057488F">
          <w:rPr>
            <w:noProof/>
            <w:webHidden/>
          </w:rPr>
          <w:fldChar w:fldCharType="begin"/>
        </w:r>
        <w:r w:rsidR="0057488F">
          <w:rPr>
            <w:noProof/>
            <w:webHidden/>
          </w:rPr>
          <w:instrText xml:space="preserve"> PAGEREF _Toc4168898 \h </w:instrText>
        </w:r>
        <w:r w:rsidR="0057488F">
          <w:rPr>
            <w:noProof/>
            <w:webHidden/>
          </w:rPr>
        </w:r>
        <w:r w:rsidR="0057488F">
          <w:rPr>
            <w:noProof/>
            <w:webHidden/>
          </w:rPr>
          <w:fldChar w:fldCharType="separate"/>
        </w:r>
        <w:r w:rsidR="0057488F">
          <w:rPr>
            <w:noProof/>
            <w:webHidden/>
          </w:rPr>
          <w:t>57</w:t>
        </w:r>
        <w:r w:rsidR="0057488F">
          <w:rPr>
            <w:noProof/>
            <w:webHidden/>
          </w:rPr>
          <w:fldChar w:fldCharType="end"/>
        </w:r>
      </w:hyperlink>
    </w:p>
    <w:p w:rsidR="001A59F9" w:rsidRPr="005B4332" w:rsidRDefault="00A23502"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4168747"/>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416874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交银施罗德品质升级混合型证券投资基金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交银品质升级混合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005004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005004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2018</w:t>
            </w:r>
            <w:r w:rsidRPr="0038115A">
              <w:rPr>
                <w:sz w:val="24"/>
              </w:rPr>
              <w:t>年</w:t>
            </w:r>
            <w:r w:rsidRPr="0038115A">
              <w:rPr>
                <w:sz w:val="24"/>
              </w:rPr>
              <w:t>2</w:t>
            </w:r>
            <w:r w:rsidRPr="0038115A">
              <w:rPr>
                <w:sz w:val="24"/>
              </w:rPr>
              <w:t>月</w:t>
            </w:r>
            <w:r w:rsidRPr="0038115A">
              <w:rPr>
                <w:sz w:val="24"/>
              </w:rPr>
              <w:t>8</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1,698,785,312.26</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0F05A6" w:rsidRDefault="001A59F9" w:rsidP="000F05A6">
      <w:pPr>
        <w:pStyle w:val="20"/>
        <w:spacing w:before="29" w:after="0" w:line="288" w:lineRule="auto"/>
        <w:rPr>
          <w:b w:val="0"/>
          <w:kern w:val="0"/>
        </w:rPr>
      </w:pPr>
      <w:bookmarkStart w:id="14" w:name="_Toc361324846"/>
      <w:bookmarkStart w:id="15" w:name="_Toc4168749"/>
      <w:r w:rsidRPr="000F05A6">
        <w:rPr>
          <w:rFonts w:ascii="Times New Roman" w:hAnsi="Times New Roman"/>
          <w:kern w:val="0"/>
          <w:szCs w:val="24"/>
        </w:rPr>
        <w:t xml:space="preserve">2.2 </w:t>
      </w:r>
      <w:r w:rsidRPr="000F05A6">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本基金在有效控制投资风险的前提下，聚焦居民生活品质升级的方向和趋势，通过把握消费成长领域的投资机会，力争为基金份额持有人获得超越业绩比较基准的收益。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2A7419">
              <w:rPr>
                <w:sz w:val="24"/>
              </w:rPr>
              <w:t>组合久期和</w:t>
            </w:r>
            <w:proofErr w:type="gramEnd"/>
            <w:r w:rsidRPr="002A7419">
              <w:rPr>
                <w:sz w:val="24"/>
              </w:rPr>
              <w:t>债券类别配置；在严谨深入的股票和债券研究分析基础上，自下而上精选个</w:t>
            </w:r>
            <w:proofErr w:type="gramStart"/>
            <w:r w:rsidRPr="002A7419">
              <w:rPr>
                <w:sz w:val="24"/>
              </w:rPr>
              <w:t>券</w:t>
            </w:r>
            <w:proofErr w:type="gramEnd"/>
            <w:r w:rsidRPr="002A7419">
              <w:rPr>
                <w:sz w:val="24"/>
              </w:rPr>
              <w:t>；在保持总体风险水平相对稳定的基础上，力争获取投资组合的较高回报。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×60%+</w:t>
            </w:r>
            <w:r w:rsidRPr="002A7419">
              <w:rPr>
                <w:sz w:val="24"/>
              </w:rPr>
              <w:t>中证综合债券指数收益率</w:t>
            </w:r>
            <w:r w:rsidRPr="002A7419">
              <w:rPr>
                <w:sz w:val="24"/>
              </w:rPr>
              <w:t>×40%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0F05A6" w:rsidRDefault="001A59F9" w:rsidP="000F05A6">
      <w:pPr>
        <w:pStyle w:val="20"/>
        <w:spacing w:before="29" w:after="0" w:line="288" w:lineRule="auto"/>
        <w:rPr>
          <w:b w:val="0"/>
          <w:kern w:val="0"/>
        </w:rPr>
      </w:pPr>
      <w:bookmarkStart w:id="16" w:name="_Toc225498247"/>
      <w:bookmarkStart w:id="17" w:name="_Toc361324847"/>
      <w:bookmarkStart w:id="18" w:name="_Toc4168750"/>
      <w:r w:rsidRPr="000F05A6">
        <w:rPr>
          <w:rFonts w:ascii="Times New Roman" w:hAnsi="Times New Roman"/>
          <w:kern w:val="0"/>
          <w:szCs w:val="24"/>
        </w:rPr>
        <w:t xml:space="preserve">2.3 </w:t>
      </w:r>
      <w:r w:rsidRPr="000F05A6">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lastRenderedPageBreak/>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贺倩</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20506F" w:rsidRPr="0091212A" w:rsidTr="00BE3EBF">
        <w:tc>
          <w:tcPr>
            <w:tcW w:w="2552" w:type="dxa"/>
            <w:gridSpan w:val="2"/>
            <w:vAlign w:val="center"/>
          </w:tcPr>
          <w:p w:rsidR="0020506F" w:rsidRPr="002A7419" w:rsidRDefault="0020506F" w:rsidP="0020506F">
            <w:pPr>
              <w:spacing w:before="29" w:line="288" w:lineRule="auto"/>
              <w:rPr>
                <w:sz w:val="24"/>
              </w:rPr>
            </w:pPr>
            <w:r w:rsidRPr="002A7419">
              <w:rPr>
                <w:rFonts w:hint="eastAsia"/>
                <w:sz w:val="24"/>
              </w:rPr>
              <w:t>注册地址</w:t>
            </w:r>
          </w:p>
        </w:tc>
        <w:tc>
          <w:tcPr>
            <w:tcW w:w="3118" w:type="dxa"/>
            <w:vAlign w:val="center"/>
          </w:tcPr>
          <w:p w:rsidR="0020506F" w:rsidRDefault="0020506F" w:rsidP="0020506F">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328" w:type="dxa"/>
            <w:vAlign w:val="center"/>
          </w:tcPr>
          <w:p w:rsidR="0020506F" w:rsidRPr="002A7419" w:rsidRDefault="0020506F" w:rsidP="0020506F">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20506F" w:rsidRPr="0091212A" w:rsidTr="00BE3EBF">
        <w:tc>
          <w:tcPr>
            <w:tcW w:w="2552" w:type="dxa"/>
            <w:gridSpan w:val="2"/>
            <w:vAlign w:val="center"/>
          </w:tcPr>
          <w:p w:rsidR="0020506F" w:rsidRPr="002A7419" w:rsidRDefault="0020506F" w:rsidP="0020506F">
            <w:pPr>
              <w:spacing w:before="29" w:line="288" w:lineRule="auto"/>
              <w:rPr>
                <w:sz w:val="24"/>
              </w:rPr>
            </w:pPr>
            <w:r w:rsidRPr="002A7419">
              <w:rPr>
                <w:rFonts w:hint="eastAsia"/>
                <w:sz w:val="24"/>
              </w:rPr>
              <w:t>办公地址</w:t>
            </w:r>
          </w:p>
        </w:tc>
        <w:tc>
          <w:tcPr>
            <w:tcW w:w="3118" w:type="dxa"/>
            <w:vAlign w:val="center"/>
          </w:tcPr>
          <w:p w:rsidR="0020506F" w:rsidRDefault="0020506F" w:rsidP="0020506F">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w:t>
            </w:r>
            <w:proofErr w:type="gramStart"/>
            <w:r>
              <w:rPr>
                <w:rFonts w:hint="eastAsia"/>
                <w:color w:val="000000"/>
                <w:kern w:val="0"/>
                <w:sz w:val="24"/>
              </w:rPr>
              <w:t>新区世纪</w:t>
            </w:r>
            <w:proofErr w:type="gramEnd"/>
            <w:r>
              <w:rPr>
                <w:rFonts w:hint="eastAsia"/>
                <w:color w:val="000000"/>
                <w:kern w:val="0"/>
                <w:sz w:val="24"/>
              </w:rPr>
              <w:t>大道</w:t>
            </w:r>
            <w:r>
              <w:rPr>
                <w:color w:val="000000"/>
                <w:kern w:val="0"/>
                <w:sz w:val="24"/>
              </w:rPr>
              <w:t>8</w:t>
            </w:r>
            <w:r>
              <w:rPr>
                <w:rFonts w:hint="eastAsia"/>
                <w:color w:val="000000"/>
                <w:kern w:val="0"/>
                <w:sz w:val="24"/>
              </w:rPr>
              <w:t>号国</w:t>
            </w:r>
            <w:proofErr w:type="gramStart"/>
            <w:r>
              <w:rPr>
                <w:rFonts w:hint="eastAsia"/>
                <w:color w:val="000000"/>
                <w:kern w:val="0"/>
                <w:sz w:val="24"/>
              </w:rPr>
              <w:t>金中心</w:t>
            </w:r>
            <w:proofErr w:type="gramEnd"/>
            <w:r>
              <w:rPr>
                <w:rFonts w:hint="eastAsia"/>
                <w:color w:val="000000"/>
                <w:kern w:val="0"/>
                <w:sz w:val="24"/>
              </w:rPr>
              <w:t>二期</w:t>
            </w:r>
            <w:r>
              <w:rPr>
                <w:color w:val="000000"/>
                <w:kern w:val="0"/>
                <w:sz w:val="24"/>
              </w:rPr>
              <w:t>21-22</w:t>
            </w:r>
            <w:r>
              <w:rPr>
                <w:rFonts w:hint="eastAsia"/>
                <w:color w:val="000000"/>
                <w:kern w:val="0"/>
                <w:sz w:val="24"/>
              </w:rPr>
              <w:t>楼</w:t>
            </w:r>
          </w:p>
        </w:tc>
        <w:tc>
          <w:tcPr>
            <w:tcW w:w="3328" w:type="dxa"/>
            <w:vAlign w:val="center"/>
          </w:tcPr>
          <w:p w:rsidR="0020506F" w:rsidRPr="002A7419" w:rsidRDefault="0020506F" w:rsidP="0020506F">
            <w:pPr>
              <w:spacing w:before="29" w:line="288" w:lineRule="auto"/>
              <w:jc w:val="center"/>
              <w:rPr>
                <w:sz w:val="24"/>
              </w:rPr>
            </w:pPr>
            <w:r w:rsidRPr="002A7419">
              <w:rPr>
                <w:sz w:val="24"/>
              </w:rPr>
              <w:t>北京市西城区复兴门内大街</w:t>
            </w:r>
            <w:r w:rsidRPr="002A7419">
              <w:rPr>
                <w:sz w:val="24"/>
              </w:rPr>
              <w:t>28</w:t>
            </w:r>
            <w:r w:rsidRPr="002A7419">
              <w:rPr>
                <w:sz w:val="24"/>
              </w:rPr>
              <w:t>号</w:t>
            </w:r>
            <w:proofErr w:type="gramStart"/>
            <w:r w:rsidRPr="002A7419">
              <w:rPr>
                <w:sz w:val="24"/>
              </w:rPr>
              <w:t>凯</w:t>
            </w:r>
            <w:proofErr w:type="gramEnd"/>
            <w:r w:rsidRPr="002A7419">
              <w:rPr>
                <w:sz w:val="24"/>
              </w:rPr>
              <w:t>晨世贸中心东座</w:t>
            </w:r>
            <w:r w:rsidRPr="002A7419">
              <w:rPr>
                <w:sz w:val="24"/>
              </w:rPr>
              <w:t>F9</w:t>
            </w:r>
          </w:p>
        </w:tc>
      </w:tr>
      <w:tr w:rsidR="0020506F" w:rsidRPr="0091212A" w:rsidTr="00BE3EBF">
        <w:tc>
          <w:tcPr>
            <w:tcW w:w="2552" w:type="dxa"/>
            <w:gridSpan w:val="2"/>
            <w:vAlign w:val="center"/>
          </w:tcPr>
          <w:p w:rsidR="0020506F" w:rsidRPr="002A7419" w:rsidRDefault="0020506F" w:rsidP="0020506F">
            <w:pPr>
              <w:spacing w:before="29" w:line="288" w:lineRule="auto"/>
              <w:rPr>
                <w:sz w:val="24"/>
              </w:rPr>
            </w:pPr>
            <w:r w:rsidRPr="002A7419">
              <w:rPr>
                <w:rFonts w:hint="eastAsia"/>
                <w:sz w:val="24"/>
              </w:rPr>
              <w:t>邮政编码</w:t>
            </w:r>
          </w:p>
        </w:tc>
        <w:tc>
          <w:tcPr>
            <w:tcW w:w="3118" w:type="dxa"/>
            <w:vAlign w:val="center"/>
          </w:tcPr>
          <w:p w:rsidR="0020506F" w:rsidRDefault="0020506F" w:rsidP="0020506F">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328" w:type="dxa"/>
            <w:vAlign w:val="center"/>
          </w:tcPr>
          <w:p w:rsidR="0020506F" w:rsidRPr="002A7419" w:rsidRDefault="0020506F" w:rsidP="0020506F">
            <w:pPr>
              <w:spacing w:before="29" w:line="288" w:lineRule="auto"/>
              <w:jc w:val="center"/>
              <w:rPr>
                <w:sz w:val="24"/>
              </w:rPr>
            </w:pPr>
            <w:r w:rsidRPr="002A7419">
              <w:rPr>
                <w:sz w:val="24"/>
              </w:rPr>
              <w:t>100031</w:t>
            </w:r>
          </w:p>
        </w:tc>
      </w:tr>
      <w:tr w:rsidR="0020506F" w:rsidRPr="0091212A" w:rsidTr="00BE3EBF">
        <w:tc>
          <w:tcPr>
            <w:tcW w:w="2552" w:type="dxa"/>
            <w:gridSpan w:val="2"/>
            <w:vAlign w:val="center"/>
          </w:tcPr>
          <w:p w:rsidR="0020506F" w:rsidRPr="002A7419" w:rsidRDefault="0020506F" w:rsidP="0020506F">
            <w:pPr>
              <w:spacing w:before="29" w:line="288" w:lineRule="auto"/>
              <w:rPr>
                <w:sz w:val="24"/>
              </w:rPr>
            </w:pPr>
            <w:r w:rsidRPr="002A7419">
              <w:rPr>
                <w:rFonts w:hint="eastAsia"/>
                <w:sz w:val="24"/>
              </w:rPr>
              <w:t>法定代表人</w:t>
            </w:r>
          </w:p>
        </w:tc>
        <w:tc>
          <w:tcPr>
            <w:tcW w:w="3118" w:type="dxa"/>
            <w:vAlign w:val="center"/>
          </w:tcPr>
          <w:p w:rsidR="0020506F" w:rsidRDefault="0020506F" w:rsidP="0020506F">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328" w:type="dxa"/>
            <w:vAlign w:val="center"/>
          </w:tcPr>
          <w:p w:rsidR="0020506F" w:rsidRPr="002A7419" w:rsidRDefault="0020506F" w:rsidP="0020506F">
            <w:pPr>
              <w:spacing w:before="29" w:line="288" w:lineRule="auto"/>
              <w:jc w:val="center"/>
              <w:rPr>
                <w:sz w:val="24"/>
              </w:rPr>
            </w:pPr>
            <w:proofErr w:type="gramStart"/>
            <w:r w:rsidRPr="002A7419">
              <w:rPr>
                <w:sz w:val="24"/>
              </w:rPr>
              <w:t>周慕冰</w:t>
            </w:r>
            <w:proofErr w:type="gramEnd"/>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0F05A6" w:rsidRDefault="001A59F9" w:rsidP="000F05A6">
      <w:pPr>
        <w:pStyle w:val="20"/>
        <w:spacing w:before="29" w:after="0" w:line="288" w:lineRule="auto"/>
        <w:rPr>
          <w:b w:val="0"/>
          <w:kern w:val="0"/>
        </w:rPr>
      </w:pPr>
      <w:bookmarkStart w:id="19" w:name="_Toc225498248"/>
      <w:bookmarkStart w:id="20" w:name="_Toc361324848"/>
      <w:bookmarkStart w:id="21" w:name="_Toc4168751"/>
      <w:r w:rsidRPr="000F05A6">
        <w:rPr>
          <w:rFonts w:ascii="Times New Roman" w:hAnsi="Times New Roman"/>
          <w:kern w:val="0"/>
          <w:szCs w:val="24"/>
        </w:rPr>
        <w:t xml:space="preserve">2.4 </w:t>
      </w:r>
      <w:r w:rsidRPr="000F05A6">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0F05A6" w:rsidRDefault="001A59F9" w:rsidP="000F05A6">
      <w:pPr>
        <w:pStyle w:val="20"/>
        <w:spacing w:before="29" w:after="0" w:line="288" w:lineRule="auto"/>
        <w:rPr>
          <w:b w:val="0"/>
          <w:kern w:val="0"/>
        </w:rPr>
      </w:pPr>
      <w:bookmarkStart w:id="22" w:name="_Toc225498249"/>
      <w:bookmarkStart w:id="23" w:name="_Toc361324849"/>
      <w:bookmarkStart w:id="24" w:name="_Toc4168752"/>
      <w:r w:rsidRPr="000F05A6">
        <w:rPr>
          <w:rFonts w:ascii="Times New Roman" w:hAnsi="Times New Roman"/>
          <w:kern w:val="0"/>
          <w:szCs w:val="24"/>
        </w:rPr>
        <w:t xml:space="preserve">2.5 </w:t>
      </w:r>
      <w:r w:rsidRPr="000F05A6">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r w:rsidRPr="002A7419">
              <w:rPr>
                <w:sz w:val="24"/>
              </w:rPr>
              <w:t>)</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4168753"/>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0F05A6" w:rsidRDefault="001A59F9" w:rsidP="000F05A6">
      <w:pPr>
        <w:pStyle w:val="20"/>
        <w:spacing w:before="29" w:after="0" w:line="288" w:lineRule="auto"/>
        <w:rPr>
          <w:b w:val="0"/>
          <w:kern w:val="0"/>
        </w:rPr>
      </w:pPr>
      <w:bookmarkStart w:id="28" w:name="_Toc286996129"/>
      <w:bookmarkStart w:id="29" w:name="_Toc361324851"/>
      <w:bookmarkStart w:id="30" w:name="_Toc4168754"/>
      <w:r w:rsidRPr="000F05A6">
        <w:rPr>
          <w:rFonts w:ascii="Times New Roman" w:hAnsi="Times New Roman"/>
          <w:kern w:val="0"/>
          <w:szCs w:val="24"/>
        </w:rPr>
        <w:lastRenderedPageBreak/>
        <w:t xml:space="preserve">3.1 </w:t>
      </w:r>
      <w:r w:rsidRPr="000F05A6">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4564"/>
      </w:tblGrid>
      <w:tr w:rsidR="0020506F" w:rsidRPr="0091212A" w:rsidTr="0020506F">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r w:rsidRPr="00251D94">
              <w:rPr>
                <w:b/>
                <w:szCs w:val="21"/>
              </w:rPr>
              <w:t>2</w:t>
            </w:r>
            <w:r w:rsidRPr="00251D94">
              <w:rPr>
                <w:b/>
                <w:szCs w:val="21"/>
              </w:rPr>
              <w:t>月</w:t>
            </w:r>
            <w:r w:rsidRPr="00251D94">
              <w:rPr>
                <w:b/>
                <w:szCs w:val="21"/>
              </w:rPr>
              <w:t>8</w:t>
            </w:r>
            <w:r w:rsidRPr="00251D94">
              <w:rPr>
                <w:b/>
                <w:szCs w:val="21"/>
              </w:rPr>
              <w:t>日（基金合同生效日）至</w:t>
            </w:r>
            <w:r w:rsidRPr="00251D94">
              <w:rPr>
                <w:b/>
                <w:szCs w:val="21"/>
              </w:rPr>
              <w:t>2018</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-188,211,771.25</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-366,155,150.26</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795208" w:rsidRDefault="0040141B" w:rsidP="006D2A48">
            <w:pPr>
              <w:spacing w:before="29" w:line="288" w:lineRule="auto"/>
              <w:jc w:val="right"/>
              <w:rPr>
                <w:szCs w:val="21"/>
              </w:rPr>
            </w:pPr>
            <w:r w:rsidRPr="00795208">
              <w:rPr>
                <w:szCs w:val="21"/>
              </w:rPr>
              <w:t>-0.1</w:t>
            </w:r>
            <w:r w:rsidR="006D2A48" w:rsidRPr="00795208">
              <w:rPr>
                <w:szCs w:val="21"/>
              </w:rPr>
              <w:t>899</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795208" w:rsidRDefault="000A5445" w:rsidP="004E3EF9">
            <w:pPr>
              <w:spacing w:before="29" w:line="288" w:lineRule="auto"/>
              <w:jc w:val="right"/>
              <w:rPr>
                <w:szCs w:val="21"/>
              </w:rPr>
            </w:pPr>
            <w:r w:rsidRPr="00795208">
              <w:rPr>
                <w:szCs w:val="21"/>
              </w:rPr>
              <w:t>-20.4</w:t>
            </w:r>
            <w:r w:rsidR="006D2A48" w:rsidRPr="00795208">
              <w:rPr>
                <w:szCs w:val="21"/>
              </w:rPr>
              <w:t>3</w:t>
            </w:r>
            <w:r w:rsidR="0040141B" w:rsidRPr="00795208">
              <w:rPr>
                <w:szCs w:val="21"/>
              </w:rPr>
              <w:t>%</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-21.51%</w:t>
            </w:r>
          </w:p>
        </w:tc>
      </w:tr>
      <w:tr w:rsidR="0020506F" w:rsidRPr="0091212A" w:rsidTr="0020506F">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-365,443,504.62</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-0.2151</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1,333,341,807.64</w:t>
            </w:r>
          </w:p>
        </w:tc>
      </w:tr>
      <w:tr w:rsidR="0020506F" w:rsidRPr="0091212A" w:rsidTr="0020506F">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0.7849</w:t>
            </w:r>
          </w:p>
        </w:tc>
      </w:tr>
      <w:tr w:rsidR="0020506F" w:rsidRPr="0091212A" w:rsidTr="0020506F">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20506F" w:rsidRPr="0091212A" w:rsidTr="0020506F">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-21.51%</w:t>
            </w:r>
          </w:p>
        </w:tc>
      </w:tr>
    </w:tbl>
    <w:p w:rsidR="00CC6851" w:rsidRDefault="0079712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A59F9" w:rsidRDefault="001A59F9" w:rsidP="000F05A6">
      <w:pPr>
        <w:tabs>
          <w:tab w:val="left" w:pos="426"/>
        </w:tabs>
        <w:spacing w:before="29" w:line="288" w:lineRule="auto"/>
        <w:ind w:firstLineChars="200" w:firstLine="480"/>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63500A" w:rsidRPr="00EF1D48" w:rsidRDefault="0063500A" w:rsidP="000F05A6">
      <w:pPr>
        <w:tabs>
          <w:tab w:val="left" w:pos="426"/>
        </w:tabs>
        <w:spacing w:before="29" w:line="288" w:lineRule="auto"/>
        <w:ind w:firstLineChars="200" w:firstLine="480"/>
        <w:jc w:val="left"/>
        <w:rPr>
          <w:kern w:val="0"/>
          <w:sz w:val="24"/>
        </w:rPr>
      </w:pPr>
      <w:r w:rsidRPr="00A52B6F">
        <w:rPr>
          <w:kern w:val="0"/>
          <w:sz w:val="24"/>
        </w:rPr>
        <w:t>3</w:t>
      </w:r>
      <w:r w:rsidRPr="00A52B6F">
        <w:rPr>
          <w:kern w:val="0"/>
          <w:sz w:val="24"/>
        </w:rPr>
        <w:t>、本基金合同生效日为</w:t>
      </w:r>
      <w:r w:rsidRPr="00A52B6F">
        <w:rPr>
          <w:kern w:val="0"/>
          <w:sz w:val="24"/>
        </w:rPr>
        <w:t>2018</w:t>
      </w:r>
      <w:r w:rsidRPr="00A52B6F">
        <w:rPr>
          <w:kern w:val="0"/>
          <w:sz w:val="24"/>
        </w:rPr>
        <w:t>年</w:t>
      </w:r>
      <w:r>
        <w:rPr>
          <w:kern w:val="0"/>
          <w:sz w:val="24"/>
        </w:rPr>
        <w:t>2</w:t>
      </w:r>
      <w:r w:rsidRPr="00A52B6F">
        <w:rPr>
          <w:kern w:val="0"/>
          <w:sz w:val="24"/>
        </w:rPr>
        <w:t>月</w:t>
      </w:r>
      <w:r>
        <w:rPr>
          <w:kern w:val="0"/>
          <w:sz w:val="24"/>
        </w:rPr>
        <w:t>8</w:t>
      </w:r>
      <w:r w:rsidRPr="00A52B6F">
        <w:rPr>
          <w:kern w:val="0"/>
          <w:sz w:val="24"/>
        </w:rPr>
        <w:t>日，基金合同生效日至本报告期期末，本基金运作时间未满一年。</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416875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4168756"/>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CC6851">
        <w:tc>
          <w:tcPr>
            <w:tcW w:w="1286" w:type="dxa"/>
            <w:vAlign w:val="center"/>
          </w:tcPr>
          <w:p w:rsidR="00CC6851" w:rsidRDefault="00797127">
            <w:pPr>
              <w:jc w:val="left"/>
            </w:pPr>
            <w:r>
              <w:rPr>
                <w:color w:val="000000"/>
                <w:sz w:val="24"/>
              </w:rPr>
              <w:t>过去三个月</w:t>
            </w:r>
          </w:p>
        </w:tc>
        <w:tc>
          <w:tcPr>
            <w:tcW w:w="1286" w:type="dxa"/>
            <w:vAlign w:val="center"/>
          </w:tcPr>
          <w:p w:rsidR="00CC6851" w:rsidRDefault="00797127">
            <w:pPr>
              <w:jc w:val="center"/>
            </w:pPr>
            <w:r>
              <w:rPr>
                <w:color w:val="000000"/>
                <w:sz w:val="24"/>
              </w:rPr>
              <w:t>-12.89%</w:t>
            </w:r>
          </w:p>
        </w:tc>
        <w:tc>
          <w:tcPr>
            <w:tcW w:w="1286" w:type="dxa"/>
            <w:vAlign w:val="center"/>
          </w:tcPr>
          <w:p w:rsidR="00CC6851" w:rsidRDefault="00797127">
            <w:pPr>
              <w:jc w:val="center"/>
            </w:pPr>
            <w:r>
              <w:rPr>
                <w:color w:val="000000"/>
                <w:sz w:val="24"/>
              </w:rPr>
              <w:t>1.89%</w:t>
            </w:r>
          </w:p>
        </w:tc>
        <w:tc>
          <w:tcPr>
            <w:tcW w:w="1285" w:type="dxa"/>
            <w:vAlign w:val="center"/>
          </w:tcPr>
          <w:p w:rsidR="00CC6851" w:rsidRDefault="00797127">
            <w:pPr>
              <w:jc w:val="center"/>
            </w:pPr>
            <w:r>
              <w:rPr>
                <w:color w:val="000000"/>
                <w:sz w:val="24"/>
              </w:rPr>
              <w:t>-6.54%</w:t>
            </w:r>
          </w:p>
        </w:tc>
        <w:tc>
          <w:tcPr>
            <w:tcW w:w="1285" w:type="dxa"/>
            <w:vAlign w:val="center"/>
          </w:tcPr>
          <w:p w:rsidR="00CC6851" w:rsidRDefault="00797127">
            <w:pPr>
              <w:jc w:val="center"/>
            </w:pPr>
            <w:r>
              <w:rPr>
                <w:color w:val="000000"/>
                <w:sz w:val="24"/>
              </w:rPr>
              <w:t>0.98%</w:t>
            </w:r>
          </w:p>
        </w:tc>
        <w:tc>
          <w:tcPr>
            <w:tcW w:w="1285" w:type="dxa"/>
            <w:vAlign w:val="center"/>
          </w:tcPr>
          <w:p w:rsidR="00CC6851" w:rsidRDefault="00797127">
            <w:pPr>
              <w:jc w:val="center"/>
            </w:pPr>
            <w:r>
              <w:rPr>
                <w:color w:val="000000"/>
                <w:sz w:val="24"/>
              </w:rPr>
              <w:t>-6.35%</w:t>
            </w:r>
          </w:p>
        </w:tc>
        <w:tc>
          <w:tcPr>
            <w:tcW w:w="1285" w:type="dxa"/>
            <w:vAlign w:val="center"/>
          </w:tcPr>
          <w:p w:rsidR="00CC6851" w:rsidRDefault="00797127">
            <w:pPr>
              <w:jc w:val="center"/>
            </w:pPr>
            <w:r>
              <w:rPr>
                <w:color w:val="000000"/>
                <w:sz w:val="24"/>
              </w:rPr>
              <w:t>0.91%</w:t>
            </w:r>
          </w:p>
        </w:tc>
      </w:tr>
      <w:tr w:rsidR="00CC6851">
        <w:tc>
          <w:tcPr>
            <w:tcW w:w="1286" w:type="dxa"/>
            <w:vAlign w:val="center"/>
          </w:tcPr>
          <w:p w:rsidR="00CC6851" w:rsidRDefault="00797127">
            <w:pPr>
              <w:jc w:val="left"/>
            </w:pPr>
            <w:r>
              <w:rPr>
                <w:color w:val="000000"/>
                <w:sz w:val="24"/>
              </w:rPr>
              <w:t>过去六个月</w:t>
            </w:r>
          </w:p>
        </w:tc>
        <w:tc>
          <w:tcPr>
            <w:tcW w:w="1286" w:type="dxa"/>
            <w:vAlign w:val="center"/>
          </w:tcPr>
          <w:p w:rsidR="00CC6851" w:rsidRDefault="00797127">
            <w:pPr>
              <w:jc w:val="center"/>
            </w:pPr>
            <w:r>
              <w:rPr>
                <w:color w:val="000000"/>
                <w:sz w:val="24"/>
              </w:rPr>
              <w:t>-19.89%</w:t>
            </w:r>
          </w:p>
        </w:tc>
        <w:tc>
          <w:tcPr>
            <w:tcW w:w="1286" w:type="dxa"/>
            <w:vAlign w:val="center"/>
          </w:tcPr>
          <w:p w:rsidR="00CC6851" w:rsidRDefault="00797127">
            <w:pPr>
              <w:jc w:val="center"/>
            </w:pPr>
            <w:r>
              <w:rPr>
                <w:color w:val="000000"/>
                <w:sz w:val="24"/>
              </w:rPr>
              <w:t>1.73%</w:t>
            </w:r>
          </w:p>
        </w:tc>
        <w:tc>
          <w:tcPr>
            <w:tcW w:w="1285" w:type="dxa"/>
            <w:vAlign w:val="center"/>
          </w:tcPr>
          <w:p w:rsidR="00CC6851" w:rsidRDefault="00797127">
            <w:pPr>
              <w:jc w:val="center"/>
            </w:pPr>
            <w:r>
              <w:rPr>
                <w:color w:val="000000"/>
                <w:sz w:val="24"/>
              </w:rPr>
              <w:t>-7.07%</w:t>
            </w:r>
          </w:p>
        </w:tc>
        <w:tc>
          <w:tcPr>
            <w:tcW w:w="1285" w:type="dxa"/>
            <w:vAlign w:val="center"/>
          </w:tcPr>
          <w:p w:rsidR="00CC6851" w:rsidRDefault="00797127">
            <w:pPr>
              <w:jc w:val="center"/>
            </w:pPr>
            <w:r>
              <w:rPr>
                <w:color w:val="000000"/>
                <w:sz w:val="24"/>
              </w:rPr>
              <w:t>0.90%</w:t>
            </w:r>
          </w:p>
        </w:tc>
        <w:tc>
          <w:tcPr>
            <w:tcW w:w="1285" w:type="dxa"/>
            <w:vAlign w:val="center"/>
          </w:tcPr>
          <w:p w:rsidR="00CC6851" w:rsidRDefault="00797127">
            <w:pPr>
              <w:jc w:val="center"/>
            </w:pPr>
            <w:r>
              <w:rPr>
                <w:color w:val="000000"/>
                <w:sz w:val="24"/>
              </w:rPr>
              <w:t>-12.82%</w:t>
            </w:r>
          </w:p>
        </w:tc>
        <w:tc>
          <w:tcPr>
            <w:tcW w:w="1285" w:type="dxa"/>
            <w:vAlign w:val="center"/>
          </w:tcPr>
          <w:p w:rsidR="00CC6851" w:rsidRDefault="00797127">
            <w:pPr>
              <w:jc w:val="center"/>
            </w:pPr>
            <w:r>
              <w:rPr>
                <w:color w:val="000000"/>
                <w:sz w:val="24"/>
              </w:rPr>
              <w:t>0.83%</w:t>
            </w:r>
          </w:p>
        </w:tc>
      </w:tr>
      <w:tr w:rsidR="00CC6851">
        <w:tc>
          <w:tcPr>
            <w:tcW w:w="1286" w:type="dxa"/>
            <w:vAlign w:val="center"/>
          </w:tcPr>
          <w:p w:rsidR="00CC6851" w:rsidRDefault="00797127">
            <w:pPr>
              <w:jc w:val="left"/>
            </w:pPr>
            <w:r>
              <w:rPr>
                <w:color w:val="000000"/>
                <w:sz w:val="24"/>
              </w:rPr>
              <w:t>自基金合同生效起</w:t>
            </w:r>
            <w:r>
              <w:rPr>
                <w:color w:val="000000"/>
                <w:sz w:val="24"/>
              </w:rPr>
              <w:lastRenderedPageBreak/>
              <w:t>至今</w:t>
            </w:r>
          </w:p>
        </w:tc>
        <w:tc>
          <w:tcPr>
            <w:tcW w:w="1286" w:type="dxa"/>
            <w:vAlign w:val="center"/>
          </w:tcPr>
          <w:p w:rsidR="00CC6851" w:rsidRDefault="00797127">
            <w:pPr>
              <w:jc w:val="center"/>
            </w:pPr>
            <w:r>
              <w:rPr>
                <w:color w:val="000000"/>
                <w:sz w:val="24"/>
              </w:rPr>
              <w:lastRenderedPageBreak/>
              <w:t>-21.51%</w:t>
            </w:r>
          </w:p>
        </w:tc>
        <w:tc>
          <w:tcPr>
            <w:tcW w:w="1286" w:type="dxa"/>
            <w:vAlign w:val="center"/>
          </w:tcPr>
          <w:p w:rsidR="00CC6851" w:rsidRDefault="00797127">
            <w:pPr>
              <w:jc w:val="center"/>
            </w:pPr>
            <w:r>
              <w:rPr>
                <w:color w:val="000000"/>
                <w:sz w:val="24"/>
              </w:rPr>
              <w:t>1.45%</w:t>
            </w:r>
          </w:p>
        </w:tc>
        <w:tc>
          <w:tcPr>
            <w:tcW w:w="1285" w:type="dxa"/>
            <w:vAlign w:val="center"/>
          </w:tcPr>
          <w:p w:rsidR="00CC6851" w:rsidRDefault="00797127">
            <w:pPr>
              <w:jc w:val="center"/>
            </w:pPr>
            <w:r>
              <w:rPr>
                <w:color w:val="000000"/>
                <w:sz w:val="24"/>
              </w:rPr>
              <w:t>-13.39%</w:t>
            </w:r>
          </w:p>
        </w:tc>
        <w:tc>
          <w:tcPr>
            <w:tcW w:w="1285" w:type="dxa"/>
            <w:vAlign w:val="center"/>
          </w:tcPr>
          <w:p w:rsidR="00CC6851" w:rsidRDefault="00797127">
            <w:pPr>
              <w:jc w:val="center"/>
            </w:pPr>
            <w:r>
              <w:rPr>
                <w:color w:val="000000"/>
                <w:sz w:val="24"/>
              </w:rPr>
              <w:t>0.82%</w:t>
            </w:r>
          </w:p>
        </w:tc>
        <w:tc>
          <w:tcPr>
            <w:tcW w:w="1285" w:type="dxa"/>
            <w:vAlign w:val="center"/>
          </w:tcPr>
          <w:p w:rsidR="00CC6851" w:rsidRDefault="00797127">
            <w:pPr>
              <w:jc w:val="center"/>
            </w:pPr>
            <w:r>
              <w:rPr>
                <w:color w:val="000000"/>
                <w:sz w:val="24"/>
              </w:rPr>
              <w:t>-8.12%</w:t>
            </w:r>
          </w:p>
        </w:tc>
        <w:tc>
          <w:tcPr>
            <w:tcW w:w="1285" w:type="dxa"/>
            <w:vAlign w:val="center"/>
          </w:tcPr>
          <w:p w:rsidR="00CC6851" w:rsidRDefault="00797127">
            <w:pPr>
              <w:jc w:val="center"/>
            </w:pPr>
            <w:r>
              <w:rPr>
                <w:color w:val="000000"/>
                <w:sz w:val="24"/>
              </w:rPr>
              <w:t>0.63%</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中证综合债券指数收益率，每日进行再平衡过程。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w:t>
      </w:r>
      <w:proofErr w:type="gramStart"/>
      <w:r w:rsidRPr="00E15CED">
        <w:rPr>
          <w:kern w:val="0"/>
          <w:sz w:val="24"/>
        </w:rPr>
        <w:t>基金基金</w:t>
      </w:r>
      <w:proofErr w:type="gramEnd"/>
      <w:r w:rsidRPr="00E15CED">
        <w:rPr>
          <w:kern w:val="0"/>
          <w:sz w:val="24"/>
        </w:rPr>
        <w:t>合同生效日为</w:t>
      </w:r>
      <w:r w:rsidRPr="00E15CED">
        <w:rPr>
          <w:kern w:val="0"/>
          <w:sz w:val="24"/>
        </w:rPr>
        <w:t>2018</w:t>
      </w:r>
      <w:r w:rsidRPr="00E15CED">
        <w:rPr>
          <w:kern w:val="0"/>
          <w:sz w:val="24"/>
        </w:rPr>
        <w:t>年</w:t>
      </w:r>
      <w:r w:rsidRPr="00E15CED">
        <w:rPr>
          <w:kern w:val="0"/>
          <w:sz w:val="24"/>
        </w:rPr>
        <w:t>2</w:t>
      </w:r>
      <w:r w:rsidRPr="00E15CED">
        <w:rPr>
          <w:kern w:val="0"/>
          <w:sz w:val="24"/>
        </w:rPr>
        <w:t>月</w:t>
      </w:r>
      <w:r w:rsidRPr="00E15CED">
        <w:rPr>
          <w:kern w:val="0"/>
          <w:sz w:val="24"/>
        </w:rPr>
        <w:t>8</w:t>
      </w:r>
      <w:r w:rsidRPr="00E15CED">
        <w:rPr>
          <w:kern w:val="0"/>
          <w:sz w:val="24"/>
        </w:rPr>
        <w:t>日，基金合同生效日至报告期期末，本基金运作时间未满一年。本基金建仓期为自基金合同生效日起的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2018</w:t>
      </w:r>
      <w:r w:rsidRPr="00E15CED">
        <w:rPr>
          <w:kern w:val="0"/>
          <w:sz w:val="24"/>
        </w:rPr>
        <w:t>年</w:t>
      </w:r>
      <w:r w:rsidRPr="00E15CED">
        <w:rPr>
          <w:kern w:val="0"/>
          <w:sz w:val="24"/>
        </w:rPr>
        <w:t>02</w:t>
      </w:r>
      <w:r w:rsidRPr="00E15CED">
        <w:rPr>
          <w:kern w:val="0"/>
          <w:sz w:val="24"/>
        </w:rPr>
        <w:t>月</w:t>
      </w:r>
      <w:r w:rsidRPr="00E15CED">
        <w:rPr>
          <w:kern w:val="0"/>
          <w:sz w:val="24"/>
        </w:rPr>
        <w:t>08</w:t>
      </w:r>
      <w:r w:rsidRPr="00E15CED">
        <w:rPr>
          <w:kern w:val="0"/>
          <w:sz w:val="24"/>
        </w:rPr>
        <w:t>日至</w:t>
      </w:r>
      <w:r w:rsidRPr="00E15CED">
        <w:rPr>
          <w:kern w:val="0"/>
          <w:sz w:val="24"/>
        </w:rPr>
        <w:t>2018</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0F05A6" w:rsidRDefault="00E63239" w:rsidP="000F05A6">
      <w:pPr>
        <w:pStyle w:val="20"/>
        <w:spacing w:before="29" w:after="0" w:line="288" w:lineRule="auto"/>
        <w:rPr>
          <w:rFonts w:ascii="Times New Roman" w:hAnsi="Times New Roman"/>
          <w:kern w:val="0"/>
          <w:szCs w:val="24"/>
        </w:rPr>
      </w:pPr>
      <w:bookmarkStart w:id="35" w:name="_Toc249760033"/>
      <w:bookmarkStart w:id="36" w:name="_Toc361324853"/>
      <w:bookmarkStart w:id="37" w:name="_Toc4168757"/>
      <w:r w:rsidRPr="000F05A6">
        <w:rPr>
          <w:rFonts w:ascii="Times New Roman" w:hAnsi="Times New Roman"/>
          <w:kern w:val="0"/>
          <w:szCs w:val="24"/>
        </w:rPr>
        <w:t>3.3</w:t>
      </w:r>
      <w:r w:rsidRPr="000F05A6">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CC6851">
        <w:trPr>
          <w:jc w:val="center"/>
        </w:trPr>
        <w:tc>
          <w:tcPr>
            <w:tcW w:w="1157" w:type="dxa"/>
            <w:vAlign w:val="center"/>
          </w:tcPr>
          <w:p w:rsidR="00CC6851" w:rsidRDefault="00797127">
            <w:pPr>
              <w:jc w:val="center"/>
            </w:pPr>
            <w:r>
              <w:rPr>
                <w:color w:val="000000"/>
                <w:sz w:val="24"/>
              </w:rPr>
              <w:t>2018</w:t>
            </w:r>
            <w:r>
              <w:rPr>
                <w:color w:val="000000"/>
                <w:sz w:val="24"/>
              </w:rPr>
              <w:t>年</w:t>
            </w:r>
          </w:p>
        </w:tc>
        <w:tc>
          <w:tcPr>
            <w:tcW w:w="1378" w:type="dxa"/>
            <w:vAlign w:val="center"/>
          </w:tcPr>
          <w:p w:rsidR="00CC6851" w:rsidRDefault="00797127">
            <w:pPr>
              <w:jc w:val="right"/>
            </w:pPr>
            <w:r>
              <w:rPr>
                <w:color w:val="000000"/>
                <w:sz w:val="24"/>
              </w:rPr>
              <w:t>-</w:t>
            </w:r>
          </w:p>
        </w:tc>
        <w:tc>
          <w:tcPr>
            <w:tcW w:w="1839" w:type="dxa"/>
            <w:vAlign w:val="center"/>
          </w:tcPr>
          <w:p w:rsidR="00CC6851" w:rsidRDefault="00797127">
            <w:pPr>
              <w:jc w:val="right"/>
            </w:pPr>
            <w:r>
              <w:rPr>
                <w:color w:val="000000"/>
                <w:sz w:val="24"/>
              </w:rPr>
              <w:t>-</w:t>
            </w:r>
          </w:p>
        </w:tc>
        <w:tc>
          <w:tcPr>
            <w:tcW w:w="1950" w:type="dxa"/>
            <w:vAlign w:val="center"/>
          </w:tcPr>
          <w:p w:rsidR="00CC6851" w:rsidRDefault="00797127">
            <w:pPr>
              <w:jc w:val="right"/>
            </w:pPr>
            <w:r>
              <w:rPr>
                <w:color w:val="000000"/>
                <w:sz w:val="24"/>
              </w:rPr>
              <w:t>-</w:t>
            </w:r>
          </w:p>
        </w:tc>
        <w:tc>
          <w:tcPr>
            <w:tcW w:w="1894" w:type="dxa"/>
            <w:vAlign w:val="center"/>
          </w:tcPr>
          <w:p w:rsidR="00CC6851" w:rsidRDefault="00797127">
            <w:pPr>
              <w:jc w:val="right"/>
            </w:pPr>
            <w:r>
              <w:rPr>
                <w:color w:val="000000"/>
                <w:sz w:val="24"/>
              </w:rPr>
              <w:t>-</w:t>
            </w:r>
          </w:p>
        </w:tc>
        <w:tc>
          <w:tcPr>
            <w:tcW w:w="1068" w:type="dxa"/>
            <w:vAlign w:val="center"/>
          </w:tcPr>
          <w:p w:rsidR="00CC6851" w:rsidRDefault="00797127">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044AA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4168758"/>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4168759"/>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4168760"/>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3"/>
    </w:p>
    <w:p w:rsidR="00CC6851" w:rsidRDefault="00797127">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w:t>
      </w:r>
      <w:r>
        <w:rPr>
          <w:color w:val="000000"/>
          <w:sz w:val="24"/>
        </w:rPr>
        <w:lastRenderedPageBreak/>
        <w:t>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77</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4168761"/>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proofErr w:type="gramStart"/>
            <w:r w:rsidRPr="009B20A1">
              <w:rPr>
                <w:rFonts w:hint="eastAsia"/>
                <w:color w:val="000000"/>
                <w:sz w:val="24"/>
              </w:rPr>
              <w:t>任本基金</w:t>
            </w:r>
            <w:proofErr w:type="gramEnd"/>
            <w:r w:rsidRPr="009B20A1">
              <w:rPr>
                <w:rFonts w:hint="eastAsia"/>
                <w:color w:val="000000"/>
                <w:sz w:val="24"/>
              </w:rPr>
              <w:t>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CC6851">
        <w:tc>
          <w:tcPr>
            <w:tcW w:w="1032" w:type="dxa"/>
            <w:vAlign w:val="center"/>
          </w:tcPr>
          <w:p w:rsidR="00CC6851" w:rsidRDefault="00797127">
            <w:pPr>
              <w:jc w:val="center"/>
            </w:pPr>
            <w:r>
              <w:rPr>
                <w:color w:val="000000"/>
                <w:sz w:val="24"/>
              </w:rPr>
              <w:t>韩威俊</w:t>
            </w:r>
          </w:p>
        </w:tc>
        <w:tc>
          <w:tcPr>
            <w:tcW w:w="1416" w:type="dxa"/>
            <w:vAlign w:val="center"/>
          </w:tcPr>
          <w:p w:rsidR="00CC6851" w:rsidRDefault="00797127">
            <w:pPr>
              <w:jc w:val="center"/>
            </w:pPr>
            <w:r>
              <w:rPr>
                <w:color w:val="000000"/>
                <w:sz w:val="24"/>
              </w:rPr>
              <w:t>交</w:t>
            </w:r>
            <w:proofErr w:type="gramStart"/>
            <w:r>
              <w:rPr>
                <w:color w:val="000000"/>
                <w:sz w:val="24"/>
              </w:rPr>
              <w:t>银趋势</w:t>
            </w:r>
            <w:proofErr w:type="gramEnd"/>
            <w:r>
              <w:rPr>
                <w:color w:val="000000"/>
                <w:sz w:val="24"/>
              </w:rPr>
              <w:t>混合、交银策略回报灵活配置混合、交</w:t>
            </w:r>
            <w:proofErr w:type="gramStart"/>
            <w:r>
              <w:rPr>
                <w:color w:val="000000"/>
                <w:sz w:val="24"/>
              </w:rPr>
              <w:t>银消费</w:t>
            </w:r>
            <w:proofErr w:type="gramEnd"/>
            <w:r>
              <w:rPr>
                <w:color w:val="000000"/>
                <w:sz w:val="24"/>
              </w:rPr>
              <w:t>新驱动股票、交银股息优化混合、交银品质升级混合的基金经理</w:t>
            </w:r>
          </w:p>
        </w:tc>
        <w:tc>
          <w:tcPr>
            <w:tcW w:w="1238" w:type="dxa"/>
            <w:vAlign w:val="center"/>
          </w:tcPr>
          <w:p w:rsidR="00CC6851" w:rsidRDefault="00797127">
            <w:pPr>
              <w:jc w:val="center"/>
            </w:pPr>
            <w:r>
              <w:rPr>
                <w:color w:val="000000"/>
                <w:sz w:val="24"/>
              </w:rPr>
              <w:t>2018-02-08</w:t>
            </w:r>
          </w:p>
        </w:tc>
        <w:tc>
          <w:tcPr>
            <w:tcW w:w="1276" w:type="dxa"/>
            <w:vAlign w:val="center"/>
          </w:tcPr>
          <w:p w:rsidR="00CC6851" w:rsidRDefault="00797127">
            <w:pPr>
              <w:jc w:val="center"/>
            </w:pPr>
            <w:r>
              <w:rPr>
                <w:color w:val="000000"/>
                <w:sz w:val="24"/>
              </w:rPr>
              <w:t>-</w:t>
            </w:r>
          </w:p>
        </w:tc>
        <w:tc>
          <w:tcPr>
            <w:tcW w:w="996" w:type="dxa"/>
            <w:vAlign w:val="center"/>
          </w:tcPr>
          <w:p w:rsidR="00CC6851" w:rsidRDefault="00797127">
            <w:pPr>
              <w:jc w:val="center"/>
            </w:pPr>
            <w:r>
              <w:rPr>
                <w:color w:val="000000"/>
                <w:sz w:val="24"/>
              </w:rPr>
              <w:t>12</w:t>
            </w:r>
            <w:r>
              <w:rPr>
                <w:color w:val="000000"/>
                <w:sz w:val="24"/>
              </w:rPr>
              <w:t>年</w:t>
            </w:r>
          </w:p>
        </w:tc>
        <w:tc>
          <w:tcPr>
            <w:tcW w:w="3040" w:type="dxa"/>
            <w:vAlign w:val="center"/>
          </w:tcPr>
          <w:p w:rsidR="00CC6851" w:rsidRDefault="00797127">
            <w:r>
              <w:rPr>
                <w:color w:val="000000"/>
                <w:sz w:val="24"/>
              </w:rPr>
              <w:t>韩威俊先生，上海财经大学金融学硕士。历任申银万国证券研究所助理分析师、北京鼎天资产管理有限公司董事助理、申银万国证券研究所行业分析师、信</w:t>
            </w:r>
            <w:proofErr w:type="gramStart"/>
            <w:r>
              <w:rPr>
                <w:color w:val="000000"/>
                <w:sz w:val="24"/>
              </w:rPr>
              <w:t>诚基金</w:t>
            </w:r>
            <w:proofErr w:type="gramEnd"/>
            <w:r>
              <w:rPr>
                <w:color w:val="000000"/>
                <w:sz w:val="24"/>
              </w:rPr>
              <w:t>管理有限公司投资分析师。</w:t>
            </w:r>
            <w:r>
              <w:rPr>
                <w:color w:val="000000"/>
                <w:sz w:val="24"/>
              </w:rPr>
              <w:t>2013</w:t>
            </w:r>
            <w:r>
              <w:rPr>
                <w:color w:val="000000"/>
                <w:sz w:val="24"/>
              </w:rPr>
              <w:t>年加入交银施罗德基金管理有限公司，历任行业分析师。</w:t>
            </w:r>
          </w:p>
        </w:tc>
      </w:tr>
    </w:tbl>
    <w:p w:rsidR="00CC6851" w:rsidRDefault="00797127">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CC6851" w:rsidRDefault="00797127">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4168762"/>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4168763"/>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4168764"/>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1"/>
    </w:p>
    <w:p w:rsidR="00CC6851" w:rsidRDefault="00797127" w:rsidP="0057488F">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C6851" w:rsidRDefault="00797127">
      <w:pPr>
        <w:spacing w:before="29" w:line="288" w:lineRule="auto"/>
        <w:ind w:firstLineChars="200" w:firstLine="480"/>
        <w:rPr>
          <w:color w:val="000000"/>
          <w:sz w:val="24"/>
        </w:rPr>
      </w:pPr>
      <w:r>
        <w:rPr>
          <w:color w:val="000000"/>
          <w:sz w:val="24"/>
        </w:rPr>
        <w:lastRenderedPageBreak/>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CC6851" w:rsidRDefault="0079712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C6851" w:rsidRDefault="00797127">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CC6851" w:rsidRDefault="0079712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4168765"/>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2"/>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4168766"/>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4168767"/>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4168768"/>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CC6851" w:rsidRDefault="00797127">
      <w:pPr>
        <w:spacing w:before="29" w:line="288" w:lineRule="auto"/>
        <w:ind w:firstLineChars="200" w:firstLine="480"/>
        <w:rPr>
          <w:color w:val="000000"/>
          <w:sz w:val="24"/>
        </w:rPr>
      </w:pPr>
      <w:r>
        <w:rPr>
          <w:color w:val="000000"/>
          <w:sz w:val="24"/>
        </w:rPr>
        <w:t>回顾</w:t>
      </w:r>
      <w:r>
        <w:rPr>
          <w:color w:val="000000"/>
          <w:sz w:val="24"/>
        </w:rPr>
        <w:t>2018</w:t>
      </w:r>
      <w:r>
        <w:rPr>
          <w:color w:val="000000"/>
          <w:sz w:val="24"/>
        </w:rPr>
        <w:t>年，贯穿着贸易战的扰动和人民币汇率的波动，整个国内经济从</w:t>
      </w:r>
      <w:r>
        <w:rPr>
          <w:color w:val="000000"/>
          <w:sz w:val="24"/>
        </w:rPr>
        <w:t>2018</w:t>
      </w:r>
      <w:r>
        <w:rPr>
          <w:color w:val="000000"/>
          <w:sz w:val="24"/>
        </w:rPr>
        <w:t>年三季度开始面临着出口、消费和投资三驾马车集体下行的状态，</w:t>
      </w:r>
      <w:r>
        <w:rPr>
          <w:color w:val="000000"/>
          <w:sz w:val="24"/>
        </w:rPr>
        <w:t>A</w:t>
      </w:r>
      <w:r>
        <w:rPr>
          <w:color w:val="000000"/>
          <w:sz w:val="24"/>
        </w:rPr>
        <w:t>股市场也是伴随着经济预期逐步下跌。虽然从</w:t>
      </w:r>
      <w:r>
        <w:rPr>
          <w:color w:val="000000"/>
          <w:sz w:val="24"/>
        </w:rPr>
        <w:t>2018</w:t>
      </w:r>
      <w:r>
        <w:rPr>
          <w:color w:val="000000"/>
          <w:sz w:val="24"/>
        </w:rPr>
        <w:t>年七月份出现了货币政策和财政政策的双拐点，但是真正反映到资本市场的流动性向好还需要一定的时滞，整个</w:t>
      </w:r>
      <w:r>
        <w:rPr>
          <w:color w:val="000000"/>
          <w:sz w:val="24"/>
        </w:rPr>
        <w:t>A</w:t>
      </w:r>
      <w:r>
        <w:rPr>
          <w:color w:val="000000"/>
          <w:sz w:val="24"/>
        </w:rPr>
        <w:t>股市场的赚钱效应并不是特别明显，风险偏好很难出现系统性上升。</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本基金在</w:t>
      </w:r>
      <w:r w:rsidRPr="00125363">
        <w:rPr>
          <w:color w:val="000000"/>
          <w:sz w:val="24"/>
        </w:rPr>
        <w:t>2018</w:t>
      </w:r>
      <w:r w:rsidRPr="00125363">
        <w:rPr>
          <w:color w:val="000000"/>
          <w:sz w:val="24"/>
        </w:rPr>
        <w:t>年全年基本上维持以消费白马龙头为底仓配置的大思路。由于全年整体市场对于宏观经济的悲观预期，对整个白马盈利向下调整较为明显，从而导致整体消费白马龙头出现了</w:t>
      </w:r>
      <w:r w:rsidRPr="00125363">
        <w:rPr>
          <w:color w:val="000000"/>
          <w:sz w:val="24"/>
        </w:rPr>
        <w:t>“</w:t>
      </w:r>
      <w:r w:rsidRPr="00125363">
        <w:rPr>
          <w:color w:val="000000"/>
          <w:sz w:val="24"/>
        </w:rPr>
        <w:t>戴维斯双杀</w:t>
      </w:r>
      <w:r w:rsidRPr="00125363">
        <w:rPr>
          <w:color w:val="000000"/>
          <w:sz w:val="24"/>
        </w:rPr>
        <w:t>”</w:t>
      </w:r>
      <w:r w:rsidRPr="00125363">
        <w:rPr>
          <w:color w:val="000000"/>
          <w:sz w:val="24"/>
        </w:rPr>
        <w:t>。考虑到十月之后，中美汇率敞口可能带来的人民币汇率阶段性升值的机会，所以适度增加了黄金、基建、航空等配置比例，并在十一月中下旬逐步兑现。目前只留下了部分基建股作为</w:t>
      </w:r>
      <w:r w:rsidRPr="00125363">
        <w:rPr>
          <w:color w:val="000000"/>
          <w:sz w:val="24"/>
        </w:rPr>
        <w:t>2019</w:t>
      </w:r>
      <w:r w:rsidRPr="00125363">
        <w:rPr>
          <w:color w:val="000000"/>
          <w:sz w:val="24"/>
        </w:rPr>
        <w:t>年一季度的配置。本基金在</w:t>
      </w:r>
      <w:r w:rsidRPr="00125363">
        <w:rPr>
          <w:color w:val="000000"/>
          <w:sz w:val="24"/>
        </w:rPr>
        <w:t>2018</w:t>
      </w:r>
      <w:r w:rsidRPr="00125363">
        <w:rPr>
          <w:color w:val="000000"/>
          <w:sz w:val="24"/>
        </w:rPr>
        <w:t>年三季度末超配的地产板块，在十二月也作了相应的兑现，特别是三四线地产股。地产股投资逻辑相对比较复杂，包括业绩增速、销售增速以及宏观政策的预期，考虑到龙头企业为了后续业绩增长的持续性，可能会对业绩做相应的平滑，预计</w:t>
      </w:r>
      <w:r w:rsidRPr="00125363">
        <w:rPr>
          <w:color w:val="000000"/>
          <w:sz w:val="24"/>
        </w:rPr>
        <w:t>2019</w:t>
      </w:r>
      <w:r w:rsidRPr="00125363">
        <w:rPr>
          <w:color w:val="000000"/>
          <w:sz w:val="24"/>
        </w:rPr>
        <w:t>年一季度整体房地产销售面积和新开工面积等中</w:t>
      </w:r>
      <w:proofErr w:type="gramStart"/>
      <w:r w:rsidRPr="00125363">
        <w:rPr>
          <w:color w:val="000000"/>
          <w:sz w:val="24"/>
        </w:rPr>
        <w:t>观数据</w:t>
      </w:r>
      <w:proofErr w:type="gramEnd"/>
      <w:r w:rsidRPr="00125363">
        <w:rPr>
          <w:color w:val="000000"/>
          <w:sz w:val="24"/>
        </w:rPr>
        <w:t>压力会比较大，后续更多的还是要关注</w:t>
      </w:r>
      <w:r w:rsidRPr="00125363">
        <w:rPr>
          <w:color w:val="000000"/>
          <w:sz w:val="24"/>
        </w:rPr>
        <w:t>2019</w:t>
      </w:r>
      <w:r w:rsidRPr="00125363">
        <w:rPr>
          <w:color w:val="000000"/>
          <w:sz w:val="24"/>
        </w:rPr>
        <w:t>年三、四月的政策时间窗口以及市场对于地产龙头企业的业绩预期变化。本基金在十二月中下旬增加了消费白马龙头的配置比例，特别是市场预期较低的白马龙头。这些白马龙头虽然预计</w:t>
      </w:r>
      <w:r w:rsidRPr="00125363">
        <w:rPr>
          <w:color w:val="000000"/>
          <w:sz w:val="24"/>
        </w:rPr>
        <w:t>2019</w:t>
      </w:r>
      <w:r w:rsidRPr="00125363">
        <w:rPr>
          <w:color w:val="000000"/>
          <w:sz w:val="24"/>
        </w:rPr>
        <w:t>年业绩增速大概率低于</w:t>
      </w:r>
      <w:r w:rsidRPr="00125363">
        <w:rPr>
          <w:color w:val="000000"/>
          <w:sz w:val="24"/>
        </w:rPr>
        <w:t>2018</w:t>
      </w:r>
      <w:r w:rsidRPr="00125363">
        <w:rPr>
          <w:color w:val="000000"/>
          <w:sz w:val="24"/>
        </w:rPr>
        <w:t>年，但是在整体宏观经济放缓的背景下已经逐步稀缺。经过半年报以及三季报对于消费白马龙头的盈利预测下调，目前整体处于低预期下的低估值。从现金流和未来空间来看，目前的消费白马虽然股价弹性可能不是太大，但是在</w:t>
      </w:r>
      <w:r w:rsidRPr="00125363">
        <w:rPr>
          <w:color w:val="000000"/>
          <w:sz w:val="24"/>
        </w:rPr>
        <w:t>2019</w:t>
      </w:r>
      <w:r w:rsidRPr="00125363">
        <w:rPr>
          <w:color w:val="000000"/>
          <w:sz w:val="24"/>
        </w:rPr>
        <w:t>年应该能够获得不错的绝对收益和分红收益率。</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4168769"/>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4168770"/>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CC6851" w:rsidRDefault="00797127">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年，预计整体市场估值向下继续下调的可能性不大，目前</w:t>
      </w:r>
      <w:r>
        <w:rPr>
          <w:color w:val="000000"/>
          <w:sz w:val="24"/>
        </w:rPr>
        <w:t>TTM</w:t>
      </w:r>
      <w:r>
        <w:rPr>
          <w:color w:val="000000"/>
          <w:sz w:val="24"/>
        </w:rPr>
        <w:t>估值基本</w:t>
      </w:r>
      <w:r>
        <w:rPr>
          <w:color w:val="000000"/>
          <w:sz w:val="24"/>
        </w:rPr>
        <w:lastRenderedPageBreak/>
        <w:t>上处于历史较低水平，后续整个</w:t>
      </w:r>
      <w:r>
        <w:rPr>
          <w:color w:val="000000"/>
          <w:sz w:val="24"/>
        </w:rPr>
        <w:t>A</w:t>
      </w:r>
      <w:r>
        <w:rPr>
          <w:color w:val="000000"/>
          <w:sz w:val="24"/>
        </w:rPr>
        <w:t>股盈利预测可能在年报和</w:t>
      </w:r>
      <w:proofErr w:type="gramStart"/>
      <w:r>
        <w:rPr>
          <w:color w:val="000000"/>
          <w:sz w:val="24"/>
        </w:rPr>
        <w:t>一</w:t>
      </w:r>
      <w:proofErr w:type="gramEnd"/>
      <w:r>
        <w:rPr>
          <w:color w:val="000000"/>
          <w:sz w:val="24"/>
        </w:rPr>
        <w:t>季报期间出现</w:t>
      </w:r>
      <w:r>
        <w:rPr>
          <w:color w:val="000000"/>
          <w:sz w:val="24"/>
        </w:rPr>
        <w:t>1-2</w:t>
      </w:r>
      <w:r>
        <w:rPr>
          <w:color w:val="000000"/>
          <w:sz w:val="24"/>
        </w:rPr>
        <w:t>次下调以后，市场逐步见底。如果在</w:t>
      </w:r>
      <w:r>
        <w:rPr>
          <w:color w:val="000000"/>
          <w:sz w:val="24"/>
        </w:rPr>
        <w:t>2019</w:t>
      </w:r>
      <w:r>
        <w:rPr>
          <w:color w:val="000000"/>
          <w:sz w:val="24"/>
        </w:rPr>
        <w:t>年三、四月，中美贸易战能够告一段落，人民币汇率能稳定在</w:t>
      </w:r>
      <w:r>
        <w:rPr>
          <w:color w:val="000000"/>
          <w:sz w:val="24"/>
        </w:rPr>
        <w:t>6.7</w:t>
      </w:r>
      <w:r>
        <w:rPr>
          <w:color w:val="000000"/>
          <w:sz w:val="24"/>
        </w:rPr>
        <w:t>左右，</w:t>
      </w:r>
      <w:proofErr w:type="gramStart"/>
      <w:r>
        <w:rPr>
          <w:color w:val="000000"/>
          <w:sz w:val="24"/>
        </w:rPr>
        <w:t>在标普纳入</w:t>
      </w:r>
      <w:proofErr w:type="gramEnd"/>
      <w:r>
        <w:rPr>
          <w:color w:val="000000"/>
          <w:sz w:val="24"/>
        </w:rPr>
        <w:t>A</w:t>
      </w:r>
      <w:r>
        <w:rPr>
          <w:color w:val="000000"/>
          <w:sz w:val="24"/>
        </w:rPr>
        <w:t>股以及</w:t>
      </w:r>
      <w:r>
        <w:rPr>
          <w:color w:val="000000"/>
          <w:sz w:val="24"/>
        </w:rPr>
        <w:t>2019</w:t>
      </w:r>
      <w:r>
        <w:rPr>
          <w:color w:val="000000"/>
          <w:sz w:val="24"/>
        </w:rPr>
        <w:t>年年中</w:t>
      </w:r>
      <w:r>
        <w:rPr>
          <w:color w:val="000000"/>
          <w:sz w:val="24"/>
        </w:rPr>
        <w:t>MSCI</w:t>
      </w:r>
      <w:r>
        <w:rPr>
          <w:color w:val="000000"/>
          <w:sz w:val="24"/>
        </w:rPr>
        <w:t>比例提高的背景下，以人民币计价的</w:t>
      </w:r>
      <w:r>
        <w:rPr>
          <w:color w:val="000000"/>
          <w:sz w:val="24"/>
        </w:rPr>
        <w:t>A</w:t>
      </w:r>
      <w:r>
        <w:rPr>
          <w:color w:val="000000"/>
          <w:sz w:val="24"/>
        </w:rPr>
        <w:t>股在全球市场的吸引力会明显提升。</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本基金在</w:t>
      </w:r>
      <w:r w:rsidRPr="00125363">
        <w:rPr>
          <w:color w:val="000000"/>
          <w:sz w:val="24"/>
        </w:rPr>
        <w:t>2019</w:t>
      </w:r>
      <w:r w:rsidRPr="00125363">
        <w:rPr>
          <w:color w:val="000000"/>
          <w:sz w:val="24"/>
        </w:rPr>
        <w:t>年将维持现有</w:t>
      </w:r>
      <w:proofErr w:type="gramStart"/>
      <w:r w:rsidRPr="00125363">
        <w:rPr>
          <w:color w:val="000000"/>
          <w:sz w:val="24"/>
        </w:rPr>
        <w:t>仓位</w:t>
      </w:r>
      <w:proofErr w:type="gramEnd"/>
      <w:r w:rsidRPr="00125363">
        <w:rPr>
          <w:color w:val="000000"/>
          <w:sz w:val="24"/>
        </w:rPr>
        <w:t>和配置思路，从</w:t>
      </w:r>
      <w:proofErr w:type="gramStart"/>
      <w:r w:rsidRPr="00125363">
        <w:rPr>
          <w:color w:val="000000"/>
          <w:sz w:val="24"/>
        </w:rPr>
        <w:t>现金流低预期</w:t>
      </w:r>
      <w:proofErr w:type="gramEnd"/>
      <w:r w:rsidRPr="00125363">
        <w:rPr>
          <w:color w:val="000000"/>
          <w:sz w:val="24"/>
        </w:rPr>
        <w:t>的角度配置消费白马龙头，从人民币汇率升值重</w:t>
      </w:r>
      <w:proofErr w:type="gramStart"/>
      <w:r w:rsidRPr="00125363">
        <w:rPr>
          <w:color w:val="000000"/>
          <w:sz w:val="24"/>
        </w:rPr>
        <w:t>估角度</w:t>
      </w:r>
      <w:proofErr w:type="gramEnd"/>
      <w:r w:rsidRPr="00125363">
        <w:rPr>
          <w:color w:val="000000"/>
          <w:sz w:val="24"/>
        </w:rPr>
        <w:t>配置地产基建或者黄金等。此外，我们希望通过自下而上的研究方式，从而挖掘到一季度业绩能够明显超预期的消费小黑马，并在一季度末开始做重点研究和配置。</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4168771"/>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CC6851" w:rsidRDefault="00797127">
      <w:pPr>
        <w:spacing w:before="29" w:line="288" w:lineRule="auto"/>
        <w:ind w:firstLineChars="200" w:firstLine="480"/>
        <w:rPr>
          <w:color w:val="000000"/>
          <w:sz w:val="24"/>
        </w:rPr>
      </w:pPr>
      <w:r>
        <w:rPr>
          <w:color w:val="000000"/>
          <w:sz w:val="24"/>
        </w:rPr>
        <w:t>2018</w:t>
      </w:r>
      <w:r>
        <w:rPr>
          <w:color w:val="000000"/>
          <w:sz w:val="24"/>
        </w:rPr>
        <w:t>年度，根据《证券投资基金法》、《关于规范金融机构资产管理业务的指导意见》等法律法规及有关要求，本基金管理人诚实守信、勤勉尽责，依法履行基金管理人职责，落实风险控制，强化合</w:t>
      </w:r>
      <w:proofErr w:type="gramStart"/>
      <w:r>
        <w:rPr>
          <w:color w:val="000000"/>
          <w:sz w:val="24"/>
        </w:rPr>
        <w:t>规</w:t>
      </w:r>
      <w:proofErr w:type="gramEnd"/>
      <w:r>
        <w:rPr>
          <w:color w:val="000000"/>
          <w:sz w:val="24"/>
        </w:rPr>
        <w:t>管理职能，确保基金管理业务运作的安全、规范，保护基金投资人的合法权益。</w:t>
      </w:r>
    </w:p>
    <w:p w:rsidR="00CC6851" w:rsidRDefault="00797127">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CC6851" w:rsidRDefault="00797127">
      <w:pPr>
        <w:spacing w:before="29" w:line="288" w:lineRule="auto"/>
        <w:ind w:firstLineChars="200" w:firstLine="480"/>
        <w:rPr>
          <w:color w:val="000000"/>
          <w:sz w:val="24"/>
        </w:rPr>
      </w:pPr>
      <w:r>
        <w:rPr>
          <w:color w:val="000000"/>
          <w:sz w:val="24"/>
        </w:rPr>
        <w:t>（一）持续跟进年内新法规落实推进工作，重点跟进</w:t>
      </w:r>
      <w:proofErr w:type="gramStart"/>
      <w:r>
        <w:rPr>
          <w:color w:val="000000"/>
          <w:sz w:val="24"/>
        </w:rPr>
        <w:t>资管新规</w:t>
      </w:r>
      <w:proofErr w:type="gramEnd"/>
      <w:r>
        <w:rPr>
          <w:color w:val="000000"/>
          <w:sz w:val="24"/>
        </w:rPr>
        <w:t>及配套细则等重要新</w:t>
      </w:r>
      <w:proofErr w:type="gramStart"/>
      <w:r>
        <w:rPr>
          <w:color w:val="000000"/>
          <w:sz w:val="24"/>
        </w:rPr>
        <w:t>规</w:t>
      </w:r>
      <w:proofErr w:type="gramEnd"/>
      <w:r>
        <w:rPr>
          <w:color w:val="000000"/>
          <w:sz w:val="24"/>
        </w:rPr>
        <w:t>落实情况，不断推动相关制度流程的建立、健全和完善。</w:t>
      </w:r>
    </w:p>
    <w:p w:rsidR="00CC6851" w:rsidRDefault="00797127">
      <w:pPr>
        <w:spacing w:before="29" w:line="288" w:lineRule="auto"/>
        <w:ind w:firstLineChars="200" w:firstLine="480"/>
        <w:rPr>
          <w:color w:val="000000"/>
          <w:sz w:val="24"/>
        </w:rPr>
      </w:pPr>
      <w:r>
        <w:rPr>
          <w:color w:val="000000"/>
          <w:sz w:val="24"/>
        </w:rPr>
        <w:t>公司一直高度重视新法规落实推进工作，重点加强了对</w:t>
      </w:r>
      <w:proofErr w:type="gramStart"/>
      <w:r>
        <w:rPr>
          <w:color w:val="000000"/>
          <w:sz w:val="24"/>
        </w:rPr>
        <w:t>资管新规</w:t>
      </w:r>
      <w:proofErr w:type="gramEnd"/>
      <w:r>
        <w:rPr>
          <w:color w:val="000000"/>
          <w:sz w:val="24"/>
        </w:rPr>
        <w:t>及配套细则等重要新</w:t>
      </w:r>
      <w:proofErr w:type="gramStart"/>
      <w:r>
        <w:rPr>
          <w:color w:val="000000"/>
          <w:sz w:val="24"/>
        </w:rPr>
        <w:t>规</w:t>
      </w:r>
      <w:proofErr w:type="gramEnd"/>
      <w:r>
        <w:rPr>
          <w:color w:val="000000"/>
          <w:sz w:val="24"/>
        </w:rPr>
        <w:t>落实跟踪力度：一是要求新业务开展要符合新</w:t>
      </w:r>
      <w:proofErr w:type="gramStart"/>
      <w:r>
        <w:rPr>
          <w:color w:val="000000"/>
          <w:sz w:val="24"/>
        </w:rPr>
        <w:t>规</w:t>
      </w:r>
      <w:proofErr w:type="gramEnd"/>
      <w:r>
        <w:rPr>
          <w:color w:val="000000"/>
          <w:sz w:val="24"/>
        </w:rPr>
        <w:t>要求，业务按照新</w:t>
      </w:r>
      <w:proofErr w:type="gramStart"/>
      <w:r>
        <w:rPr>
          <w:color w:val="000000"/>
          <w:sz w:val="24"/>
        </w:rPr>
        <w:t>规</w:t>
      </w:r>
      <w:proofErr w:type="gramEnd"/>
      <w:r>
        <w:rPr>
          <w:color w:val="000000"/>
          <w:sz w:val="24"/>
        </w:rPr>
        <w:t>引导的方向推进、发展；二是要求稳妥推进存量产品的整改工作，深入理解新</w:t>
      </w:r>
      <w:proofErr w:type="gramStart"/>
      <w:r>
        <w:rPr>
          <w:color w:val="000000"/>
          <w:sz w:val="24"/>
        </w:rPr>
        <w:t>规</w:t>
      </w:r>
      <w:proofErr w:type="gramEnd"/>
      <w:r>
        <w:rPr>
          <w:color w:val="000000"/>
          <w:sz w:val="24"/>
        </w:rPr>
        <w:t>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CC6851" w:rsidRDefault="00797127">
      <w:pPr>
        <w:spacing w:before="29" w:line="288" w:lineRule="auto"/>
        <w:ind w:firstLineChars="200" w:firstLine="480"/>
        <w:rPr>
          <w:color w:val="000000"/>
          <w:sz w:val="24"/>
        </w:rPr>
      </w:pPr>
      <w:r>
        <w:rPr>
          <w:color w:val="000000"/>
          <w:sz w:val="24"/>
        </w:rPr>
        <w:t>（二）继续深化全面风险管理，提高风险控制有效性。</w:t>
      </w:r>
    </w:p>
    <w:p w:rsidR="00CC6851" w:rsidRDefault="00797127">
      <w:pPr>
        <w:spacing w:before="29" w:line="288" w:lineRule="auto"/>
        <w:ind w:firstLineChars="200" w:firstLine="480"/>
        <w:rPr>
          <w:color w:val="000000"/>
          <w:sz w:val="24"/>
        </w:rPr>
      </w:pPr>
      <w:r>
        <w:rPr>
          <w:color w:val="00000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CC6851" w:rsidRDefault="00797127">
      <w:pPr>
        <w:spacing w:before="29" w:line="288" w:lineRule="auto"/>
        <w:ind w:firstLineChars="200" w:firstLine="480"/>
        <w:rPr>
          <w:color w:val="000000"/>
          <w:sz w:val="24"/>
        </w:rPr>
      </w:pPr>
      <w:r>
        <w:rPr>
          <w:color w:val="000000"/>
          <w:sz w:val="24"/>
        </w:rPr>
        <w:t>（三）全面开展内部监督检查，强化公司内部控制。</w:t>
      </w:r>
    </w:p>
    <w:p w:rsidR="00CC6851" w:rsidRDefault="00797127">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CC6851" w:rsidRDefault="00797127">
      <w:pPr>
        <w:spacing w:before="29" w:line="288" w:lineRule="auto"/>
        <w:ind w:firstLineChars="200" w:firstLine="480"/>
        <w:rPr>
          <w:color w:val="000000"/>
          <w:sz w:val="24"/>
        </w:rPr>
      </w:pPr>
      <w:r>
        <w:rPr>
          <w:color w:val="000000"/>
          <w:sz w:val="24"/>
        </w:rPr>
        <w:t>（四）围绕行业热点、难点、重点问题，强化培训教育，持续提高全员风险合</w:t>
      </w:r>
      <w:proofErr w:type="gramStart"/>
      <w:r>
        <w:rPr>
          <w:color w:val="000000"/>
          <w:sz w:val="24"/>
        </w:rPr>
        <w:t>规</w:t>
      </w:r>
      <w:proofErr w:type="gramEnd"/>
      <w:r>
        <w:rPr>
          <w:color w:val="000000"/>
          <w:sz w:val="24"/>
        </w:rPr>
        <w:t>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w:t>
      </w:r>
      <w:proofErr w:type="gramStart"/>
      <w:r w:rsidRPr="00125363">
        <w:rPr>
          <w:color w:val="000000"/>
          <w:sz w:val="24"/>
        </w:rPr>
        <w:t>规</w:t>
      </w:r>
      <w:proofErr w:type="gramEnd"/>
      <w:r w:rsidRPr="00125363">
        <w:rPr>
          <w:color w:val="000000"/>
          <w:sz w:val="24"/>
        </w:rPr>
        <w:t>教育工作。公司围绕行业热点、重点、难点问题，组织</w:t>
      </w:r>
      <w:r w:rsidRPr="00125363">
        <w:rPr>
          <w:color w:val="000000"/>
          <w:sz w:val="24"/>
        </w:rPr>
        <w:lastRenderedPageBreak/>
        <w:t>开展了多场培训工作，加深了员工对新法规的理解及强化其风险合</w:t>
      </w:r>
      <w:proofErr w:type="gramStart"/>
      <w:r w:rsidRPr="00125363">
        <w:rPr>
          <w:color w:val="000000"/>
          <w:sz w:val="24"/>
        </w:rPr>
        <w:t>规</w:t>
      </w:r>
      <w:proofErr w:type="gramEnd"/>
      <w:r w:rsidRPr="00125363">
        <w:rPr>
          <w:color w:val="000000"/>
          <w:sz w:val="24"/>
        </w:rPr>
        <w:t>意识，提高了员工内部控制、风险管理的技能和水平，公司内部控制和风险管理基础得到进一步的夯实和优化。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4168772"/>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CC6851" w:rsidRDefault="00797127">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CC6851" w:rsidRDefault="0079712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57488F" w:rsidRDefault="00486CC6" w:rsidP="000F05A6">
      <w:pPr>
        <w:pStyle w:val="20"/>
        <w:spacing w:before="29" w:after="0" w:line="288" w:lineRule="auto"/>
        <w:rPr>
          <w:kern w:val="0"/>
        </w:rPr>
      </w:pPr>
      <w:bookmarkStart w:id="70" w:name="_Toc247959458"/>
      <w:bookmarkStart w:id="71" w:name="_Toc225570084"/>
      <w:bookmarkStart w:id="72" w:name="_Toc361324862"/>
      <w:bookmarkStart w:id="73" w:name="_Toc374374942"/>
      <w:bookmarkStart w:id="74" w:name="_Toc4168773"/>
      <w:r w:rsidRPr="0057488F">
        <w:rPr>
          <w:rFonts w:ascii="Times New Roman" w:hAnsi="Times New Roman"/>
          <w:kern w:val="0"/>
          <w:szCs w:val="24"/>
        </w:rPr>
        <w:t>4.</w:t>
      </w:r>
      <w:r w:rsidRPr="0057488F">
        <w:rPr>
          <w:rFonts w:ascii="Times New Roman" w:hAnsi="Times New Roman" w:hint="eastAsia"/>
          <w:kern w:val="0"/>
          <w:szCs w:val="24"/>
        </w:rPr>
        <w:t>8</w:t>
      </w:r>
      <w:r w:rsidRPr="0057488F">
        <w:rPr>
          <w:rFonts w:ascii="Times New Roman" w:hAnsi="Times New Roman"/>
          <w:kern w:val="0"/>
          <w:szCs w:val="24"/>
        </w:rPr>
        <w:t>管理人对报告期内基金利润分配情况的说明</w:t>
      </w:r>
      <w:bookmarkEnd w:id="70"/>
      <w:bookmarkEnd w:id="71"/>
      <w:bookmarkEnd w:id="72"/>
      <w:bookmarkEnd w:id="73"/>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57488F" w:rsidRDefault="00486CC6" w:rsidP="000F05A6">
      <w:pPr>
        <w:pStyle w:val="20"/>
        <w:spacing w:before="29" w:after="0" w:line="288" w:lineRule="auto"/>
        <w:rPr>
          <w:kern w:val="0"/>
        </w:rPr>
      </w:pPr>
      <w:bookmarkStart w:id="75" w:name="_Toc4168774"/>
      <w:r w:rsidRPr="0057488F">
        <w:rPr>
          <w:rFonts w:ascii="Times New Roman" w:hAnsi="Times New Roman"/>
          <w:kern w:val="0"/>
          <w:szCs w:val="24"/>
        </w:rPr>
        <w:t>4.9</w:t>
      </w:r>
      <w:r w:rsidRPr="0057488F">
        <w:rPr>
          <w:rFonts w:ascii="Times New Roman" w:hAnsi="Times New Roman" w:hint="eastAsia"/>
          <w:kern w:val="0"/>
          <w:szCs w:val="24"/>
        </w:rPr>
        <w:t>报告期内管理人对本基金持有人数或基金资产净值预警情形的说明</w:t>
      </w:r>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4168775"/>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6"/>
      <w:bookmarkEnd w:id="77"/>
      <w:bookmarkEnd w:id="78"/>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4168776"/>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9"/>
      <w:bookmarkEnd w:id="80"/>
      <w:bookmarkEnd w:id="81"/>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在托管本基金的过程中，本基金托管人中国农业银行股份有限公司严格遵守《证券投资基金法》相关法律法规的规定以及基金合同、托管协议的约定，对本</w:t>
      </w:r>
      <w:proofErr w:type="gramStart"/>
      <w:r w:rsidRPr="007455A2">
        <w:rPr>
          <w:color w:val="000000"/>
          <w:sz w:val="24"/>
        </w:rPr>
        <w:t>基金基金</w:t>
      </w:r>
      <w:proofErr w:type="gramEnd"/>
      <w:r w:rsidRPr="007455A2">
        <w:rPr>
          <w:color w:val="000000"/>
          <w:sz w:val="24"/>
        </w:rPr>
        <w:t>管理人</w:t>
      </w:r>
      <w:r w:rsidRPr="007455A2">
        <w:rPr>
          <w:color w:val="000000"/>
          <w:sz w:val="24"/>
        </w:rPr>
        <w:t>—</w:t>
      </w:r>
      <w:r w:rsidRPr="007455A2">
        <w:rPr>
          <w:color w:val="000000"/>
          <w:sz w:val="24"/>
        </w:rPr>
        <w:t>交银施罗德基金管理有限公司</w:t>
      </w:r>
      <w:r w:rsidR="0047429C" w:rsidRPr="007455A2">
        <w:rPr>
          <w:color w:val="000000"/>
          <w:sz w:val="24"/>
        </w:rPr>
        <w:t>2018</w:t>
      </w:r>
      <w:r w:rsidR="0047429C" w:rsidRPr="007455A2">
        <w:rPr>
          <w:color w:val="000000"/>
          <w:sz w:val="24"/>
        </w:rPr>
        <w:t>年</w:t>
      </w:r>
      <w:r w:rsidR="0047429C">
        <w:rPr>
          <w:color w:val="000000"/>
          <w:sz w:val="24"/>
        </w:rPr>
        <w:t>2</w:t>
      </w:r>
      <w:r w:rsidRPr="007455A2">
        <w:rPr>
          <w:color w:val="000000"/>
          <w:sz w:val="24"/>
        </w:rPr>
        <w:t>月</w:t>
      </w:r>
      <w:r w:rsidR="0047429C">
        <w:rPr>
          <w:color w:val="000000"/>
          <w:sz w:val="24"/>
        </w:rPr>
        <w:t>8</w:t>
      </w:r>
      <w:r w:rsidRPr="007455A2">
        <w:rPr>
          <w:color w:val="000000"/>
          <w:sz w:val="24"/>
        </w:rPr>
        <w:t>日至</w:t>
      </w:r>
      <w:r w:rsidRPr="007455A2">
        <w:rPr>
          <w:color w:val="000000"/>
          <w:sz w:val="24"/>
        </w:rPr>
        <w:t>2018</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4168777"/>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2"/>
      <w:r w:rsidRPr="007455A2">
        <w:rPr>
          <w:rFonts w:ascii="Times New Roman" w:hAnsi="Times New Roman" w:hint="eastAsia"/>
          <w:kern w:val="0"/>
          <w:szCs w:val="24"/>
        </w:rPr>
        <w:t>说明</w:t>
      </w:r>
      <w:bookmarkEnd w:id="83"/>
      <w:bookmarkEnd w:id="84"/>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4168778"/>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5"/>
      <w:bookmarkEnd w:id="86"/>
      <w:bookmarkEnd w:id="87"/>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996931" w:rsidRPr="00E62260" w:rsidRDefault="00996931" w:rsidP="00044AA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8" w:name="_Toc245801814"/>
      <w:bookmarkStart w:id="89" w:name="_Toc247959464"/>
      <w:bookmarkStart w:id="90" w:name="_Toc352255986"/>
      <w:bookmarkStart w:id="91" w:name="_Toc352256054"/>
      <w:bookmarkStart w:id="92" w:name="_Toc352331232"/>
      <w:bookmarkStart w:id="93" w:name="_Toc362424010"/>
      <w:bookmarkStart w:id="94" w:name="_Toc374459272"/>
      <w:bookmarkStart w:id="95" w:name="_Toc4168779"/>
      <w:bookmarkStart w:id="96"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8"/>
      <w:bookmarkEnd w:id="89"/>
      <w:bookmarkEnd w:id="90"/>
      <w:bookmarkEnd w:id="91"/>
      <w:bookmarkEnd w:id="92"/>
      <w:bookmarkEnd w:id="93"/>
      <w:bookmarkEnd w:id="94"/>
      <w:bookmarkEnd w:id="95"/>
    </w:p>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普华永道</w:t>
      </w:r>
      <w:proofErr w:type="gramStart"/>
      <w:r w:rsidRPr="00E62260">
        <w:rPr>
          <w:rFonts w:eastAsiaTheme="minorEastAsia"/>
          <w:kern w:val="0"/>
          <w:sz w:val="24"/>
        </w:rPr>
        <w:t>中天审字</w:t>
      </w:r>
      <w:proofErr w:type="gramEnd"/>
      <w:r w:rsidRPr="00E62260">
        <w:rPr>
          <w:rFonts w:eastAsiaTheme="minorEastAsia"/>
          <w:kern w:val="0"/>
          <w:sz w:val="24"/>
        </w:rPr>
        <w:t>(2019)</w:t>
      </w:r>
      <w:r w:rsidRPr="00E62260">
        <w:rPr>
          <w:rFonts w:eastAsiaTheme="minorEastAsia"/>
          <w:kern w:val="0"/>
          <w:sz w:val="24"/>
        </w:rPr>
        <w:t>第</w:t>
      </w:r>
      <w:r w:rsidRPr="00E62260">
        <w:rPr>
          <w:rFonts w:eastAsiaTheme="minorEastAsia"/>
          <w:kern w:val="0"/>
          <w:sz w:val="24"/>
        </w:rPr>
        <w:t>21534</w:t>
      </w:r>
      <w:r w:rsidRPr="00E62260">
        <w:rPr>
          <w:rFonts w:eastAsiaTheme="minorEastAsia"/>
          <w:kern w:val="0"/>
          <w:sz w:val="24"/>
        </w:rPr>
        <w:t>号</w:t>
      </w:r>
    </w:p>
    <w:p w:rsidR="00996931" w:rsidRPr="00E62260" w:rsidRDefault="00996931" w:rsidP="00996931">
      <w:pPr>
        <w:widowControl/>
        <w:spacing w:line="288" w:lineRule="auto"/>
        <w:jc w:val="left"/>
        <w:rPr>
          <w:rFonts w:eastAsiaTheme="minorEastAsia"/>
          <w:kern w:val="0"/>
          <w:sz w:val="24"/>
        </w:rPr>
      </w:pPr>
      <w:r w:rsidRPr="00E62260">
        <w:rPr>
          <w:rFonts w:eastAsiaTheme="minorEastAsia"/>
          <w:kern w:val="0"/>
          <w:sz w:val="24"/>
        </w:rPr>
        <w:t>交银施罗德品质升级混合型证券投资基金全体基金份额持有人</w:t>
      </w:r>
      <w:r w:rsidRPr="00E62260">
        <w:rPr>
          <w:rFonts w:eastAsiaTheme="minorEastAsia"/>
          <w:sz w:val="24"/>
        </w:rPr>
        <w:t>：</w:t>
      </w: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97" w:name="_Toc286996149"/>
      <w:bookmarkStart w:id="98" w:name="_Toc352255989"/>
      <w:bookmarkStart w:id="99" w:name="_Toc352256057"/>
      <w:bookmarkStart w:id="100" w:name="_Toc352331235"/>
      <w:bookmarkStart w:id="101" w:name="_Toc362424013"/>
      <w:bookmarkStart w:id="102" w:name="_Toc374459275"/>
      <w:bookmarkStart w:id="103" w:name="_Toc4168780"/>
      <w:bookmarkStart w:id="104" w:name="_Toc286996147"/>
      <w:bookmarkStart w:id="105" w:name="_Toc352255987"/>
      <w:bookmarkStart w:id="106" w:name="_Toc352256055"/>
      <w:bookmarkStart w:id="107" w:name="_Toc352331233"/>
      <w:bookmarkStart w:id="108" w:name="_Toc362424011"/>
      <w:bookmarkStart w:id="109" w:name="_Toc374459273"/>
      <w:r w:rsidRPr="00E62260">
        <w:rPr>
          <w:rFonts w:ascii="Times New Roman" w:eastAsiaTheme="minorEastAsia" w:hAnsi="Times New Roman"/>
          <w:kern w:val="0"/>
          <w:szCs w:val="24"/>
        </w:rPr>
        <w:t>6.1</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kern w:val="0"/>
          <w:szCs w:val="24"/>
        </w:rPr>
        <w:t>审计意见</w:t>
      </w:r>
      <w:bookmarkEnd w:id="97"/>
      <w:bookmarkEnd w:id="98"/>
      <w:bookmarkEnd w:id="99"/>
      <w:bookmarkEnd w:id="100"/>
      <w:bookmarkEnd w:id="101"/>
      <w:bookmarkEnd w:id="102"/>
      <w:bookmarkEnd w:id="103"/>
    </w:p>
    <w:p w:rsidR="00CC6851" w:rsidRDefault="00797127">
      <w:pPr>
        <w:widowControl/>
        <w:spacing w:line="288" w:lineRule="auto"/>
        <w:ind w:firstLine="420"/>
        <w:rPr>
          <w:rFonts w:eastAsiaTheme="minorEastAsia"/>
          <w:kern w:val="0"/>
          <w:sz w:val="24"/>
        </w:rPr>
      </w:pPr>
      <w:r>
        <w:rPr>
          <w:rFonts w:eastAsiaTheme="minorEastAsia"/>
          <w:kern w:val="0"/>
          <w:sz w:val="24"/>
        </w:rPr>
        <w:t>(</w:t>
      </w:r>
      <w:proofErr w:type="gramStart"/>
      <w:r>
        <w:rPr>
          <w:rFonts w:eastAsiaTheme="minorEastAsia"/>
          <w:kern w:val="0"/>
          <w:sz w:val="24"/>
        </w:rPr>
        <w:t>一</w:t>
      </w:r>
      <w:proofErr w:type="gramEnd"/>
      <w:r>
        <w:rPr>
          <w:rFonts w:eastAsiaTheme="minorEastAsia"/>
          <w:kern w:val="0"/>
          <w:sz w:val="24"/>
        </w:rPr>
        <w:t xml:space="preserve">) </w:t>
      </w:r>
      <w:r>
        <w:rPr>
          <w:rFonts w:eastAsiaTheme="minorEastAsia"/>
          <w:kern w:val="0"/>
          <w:sz w:val="24"/>
        </w:rPr>
        <w:t>我们审计的内容</w:t>
      </w:r>
    </w:p>
    <w:p w:rsidR="00CC6851" w:rsidRDefault="00797127">
      <w:pPr>
        <w:widowControl/>
        <w:spacing w:line="288" w:lineRule="auto"/>
        <w:ind w:firstLine="420"/>
        <w:rPr>
          <w:rFonts w:eastAsiaTheme="minorEastAsia"/>
          <w:kern w:val="0"/>
          <w:sz w:val="24"/>
        </w:rPr>
      </w:pPr>
      <w:r>
        <w:rPr>
          <w:rFonts w:eastAsiaTheme="minorEastAsia"/>
          <w:kern w:val="0"/>
          <w:sz w:val="24"/>
        </w:rPr>
        <w:t>我们审计了交银施罗德品质升级混合型证券投资基金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交银品质升级混合基金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w:t>
      </w:r>
      <w:r>
        <w:rPr>
          <w:rFonts w:eastAsiaTheme="minorEastAsia"/>
          <w:kern w:val="0"/>
          <w:sz w:val="24"/>
        </w:rPr>
        <w:t>2</w:t>
      </w:r>
      <w:r>
        <w:rPr>
          <w:rFonts w:eastAsiaTheme="minorEastAsia"/>
          <w:kern w:val="0"/>
          <w:sz w:val="24"/>
        </w:rPr>
        <w:t>月</w:t>
      </w:r>
      <w:r>
        <w:rPr>
          <w:rFonts w:eastAsiaTheme="minorEastAsia"/>
          <w:kern w:val="0"/>
          <w:sz w:val="24"/>
        </w:rPr>
        <w:t>8</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w:t>
      </w:r>
      <w:proofErr w:type="gramStart"/>
      <w:r>
        <w:rPr>
          <w:rFonts w:eastAsiaTheme="minorEastAsia"/>
          <w:kern w:val="0"/>
          <w:sz w:val="24"/>
        </w:rPr>
        <w:t>止</w:t>
      </w:r>
      <w:proofErr w:type="gramEnd"/>
      <w:r>
        <w:rPr>
          <w:rFonts w:eastAsiaTheme="minorEastAsia"/>
          <w:kern w:val="0"/>
          <w:sz w:val="24"/>
        </w:rPr>
        <w:t>期间的利润表和所有者权益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CC6851" w:rsidRDefault="0079712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996931" w:rsidRDefault="00996931" w:rsidP="00996931">
      <w:pPr>
        <w:widowControl/>
        <w:spacing w:line="288" w:lineRule="auto"/>
        <w:ind w:firstLine="420"/>
        <w:rPr>
          <w:rFonts w:eastAsiaTheme="minorEastAsia"/>
          <w:kern w:val="0"/>
          <w:sz w:val="24"/>
        </w:rPr>
      </w:pPr>
      <w:r w:rsidRPr="00E62260">
        <w:rPr>
          <w:rFonts w:eastAsiaTheme="minorEastAsia"/>
          <w:kern w:val="0"/>
          <w:sz w:val="24"/>
        </w:rPr>
        <w:t>我们认为，后附的财务报表在所有重大方面按照企业会计准则和在财务报表附注中所列示的中国证券监督管理委员会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中国证监会</w:t>
      </w:r>
      <w:r w:rsidRPr="00E62260">
        <w:rPr>
          <w:rFonts w:eastAsiaTheme="minorEastAsia"/>
          <w:kern w:val="0"/>
          <w:sz w:val="24"/>
        </w:rPr>
        <w:t>”)</w:t>
      </w:r>
      <w:r w:rsidRPr="00E62260">
        <w:rPr>
          <w:rFonts w:eastAsiaTheme="minorEastAsia"/>
          <w:kern w:val="0"/>
          <w:sz w:val="24"/>
        </w:rPr>
        <w:t>、中国证券投资基金业协会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中国基金业协会</w:t>
      </w:r>
      <w:r w:rsidRPr="00E62260">
        <w:rPr>
          <w:rFonts w:eastAsiaTheme="minorEastAsia"/>
          <w:kern w:val="0"/>
          <w:sz w:val="24"/>
        </w:rPr>
        <w:t>”)</w:t>
      </w:r>
      <w:r w:rsidRPr="00E62260">
        <w:rPr>
          <w:rFonts w:eastAsiaTheme="minorEastAsia"/>
          <w:kern w:val="0"/>
          <w:sz w:val="24"/>
        </w:rPr>
        <w:t>发布的有关规定及允许的基金行业实务操作编制，公允反映了交银品质升级混合基金</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12</w:t>
      </w:r>
      <w:r w:rsidRPr="00E62260">
        <w:rPr>
          <w:rFonts w:eastAsiaTheme="minorEastAsia"/>
          <w:kern w:val="0"/>
          <w:sz w:val="24"/>
        </w:rPr>
        <w:t>月</w:t>
      </w:r>
      <w:r w:rsidRPr="00E62260">
        <w:rPr>
          <w:rFonts w:eastAsiaTheme="minorEastAsia"/>
          <w:kern w:val="0"/>
          <w:sz w:val="24"/>
        </w:rPr>
        <w:t>31</w:t>
      </w:r>
      <w:r w:rsidRPr="00E62260">
        <w:rPr>
          <w:rFonts w:eastAsiaTheme="minorEastAsia"/>
          <w:kern w:val="0"/>
          <w:sz w:val="24"/>
        </w:rPr>
        <w:t>日的财务状况以及</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2</w:t>
      </w:r>
      <w:r w:rsidRPr="00E62260">
        <w:rPr>
          <w:rFonts w:eastAsiaTheme="minorEastAsia"/>
          <w:kern w:val="0"/>
          <w:sz w:val="24"/>
        </w:rPr>
        <w:t>月</w:t>
      </w:r>
      <w:r w:rsidRPr="00E62260">
        <w:rPr>
          <w:rFonts w:eastAsiaTheme="minorEastAsia"/>
          <w:kern w:val="0"/>
          <w:sz w:val="24"/>
        </w:rPr>
        <w:t>8</w:t>
      </w:r>
      <w:r w:rsidRPr="00E62260">
        <w:rPr>
          <w:rFonts w:eastAsiaTheme="minorEastAsia"/>
          <w:kern w:val="0"/>
          <w:sz w:val="24"/>
        </w:rPr>
        <w:t>日</w:t>
      </w:r>
      <w:r w:rsidRPr="00E62260">
        <w:rPr>
          <w:rFonts w:eastAsiaTheme="minorEastAsia"/>
          <w:kern w:val="0"/>
          <w:sz w:val="24"/>
        </w:rPr>
        <w:t>(</w:t>
      </w:r>
      <w:r w:rsidRPr="00E62260">
        <w:rPr>
          <w:rFonts w:eastAsiaTheme="minorEastAsia"/>
          <w:kern w:val="0"/>
          <w:sz w:val="24"/>
        </w:rPr>
        <w:t>基金合同生效日</w:t>
      </w:r>
      <w:r w:rsidRPr="00E62260">
        <w:rPr>
          <w:rFonts w:eastAsiaTheme="minorEastAsia"/>
          <w:kern w:val="0"/>
          <w:sz w:val="24"/>
        </w:rPr>
        <w:t>)</w:t>
      </w:r>
      <w:r w:rsidRPr="00E62260">
        <w:rPr>
          <w:rFonts w:eastAsiaTheme="minorEastAsia"/>
          <w:kern w:val="0"/>
          <w:sz w:val="24"/>
        </w:rPr>
        <w:t>至</w:t>
      </w: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12</w:t>
      </w:r>
      <w:r w:rsidRPr="00E62260">
        <w:rPr>
          <w:rFonts w:eastAsiaTheme="minorEastAsia"/>
          <w:kern w:val="0"/>
          <w:sz w:val="24"/>
        </w:rPr>
        <w:t>月</w:t>
      </w:r>
      <w:r w:rsidRPr="00E62260">
        <w:rPr>
          <w:rFonts w:eastAsiaTheme="minorEastAsia"/>
          <w:kern w:val="0"/>
          <w:sz w:val="24"/>
        </w:rPr>
        <w:t>31</w:t>
      </w:r>
      <w:r w:rsidRPr="00E62260">
        <w:rPr>
          <w:rFonts w:eastAsiaTheme="minorEastAsia"/>
          <w:kern w:val="0"/>
          <w:sz w:val="24"/>
        </w:rPr>
        <w:t>日</w:t>
      </w:r>
      <w:proofErr w:type="gramStart"/>
      <w:r w:rsidRPr="00E62260">
        <w:rPr>
          <w:rFonts w:eastAsiaTheme="minorEastAsia"/>
          <w:kern w:val="0"/>
          <w:sz w:val="24"/>
        </w:rPr>
        <w:t>止</w:t>
      </w:r>
      <w:proofErr w:type="gramEnd"/>
      <w:r w:rsidRPr="00E62260">
        <w:rPr>
          <w:rFonts w:eastAsiaTheme="minorEastAsia"/>
          <w:kern w:val="0"/>
          <w:sz w:val="24"/>
        </w:rPr>
        <w:t>期间的经营成果和基金净值变动情况。</w:t>
      </w:r>
    </w:p>
    <w:p w:rsidR="004223E8" w:rsidRPr="00E62260" w:rsidRDefault="004223E8" w:rsidP="00996931">
      <w:pPr>
        <w:widowControl/>
        <w:spacing w:line="288" w:lineRule="auto"/>
        <w:ind w:firstLine="420"/>
        <w:rPr>
          <w:rFonts w:eastAsiaTheme="minorEastAsia"/>
          <w:kern w:val="0"/>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10" w:name="_Toc4168781"/>
      <w:r w:rsidRPr="00E62260">
        <w:rPr>
          <w:rFonts w:ascii="Times New Roman" w:eastAsiaTheme="minorEastAsia" w:hAnsi="Times New Roman"/>
          <w:kern w:val="0"/>
          <w:szCs w:val="24"/>
        </w:rPr>
        <w:t>6.2</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hint="eastAsia"/>
          <w:kern w:val="0"/>
          <w:szCs w:val="24"/>
        </w:rPr>
        <w:t>形成审计意见的基础</w:t>
      </w:r>
      <w:bookmarkEnd w:id="110"/>
    </w:p>
    <w:p w:rsidR="00CC6851" w:rsidRDefault="00797127">
      <w:pPr>
        <w:spacing w:line="288" w:lineRule="auto"/>
        <w:ind w:firstLineChars="200" w:firstLine="480"/>
        <w:rPr>
          <w:rFonts w:eastAsiaTheme="minorEastAsia"/>
          <w:sz w:val="24"/>
        </w:rPr>
      </w:pPr>
      <w:r>
        <w:rPr>
          <w:rFonts w:eastAsiaTheme="minorEastAsia"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996931" w:rsidRDefault="00996931" w:rsidP="00996931">
      <w:pPr>
        <w:spacing w:line="288" w:lineRule="auto"/>
        <w:ind w:firstLineChars="200" w:firstLine="480"/>
        <w:rPr>
          <w:rFonts w:eastAsiaTheme="minorEastAsia"/>
          <w:sz w:val="24"/>
        </w:rPr>
      </w:pPr>
      <w:r w:rsidRPr="00E62260">
        <w:rPr>
          <w:rFonts w:eastAsiaTheme="minorEastAsia" w:hint="eastAsia"/>
          <w:sz w:val="24"/>
        </w:rPr>
        <w:t>按照中国注册会计师职业道德守则，我们独立于交银品质升级混合基金，并履行了</w:t>
      </w:r>
      <w:r w:rsidRPr="00E62260">
        <w:rPr>
          <w:rFonts w:eastAsiaTheme="minorEastAsia" w:hint="eastAsia"/>
          <w:sz w:val="24"/>
        </w:rPr>
        <w:lastRenderedPageBreak/>
        <w:t>职业道德方面的其他责任。</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11" w:name="_Toc4168782"/>
      <w:r w:rsidRPr="00E62260">
        <w:rPr>
          <w:rFonts w:ascii="Times New Roman" w:eastAsiaTheme="minorEastAsia" w:hAnsi="Times New Roman"/>
          <w:kern w:val="0"/>
          <w:szCs w:val="24"/>
        </w:rPr>
        <w:t>6.3</w:t>
      </w:r>
      <w:r w:rsidRPr="00E62260">
        <w:rPr>
          <w:rFonts w:ascii="Times New Roman" w:eastAsiaTheme="minorEastAsia" w:hAnsi="Times New Roman" w:hint="eastAsia"/>
          <w:kern w:val="0"/>
          <w:szCs w:val="24"/>
        </w:rPr>
        <w:t xml:space="preserve"> </w:t>
      </w:r>
      <w:bookmarkEnd w:id="104"/>
      <w:bookmarkEnd w:id="105"/>
      <w:bookmarkEnd w:id="106"/>
      <w:bookmarkEnd w:id="107"/>
      <w:bookmarkEnd w:id="108"/>
      <w:bookmarkEnd w:id="109"/>
      <w:r w:rsidR="00463320" w:rsidRPr="00463320">
        <w:rPr>
          <w:rFonts w:ascii="Times New Roman" w:eastAsiaTheme="minorEastAsia" w:hAnsi="Times New Roman" w:hint="eastAsia"/>
          <w:kern w:val="0"/>
          <w:szCs w:val="24"/>
        </w:rPr>
        <w:t>管理层和治理层对财务报表的责任</w:t>
      </w:r>
      <w:bookmarkEnd w:id="111"/>
    </w:p>
    <w:p w:rsidR="00CC6851" w:rsidRDefault="00797127">
      <w:pPr>
        <w:spacing w:line="288" w:lineRule="auto"/>
        <w:ind w:firstLineChars="200" w:firstLine="480"/>
        <w:rPr>
          <w:rFonts w:eastAsiaTheme="minorEastAsia"/>
          <w:sz w:val="24"/>
        </w:rPr>
      </w:pPr>
      <w:r>
        <w:rPr>
          <w:rFonts w:eastAsiaTheme="minorEastAsia"/>
          <w:sz w:val="24"/>
        </w:rPr>
        <w:t>交银品质升级混合基金的基金管理人交银施罗德基金管理有限公司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w:t>
      </w:r>
      <w:proofErr w:type="gramStart"/>
      <w:r>
        <w:rPr>
          <w:rFonts w:eastAsiaTheme="minorEastAsia"/>
          <w:sz w:val="24"/>
        </w:rPr>
        <w:t>层负责</w:t>
      </w:r>
      <w:proofErr w:type="gramEnd"/>
      <w:r>
        <w:rPr>
          <w:rFonts w:eastAsiaTheme="minorEastAsia"/>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C6851" w:rsidRDefault="00797127">
      <w:pPr>
        <w:spacing w:line="288" w:lineRule="auto"/>
        <w:ind w:firstLineChars="200" w:firstLine="480"/>
        <w:rPr>
          <w:rFonts w:eastAsiaTheme="minorEastAsia"/>
          <w:sz w:val="24"/>
        </w:rPr>
      </w:pPr>
      <w:r>
        <w:rPr>
          <w:rFonts w:eastAsiaTheme="minorEastAsia"/>
          <w:sz w:val="24"/>
        </w:rPr>
        <w:t>在编制财务报表时，基金管理人管理</w:t>
      </w:r>
      <w:proofErr w:type="gramStart"/>
      <w:r>
        <w:rPr>
          <w:rFonts w:eastAsiaTheme="minorEastAsia"/>
          <w:sz w:val="24"/>
        </w:rPr>
        <w:t>层负责</w:t>
      </w:r>
      <w:proofErr w:type="gramEnd"/>
      <w:r>
        <w:rPr>
          <w:rFonts w:eastAsiaTheme="minorEastAsia"/>
          <w:sz w:val="24"/>
        </w:rPr>
        <w:t>评估交银品质升级混合基金的持续经营能力，披露与持续经营相关的事项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w:t>
      </w:r>
      <w:proofErr w:type="gramStart"/>
      <w:r>
        <w:rPr>
          <w:rFonts w:eastAsiaTheme="minorEastAsia"/>
          <w:sz w:val="24"/>
        </w:rPr>
        <w:t>层计划</w:t>
      </w:r>
      <w:proofErr w:type="gramEnd"/>
      <w:r>
        <w:rPr>
          <w:rFonts w:eastAsiaTheme="minorEastAsia"/>
          <w:sz w:val="24"/>
        </w:rPr>
        <w:t>清算交银品质升级混合基金、终止运营或别无其他现实的选择。</w:t>
      </w:r>
    </w:p>
    <w:p w:rsidR="00996931" w:rsidRDefault="00996931" w:rsidP="00996931">
      <w:pPr>
        <w:spacing w:line="288" w:lineRule="auto"/>
        <w:ind w:firstLineChars="200" w:firstLine="480"/>
        <w:rPr>
          <w:rFonts w:eastAsiaTheme="minorEastAsia"/>
          <w:sz w:val="24"/>
        </w:rPr>
      </w:pPr>
      <w:r w:rsidRPr="00E62260">
        <w:rPr>
          <w:rFonts w:eastAsiaTheme="minorEastAsia"/>
          <w:sz w:val="24"/>
        </w:rPr>
        <w:t>基金管理人治理</w:t>
      </w:r>
      <w:proofErr w:type="gramStart"/>
      <w:r w:rsidRPr="00E62260">
        <w:rPr>
          <w:rFonts w:eastAsiaTheme="minorEastAsia"/>
          <w:sz w:val="24"/>
        </w:rPr>
        <w:t>层负责</w:t>
      </w:r>
      <w:proofErr w:type="gramEnd"/>
      <w:r w:rsidRPr="00E62260">
        <w:rPr>
          <w:rFonts w:eastAsiaTheme="minorEastAsia"/>
          <w:sz w:val="24"/>
        </w:rPr>
        <w:t>监督交银品质升级混合基金的财务报告过程。</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044AA8">
      <w:pPr>
        <w:pStyle w:val="20"/>
        <w:spacing w:beforeLines="50" w:before="156" w:after="0" w:line="288" w:lineRule="auto"/>
        <w:rPr>
          <w:rFonts w:ascii="Times New Roman" w:eastAsiaTheme="minorEastAsia" w:hAnsi="Times New Roman"/>
          <w:kern w:val="0"/>
          <w:szCs w:val="24"/>
        </w:rPr>
      </w:pPr>
      <w:bookmarkStart w:id="112" w:name="_Toc286996148"/>
      <w:bookmarkStart w:id="113" w:name="_Toc352255988"/>
      <w:bookmarkStart w:id="114" w:name="_Toc352256056"/>
      <w:bookmarkStart w:id="115" w:name="_Toc352331234"/>
      <w:bookmarkStart w:id="116" w:name="_Toc362424012"/>
      <w:bookmarkStart w:id="117" w:name="_Toc374459274"/>
      <w:bookmarkStart w:id="118" w:name="_Toc4168783"/>
      <w:r w:rsidRPr="00E62260">
        <w:rPr>
          <w:rFonts w:ascii="Times New Roman" w:eastAsiaTheme="minorEastAsia" w:hAnsi="Times New Roman"/>
          <w:kern w:val="0"/>
          <w:szCs w:val="24"/>
        </w:rPr>
        <w:t>6.4</w:t>
      </w:r>
      <w:r w:rsidRPr="00E62260">
        <w:rPr>
          <w:rFonts w:ascii="Times New Roman" w:eastAsiaTheme="minorEastAsia" w:hAnsi="Times New Roman" w:hint="eastAsia"/>
          <w:kern w:val="0"/>
          <w:szCs w:val="24"/>
        </w:rPr>
        <w:t xml:space="preserve"> </w:t>
      </w:r>
      <w:bookmarkEnd w:id="112"/>
      <w:bookmarkEnd w:id="113"/>
      <w:bookmarkEnd w:id="114"/>
      <w:bookmarkEnd w:id="115"/>
      <w:bookmarkEnd w:id="116"/>
      <w:bookmarkEnd w:id="117"/>
      <w:r w:rsidR="00F808BA" w:rsidRPr="00F808BA">
        <w:rPr>
          <w:rFonts w:ascii="Times New Roman" w:eastAsiaTheme="minorEastAsia" w:hAnsi="Times New Roman" w:hint="eastAsia"/>
          <w:kern w:val="0"/>
          <w:szCs w:val="24"/>
        </w:rPr>
        <w:t>注册会计师对财务报表审计的责任</w:t>
      </w:r>
      <w:bookmarkEnd w:id="118"/>
    </w:p>
    <w:p w:rsidR="00CC6851" w:rsidRDefault="00797127">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eastAsiaTheme="minorEastAsia"/>
          <w:sz w:val="24"/>
        </w:rPr>
        <w:t>报存在</w:t>
      </w:r>
      <w:proofErr w:type="gramEnd"/>
      <w:r>
        <w:rPr>
          <w:rFonts w:eastAsiaTheme="minorEastAsia"/>
          <w:sz w:val="24"/>
        </w:rPr>
        <w:t>时总能发现。错报可能由于舞弊或错误导致，如果合理预期错报单独或汇总起来可能影响财务报表使用者依据财务报表</w:t>
      </w:r>
      <w:proofErr w:type="gramStart"/>
      <w:r>
        <w:rPr>
          <w:rFonts w:eastAsiaTheme="minorEastAsia"/>
          <w:sz w:val="24"/>
        </w:rPr>
        <w:t>作出</w:t>
      </w:r>
      <w:proofErr w:type="gramEnd"/>
      <w:r>
        <w:rPr>
          <w:rFonts w:eastAsiaTheme="minorEastAsia"/>
          <w:sz w:val="24"/>
        </w:rPr>
        <w:t>的经济决策，则通常认为错报是重大的。</w:t>
      </w:r>
    </w:p>
    <w:p w:rsidR="00CC6851" w:rsidRDefault="00797127">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CC6851" w:rsidRDefault="00797127">
      <w:pPr>
        <w:spacing w:line="288" w:lineRule="auto"/>
        <w:ind w:firstLineChars="200" w:firstLine="480"/>
        <w:rPr>
          <w:rFonts w:eastAsiaTheme="minorEastAsia"/>
          <w:sz w:val="24"/>
        </w:rPr>
      </w:pPr>
      <w:r>
        <w:rPr>
          <w:rFonts w:eastAsiaTheme="minorEastAsia"/>
          <w:sz w:val="24"/>
        </w:rPr>
        <w:t>(</w:t>
      </w:r>
      <w:proofErr w:type="gramStart"/>
      <w:r>
        <w:rPr>
          <w:rFonts w:eastAsiaTheme="minorEastAsia"/>
          <w:sz w:val="24"/>
        </w:rPr>
        <w:t>一</w:t>
      </w:r>
      <w:proofErr w:type="gramEnd"/>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eastAsiaTheme="minorEastAsia"/>
          <w:sz w:val="24"/>
        </w:rPr>
        <w:t> </w:t>
      </w:r>
    </w:p>
    <w:p w:rsidR="00CC6851" w:rsidRDefault="00797127">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CC6851" w:rsidRDefault="00797127">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w:t>
      </w:r>
      <w:proofErr w:type="gramStart"/>
      <w:r>
        <w:rPr>
          <w:rFonts w:eastAsiaTheme="minorEastAsia"/>
          <w:sz w:val="24"/>
        </w:rPr>
        <w:t>作出</w:t>
      </w:r>
      <w:proofErr w:type="gramEnd"/>
      <w:r>
        <w:rPr>
          <w:rFonts w:eastAsiaTheme="minorEastAsia"/>
          <w:sz w:val="24"/>
        </w:rPr>
        <w:t>会计估计及相关披露的合理性。</w:t>
      </w:r>
    </w:p>
    <w:p w:rsidR="00CC6851" w:rsidRDefault="00797127">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品质升级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品质升级混合基金不能持续经营。</w:t>
      </w:r>
    </w:p>
    <w:p w:rsidR="00CC6851" w:rsidRDefault="00797127">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w:t>
      </w:r>
      <w:proofErr w:type="gramStart"/>
      <w:r>
        <w:rPr>
          <w:rFonts w:eastAsiaTheme="minorEastAsia"/>
          <w:sz w:val="24"/>
        </w:rPr>
        <w:t>体列</w:t>
      </w:r>
      <w:proofErr w:type="gramEnd"/>
      <w:r>
        <w:rPr>
          <w:rFonts w:eastAsiaTheme="minorEastAsia"/>
          <w:sz w:val="24"/>
        </w:rPr>
        <w:t>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996931" w:rsidRPr="00E62260" w:rsidRDefault="00996931" w:rsidP="00996931">
      <w:pPr>
        <w:spacing w:line="288" w:lineRule="auto"/>
        <w:ind w:firstLineChars="200" w:firstLine="480"/>
        <w:rPr>
          <w:rFonts w:eastAsiaTheme="minorEastAsia"/>
          <w:sz w:val="24"/>
        </w:rPr>
      </w:pPr>
      <w:r w:rsidRPr="00E62260">
        <w:rPr>
          <w:rFonts w:eastAsiaTheme="minorEastAsia"/>
          <w:sz w:val="24"/>
        </w:rPr>
        <w:t>我们与基金管理人治理层就计划的审计范围、时间安排和重大审计发现等事项进行</w:t>
      </w:r>
      <w:r w:rsidRPr="00E62260">
        <w:rPr>
          <w:rFonts w:eastAsiaTheme="minorEastAsia"/>
          <w:sz w:val="24"/>
        </w:rPr>
        <w:lastRenderedPageBreak/>
        <w:t>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0"/>
        <w:gridCol w:w="2600"/>
      </w:tblGrid>
      <w:tr w:rsidR="00996931" w:rsidRPr="00E62260" w:rsidTr="00910FFE">
        <w:tc>
          <w:tcPr>
            <w:tcW w:w="6629" w:type="dxa"/>
          </w:tcPr>
          <w:p w:rsidR="00996931" w:rsidRPr="00E62260" w:rsidRDefault="00996931" w:rsidP="0059358E">
            <w:pPr>
              <w:spacing w:line="360" w:lineRule="auto"/>
              <w:jc w:val="left"/>
              <w:rPr>
                <w:sz w:val="24"/>
              </w:rPr>
            </w:pPr>
            <w:r w:rsidRPr="00E62260">
              <w:rPr>
                <w:sz w:val="24"/>
              </w:rPr>
              <w:t>普华永道中天会计师事务所</w:t>
            </w:r>
            <w:r w:rsidRPr="00E62260">
              <w:rPr>
                <w:sz w:val="24"/>
              </w:rPr>
              <w:t>(</w:t>
            </w:r>
            <w:r w:rsidRPr="00E62260">
              <w:rPr>
                <w:sz w:val="24"/>
              </w:rPr>
              <w:t>特殊普通合伙</w:t>
            </w:r>
            <w:r w:rsidRPr="00E62260">
              <w:rPr>
                <w:sz w:val="24"/>
              </w:rPr>
              <w:t>)</w:t>
            </w:r>
          </w:p>
        </w:tc>
        <w:tc>
          <w:tcPr>
            <w:tcW w:w="2657" w:type="dxa"/>
          </w:tcPr>
          <w:p w:rsidR="00996931" w:rsidRPr="00E62260" w:rsidRDefault="00996931" w:rsidP="0059358E">
            <w:pPr>
              <w:spacing w:line="360" w:lineRule="auto"/>
              <w:jc w:val="right"/>
              <w:rPr>
                <w:sz w:val="24"/>
              </w:rPr>
            </w:pPr>
            <w:r w:rsidRPr="00E62260">
              <w:rPr>
                <w:rFonts w:hint="eastAsia"/>
                <w:sz w:val="24"/>
              </w:rPr>
              <w:t>中国注册会计师</w:t>
            </w:r>
          </w:p>
        </w:tc>
      </w:tr>
      <w:tr w:rsidR="0047429C" w:rsidRPr="00E62260" w:rsidTr="00910FFE">
        <w:tc>
          <w:tcPr>
            <w:tcW w:w="6629" w:type="dxa"/>
          </w:tcPr>
          <w:p w:rsidR="0047429C" w:rsidRPr="00E62260" w:rsidRDefault="0047429C" w:rsidP="0059358E">
            <w:pPr>
              <w:spacing w:line="360" w:lineRule="auto"/>
              <w:jc w:val="left"/>
              <w:rPr>
                <w:sz w:val="24"/>
              </w:rPr>
            </w:pPr>
          </w:p>
        </w:tc>
        <w:tc>
          <w:tcPr>
            <w:tcW w:w="2657" w:type="dxa"/>
          </w:tcPr>
          <w:p w:rsidR="0047429C" w:rsidRPr="00E62260" w:rsidRDefault="0047429C" w:rsidP="0059358E">
            <w:pPr>
              <w:spacing w:line="360" w:lineRule="auto"/>
              <w:jc w:val="right"/>
              <w:rPr>
                <w:sz w:val="24"/>
              </w:rPr>
            </w:pPr>
            <w:r>
              <w:rPr>
                <w:rFonts w:hint="eastAsia"/>
                <w:sz w:val="24"/>
              </w:rPr>
              <w:t>薛竞</w:t>
            </w:r>
            <w:r>
              <w:rPr>
                <w:rFonts w:hint="eastAsia"/>
                <w:sz w:val="24"/>
              </w:rPr>
              <w:t xml:space="preserve"> </w:t>
            </w:r>
            <w:r>
              <w:rPr>
                <w:sz w:val="24"/>
              </w:rPr>
              <w:t xml:space="preserve"> </w:t>
            </w:r>
            <w:r>
              <w:rPr>
                <w:rFonts w:hint="eastAsia"/>
                <w:sz w:val="24"/>
              </w:rPr>
              <w:t>朱宏宇</w:t>
            </w:r>
          </w:p>
        </w:tc>
      </w:tr>
    </w:tbl>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上海市湖滨路</w:t>
      </w:r>
      <w:r w:rsidRPr="00E62260">
        <w:rPr>
          <w:rFonts w:eastAsiaTheme="minorEastAsia"/>
          <w:kern w:val="0"/>
          <w:sz w:val="24"/>
        </w:rPr>
        <w:t>202</w:t>
      </w:r>
      <w:r w:rsidRPr="00E62260">
        <w:rPr>
          <w:rFonts w:eastAsiaTheme="minorEastAsia"/>
          <w:kern w:val="0"/>
          <w:sz w:val="24"/>
        </w:rPr>
        <w:t>号普华永道中心</w:t>
      </w:r>
      <w:r w:rsidRPr="00E62260">
        <w:rPr>
          <w:rFonts w:eastAsiaTheme="minorEastAsia"/>
          <w:kern w:val="0"/>
          <w:sz w:val="24"/>
        </w:rPr>
        <w:t>11</w:t>
      </w:r>
      <w:r w:rsidRPr="00E62260">
        <w:rPr>
          <w:rFonts w:eastAsiaTheme="minorEastAsia"/>
          <w:kern w:val="0"/>
          <w:sz w:val="24"/>
        </w:rPr>
        <w:t>楼</w:t>
      </w:r>
    </w:p>
    <w:p w:rsidR="00F00EC7" w:rsidRPr="00996931" w:rsidRDefault="00996931" w:rsidP="00996931">
      <w:pPr>
        <w:widowControl/>
        <w:spacing w:line="288" w:lineRule="auto"/>
        <w:jc w:val="right"/>
        <w:rPr>
          <w:rFonts w:eastAsiaTheme="minorEastAsia"/>
          <w:sz w:val="24"/>
        </w:rPr>
      </w:pPr>
      <w:r w:rsidRPr="00E62260">
        <w:rPr>
          <w:rFonts w:eastAsiaTheme="minorEastAsia"/>
          <w:kern w:val="0"/>
          <w:sz w:val="24"/>
        </w:rPr>
        <w:t>2019</w:t>
      </w:r>
      <w:r w:rsidRPr="00E62260">
        <w:rPr>
          <w:rFonts w:eastAsiaTheme="minorEastAsia"/>
          <w:kern w:val="0"/>
          <w:sz w:val="24"/>
        </w:rPr>
        <w:t>年</w:t>
      </w:r>
      <w:r w:rsidRPr="00E62260">
        <w:rPr>
          <w:rFonts w:eastAsiaTheme="minorEastAsia"/>
          <w:kern w:val="0"/>
          <w:sz w:val="24"/>
        </w:rPr>
        <w:t>3</w:t>
      </w:r>
      <w:r w:rsidRPr="00E62260">
        <w:rPr>
          <w:rFonts w:eastAsiaTheme="minorEastAsia"/>
          <w:kern w:val="0"/>
          <w:sz w:val="24"/>
        </w:rPr>
        <w:t>月</w:t>
      </w:r>
      <w:r w:rsidRPr="00E62260">
        <w:rPr>
          <w:rFonts w:eastAsiaTheme="minorEastAsia"/>
          <w:kern w:val="0"/>
          <w:sz w:val="24"/>
        </w:rPr>
        <w:t>25</w:t>
      </w:r>
      <w:r w:rsidRPr="00E62260">
        <w:rPr>
          <w:rFonts w:eastAsiaTheme="minorEastAsia"/>
          <w:kern w:val="0"/>
          <w:sz w:val="24"/>
        </w:rPr>
        <w:t>日</w:t>
      </w: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119" w:name="_Toc4168784"/>
      <w:r w:rsidRPr="00C32F89">
        <w:rPr>
          <w:rFonts w:hint="eastAsia"/>
          <w:b/>
          <w:bCs/>
          <w:szCs w:val="24"/>
          <w:lang w:val="en-US"/>
        </w:rPr>
        <w:t>§</w:t>
      </w:r>
      <w:proofErr w:type="gramStart"/>
      <w:r w:rsidRPr="00C32F89">
        <w:rPr>
          <w:b/>
          <w:bCs/>
          <w:szCs w:val="24"/>
          <w:lang w:val="en-US"/>
        </w:rPr>
        <w:t>7</w:t>
      </w:r>
      <w:proofErr w:type="gramEnd"/>
      <w:r w:rsidRPr="00C32F89">
        <w:rPr>
          <w:rFonts w:hint="eastAsia"/>
          <w:b/>
          <w:bCs/>
          <w:szCs w:val="24"/>
          <w:lang w:val="en-US"/>
        </w:rPr>
        <w:t>年度财务报表</w:t>
      </w:r>
      <w:bookmarkEnd w:id="96"/>
      <w:bookmarkEnd w:id="119"/>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0" w:name="_Toc225498268"/>
      <w:bookmarkStart w:id="121" w:name="_Toc361324873"/>
      <w:bookmarkStart w:id="122" w:name="_Toc4168785"/>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0"/>
      <w:bookmarkEnd w:id="121"/>
      <w:bookmarkEnd w:id="122"/>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交银施罗德品质升级混合型证券投资基金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2018</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20506F" w:rsidRPr="0091212A" w:rsidTr="0020506F">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20506F" w:rsidRPr="0091212A" w:rsidTr="0020506F">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5040" w:type="dxa"/>
            <w:vAlign w:val="center"/>
          </w:tcPr>
          <w:p w:rsidR="009F51C8" w:rsidRPr="00033F5E" w:rsidRDefault="009F51C8" w:rsidP="000C1C64">
            <w:pPr>
              <w:spacing w:before="29" w:line="288" w:lineRule="auto"/>
              <w:jc w:val="right"/>
              <w:rPr>
                <w:b/>
                <w:color w:val="000000"/>
                <w:sz w:val="24"/>
              </w:rPr>
            </w:pP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142,101,723.58</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3,488,063.05</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758,875.42</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1,201,889,193.24</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1,201,889,193.24</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6,546,499.87</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28,331.84</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188,110.38</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20506F" w:rsidRPr="0091212A" w:rsidTr="0020506F">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504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1,355,000,797.38</w:t>
            </w:r>
          </w:p>
        </w:tc>
      </w:tr>
      <w:tr w:rsidR="0020506F" w:rsidRPr="0091212A" w:rsidTr="0020506F">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lastRenderedPageBreak/>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20506F" w:rsidRPr="0091212A" w:rsidTr="0020506F">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lastRenderedPageBreak/>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033F5E" w:rsidRDefault="006C11F6" w:rsidP="00C47A85">
            <w:pPr>
              <w:spacing w:before="29" w:line="288" w:lineRule="auto"/>
              <w:jc w:val="right"/>
              <w:rPr>
                <w:b/>
                <w:color w:val="000000"/>
                <w:sz w:val="24"/>
              </w:rPr>
            </w:pP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14,498,750.64</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w:t>
            </w:r>
            <w:proofErr w:type="gramStart"/>
            <w:r w:rsidRPr="00C47A85">
              <w:rPr>
                <w:rFonts w:hint="eastAsia"/>
                <w:color w:val="000000"/>
                <w:sz w:val="24"/>
              </w:rPr>
              <w:t>赎回款</w:t>
            </w:r>
            <w:proofErr w:type="gramEnd"/>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2,471,962.42</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1,766,307.24</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294,384.54</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2,208,968.98</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418,615.92</w:t>
            </w:r>
          </w:p>
        </w:tc>
      </w:tr>
      <w:tr w:rsidR="0020506F" w:rsidRPr="0091212A" w:rsidTr="0020506F">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21,658,989.74</w:t>
            </w:r>
          </w:p>
        </w:tc>
      </w:tr>
      <w:tr w:rsidR="0020506F" w:rsidRPr="0091212A" w:rsidTr="0020506F">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b/>
                <w:color w:val="000000"/>
                <w:sz w:val="24"/>
              </w:rPr>
            </w:pP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1,698,785,312.26</w:t>
            </w:r>
          </w:p>
        </w:tc>
      </w:tr>
      <w:tr w:rsidR="0020506F" w:rsidRPr="0091212A" w:rsidTr="0020506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-365,443,504.62</w:t>
            </w:r>
          </w:p>
        </w:tc>
      </w:tr>
      <w:tr w:rsidR="0020506F" w:rsidRPr="0091212A" w:rsidTr="0020506F">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1,333,341,807.64</w:t>
            </w:r>
          </w:p>
        </w:tc>
      </w:tr>
      <w:tr w:rsidR="0020506F" w:rsidRPr="0091212A" w:rsidTr="0020506F">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1,355,000,797.38</w:t>
            </w:r>
          </w:p>
        </w:tc>
      </w:tr>
    </w:tbl>
    <w:p w:rsidR="00CC6851" w:rsidRDefault="00797127">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0.7849</w:t>
      </w:r>
      <w:r>
        <w:rPr>
          <w:kern w:val="0"/>
          <w:sz w:val="24"/>
        </w:rPr>
        <w:t>元，基金份额总额</w:t>
      </w:r>
      <w:r>
        <w:rPr>
          <w:kern w:val="0"/>
          <w:sz w:val="24"/>
        </w:rPr>
        <w:t>1,698,785,312.26</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t>2</w:t>
      </w:r>
      <w:r w:rsidRPr="00BF6D11">
        <w:rPr>
          <w:kern w:val="0"/>
          <w:sz w:val="24"/>
        </w:rPr>
        <w:t>、本财务报表的实际编制期间为</w:t>
      </w:r>
      <w:r w:rsidRPr="00BF6D11">
        <w:rPr>
          <w:kern w:val="0"/>
          <w:sz w:val="24"/>
        </w:rPr>
        <w:t>2018</w:t>
      </w:r>
      <w:r w:rsidRPr="00BF6D11">
        <w:rPr>
          <w:kern w:val="0"/>
          <w:sz w:val="24"/>
        </w:rPr>
        <w:t>年</w:t>
      </w:r>
      <w:r w:rsidRPr="00BF6D11">
        <w:rPr>
          <w:kern w:val="0"/>
          <w:sz w:val="24"/>
        </w:rPr>
        <w:t>2</w:t>
      </w:r>
      <w:r w:rsidRPr="00BF6D11">
        <w:rPr>
          <w:kern w:val="0"/>
          <w:sz w:val="24"/>
        </w:rPr>
        <w:t>月</w:t>
      </w:r>
      <w:r w:rsidRPr="00BF6D11">
        <w:rPr>
          <w:kern w:val="0"/>
          <w:sz w:val="24"/>
        </w:rPr>
        <w:t>8</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2018</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w:t>
      </w:r>
      <w:proofErr w:type="gramStart"/>
      <w:r w:rsidRPr="00BF6D11">
        <w:rPr>
          <w:kern w:val="0"/>
          <w:sz w:val="24"/>
        </w:rPr>
        <w:t>止</w:t>
      </w:r>
      <w:proofErr w:type="gramEnd"/>
      <w:r w:rsidRPr="00BF6D11">
        <w:rPr>
          <w:kern w:val="0"/>
          <w:sz w:val="24"/>
        </w:rPr>
        <w:t>期间。</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3" w:name="_Toc225498269"/>
      <w:bookmarkStart w:id="124" w:name="_Toc361324874"/>
      <w:bookmarkStart w:id="125" w:name="_Toc4168786"/>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3"/>
      <w:bookmarkEnd w:id="124"/>
      <w:bookmarkEnd w:id="125"/>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交银施罗德品质升级混合型证券投资基金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2018</w:t>
      </w:r>
      <w:r w:rsidR="00F64FAD" w:rsidRPr="00471EEB">
        <w:rPr>
          <w:color w:val="000000"/>
          <w:sz w:val="24"/>
        </w:rPr>
        <w:t>年</w:t>
      </w:r>
      <w:r w:rsidR="00F64FAD" w:rsidRPr="00471EEB">
        <w:rPr>
          <w:color w:val="000000"/>
          <w:sz w:val="24"/>
        </w:rPr>
        <w:t>2</w:t>
      </w:r>
      <w:r w:rsidR="00F64FAD" w:rsidRPr="00471EEB">
        <w:rPr>
          <w:color w:val="000000"/>
          <w:sz w:val="24"/>
        </w:rPr>
        <w:t>月</w:t>
      </w:r>
      <w:r w:rsidR="00F64FAD" w:rsidRPr="00471EEB">
        <w:rPr>
          <w:color w:val="000000"/>
          <w:sz w:val="24"/>
        </w:rPr>
        <w:t>8</w:t>
      </w:r>
      <w:r w:rsidR="00F64FAD" w:rsidRPr="00471EEB">
        <w:rPr>
          <w:color w:val="000000"/>
          <w:sz w:val="24"/>
        </w:rPr>
        <w:t>日（基金合同生效日）</w:t>
      </w:r>
      <w:r w:rsidRPr="00471EEB">
        <w:rPr>
          <w:rFonts w:hint="eastAsia"/>
          <w:color w:val="000000"/>
          <w:sz w:val="24"/>
        </w:rPr>
        <w:t>至</w:t>
      </w:r>
      <w:r w:rsidR="00F64FAD" w:rsidRPr="00471EEB">
        <w:rPr>
          <w:color w:val="000000"/>
          <w:sz w:val="24"/>
        </w:rPr>
        <w:t>2018</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20506F" w:rsidRPr="0091212A" w:rsidTr="0020506F">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450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2018</w:t>
            </w:r>
            <w:r w:rsidRPr="008531A5">
              <w:rPr>
                <w:b/>
                <w:color w:val="000000"/>
              </w:rPr>
              <w:t>年</w:t>
            </w:r>
            <w:r w:rsidRPr="008531A5">
              <w:rPr>
                <w:b/>
                <w:color w:val="000000"/>
              </w:rPr>
              <w:t>2</w:t>
            </w:r>
            <w:r w:rsidRPr="008531A5">
              <w:rPr>
                <w:b/>
                <w:color w:val="000000"/>
              </w:rPr>
              <w:t>月</w:t>
            </w:r>
            <w:r w:rsidRPr="008531A5">
              <w:rPr>
                <w:b/>
                <w:color w:val="000000"/>
              </w:rPr>
              <w:t>8</w:t>
            </w:r>
            <w:r w:rsidRPr="008531A5">
              <w:rPr>
                <w:b/>
                <w:color w:val="000000"/>
              </w:rPr>
              <w:t>日（基金合同生效日）</w:t>
            </w:r>
            <w:r w:rsidR="001A59F9" w:rsidRPr="008531A5">
              <w:rPr>
                <w:rFonts w:hint="eastAsia"/>
                <w:b/>
                <w:color w:val="000000"/>
              </w:rPr>
              <w:t>至</w:t>
            </w:r>
            <w:r w:rsidRPr="008531A5">
              <w:rPr>
                <w:b/>
                <w:color w:val="000000"/>
              </w:rPr>
              <w:t>2018</w:t>
            </w:r>
            <w:r w:rsidRPr="008531A5">
              <w:rPr>
                <w:b/>
                <w:color w:val="000000"/>
              </w:rPr>
              <w:lastRenderedPageBreak/>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20506F" w:rsidRPr="0091212A" w:rsidTr="0020506F">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lastRenderedPageBreak/>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-328,425,923.72</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12,860,247.75</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8,395,796.21</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4,464,451.54</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-165,163,920.65</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-185,577,100.84</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20,413,180.19</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-177,943,379.01</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1,821,128.19</w:t>
            </w:r>
          </w:p>
        </w:tc>
      </w:tr>
      <w:tr w:rsidR="0020506F" w:rsidRPr="00D520B7" w:rsidTr="0020506F">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37,729,226.54</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24,129,145.71</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4,021,524.24</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9,093,485.21</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210D03" w:rsidRPr="00210D03" w:rsidRDefault="00210D03" w:rsidP="0059358E">
            <w:pPr>
              <w:rPr>
                <w:rFonts w:eastAsiaTheme="minorEastAsia"/>
                <w:color w:val="000000"/>
                <w:sz w:val="24"/>
              </w:rPr>
            </w:pPr>
            <w:r w:rsidRPr="00210D03">
              <w:rPr>
                <w:rFonts w:eastAsiaTheme="minorEastAsia" w:hint="eastAsia"/>
                <w:color w:val="000000"/>
                <w:sz w:val="24"/>
              </w:rPr>
              <w:t>6</w:t>
            </w:r>
            <w:r w:rsidRPr="00210D03">
              <w:rPr>
                <w:rFonts w:eastAsiaTheme="minorEastAsia"/>
                <w:color w:val="000000"/>
                <w:sz w:val="24"/>
              </w:rPr>
              <w:t>．</w:t>
            </w:r>
            <w:r w:rsidRPr="00210D03">
              <w:rPr>
                <w:rFonts w:eastAsiaTheme="minorEastAsia" w:hint="eastAsia"/>
                <w:color w:val="000000"/>
                <w:sz w:val="24"/>
              </w:rPr>
              <w:t>税金及附加</w:t>
            </w:r>
          </w:p>
        </w:tc>
        <w:tc>
          <w:tcPr>
            <w:tcW w:w="1080" w:type="dxa"/>
            <w:vAlign w:val="center"/>
          </w:tcPr>
          <w:p w:rsidR="00210D03" w:rsidRPr="00210D03" w:rsidRDefault="00210D03" w:rsidP="0059358E">
            <w:pPr>
              <w:pStyle w:val="af6"/>
              <w:jc w:val="center"/>
              <w:rPr>
                <w:rFonts w:ascii="Times New Roman" w:eastAsiaTheme="minorEastAsia" w:hAnsi="Times New Roman"/>
                <w:color w:val="000000"/>
              </w:rPr>
            </w:pPr>
          </w:p>
        </w:tc>
        <w:tc>
          <w:tcPr>
            <w:tcW w:w="4500" w:type="dxa"/>
            <w:vAlign w:val="bottom"/>
          </w:tcPr>
          <w:p w:rsidR="00210D03" w:rsidRPr="00210D03" w:rsidRDefault="00210D03" w:rsidP="0059358E">
            <w:pPr>
              <w:jc w:val="right"/>
              <w:rPr>
                <w:rFonts w:eastAsiaTheme="minorEastAsia"/>
                <w:color w:val="000000"/>
                <w:sz w:val="24"/>
              </w:rPr>
            </w:pPr>
            <w:r w:rsidRPr="00210D03">
              <w:rPr>
                <w:rFonts w:eastAsiaTheme="minorEastAsia"/>
                <w:color w:val="000000"/>
                <w:sz w:val="24"/>
              </w:rPr>
              <w:t>16,069.91</w:t>
            </w:r>
          </w:p>
        </w:tc>
      </w:tr>
      <w:tr w:rsidR="0020506F" w:rsidRPr="0091212A" w:rsidTr="0020506F">
        <w:tc>
          <w:tcPr>
            <w:tcW w:w="3420" w:type="dxa"/>
            <w:vAlign w:val="center"/>
          </w:tcPr>
          <w:p w:rsidR="00210D03" w:rsidRPr="007D13C4" w:rsidRDefault="00210D03"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4500" w:type="dxa"/>
            <w:vAlign w:val="center"/>
          </w:tcPr>
          <w:p w:rsidR="00210D03" w:rsidRPr="00862F02" w:rsidRDefault="00210D03" w:rsidP="00862F02">
            <w:pPr>
              <w:spacing w:before="29" w:line="288" w:lineRule="auto"/>
              <w:jc w:val="right"/>
              <w:rPr>
                <w:color w:val="000000"/>
                <w:sz w:val="24"/>
              </w:rPr>
            </w:pPr>
            <w:r w:rsidRPr="00862F02">
              <w:rPr>
                <w:color w:val="000000"/>
                <w:sz w:val="24"/>
              </w:rPr>
              <w:t>469,001.47</w:t>
            </w:r>
          </w:p>
        </w:tc>
      </w:tr>
      <w:tr w:rsidR="0020506F" w:rsidRPr="0091212A" w:rsidTr="0020506F">
        <w:tc>
          <w:tcPr>
            <w:tcW w:w="3420" w:type="dxa"/>
            <w:vAlign w:val="center"/>
          </w:tcPr>
          <w:p w:rsidR="00210D03" w:rsidRPr="0091212A" w:rsidRDefault="00210D03"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D520B7" w:rsidRDefault="00210D03" w:rsidP="00D520B7">
            <w:pPr>
              <w:spacing w:before="29" w:line="288" w:lineRule="auto"/>
              <w:jc w:val="right"/>
              <w:rPr>
                <w:b/>
                <w:color w:val="000000"/>
                <w:sz w:val="24"/>
              </w:rPr>
            </w:pPr>
            <w:r w:rsidRPr="00D520B7">
              <w:rPr>
                <w:b/>
                <w:color w:val="000000"/>
                <w:sz w:val="24"/>
              </w:rPr>
              <w:t>-366,155,150.26</w:t>
            </w:r>
          </w:p>
        </w:tc>
      </w:tr>
      <w:tr w:rsidR="0020506F" w:rsidRPr="0091212A" w:rsidTr="0020506F">
        <w:tc>
          <w:tcPr>
            <w:tcW w:w="3420" w:type="dxa"/>
            <w:vAlign w:val="center"/>
          </w:tcPr>
          <w:p w:rsidR="00210D03" w:rsidRPr="0091212A" w:rsidRDefault="00210D03"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862F02" w:rsidRDefault="00210D03" w:rsidP="00862F02">
            <w:pPr>
              <w:spacing w:before="29" w:line="288" w:lineRule="auto"/>
              <w:jc w:val="right"/>
              <w:rPr>
                <w:color w:val="000000"/>
                <w:sz w:val="24"/>
              </w:rPr>
            </w:pPr>
            <w:r w:rsidRPr="00862F02">
              <w:rPr>
                <w:color w:val="000000"/>
                <w:sz w:val="24"/>
              </w:rPr>
              <w:t>-</w:t>
            </w:r>
          </w:p>
        </w:tc>
      </w:tr>
      <w:tr w:rsidR="0020506F" w:rsidRPr="0091212A" w:rsidTr="0020506F">
        <w:tc>
          <w:tcPr>
            <w:tcW w:w="3420" w:type="dxa"/>
            <w:vAlign w:val="center"/>
          </w:tcPr>
          <w:p w:rsidR="00210D03" w:rsidRPr="0091212A" w:rsidRDefault="00210D03"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210D03" w:rsidRPr="009B4290" w:rsidRDefault="00210D03" w:rsidP="009B4290">
            <w:pPr>
              <w:widowControl/>
              <w:autoSpaceDE w:val="0"/>
              <w:autoSpaceDN w:val="0"/>
              <w:ind w:right="-15"/>
              <w:jc w:val="center"/>
              <w:textAlignment w:val="bottom"/>
              <w:rPr>
                <w:color w:val="000000"/>
                <w:sz w:val="24"/>
              </w:rPr>
            </w:pPr>
          </w:p>
        </w:tc>
        <w:tc>
          <w:tcPr>
            <w:tcW w:w="4500" w:type="dxa"/>
            <w:vAlign w:val="center"/>
          </w:tcPr>
          <w:p w:rsidR="00210D03" w:rsidRPr="00D520B7" w:rsidRDefault="00210D03" w:rsidP="00D520B7">
            <w:pPr>
              <w:spacing w:before="29" w:line="288" w:lineRule="auto"/>
              <w:jc w:val="right"/>
              <w:rPr>
                <w:b/>
                <w:color w:val="000000"/>
                <w:sz w:val="24"/>
              </w:rPr>
            </w:pPr>
            <w:r w:rsidRPr="00D520B7">
              <w:rPr>
                <w:b/>
                <w:color w:val="000000"/>
                <w:sz w:val="24"/>
              </w:rPr>
              <w:t>-366,155,150.26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6" w:name="_Toc225498270"/>
      <w:bookmarkStart w:id="127" w:name="_Toc361324875"/>
      <w:bookmarkStart w:id="128" w:name="_Toc4168787"/>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6"/>
      <w:bookmarkEnd w:id="127"/>
      <w:bookmarkEnd w:id="128"/>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交银施罗德品质升级混合型证券投资基金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2018</w:t>
      </w:r>
      <w:r w:rsidR="00F64FAD" w:rsidRPr="00480B3C">
        <w:rPr>
          <w:color w:val="000000"/>
          <w:sz w:val="24"/>
        </w:rPr>
        <w:t>年</w:t>
      </w:r>
      <w:r w:rsidR="00F64FAD" w:rsidRPr="00480B3C">
        <w:rPr>
          <w:color w:val="000000"/>
          <w:sz w:val="24"/>
        </w:rPr>
        <w:t>2</w:t>
      </w:r>
      <w:r w:rsidR="00F64FAD" w:rsidRPr="00480B3C">
        <w:rPr>
          <w:color w:val="000000"/>
          <w:sz w:val="24"/>
        </w:rPr>
        <w:t>月</w:t>
      </w:r>
      <w:r w:rsidR="00F64FAD" w:rsidRPr="00480B3C">
        <w:rPr>
          <w:color w:val="000000"/>
          <w:sz w:val="24"/>
        </w:rPr>
        <w:t>8</w:t>
      </w:r>
      <w:r w:rsidR="00F64FAD" w:rsidRPr="00480B3C">
        <w:rPr>
          <w:color w:val="000000"/>
          <w:sz w:val="24"/>
        </w:rPr>
        <w:t>日（基金合同生效日）</w:t>
      </w:r>
      <w:r w:rsidRPr="00480B3C">
        <w:rPr>
          <w:rFonts w:hint="eastAsia"/>
          <w:color w:val="000000"/>
          <w:sz w:val="24"/>
        </w:rPr>
        <w:t>至</w:t>
      </w:r>
      <w:r w:rsidR="00F64FAD" w:rsidRPr="00480B3C">
        <w:rPr>
          <w:color w:val="000000"/>
          <w:sz w:val="24"/>
        </w:rPr>
        <w:t>2018</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2</w:t>
            </w:r>
            <w:r w:rsidRPr="00480B3C">
              <w:rPr>
                <w:rFonts w:ascii="Times New Roman" w:hAnsi="Times New Roman"/>
                <w:b/>
                <w:color w:val="000000"/>
                <w:kern w:val="2"/>
              </w:rPr>
              <w:t>月</w:t>
            </w:r>
            <w:r w:rsidRPr="00480B3C">
              <w:rPr>
                <w:rFonts w:ascii="Times New Roman" w:hAnsi="Times New Roman"/>
                <w:b/>
                <w:color w:val="000000"/>
                <w:kern w:val="2"/>
              </w:rPr>
              <w:t>8</w:t>
            </w:r>
            <w:r w:rsidRPr="00480B3C">
              <w:rPr>
                <w:rFonts w:ascii="Times New Roman" w:hAnsi="Times New Roman"/>
                <w:b/>
                <w:color w:val="000000"/>
                <w:kern w:val="2"/>
              </w:rPr>
              <w:t>日（基金合同生效日）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2,328,151,050.59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2,328,151,050.59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-366,155,150.26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-366,155,150.26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-629,365,738.33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711,645.64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-628,654,092.69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67,630,469.40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-4,747,764.66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62,882,704.74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w:t>
            </w:r>
            <w:proofErr w:type="gramStart"/>
            <w:r w:rsidRPr="00A04958">
              <w:rPr>
                <w:rFonts w:hint="eastAsia"/>
                <w:color w:val="000000"/>
                <w:sz w:val="24"/>
              </w:rPr>
              <w:t>赎回款</w:t>
            </w:r>
            <w:proofErr w:type="gramEnd"/>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-696,996,207.73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5,459,410.30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-691,536,797.43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1,698,785,312.26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-365,443,504.62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1,333,341,807.64</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w:t>
      </w:r>
      <w:r w:rsidR="006244DF" w:rsidRPr="006244DF">
        <w:rPr>
          <w:rFonts w:hint="eastAsia"/>
          <w:sz w:val="24"/>
        </w:rPr>
        <w:t>谢卫</w:t>
      </w:r>
      <w:r w:rsidR="001F790F" w:rsidRPr="00480B3C">
        <w:rPr>
          <w:rFonts w:hint="eastAsia"/>
          <w:sz w:val="24"/>
        </w:rPr>
        <w:t>，主管会计工作负责人：</w:t>
      </w:r>
      <w:proofErr w:type="gramStart"/>
      <w:r w:rsidR="001F790F" w:rsidRPr="00480B3C">
        <w:rPr>
          <w:rFonts w:hint="eastAsia"/>
          <w:sz w:val="24"/>
        </w:rPr>
        <w:t>夏华龙</w:t>
      </w:r>
      <w:proofErr w:type="gramEnd"/>
      <w:r w:rsidR="001F790F" w:rsidRPr="00480B3C">
        <w:rPr>
          <w:rFonts w:hint="eastAsia"/>
          <w:sz w:val="24"/>
        </w:rPr>
        <w:t>，会计机构负责人：单江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225498271"/>
      <w:bookmarkStart w:id="130" w:name="_Toc361324876"/>
      <w:bookmarkStart w:id="131" w:name="_Toc4168788"/>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9"/>
      <w:bookmarkEnd w:id="130"/>
      <w:bookmarkEnd w:id="131"/>
    </w:p>
    <w:p w:rsidR="001A59F9" w:rsidRPr="00AD0E47" w:rsidRDefault="001A59F9" w:rsidP="00AD0E47">
      <w:pPr>
        <w:pStyle w:val="20"/>
        <w:spacing w:before="29" w:after="0" w:line="288" w:lineRule="auto"/>
        <w:rPr>
          <w:rFonts w:ascii="Times New Roman" w:hAnsi="Times New Roman"/>
          <w:kern w:val="0"/>
          <w:szCs w:val="24"/>
        </w:rPr>
      </w:pPr>
      <w:bookmarkStart w:id="132" w:name="_Toc4168789"/>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2"/>
    </w:p>
    <w:p w:rsidR="00CC6851" w:rsidRDefault="00797127">
      <w:pPr>
        <w:spacing w:before="29" w:line="288" w:lineRule="auto"/>
        <w:ind w:firstLineChars="200" w:firstLine="480"/>
        <w:rPr>
          <w:color w:val="000000"/>
          <w:sz w:val="24"/>
        </w:rPr>
      </w:pPr>
      <w:r>
        <w:rPr>
          <w:color w:val="000000"/>
          <w:sz w:val="24"/>
        </w:rPr>
        <w:t>交银施罗德品质升级混合型证券投资基金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w:t>
      </w:r>
      <w:r>
        <w:rPr>
          <w:color w:val="000000"/>
          <w:sz w:val="24"/>
        </w:rPr>
        <w:t>第</w:t>
      </w:r>
      <w:r>
        <w:rPr>
          <w:color w:val="000000"/>
          <w:sz w:val="24"/>
        </w:rPr>
        <w:t>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w:t>
      </w:r>
      <w:r>
        <w:rPr>
          <w:color w:val="000000"/>
          <w:sz w:val="24"/>
        </w:rPr>
        <w:lastRenderedPageBreak/>
        <w:t>负责公开募集。本基金为契约型开放式，存续期限不定</w:t>
      </w:r>
      <w:r w:rsidR="006244DF">
        <w:rPr>
          <w:rFonts w:hint="eastAsia"/>
          <w:color w:val="000000"/>
          <w:sz w:val="24"/>
        </w:rPr>
        <w:t>期</w:t>
      </w:r>
      <w:r>
        <w:rPr>
          <w:color w:val="000000"/>
          <w:sz w:val="24"/>
        </w:rPr>
        <w:t>，首次设立募集不包括认购资金利息共募集人民币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 xml:space="preserve"> (2018)</w:t>
      </w:r>
      <w:r>
        <w:rPr>
          <w:color w:val="000000"/>
          <w:sz w:val="24"/>
        </w:rPr>
        <w:t>第</w:t>
      </w:r>
      <w:r>
        <w:rPr>
          <w:color w:val="000000"/>
          <w:sz w:val="24"/>
        </w:rPr>
        <w:t>0106</w:t>
      </w:r>
      <w:r>
        <w:rPr>
          <w:color w:val="000000"/>
          <w:sz w:val="24"/>
        </w:rPr>
        <w:t>号验资报告予以验证。经向中国证监会备案，《交银施罗德品质升级混合型证券投资基金基金合同》于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CC6851" w:rsidRDefault="006244DF">
      <w:pPr>
        <w:spacing w:before="29" w:line="288" w:lineRule="auto"/>
        <w:ind w:firstLineChars="200" w:firstLine="480"/>
        <w:rPr>
          <w:color w:val="000000"/>
          <w:sz w:val="24"/>
        </w:rPr>
      </w:pPr>
      <w:r w:rsidRPr="006244DF">
        <w:rPr>
          <w:rFonts w:hint="eastAsia"/>
          <w:color w:val="000000"/>
          <w:sz w:val="24"/>
        </w:rPr>
        <w:t>根据《中华人民共和国证券投资基金法》和《交银施罗德品质升级混合型证券投资基金基金合同》的有关规定，本基金的投资范围为具有良好流动性的金融工具，包括国内依法发行上市的股票</w:t>
      </w:r>
      <w:r w:rsidRPr="006244DF">
        <w:rPr>
          <w:rFonts w:hint="eastAsia"/>
          <w:color w:val="000000"/>
          <w:sz w:val="24"/>
        </w:rPr>
        <w:t>(</w:t>
      </w:r>
      <w:r w:rsidRPr="006244DF">
        <w:rPr>
          <w:rFonts w:hint="eastAsia"/>
          <w:color w:val="000000"/>
          <w:sz w:val="24"/>
        </w:rPr>
        <w:t>含中小板、创业板及其他经中国证监会核准上市的股票</w:t>
      </w:r>
      <w:r w:rsidRPr="006244DF">
        <w:rPr>
          <w:rFonts w:hint="eastAsia"/>
          <w:color w:val="000000"/>
          <w:sz w:val="24"/>
        </w:rPr>
        <w:t>)</w:t>
      </w:r>
      <w:r w:rsidRPr="006244DF">
        <w:rPr>
          <w:rFonts w:hint="eastAsia"/>
          <w:color w:val="000000"/>
          <w:sz w:val="24"/>
        </w:rPr>
        <w:t>、债券、</w:t>
      </w:r>
      <w:r w:rsidRPr="006244DF">
        <w:rPr>
          <w:rFonts w:hint="eastAsia"/>
          <w:color w:val="000000"/>
          <w:sz w:val="24"/>
        </w:rPr>
        <w:t xml:space="preserve"> (</w:t>
      </w:r>
      <w:r w:rsidRPr="006244DF">
        <w:rPr>
          <w:rFonts w:hint="eastAsia"/>
          <w:color w:val="000000"/>
          <w:sz w:val="24"/>
        </w:rPr>
        <w:t>含国债、央行票据、金融债券、政府支持债券、政府支持机构债券、地方政府债券、企业债券、公司债券、可转换债券</w:t>
      </w:r>
      <w:r w:rsidRPr="006244DF">
        <w:rPr>
          <w:rFonts w:hint="eastAsia"/>
          <w:color w:val="000000"/>
          <w:sz w:val="24"/>
        </w:rPr>
        <w:t>(</w:t>
      </w:r>
      <w:proofErr w:type="gramStart"/>
      <w:r w:rsidRPr="006244DF">
        <w:rPr>
          <w:rFonts w:hint="eastAsia"/>
          <w:color w:val="000000"/>
          <w:sz w:val="24"/>
        </w:rPr>
        <w:t>含可分离</w:t>
      </w:r>
      <w:proofErr w:type="gramEnd"/>
      <w:r w:rsidRPr="006244DF">
        <w:rPr>
          <w:rFonts w:hint="eastAsia"/>
          <w:color w:val="000000"/>
          <w:sz w:val="24"/>
        </w:rPr>
        <w:t>交易可转换债券</w:t>
      </w:r>
      <w:r w:rsidRPr="006244DF">
        <w:rPr>
          <w:rFonts w:hint="eastAsia"/>
          <w:color w:val="000000"/>
          <w:sz w:val="24"/>
        </w:rPr>
        <w:t>)</w:t>
      </w:r>
      <w:r w:rsidRPr="006244DF">
        <w:rPr>
          <w:rFonts w:hint="eastAsia"/>
          <w:color w:val="000000"/>
          <w:sz w:val="24"/>
        </w:rPr>
        <w:t>、可交换公司债券、次级债券、中期票据、短期融资</w:t>
      </w:r>
      <w:proofErr w:type="gramStart"/>
      <w:r w:rsidRPr="006244DF">
        <w:rPr>
          <w:rFonts w:hint="eastAsia"/>
          <w:color w:val="000000"/>
          <w:sz w:val="24"/>
        </w:rPr>
        <w:t>券</w:t>
      </w:r>
      <w:proofErr w:type="gramEnd"/>
      <w:r w:rsidRPr="006244DF">
        <w:rPr>
          <w:rFonts w:hint="eastAsia"/>
          <w:color w:val="000000"/>
          <w:sz w:val="24"/>
        </w:rPr>
        <w:t>、超短期融资</w:t>
      </w:r>
      <w:proofErr w:type="gramStart"/>
      <w:r w:rsidRPr="006244DF">
        <w:rPr>
          <w:rFonts w:hint="eastAsia"/>
          <w:color w:val="000000"/>
          <w:sz w:val="24"/>
        </w:rPr>
        <w:t>券</w:t>
      </w:r>
      <w:proofErr w:type="gramEnd"/>
      <w:r w:rsidRPr="006244DF">
        <w:rPr>
          <w:rFonts w:hint="eastAsia"/>
          <w:color w:val="000000"/>
          <w:sz w:val="24"/>
        </w:rPr>
        <w:t>等</w:t>
      </w:r>
      <w:r w:rsidRPr="006244DF">
        <w:rPr>
          <w:rFonts w:hint="eastAsia"/>
          <w:color w:val="000000"/>
          <w:sz w:val="24"/>
        </w:rPr>
        <w:t>)</w:t>
      </w:r>
      <w:r w:rsidRPr="006244DF">
        <w:rPr>
          <w:rFonts w:hint="eastAsia"/>
          <w:color w:val="000000"/>
          <w:sz w:val="24"/>
        </w:rPr>
        <w:t>、资产支持证券、货币市场工具、债券回购、同业存单、银行存款</w:t>
      </w:r>
      <w:r w:rsidRPr="006244DF">
        <w:rPr>
          <w:rFonts w:hint="eastAsia"/>
          <w:color w:val="000000"/>
          <w:sz w:val="24"/>
        </w:rPr>
        <w:t>(</w:t>
      </w:r>
      <w:proofErr w:type="gramStart"/>
      <w:r w:rsidRPr="006244DF">
        <w:rPr>
          <w:rFonts w:hint="eastAsia"/>
          <w:color w:val="000000"/>
          <w:sz w:val="24"/>
        </w:rPr>
        <w:t>含协议</w:t>
      </w:r>
      <w:proofErr w:type="gramEnd"/>
      <w:r w:rsidRPr="006244DF">
        <w:rPr>
          <w:rFonts w:hint="eastAsia"/>
          <w:color w:val="000000"/>
          <w:sz w:val="24"/>
        </w:rPr>
        <w:t>存款、定期存款及其他银行存款</w:t>
      </w:r>
      <w:r w:rsidRPr="006244DF">
        <w:rPr>
          <w:rFonts w:hint="eastAsia"/>
          <w:color w:val="000000"/>
          <w:sz w:val="24"/>
        </w:rPr>
        <w:t>)</w:t>
      </w:r>
      <w:r w:rsidRPr="006244DF">
        <w:rPr>
          <w:rFonts w:hint="eastAsia"/>
          <w:color w:val="000000"/>
          <w:sz w:val="24"/>
        </w:rPr>
        <w:t>、股指期货、权证以及法律法规或中国证监会允许基金投资的其他金融工具</w:t>
      </w:r>
      <w:r w:rsidRPr="006244DF">
        <w:rPr>
          <w:rFonts w:hint="eastAsia"/>
          <w:color w:val="000000"/>
          <w:sz w:val="24"/>
        </w:rPr>
        <w:t>(</w:t>
      </w:r>
      <w:r w:rsidRPr="006244DF">
        <w:rPr>
          <w:rFonts w:hint="eastAsia"/>
          <w:color w:val="000000"/>
          <w:sz w:val="24"/>
        </w:rPr>
        <w:t>但须符合中国证监会相关规定</w:t>
      </w:r>
      <w:r w:rsidRPr="006244DF">
        <w:rPr>
          <w:rFonts w:hint="eastAsia"/>
          <w:color w:val="000000"/>
          <w:sz w:val="24"/>
        </w:rPr>
        <w:t>)</w:t>
      </w:r>
      <w:r w:rsidRPr="006244DF">
        <w:rPr>
          <w:rFonts w:hint="eastAsia"/>
          <w:color w:val="000000"/>
          <w:sz w:val="24"/>
        </w:rPr>
        <w:t>。如法律法规或监管机构以后允许基金投资其他品种，基金管理人在履行适当程序后，可以将其纳入投资范围。本基金的投资组合比例为：股票资产占基金资产比例为</w:t>
      </w:r>
      <w:r w:rsidRPr="006244DF">
        <w:rPr>
          <w:rFonts w:hint="eastAsia"/>
          <w:color w:val="000000"/>
          <w:sz w:val="24"/>
        </w:rPr>
        <w:t>50%-95%</w:t>
      </w:r>
      <w:r w:rsidRPr="006244DF">
        <w:rPr>
          <w:rFonts w:hint="eastAsia"/>
          <w:color w:val="000000"/>
          <w:sz w:val="24"/>
        </w:rPr>
        <w:t>；投资于与品质升级主题相关证券的比例不低于非现金基金资产的</w:t>
      </w:r>
      <w:r w:rsidRPr="006244DF">
        <w:rPr>
          <w:rFonts w:hint="eastAsia"/>
          <w:color w:val="000000"/>
          <w:sz w:val="24"/>
        </w:rPr>
        <w:t>80%</w:t>
      </w:r>
      <w:r w:rsidRPr="006244DF">
        <w:rPr>
          <w:rFonts w:hint="eastAsia"/>
          <w:color w:val="000000"/>
          <w:sz w:val="24"/>
        </w:rPr>
        <w:t>；每个交易日日终在扣除股指期货合约需缴纳的交易保证金后，本基金保留的现金或者投资于到期日在一年以内的政府债券的比例合计不低于基金资产净值的</w:t>
      </w:r>
      <w:r w:rsidRPr="006244DF">
        <w:rPr>
          <w:rFonts w:hint="eastAsia"/>
          <w:color w:val="000000"/>
          <w:sz w:val="24"/>
        </w:rPr>
        <w:t>5%</w:t>
      </w:r>
      <w:r w:rsidRPr="006244DF">
        <w:rPr>
          <w:rFonts w:hint="eastAsia"/>
          <w:color w:val="000000"/>
          <w:sz w:val="24"/>
        </w:rPr>
        <w:t>，其中现金不包括结算备付金、存出保证金、应收申购款等。本基金的业绩比较基准为：沪深</w:t>
      </w:r>
      <w:r w:rsidRPr="006244DF">
        <w:rPr>
          <w:rFonts w:hint="eastAsia"/>
          <w:color w:val="000000"/>
          <w:sz w:val="24"/>
        </w:rPr>
        <w:t>300</w:t>
      </w:r>
      <w:r w:rsidRPr="006244DF">
        <w:rPr>
          <w:rFonts w:hint="eastAsia"/>
          <w:color w:val="000000"/>
          <w:sz w:val="24"/>
        </w:rPr>
        <w:t>指数收益率×</w:t>
      </w:r>
      <w:r w:rsidRPr="006244DF">
        <w:rPr>
          <w:rFonts w:hint="eastAsia"/>
          <w:color w:val="000000"/>
          <w:sz w:val="24"/>
        </w:rPr>
        <w:t>60%+</w:t>
      </w:r>
      <w:r w:rsidRPr="006244DF">
        <w:rPr>
          <w:rFonts w:hint="eastAsia"/>
          <w:color w:val="000000"/>
          <w:sz w:val="24"/>
        </w:rPr>
        <w:t>中证综合债券指数收益率×</w:t>
      </w:r>
      <w:r w:rsidRPr="006244DF">
        <w:rPr>
          <w:rFonts w:hint="eastAsia"/>
          <w:color w:val="000000"/>
          <w:sz w:val="24"/>
        </w:rPr>
        <w:t>40%</w:t>
      </w:r>
      <w:r w:rsidR="00797127">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2019</w:t>
      </w:r>
      <w:r w:rsidRPr="00AC056D">
        <w:rPr>
          <w:color w:val="000000"/>
          <w:sz w:val="24"/>
        </w:rPr>
        <w:t>年</w:t>
      </w:r>
      <w:r w:rsidRPr="00AC056D">
        <w:rPr>
          <w:color w:val="000000"/>
          <w:sz w:val="24"/>
        </w:rPr>
        <w:t>3</w:t>
      </w:r>
      <w:r w:rsidRPr="00AC056D">
        <w:rPr>
          <w:color w:val="000000"/>
          <w:sz w:val="24"/>
        </w:rPr>
        <w:t>月</w:t>
      </w:r>
      <w:r w:rsidRPr="00AC056D">
        <w:rPr>
          <w:color w:val="000000"/>
          <w:sz w:val="24"/>
        </w:rPr>
        <w:t>25</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4168790"/>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3"/>
    </w:p>
    <w:p w:rsidR="00CC6851" w:rsidRDefault="0079712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颁布的《证券投资基金会计核算业务指引》、《交银施罗德品质升级混合型证券投资基金基金合同》和在财务报表附注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4168791"/>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2018</w:t>
      </w:r>
      <w:r w:rsidRPr="00AC056D">
        <w:rPr>
          <w:color w:val="000000"/>
          <w:sz w:val="24"/>
        </w:rPr>
        <w:t>年</w:t>
      </w:r>
      <w:r w:rsidRPr="00AC056D">
        <w:rPr>
          <w:color w:val="000000"/>
          <w:sz w:val="24"/>
        </w:rPr>
        <w:t>2</w:t>
      </w:r>
      <w:r w:rsidRPr="00AC056D">
        <w:rPr>
          <w:color w:val="000000"/>
          <w:sz w:val="24"/>
        </w:rPr>
        <w:t>月</w:t>
      </w:r>
      <w:r w:rsidRPr="00AC056D">
        <w:rPr>
          <w:color w:val="000000"/>
          <w:sz w:val="24"/>
        </w:rPr>
        <w:t>8</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期间的财务报表</w:t>
      </w:r>
      <w:r w:rsidRPr="00AC056D">
        <w:rPr>
          <w:color w:val="000000"/>
          <w:sz w:val="24"/>
        </w:rPr>
        <w:lastRenderedPageBreak/>
        <w:t>符合企业会计准则的要求，真实、完整地反映了本基金</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2018</w:t>
      </w:r>
      <w:r w:rsidRPr="00AC056D">
        <w:rPr>
          <w:color w:val="000000"/>
          <w:sz w:val="24"/>
        </w:rPr>
        <w:t>年</w:t>
      </w:r>
      <w:r w:rsidRPr="00AC056D">
        <w:rPr>
          <w:color w:val="000000"/>
          <w:sz w:val="24"/>
        </w:rPr>
        <w:t>2</w:t>
      </w:r>
      <w:r w:rsidRPr="00AC056D">
        <w:rPr>
          <w:color w:val="000000"/>
          <w:sz w:val="24"/>
        </w:rPr>
        <w:t>月</w:t>
      </w:r>
      <w:r w:rsidRPr="00AC056D">
        <w:rPr>
          <w:color w:val="000000"/>
          <w:sz w:val="24"/>
        </w:rPr>
        <w:t>8</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4168792"/>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5"/>
    </w:p>
    <w:p w:rsidR="001A59F9" w:rsidRPr="00AD0E47" w:rsidRDefault="001A59F9" w:rsidP="00AD0E47">
      <w:pPr>
        <w:pStyle w:val="20"/>
        <w:spacing w:before="29" w:after="0" w:line="288" w:lineRule="auto"/>
        <w:rPr>
          <w:rFonts w:ascii="Times New Roman" w:hAnsi="Times New Roman"/>
          <w:kern w:val="0"/>
          <w:szCs w:val="24"/>
        </w:rPr>
      </w:pPr>
      <w:bookmarkStart w:id="136" w:name="_Toc4168793"/>
      <w:r w:rsidRPr="00AD0E47">
        <w:rPr>
          <w:rFonts w:ascii="Times New Roman" w:hAnsi="Times New Roman"/>
          <w:kern w:val="0"/>
          <w:szCs w:val="24"/>
        </w:rPr>
        <w:t>7.4.4.1</w:t>
      </w:r>
      <w:r w:rsidRPr="00AD0E47">
        <w:rPr>
          <w:rFonts w:ascii="Times New Roman" w:hAnsi="Times New Roman" w:hint="eastAsia"/>
          <w:kern w:val="0"/>
          <w:szCs w:val="24"/>
        </w:rPr>
        <w:t>会计年度</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日止。本期财务报表的实际编制期间为</w:t>
      </w:r>
      <w:r w:rsidRPr="00AC056D">
        <w:rPr>
          <w:color w:val="000000"/>
          <w:sz w:val="24"/>
        </w:rPr>
        <w:t>2018</w:t>
      </w:r>
      <w:r w:rsidRPr="00AC056D">
        <w:rPr>
          <w:color w:val="000000"/>
          <w:sz w:val="24"/>
        </w:rPr>
        <w:t>年</w:t>
      </w:r>
      <w:r w:rsidRPr="00AC056D">
        <w:rPr>
          <w:color w:val="000000"/>
          <w:sz w:val="24"/>
        </w:rPr>
        <w:t>2</w:t>
      </w:r>
      <w:r w:rsidRPr="00AC056D">
        <w:rPr>
          <w:color w:val="000000"/>
          <w:sz w:val="24"/>
        </w:rPr>
        <w:t>月</w:t>
      </w:r>
      <w:r w:rsidRPr="00AC056D">
        <w:rPr>
          <w:color w:val="000000"/>
          <w:sz w:val="24"/>
        </w:rPr>
        <w:t>8</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2018</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4168794"/>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7"/>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4168795"/>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8"/>
    </w:p>
    <w:p w:rsidR="00CC6851" w:rsidRDefault="00797127">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CC6851" w:rsidRDefault="0079712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C6851" w:rsidRDefault="00211945">
      <w:pPr>
        <w:spacing w:before="29" w:line="288" w:lineRule="auto"/>
        <w:ind w:firstLineChars="200" w:firstLine="480"/>
        <w:rPr>
          <w:color w:val="000000"/>
          <w:sz w:val="24"/>
        </w:rPr>
      </w:pPr>
      <w:r w:rsidRPr="00B86C78">
        <w:rPr>
          <w:color w:val="000000"/>
          <w:sz w:val="24"/>
        </w:rPr>
        <w:t>本基金</w:t>
      </w:r>
      <w:r>
        <w:rPr>
          <w:color w:val="000000"/>
          <w:sz w:val="24"/>
        </w:rPr>
        <w:t>以交易目的</w:t>
      </w:r>
      <w:r w:rsidRPr="00B86C78">
        <w:rPr>
          <w:color w:val="000000"/>
          <w:sz w:val="24"/>
        </w:rPr>
        <w:t>持有的股票投资、债券投资、资产支持证券投资和衍生工具</w:t>
      </w:r>
      <w:r w:rsidRPr="003E1357">
        <w:rPr>
          <w:rFonts w:hint="eastAsia"/>
          <w:color w:val="000000"/>
          <w:sz w:val="24"/>
        </w:rPr>
        <w:t>(</w:t>
      </w:r>
      <w:r w:rsidRPr="003E1357">
        <w:rPr>
          <w:rFonts w:hint="eastAsia"/>
          <w:color w:val="000000"/>
          <w:sz w:val="24"/>
        </w:rPr>
        <w:t>主要为股指期货</w:t>
      </w:r>
      <w:r w:rsidRPr="003E1357">
        <w:rPr>
          <w:rFonts w:hint="eastAsia"/>
          <w:color w:val="000000"/>
          <w:sz w:val="24"/>
        </w:rPr>
        <w:t>)</w:t>
      </w:r>
      <w:r w:rsidRPr="00B86C78">
        <w:rPr>
          <w:color w:val="000000"/>
          <w:sz w:val="24"/>
        </w:rPr>
        <w:t>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r w:rsidR="00797127">
        <w:rPr>
          <w:color w:val="000000"/>
          <w:sz w:val="24"/>
        </w:rPr>
        <w:t>。</w:t>
      </w:r>
    </w:p>
    <w:p w:rsidR="00CC6851" w:rsidRDefault="0079712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CC6851" w:rsidRDefault="00797127">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4168796"/>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9"/>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w:t>
      </w:r>
      <w:r>
        <w:rPr>
          <w:color w:val="000000"/>
          <w:sz w:val="24"/>
        </w:rPr>
        <w:lastRenderedPageBreak/>
        <w:t>至购买日止的利息，单独确认为应收项目。应收款项和其他金融负债的相关交易费用计入初始确认金额。</w:t>
      </w:r>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CC6851" w:rsidRDefault="00797127">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4168797"/>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40"/>
    </w:p>
    <w:p w:rsidR="00CC6851" w:rsidRDefault="00797127">
      <w:pPr>
        <w:spacing w:before="29" w:line="288" w:lineRule="auto"/>
        <w:ind w:firstLineChars="200" w:firstLine="480"/>
        <w:rPr>
          <w:color w:val="000000"/>
          <w:sz w:val="24"/>
        </w:rPr>
      </w:pPr>
      <w:r>
        <w:rPr>
          <w:color w:val="000000"/>
          <w:sz w:val="24"/>
        </w:rPr>
        <w:t>本基金持有的股票投资、债券投资、资产支持证券投资和衍生工具</w:t>
      </w:r>
      <w:r w:rsidR="00777ECA" w:rsidRPr="003E1357">
        <w:rPr>
          <w:rFonts w:hint="eastAsia"/>
          <w:color w:val="000000"/>
          <w:sz w:val="24"/>
        </w:rPr>
        <w:t>(</w:t>
      </w:r>
      <w:r w:rsidR="00777ECA" w:rsidRPr="003E1357">
        <w:rPr>
          <w:rFonts w:hint="eastAsia"/>
          <w:color w:val="000000"/>
          <w:sz w:val="24"/>
        </w:rPr>
        <w:t>主要为股指期货</w:t>
      </w:r>
      <w:r w:rsidR="00777ECA" w:rsidRPr="003E1357">
        <w:rPr>
          <w:rFonts w:hint="eastAsia"/>
          <w:color w:val="000000"/>
          <w:sz w:val="24"/>
        </w:rPr>
        <w:t>)</w:t>
      </w:r>
      <w:r>
        <w:rPr>
          <w:color w:val="000000"/>
          <w:sz w:val="24"/>
        </w:rPr>
        <w:t>按如下原则确定公允价值并进行估值：</w:t>
      </w:r>
    </w:p>
    <w:p w:rsidR="00CC6851" w:rsidRDefault="00797127">
      <w:pPr>
        <w:spacing w:before="29" w:line="288" w:lineRule="auto"/>
        <w:ind w:firstLineChars="200" w:firstLine="480"/>
        <w:rPr>
          <w:color w:val="000000"/>
          <w:sz w:val="24"/>
        </w:rPr>
      </w:pPr>
      <w:r>
        <w:rPr>
          <w:color w:val="000000"/>
          <w:sz w:val="24"/>
        </w:rPr>
        <w:t xml:space="preserve">(1) </w:t>
      </w:r>
      <w:r w:rsidR="00777ECA" w:rsidRPr="00777ECA">
        <w:rPr>
          <w:rFonts w:hint="eastAsia"/>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w:t>
      </w:r>
      <w:r w:rsidR="00777ECA">
        <w:rPr>
          <w:rFonts w:hint="eastAsia"/>
          <w:color w:val="000000"/>
          <w:sz w:val="24"/>
        </w:rPr>
        <w:t>，基金管理人不应考虑因大量持有相关资产或负债所产生的溢价或折价</w:t>
      </w:r>
      <w:r>
        <w:rPr>
          <w:color w:val="000000"/>
          <w:sz w:val="24"/>
        </w:rPr>
        <w:t>。</w:t>
      </w:r>
    </w:p>
    <w:p w:rsidR="00CC6851" w:rsidRDefault="00797127">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4168798"/>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w:t>
      </w:r>
      <w:proofErr w:type="gramStart"/>
      <w:r w:rsidRPr="00AD0E47">
        <w:rPr>
          <w:rFonts w:ascii="Times New Roman" w:hAnsi="Times New Roman" w:hint="eastAsia"/>
          <w:kern w:val="0"/>
          <w:szCs w:val="24"/>
        </w:rPr>
        <w:t>抵销</w:t>
      </w:r>
      <w:bookmarkEnd w:id="141"/>
      <w:proofErr w:type="gramEnd"/>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w:t>
      </w:r>
      <w:proofErr w:type="gramStart"/>
      <w:r w:rsidRPr="00AC056D">
        <w:rPr>
          <w:color w:val="000000"/>
          <w:sz w:val="24"/>
        </w:rPr>
        <w:t>抵销</w:t>
      </w:r>
      <w:proofErr w:type="gramEnd"/>
      <w:r w:rsidRPr="00AC056D">
        <w:rPr>
          <w:color w:val="000000"/>
          <w:sz w:val="24"/>
        </w:rPr>
        <w:t>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w:t>
      </w:r>
      <w:proofErr w:type="gramStart"/>
      <w:r w:rsidRPr="00AC056D">
        <w:rPr>
          <w:color w:val="000000"/>
          <w:sz w:val="24"/>
        </w:rPr>
        <w:t>抵销</w:t>
      </w:r>
      <w:proofErr w:type="gramEnd"/>
      <w:r w:rsidRPr="00AC056D">
        <w:rPr>
          <w:color w:val="000000"/>
          <w:sz w:val="24"/>
        </w:rPr>
        <w:t>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4168799"/>
      <w:r w:rsidRPr="00AD0E47">
        <w:rPr>
          <w:rFonts w:ascii="Times New Roman" w:hAnsi="Times New Roman"/>
          <w:kern w:val="0"/>
          <w:szCs w:val="24"/>
        </w:rPr>
        <w:lastRenderedPageBreak/>
        <w:t xml:space="preserve">7.4.4.7 </w:t>
      </w:r>
      <w:r w:rsidRPr="00AD0E47">
        <w:rPr>
          <w:rFonts w:ascii="Times New Roman" w:hAnsi="Times New Roman" w:hint="eastAsia"/>
          <w:kern w:val="0"/>
          <w:szCs w:val="24"/>
        </w:rPr>
        <w:t>实收基金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w:t>
      </w:r>
      <w:proofErr w:type="gramStart"/>
      <w:r w:rsidRPr="00AC056D">
        <w:rPr>
          <w:color w:val="000000"/>
          <w:sz w:val="24"/>
        </w:rPr>
        <w:t>损益平准金</w:t>
      </w:r>
      <w:proofErr w:type="gramEnd"/>
      <w:r w:rsidRPr="00AC056D">
        <w:rPr>
          <w:color w:val="000000"/>
          <w:sz w:val="24"/>
        </w:rPr>
        <w:t>分摊部分后的余额。由于申购和赎回引起的实收基金变动分别于基金申购确认日及基金赎回确认</w:t>
      </w:r>
      <w:proofErr w:type="gramStart"/>
      <w:r w:rsidRPr="00AC056D">
        <w:rPr>
          <w:color w:val="000000"/>
          <w:sz w:val="24"/>
        </w:rPr>
        <w:t>日认列</w:t>
      </w:r>
      <w:proofErr w:type="gramEnd"/>
      <w:r w:rsidRPr="00AC056D">
        <w:rPr>
          <w:color w:val="000000"/>
          <w:sz w:val="24"/>
        </w:rPr>
        <w:t>。上述申购和赎回分别包括基金转换所引起的转入基金的实收基金增加和转出基金的实收基金减少。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4168800"/>
      <w:r w:rsidRPr="00AD0E47">
        <w:rPr>
          <w:rFonts w:ascii="Times New Roman" w:hAnsi="Times New Roman"/>
          <w:kern w:val="0"/>
          <w:szCs w:val="24"/>
        </w:rPr>
        <w:t xml:space="preserve">7.4.4.8 </w:t>
      </w:r>
      <w:proofErr w:type="gramStart"/>
      <w:r w:rsidRPr="00AD0E47">
        <w:rPr>
          <w:rFonts w:ascii="Times New Roman" w:hAnsi="Times New Roman" w:hint="eastAsia"/>
          <w:kern w:val="0"/>
          <w:szCs w:val="24"/>
        </w:rPr>
        <w:t>损益平</w:t>
      </w:r>
      <w:proofErr w:type="gramEnd"/>
      <w:r w:rsidRPr="00AD0E47">
        <w:rPr>
          <w:rFonts w:ascii="Times New Roman" w:hAnsi="Times New Roman" w:hint="eastAsia"/>
          <w:kern w:val="0"/>
          <w:szCs w:val="24"/>
        </w:rPr>
        <w:t>准金</w:t>
      </w:r>
      <w:bookmarkEnd w:id="143"/>
    </w:p>
    <w:p w:rsidR="001A59F9" w:rsidRPr="00AC056D" w:rsidRDefault="001A59F9" w:rsidP="00AC056D">
      <w:pPr>
        <w:spacing w:before="29" w:line="288" w:lineRule="auto"/>
        <w:ind w:firstLineChars="200" w:firstLine="480"/>
        <w:rPr>
          <w:color w:val="000000"/>
          <w:sz w:val="24"/>
        </w:rPr>
      </w:pPr>
      <w:proofErr w:type="gramStart"/>
      <w:r w:rsidRPr="00AC056D">
        <w:rPr>
          <w:color w:val="000000"/>
          <w:sz w:val="24"/>
        </w:rPr>
        <w:t>损益平准金包括</w:t>
      </w:r>
      <w:proofErr w:type="gramEnd"/>
      <w:r w:rsidRPr="00AC056D">
        <w:rPr>
          <w:color w:val="000000"/>
          <w:sz w:val="24"/>
        </w:rPr>
        <w:t>已实现</w:t>
      </w:r>
      <w:proofErr w:type="gramStart"/>
      <w:r w:rsidRPr="00AC056D">
        <w:rPr>
          <w:color w:val="000000"/>
          <w:sz w:val="24"/>
        </w:rPr>
        <w:t>平准金和</w:t>
      </w:r>
      <w:proofErr w:type="gramEnd"/>
      <w:r w:rsidRPr="00AC056D">
        <w:rPr>
          <w:color w:val="000000"/>
          <w:sz w:val="24"/>
        </w:rPr>
        <w:t>未实现平准金。已实现</w:t>
      </w:r>
      <w:proofErr w:type="gramStart"/>
      <w:r w:rsidRPr="00AC056D">
        <w:rPr>
          <w:color w:val="000000"/>
          <w:sz w:val="24"/>
        </w:rPr>
        <w:t>平准金指</w:t>
      </w:r>
      <w:proofErr w:type="gramEnd"/>
      <w:r w:rsidRPr="00AC056D">
        <w:rPr>
          <w:color w:val="000000"/>
          <w:sz w:val="24"/>
        </w:rPr>
        <w:t>在申购或赎回基金份额时，申购或赎回款项中包含的按累计未分配的已实现</w:t>
      </w:r>
      <w:proofErr w:type="gramStart"/>
      <w:r w:rsidRPr="00AC056D">
        <w:rPr>
          <w:color w:val="000000"/>
          <w:sz w:val="24"/>
        </w:rPr>
        <w:t>损益占</w:t>
      </w:r>
      <w:proofErr w:type="gramEnd"/>
      <w:r w:rsidRPr="00AC056D">
        <w:rPr>
          <w:color w:val="000000"/>
          <w:sz w:val="24"/>
        </w:rPr>
        <w:t>基金净值比例计算的金额。未实现</w:t>
      </w:r>
      <w:proofErr w:type="gramStart"/>
      <w:r w:rsidRPr="00AC056D">
        <w:rPr>
          <w:color w:val="000000"/>
          <w:sz w:val="24"/>
        </w:rPr>
        <w:t>平准金指</w:t>
      </w:r>
      <w:proofErr w:type="gramEnd"/>
      <w:r w:rsidRPr="00AC056D">
        <w:rPr>
          <w:color w:val="000000"/>
          <w:sz w:val="24"/>
        </w:rPr>
        <w:t>在申购或赎回基金份额时，申购或赎回款项中包含的按累计未实现</w:t>
      </w:r>
      <w:proofErr w:type="gramStart"/>
      <w:r w:rsidRPr="00AC056D">
        <w:rPr>
          <w:color w:val="000000"/>
          <w:sz w:val="24"/>
        </w:rPr>
        <w:t>损益占</w:t>
      </w:r>
      <w:proofErr w:type="gramEnd"/>
      <w:r w:rsidRPr="00AC056D">
        <w:rPr>
          <w:color w:val="000000"/>
          <w:sz w:val="24"/>
        </w:rPr>
        <w:t>基金净值比例计算的金额。</w:t>
      </w:r>
      <w:proofErr w:type="gramStart"/>
      <w:r w:rsidRPr="00AC056D">
        <w:rPr>
          <w:color w:val="000000"/>
          <w:sz w:val="24"/>
        </w:rPr>
        <w:t>损益平准金</w:t>
      </w:r>
      <w:proofErr w:type="gramEnd"/>
      <w:r w:rsidRPr="00AC056D">
        <w:rPr>
          <w:color w:val="000000"/>
          <w:sz w:val="24"/>
        </w:rPr>
        <w:t>于基金申购确认日或基金赎回确认</w:t>
      </w:r>
      <w:proofErr w:type="gramStart"/>
      <w:r w:rsidRPr="00AC056D">
        <w:rPr>
          <w:color w:val="000000"/>
          <w:sz w:val="24"/>
        </w:rPr>
        <w:t>日认列</w:t>
      </w:r>
      <w:proofErr w:type="gramEnd"/>
      <w:r w:rsidRPr="00AC056D">
        <w:rPr>
          <w:color w:val="000000"/>
          <w:sz w:val="24"/>
        </w:rPr>
        <w:t>，并于期末全额转入未分配利润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4" w:name="_Toc4168801"/>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4"/>
    </w:p>
    <w:p w:rsidR="00CC6851" w:rsidRDefault="00797127">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CC6851" w:rsidRDefault="0079712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4168802"/>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5"/>
    </w:p>
    <w:p w:rsidR="00CC6851" w:rsidRDefault="00797127">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4168803"/>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6"/>
    </w:p>
    <w:p w:rsidR="00CC6851" w:rsidRDefault="00797127">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w:t>
      </w:r>
      <w:r>
        <w:rPr>
          <w:color w:val="000000"/>
          <w:sz w:val="24"/>
        </w:rPr>
        <w:lastRenderedPageBreak/>
        <w:t>资。若期末未分配利润中的未实现部分为正数，包括基金经营活动产生的未实现损益以及基金份额交易产生的未实现</w:t>
      </w:r>
      <w:proofErr w:type="gramStart"/>
      <w:r>
        <w:rPr>
          <w:color w:val="000000"/>
          <w:sz w:val="24"/>
        </w:rPr>
        <w:t>平准金等</w:t>
      </w:r>
      <w:proofErr w:type="gramEnd"/>
      <w:r>
        <w:rPr>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1A59F9"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B43433" w:rsidRPr="00AC056D" w:rsidRDefault="00B43433" w:rsidP="00AC056D">
      <w:pPr>
        <w:spacing w:before="29" w:line="288"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7" w:name="_Toc4168804"/>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7"/>
    </w:p>
    <w:p w:rsidR="00CC6851" w:rsidRDefault="0079712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4168805"/>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8"/>
    </w:p>
    <w:p w:rsidR="00CC6851" w:rsidRDefault="00797127">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CC6851" w:rsidRDefault="00797127">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CC6851" w:rsidRDefault="00797127">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日前，对于在锁定期内的非公开发行股票、首次公开发行股票时公司股东公开发售股份、通过大宗交易取得的带限售期的股票等流通受限股票，根据中国基金业协会</w:t>
      </w:r>
      <w:proofErr w:type="gramStart"/>
      <w:r>
        <w:rPr>
          <w:color w:val="000000"/>
          <w:sz w:val="24"/>
        </w:rPr>
        <w:t>中基协发</w:t>
      </w:r>
      <w:proofErr w:type="gramEnd"/>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w:t>
      </w:r>
      <w:proofErr w:type="gramStart"/>
      <w:r>
        <w:rPr>
          <w:color w:val="000000"/>
          <w:sz w:val="24"/>
        </w:rPr>
        <w:t>该流通</w:t>
      </w:r>
      <w:proofErr w:type="gramEnd"/>
      <w:r>
        <w:rPr>
          <w:color w:val="000000"/>
          <w:sz w:val="24"/>
        </w:rPr>
        <w:t>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w:t>
      </w:r>
      <w:r w:rsidRPr="00AC056D">
        <w:rPr>
          <w:color w:val="000000"/>
          <w:sz w:val="24"/>
        </w:rPr>
        <w:lastRenderedPageBreak/>
        <w:t>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w:t>
      </w:r>
      <w:proofErr w:type="gramStart"/>
      <w:r w:rsidRPr="00AC056D">
        <w:rPr>
          <w:color w:val="000000"/>
          <w:sz w:val="24"/>
        </w:rPr>
        <w:t>债金融</w:t>
      </w:r>
      <w:proofErr w:type="gramEnd"/>
      <w:r w:rsidRPr="00AC056D">
        <w:rPr>
          <w:color w:val="000000"/>
          <w:sz w:val="24"/>
        </w:rPr>
        <w:t>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4168806"/>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9"/>
    </w:p>
    <w:p w:rsidR="001A59F9" w:rsidRPr="00AD0E47" w:rsidRDefault="001A59F9" w:rsidP="00AD0E47">
      <w:pPr>
        <w:pStyle w:val="20"/>
        <w:spacing w:before="29" w:after="0" w:line="288" w:lineRule="auto"/>
        <w:rPr>
          <w:rFonts w:ascii="Times New Roman" w:hAnsi="Times New Roman"/>
          <w:kern w:val="0"/>
          <w:szCs w:val="24"/>
        </w:rPr>
      </w:pPr>
      <w:bookmarkStart w:id="150" w:name="_Toc4168807"/>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4168808"/>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4168809"/>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4168810"/>
      <w:r w:rsidRPr="00AD0E47">
        <w:rPr>
          <w:rFonts w:ascii="Times New Roman" w:hAnsi="Times New Roman"/>
          <w:kern w:val="0"/>
          <w:szCs w:val="24"/>
        </w:rPr>
        <w:t>7.4.6</w:t>
      </w:r>
      <w:r w:rsidRPr="00AD0E47">
        <w:rPr>
          <w:rFonts w:ascii="Times New Roman" w:hAnsi="Times New Roman" w:hint="eastAsia"/>
          <w:kern w:val="0"/>
          <w:szCs w:val="24"/>
        </w:rPr>
        <w:t>税项</w:t>
      </w:r>
      <w:bookmarkEnd w:id="153"/>
    </w:p>
    <w:p w:rsidR="00CC6851" w:rsidRDefault="0079712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C6851" w:rsidRDefault="00797127">
      <w:pPr>
        <w:spacing w:before="29" w:line="288" w:lineRule="auto"/>
        <w:ind w:firstLineChars="200" w:firstLine="480"/>
        <w:rPr>
          <w:color w:val="000000"/>
          <w:sz w:val="24"/>
        </w:rPr>
      </w:pPr>
      <w:r>
        <w:rPr>
          <w:color w:val="000000"/>
          <w:sz w:val="24"/>
        </w:rPr>
        <w:t xml:space="preserve"> (1)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
    <w:p w:rsidR="00CC6851" w:rsidRDefault="00797127">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提供的贷款服务，以产生的利息及利息性质的收入为销售额。</w:t>
      </w:r>
    </w:p>
    <w:p w:rsidR="00CC6851" w:rsidRDefault="00797127">
      <w:pPr>
        <w:spacing w:before="29" w:line="288" w:lineRule="auto"/>
        <w:ind w:firstLineChars="200" w:firstLine="480"/>
        <w:rPr>
          <w:color w:val="000000"/>
          <w:sz w:val="24"/>
        </w:rPr>
      </w:pPr>
      <w:r>
        <w:rPr>
          <w:color w:val="000000"/>
          <w:sz w:val="24"/>
        </w:rPr>
        <w:t xml:space="preserve"> (2)</w:t>
      </w:r>
      <w:r>
        <w:rPr>
          <w:color w:val="000000"/>
          <w:sz w:val="24"/>
        </w:rPr>
        <w:t>对基金从证券市场中取得的收入，包括买卖股票、债券的差价收入，股票的股息、红利收入，债券的利息收入及其他收入，暂不征收企业所得税。</w:t>
      </w:r>
    </w:p>
    <w:p w:rsidR="00CC6851" w:rsidRDefault="00797127">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w:t>
      </w:r>
      <w:r>
        <w:rPr>
          <w:color w:val="000000"/>
          <w:sz w:val="24"/>
        </w:rPr>
        <w:lastRenderedPageBreak/>
        <w:t>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C6851" w:rsidRDefault="00797127">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(5)</w:t>
      </w:r>
      <w:r w:rsidRPr="00AC056D">
        <w:rPr>
          <w:color w:val="000000"/>
          <w:sz w:val="24"/>
        </w:rPr>
        <w:t>本基金的城市维护建设税、教育费附加和地方教育费附加等税费按照实际缴纳增值税额的适用比例计算缴纳。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791774" w:rsidRPr="00FE3598" w:rsidRDefault="00791774" w:rsidP="00791774">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791774" w:rsidRPr="00FE3598" w:rsidRDefault="00791774" w:rsidP="00791774">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791774" w:rsidRPr="00063F90" w:rsidRDefault="00791774" w:rsidP="00791774">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20506F" w:rsidRPr="00063F90" w:rsidTr="0020506F">
        <w:trPr>
          <w:trHeight w:val="345"/>
          <w:jc w:val="center"/>
        </w:trPr>
        <w:tc>
          <w:tcPr>
            <w:tcW w:w="2634" w:type="dxa"/>
            <w:tcMar>
              <w:top w:w="15" w:type="dxa"/>
              <w:left w:w="15" w:type="dxa"/>
              <w:bottom w:w="0" w:type="dxa"/>
              <w:right w:w="15" w:type="dxa"/>
            </w:tcMar>
            <w:vAlign w:val="center"/>
          </w:tcPr>
          <w:p w:rsidR="00791774" w:rsidRPr="00063F90" w:rsidRDefault="00791774" w:rsidP="0059358E">
            <w:pPr>
              <w:spacing w:line="360" w:lineRule="auto"/>
              <w:jc w:val="center"/>
              <w:rPr>
                <w:rFonts w:eastAsiaTheme="minorEastAsia"/>
                <w:sz w:val="24"/>
              </w:rPr>
            </w:pPr>
            <w:r w:rsidRPr="00063F90">
              <w:rPr>
                <w:rFonts w:eastAsiaTheme="minorEastAsia"/>
                <w:kern w:val="0"/>
                <w:sz w:val="24"/>
              </w:rPr>
              <w:t>项目</w:t>
            </w:r>
          </w:p>
        </w:tc>
        <w:tc>
          <w:tcPr>
            <w:tcW w:w="6315" w:type="dxa"/>
            <w:tcMar>
              <w:top w:w="15" w:type="dxa"/>
              <w:left w:w="15" w:type="dxa"/>
              <w:bottom w:w="0" w:type="dxa"/>
              <w:right w:w="15" w:type="dxa"/>
            </w:tcMar>
          </w:tcPr>
          <w:p w:rsidR="00791774" w:rsidRPr="00063F90" w:rsidRDefault="00791774" w:rsidP="0059358E">
            <w:pPr>
              <w:spacing w:line="360" w:lineRule="auto"/>
              <w:jc w:val="center"/>
              <w:rPr>
                <w:rFonts w:eastAsiaTheme="minorEastAsia"/>
                <w:kern w:val="0"/>
                <w:sz w:val="24"/>
              </w:rPr>
            </w:pPr>
            <w:r w:rsidRPr="00063F90">
              <w:rPr>
                <w:rFonts w:eastAsiaTheme="minorEastAsia"/>
                <w:kern w:val="0"/>
                <w:sz w:val="24"/>
              </w:rPr>
              <w:t>本期末</w:t>
            </w:r>
          </w:p>
          <w:p w:rsidR="00791774" w:rsidRPr="00063F90" w:rsidRDefault="00791774" w:rsidP="0059358E">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0506F" w:rsidRPr="00063F90" w:rsidTr="0020506F">
        <w:trPr>
          <w:trHeight w:val="315"/>
          <w:jc w:val="center"/>
        </w:trPr>
        <w:tc>
          <w:tcPr>
            <w:tcW w:w="2634" w:type="dxa"/>
            <w:tcMar>
              <w:top w:w="15" w:type="dxa"/>
              <w:left w:w="15" w:type="dxa"/>
              <w:bottom w:w="0" w:type="dxa"/>
              <w:right w:w="15" w:type="dxa"/>
            </w:tcMar>
            <w:vAlign w:val="center"/>
          </w:tcPr>
          <w:p w:rsidR="00791774" w:rsidRPr="00063F90" w:rsidRDefault="00791774" w:rsidP="0059358E">
            <w:pPr>
              <w:spacing w:line="360" w:lineRule="auto"/>
              <w:rPr>
                <w:rFonts w:eastAsiaTheme="minorEastAsia"/>
                <w:kern w:val="0"/>
                <w:sz w:val="24"/>
              </w:rPr>
            </w:pPr>
            <w:r w:rsidRPr="00063F90">
              <w:rPr>
                <w:rFonts w:eastAsiaTheme="minorEastAsia"/>
                <w:kern w:val="0"/>
                <w:sz w:val="24"/>
              </w:rPr>
              <w:t>活期存款</w:t>
            </w:r>
          </w:p>
        </w:tc>
        <w:tc>
          <w:tcPr>
            <w:tcW w:w="6315" w:type="dxa"/>
            <w:tcMar>
              <w:top w:w="15" w:type="dxa"/>
              <w:left w:w="15" w:type="dxa"/>
              <w:bottom w:w="0" w:type="dxa"/>
              <w:right w:w="15" w:type="dxa"/>
            </w:tcMar>
            <w:vAlign w:val="center"/>
          </w:tcPr>
          <w:p w:rsidR="00791774" w:rsidRPr="00063F90" w:rsidRDefault="00791774" w:rsidP="0059358E">
            <w:pPr>
              <w:spacing w:line="360" w:lineRule="auto"/>
              <w:jc w:val="right"/>
              <w:rPr>
                <w:rFonts w:eastAsiaTheme="minorEastAsia"/>
                <w:kern w:val="0"/>
                <w:sz w:val="24"/>
              </w:rPr>
            </w:pPr>
            <w:r w:rsidRPr="00063F90">
              <w:rPr>
                <w:rFonts w:eastAsiaTheme="minorEastAsia"/>
                <w:kern w:val="0"/>
                <w:sz w:val="24"/>
              </w:rPr>
              <w:t>142,101,723.58</w:t>
            </w:r>
          </w:p>
        </w:tc>
      </w:tr>
      <w:tr w:rsidR="0020506F" w:rsidRPr="00791774" w:rsidTr="0020506F">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kern w:val="0"/>
                <w:sz w:val="24"/>
              </w:rPr>
            </w:pPr>
            <w:r w:rsidRPr="00791774">
              <w:rPr>
                <w:rFonts w:eastAsiaTheme="minorEastAsia"/>
                <w:kern w:val="0"/>
                <w:sz w:val="24"/>
              </w:rPr>
              <w:t>定期存款</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w:t>
            </w:r>
          </w:p>
        </w:tc>
      </w:tr>
      <w:tr w:rsidR="0020506F" w:rsidRPr="00791774" w:rsidTr="0020506F">
        <w:trPr>
          <w:trHeight w:val="315"/>
          <w:jc w:val="center"/>
        </w:trPr>
        <w:tc>
          <w:tcPr>
            <w:tcW w:w="2634" w:type="dxa"/>
            <w:tcMar>
              <w:top w:w="15" w:type="dxa"/>
              <w:left w:w="15" w:type="dxa"/>
              <w:bottom w:w="0" w:type="dxa"/>
              <w:right w:w="15" w:type="dxa"/>
            </w:tcMar>
          </w:tcPr>
          <w:p w:rsidR="00791774" w:rsidRPr="00791774" w:rsidRDefault="00791774" w:rsidP="0059358E">
            <w:pPr>
              <w:rPr>
                <w:rFonts w:ascii="宋体" w:hAnsi="宋体"/>
                <w:color w:val="000000" w:themeColor="text1"/>
                <w:kern w:val="0"/>
                <w:sz w:val="24"/>
              </w:rPr>
            </w:pPr>
            <w:r w:rsidRPr="00791774">
              <w:rPr>
                <w:rFonts w:ascii="宋体" w:hAnsi="宋体" w:hint="eastAsia"/>
                <w:color w:val="000000" w:themeColor="text1"/>
                <w:kern w:val="0"/>
                <w:sz w:val="24"/>
              </w:rPr>
              <w:t>其中：存款期限1个月以内</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kern w:val="0"/>
                <w:sz w:val="24"/>
              </w:rPr>
              <w:t>-</w:t>
            </w:r>
          </w:p>
        </w:tc>
      </w:tr>
      <w:tr w:rsidR="0020506F" w:rsidRPr="00791774" w:rsidTr="0020506F">
        <w:trPr>
          <w:trHeight w:val="315"/>
          <w:jc w:val="center"/>
        </w:trPr>
        <w:tc>
          <w:tcPr>
            <w:tcW w:w="2634" w:type="dxa"/>
            <w:tcMar>
              <w:top w:w="15" w:type="dxa"/>
              <w:left w:w="15" w:type="dxa"/>
              <w:bottom w:w="0" w:type="dxa"/>
              <w:right w:w="15" w:type="dxa"/>
            </w:tcMar>
          </w:tcPr>
          <w:p w:rsidR="00791774" w:rsidRPr="00791774" w:rsidRDefault="00791774" w:rsidP="0059358E">
            <w:pPr>
              <w:ind w:firstLineChars="300" w:firstLine="720"/>
              <w:rPr>
                <w:rFonts w:ascii="宋体" w:hAnsi="宋体"/>
                <w:color w:val="000000" w:themeColor="text1"/>
                <w:kern w:val="0"/>
                <w:sz w:val="24"/>
              </w:rPr>
            </w:pPr>
            <w:r w:rsidRPr="00791774">
              <w:rPr>
                <w:rFonts w:ascii="宋体" w:hAnsi="宋体" w:hint="eastAsia"/>
                <w:color w:val="000000" w:themeColor="text1"/>
                <w:kern w:val="0"/>
                <w:sz w:val="24"/>
              </w:rPr>
              <w:t>存款期限1-3个月</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color w:val="000000" w:themeColor="text1"/>
                <w:kern w:val="0"/>
                <w:sz w:val="24"/>
              </w:rPr>
              <w:t>-</w:t>
            </w:r>
          </w:p>
        </w:tc>
      </w:tr>
      <w:tr w:rsidR="0020506F" w:rsidRPr="00791774" w:rsidTr="0020506F">
        <w:trPr>
          <w:trHeight w:val="315"/>
          <w:jc w:val="center"/>
        </w:trPr>
        <w:tc>
          <w:tcPr>
            <w:tcW w:w="2634" w:type="dxa"/>
            <w:tcMar>
              <w:top w:w="15" w:type="dxa"/>
              <w:left w:w="15" w:type="dxa"/>
              <w:bottom w:w="0" w:type="dxa"/>
              <w:right w:w="15" w:type="dxa"/>
            </w:tcMar>
          </w:tcPr>
          <w:p w:rsidR="00791774" w:rsidRPr="00791774" w:rsidRDefault="00791774" w:rsidP="0059358E">
            <w:pPr>
              <w:ind w:firstLineChars="300" w:firstLine="720"/>
              <w:rPr>
                <w:rFonts w:ascii="宋体" w:hAnsi="宋体"/>
                <w:color w:val="000000" w:themeColor="text1"/>
                <w:kern w:val="0"/>
                <w:sz w:val="24"/>
              </w:rPr>
            </w:pPr>
            <w:r w:rsidRPr="00791774">
              <w:rPr>
                <w:rFonts w:ascii="宋体" w:hAnsi="宋体" w:hint="eastAsia"/>
                <w:color w:val="000000" w:themeColor="text1"/>
                <w:kern w:val="0"/>
                <w:sz w:val="24"/>
              </w:rPr>
              <w:t>存款期限3个月以上</w:t>
            </w:r>
          </w:p>
        </w:tc>
        <w:tc>
          <w:tcPr>
            <w:tcW w:w="6315" w:type="dxa"/>
            <w:tcMar>
              <w:top w:w="15" w:type="dxa"/>
              <w:left w:w="15" w:type="dxa"/>
              <w:bottom w:w="0" w:type="dxa"/>
              <w:right w:w="15" w:type="dxa"/>
            </w:tcMar>
            <w:vAlign w:val="bottom"/>
          </w:tcPr>
          <w:p w:rsidR="00791774" w:rsidRPr="00791774" w:rsidRDefault="00791774" w:rsidP="0059358E">
            <w:pPr>
              <w:spacing w:line="360" w:lineRule="auto"/>
              <w:jc w:val="right"/>
              <w:rPr>
                <w:rFonts w:eastAsiaTheme="minorEastAsia"/>
                <w:color w:val="000000" w:themeColor="text1"/>
                <w:kern w:val="0"/>
                <w:sz w:val="24"/>
              </w:rPr>
            </w:pPr>
            <w:r w:rsidRPr="00791774">
              <w:rPr>
                <w:rFonts w:eastAsiaTheme="minorEastAsia"/>
                <w:color w:val="000000" w:themeColor="text1"/>
                <w:kern w:val="0"/>
                <w:sz w:val="24"/>
              </w:rPr>
              <w:t>-</w:t>
            </w:r>
          </w:p>
        </w:tc>
      </w:tr>
      <w:tr w:rsidR="0020506F" w:rsidRPr="00791774" w:rsidTr="0020506F">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color w:val="000000"/>
                <w:kern w:val="0"/>
                <w:sz w:val="24"/>
              </w:rPr>
            </w:pPr>
            <w:r w:rsidRPr="00791774">
              <w:rPr>
                <w:rFonts w:eastAsiaTheme="minorEastAsia"/>
                <w:kern w:val="0"/>
                <w:sz w:val="24"/>
              </w:rPr>
              <w:t>其他存款</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w:t>
            </w:r>
          </w:p>
        </w:tc>
      </w:tr>
      <w:tr w:rsidR="0020506F" w:rsidRPr="00791774" w:rsidTr="0020506F">
        <w:trPr>
          <w:trHeight w:val="315"/>
          <w:jc w:val="center"/>
        </w:trPr>
        <w:tc>
          <w:tcPr>
            <w:tcW w:w="2634" w:type="dxa"/>
            <w:tcMar>
              <w:top w:w="15" w:type="dxa"/>
              <w:left w:w="15" w:type="dxa"/>
              <w:bottom w:w="0" w:type="dxa"/>
              <w:right w:w="15" w:type="dxa"/>
            </w:tcMar>
            <w:vAlign w:val="center"/>
          </w:tcPr>
          <w:p w:rsidR="00791774" w:rsidRPr="00791774" w:rsidRDefault="00791774" w:rsidP="0059358E">
            <w:pPr>
              <w:spacing w:line="360" w:lineRule="auto"/>
              <w:rPr>
                <w:rFonts w:eastAsiaTheme="minorEastAsia"/>
                <w:color w:val="000000"/>
                <w:kern w:val="0"/>
                <w:sz w:val="24"/>
              </w:rPr>
            </w:pPr>
            <w:r w:rsidRPr="00791774">
              <w:rPr>
                <w:rFonts w:eastAsiaTheme="minorEastAsia"/>
                <w:kern w:val="0"/>
                <w:sz w:val="24"/>
              </w:rPr>
              <w:t>合计</w:t>
            </w:r>
          </w:p>
        </w:tc>
        <w:tc>
          <w:tcPr>
            <w:tcW w:w="6315" w:type="dxa"/>
            <w:tcMar>
              <w:top w:w="15" w:type="dxa"/>
              <w:left w:w="15" w:type="dxa"/>
              <w:bottom w:w="0" w:type="dxa"/>
              <w:right w:w="15" w:type="dxa"/>
            </w:tcMar>
            <w:vAlign w:val="center"/>
          </w:tcPr>
          <w:p w:rsidR="00791774" w:rsidRPr="00791774" w:rsidRDefault="00791774" w:rsidP="0059358E">
            <w:pPr>
              <w:spacing w:line="360" w:lineRule="auto"/>
              <w:jc w:val="right"/>
              <w:rPr>
                <w:rFonts w:eastAsiaTheme="minorEastAsia"/>
                <w:kern w:val="0"/>
                <w:sz w:val="24"/>
              </w:rPr>
            </w:pPr>
            <w:r w:rsidRPr="00791774">
              <w:rPr>
                <w:rFonts w:eastAsiaTheme="minorEastAsia"/>
                <w:kern w:val="0"/>
                <w:sz w:val="24"/>
              </w:rPr>
              <w:t>142,101,723.58</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4" w:name="_Toc4168811"/>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4"/>
    </w:p>
    <w:p w:rsidR="00BF6EEE" w:rsidRPr="005A43DF" w:rsidRDefault="00BF6EEE" w:rsidP="005A43DF">
      <w:pPr>
        <w:autoSpaceDE w:val="0"/>
        <w:autoSpaceDN w:val="0"/>
        <w:adjustRightInd w:val="0"/>
        <w:spacing w:before="29" w:line="288" w:lineRule="auto"/>
        <w:ind w:left="15"/>
        <w:jc w:val="right"/>
        <w:rPr>
          <w:bCs/>
          <w:color w:val="000000"/>
          <w:sz w:val="24"/>
        </w:rPr>
      </w:pPr>
      <w:r w:rsidRPr="005A43DF">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项目</w:t>
            </w:r>
          </w:p>
        </w:tc>
        <w:tc>
          <w:tcPr>
            <w:tcW w:w="7018" w:type="dxa"/>
            <w:gridSpan w:val="3"/>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本期末</w:t>
            </w:r>
          </w:p>
          <w:p w:rsidR="00BF6EEE" w:rsidRPr="005A43DF" w:rsidRDefault="00BF6EEE" w:rsidP="005A43DF">
            <w:pPr>
              <w:spacing w:before="29" w:line="288" w:lineRule="auto"/>
              <w:jc w:val="center"/>
              <w:rPr>
                <w:color w:val="000000"/>
                <w:kern w:val="0"/>
                <w:sz w:val="24"/>
              </w:rPr>
            </w:pPr>
            <w:r w:rsidRPr="005A43DF">
              <w:rPr>
                <w:color w:val="000000"/>
                <w:kern w:val="0"/>
                <w:sz w:val="24"/>
              </w:rPr>
              <w:t>2018</w:t>
            </w:r>
            <w:r w:rsidRPr="005A43DF">
              <w:rPr>
                <w:color w:val="000000"/>
                <w:kern w:val="0"/>
                <w:sz w:val="24"/>
              </w:rPr>
              <w:t>年</w:t>
            </w:r>
            <w:r w:rsidRPr="005A43DF">
              <w:rPr>
                <w:color w:val="000000"/>
                <w:kern w:val="0"/>
                <w:sz w:val="24"/>
              </w:rPr>
              <w:t>12</w:t>
            </w:r>
            <w:r w:rsidRPr="005A43DF">
              <w:rPr>
                <w:color w:val="000000"/>
                <w:kern w:val="0"/>
                <w:sz w:val="24"/>
              </w:rPr>
              <w:t>月</w:t>
            </w:r>
            <w:r w:rsidRPr="005A43DF">
              <w:rPr>
                <w:color w:val="000000"/>
                <w:kern w:val="0"/>
                <w:sz w:val="24"/>
              </w:rPr>
              <w:t>31</w:t>
            </w:r>
            <w:r w:rsidRPr="005A43DF">
              <w:rPr>
                <w:color w:val="000000"/>
                <w:kern w:val="0"/>
                <w:sz w:val="24"/>
              </w:rPr>
              <w:t>日</w:t>
            </w:r>
          </w:p>
        </w:tc>
      </w:tr>
      <w:tr w:rsidR="00BF6EEE" w:rsidRPr="0091212A" w:rsidTr="007D3BFA">
        <w:trPr>
          <w:trHeight w:val="270"/>
          <w:jc w:val="center"/>
        </w:trPr>
        <w:tc>
          <w:tcPr>
            <w:tcW w:w="2268" w:type="dxa"/>
            <w:gridSpan w:val="2"/>
            <w:vMerge/>
            <w:vAlign w:val="center"/>
          </w:tcPr>
          <w:p w:rsidR="00BF6EEE" w:rsidRPr="005A43DF" w:rsidRDefault="00BF6EEE" w:rsidP="005A43DF">
            <w:pPr>
              <w:spacing w:before="29" w:line="288" w:lineRule="auto"/>
              <w:jc w:val="center"/>
              <w:rPr>
                <w:color w:val="000000"/>
                <w:kern w:val="0"/>
                <w:sz w:val="24"/>
              </w:rPr>
            </w:pP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成本</w:t>
            </w: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w:t>
            </w:r>
          </w:p>
        </w:tc>
        <w:tc>
          <w:tcPr>
            <w:tcW w:w="2340"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1,379,832,572.25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1,201,889,193.24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-177,943,379.01</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5A43DF">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1,379,832,572.25</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1,201,889,193.24</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-177,943,379.01</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4168812"/>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653D76" w:rsidRPr="00653D76" w:rsidRDefault="00653D76" w:rsidP="00653D76">
      <w:pPr>
        <w:spacing w:before="29" w:line="288" w:lineRule="auto"/>
        <w:rPr>
          <w:rFonts w:eastAsiaTheme="minorEastAsia"/>
          <w:b/>
          <w:sz w:val="24"/>
        </w:rPr>
      </w:pPr>
      <w:r w:rsidRPr="00653D76">
        <w:rPr>
          <w:rFonts w:eastAsiaTheme="minorEastAsia"/>
          <w:b/>
          <w:sz w:val="24"/>
        </w:rPr>
        <w:t>7.4.7.4</w:t>
      </w:r>
      <w:r w:rsidRPr="00653D76">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C143BE" w:rsidRPr="00FE3598" w:rsidRDefault="00C143BE" w:rsidP="00C143BE">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C143BE" w:rsidRPr="00063F90" w:rsidRDefault="00C143BE" w:rsidP="00C143BE">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20506F" w:rsidRPr="00063F90" w:rsidTr="0020506F">
        <w:trPr>
          <w:trHeight w:val="330"/>
        </w:trPr>
        <w:tc>
          <w:tcPr>
            <w:tcW w:w="2351" w:type="dxa"/>
            <w:vAlign w:val="center"/>
          </w:tcPr>
          <w:p w:rsidR="00C143BE" w:rsidRPr="00063F90" w:rsidRDefault="00C143BE" w:rsidP="0059358E">
            <w:pPr>
              <w:spacing w:line="360" w:lineRule="auto"/>
              <w:jc w:val="center"/>
              <w:rPr>
                <w:rFonts w:eastAsiaTheme="minorEastAsia"/>
                <w:sz w:val="24"/>
              </w:rPr>
            </w:pPr>
            <w:r w:rsidRPr="00063F90">
              <w:rPr>
                <w:rFonts w:eastAsiaTheme="minorEastAsia"/>
                <w:sz w:val="24"/>
              </w:rPr>
              <w:t>项目</w:t>
            </w:r>
          </w:p>
        </w:tc>
        <w:tc>
          <w:tcPr>
            <w:tcW w:w="6664" w:type="dxa"/>
            <w:vAlign w:val="bottom"/>
          </w:tcPr>
          <w:p w:rsidR="00C143BE" w:rsidRPr="00063F90" w:rsidRDefault="00C143BE" w:rsidP="0059358E">
            <w:pPr>
              <w:spacing w:line="360" w:lineRule="auto"/>
              <w:jc w:val="center"/>
              <w:rPr>
                <w:rFonts w:eastAsiaTheme="minorEastAsia"/>
                <w:kern w:val="0"/>
                <w:sz w:val="24"/>
              </w:rPr>
            </w:pPr>
            <w:r w:rsidRPr="00063F90">
              <w:rPr>
                <w:rFonts w:eastAsiaTheme="minorEastAsia"/>
                <w:kern w:val="0"/>
                <w:sz w:val="24"/>
              </w:rPr>
              <w:t>本期末</w:t>
            </w:r>
          </w:p>
          <w:p w:rsidR="00C143BE" w:rsidRPr="00063F90" w:rsidRDefault="00C143BE" w:rsidP="0059358E">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0506F" w:rsidRPr="00063F90" w:rsidTr="0020506F">
        <w:trPr>
          <w:trHeight w:val="257"/>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应收活期存款利息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26,229.52</w:t>
            </w:r>
          </w:p>
        </w:tc>
      </w:tr>
      <w:tr w:rsidR="0020506F" w:rsidRPr="00063F90" w:rsidTr="0020506F">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应收定期存款利息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w:t>
            </w:r>
          </w:p>
        </w:tc>
      </w:tr>
      <w:tr w:rsidR="0020506F" w:rsidRPr="00063F90" w:rsidTr="0020506F">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应收其他存款利息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w:t>
            </w:r>
          </w:p>
        </w:tc>
      </w:tr>
      <w:tr w:rsidR="0020506F" w:rsidRPr="00063F90" w:rsidTr="0020506F">
        <w:trPr>
          <w:trHeight w:val="223"/>
        </w:trPr>
        <w:tc>
          <w:tcPr>
            <w:tcW w:w="2351" w:type="dxa"/>
            <w:vAlign w:val="center"/>
          </w:tcPr>
          <w:p w:rsidR="00C143BE" w:rsidRPr="00063F90" w:rsidRDefault="00C143BE" w:rsidP="0059358E">
            <w:pPr>
              <w:spacing w:line="360" w:lineRule="auto"/>
              <w:rPr>
                <w:rFonts w:eastAsiaTheme="minorEastAsia"/>
                <w:sz w:val="24"/>
              </w:rPr>
            </w:pPr>
            <w:r w:rsidRPr="00063F90">
              <w:rPr>
                <w:rFonts w:eastAsiaTheme="minorEastAsia"/>
                <w:sz w:val="24"/>
              </w:rPr>
              <w:t>应收结算备付金利息</w:t>
            </w:r>
          </w:p>
        </w:tc>
        <w:tc>
          <w:tcPr>
            <w:tcW w:w="6664" w:type="dxa"/>
            <w:vAlign w:val="center"/>
          </w:tcPr>
          <w:p w:rsidR="00C143BE" w:rsidRPr="00063F90" w:rsidRDefault="00C143BE" w:rsidP="0059358E">
            <w:pPr>
              <w:spacing w:line="360" w:lineRule="auto"/>
              <w:jc w:val="right"/>
              <w:rPr>
                <w:rFonts w:eastAsiaTheme="minorEastAsia"/>
                <w:sz w:val="24"/>
              </w:rPr>
            </w:pPr>
            <w:r w:rsidRPr="00063F90">
              <w:rPr>
                <w:rFonts w:eastAsiaTheme="minorEastAsia"/>
                <w:sz w:val="24"/>
              </w:rPr>
              <w:t>1,726.67</w:t>
            </w:r>
          </w:p>
        </w:tc>
      </w:tr>
      <w:tr w:rsidR="0020506F" w:rsidRPr="00C143BE" w:rsidTr="0020506F">
        <w:trPr>
          <w:trHeight w:val="269"/>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应收债券利息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20506F" w:rsidRPr="00C143BE" w:rsidTr="0020506F">
        <w:trPr>
          <w:trHeight w:val="287"/>
        </w:trPr>
        <w:tc>
          <w:tcPr>
            <w:tcW w:w="2351" w:type="dxa"/>
            <w:vAlign w:val="bottom"/>
          </w:tcPr>
          <w:p w:rsidR="00C143BE" w:rsidRPr="00C143BE" w:rsidRDefault="00C143BE" w:rsidP="0059358E">
            <w:pPr>
              <w:spacing w:line="360" w:lineRule="auto"/>
              <w:rPr>
                <w:rFonts w:eastAsiaTheme="minorEastAsia"/>
                <w:sz w:val="24"/>
              </w:rPr>
            </w:pPr>
            <w:r w:rsidRPr="00C143BE">
              <w:rPr>
                <w:rFonts w:eastAsiaTheme="minorEastAsia" w:hint="eastAsia"/>
                <w:sz w:val="24"/>
              </w:rPr>
              <w:t>应收资产支持证券利息</w:t>
            </w:r>
          </w:p>
        </w:tc>
        <w:tc>
          <w:tcPr>
            <w:tcW w:w="6664" w:type="dxa"/>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20506F" w:rsidRPr="00C143BE" w:rsidTr="0020506F">
        <w:trPr>
          <w:trHeight w:val="287"/>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应收买入返售证券利息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20506F" w:rsidRPr="00C143BE" w:rsidTr="0020506F">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应收申购款利息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20506F" w:rsidRPr="00C143BE" w:rsidTr="0020506F">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应收黄金合约拆借</w:t>
            </w:r>
            <w:proofErr w:type="gramStart"/>
            <w:r w:rsidRPr="00C143BE">
              <w:rPr>
                <w:rFonts w:eastAsiaTheme="minorEastAsia"/>
                <w:sz w:val="24"/>
              </w:rPr>
              <w:t>孳</w:t>
            </w:r>
            <w:proofErr w:type="gramEnd"/>
            <w:r w:rsidRPr="00C143BE">
              <w:rPr>
                <w:rFonts w:eastAsiaTheme="minorEastAsia"/>
                <w:sz w:val="24"/>
              </w:rPr>
              <w:t>息</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w:t>
            </w:r>
          </w:p>
        </w:tc>
      </w:tr>
      <w:tr w:rsidR="0020506F" w:rsidRPr="00C143BE" w:rsidTr="0020506F">
        <w:trPr>
          <w:trHeight w:val="305"/>
        </w:trPr>
        <w:tc>
          <w:tcPr>
            <w:tcW w:w="2351" w:type="dxa"/>
            <w:vAlign w:val="center"/>
          </w:tcPr>
          <w:p w:rsidR="00C143BE" w:rsidRPr="00C143BE" w:rsidRDefault="00C143BE" w:rsidP="0059358E">
            <w:pPr>
              <w:spacing w:line="360" w:lineRule="auto"/>
              <w:rPr>
                <w:rFonts w:eastAsiaTheme="minorEastAsia"/>
                <w:sz w:val="24"/>
              </w:rPr>
            </w:pPr>
            <w:r w:rsidRPr="00C143BE">
              <w:rPr>
                <w:rFonts w:eastAsiaTheme="minorEastAsia"/>
                <w:sz w:val="24"/>
              </w:rPr>
              <w:t>其他</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375.65</w:t>
            </w:r>
          </w:p>
        </w:tc>
      </w:tr>
      <w:tr w:rsidR="0020506F" w:rsidRPr="00C143BE" w:rsidTr="0020506F">
        <w:trPr>
          <w:trHeight w:val="330"/>
        </w:trPr>
        <w:tc>
          <w:tcPr>
            <w:tcW w:w="2351" w:type="dxa"/>
            <w:vAlign w:val="center"/>
          </w:tcPr>
          <w:p w:rsidR="00C143BE" w:rsidRPr="00C143BE" w:rsidRDefault="00C143BE" w:rsidP="0059358E">
            <w:pPr>
              <w:spacing w:line="360" w:lineRule="auto"/>
              <w:jc w:val="center"/>
              <w:rPr>
                <w:rFonts w:eastAsiaTheme="minorEastAsia"/>
                <w:sz w:val="24"/>
              </w:rPr>
            </w:pPr>
            <w:r w:rsidRPr="00C143BE">
              <w:rPr>
                <w:rFonts w:eastAsiaTheme="minorEastAsia"/>
                <w:sz w:val="24"/>
              </w:rPr>
              <w:t>合计</w:t>
            </w:r>
          </w:p>
        </w:tc>
        <w:tc>
          <w:tcPr>
            <w:tcW w:w="6664" w:type="dxa"/>
            <w:vAlign w:val="center"/>
          </w:tcPr>
          <w:p w:rsidR="00C143BE" w:rsidRPr="00C143BE" w:rsidRDefault="00C143BE" w:rsidP="0059358E">
            <w:pPr>
              <w:spacing w:line="360" w:lineRule="auto"/>
              <w:jc w:val="right"/>
              <w:rPr>
                <w:rFonts w:eastAsiaTheme="minorEastAsia"/>
                <w:sz w:val="24"/>
              </w:rPr>
            </w:pPr>
            <w:r w:rsidRPr="00C143BE">
              <w:rPr>
                <w:rFonts w:eastAsiaTheme="minorEastAsia"/>
                <w:sz w:val="24"/>
              </w:rPr>
              <w:t>28,331.84</w:t>
            </w:r>
          </w:p>
        </w:tc>
      </w:tr>
    </w:tbl>
    <w:p w:rsidR="001A59F9" w:rsidRPr="0091212A" w:rsidRDefault="001A59F9" w:rsidP="00026C9C">
      <w:pPr>
        <w:spacing w:line="360" w:lineRule="auto"/>
        <w:rPr>
          <w:rFonts w:asciiTheme="minorEastAsia" w:eastAsiaTheme="minorEastAsia" w:hAnsiTheme="minorEastAsia"/>
          <w:color w:val="000000"/>
          <w:szCs w:val="21"/>
        </w:rPr>
      </w:pPr>
    </w:p>
    <w:p w:rsidR="004E5AD6" w:rsidRPr="00BE7F3D" w:rsidRDefault="004E5AD6" w:rsidP="00044AA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Default="004E5AD6" w:rsidP="004E5AD6">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本基金本报告期末未持有其他资产。</w:t>
      </w:r>
    </w:p>
    <w:p w:rsidR="0047429C" w:rsidRPr="004E5AD6" w:rsidRDefault="0047429C" w:rsidP="004E5AD6">
      <w:pPr>
        <w:tabs>
          <w:tab w:val="left" w:pos="426"/>
        </w:tabs>
        <w:spacing w:line="360" w:lineRule="auto"/>
        <w:ind w:firstLineChars="200" w:firstLine="480"/>
        <w:jc w:val="left"/>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6" w:name="_Toc4168813"/>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20506F" w:rsidRPr="0091212A" w:rsidTr="0020506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20506F" w:rsidRPr="0091212A" w:rsidTr="0020506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2,208,968.98</w:t>
            </w:r>
          </w:p>
        </w:tc>
      </w:tr>
      <w:tr w:rsidR="0020506F" w:rsidRPr="0091212A" w:rsidTr="0020506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20506F" w:rsidRPr="0091212A" w:rsidTr="0020506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2,208,968.98</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4168814"/>
      <w:r w:rsidRPr="00AD0E47">
        <w:rPr>
          <w:rFonts w:ascii="Times New Roman" w:hAnsi="Times New Roman"/>
          <w:kern w:val="0"/>
          <w:szCs w:val="24"/>
        </w:rPr>
        <w:t>7.4.7.8</w:t>
      </w:r>
      <w:r w:rsidRPr="00AD0E47">
        <w:rPr>
          <w:rFonts w:ascii="Times New Roman" w:hAnsi="Times New Roman" w:hint="eastAsia"/>
          <w:kern w:val="0"/>
          <w:szCs w:val="24"/>
        </w:rPr>
        <w:t>其他负债</w:t>
      </w:r>
      <w:bookmarkEnd w:id="157"/>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20506F" w:rsidRPr="0091212A" w:rsidTr="0020506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20506F" w:rsidRPr="0091212A" w:rsidTr="0020506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20506F" w:rsidRPr="0091212A" w:rsidTr="0020506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9,315.92</w:t>
            </w:r>
          </w:p>
        </w:tc>
      </w:tr>
      <w:tr w:rsidR="0020506F" w:rsidTr="0020506F">
        <w:tc>
          <w:tcPr>
            <w:tcW w:w="2715" w:type="dxa"/>
            <w:vAlign w:val="center"/>
          </w:tcPr>
          <w:p w:rsidR="00CC6851" w:rsidRDefault="00797127">
            <w:pPr>
              <w:jc w:val="left"/>
            </w:pPr>
            <w:r>
              <w:rPr>
                <w:kern w:val="0"/>
                <w:sz w:val="24"/>
              </w:rPr>
              <w:t>预提信息披露费</w:t>
            </w:r>
          </w:p>
        </w:tc>
        <w:tc>
          <w:tcPr>
            <w:tcW w:w="6300" w:type="dxa"/>
            <w:vAlign w:val="center"/>
          </w:tcPr>
          <w:p w:rsidR="00CC6851" w:rsidRDefault="00797127">
            <w:pPr>
              <w:jc w:val="right"/>
            </w:pPr>
            <w:r>
              <w:rPr>
                <w:kern w:val="0"/>
                <w:sz w:val="24"/>
              </w:rPr>
              <w:t>300,000.00</w:t>
            </w:r>
          </w:p>
        </w:tc>
      </w:tr>
      <w:tr w:rsidR="0020506F" w:rsidTr="0020506F">
        <w:tc>
          <w:tcPr>
            <w:tcW w:w="2715" w:type="dxa"/>
            <w:vAlign w:val="center"/>
          </w:tcPr>
          <w:p w:rsidR="00CC6851" w:rsidRDefault="00797127">
            <w:pPr>
              <w:jc w:val="left"/>
            </w:pPr>
            <w:r>
              <w:rPr>
                <w:kern w:val="0"/>
                <w:sz w:val="24"/>
              </w:rPr>
              <w:t>预提审计费</w:t>
            </w:r>
          </w:p>
        </w:tc>
        <w:tc>
          <w:tcPr>
            <w:tcW w:w="6300" w:type="dxa"/>
            <w:vAlign w:val="center"/>
          </w:tcPr>
          <w:p w:rsidR="00CC6851" w:rsidRDefault="00797127">
            <w:pPr>
              <w:jc w:val="right"/>
            </w:pPr>
            <w:r>
              <w:rPr>
                <w:kern w:val="0"/>
                <w:sz w:val="24"/>
              </w:rPr>
              <w:t>100,000.00</w:t>
            </w:r>
          </w:p>
        </w:tc>
      </w:tr>
      <w:tr w:rsidR="0020506F" w:rsidTr="0020506F">
        <w:tc>
          <w:tcPr>
            <w:tcW w:w="2715" w:type="dxa"/>
            <w:vAlign w:val="center"/>
          </w:tcPr>
          <w:p w:rsidR="00CC6851" w:rsidRDefault="00797127">
            <w:pPr>
              <w:jc w:val="left"/>
            </w:pPr>
            <w:r>
              <w:rPr>
                <w:kern w:val="0"/>
                <w:sz w:val="24"/>
              </w:rPr>
              <w:t>预提账户维护费</w:t>
            </w:r>
          </w:p>
        </w:tc>
        <w:tc>
          <w:tcPr>
            <w:tcW w:w="6300" w:type="dxa"/>
            <w:vAlign w:val="center"/>
          </w:tcPr>
          <w:p w:rsidR="00CC6851" w:rsidRDefault="00797127">
            <w:pPr>
              <w:jc w:val="right"/>
            </w:pPr>
            <w:r>
              <w:rPr>
                <w:kern w:val="0"/>
                <w:sz w:val="24"/>
              </w:rPr>
              <w:t>9,300.00</w:t>
            </w:r>
          </w:p>
        </w:tc>
      </w:tr>
      <w:tr w:rsidR="0020506F" w:rsidRPr="0091212A" w:rsidTr="0020506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bottom"/>
          </w:tcPr>
          <w:p w:rsidR="00645980" w:rsidRPr="00FF7CE7" w:rsidRDefault="00645980" w:rsidP="00FF7CE7">
            <w:pPr>
              <w:spacing w:before="29" w:line="288" w:lineRule="auto"/>
              <w:jc w:val="right"/>
              <w:rPr>
                <w:kern w:val="0"/>
                <w:sz w:val="24"/>
              </w:rPr>
            </w:pPr>
            <w:r w:rsidRPr="00FF7CE7">
              <w:rPr>
                <w:kern w:val="0"/>
                <w:sz w:val="24"/>
              </w:rPr>
              <w:t>418,615.92</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4168815"/>
      <w:r w:rsidRPr="00AD0E47">
        <w:rPr>
          <w:rFonts w:ascii="Times New Roman" w:hAnsi="Times New Roman"/>
          <w:kern w:val="0"/>
          <w:szCs w:val="24"/>
        </w:rPr>
        <w:t>7.4.7.9</w:t>
      </w:r>
      <w:r w:rsidRPr="00AD0E47">
        <w:rPr>
          <w:rFonts w:ascii="Times New Roman" w:hAnsi="Times New Roman" w:hint="eastAsia"/>
          <w:kern w:val="0"/>
          <w:szCs w:val="24"/>
        </w:rPr>
        <w:t>实收基金</w:t>
      </w:r>
      <w:bookmarkEnd w:id="158"/>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2</w:t>
            </w:r>
            <w:r w:rsidRPr="005822DE">
              <w:rPr>
                <w:color w:val="000000"/>
                <w:kern w:val="0"/>
                <w:sz w:val="24"/>
              </w:rPr>
              <w:t>月</w:t>
            </w:r>
            <w:r w:rsidRPr="005822DE">
              <w:rPr>
                <w:color w:val="000000"/>
                <w:kern w:val="0"/>
                <w:sz w:val="24"/>
              </w:rPr>
              <w:t>8</w:t>
            </w:r>
            <w:r w:rsidRPr="005822DE">
              <w:rPr>
                <w:color w:val="000000"/>
                <w:kern w:val="0"/>
                <w:sz w:val="24"/>
              </w:rPr>
              <w:t>日（基金合同生效日）</w:t>
            </w:r>
            <w:r w:rsidR="001A59F9" w:rsidRPr="005822DE">
              <w:rPr>
                <w:rFonts w:hint="eastAsia"/>
                <w:color w:val="000000"/>
                <w:kern w:val="0"/>
                <w:sz w:val="24"/>
              </w:rPr>
              <w:t>至</w:t>
            </w: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基金合同生效日</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2,328,151,050.59</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2,328,151,050.59</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67,630,469.40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67,630,469.40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-696,996,207.73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-696,996,207.73</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1,698,785,312.26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1,698,785,312.26</w:t>
            </w:r>
          </w:p>
        </w:tc>
      </w:tr>
    </w:tbl>
    <w:p w:rsidR="00CC6851" w:rsidRDefault="00797127">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、如果本报告期间发生转换入、红利再投业务，则总申购份额中包含该业务；</w:t>
      </w:r>
    </w:p>
    <w:p w:rsidR="00CC6851" w:rsidRDefault="00797127" w:rsidP="000F05A6">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CC6851" w:rsidRDefault="00797127" w:rsidP="000F05A6">
      <w:pPr>
        <w:tabs>
          <w:tab w:val="left" w:pos="426"/>
        </w:tabs>
        <w:spacing w:before="29" w:line="288" w:lineRule="auto"/>
        <w:ind w:firstLineChars="200" w:firstLine="480"/>
        <w:jc w:val="left"/>
        <w:rPr>
          <w:kern w:val="0"/>
          <w:sz w:val="24"/>
        </w:rPr>
      </w:pPr>
      <w:r>
        <w:rPr>
          <w:kern w:val="0"/>
          <w:sz w:val="24"/>
        </w:rPr>
        <w:t>3</w:t>
      </w:r>
      <w:r>
        <w:rPr>
          <w:kern w:val="0"/>
          <w:sz w:val="24"/>
        </w:rPr>
        <w:t>、本基金于</w:t>
      </w:r>
      <w:r>
        <w:rPr>
          <w:kern w:val="0"/>
          <w:sz w:val="24"/>
        </w:rPr>
        <w:t>2018</w:t>
      </w:r>
      <w:r>
        <w:rPr>
          <w:kern w:val="0"/>
          <w:sz w:val="24"/>
        </w:rPr>
        <w:t>年</w:t>
      </w:r>
      <w:r>
        <w:rPr>
          <w:kern w:val="0"/>
          <w:sz w:val="24"/>
        </w:rPr>
        <w:t>1</w:t>
      </w:r>
      <w:r>
        <w:rPr>
          <w:kern w:val="0"/>
          <w:sz w:val="24"/>
        </w:rPr>
        <w:t>月</w:t>
      </w:r>
      <w:r>
        <w:rPr>
          <w:kern w:val="0"/>
          <w:sz w:val="24"/>
        </w:rPr>
        <w:t>8</w:t>
      </w:r>
      <w:r>
        <w:rPr>
          <w:kern w:val="0"/>
          <w:sz w:val="24"/>
        </w:rPr>
        <w:t>日至</w:t>
      </w:r>
      <w:r>
        <w:rPr>
          <w:kern w:val="0"/>
          <w:sz w:val="24"/>
        </w:rPr>
        <w:t>2018</w:t>
      </w:r>
      <w:r>
        <w:rPr>
          <w:kern w:val="0"/>
          <w:sz w:val="24"/>
        </w:rPr>
        <w:t>年</w:t>
      </w:r>
      <w:r>
        <w:rPr>
          <w:kern w:val="0"/>
          <w:sz w:val="24"/>
        </w:rPr>
        <w:t>2</w:t>
      </w:r>
      <w:r>
        <w:rPr>
          <w:kern w:val="0"/>
          <w:sz w:val="24"/>
        </w:rPr>
        <w:t>月</w:t>
      </w:r>
      <w:r>
        <w:rPr>
          <w:kern w:val="0"/>
          <w:sz w:val="24"/>
        </w:rPr>
        <w:t>2</w:t>
      </w:r>
      <w:r>
        <w:rPr>
          <w:kern w:val="0"/>
          <w:sz w:val="24"/>
        </w:rPr>
        <w:t>日</w:t>
      </w:r>
      <w:proofErr w:type="gramStart"/>
      <w:r>
        <w:rPr>
          <w:kern w:val="0"/>
          <w:sz w:val="24"/>
        </w:rPr>
        <w:t>止</w:t>
      </w:r>
      <w:proofErr w:type="gramEnd"/>
      <w:r>
        <w:rPr>
          <w:kern w:val="0"/>
          <w:sz w:val="24"/>
        </w:rPr>
        <w:t>期间公开发售，共募集有效净认购资金</w:t>
      </w:r>
      <w:r>
        <w:rPr>
          <w:kern w:val="0"/>
          <w:sz w:val="24"/>
        </w:rPr>
        <w:t xml:space="preserve"> 2,326,813,569.01 </w:t>
      </w:r>
      <w:r>
        <w:rPr>
          <w:kern w:val="0"/>
          <w:sz w:val="24"/>
        </w:rPr>
        <w:t>元。根据《交银施罗德品质升级混合型证券投资基金招募说明书》的规定，本基金设立募集期内认购资金产生的利息收入</w:t>
      </w:r>
      <w:r>
        <w:rPr>
          <w:kern w:val="0"/>
          <w:sz w:val="24"/>
        </w:rPr>
        <w:t xml:space="preserve">1,337,481.58 </w:t>
      </w:r>
      <w:r>
        <w:rPr>
          <w:kern w:val="0"/>
          <w:sz w:val="24"/>
        </w:rPr>
        <w:t>元在本基金成立后，折算为</w:t>
      </w:r>
      <w:r>
        <w:rPr>
          <w:kern w:val="0"/>
          <w:sz w:val="24"/>
        </w:rPr>
        <w:t xml:space="preserve">1,337,481.58 </w:t>
      </w:r>
      <w:r>
        <w:rPr>
          <w:kern w:val="0"/>
          <w:sz w:val="24"/>
        </w:rPr>
        <w:t>份基金份额，划入基金份额持有人账户。</w:t>
      </w:r>
    </w:p>
    <w:p w:rsidR="008E32CB" w:rsidRDefault="007C3A11" w:rsidP="000F05A6">
      <w:pPr>
        <w:tabs>
          <w:tab w:val="left" w:pos="426"/>
        </w:tabs>
        <w:spacing w:before="29" w:line="288" w:lineRule="auto"/>
        <w:ind w:firstLineChars="200" w:firstLine="480"/>
        <w:jc w:val="left"/>
        <w:rPr>
          <w:kern w:val="0"/>
          <w:sz w:val="24"/>
        </w:rPr>
      </w:pPr>
      <w:r w:rsidRPr="00D754A9">
        <w:rPr>
          <w:kern w:val="0"/>
          <w:sz w:val="24"/>
        </w:rPr>
        <w:t>4</w:t>
      </w:r>
      <w:r w:rsidRPr="00D754A9">
        <w:rPr>
          <w:kern w:val="0"/>
          <w:sz w:val="24"/>
        </w:rPr>
        <w:t>、</w:t>
      </w:r>
      <w:r w:rsidR="0087665C" w:rsidRPr="00DC0517">
        <w:rPr>
          <w:rFonts w:hint="eastAsia"/>
          <w:kern w:val="0"/>
          <w:sz w:val="24"/>
        </w:rPr>
        <w:t>根据《交银施罗德品质升级混合型证券投资基金基金合同》、《交银施罗德基金管理有限公司关于交银施罗德品质升级混合型证券投资基金开放日常申购、赎回、定期定额投资业务并参与部分销售机构申购费率优惠活动的公告》及《交银施罗德基金管理有限公司关于交银施罗德品质升级混合型证券投资基金开放日常转换业务的公告》的相关规定，本基金于</w:t>
      </w:r>
      <w:r w:rsidR="0087665C" w:rsidRPr="00DC0517">
        <w:rPr>
          <w:rFonts w:hint="eastAsia"/>
          <w:kern w:val="0"/>
          <w:sz w:val="24"/>
        </w:rPr>
        <w:t>2018</w:t>
      </w:r>
      <w:r w:rsidR="0087665C" w:rsidRPr="00DC0517">
        <w:rPr>
          <w:rFonts w:hint="eastAsia"/>
          <w:kern w:val="0"/>
          <w:sz w:val="24"/>
        </w:rPr>
        <w:t>年</w:t>
      </w:r>
      <w:r w:rsidR="0087665C" w:rsidRPr="00DC0517">
        <w:rPr>
          <w:rFonts w:hint="eastAsia"/>
          <w:kern w:val="0"/>
          <w:sz w:val="24"/>
        </w:rPr>
        <w:t>2</w:t>
      </w:r>
      <w:r w:rsidR="0087665C" w:rsidRPr="00DC0517">
        <w:rPr>
          <w:rFonts w:hint="eastAsia"/>
          <w:kern w:val="0"/>
          <w:sz w:val="24"/>
        </w:rPr>
        <w:t>月</w:t>
      </w:r>
      <w:r w:rsidR="0087665C" w:rsidRPr="00DC0517">
        <w:rPr>
          <w:rFonts w:hint="eastAsia"/>
          <w:kern w:val="0"/>
          <w:sz w:val="24"/>
        </w:rPr>
        <w:t>8</w:t>
      </w:r>
      <w:r w:rsidR="0087665C" w:rsidRPr="00DC0517">
        <w:rPr>
          <w:rFonts w:hint="eastAsia"/>
          <w:kern w:val="0"/>
          <w:sz w:val="24"/>
        </w:rPr>
        <w:t>日</w:t>
      </w:r>
      <w:r w:rsidR="0087665C" w:rsidRPr="00DC0517">
        <w:rPr>
          <w:rFonts w:hint="eastAsia"/>
          <w:kern w:val="0"/>
          <w:sz w:val="24"/>
        </w:rPr>
        <w:t>(</w:t>
      </w:r>
      <w:r w:rsidR="0087665C" w:rsidRPr="00DC0517">
        <w:rPr>
          <w:rFonts w:hint="eastAsia"/>
          <w:kern w:val="0"/>
          <w:sz w:val="24"/>
        </w:rPr>
        <w:t>基金合同生效日</w:t>
      </w:r>
      <w:r w:rsidR="0087665C" w:rsidRPr="00DC0517">
        <w:rPr>
          <w:rFonts w:hint="eastAsia"/>
          <w:kern w:val="0"/>
          <w:sz w:val="24"/>
        </w:rPr>
        <w:t>)</w:t>
      </w:r>
      <w:r w:rsidR="0087665C" w:rsidRPr="00DC0517">
        <w:rPr>
          <w:rFonts w:hint="eastAsia"/>
          <w:kern w:val="0"/>
          <w:sz w:val="24"/>
        </w:rPr>
        <w:t>至</w:t>
      </w:r>
      <w:r w:rsidR="0087665C" w:rsidRPr="00DC0517">
        <w:rPr>
          <w:rFonts w:hint="eastAsia"/>
          <w:kern w:val="0"/>
          <w:sz w:val="24"/>
        </w:rPr>
        <w:t>2018</w:t>
      </w:r>
      <w:r w:rsidR="0087665C" w:rsidRPr="00DC0517">
        <w:rPr>
          <w:rFonts w:hint="eastAsia"/>
          <w:kern w:val="0"/>
          <w:sz w:val="24"/>
        </w:rPr>
        <w:t>年</w:t>
      </w:r>
      <w:r w:rsidR="0087665C" w:rsidRPr="00DC0517">
        <w:rPr>
          <w:rFonts w:hint="eastAsia"/>
          <w:kern w:val="0"/>
          <w:sz w:val="24"/>
        </w:rPr>
        <w:t>3</w:t>
      </w:r>
      <w:r w:rsidR="0087665C" w:rsidRPr="00DC0517">
        <w:rPr>
          <w:rFonts w:hint="eastAsia"/>
          <w:kern w:val="0"/>
          <w:sz w:val="24"/>
        </w:rPr>
        <w:t>月</w:t>
      </w:r>
      <w:r w:rsidR="0087665C" w:rsidRPr="00DC0517">
        <w:rPr>
          <w:rFonts w:hint="eastAsia"/>
          <w:kern w:val="0"/>
          <w:sz w:val="24"/>
        </w:rPr>
        <w:t>19</w:t>
      </w:r>
      <w:r w:rsidR="0087665C" w:rsidRPr="00DC0517">
        <w:rPr>
          <w:rFonts w:hint="eastAsia"/>
          <w:kern w:val="0"/>
          <w:sz w:val="24"/>
        </w:rPr>
        <w:t>日</w:t>
      </w:r>
      <w:proofErr w:type="gramStart"/>
      <w:r w:rsidR="0087665C" w:rsidRPr="00DC0517">
        <w:rPr>
          <w:rFonts w:hint="eastAsia"/>
          <w:kern w:val="0"/>
          <w:sz w:val="24"/>
        </w:rPr>
        <w:t>止</w:t>
      </w:r>
      <w:proofErr w:type="gramEnd"/>
      <w:r w:rsidR="0087665C" w:rsidRPr="00DC0517">
        <w:rPr>
          <w:rFonts w:hint="eastAsia"/>
          <w:kern w:val="0"/>
          <w:sz w:val="24"/>
        </w:rPr>
        <w:t>期间暂不向投资人开放基金交易，申购业务和赎回业务自</w:t>
      </w:r>
      <w:r w:rsidR="0087665C" w:rsidRPr="00DC0517">
        <w:rPr>
          <w:rFonts w:hint="eastAsia"/>
          <w:kern w:val="0"/>
          <w:sz w:val="24"/>
        </w:rPr>
        <w:t>2018</w:t>
      </w:r>
      <w:r w:rsidR="0087665C" w:rsidRPr="00DC0517">
        <w:rPr>
          <w:rFonts w:hint="eastAsia"/>
          <w:kern w:val="0"/>
          <w:sz w:val="24"/>
        </w:rPr>
        <w:t>年</w:t>
      </w:r>
      <w:r w:rsidR="0087665C" w:rsidRPr="00DC0517">
        <w:rPr>
          <w:rFonts w:hint="eastAsia"/>
          <w:kern w:val="0"/>
          <w:sz w:val="24"/>
        </w:rPr>
        <w:t>3</w:t>
      </w:r>
      <w:r w:rsidR="0087665C" w:rsidRPr="00DC0517">
        <w:rPr>
          <w:rFonts w:hint="eastAsia"/>
          <w:kern w:val="0"/>
          <w:sz w:val="24"/>
        </w:rPr>
        <w:t>月</w:t>
      </w:r>
      <w:r w:rsidR="0087665C" w:rsidRPr="00DC0517">
        <w:rPr>
          <w:rFonts w:hint="eastAsia"/>
          <w:kern w:val="0"/>
          <w:sz w:val="24"/>
        </w:rPr>
        <w:t>20</w:t>
      </w:r>
      <w:r w:rsidR="0087665C" w:rsidRPr="00DC0517">
        <w:rPr>
          <w:rFonts w:hint="eastAsia"/>
          <w:kern w:val="0"/>
          <w:sz w:val="24"/>
        </w:rPr>
        <w:t>日起开始办理，转换业务自</w:t>
      </w:r>
      <w:r w:rsidR="0087665C" w:rsidRPr="00DC0517">
        <w:rPr>
          <w:rFonts w:hint="eastAsia"/>
          <w:kern w:val="0"/>
          <w:sz w:val="24"/>
        </w:rPr>
        <w:t>2018</w:t>
      </w:r>
      <w:r w:rsidR="0087665C" w:rsidRPr="00DC0517">
        <w:rPr>
          <w:rFonts w:hint="eastAsia"/>
          <w:kern w:val="0"/>
          <w:sz w:val="24"/>
        </w:rPr>
        <w:t>年</w:t>
      </w:r>
      <w:r w:rsidR="0087665C" w:rsidRPr="00DC0517">
        <w:rPr>
          <w:rFonts w:hint="eastAsia"/>
          <w:kern w:val="0"/>
          <w:sz w:val="24"/>
        </w:rPr>
        <w:t>5</w:t>
      </w:r>
      <w:r w:rsidR="0087665C" w:rsidRPr="00DC0517">
        <w:rPr>
          <w:rFonts w:hint="eastAsia"/>
          <w:kern w:val="0"/>
          <w:sz w:val="24"/>
        </w:rPr>
        <w:t>月</w:t>
      </w:r>
      <w:r w:rsidR="0087665C" w:rsidRPr="00DC0517">
        <w:rPr>
          <w:rFonts w:hint="eastAsia"/>
          <w:kern w:val="0"/>
          <w:sz w:val="24"/>
        </w:rPr>
        <w:t>25</w:t>
      </w:r>
      <w:r w:rsidR="0087665C" w:rsidRPr="00DC0517">
        <w:rPr>
          <w:rFonts w:hint="eastAsia"/>
          <w:kern w:val="0"/>
          <w:sz w:val="24"/>
        </w:rPr>
        <w:t>日起开始办理。</w:t>
      </w:r>
    </w:p>
    <w:p w:rsidR="0047429C" w:rsidRDefault="0047429C" w:rsidP="000F05A6">
      <w:pPr>
        <w:tabs>
          <w:tab w:val="left" w:pos="426"/>
        </w:tabs>
        <w:spacing w:before="29" w:line="288" w:lineRule="auto"/>
        <w:ind w:firstLineChars="200" w:firstLine="480"/>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9" w:name="_Toc4168816"/>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9"/>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基金合同生效日</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-188,211,771.25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-177,943,379.01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-366,155,150.26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2,864,056.57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-2,152,410.93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711,645.64</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-990,161.70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-3,757,602.96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-4,747,764.66</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w:t>
            </w:r>
            <w:proofErr w:type="gramStart"/>
            <w:r w:rsidRPr="00626617">
              <w:rPr>
                <w:rFonts w:hint="eastAsia"/>
                <w:color w:val="000000"/>
                <w:kern w:val="0"/>
                <w:sz w:val="24"/>
              </w:rPr>
              <w:t>赎回款</w:t>
            </w:r>
            <w:proofErr w:type="gramEnd"/>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3,854,218.27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1,605,192.03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5,459,410.30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-185,347,714.68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-180,095,789.94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-365,443,504.62</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0" w:name="_Toc4168817"/>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0"/>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20506F" w:rsidRPr="0091212A" w:rsidTr="0020506F">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608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2018</w:t>
            </w:r>
            <w:r w:rsidRPr="00B04ACB">
              <w:rPr>
                <w:color w:val="000000"/>
                <w:sz w:val="24"/>
              </w:rPr>
              <w:t>年</w:t>
            </w:r>
            <w:r w:rsidRPr="00B04ACB">
              <w:rPr>
                <w:color w:val="000000"/>
                <w:sz w:val="24"/>
              </w:rPr>
              <w:t>2</w:t>
            </w:r>
            <w:r w:rsidRPr="00B04ACB">
              <w:rPr>
                <w:color w:val="000000"/>
                <w:sz w:val="24"/>
              </w:rPr>
              <w:t>月</w:t>
            </w:r>
            <w:r w:rsidRPr="00B04ACB">
              <w:rPr>
                <w:color w:val="000000"/>
                <w:sz w:val="24"/>
              </w:rPr>
              <w:t>8</w:t>
            </w:r>
            <w:r w:rsidRPr="00B04ACB">
              <w:rPr>
                <w:color w:val="000000"/>
                <w:sz w:val="24"/>
              </w:rPr>
              <w:t>日（基金合同生效日）</w:t>
            </w:r>
            <w:r w:rsidR="001A59F9" w:rsidRPr="00B04ACB">
              <w:rPr>
                <w:rFonts w:hint="eastAsia"/>
                <w:color w:val="000000"/>
                <w:sz w:val="24"/>
              </w:rPr>
              <w:t>至</w:t>
            </w:r>
            <w:r w:rsidRPr="00B04ACB">
              <w:rPr>
                <w:color w:val="000000"/>
                <w:sz w:val="24"/>
              </w:rPr>
              <w:t>2018</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2,411,747.80</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5,863,000.00</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113,712.30</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其他</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7,336.11</w:t>
            </w:r>
          </w:p>
        </w:tc>
      </w:tr>
      <w:tr w:rsidR="0020506F" w:rsidRPr="0091212A" w:rsidTr="0020506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8,395,796.21</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1" w:name="_Toc4168818"/>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1"/>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20506F" w:rsidRPr="001D6677" w:rsidTr="0020506F">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5452"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2018</w:t>
            </w:r>
            <w:r w:rsidRPr="000A23C4">
              <w:rPr>
                <w:sz w:val="24"/>
              </w:rPr>
              <w:t>年</w:t>
            </w:r>
            <w:r w:rsidRPr="000A23C4">
              <w:rPr>
                <w:sz w:val="24"/>
              </w:rPr>
              <w:t>2</w:t>
            </w:r>
            <w:r w:rsidRPr="000A23C4">
              <w:rPr>
                <w:sz w:val="24"/>
              </w:rPr>
              <w:t>月</w:t>
            </w:r>
            <w:r w:rsidRPr="000A23C4">
              <w:rPr>
                <w:sz w:val="24"/>
              </w:rPr>
              <w:t>8</w:t>
            </w:r>
            <w:r w:rsidRPr="000A23C4">
              <w:rPr>
                <w:sz w:val="24"/>
              </w:rPr>
              <w:t>日（基金合同生效日）</w:t>
            </w:r>
            <w:r w:rsidRPr="000A23C4">
              <w:rPr>
                <w:rFonts w:hint="eastAsia"/>
                <w:sz w:val="24"/>
              </w:rPr>
              <w:t>至</w:t>
            </w:r>
            <w:r w:rsidRPr="000A23C4">
              <w:rPr>
                <w:sz w:val="24"/>
              </w:rPr>
              <w:t>2018</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20506F" w:rsidRPr="001D6677" w:rsidTr="0020506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2,477,937,445.42</w:t>
            </w:r>
          </w:p>
        </w:tc>
      </w:tr>
      <w:tr w:rsidR="0020506F" w:rsidRPr="001D6677" w:rsidTr="0020506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2,663,514,546.26</w:t>
            </w:r>
          </w:p>
        </w:tc>
      </w:tr>
      <w:tr w:rsidR="0020506F" w:rsidRPr="001D6677" w:rsidTr="0020506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-185,577,100.84</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2" w:name="_Toc4168819"/>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2"/>
    </w:p>
    <w:p w:rsidR="00406BDD" w:rsidRDefault="00406BDD" w:rsidP="00406BDD">
      <w:pPr>
        <w:tabs>
          <w:tab w:val="left" w:pos="426"/>
        </w:tabs>
        <w:spacing w:before="29" w:line="288" w:lineRule="auto"/>
        <w:jc w:val="left"/>
        <w:rPr>
          <w:kern w:val="0"/>
          <w:sz w:val="24"/>
        </w:rPr>
      </w:pPr>
      <w:r w:rsidRPr="00DF3766">
        <w:rPr>
          <w:rFonts w:hint="eastAsia"/>
          <w:kern w:val="0"/>
          <w:sz w:val="24"/>
        </w:rPr>
        <w:t>本基金本报告期内无债券投资收益。</w:t>
      </w:r>
    </w:p>
    <w:p w:rsidR="00DA7D8B" w:rsidRPr="00DF3766" w:rsidRDefault="00DA7D8B"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3" w:name="_Toc4168820"/>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3"/>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4" w:name="_Toc4168821"/>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4"/>
    </w:p>
    <w:p w:rsidR="007E41CD" w:rsidRDefault="007E41CD" w:rsidP="00D754A9">
      <w:pPr>
        <w:tabs>
          <w:tab w:val="left" w:pos="426"/>
        </w:tabs>
        <w:spacing w:before="29" w:line="288" w:lineRule="auto"/>
        <w:jc w:val="left"/>
        <w:rPr>
          <w:kern w:val="0"/>
          <w:sz w:val="24"/>
        </w:rPr>
      </w:pPr>
      <w:r w:rsidRPr="00D754A9">
        <w:rPr>
          <w:kern w:val="0"/>
          <w:sz w:val="24"/>
        </w:rPr>
        <w:t>本基金本报告期内无衍生工具投资收益。</w:t>
      </w:r>
    </w:p>
    <w:p w:rsidR="00DA7D8B" w:rsidRPr="00D754A9" w:rsidRDefault="00DA7D8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5" w:name="_Toc4168822"/>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20506F" w:rsidRPr="0091212A" w:rsidTr="0020506F">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63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2</w:t>
            </w:r>
            <w:r w:rsidRPr="00E11427">
              <w:rPr>
                <w:color w:val="000000"/>
                <w:sz w:val="24"/>
              </w:rPr>
              <w:t>月</w:t>
            </w:r>
            <w:r w:rsidRPr="00E11427">
              <w:rPr>
                <w:color w:val="000000"/>
                <w:sz w:val="24"/>
              </w:rPr>
              <w:t>8</w:t>
            </w:r>
            <w:r w:rsidRPr="00E11427">
              <w:rPr>
                <w:color w:val="000000"/>
                <w:sz w:val="24"/>
              </w:rPr>
              <w:t>日（基金合同生效日）</w:t>
            </w:r>
            <w:r w:rsidR="001A59F9" w:rsidRPr="00E11427">
              <w:rPr>
                <w:rFonts w:hint="eastAsia"/>
                <w:color w:val="000000"/>
                <w:sz w:val="24"/>
              </w:rPr>
              <w:t>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20506F" w:rsidRPr="0091212A" w:rsidTr="0020506F">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20,413,180.19</w:t>
            </w:r>
          </w:p>
        </w:tc>
      </w:tr>
      <w:tr w:rsidR="0020506F" w:rsidRPr="0091212A" w:rsidTr="000F05A6">
        <w:tc>
          <w:tcPr>
            <w:tcW w:w="2988" w:type="dxa"/>
            <w:tcBorders>
              <w:bottom w:val="single" w:sz="4" w:space="0" w:color="000000"/>
            </w:tcBorders>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6300" w:type="dxa"/>
            <w:tcBorders>
              <w:bottom w:val="single" w:sz="4" w:space="0" w:color="000000"/>
            </w:tcBorders>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20506F" w:rsidRPr="0091212A" w:rsidTr="000F05A6">
        <w:tc>
          <w:tcPr>
            <w:tcW w:w="2988" w:type="dxa"/>
            <w:tcBorders>
              <w:bottom w:val="single" w:sz="4" w:space="0" w:color="auto"/>
            </w:tcBorders>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6300" w:type="dxa"/>
            <w:tcBorders>
              <w:bottom w:val="single" w:sz="4" w:space="0" w:color="auto"/>
            </w:tcBorders>
            <w:vAlign w:val="center"/>
          </w:tcPr>
          <w:p w:rsidR="001A59F9" w:rsidRPr="00FF7CE7" w:rsidRDefault="001A59F9" w:rsidP="00FF7CE7">
            <w:pPr>
              <w:spacing w:before="29" w:line="288" w:lineRule="auto"/>
              <w:jc w:val="right"/>
              <w:rPr>
                <w:kern w:val="0"/>
                <w:sz w:val="24"/>
              </w:rPr>
            </w:pPr>
            <w:r w:rsidRPr="00FF7CE7">
              <w:rPr>
                <w:kern w:val="0"/>
                <w:sz w:val="24"/>
              </w:rPr>
              <w:t>20,413,180.19</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080285" w:rsidRPr="00063F90" w:rsidRDefault="00080285" w:rsidP="00080285">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080285" w:rsidRPr="00063F90" w:rsidRDefault="00080285" w:rsidP="00080285">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20506F" w:rsidRPr="00063F90" w:rsidTr="0020506F">
        <w:trPr>
          <w:trHeight w:val="285"/>
        </w:trPr>
        <w:tc>
          <w:tcPr>
            <w:tcW w:w="2987" w:type="dxa"/>
            <w:vAlign w:val="center"/>
          </w:tcPr>
          <w:p w:rsidR="00080285" w:rsidRPr="00063F90" w:rsidRDefault="00080285" w:rsidP="0059358E">
            <w:pPr>
              <w:spacing w:line="360" w:lineRule="auto"/>
              <w:jc w:val="center"/>
              <w:rPr>
                <w:rFonts w:eastAsiaTheme="minorEastAsia"/>
                <w:sz w:val="24"/>
              </w:rPr>
            </w:pPr>
            <w:r w:rsidRPr="00063F90">
              <w:rPr>
                <w:rFonts w:eastAsiaTheme="minorEastAsia"/>
                <w:kern w:val="0"/>
                <w:sz w:val="24"/>
              </w:rPr>
              <w:t>项目名称</w:t>
            </w:r>
          </w:p>
        </w:tc>
        <w:tc>
          <w:tcPr>
            <w:tcW w:w="6298" w:type="dxa"/>
          </w:tcPr>
          <w:p w:rsidR="00080285" w:rsidRPr="00063F90" w:rsidRDefault="00080285" w:rsidP="0059358E">
            <w:pPr>
              <w:spacing w:line="360" w:lineRule="auto"/>
              <w:jc w:val="center"/>
              <w:rPr>
                <w:rFonts w:eastAsiaTheme="minorEastAsia"/>
                <w:sz w:val="24"/>
              </w:rPr>
            </w:pPr>
            <w:r w:rsidRPr="00063F90">
              <w:rPr>
                <w:rFonts w:eastAsiaTheme="minorEastAsia"/>
                <w:sz w:val="24"/>
              </w:rPr>
              <w:t>本期</w:t>
            </w:r>
          </w:p>
          <w:p w:rsidR="00080285" w:rsidRPr="00063F90" w:rsidRDefault="00080285" w:rsidP="0059358E">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2</w:t>
            </w:r>
            <w:r w:rsidRPr="00063F90">
              <w:rPr>
                <w:rFonts w:eastAsiaTheme="minorEastAsia"/>
                <w:sz w:val="24"/>
              </w:rPr>
              <w:t>月</w:t>
            </w:r>
            <w:r w:rsidRPr="00063F90">
              <w:rPr>
                <w:rFonts w:eastAsiaTheme="minorEastAsia"/>
                <w:sz w:val="24"/>
              </w:rPr>
              <w:t>8</w:t>
            </w:r>
            <w:r w:rsidRPr="00063F90">
              <w:rPr>
                <w:rFonts w:eastAsiaTheme="minorEastAsia"/>
                <w:sz w:val="24"/>
              </w:rPr>
              <w:t>日（基金合同生效日）至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0506F" w:rsidRPr="00063F90" w:rsidTr="0020506F">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lastRenderedPageBreak/>
              <w:t>1.</w:t>
            </w:r>
            <w:r w:rsidRPr="00063F90">
              <w:rPr>
                <w:rFonts w:eastAsiaTheme="minorEastAsia"/>
                <w:kern w:val="0"/>
                <w:sz w:val="24"/>
              </w:rPr>
              <w:t>交易性金融资产</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-177,943,379.01</w:t>
            </w:r>
          </w:p>
        </w:tc>
      </w:tr>
      <w:tr w:rsidR="0020506F" w:rsidRPr="00063F90" w:rsidTr="0020506F">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-177,943,379.01</w:t>
            </w:r>
          </w:p>
        </w:tc>
      </w:tr>
      <w:tr w:rsidR="0020506F" w:rsidRPr="00063F90" w:rsidTr="0020506F">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w:t>
            </w:r>
          </w:p>
        </w:tc>
      </w:tr>
      <w:tr w:rsidR="0020506F" w:rsidRPr="00063F90" w:rsidTr="0020506F">
        <w:trPr>
          <w:trHeight w:val="285"/>
        </w:trPr>
        <w:tc>
          <w:tcPr>
            <w:tcW w:w="2987" w:type="dxa"/>
            <w:vAlign w:val="center"/>
          </w:tcPr>
          <w:p w:rsidR="00080285" w:rsidRPr="00063F90" w:rsidRDefault="00080285" w:rsidP="0059358E">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6298" w:type="dxa"/>
            <w:vAlign w:val="center"/>
          </w:tcPr>
          <w:p w:rsidR="00080285" w:rsidRPr="00063F90" w:rsidRDefault="00080285" w:rsidP="0059358E">
            <w:pPr>
              <w:spacing w:line="360" w:lineRule="auto"/>
              <w:jc w:val="right"/>
              <w:rPr>
                <w:rFonts w:eastAsiaTheme="minorEastAsia"/>
                <w:sz w:val="24"/>
              </w:rPr>
            </w:pPr>
            <w:r w:rsidRPr="00063F90">
              <w:rPr>
                <w:rFonts w:eastAsiaTheme="minorEastAsia"/>
                <w:sz w:val="24"/>
              </w:rPr>
              <w:t>-</w:t>
            </w:r>
          </w:p>
        </w:tc>
      </w:tr>
      <w:tr w:rsidR="0020506F" w:rsidRPr="00063F90" w:rsidTr="0020506F">
        <w:trPr>
          <w:trHeight w:val="285"/>
        </w:trPr>
        <w:tc>
          <w:tcPr>
            <w:tcW w:w="2987" w:type="dxa"/>
            <w:vAlign w:val="center"/>
          </w:tcPr>
          <w:p w:rsidR="00080285" w:rsidRPr="00063F90" w:rsidRDefault="00080285" w:rsidP="0059358E">
            <w:pPr>
              <w:widowControl/>
              <w:spacing w:line="360" w:lineRule="auto"/>
              <w:jc w:val="left"/>
              <w:rPr>
                <w:kern w:val="0"/>
                <w:sz w:val="24"/>
              </w:rPr>
            </w:pPr>
            <w:r w:rsidRPr="00063F90">
              <w:rPr>
                <w:kern w:val="0"/>
                <w:sz w:val="24"/>
              </w:rPr>
              <w:t>——</w:t>
            </w:r>
            <w:r w:rsidRPr="00063F90">
              <w:rPr>
                <w:kern w:val="0"/>
                <w:sz w:val="24"/>
              </w:rPr>
              <w:t>基金投资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20506F" w:rsidRPr="00063F90" w:rsidTr="0020506F">
        <w:trPr>
          <w:trHeight w:val="285"/>
        </w:trPr>
        <w:tc>
          <w:tcPr>
            <w:tcW w:w="2987" w:type="dxa"/>
            <w:vAlign w:val="center"/>
          </w:tcPr>
          <w:p w:rsidR="00080285" w:rsidRPr="00063F90" w:rsidRDefault="00080285" w:rsidP="0059358E">
            <w:pPr>
              <w:widowControl/>
              <w:spacing w:line="360" w:lineRule="auto"/>
              <w:jc w:val="left"/>
              <w:rPr>
                <w:kern w:val="0"/>
                <w:sz w:val="24"/>
              </w:rPr>
            </w:pPr>
            <w:r w:rsidRPr="00063F90">
              <w:rPr>
                <w:kern w:val="0"/>
                <w:sz w:val="24"/>
              </w:rPr>
              <w:t>——</w:t>
            </w:r>
            <w:r w:rsidRPr="00063F90">
              <w:rPr>
                <w:kern w:val="0"/>
                <w:sz w:val="24"/>
              </w:rPr>
              <w:t>贵金属投资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20506F" w:rsidRPr="00063F90" w:rsidTr="0020506F">
        <w:trPr>
          <w:trHeight w:val="285"/>
        </w:trPr>
        <w:tc>
          <w:tcPr>
            <w:tcW w:w="2987" w:type="dxa"/>
            <w:vAlign w:val="center"/>
          </w:tcPr>
          <w:p w:rsidR="00080285" w:rsidRPr="00063F90" w:rsidRDefault="00080285" w:rsidP="0059358E">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6298" w:type="dxa"/>
            <w:vAlign w:val="center"/>
          </w:tcPr>
          <w:p w:rsidR="00080285" w:rsidRPr="00063F90" w:rsidRDefault="00080285" w:rsidP="0059358E">
            <w:pPr>
              <w:spacing w:line="360" w:lineRule="auto"/>
              <w:jc w:val="right"/>
              <w:rPr>
                <w:sz w:val="24"/>
              </w:rPr>
            </w:pPr>
            <w:r w:rsidRPr="00063F90">
              <w:rPr>
                <w:rFonts w:hint="eastAsia"/>
                <w:sz w:val="24"/>
              </w:rPr>
              <w:t>-</w:t>
            </w:r>
          </w:p>
        </w:tc>
      </w:tr>
      <w:tr w:rsidR="0020506F" w:rsidRPr="00063F90" w:rsidTr="0020506F">
        <w:trPr>
          <w:trHeight w:val="285"/>
        </w:trPr>
        <w:tc>
          <w:tcPr>
            <w:tcW w:w="2987" w:type="dxa"/>
            <w:vAlign w:val="center"/>
          </w:tcPr>
          <w:p w:rsidR="00080285" w:rsidRPr="00063F90" w:rsidRDefault="00080285" w:rsidP="0059358E">
            <w:pPr>
              <w:widowControl/>
              <w:spacing w:line="360" w:lineRule="auto"/>
              <w:jc w:val="left"/>
              <w:rPr>
                <w:sz w:val="24"/>
              </w:rPr>
            </w:pPr>
            <w:r w:rsidRPr="00063F90">
              <w:rPr>
                <w:kern w:val="0"/>
                <w:sz w:val="24"/>
              </w:rPr>
              <w:t>2.</w:t>
            </w:r>
            <w:r w:rsidRPr="00063F90">
              <w:rPr>
                <w:kern w:val="0"/>
                <w:sz w:val="24"/>
              </w:rPr>
              <w:t>衍生工具</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20506F" w:rsidRPr="00063F90" w:rsidTr="0020506F">
        <w:trPr>
          <w:trHeight w:val="285"/>
        </w:trPr>
        <w:tc>
          <w:tcPr>
            <w:tcW w:w="2987" w:type="dxa"/>
            <w:vAlign w:val="center"/>
          </w:tcPr>
          <w:p w:rsidR="00080285" w:rsidRPr="00063F90" w:rsidRDefault="00080285" w:rsidP="0059358E">
            <w:pPr>
              <w:widowControl/>
              <w:spacing w:line="360" w:lineRule="auto"/>
              <w:jc w:val="left"/>
              <w:rPr>
                <w:sz w:val="24"/>
              </w:rPr>
            </w:pPr>
            <w:r w:rsidRPr="00063F90">
              <w:rPr>
                <w:kern w:val="0"/>
                <w:sz w:val="24"/>
              </w:rPr>
              <w:t>——</w:t>
            </w:r>
            <w:r w:rsidRPr="00063F90">
              <w:rPr>
                <w:kern w:val="0"/>
                <w:sz w:val="24"/>
              </w:rPr>
              <w:t>权证投资</w:t>
            </w:r>
          </w:p>
        </w:tc>
        <w:tc>
          <w:tcPr>
            <w:tcW w:w="6298" w:type="dxa"/>
            <w:vAlign w:val="center"/>
          </w:tcPr>
          <w:p w:rsidR="00080285" w:rsidRPr="00063F90" w:rsidRDefault="00080285" w:rsidP="0059358E">
            <w:pPr>
              <w:spacing w:line="360" w:lineRule="auto"/>
              <w:jc w:val="right"/>
              <w:rPr>
                <w:sz w:val="24"/>
              </w:rPr>
            </w:pPr>
            <w:r w:rsidRPr="00063F90">
              <w:rPr>
                <w:sz w:val="24"/>
              </w:rPr>
              <w:t>-</w:t>
            </w:r>
          </w:p>
        </w:tc>
      </w:tr>
      <w:tr w:rsidR="0020506F" w:rsidRPr="00080285" w:rsidTr="0020506F">
        <w:trPr>
          <w:trHeight w:val="285"/>
        </w:trPr>
        <w:tc>
          <w:tcPr>
            <w:tcW w:w="2987" w:type="dxa"/>
            <w:vAlign w:val="center"/>
          </w:tcPr>
          <w:p w:rsidR="00080285" w:rsidRPr="00080285" w:rsidRDefault="00080285" w:rsidP="0059358E">
            <w:pPr>
              <w:widowControl/>
              <w:spacing w:line="360" w:lineRule="auto"/>
              <w:rPr>
                <w:rFonts w:eastAsiaTheme="minorEastAsia"/>
                <w:sz w:val="24"/>
              </w:rPr>
            </w:pPr>
            <w:r w:rsidRPr="00080285">
              <w:rPr>
                <w:rFonts w:eastAsiaTheme="minorEastAsia"/>
                <w:kern w:val="0"/>
                <w:sz w:val="24"/>
              </w:rPr>
              <w:t>3.</w:t>
            </w:r>
            <w:r w:rsidRPr="00080285">
              <w:rPr>
                <w:rFonts w:eastAsiaTheme="minorEastAsia"/>
                <w:kern w:val="0"/>
                <w:sz w:val="24"/>
              </w:rPr>
              <w:t>其他</w:t>
            </w:r>
          </w:p>
        </w:tc>
        <w:tc>
          <w:tcPr>
            <w:tcW w:w="6298" w:type="dxa"/>
            <w:vAlign w:val="bottom"/>
          </w:tcPr>
          <w:p w:rsidR="00080285" w:rsidRPr="00080285" w:rsidRDefault="00080285" w:rsidP="0059358E">
            <w:pPr>
              <w:spacing w:line="360" w:lineRule="auto"/>
              <w:jc w:val="right"/>
              <w:rPr>
                <w:sz w:val="24"/>
              </w:rPr>
            </w:pPr>
            <w:r w:rsidRPr="00080285">
              <w:rPr>
                <w:sz w:val="24"/>
              </w:rPr>
              <w:t>-</w:t>
            </w:r>
          </w:p>
        </w:tc>
      </w:tr>
      <w:tr w:rsidR="0020506F" w:rsidRPr="00080285" w:rsidTr="0020506F">
        <w:trPr>
          <w:trHeight w:val="285"/>
        </w:trPr>
        <w:tc>
          <w:tcPr>
            <w:tcW w:w="2987" w:type="dxa"/>
            <w:vAlign w:val="center"/>
          </w:tcPr>
          <w:p w:rsidR="00080285" w:rsidRPr="00080285" w:rsidRDefault="00080285" w:rsidP="0059358E">
            <w:pPr>
              <w:widowControl/>
              <w:jc w:val="left"/>
              <w:rPr>
                <w:rFonts w:eastAsiaTheme="minorEastAsia"/>
                <w:kern w:val="0"/>
                <w:sz w:val="24"/>
              </w:rPr>
            </w:pPr>
            <w:r w:rsidRPr="00080285">
              <w:rPr>
                <w:rFonts w:eastAsiaTheme="minorEastAsia" w:hint="eastAsia"/>
                <w:kern w:val="0"/>
                <w:sz w:val="24"/>
              </w:rPr>
              <w:t>减：应税金融商品公允价值变动产生的预估增值税</w:t>
            </w:r>
          </w:p>
        </w:tc>
        <w:tc>
          <w:tcPr>
            <w:tcW w:w="6298" w:type="dxa"/>
            <w:vAlign w:val="bottom"/>
          </w:tcPr>
          <w:p w:rsidR="00080285" w:rsidRPr="00080285" w:rsidRDefault="00080285" w:rsidP="0059358E">
            <w:pPr>
              <w:jc w:val="right"/>
              <w:rPr>
                <w:rFonts w:eastAsiaTheme="minorEastAsia"/>
                <w:sz w:val="24"/>
              </w:rPr>
            </w:pPr>
            <w:r w:rsidRPr="00080285">
              <w:rPr>
                <w:rFonts w:eastAsiaTheme="minorEastAsia"/>
                <w:sz w:val="24"/>
              </w:rPr>
              <w:t>-</w:t>
            </w:r>
          </w:p>
        </w:tc>
      </w:tr>
      <w:tr w:rsidR="0020506F" w:rsidRPr="00080285" w:rsidTr="0020506F">
        <w:trPr>
          <w:trHeight w:val="285"/>
        </w:trPr>
        <w:tc>
          <w:tcPr>
            <w:tcW w:w="2987" w:type="dxa"/>
            <w:vAlign w:val="center"/>
          </w:tcPr>
          <w:p w:rsidR="00080285" w:rsidRPr="00080285" w:rsidRDefault="00080285" w:rsidP="0059358E">
            <w:pPr>
              <w:widowControl/>
              <w:spacing w:line="360" w:lineRule="auto"/>
              <w:rPr>
                <w:rFonts w:eastAsiaTheme="minorEastAsia"/>
                <w:sz w:val="24"/>
              </w:rPr>
            </w:pPr>
            <w:r w:rsidRPr="00080285">
              <w:rPr>
                <w:rFonts w:eastAsiaTheme="minorEastAsia"/>
                <w:kern w:val="0"/>
                <w:sz w:val="24"/>
              </w:rPr>
              <w:t>合计</w:t>
            </w:r>
          </w:p>
        </w:tc>
        <w:tc>
          <w:tcPr>
            <w:tcW w:w="6298" w:type="dxa"/>
            <w:vAlign w:val="bottom"/>
          </w:tcPr>
          <w:p w:rsidR="00080285" w:rsidRPr="00080285" w:rsidRDefault="00080285" w:rsidP="0059358E">
            <w:pPr>
              <w:spacing w:line="360" w:lineRule="auto"/>
              <w:jc w:val="right"/>
              <w:rPr>
                <w:rFonts w:eastAsiaTheme="minorEastAsia"/>
                <w:sz w:val="24"/>
              </w:rPr>
            </w:pPr>
            <w:r w:rsidRPr="00080285">
              <w:rPr>
                <w:rFonts w:eastAsiaTheme="minorEastAsia"/>
                <w:sz w:val="24"/>
              </w:rPr>
              <w:t>-177,943,379.01</w:t>
            </w:r>
          </w:p>
        </w:tc>
      </w:tr>
    </w:tbl>
    <w:p w:rsidR="00080285" w:rsidRPr="0091212A" w:rsidRDefault="00080285" w:rsidP="00080285">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4168823"/>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20506F" w:rsidRPr="0091212A" w:rsidTr="0020506F">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72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2</w:t>
            </w:r>
            <w:r w:rsidRPr="00E11427">
              <w:rPr>
                <w:color w:val="000000"/>
                <w:sz w:val="24"/>
              </w:rPr>
              <w:t>月</w:t>
            </w:r>
            <w:r w:rsidRPr="00E11427">
              <w:rPr>
                <w:color w:val="000000"/>
                <w:sz w:val="24"/>
              </w:rPr>
              <w:t>8</w:t>
            </w:r>
            <w:r w:rsidRPr="00E11427">
              <w:rPr>
                <w:color w:val="000000"/>
                <w:sz w:val="24"/>
              </w:rPr>
              <w:t>日（基金合同生效日）</w:t>
            </w:r>
            <w:r w:rsidR="001A59F9" w:rsidRPr="00E11427">
              <w:rPr>
                <w:rFonts w:hint="eastAsia"/>
                <w:color w:val="000000"/>
                <w:sz w:val="24"/>
              </w:rPr>
              <w:t>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20506F" w:rsidRPr="0091212A" w:rsidTr="0020506F">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7200" w:type="dxa"/>
            <w:vAlign w:val="center"/>
          </w:tcPr>
          <w:p w:rsidR="001A59F9" w:rsidRPr="00FF7CE7" w:rsidRDefault="001A59F9" w:rsidP="00FF7CE7">
            <w:pPr>
              <w:spacing w:before="29" w:line="288" w:lineRule="auto"/>
              <w:jc w:val="right"/>
              <w:rPr>
                <w:kern w:val="0"/>
                <w:sz w:val="24"/>
              </w:rPr>
            </w:pPr>
            <w:r w:rsidRPr="00FF7CE7">
              <w:rPr>
                <w:kern w:val="0"/>
                <w:sz w:val="24"/>
              </w:rPr>
              <w:t>1,800,759.92</w:t>
            </w:r>
          </w:p>
        </w:tc>
      </w:tr>
      <w:tr w:rsidR="0020506F" w:rsidTr="0020506F">
        <w:tc>
          <w:tcPr>
            <w:tcW w:w="1984" w:type="dxa"/>
            <w:vAlign w:val="center"/>
          </w:tcPr>
          <w:p w:rsidR="00CC6851" w:rsidRDefault="00797127">
            <w:pPr>
              <w:jc w:val="left"/>
            </w:pPr>
            <w:r>
              <w:rPr>
                <w:sz w:val="24"/>
              </w:rPr>
              <w:t>基金转换费收入</w:t>
            </w:r>
          </w:p>
        </w:tc>
        <w:tc>
          <w:tcPr>
            <w:tcW w:w="7196" w:type="dxa"/>
            <w:vAlign w:val="center"/>
          </w:tcPr>
          <w:p w:rsidR="00CC6851" w:rsidRDefault="00797127">
            <w:pPr>
              <w:jc w:val="right"/>
            </w:pPr>
            <w:r>
              <w:rPr>
                <w:sz w:val="24"/>
              </w:rPr>
              <w:t>20,368.27</w:t>
            </w:r>
          </w:p>
        </w:tc>
      </w:tr>
      <w:tr w:rsidR="0020506F" w:rsidRPr="0091212A" w:rsidTr="0020506F">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7200" w:type="dxa"/>
            <w:vAlign w:val="center"/>
          </w:tcPr>
          <w:p w:rsidR="001A59F9" w:rsidRPr="00FF7CE7" w:rsidRDefault="001A59F9" w:rsidP="00FF7CE7">
            <w:pPr>
              <w:spacing w:before="29" w:line="288" w:lineRule="auto"/>
              <w:jc w:val="right"/>
              <w:rPr>
                <w:kern w:val="0"/>
                <w:sz w:val="24"/>
              </w:rPr>
            </w:pPr>
            <w:r w:rsidRPr="00FF7CE7">
              <w:rPr>
                <w:kern w:val="0"/>
                <w:sz w:val="24"/>
              </w:rPr>
              <w:t>1,821,128.19</w:t>
            </w:r>
          </w:p>
        </w:tc>
      </w:tr>
    </w:tbl>
    <w:p w:rsidR="00CC6851" w:rsidRDefault="00797127">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CC6851" w:rsidRDefault="00797127" w:rsidP="000F05A6">
      <w:pPr>
        <w:tabs>
          <w:tab w:val="left" w:pos="426"/>
        </w:tabs>
        <w:spacing w:before="29" w:line="288" w:lineRule="auto"/>
        <w:ind w:firstLineChars="200" w:firstLine="480"/>
        <w:jc w:val="left"/>
        <w:rPr>
          <w:kern w:val="0"/>
          <w:sz w:val="24"/>
        </w:rPr>
      </w:pP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006B40" w:rsidRPr="000F05A6" w:rsidRDefault="00006B40" w:rsidP="00044AA8">
      <w:pPr>
        <w:spacing w:beforeLines="50" w:before="156" w:line="360" w:lineRule="auto"/>
        <w:rPr>
          <w:rFonts w:eastAsiaTheme="minorEastAsia"/>
          <w:b/>
          <w:color w:val="000000" w:themeColor="text1"/>
          <w:sz w:val="24"/>
        </w:rPr>
      </w:pPr>
      <w:r w:rsidRPr="000F05A6">
        <w:rPr>
          <w:rFonts w:eastAsiaTheme="minorEastAsia"/>
          <w:b/>
          <w:bCs/>
          <w:color w:val="000000" w:themeColor="text1"/>
          <w:kern w:val="0"/>
          <w:sz w:val="24"/>
        </w:rPr>
        <w:t xml:space="preserve">7.4.7.19 </w:t>
      </w:r>
      <w:r w:rsidRPr="000F05A6">
        <w:rPr>
          <w:rFonts w:eastAsiaTheme="minorEastAsia" w:hint="eastAsia"/>
          <w:b/>
          <w:color w:val="000000" w:themeColor="text1"/>
          <w:sz w:val="24"/>
        </w:rPr>
        <w:t>交易费用</w:t>
      </w:r>
    </w:p>
    <w:p w:rsidR="00006B40" w:rsidRPr="000F05A6" w:rsidRDefault="00006B40" w:rsidP="00006B40">
      <w:pPr>
        <w:tabs>
          <w:tab w:val="left" w:pos="7200"/>
          <w:tab w:val="left" w:pos="8280"/>
        </w:tabs>
        <w:spacing w:line="360" w:lineRule="auto"/>
        <w:ind w:rightChars="-52" w:right="-109"/>
        <w:jc w:val="right"/>
        <w:rPr>
          <w:rFonts w:eastAsiaTheme="minorEastAsia"/>
          <w:color w:val="000000" w:themeColor="text1"/>
          <w:sz w:val="24"/>
        </w:rPr>
      </w:pPr>
      <w:r w:rsidRPr="000F05A6">
        <w:rPr>
          <w:rFonts w:eastAsiaTheme="minorEastAsia" w:hint="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20506F" w:rsidRPr="00DA7D8B" w:rsidTr="0020506F">
        <w:trPr>
          <w:trHeight w:val="285"/>
        </w:trPr>
        <w:tc>
          <w:tcPr>
            <w:tcW w:w="2528" w:type="dxa"/>
            <w:vAlign w:val="center"/>
          </w:tcPr>
          <w:p w:rsidR="00006B40" w:rsidRPr="000F05A6" w:rsidRDefault="00006B40" w:rsidP="0059358E">
            <w:pPr>
              <w:spacing w:line="360" w:lineRule="auto"/>
              <w:jc w:val="center"/>
              <w:rPr>
                <w:rFonts w:eastAsiaTheme="minorEastAsia"/>
                <w:color w:val="000000" w:themeColor="text1"/>
                <w:sz w:val="24"/>
              </w:rPr>
            </w:pPr>
            <w:r w:rsidRPr="000F05A6">
              <w:rPr>
                <w:rFonts w:eastAsiaTheme="minorEastAsia" w:hint="eastAsia"/>
                <w:color w:val="000000" w:themeColor="text1"/>
                <w:sz w:val="24"/>
              </w:rPr>
              <w:t>项目</w:t>
            </w:r>
          </w:p>
        </w:tc>
        <w:tc>
          <w:tcPr>
            <w:tcW w:w="6667" w:type="dxa"/>
            <w:vAlign w:val="center"/>
          </w:tcPr>
          <w:p w:rsidR="00006B40" w:rsidRPr="000F05A6" w:rsidRDefault="00006B40" w:rsidP="0059358E">
            <w:pPr>
              <w:spacing w:line="360" w:lineRule="auto"/>
              <w:jc w:val="center"/>
              <w:rPr>
                <w:rFonts w:eastAsiaTheme="minorEastAsia"/>
                <w:color w:val="000000" w:themeColor="text1"/>
                <w:sz w:val="24"/>
              </w:rPr>
            </w:pPr>
            <w:r w:rsidRPr="000F05A6">
              <w:rPr>
                <w:rFonts w:eastAsiaTheme="minorEastAsia" w:hint="eastAsia"/>
                <w:color w:val="000000" w:themeColor="text1"/>
                <w:sz w:val="24"/>
              </w:rPr>
              <w:t>本期</w:t>
            </w:r>
          </w:p>
          <w:p w:rsidR="00006B40" w:rsidRPr="000F05A6" w:rsidRDefault="00006B40" w:rsidP="0059358E">
            <w:pPr>
              <w:widowControl/>
              <w:autoSpaceDE w:val="0"/>
              <w:autoSpaceDN w:val="0"/>
              <w:spacing w:line="360" w:lineRule="auto"/>
              <w:ind w:right="-15"/>
              <w:jc w:val="center"/>
              <w:textAlignment w:val="bottom"/>
              <w:rPr>
                <w:rFonts w:eastAsiaTheme="minorEastAsia"/>
                <w:color w:val="000000" w:themeColor="text1"/>
                <w:sz w:val="24"/>
              </w:rPr>
            </w:pPr>
            <w:r w:rsidRPr="000F05A6">
              <w:rPr>
                <w:rFonts w:eastAsiaTheme="minorEastAsia"/>
                <w:color w:val="000000" w:themeColor="text1"/>
                <w:sz w:val="24"/>
              </w:rPr>
              <w:t>2018</w:t>
            </w:r>
            <w:r w:rsidRPr="000F05A6">
              <w:rPr>
                <w:rFonts w:eastAsiaTheme="minorEastAsia" w:hint="eastAsia"/>
                <w:color w:val="000000" w:themeColor="text1"/>
                <w:sz w:val="24"/>
              </w:rPr>
              <w:t>年</w:t>
            </w:r>
            <w:r w:rsidRPr="000F05A6">
              <w:rPr>
                <w:rFonts w:eastAsiaTheme="minorEastAsia"/>
                <w:color w:val="000000" w:themeColor="text1"/>
                <w:sz w:val="24"/>
              </w:rPr>
              <w:t>2</w:t>
            </w:r>
            <w:r w:rsidRPr="000F05A6">
              <w:rPr>
                <w:rFonts w:eastAsiaTheme="minorEastAsia" w:hint="eastAsia"/>
                <w:color w:val="000000" w:themeColor="text1"/>
                <w:sz w:val="24"/>
              </w:rPr>
              <w:t>月</w:t>
            </w:r>
            <w:r w:rsidRPr="000F05A6">
              <w:rPr>
                <w:rFonts w:eastAsiaTheme="minorEastAsia"/>
                <w:color w:val="000000" w:themeColor="text1"/>
                <w:sz w:val="24"/>
              </w:rPr>
              <w:t>8</w:t>
            </w:r>
            <w:r w:rsidRPr="000F05A6">
              <w:rPr>
                <w:rFonts w:eastAsiaTheme="minorEastAsia" w:hint="eastAsia"/>
                <w:color w:val="000000" w:themeColor="text1"/>
                <w:sz w:val="24"/>
              </w:rPr>
              <w:t>日（基金合同生效日）至</w:t>
            </w:r>
            <w:r w:rsidRPr="000F05A6">
              <w:rPr>
                <w:rFonts w:eastAsiaTheme="minorEastAsia"/>
                <w:color w:val="000000" w:themeColor="text1"/>
                <w:sz w:val="24"/>
              </w:rPr>
              <w:t>2018</w:t>
            </w:r>
            <w:r w:rsidRPr="000F05A6">
              <w:rPr>
                <w:rFonts w:eastAsiaTheme="minorEastAsia" w:hint="eastAsia"/>
                <w:color w:val="000000" w:themeColor="text1"/>
                <w:sz w:val="24"/>
              </w:rPr>
              <w:t>年</w:t>
            </w:r>
            <w:r w:rsidRPr="000F05A6">
              <w:rPr>
                <w:rFonts w:eastAsiaTheme="minorEastAsia"/>
                <w:color w:val="000000" w:themeColor="text1"/>
                <w:sz w:val="24"/>
              </w:rPr>
              <w:t>12</w:t>
            </w:r>
            <w:r w:rsidRPr="000F05A6">
              <w:rPr>
                <w:rFonts w:eastAsiaTheme="minorEastAsia" w:hint="eastAsia"/>
                <w:color w:val="000000" w:themeColor="text1"/>
                <w:sz w:val="24"/>
              </w:rPr>
              <w:t>月</w:t>
            </w:r>
            <w:r w:rsidRPr="000F05A6">
              <w:rPr>
                <w:rFonts w:eastAsiaTheme="minorEastAsia"/>
                <w:color w:val="000000" w:themeColor="text1"/>
                <w:sz w:val="24"/>
              </w:rPr>
              <w:t>31</w:t>
            </w:r>
            <w:r w:rsidRPr="000F05A6">
              <w:rPr>
                <w:rFonts w:eastAsiaTheme="minorEastAsia" w:hint="eastAsia"/>
                <w:color w:val="000000" w:themeColor="text1"/>
                <w:sz w:val="24"/>
              </w:rPr>
              <w:t>日</w:t>
            </w:r>
          </w:p>
        </w:tc>
      </w:tr>
      <w:tr w:rsidR="0020506F" w:rsidRPr="00DA7D8B" w:rsidTr="0020506F">
        <w:trPr>
          <w:trHeight w:val="285"/>
        </w:trPr>
        <w:tc>
          <w:tcPr>
            <w:tcW w:w="2528" w:type="dxa"/>
            <w:vAlign w:val="center"/>
          </w:tcPr>
          <w:p w:rsidR="00006B40" w:rsidRPr="000F05A6" w:rsidRDefault="00006B40" w:rsidP="0059358E">
            <w:pPr>
              <w:spacing w:line="360" w:lineRule="auto"/>
              <w:rPr>
                <w:rFonts w:eastAsiaTheme="minorEastAsia"/>
                <w:color w:val="000000" w:themeColor="text1"/>
                <w:sz w:val="24"/>
              </w:rPr>
            </w:pPr>
            <w:r w:rsidRPr="000F05A6">
              <w:rPr>
                <w:rFonts w:eastAsiaTheme="minorEastAsia" w:hint="eastAsia"/>
                <w:color w:val="000000" w:themeColor="text1"/>
                <w:sz w:val="24"/>
              </w:rPr>
              <w:t>交易所市场交易费用</w:t>
            </w:r>
          </w:p>
        </w:tc>
        <w:tc>
          <w:tcPr>
            <w:tcW w:w="6667" w:type="dxa"/>
            <w:vAlign w:val="center"/>
          </w:tcPr>
          <w:p w:rsidR="00006B40" w:rsidRPr="000F05A6" w:rsidRDefault="00006B40" w:rsidP="0059358E">
            <w:pPr>
              <w:spacing w:line="360" w:lineRule="auto"/>
              <w:jc w:val="right"/>
              <w:rPr>
                <w:rFonts w:eastAsiaTheme="minorEastAsia"/>
                <w:color w:val="000000" w:themeColor="text1"/>
                <w:sz w:val="24"/>
              </w:rPr>
            </w:pPr>
            <w:r w:rsidRPr="000F05A6">
              <w:rPr>
                <w:rFonts w:eastAsiaTheme="minorEastAsia"/>
                <w:color w:val="000000" w:themeColor="text1"/>
                <w:sz w:val="24"/>
              </w:rPr>
              <w:t>9,093,485.21</w:t>
            </w:r>
          </w:p>
        </w:tc>
      </w:tr>
      <w:tr w:rsidR="0020506F" w:rsidRPr="00DA7D8B" w:rsidTr="0020506F">
        <w:trPr>
          <w:trHeight w:val="285"/>
        </w:trPr>
        <w:tc>
          <w:tcPr>
            <w:tcW w:w="2528" w:type="dxa"/>
            <w:vAlign w:val="center"/>
          </w:tcPr>
          <w:p w:rsidR="00006B40" w:rsidRPr="000F05A6" w:rsidRDefault="00006B40" w:rsidP="0059358E">
            <w:pPr>
              <w:spacing w:line="360" w:lineRule="auto"/>
              <w:rPr>
                <w:rFonts w:eastAsiaTheme="minorEastAsia"/>
                <w:color w:val="000000" w:themeColor="text1"/>
                <w:sz w:val="24"/>
              </w:rPr>
            </w:pPr>
            <w:r w:rsidRPr="000F05A6">
              <w:rPr>
                <w:rFonts w:eastAsiaTheme="minorEastAsia" w:hint="eastAsia"/>
                <w:color w:val="000000" w:themeColor="text1"/>
                <w:sz w:val="24"/>
              </w:rPr>
              <w:t>银行间市场交易费用</w:t>
            </w:r>
          </w:p>
        </w:tc>
        <w:tc>
          <w:tcPr>
            <w:tcW w:w="6667" w:type="dxa"/>
            <w:vAlign w:val="center"/>
          </w:tcPr>
          <w:p w:rsidR="00006B40" w:rsidRPr="000F05A6" w:rsidRDefault="00006B40" w:rsidP="0059358E">
            <w:pPr>
              <w:spacing w:line="360" w:lineRule="auto"/>
              <w:jc w:val="right"/>
              <w:rPr>
                <w:rFonts w:eastAsiaTheme="minorEastAsia"/>
                <w:color w:val="000000" w:themeColor="text1"/>
                <w:sz w:val="24"/>
              </w:rPr>
            </w:pPr>
            <w:r w:rsidRPr="000F05A6">
              <w:rPr>
                <w:rFonts w:eastAsiaTheme="minorEastAsia"/>
                <w:color w:val="000000" w:themeColor="text1"/>
                <w:sz w:val="24"/>
              </w:rPr>
              <w:t>-</w:t>
            </w:r>
          </w:p>
        </w:tc>
      </w:tr>
      <w:tr w:rsidR="0020506F" w:rsidRPr="00DA7D8B" w:rsidTr="0020506F">
        <w:trPr>
          <w:trHeight w:val="285"/>
        </w:trPr>
        <w:tc>
          <w:tcPr>
            <w:tcW w:w="2528" w:type="dxa"/>
            <w:vAlign w:val="center"/>
          </w:tcPr>
          <w:p w:rsidR="00006B40" w:rsidRPr="000F05A6" w:rsidRDefault="00006B40" w:rsidP="0059358E">
            <w:pPr>
              <w:spacing w:line="360" w:lineRule="auto"/>
              <w:rPr>
                <w:rFonts w:eastAsiaTheme="minorEastAsia"/>
                <w:color w:val="000000" w:themeColor="text1"/>
                <w:sz w:val="24"/>
              </w:rPr>
            </w:pPr>
            <w:r w:rsidRPr="000F05A6">
              <w:rPr>
                <w:rFonts w:eastAsiaTheme="minorEastAsia" w:hint="eastAsia"/>
                <w:color w:val="000000" w:themeColor="text1"/>
                <w:sz w:val="24"/>
                <w:lang w:val="en-AU"/>
              </w:rPr>
              <w:lastRenderedPageBreak/>
              <w:t>合计</w:t>
            </w:r>
          </w:p>
        </w:tc>
        <w:tc>
          <w:tcPr>
            <w:tcW w:w="6667" w:type="dxa"/>
            <w:vAlign w:val="center"/>
          </w:tcPr>
          <w:p w:rsidR="00006B40" w:rsidRPr="000F05A6" w:rsidRDefault="00006B40" w:rsidP="0059358E">
            <w:pPr>
              <w:spacing w:line="360" w:lineRule="auto"/>
              <w:jc w:val="right"/>
              <w:rPr>
                <w:rFonts w:eastAsiaTheme="minorEastAsia"/>
                <w:color w:val="000000" w:themeColor="text1"/>
                <w:sz w:val="24"/>
              </w:rPr>
            </w:pPr>
            <w:r w:rsidRPr="000F05A6">
              <w:rPr>
                <w:rFonts w:eastAsiaTheme="minorEastAsia"/>
                <w:color w:val="000000" w:themeColor="text1"/>
                <w:sz w:val="24"/>
              </w:rPr>
              <w:t>9,093,485.21</w:t>
            </w:r>
          </w:p>
        </w:tc>
      </w:tr>
    </w:tbl>
    <w:p w:rsidR="00DA7D8B" w:rsidRDefault="00DA7D8B" w:rsidP="00AD0E47">
      <w:pPr>
        <w:pStyle w:val="20"/>
        <w:spacing w:before="29" w:after="0" w:line="288" w:lineRule="auto"/>
        <w:rPr>
          <w:rFonts w:ascii="Times New Roman" w:hAnsi="Times New Roman"/>
          <w:kern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167" w:name="_Toc4168824"/>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20506F" w:rsidRPr="0091212A" w:rsidTr="0020506F">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6260"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2018</w:t>
            </w:r>
            <w:r w:rsidRPr="00CF086B">
              <w:rPr>
                <w:sz w:val="24"/>
              </w:rPr>
              <w:t>年</w:t>
            </w:r>
            <w:r w:rsidRPr="00CF086B">
              <w:rPr>
                <w:sz w:val="24"/>
              </w:rPr>
              <w:t>2</w:t>
            </w:r>
            <w:r w:rsidRPr="00CF086B">
              <w:rPr>
                <w:sz w:val="24"/>
              </w:rPr>
              <w:t>月</w:t>
            </w:r>
            <w:r w:rsidRPr="00CF086B">
              <w:rPr>
                <w:sz w:val="24"/>
              </w:rPr>
              <w:t>8</w:t>
            </w:r>
            <w:r w:rsidRPr="00CF086B">
              <w:rPr>
                <w:sz w:val="24"/>
              </w:rPr>
              <w:t>日（基金合同生效日）</w:t>
            </w:r>
            <w:r w:rsidR="001A59F9" w:rsidRPr="00CF086B">
              <w:rPr>
                <w:rFonts w:hint="eastAsia"/>
                <w:sz w:val="24"/>
              </w:rPr>
              <w:t>至</w:t>
            </w:r>
            <w:r w:rsidRPr="00CF086B">
              <w:rPr>
                <w:sz w:val="24"/>
              </w:rPr>
              <w:t>2018</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20506F" w:rsidRPr="0091212A" w:rsidTr="0020506F">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r>
      <w:tr w:rsidR="0020506F" w:rsidRPr="0091212A" w:rsidTr="0020506F">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300,000.00</w:t>
            </w:r>
          </w:p>
        </w:tc>
      </w:tr>
      <w:tr w:rsidR="0020506F" w:rsidTr="0020506F">
        <w:trPr>
          <w:jc w:val="center"/>
        </w:trPr>
        <w:tc>
          <w:tcPr>
            <w:tcW w:w="2855" w:type="dxa"/>
            <w:vAlign w:val="center"/>
          </w:tcPr>
          <w:p w:rsidR="00CC6851" w:rsidRDefault="00797127">
            <w:pPr>
              <w:jc w:val="left"/>
            </w:pPr>
            <w:r>
              <w:rPr>
                <w:sz w:val="24"/>
              </w:rPr>
              <w:t>银行费用</w:t>
            </w:r>
          </w:p>
        </w:tc>
        <w:tc>
          <w:tcPr>
            <w:tcW w:w="6260" w:type="dxa"/>
            <w:vAlign w:val="center"/>
          </w:tcPr>
          <w:p w:rsidR="00CC6851" w:rsidRDefault="00797127">
            <w:pPr>
              <w:jc w:val="right"/>
            </w:pPr>
            <w:r>
              <w:rPr>
                <w:sz w:val="24"/>
              </w:rPr>
              <w:t>42,301.47</w:t>
            </w:r>
          </w:p>
        </w:tc>
      </w:tr>
      <w:tr w:rsidR="0020506F" w:rsidTr="0020506F">
        <w:trPr>
          <w:jc w:val="center"/>
        </w:trPr>
        <w:tc>
          <w:tcPr>
            <w:tcW w:w="2855" w:type="dxa"/>
            <w:vAlign w:val="center"/>
          </w:tcPr>
          <w:p w:rsidR="00CC6851" w:rsidRDefault="00797127">
            <w:pPr>
              <w:jc w:val="left"/>
            </w:pPr>
            <w:r>
              <w:rPr>
                <w:sz w:val="24"/>
              </w:rPr>
              <w:t>债券账户费用</w:t>
            </w:r>
          </w:p>
        </w:tc>
        <w:tc>
          <w:tcPr>
            <w:tcW w:w="6260" w:type="dxa"/>
            <w:vAlign w:val="center"/>
          </w:tcPr>
          <w:p w:rsidR="00CC6851" w:rsidRDefault="00797127">
            <w:pPr>
              <w:jc w:val="right"/>
            </w:pPr>
            <w:r>
              <w:rPr>
                <w:sz w:val="24"/>
              </w:rPr>
              <w:t>26,300.00</w:t>
            </w:r>
          </w:p>
        </w:tc>
      </w:tr>
      <w:tr w:rsidR="0020506F" w:rsidTr="0020506F">
        <w:trPr>
          <w:jc w:val="center"/>
        </w:trPr>
        <w:tc>
          <w:tcPr>
            <w:tcW w:w="2855" w:type="dxa"/>
            <w:vAlign w:val="center"/>
          </w:tcPr>
          <w:p w:rsidR="00CC6851" w:rsidRDefault="00797127">
            <w:pPr>
              <w:jc w:val="left"/>
            </w:pPr>
            <w:r>
              <w:rPr>
                <w:sz w:val="24"/>
              </w:rPr>
              <w:t>其他</w:t>
            </w:r>
          </w:p>
        </w:tc>
        <w:tc>
          <w:tcPr>
            <w:tcW w:w="6260" w:type="dxa"/>
            <w:vAlign w:val="center"/>
          </w:tcPr>
          <w:p w:rsidR="00CC6851" w:rsidRDefault="00797127">
            <w:pPr>
              <w:jc w:val="right"/>
            </w:pPr>
            <w:r>
              <w:rPr>
                <w:sz w:val="24"/>
              </w:rPr>
              <w:t>400.00</w:t>
            </w:r>
          </w:p>
        </w:tc>
      </w:tr>
      <w:tr w:rsidR="0020506F" w:rsidRPr="0091212A" w:rsidTr="0020506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6260" w:type="dxa"/>
            <w:vAlign w:val="center"/>
          </w:tcPr>
          <w:p w:rsidR="001A59F9" w:rsidRPr="00FF7CE7" w:rsidRDefault="001A59F9" w:rsidP="00FF7CE7">
            <w:pPr>
              <w:spacing w:before="29" w:line="288" w:lineRule="auto"/>
              <w:jc w:val="right"/>
              <w:rPr>
                <w:kern w:val="0"/>
                <w:sz w:val="24"/>
              </w:rPr>
            </w:pPr>
            <w:r w:rsidRPr="00FF7CE7">
              <w:rPr>
                <w:kern w:val="0"/>
                <w:sz w:val="24"/>
              </w:rPr>
              <w:t>469,001.47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4168825"/>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8"/>
    </w:p>
    <w:p w:rsidR="001A59F9" w:rsidRPr="00AD0E47" w:rsidRDefault="001A59F9" w:rsidP="00AD0E47">
      <w:pPr>
        <w:pStyle w:val="20"/>
        <w:spacing w:before="29" w:after="0" w:line="288" w:lineRule="auto"/>
        <w:rPr>
          <w:rFonts w:ascii="Times New Roman" w:hAnsi="Times New Roman"/>
          <w:kern w:val="0"/>
          <w:szCs w:val="24"/>
        </w:rPr>
      </w:pPr>
      <w:bookmarkStart w:id="169" w:name="_Toc4168826"/>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4168827"/>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0"/>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F469F4" w:rsidRPr="00CC3C05" w:rsidRDefault="00F469F4" w:rsidP="00F469F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F469F4" w:rsidRPr="0091212A" w:rsidTr="0047429C">
        <w:tc>
          <w:tcPr>
            <w:tcW w:w="5220" w:type="dxa"/>
          </w:tcPr>
          <w:p w:rsidR="00F469F4" w:rsidRPr="004E7650" w:rsidRDefault="00F469F4" w:rsidP="0047429C">
            <w:pPr>
              <w:spacing w:before="29" w:line="288" w:lineRule="auto"/>
              <w:jc w:val="center"/>
              <w:rPr>
                <w:color w:val="000000"/>
                <w:sz w:val="24"/>
              </w:rPr>
            </w:pPr>
            <w:r w:rsidRPr="004E7650">
              <w:rPr>
                <w:rFonts w:hint="eastAsia"/>
                <w:color w:val="000000"/>
                <w:sz w:val="24"/>
              </w:rPr>
              <w:t>关联方名称</w:t>
            </w:r>
          </w:p>
        </w:tc>
        <w:tc>
          <w:tcPr>
            <w:tcW w:w="3780" w:type="dxa"/>
          </w:tcPr>
          <w:p w:rsidR="00F469F4" w:rsidRPr="004E7650" w:rsidRDefault="00F469F4" w:rsidP="0047429C">
            <w:pPr>
              <w:spacing w:before="29" w:line="288" w:lineRule="auto"/>
              <w:jc w:val="center"/>
              <w:rPr>
                <w:color w:val="000000"/>
                <w:sz w:val="24"/>
              </w:rPr>
            </w:pPr>
            <w:r w:rsidRPr="004E7650">
              <w:rPr>
                <w:rFonts w:hint="eastAsia"/>
                <w:color w:val="000000"/>
                <w:sz w:val="24"/>
              </w:rPr>
              <w:t>与本基金的关系</w:t>
            </w:r>
          </w:p>
        </w:tc>
      </w:tr>
      <w:tr w:rsidR="00CC6851">
        <w:tc>
          <w:tcPr>
            <w:tcW w:w="5220" w:type="dxa"/>
            <w:vAlign w:val="center"/>
          </w:tcPr>
          <w:p w:rsidR="00CC6851" w:rsidRDefault="0079712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C6851" w:rsidRDefault="00797127">
            <w:pPr>
              <w:jc w:val="center"/>
            </w:pPr>
            <w:r>
              <w:rPr>
                <w:color w:val="000000"/>
                <w:sz w:val="24"/>
              </w:rPr>
              <w:t>基金管理人、基金销售机构</w:t>
            </w:r>
          </w:p>
        </w:tc>
      </w:tr>
      <w:tr w:rsidR="00CC6851">
        <w:tc>
          <w:tcPr>
            <w:tcW w:w="5220" w:type="dxa"/>
            <w:vAlign w:val="center"/>
          </w:tcPr>
          <w:p w:rsidR="00CC6851" w:rsidRDefault="00797127">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CC6851" w:rsidRDefault="00797127">
            <w:pPr>
              <w:jc w:val="center"/>
            </w:pPr>
            <w:r>
              <w:rPr>
                <w:color w:val="000000"/>
                <w:sz w:val="24"/>
              </w:rPr>
              <w:t>基金托管人、基金销售机构</w:t>
            </w:r>
          </w:p>
        </w:tc>
      </w:tr>
      <w:tr w:rsidR="00CC6851">
        <w:tc>
          <w:tcPr>
            <w:tcW w:w="5220" w:type="dxa"/>
            <w:vAlign w:val="center"/>
          </w:tcPr>
          <w:p w:rsidR="00CC6851" w:rsidRDefault="0079712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C6851" w:rsidRDefault="00797127">
            <w:pPr>
              <w:jc w:val="center"/>
            </w:pPr>
            <w:r>
              <w:rPr>
                <w:color w:val="000000"/>
                <w:sz w:val="24"/>
              </w:rPr>
              <w:t>基金管理人的股东、基金销售机构</w:t>
            </w:r>
          </w:p>
        </w:tc>
      </w:tr>
      <w:tr w:rsidR="00CC6851">
        <w:tc>
          <w:tcPr>
            <w:tcW w:w="5220" w:type="dxa"/>
            <w:vAlign w:val="center"/>
          </w:tcPr>
          <w:p w:rsidR="00CC6851" w:rsidRDefault="00797127">
            <w:pPr>
              <w:jc w:val="left"/>
            </w:pPr>
            <w:r>
              <w:rPr>
                <w:color w:val="000000"/>
                <w:sz w:val="24"/>
              </w:rPr>
              <w:t>施罗德投资管理有限公司</w:t>
            </w:r>
          </w:p>
        </w:tc>
        <w:tc>
          <w:tcPr>
            <w:tcW w:w="3780" w:type="dxa"/>
            <w:vAlign w:val="center"/>
          </w:tcPr>
          <w:p w:rsidR="00CC6851" w:rsidRDefault="00797127">
            <w:pPr>
              <w:jc w:val="center"/>
            </w:pPr>
            <w:r>
              <w:rPr>
                <w:color w:val="000000"/>
                <w:sz w:val="24"/>
              </w:rPr>
              <w:t>基金管理人的股东</w:t>
            </w:r>
          </w:p>
        </w:tc>
      </w:tr>
      <w:tr w:rsidR="00CC6851">
        <w:tc>
          <w:tcPr>
            <w:tcW w:w="5220" w:type="dxa"/>
            <w:vAlign w:val="center"/>
          </w:tcPr>
          <w:p w:rsidR="00CC6851" w:rsidRDefault="0079712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C6851" w:rsidRDefault="00797127">
            <w:pPr>
              <w:jc w:val="center"/>
            </w:pPr>
            <w:r>
              <w:rPr>
                <w:color w:val="000000"/>
                <w:sz w:val="24"/>
              </w:rPr>
              <w:t>基金管理人的股东</w:t>
            </w:r>
          </w:p>
        </w:tc>
      </w:tr>
      <w:tr w:rsidR="00CC6851">
        <w:tc>
          <w:tcPr>
            <w:tcW w:w="5220" w:type="dxa"/>
            <w:vAlign w:val="center"/>
          </w:tcPr>
          <w:p w:rsidR="00CC6851" w:rsidRDefault="00797127">
            <w:pPr>
              <w:jc w:val="left"/>
            </w:pPr>
            <w:r>
              <w:rPr>
                <w:color w:val="000000"/>
                <w:sz w:val="24"/>
              </w:rPr>
              <w:t>交银施罗德资产管理有限公司</w:t>
            </w:r>
          </w:p>
        </w:tc>
        <w:tc>
          <w:tcPr>
            <w:tcW w:w="3780" w:type="dxa"/>
            <w:vAlign w:val="center"/>
          </w:tcPr>
          <w:p w:rsidR="00CC6851" w:rsidRDefault="00797127">
            <w:pPr>
              <w:jc w:val="center"/>
            </w:pPr>
            <w:r>
              <w:rPr>
                <w:color w:val="000000"/>
                <w:sz w:val="24"/>
              </w:rPr>
              <w:t>基金管理人的子公司</w:t>
            </w:r>
          </w:p>
        </w:tc>
      </w:tr>
      <w:tr w:rsidR="00CC6851">
        <w:tc>
          <w:tcPr>
            <w:tcW w:w="5220" w:type="dxa"/>
            <w:vAlign w:val="center"/>
          </w:tcPr>
          <w:p w:rsidR="00CC6851" w:rsidRDefault="00797127">
            <w:pPr>
              <w:jc w:val="left"/>
            </w:pPr>
            <w:r>
              <w:rPr>
                <w:color w:val="000000"/>
                <w:sz w:val="24"/>
              </w:rPr>
              <w:t>上海直源投资管理有限公司</w:t>
            </w:r>
          </w:p>
        </w:tc>
        <w:tc>
          <w:tcPr>
            <w:tcW w:w="3780" w:type="dxa"/>
            <w:vAlign w:val="center"/>
          </w:tcPr>
          <w:p w:rsidR="00CC6851" w:rsidRDefault="00797127">
            <w:pPr>
              <w:jc w:val="center"/>
            </w:pPr>
            <w:r>
              <w:rPr>
                <w:color w:val="000000"/>
                <w:sz w:val="24"/>
              </w:rPr>
              <w:t>受基金管理人控制的公司</w:t>
            </w:r>
          </w:p>
        </w:tc>
      </w:tr>
      <w:tr w:rsidR="00CC6851">
        <w:tc>
          <w:tcPr>
            <w:tcW w:w="5220" w:type="dxa"/>
            <w:vAlign w:val="center"/>
          </w:tcPr>
          <w:p w:rsidR="00CC6851" w:rsidRDefault="00797127">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CC6851" w:rsidRDefault="00797127">
            <w:pPr>
              <w:jc w:val="center"/>
            </w:pPr>
            <w:r>
              <w:rPr>
                <w:color w:val="000000"/>
                <w:sz w:val="24"/>
              </w:rPr>
              <w:t>受基金管理人控制的公司</w:t>
            </w:r>
          </w:p>
        </w:tc>
      </w:tr>
    </w:tbl>
    <w:p w:rsidR="001A59F9" w:rsidRPr="00D754A9" w:rsidRDefault="00F469F4"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1" w:name="_Toc4168828"/>
      <w:r w:rsidRPr="00AD0E47">
        <w:rPr>
          <w:rFonts w:ascii="Times New Roman" w:hAnsi="Times New Roman"/>
          <w:kern w:val="0"/>
          <w:szCs w:val="24"/>
        </w:rPr>
        <w:lastRenderedPageBreak/>
        <w:t>7.4.10</w:t>
      </w:r>
      <w:r w:rsidRPr="00AD0E47">
        <w:rPr>
          <w:rFonts w:ascii="Times New Roman" w:hAnsi="Times New Roman" w:hint="eastAsia"/>
          <w:kern w:val="0"/>
          <w:szCs w:val="24"/>
        </w:rPr>
        <w:t>本报告期的关联方交易</w:t>
      </w:r>
      <w:bookmarkEnd w:id="171"/>
    </w:p>
    <w:p w:rsidR="001A59F9" w:rsidRPr="00AD0E47" w:rsidRDefault="001A59F9" w:rsidP="00AD0E47">
      <w:pPr>
        <w:pStyle w:val="20"/>
        <w:spacing w:before="29" w:after="0" w:line="288" w:lineRule="auto"/>
        <w:rPr>
          <w:rFonts w:ascii="Times New Roman" w:hAnsi="Times New Roman"/>
          <w:kern w:val="0"/>
          <w:szCs w:val="24"/>
        </w:rPr>
      </w:pPr>
      <w:bookmarkStart w:id="172" w:name="_Toc4168829"/>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2"/>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w:t>
      </w:r>
      <w:proofErr w:type="gramStart"/>
      <w:r w:rsidRPr="00E605C6">
        <w:rPr>
          <w:color w:val="000000"/>
          <w:sz w:val="24"/>
        </w:rPr>
        <w:t>无通过</w:t>
      </w:r>
      <w:proofErr w:type="gramEnd"/>
      <w:r w:rsidRPr="00E605C6">
        <w:rPr>
          <w:color w:val="000000"/>
          <w:sz w:val="24"/>
        </w:rPr>
        <w:t>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4168830"/>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3"/>
    </w:p>
    <w:p w:rsidR="001A59F9" w:rsidRPr="00AD0E47" w:rsidRDefault="001A59F9" w:rsidP="00AD0E47">
      <w:pPr>
        <w:pStyle w:val="20"/>
        <w:spacing w:before="29" w:after="0" w:line="288" w:lineRule="auto"/>
        <w:rPr>
          <w:rFonts w:ascii="Times New Roman" w:hAnsi="Times New Roman"/>
          <w:kern w:val="0"/>
          <w:szCs w:val="24"/>
        </w:rPr>
      </w:pPr>
      <w:bookmarkStart w:id="174" w:name="_Toc4168831"/>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20506F" w:rsidRPr="0091212A" w:rsidTr="0020506F">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2</w:t>
            </w:r>
            <w:r w:rsidRPr="00025189">
              <w:rPr>
                <w:bCs/>
                <w:color w:val="000000"/>
                <w:sz w:val="24"/>
              </w:rPr>
              <w:t>月</w:t>
            </w:r>
            <w:r w:rsidRPr="00025189">
              <w:rPr>
                <w:bCs/>
                <w:color w:val="000000"/>
                <w:sz w:val="24"/>
              </w:rPr>
              <w:t>8</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20506F" w:rsidRPr="0091212A" w:rsidTr="0020506F">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24,129,145.71</w:t>
            </w:r>
          </w:p>
        </w:tc>
      </w:tr>
      <w:tr w:rsidR="0020506F" w:rsidRPr="0091212A" w:rsidTr="0020506F">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10,062,659.20</w:t>
            </w:r>
          </w:p>
        </w:tc>
      </w:tr>
    </w:tbl>
    <w:p w:rsidR="00CC6851" w:rsidRDefault="0079712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w:t>
      </w:r>
    </w:p>
    <w:p w:rsidR="00CC6851" w:rsidRDefault="00797127">
      <w:pPr>
        <w:tabs>
          <w:tab w:val="left" w:pos="426"/>
        </w:tabs>
        <w:spacing w:before="29" w:line="288" w:lineRule="auto"/>
        <w:jc w:val="left"/>
        <w:rPr>
          <w:kern w:val="0"/>
          <w:sz w:val="24"/>
        </w:rPr>
      </w:pPr>
      <w:r>
        <w:rPr>
          <w:kern w:val="0"/>
          <w:sz w:val="24"/>
        </w:rPr>
        <w:t>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4168832"/>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20506F" w:rsidRPr="0091212A" w:rsidTr="0020506F">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2</w:t>
            </w:r>
            <w:r w:rsidRPr="00025189">
              <w:rPr>
                <w:bCs/>
                <w:color w:val="000000"/>
                <w:sz w:val="24"/>
              </w:rPr>
              <w:t>月</w:t>
            </w:r>
            <w:r w:rsidRPr="00025189">
              <w:rPr>
                <w:bCs/>
                <w:color w:val="000000"/>
                <w:sz w:val="24"/>
              </w:rPr>
              <w:t>8</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20506F" w:rsidRPr="0091212A" w:rsidTr="0020506F">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4,021,524.24</w:t>
            </w:r>
          </w:p>
        </w:tc>
      </w:tr>
    </w:tbl>
    <w:p w:rsidR="00CC6851" w:rsidRDefault="0079712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A59F9" w:rsidRPr="00D754A9" w:rsidRDefault="001A59F9" w:rsidP="00D754A9">
      <w:pPr>
        <w:tabs>
          <w:tab w:val="left" w:pos="426"/>
        </w:tabs>
        <w:spacing w:before="29" w:line="288" w:lineRule="auto"/>
        <w:jc w:val="left"/>
        <w:rPr>
          <w:kern w:val="0"/>
          <w:sz w:val="24"/>
        </w:rPr>
      </w:pPr>
      <w:r w:rsidRPr="00D754A9">
        <w:rPr>
          <w:kern w:val="0"/>
          <w:sz w:val="24"/>
        </w:rPr>
        <w:t>其计算公式为：日托管费＝前一日基金资产净值</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6" w:name="_Toc4168833"/>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6"/>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4168834"/>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7"/>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4168835"/>
      <w:r w:rsidRPr="00AD0E47">
        <w:rPr>
          <w:rFonts w:ascii="Times New Roman" w:hAnsi="Times New Roman"/>
          <w:kern w:val="0"/>
          <w:szCs w:val="24"/>
        </w:rPr>
        <w:lastRenderedPageBreak/>
        <w:t>7.4.10.4</w:t>
      </w:r>
      <w:proofErr w:type="gramStart"/>
      <w:r w:rsidRPr="00AD0E47">
        <w:rPr>
          <w:rFonts w:ascii="Times New Roman" w:hAnsi="Times New Roman" w:hint="eastAsia"/>
          <w:kern w:val="0"/>
          <w:szCs w:val="24"/>
        </w:rPr>
        <w:t>各</w:t>
      </w:r>
      <w:proofErr w:type="gramEnd"/>
      <w:r w:rsidRPr="00AD0E47">
        <w:rPr>
          <w:rFonts w:ascii="Times New Roman" w:hAnsi="Times New Roman" w:hint="eastAsia"/>
          <w:kern w:val="0"/>
          <w:szCs w:val="24"/>
        </w:rPr>
        <w:t>关联方投资本基金的情况</w:t>
      </w:r>
      <w:bookmarkEnd w:id="178"/>
    </w:p>
    <w:p w:rsidR="001A59F9" w:rsidRPr="00AD0E47" w:rsidRDefault="001A59F9" w:rsidP="00AD0E47">
      <w:pPr>
        <w:pStyle w:val="20"/>
        <w:spacing w:before="29" w:after="0" w:line="288" w:lineRule="auto"/>
        <w:rPr>
          <w:rFonts w:ascii="Times New Roman" w:hAnsi="Times New Roman"/>
          <w:kern w:val="0"/>
          <w:szCs w:val="24"/>
        </w:rPr>
      </w:pPr>
      <w:bookmarkStart w:id="179" w:name="_Toc4168836"/>
      <w:r w:rsidRPr="00AD0E47">
        <w:rPr>
          <w:rFonts w:ascii="Times New Roman" w:hAnsi="Times New Roman"/>
          <w:kern w:val="0"/>
          <w:szCs w:val="24"/>
        </w:rPr>
        <w:t>7.4.10.4.1</w:t>
      </w:r>
      <w:r w:rsidRPr="00AD0E47">
        <w:rPr>
          <w:rFonts w:ascii="Times New Roman" w:hAnsi="Times New Roman" w:hint="eastAsia"/>
          <w:kern w:val="0"/>
          <w:szCs w:val="24"/>
        </w:rPr>
        <w:t>报告期内基金管理人运用</w:t>
      </w:r>
      <w:proofErr w:type="gramStart"/>
      <w:r w:rsidRPr="00AD0E47">
        <w:rPr>
          <w:rFonts w:ascii="Times New Roman" w:hAnsi="Times New Roman" w:hint="eastAsia"/>
          <w:kern w:val="0"/>
          <w:szCs w:val="24"/>
        </w:rPr>
        <w:t>固有资金</w:t>
      </w:r>
      <w:proofErr w:type="gramEnd"/>
      <w:r w:rsidRPr="00AD0E47">
        <w:rPr>
          <w:rFonts w:ascii="Times New Roman" w:hAnsi="Times New Roman" w:hint="eastAsia"/>
          <w:kern w:val="0"/>
          <w:szCs w:val="24"/>
        </w:rPr>
        <w:t>投资本基金的情况</w:t>
      </w:r>
      <w:bookmarkEnd w:id="179"/>
    </w:p>
    <w:p w:rsidR="001A59F9" w:rsidRPr="00D754A9" w:rsidRDefault="001A59F9" w:rsidP="00D754A9">
      <w:pPr>
        <w:tabs>
          <w:tab w:val="left" w:pos="426"/>
        </w:tabs>
        <w:spacing w:before="29" w:line="288" w:lineRule="auto"/>
        <w:jc w:val="left"/>
        <w:rPr>
          <w:kern w:val="0"/>
          <w:sz w:val="24"/>
        </w:rPr>
      </w:pPr>
      <w:r w:rsidRPr="00D754A9">
        <w:rPr>
          <w:kern w:val="0"/>
          <w:sz w:val="24"/>
        </w:rPr>
        <w:t>本报告期内未发生基金管理人运用</w:t>
      </w:r>
      <w:proofErr w:type="gramStart"/>
      <w:r w:rsidRPr="00D754A9">
        <w:rPr>
          <w:kern w:val="0"/>
          <w:sz w:val="24"/>
        </w:rPr>
        <w:t>固有资金</w:t>
      </w:r>
      <w:proofErr w:type="gramEnd"/>
      <w:r w:rsidRPr="00D754A9">
        <w:rPr>
          <w:kern w:val="0"/>
          <w:sz w:val="24"/>
        </w:rPr>
        <w:t>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0" w:name="_Toc4168837"/>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0"/>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1" w:name="_Toc4168838"/>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6732"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2018</w:t>
            </w:r>
            <w:r w:rsidRPr="009A4D19">
              <w:rPr>
                <w:color w:val="000000"/>
                <w:szCs w:val="21"/>
              </w:rPr>
              <w:t>年</w:t>
            </w:r>
            <w:r w:rsidRPr="009A4D19">
              <w:rPr>
                <w:color w:val="000000"/>
                <w:szCs w:val="21"/>
              </w:rPr>
              <w:t>2</w:t>
            </w:r>
            <w:r w:rsidRPr="009A4D19">
              <w:rPr>
                <w:color w:val="000000"/>
                <w:szCs w:val="21"/>
              </w:rPr>
              <w:t>月</w:t>
            </w:r>
            <w:r w:rsidRPr="009A4D19">
              <w:rPr>
                <w:color w:val="000000"/>
                <w:szCs w:val="21"/>
              </w:rPr>
              <w:t>8</w:t>
            </w:r>
            <w:r w:rsidRPr="009A4D19">
              <w:rPr>
                <w:color w:val="000000"/>
                <w:szCs w:val="21"/>
              </w:rPr>
              <w:t>日（基金合同生效日）</w:t>
            </w:r>
            <w:r w:rsidRPr="009A4D19">
              <w:rPr>
                <w:rFonts w:hint="eastAsia"/>
                <w:color w:val="000000"/>
                <w:szCs w:val="21"/>
              </w:rPr>
              <w:t>至</w:t>
            </w:r>
            <w:r w:rsidRPr="009A4D19">
              <w:rPr>
                <w:color w:val="000000"/>
                <w:szCs w:val="21"/>
              </w:rPr>
              <w:t>2018</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期末余额</w:t>
            </w: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CC6851">
        <w:tc>
          <w:tcPr>
            <w:tcW w:w="2268" w:type="dxa"/>
            <w:vAlign w:val="center"/>
          </w:tcPr>
          <w:p w:rsidR="00CC6851" w:rsidRDefault="00797127">
            <w:pPr>
              <w:jc w:val="left"/>
            </w:pPr>
            <w:r>
              <w:rPr>
                <w:szCs w:val="21"/>
              </w:rPr>
              <w:t>中国农业银行股份有限公司</w:t>
            </w:r>
          </w:p>
        </w:tc>
        <w:tc>
          <w:tcPr>
            <w:tcW w:w="3366" w:type="dxa"/>
            <w:vAlign w:val="center"/>
          </w:tcPr>
          <w:p w:rsidR="00CC6851" w:rsidRDefault="00797127">
            <w:pPr>
              <w:jc w:val="right"/>
            </w:pPr>
            <w:r>
              <w:rPr>
                <w:szCs w:val="21"/>
              </w:rPr>
              <w:t>142,101,723.58</w:t>
            </w:r>
          </w:p>
        </w:tc>
        <w:tc>
          <w:tcPr>
            <w:tcW w:w="3366" w:type="dxa"/>
            <w:vAlign w:val="center"/>
          </w:tcPr>
          <w:p w:rsidR="00CC6851" w:rsidRDefault="00797127">
            <w:pPr>
              <w:jc w:val="right"/>
            </w:pPr>
            <w:r>
              <w:rPr>
                <w:szCs w:val="21"/>
              </w:rPr>
              <w:t>2,411,747.80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4168839"/>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317485" w:rsidRPr="00DA7D8B" w:rsidRDefault="00317485" w:rsidP="000F05A6">
      <w:pPr>
        <w:pStyle w:val="20"/>
        <w:spacing w:before="29" w:after="0" w:line="288" w:lineRule="auto"/>
        <w:rPr>
          <w:kern w:val="0"/>
        </w:rPr>
      </w:pPr>
      <w:bookmarkStart w:id="183" w:name="_Toc4168840"/>
      <w:r w:rsidRPr="000F05A6">
        <w:rPr>
          <w:rFonts w:ascii="Times New Roman" w:hAnsi="Times New Roman"/>
          <w:kern w:val="0"/>
          <w:szCs w:val="24"/>
        </w:rPr>
        <w:t xml:space="preserve">7.4.10.7 </w:t>
      </w:r>
      <w:r w:rsidRPr="00DA7D8B">
        <w:rPr>
          <w:rFonts w:ascii="Times New Roman" w:hAnsi="Times New Roman"/>
          <w:kern w:val="0"/>
          <w:szCs w:val="24"/>
        </w:rPr>
        <w:t>其他关联交易事项的说明</w:t>
      </w:r>
      <w:bookmarkEnd w:id="183"/>
    </w:p>
    <w:p w:rsidR="00317485" w:rsidRDefault="00317485" w:rsidP="00E026F2">
      <w:pPr>
        <w:widowControl/>
        <w:spacing w:line="360" w:lineRule="auto"/>
        <w:rPr>
          <w:rFonts w:eastAsiaTheme="minorEastAsia"/>
          <w:color w:val="000000" w:themeColor="text1"/>
          <w:kern w:val="0"/>
          <w:sz w:val="24"/>
        </w:rPr>
      </w:pPr>
      <w:r w:rsidRPr="00A2475B">
        <w:rPr>
          <w:rFonts w:eastAsiaTheme="minorEastAsia"/>
          <w:color w:val="000000" w:themeColor="text1"/>
          <w:kern w:val="0"/>
          <w:sz w:val="24"/>
        </w:rPr>
        <w:t>本基金本报告期内无</w:t>
      </w:r>
      <w:r w:rsidR="00E026F2">
        <w:rPr>
          <w:rFonts w:eastAsiaTheme="minorEastAsia" w:hint="eastAsia"/>
          <w:color w:val="000000" w:themeColor="text1"/>
          <w:kern w:val="0"/>
          <w:sz w:val="24"/>
        </w:rPr>
        <w:t>须作说明的</w:t>
      </w:r>
      <w:r w:rsidRPr="00A2475B">
        <w:rPr>
          <w:rFonts w:eastAsiaTheme="minorEastAsia"/>
          <w:color w:val="000000" w:themeColor="text1"/>
          <w:kern w:val="0"/>
          <w:sz w:val="24"/>
        </w:rPr>
        <w:t>其他关联交易事项。</w:t>
      </w:r>
    </w:p>
    <w:p w:rsidR="00DA7D8B" w:rsidRPr="00DA7D8B" w:rsidRDefault="00DA7D8B" w:rsidP="000F05A6">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4168841"/>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4"/>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5" w:name="_Toc4168842"/>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2018</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5"/>
    </w:p>
    <w:p w:rsidR="001A59F9" w:rsidRPr="00AD0E47" w:rsidRDefault="001A59F9" w:rsidP="00AD0E47">
      <w:pPr>
        <w:pStyle w:val="20"/>
        <w:spacing w:before="29" w:after="0" w:line="288" w:lineRule="auto"/>
        <w:rPr>
          <w:rFonts w:ascii="Times New Roman" w:hAnsi="Times New Roman"/>
          <w:kern w:val="0"/>
          <w:szCs w:val="24"/>
        </w:rPr>
      </w:pPr>
      <w:bookmarkStart w:id="186" w:name="_Toc4168843"/>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proofErr w:type="gramStart"/>
            <w:r w:rsidRPr="00EF4A32">
              <w:rPr>
                <w:rFonts w:hint="eastAsia"/>
                <w:sz w:val="24"/>
              </w:rPr>
              <w:t>通日</w:t>
            </w:r>
            <w:proofErr w:type="gramEnd"/>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proofErr w:type="gramStart"/>
            <w:r w:rsidRPr="00EF4A32">
              <w:rPr>
                <w:rFonts w:hint="eastAsia"/>
                <w:sz w:val="24"/>
              </w:rPr>
              <w:t>限类型</w:t>
            </w:r>
            <w:proofErr w:type="gramEnd"/>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w:t>
            </w:r>
            <w:proofErr w:type="gramStart"/>
            <w:r w:rsidRPr="00EF4A32">
              <w:rPr>
                <w:rFonts w:hint="eastAsia"/>
                <w:sz w:val="24"/>
              </w:rPr>
              <w:t>估</w:t>
            </w:r>
            <w:proofErr w:type="gramEnd"/>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CC6851">
        <w:tc>
          <w:tcPr>
            <w:tcW w:w="834" w:type="dxa"/>
            <w:vAlign w:val="center"/>
          </w:tcPr>
          <w:p w:rsidR="00CC6851" w:rsidRDefault="00797127">
            <w:pPr>
              <w:jc w:val="center"/>
            </w:pPr>
            <w:r>
              <w:rPr>
                <w:sz w:val="24"/>
              </w:rPr>
              <w:t>601138</w:t>
            </w:r>
          </w:p>
        </w:tc>
        <w:tc>
          <w:tcPr>
            <w:tcW w:w="835" w:type="dxa"/>
            <w:vAlign w:val="center"/>
          </w:tcPr>
          <w:p w:rsidR="00CC6851" w:rsidRDefault="00797127">
            <w:pPr>
              <w:jc w:val="center"/>
            </w:pPr>
            <w:r>
              <w:rPr>
                <w:sz w:val="24"/>
              </w:rPr>
              <w:t>工业富联</w:t>
            </w:r>
          </w:p>
        </w:tc>
        <w:tc>
          <w:tcPr>
            <w:tcW w:w="834" w:type="dxa"/>
            <w:vAlign w:val="center"/>
          </w:tcPr>
          <w:p w:rsidR="00CC6851" w:rsidRDefault="00797127">
            <w:pPr>
              <w:jc w:val="center"/>
            </w:pPr>
            <w:r>
              <w:rPr>
                <w:sz w:val="24"/>
              </w:rPr>
              <w:t>2018-05-28</w:t>
            </w:r>
          </w:p>
        </w:tc>
        <w:tc>
          <w:tcPr>
            <w:tcW w:w="835" w:type="dxa"/>
            <w:vAlign w:val="center"/>
          </w:tcPr>
          <w:p w:rsidR="00CC6851" w:rsidRDefault="00797127">
            <w:pPr>
              <w:jc w:val="center"/>
            </w:pPr>
            <w:r>
              <w:rPr>
                <w:sz w:val="24"/>
              </w:rPr>
              <w:t>2019-06-10</w:t>
            </w:r>
          </w:p>
        </w:tc>
        <w:tc>
          <w:tcPr>
            <w:tcW w:w="834" w:type="dxa"/>
            <w:vAlign w:val="center"/>
          </w:tcPr>
          <w:p w:rsidR="00CC6851" w:rsidRDefault="00797127">
            <w:pPr>
              <w:jc w:val="center"/>
            </w:pPr>
            <w:r>
              <w:rPr>
                <w:sz w:val="24"/>
              </w:rPr>
              <w:t>限售股</w:t>
            </w:r>
          </w:p>
        </w:tc>
        <w:tc>
          <w:tcPr>
            <w:tcW w:w="835" w:type="dxa"/>
            <w:vAlign w:val="center"/>
          </w:tcPr>
          <w:p w:rsidR="00CC6851" w:rsidRDefault="00797127">
            <w:pPr>
              <w:jc w:val="right"/>
            </w:pPr>
            <w:r>
              <w:rPr>
                <w:sz w:val="24"/>
              </w:rPr>
              <w:t>13.77</w:t>
            </w:r>
          </w:p>
        </w:tc>
        <w:tc>
          <w:tcPr>
            <w:tcW w:w="834" w:type="dxa"/>
            <w:vAlign w:val="center"/>
          </w:tcPr>
          <w:p w:rsidR="00CC6851" w:rsidRDefault="00797127">
            <w:pPr>
              <w:jc w:val="right"/>
            </w:pPr>
            <w:r>
              <w:rPr>
                <w:sz w:val="24"/>
              </w:rPr>
              <w:t>10.97</w:t>
            </w:r>
          </w:p>
        </w:tc>
        <w:tc>
          <w:tcPr>
            <w:tcW w:w="835" w:type="dxa"/>
            <w:vAlign w:val="center"/>
          </w:tcPr>
          <w:p w:rsidR="00CC6851" w:rsidRDefault="00797127">
            <w:pPr>
              <w:jc w:val="right"/>
            </w:pPr>
            <w:r>
              <w:rPr>
                <w:sz w:val="24"/>
              </w:rPr>
              <w:t>1,666,269</w:t>
            </w:r>
          </w:p>
        </w:tc>
        <w:tc>
          <w:tcPr>
            <w:tcW w:w="834" w:type="dxa"/>
            <w:vAlign w:val="center"/>
          </w:tcPr>
          <w:p w:rsidR="00CC6851" w:rsidRDefault="00797127">
            <w:pPr>
              <w:jc w:val="right"/>
            </w:pPr>
            <w:r>
              <w:rPr>
                <w:sz w:val="24"/>
              </w:rPr>
              <w:t>22,944,524.</w:t>
            </w:r>
            <w:r>
              <w:rPr>
                <w:sz w:val="24"/>
              </w:rPr>
              <w:lastRenderedPageBreak/>
              <w:t>13</w:t>
            </w:r>
          </w:p>
        </w:tc>
        <w:tc>
          <w:tcPr>
            <w:tcW w:w="835" w:type="dxa"/>
            <w:vAlign w:val="center"/>
          </w:tcPr>
          <w:p w:rsidR="00CC6851" w:rsidRDefault="00797127">
            <w:pPr>
              <w:jc w:val="right"/>
            </w:pPr>
            <w:r>
              <w:rPr>
                <w:sz w:val="24"/>
              </w:rPr>
              <w:lastRenderedPageBreak/>
              <w:t>18,278,970.</w:t>
            </w:r>
            <w:r>
              <w:rPr>
                <w:sz w:val="24"/>
              </w:rPr>
              <w:lastRenderedPageBreak/>
              <w:t>93</w:t>
            </w:r>
          </w:p>
        </w:tc>
        <w:tc>
          <w:tcPr>
            <w:tcW w:w="835" w:type="dxa"/>
            <w:vAlign w:val="center"/>
          </w:tcPr>
          <w:p w:rsidR="00CC6851" w:rsidRDefault="00797127">
            <w:pPr>
              <w:jc w:val="center"/>
            </w:pPr>
            <w:r>
              <w:rPr>
                <w:sz w:val="24"/>
              </w:rPr>
              <w:lastRenderedPageBreak/>
              <w:t>-</w:t>
            </w:r>
          </w:p>
        </w:tc>
      </w:tr>
      <w:tr w:rsidR="00CC6851">
        <w:tc>
          <w:tcPr>
            <w:tcW w:w="834" w:type="dxa"/>
            <w:vAlign w:val="center"/>
          </w:tcPr>
          <w:p w:rsidR="00CC6851" w:rsidRDefault="00797127">
            <w:pPr>
              <w:jc w:val="center"/>
            </w:pPr>
            <w:r>
              <w:rPr>
                <w:sz w:val="24"/>
              </w:rPr>
              <w:t>601860</w:t>
            </w:r>
          </w:p>
        </w:tc>
        <w:tc>
          <w:tcPr>
            <w:tcW w:w="835" w:type="dxa"/>
            <w:vAlign w:val="center"/>
          </w:tcPr>
          <w:p w:rsidR="00CC6851" w:rsidRDefault="00797127">
            <w:pPr>
              <w:jc w:val="center"/>
            </w:pPr>
            <w:r>
              <w:rPr>
                <w:sz w:val="24"/>
              </w:rPr>
              <w:t>紫金银行</w:t>
            </w:r>
          </w:p>
        </w:tc>
        <w:tc>
          <w:tcPr>
            <w:tcW w:w="834" w:type="dxa"/>
            <w:vAlign w:val="center"/>
          </w:tcPr>
          <w:p w:rsidR="00CC6851" w:rsidRDefault="00797127">
            <w:pPr>
              <w:jc w:val="center"/>
            </w:pPr>
            <w:r>
              <w:rPr>
                <w:sz w:val="24"/>
              </w:rPr>
              <w:t>2018-12-20</w:t>
            </w:r>
          </w:p>
        </w:tc>
        <w:tc>
          <w:tcPr>
            <w:tcW w:w="835" w:type="dxa"/>
            <w:vAlign w:val="center"/>
          </w:tcPr>
          <w:p w:rsidR="00CC6851" w:rsidRDefault="00797127">
            <w:pPr>
              <w:jc w:val="center"/>
            </w:pPr>
            <w:r>
              <w:rPr>
                <w:sz w:val="24"/>
              </w:rPr>
              <w:t>2019-01-03</w:t>
            </w:r>
          </w:p>
        </w:tc>
        <w:tc>
          <w:tcPr>
            <w:tcW w:w="834" w:type="dxa"/>
            <w:vAlign w:val="center"/>
          </w:tcPr>
          <w:p w:rsidR="00CC6851" w:rsidRDefault="00797127">
            <w:pPr>
              <w:jc w:val="center"/>
            </w:pPr>
            <w:r>
              <w:rPr>
                <w:sz w:val="24"/>
              </w:rPr>
              <w:t>新股未上市</w:t>
            </w:r>
          </w:p>
        </w:tc>
        <w:tc>
          <w:tcPr>
            <w:tcW w:w="835" w:type="dxa"/>
            <w:vAlign w:val="center"/>
          </w:tcPr>
          <w:p w:rsidR="00CC6851" w:rsidRDefault="00797127">
            <w:pPr>
              <w:jc w:val="right"/>
            </w:pPr>
            <w:r>
              <w:rPr>
                <w:sz w:val="24"/>
              </w:rPr>
              <w:t>3.14</w:t>
            </w:r>
          </w:p>
        </w:tc>
        <w:tc>
          <w:tcPr>
            <w:tcW w:w="834" w:type="dxa"/>
            <w:vAlign w:val="center"/>
          </w:tcPr>
          <w:p w:rsidR="00CC6851" w:rsidRDefault="00797127">
            <w:pPr>
              <w:jc w:val="right"/>
            </w:pPr>
            <w:r>
              <w:rPr>
                <w:sz w:val="24"/>
              </w:rPr>
              <w:t>3.14</w:t>
            </w:r>
          </w:p>
        </w:tc>
        <w:tc>
          <w:tcPr>
            <w:tcW w:w="835" w:type="dxa"/>
            <w:vAlign w:val="center"/>
          </w:tcPr>
          <w:p w:rsidR="00CC6851" w:rsidRDefault="00797127">
            <w:pPr>
              <w:jc w:val="right"/>
            </w:pPr>
            <w:r>
              <w:rPr>
                <w:sz w:val="24"/>
              </w:rPr>
              <w:t>15,970</w:t>
            </w:r>
          </w:p>
        </w:tc>
        <w:tc>
          <w:tcPr>
            <w:tcW w:w="834" w:type="dxa"/>
            <w:vAlign w:val="center"/>
          </w:tcPr>
          <w:p w:rsidR="00CC6851" w:rsidRDefault="00797127">
            <w:pPr>
              <w:jc w:val="right"/>
            </w:pPr>
            <w:r>
              <w:rPr>
                <w:sz w:val="24"/>
              </w:rPr>
              <w:t>50,145.80</w:t>
            </w:r>
          </w:p>
        </w:tc>
        <w:tc>
          <w:tcPr>
            <w:tcW w:w="835" w:type="dxa"/>
            <w:vAlign w:val="center"/>
          </w:tcPr>
          <w:p w:rsidR="00CC6851" w:rsidRDefault="00797127">
            <w:pPr>
              <w:jc w:val="right"/>
            </w:pPr>
            <w:r>
              <w:rPr>
                <w:sz w:val="24"/>
              </w:rPr>
              <w:t>50,145.80</w:t>
            </w:r>
          </w:p>
        </w:tc>
        <w:tc>
          <w:tcPr>
            <w:tcW w:w="835" w:type="dxa"/>
            <w:vAlign w:val="center"/>
          </w:tcPr>
          <w:p w:rsidR="00CC6851" w:rsidRDefault="00797127">
            <w:pPr>
              <w:jc w:val="center"/>
            </w:pPr>
            <w:r>
              <w:rPr>
                <w:sz w:val="24"/>
              </w:rPr>
              <w:t>-</w:t>
            </w:r>
          </w:p>
        </w:tc>
      </w:tr>
    </w:tbl>
    <w:p w:rsidR="00CC6851" w:rsidRDefault="00797127">
      <w:pPr>
        <w:tabs>
          <w:tab w:val="left" w:pos="426"/>
        </w:tabs>
        <w:spacing w:before="29" w:line="288" w:lineRule="auto"/>
        <w:jc w:val="left"/>
        <w:rPr>
          <w:kern w:val="0"/>
          <w:sz w:val="24"/>
        </w:rPr>
      </w:pPr>
      <w:r>
        <w:rPr>
          <w:kern w:val="0"/>
          <w:sz w:val="24"/>
        </w:rPr>
        <w:t>注：</w:t>
      </w:r>
      <w:r>
        <w:rPr>
          <w:kern w:val="0"/>
          <w:sz w:val="24"/>
        </w:rPr>
        <w:t>1</w:t>
      </w:r>
      <w:r>
        <w:rPr>
          <w:kern w:val="0"/>
          <w:sz w:val="24"/>
        </w:rPr>
        <w:t>、</w:t>
      </w:r>
      <w:r w:rsidR="003B385C" w:rsidRPr="003B385C">
        <w:rPr>
          <w:rFonts w:hint="eastAsia"/>
          <w:kern w:val="0"/>
          <w:sz w:val="24"/>
        </w:rPr>
        <w:t>基金可作为特定投资者，认购由中国证监会《上市公司证券发行管理办法》规范的非公开发行股份，所认购的股份自发行结束之日起</w:t>
      </w:r>
      <w:r w:rsidR="003B385C" w:rsidRPr="003B385C">
        <w:rPr>
          <w:rFonts w:hint="eastAsia"/>
          <w:kern w:val="0"/>
          <w:sz w:val="24"/>
        </w:rPr>
        <w:t>12</w:t>
      </w:r>
      <w:r w:rsidR="003B385C" w:rsidRPr="003B385C">
        <w:rPr>
          <w:rFonts w:hint="eastAsia"/>
          <w:kern w:val="0"/>
          <w:sz w:val="24"/>
        </w:rPr>
        <w:t>个月内不得转让。根据《上市公司股东、董监高减持股份的若干规定》及《深圳</w:t>
      </w:r>
      <w:r w:rsidR="003B385C" w:rsidRPr="003B385C">
        <w:rPr>
          <w:rFonts w:hint="eastAsia"/>
          <w:kern w:val="0"/>
          <w:sz w:val="24"/>
        </w:rPr>
        <w:t>/</w:t>
      </w:r>
      <w:r w:rsidR="003B385C" w:rsidRPr="003B385C">
        <w:rPr>
          <w:rFonts w:hint="eastAsia"/>
          <w:kern w:val="0"/>
          <w:sz w:val="24"/>
        </w:rPr>
        <w:t>上海证券交易所上市公司股东及董事、监事、高级管理人员减持股份实施细则》，本基金持有的上市公司非公开发行股份，自股份解除限售之日起</w:t>
      </w:r>
      <w:r w:rsidR="003B385C" w:rsidRPr="003B385C">
        <w:rPr>
          <w:rFonts w:hint="eastAsia"/>
          <w:kern w:val="0"/>
          <w:sz w:val="24"/>
        </w:rPr>
        <w:t>12</w:t>
      </w:r>
      <w:r w:rsidR="003B385C" w:rsidRPr="003B385C">
        <w:rPr>
          <w:rFonts w:hint="eastAsia"/>
          <w:kern w:val="0"/>
          <w:sz w:val="24"/>
        </w:rPr>
        <w:t>个月内，通过集中竞价交易减持的数量不得超过其持有该次非公开发行股份数量的</w:t>
      </w:r>
      <w:r w:rsidR="003B385C" w:rsidRPr="003B385C">
        <w:rPr>
          <w:rFonts w:hint="eastAsia"/>
          <w:kern w:val="0"/>
          <w:sz w:val="24"/>
        </w:rPr>
        <w:t>50%</w:t>
      </w:r>
      <w:r w:rsidR="003B385C" w:rsidRPr="003B385C">
        <w:rPr>
          <w:rFonts w:hint="eastAsia"/>
          <w:kern w:val="0"/>
          <w:sz w:val="24"/>
        </w:rPr>
        <w:t>；采取集中竞价交易方式的，在任意连续</w:t>
      </w:r>
      <w:r w:rsidR="003B385C" w:rsidRPr="003B385C">
        <w:rPr>
          <w:rFonts w:hint="eastAsia"/>
          <w:kern w:val="0"/>
          <w:sz w:val="24"/>
        </w:rPr>
        <w:t>90</w:t>
      </w:r>
      <w:r w:rsidR="003B385C" w:rsidRPr="003B385C">
        <w:rPr>
          <w:rFonts w:hint="eastAsia"/>
          <w:kern w:val="0"/>
          <w:sz w:val="24"/>
        </w:rPr>
        <w:t>日内，减持股份的总数不得超过公司股份总数的</w:t>
      </w:r>
      <w:r w:rsidR="003B385C" w:rsidRPr="003B385C">
        <w:rPr>
          <w:rFonts w:hint="eastAsia"/>
          <w:kern w:val="0"/>
          <w:sz w:val="24"/>
        </w:rPr>
        <w:t>1%</w:t>
      </w:r>
      <w:r w:rsidR="003B385C" w:rsidRPr="003B385C">
        <w:rPr>
          <w:rFonts w:hint="eastAsia"/>
          <w:kern w:val="0"/>
          <w:sz w:val="24"/>
        </w:rPr>
        <w:t>；采取大宗交易方式的，在任意连续</w:t>
      </w:r>
      <w:r w:rsidR="003B385C" w:rsidRPr="003B385C">
        <w:rPr>
          <w:rFonts w:hint="eastAsia"/>
          <w:kern w:val="0"/>
          <w:sz w:val="24"/>
        </w:rPr>
        <w:t>90</w:t>
      </w:r>
      <w:r w:rsidR="003B385C" w:rsidRPr="003B385C">
        <w:rPr>
          <w:rFonts w:hint="eastAsia"/>
          <w:kern w:val="0"/>
          <w:sz w:val="24"/>
        </w:rPr>
        <w:t>日内，减持股份的总数不得超过公司股份总数的</w:t>
      </w:r>
      <w:r w:rsidR="003B385C" w:rsidRPr="003B385C">
        <w:rPr>
          <w:rFonts w:hint="eastAsia"/>
          <w:kern w:val="0"/>
          <w:sz w:val="24"/>
        </w:rPr>
        <w:t>2%</w:t>
      </w:r>
      <w:r w:rsidR="003B385C" w:rsidRPr="003B385C">
        <w:rPr>
          <w:rFonts w:hint="eastAsia"/>
          <w:kern w:val="0"/>
          <w:sz w:val="24"/>
        </w:rPr>
        <w:t>。此外，本基金通过大宗交易方式受让的原上市公司大股东减</w:t>
      </w:r>
      <w:proofErr w:type="gramStart"/>
      <w:r w:rsidR="003B385C" w:rsidRPr="003B385C">
        <w:rPr>
          <w:rFonts w:hint="eastAsia"/>
          <w:kern w:val="0"/>
          <w:sz w:val="24"/>
        </w:rPr>
        <w:t>持或者</w:t>
      </w:r>
      <w:proofErr w:type="gramEnd"/>
      <w:r w:rsidR="003B385C" w:rsidRPr="003B385C">
        <w:rPr>
          <w:rFonts w:hint="eastAsia"/>
          <w:kern w:val="0"/>
          <w:sz w:val="24"/>
        </w:rPr>
        <w:t>特定股东减持的股份，在受让后</w:t>
      </w:r>
      <w:r w:rsidR="003B385C" w:rsidRPr="003B385C">
        <w:rPr>
          <w:rFonts w:hint="eastAsia"/>
          <w:kern w:val="0"/>
          <w:sz w:val="24"/>
        </w:rPr>
        <w:t>6</w:t>
      </w:r>
      <w:r w:rsidR="003B385C" w:rsidRPr="003B385C">
        <w:rPr>
          <w:rFonts w:hint="eastAsia"/>
          <w:kern w:val="0"/>
          <w:sz w:val="24"/>
        </w:rPr>
        <w:t>个月内，不得转让所受让的股份</w:t>
      </w:r>
      <w:r>
        <w:rPr>
          <w:kern w:val="0"/>
          <w:sz w:val="24"/>
        </w:rPr>
        <w:t>。</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4168844"/>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7"/>
    </w:p>
    <w:p w:rsidR="001A59F9" w:rsidRPr="00D754A9" w:rsidRDefault="00F20CA5" w:rsidP="00D754A9">
      <w:pPr>
        <w:tabs>
          <w:tab w:val="left" w:pos="426"/>
        </w:tabs>
        <w:spacing w:before="29" w:line="288" w:lineRule="auto"/>
        <w:jc w:val="left"/>
        <w:rPr>
          <w:kern w:val="0"/>
          <w:sz w:val="24"/>
        </w:rPr>
      </w:pPr>
      <w:r>
        <w:rPr>
          <w:kern w:val="0"/>
          <w:sz w:val="24"/>
        </w:rPr>
        <w:t>本基金本</w:t>
      </w:r>
      <w:r w:rsidR="001A59F9" w:rsidRPr="00D754A9">
        <w:rPr>
          <w:kern w:val="0"/>
          <w:sz w:val="24"/>
        </w:rPr>
        <w:t>期末未持有暂时停牌等流通受限的股票。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4168845"/>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8"/>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9" w:name="_Toc4168846"/>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9"/>
    </w:p>
    <w:p w:rsidR="001A59F9" w:rsidRPr="00AD0E47" w:rsidRDefault="001A59F9" w:rsidP="00AD0E47">
      <w:pPr>
        <w:pStyle w:val="20"/>
        <w:spacing w:before="29" w:after="0" w:line="288" w:lineRule="auto"/>
        <w:rPr>
          <w:rFonts w:ascii="Times New Roman" w:hAnsi="Times New Roman"/>
          <w:kern w:val="0"/>
          <w:szCs w:val="24"/>
        </w:rPr>
      </w:pPr>
      <w:bookmarkStart w:id="190" w:name="_Toc4168847"/>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0"/>
    </w:p>
    <w:p w:rsidR="00CC6851" w:rsidRDefault="00797127">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Pr>
          <w:color w:val="000000"/>
          <w:sz w:val="24"/>
        </w:rPr>
        <w:t>含可分离</w:t>
      </w:r>
      <w:proofErr w:type="gramEnd"/>
      <w:r>
        <w:rPr>
          <w:color w:val="000000"/>
          <w:sz w:val="24"/>
        </w:rPr>
        <w:t>交易可转换债券）、可交换公司债券、次级债券、中期票据、短期融资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等）、资产支持证券、货币市场工具、债券回购、同业存单、银行存款（</w:t>
      </w:r>
      <w:proofErr w:type="gramStart"/>
      <w:r>
        <w:rPr>
          <w:color w:val="000000"/>
          <w:sz w:val="24"/>
        </w:rPr>
        <w:t>含协议</w:t>
      </w:r>
      <w:proofErr w:type="gramEnd"/>
      <w:r>
        <w:rPr>
          <w:color w:val="000000"/>
          <w:sz w:val="24"/>
        </w:rPr>
        <w:t>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在保持总体风险水平相对稳定的基础上，力争获取投资组合的较高回报。</w:t>
      </w:r>
    </w:p>
    <w:p w:rsidR="00CC6851" w:rsidRDefault="00797127">
      <w:pPr>
        <w:spacing w:before="29" w:line="288" w:lineRule="auto"/>
        <w:ind w:firstLineChars="200" w:firstLine="480"/>
        <w:rPr>
          <w:color w:val="000000"/>
          <w:sz w:val="24"/>
        </w:rPr>
      </w:pPr>
      <w:r>
        <w:rPr>
          <w:color w:val="000000"/>
          <w:sz w:val="24"/>
        </w:rPr>
        <w:lastRenderedPageBreak/>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w:t>
      </w:r>
    </w:p>
    <w:p w:rsidR="00CC6851" w:rsidRDefault="00797127">
      <w:pPr>
        <w:spacing w:before="29" w:line="288" w:lineRule="auto"/>
        <w:ind w:firstLineChars="200" w:firstLine="480"/>
        <w:rPr>
          <w:color w:val="000000"/>
          <w:sz w:val="24"/>
        </w:rPr>
      </w:pPr>
      <w:r>
        <w:rPr>
          <w:color w:val="000000"/>
          <w:sz w:val="24"/>
        </w:rPr>
        <w:t>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4168848"/>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1"/>
    </w:p>
    <w:p w:rsidR="00CC6851" w:rsidRDefault="00797127">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CC6851" w:rsidRDefault="00797127">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2018</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4168849"/>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2"/>
    </w:p>
    <w:p w:rsidR="00CC6851" w:rsidRDefault="00797127">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C6851" w:rsidRDefault="00797127">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w:t>
      </w:r>
      <w:r>
        <w:rPr>
          <w:color w:val="000000"/>
          <w:sz w:val="24"/>
        </w:rPr>
        <w:lastRenderedPageBreak/>
        <w:t>处理方式，控制因开放申购赎回模式带来的流动性风险，有效保障基金持有人利益。</w:t>
      </w:r>
    </w:p>
    <w:p w:rsidR="00CC6851" w:rsidRDefault="0079712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w:t>
      </w:r>
      <w:proofErr w:type="gramStart"/>
      <w:r>
        <w:rPr>
          <w:color w:val="000000"/>
          <w:sz w:val="24"/>
        </w:rPr>
        <w:t>到期日且不计</w:t>
      </w:r>
      <w:proofErr w:type="gramEnd"/>
      <w:r>
        <w:rPr>
          <w:color w:val="000000"/>
          <w:sz w:val="24"/>
        </w:rPr>
        <w:t>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964075" w:rsidRPr="00E63C51" w:rsidRDefault="00964075" w:rsidP="00044AA8">
      <w:pPr>
        <w:spacing w:beforeLines="50" w:before="156" w:line="360" w:lineRule="auto"/>
        <w:rPr>
          <w:rFonts w:eastAsiaTheme="minorEastAsia"/>
          <w:b/>
          <w:bCs/>
          <w:color w:val="000000" w:themeColor="text1"/>
          <w:sz w:val="24"/>
        </w:rPr>
      </w:pPr>
      <w:r w:rsidRPr="00E63C51">
        <w:rPr>
          <w:rFonts w:eastAsiaTheme="minorEastAsia"/>
          <w:b/>
          <w:bCs/>
          <w:color w:val="000000" w:themeColor="text1"/>
          <w:kern w:val="0"/>
          <w:sz w:val="24"/>
        </w:rPr>
        <w:t xml:space="preserve">7.4.13.3.1 </w:t>
      </w:r>
      <w:r w:rsidRPr="00E63C51">
        <w:rPr>
          <w:rFonts w:eastAsiaTheme="minorEastAsia" w:hint="eastAsia"/>
          <w:b/>
          <w:bCs/>
          <w:color w:val="000000" w:themeColor="text1"/>
          <w:sz w:val="24"/>
        </w:rPr>
        <w:t>报告期内本基金组合资产的流动性风险分析</w:t>
      </w:r>
    </w:p>
    <w:p w:rsidR="00CC6851" w:rsidRPr="00E63C51" w:rsidRDefault="00797127" w:rsidP="00E63C51">
      <w:pPr>
        <w:spacing w:before="29" w:line="288" w:lineRule="auto"/>
        <w:ind w:firstLineChars="200" w:firstLine="480"/>
        <w:rPr>
          <w:color w:val="000000"/>
          <w:sz w:val="24"/>
        </w:rPr>
      </w:pPr>
      <w:r w:rsidRPr="00E63C51">
        <w:rPr>
          <w:rFonts w:hint="eastAsia"/>
          <w:color w:val="000000"/>
          <w:sz w:val="24"/>
        </w:rPr>
        <w:t>本基金的基金管理人在基金运作过程中严格按照《公开募集证券投资基金运作管理办法》及《公开募集开放式证券投资基金流动性风险管理规定》</w:t>
      </w:r>
      <w:r w:rsidRPr="00E63C51">
        <w:rPr>
          <w:color w:val="000000"/>
          <w:sz w:val="24"/>
        </w:rPr>
        <w:t>(</w:t>
      </w:r>
      <w:r w:rsidRPr="00E63C51">
        <w:rPr>
          <w:rFonts w:hint="eastAsia"/>
          <w:color w:val="000000"/>
          <w:sz w:val="24"/>
        </w:rPr>
        <w:t>自</w:t>
      </w:r>
      <w:r w:rsidRPr="00E63C51">
        <w:rPr>
          <w:color w:val="000000"/>
          <w:sz w:val="24"/>
        </w:rPr>
        <w:t>2017</w:t>
      </w:r>
      <w:r w:rsidRPr="00E63C51">
        <w:rPr>
          <w:rFonts w:hint="eastAsia"/>
          <w:color w:val="000000"/>
          <w:sz w:val="24"/>
        </w:rPr>
        <w:t>年</w:t>
      </w:r>
      <w:r w:rsidRPr="00E63C51">
        <w:rPr>
          <w:color w:val="000000"/>
          <w:sz w:val="24"/>
        </w:rPr>
        <w:t>10</w:t>
      </w:r>
      <w:r w:rsidRPr="00E63C51">
        <w:rPr>
          <w:rFonts w:hint="eastAsia"/>
          <w:color w:val="000000"/>
          <w:sz w:val="24"/>
        </w:rPr>
        <w:t>月</w:t>
      </w:r>
      <w:r w:rsidRPr="00E63C51">
        <w:rPr>
          <w:color w:val="000000"/>
          <w:sz w:val="24"/>
        </w:rPr>
        <w:t>1</w:t>
      </w:r>
      <w:r w:rsidRPr="00E63C51">
        <w:rPr>
          <w:rFonts w:hint="eastAsia"/>
          <w:color w:val="000000"/>
          <w:sz w:val="24"/>
        </w:rPr>
        <w:t>日起施行</w:t>
      </w:r>
      <w:r w:rsidRPr="00E63C51">
        <w:rPr>
          <w:color w:val="000000"/>
          <w:sz w:val="24"/>
        </w:rPr>
        <w:t>)</w:t>
      </w:r>
      <w:r w:rsidRPr="00E63C51">
        <w:rPr>
          <w:rFonts w:hint="eastAsia"/>
          <w:color w:val="000000"/>
          <w:sz w:val="24"/>
        </w:rPr>
        <w:t>等法规的要求对本基金组合资产的流动性风险进行管理，通过独立的风险管理部门对本基金的组合持仓集中度指标、</w:t>
      </w:r>
      <w:proofErr w:type="gramStart"/>
      <w:r w:rsidRPr="00E63C51">
        <w:rPr>
          <w:rFonts w:hint="eastAsia"/>
          <w:color w:val="000000"/>
          <w:sz w:val="24"/>
        </w:rPr>
        <w:t>流通受</w:t>
      </w:r>
      <w:proofErr w:type="gramEnd"/>
      <w:r w:rsidRPr="00E63C51">
        <w:rPr>
          <w:rFonts w:hint="eastAsia"/>
          <w:color w:val="000000"/>
          <w:sz w:val="24"/>
        </w:rPr>
        <w:t>限制的投资品种比例以及组合在短时间内变现能力的综合指标等流动性指标进行持续的监测和分析。</w:t>
      </w:r>
    </w:p>
    <w:p w:rsidR="00CC6851" w:rsidRPr="00E63C51" w:rsidRDefault="00797127" w:rsidP="00E63C51">
      <w:pPr>
        <w:spacing w:before="29" w:line="288" w:lineRule="auto"/>
        <w:ind w:firstLineChars="200" w:firstLine="480"/>
        <w:rPr>
          <w:color w:val="000000"/>
          <w:sz w:val="24"/>
        </w:rPr>
      </w:pPr>
      <w:r w:rsidRPr="00E63C51">
        <w:rPr>
          <w:rFonts w:hint="eastAsia"/>
          <w:color w:val="000000"/>
          <w:sz w:val="24"/>
        </w:rPr>
        <w:t>本基金投资于一家公司发行的证券市值不超过基金资产净值的</w:t>
      </w:r>
      <w:r w:rsidRPr="00E63C51">
        <w:rPr>
          <w:color w:val="000000"/>
          <w:sz w:val="24"/>
        </w:rPr>
        <w:t>10%</w:t>
      </w:r>
      <w:r w:rsidRPr="00E63C51">
        <w:rPr>
          <w:rFonts w:hint="eastAsia"/>
          <w:color w:val="000000"/>
          <w:sz w:val="24"/>
        </w:rPr>
        <w:t>，且本基金与由本基金的基金管理人管理的其他基金共同持有一家公司发行的证券不得超过该证券的</w:t>
      </w:r>
      <w:r w:rsidRPr="00E63C51">
        <w:rPr>
          <w:color w:val="000000"/>
          <w:sz w:val="24"/>
        </w:rPr>
        <w:t>10%</w:t>
      </w:r>
      <w:r w:rsidRPr="00E63C51">
        <w:rPr>
          <w:rFonts w:hint="eastAsia"/>
          <w:color w:val="000000"/>
          <w:sz w:val="24"/>
        </w:rPr>
        <w:t>。本基金与由本基金的基金管理人管理的其他开放式基金共同持有一家上市公司发行的可流通股票不得超过该上市公司可流通股票的</w:t>
      </w:r>
      <w:r w:rsidRPr="00E63C51">
        <w:rPr>
          <w:color w:val="000000"/>
          <w:sz w:val="24"/>
        </w:rPr>
        <w:t>15%</w:t>
      </w:r>
      <w:r w:rsidRPr="00E63C51">
        <w:rPr>
          <w:rFonts w:hint="eastAsia"/>
          <w:color w:val="000000"/>
          <w:sz w:val="24"/>
        </w:rPr>
        <w:t>，本基金与由本基金的基金管理人管理的全部投资组合持有一家上市公司发行的可流通股票，不得超过该上市公司可流通股票的</w:t>
      </w:r>
      <w:r w:rsidRPr="00E63C51">
        <w:rPr>
          <w:color w:val="000000"/>
          <w:sz w:val="24"/>
        </w:rPr>
        <w:t>30%(</w:t>
      </w:r>
      <w:r w:rsidRPr="00E63C51">
        <w:rPr>
          <w:rFonts w:hint="eastAsia"/>
          <w:color w:val="000000"/>
          <w:sz w:val="24"/>
        </w:rPr>
        <w:t>完全按照有关指数构成比例进行证券投资的开放式基金及中国证监会认定的特殊投资组合不受该比例限制</w:t>
      </w:r>
      <w:r w:rsidRPr="00E63C51">
        <w:rPr>
          <w:color w:val="000000"/>
          <w:sz w:val="24"/>
        </w:rPr>
        <w:t>)</w:t>
      </w:r>
      <w:r w:rsidRPr="00E63C51">
        <w:rPr>
          <w:rFonts w:hint="eastAsia"/>
          <w:color w:val="000000"/>
          <w:sz w:val="24"/>
        </w:rPr>
        <w:t>。</w:t>
      </w:r>
    </w:p>
    <w:p w:rsidR="00CC6851" w:rsidRPr="00E63C51" w:rsidRDefault="00797127" w:rsidP="00E63C51">
      <w:pPr>
        <w:spacing w:before="29" w:line="288" w:lineRule="auto"/>
        <w:ind w:firstLineChars="200" w:firstLine="480"/>
        <w:rPr>
          <w:color w:val="000000"/>
          <w:sz w:val="24"/>
        </w:rPr>
      </w:pPr>
      <w:r w:rsidRPr="00E63C51">
        <w:rPr>
          <w:rFonts w:hint="eastAsia"/>
          <w:color w:val="000000"/>
          <w:sz w:val="24"/>
        </w:rPr>
        <w:t>本基金所持部分证券在证券交易所上市，其余亦可在银行间同业市场交易，部分基金资产流通暂时受限制不能自由转让的情况参见附注</w:t>
      </w:r>
      <w:r w:rsidRPr="00E63C51">
        <w:rPr>
          <w:color w:val="000000"/>
          <w:sz w:val="24"/>
        </w:rPr>
        <w:t>7.4.12</w:t>
      </w:r>
      <w:r w:rsidRPr="00E63C51">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63C51">
        <w:rPr>
          <w:color w:val="000000"/>
          <w:sz w:val="24"/>
        </w:rPr>
        <w:t>15%</w:t>
      </w:r>
      <w:r w:rsidRPr="00E63C51">
        <w:rPr>
          <w:rFonts w:hint="eastAsia"/>
          <w:color w:val="000000"/>
          <w:sz w:val="24"/>
        </w:rPr>
        <w:t>。</w:t>
      </w:r>
    </w:p>
    <w:p w:rsidR="00CC6851" w:rsidRPr="00E63C51" w:rsidRDefault="00797127" w:rsidP="00E63C51">
      <w:pPr>
        <w:spacing w:before="29" w:line="288" w:lineRule="auto"/>
        <w:ind w:firstLineChars="200" w:firstLine="480"/>
        <w:rPr>
          <w:color w:val="000000"/>
          <w:sz w:val="24"/>
        </w:rPr>
      </w:pPr>
      <w:r w:rsidRPr="00E63C51">
        <w:rPr>
          <w:rFonts w:hint="eastAsia"/>
          <w:color w:val="000000"/>
          <w:sz w:val="24"/>
        </w:rPr>
        <w:t>本基金的基金管理人每日对基金组合资产中</w:t>
      </w:r>
      <w:r w:rsidRPr="00E63C51">
        <w:rPr>
          <w:color w:val="000000"/>
          <w:sz w:val="24"/>
        </w:rPr>
        <w:t>7</w:t>
      </w:r>
      <w:r w:rsidRPr="00E63C51">
        <w:rPr>
          <w:rFonts w:hint="eastAsia"/>
          <w:color w:val="000000"/>
          <w:sz w:val="24"/>
        </w:rPr>
        <w:t>个工作日可变现资产的可变现价值进行审慎评估与测算，确保每日确认的净赎回申请不得超过</w:t>
      </w:r>
      <w:r w:rsidRPr="00E63C51">
        <w:rPr>
          <w:color w:val="000000"/>
          <w:sz w:val="24"/>
        </w:rPr>
        <w:t>7</w:t>
      </w:r>
      <w:r w:rsidRPr="00E63C51">
        <w:rPr>
          <w:rFonts w:hint="eastAsia"/>
          <w:color w:val="000000"/>
          <w:sz w:val="24"/>
        </w:rPr>
        <w:t>个工作日可变现资产的可变现价值。</w:t>
      </w:r>
    </w:p>
    <w:p w:rsidR="00CC6851" w:rsidRPr="00E63C51" w:rsidRDefault="00797127" w:rsidP="00E63C51">
      <w:pPr>
        <w:spacing w:before="29" w:line="288" w:lineRule="auto"/>
        <w:ind w:firstLineChars="200" w:firstLine="480"/>
        <w:rPr>
          <w:color w:val="000000"/>
          <w:sz w:val="24"/>
        </w:rPr>
      </w:pPr>
      <w:r w:rsidRPr="00E63C51">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E63C51">
        <w:rPr>
          <w:rFonts w:hint="eastAsia"/>
          <w:color w:val="000000"/>
          <w:sz w:val="24"/>
        </w:rPr>
        <w:t>证券资管产品</w:t>
      </w:r>
      <w:proofErr w:type="gramEnd"/>
      <w:r w:rsidRPr="00E63C51">
        <w:rPr>
          <w:rFonts w:hint="eastAsia"/>
          <w:color w:val="000000"/>
          <w:sz w:val="24"/>
        </w:rPr>
        <w:t>及中国证监会认定的其他主体为交易对手开展逆回购交易时，可接受质押品的资质要求与基金合同约定的投资范围保持一致。</w:t>
      </w:r>
    </w:p>
    <w:p w:rsidR="00964075" w:rsidRPr="00E63C51" w:rsidRDefault="00964075" w:rsidP="00E63C51">
      <w:pPr>
        <w:spacing w:before="29" w:line="288" w:lineRule="auto"/>
        <w:ind w:firstLineChars="200" w:firstLine="480"/>
        <w:rPr>
          <w:color w:val="000000"/>
          <w:sz w:val="24"/>
        </w:rPr>
      </w:pPr>
      <w:r w:rsidRPr="00E63C51">
        <w:rPr>
          <w:rFonts w:hint="eastAsia"/>
          <w:color w:val="000000"/>
          <w:sz w:val="24"/>
        </w:rPr>
        <w:lastRenderedPageBreak/>
        <w:t>综合上述各项流动性指标的监测结果及流动性风险管理措施的实施，本基金在本报告期内流动性情况良好。</w:t>
      </w:r>
    </w:p>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4168850"/>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3"/>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4168851"/>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4"/>
    </w:p>
    <w:p w:rsidR="00CC6851" w:rsidRDefault="00797127">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C6851" w:rsidRDefault="00797127">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5" w:name="_Toc4168852"/>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2018</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CC6851">
        <w:trPr>
          <w:jc w:val="center"/>
        </w:trPr>
        <w:tc>
          <w:tcPr>
            <w:tcW w:w="1588" w:type="dxa"/>
            <w:vAlign w:val="center"/>
          </w:tcPr>
          <w:p w:rsidR="00CC6851" w:rsidRDefault="00797127">
            <w:pPr>
              <w:jc w:val="center"/>
            </w:pPr>
            <w:r>
              <w:rPr>
                <w:color w:val="000000"/>
                <w:sz w:val="18"/>
                <w:szCs w:val="18"/>
              </w:rPr>
              <w:t>银行存款</w:t>
            </w:r>
          </w:p>
        </w:tc>
        <w:tc>
          <w:tcPr>
            <w:tcW w:w="1701" w:type="dxa"/>
            <w:vAlign w:val="center"/>
          </w:tcPr>
          <w:p w:rsidR="00CC6851" w:rsidRDefault="00797127">
            <w:pPr>
              <w:jc w:val="right"/>
            </w:pPr>
            <w:r>
              <w:rPr>
                <w:color w:val="000000"/>
                <w:sz w:val="18"/>
                <w:szCs w:val="18"/>
              </w:rPr>
              <w:t>142,101,723.58</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301" w:type="dxa"/>
            <w:vAlign w:val="center"/>
          </w:tcPr>
          <w:p w:rsidR="00CC6851" w:rsidRDefault="00797127">
            <w:pPr>
              <w:jc w:val="right"/>
            </w:pPr>
            <w:r>
              <w:rPr>
                <w:color w:val="000000"/>
                <w:sz w:val="18"/>
                <w:szCs w:val="18"/>
              </w:rPr>
              <w:t>142,101,723.58</w:t>
            </w:r>
          </w:p>
        </w:tc>
      </w:tr>
      <w:tr w:rsidR="00CC6851">
        <w:trPr>
          <w:jc w:val="center"/>
        </w:trPr>
        <w:tc>
          <w:tcPr>
            <w:tcW w:w="1588" w:type="dxa"/>
            <w:vAlign w:val="center"/>
          </w:tcPr>
          <w:p w:rsidR="00CC6851" w:rsidRDefault="00797127">
            <w:pPr>
              <w:jc w:val="center"/>
            </w:pPr>
            <w:r>
              <w:rPr>
                <w:color w:val="000000"/>
                <w:sz w:val="18"/>
                <w:szCs w:val="18"/>
              </w:rPr>
              <w:t>结算备付金</w:t>
            </w:r>
          </w:p>
        </w:tc>
        <w:tc>
          <w:tcPr>
            <w:tcW w:w="1701" w:type="dxa"/>
            <w:vAlign w:val="center"/>
          </w:tcPr>
          <w:p w:rsidR="00CC6851" w:rsidRDefault="00797127">
            <w:pPr>
              <w:jc w:val="right"/>
            </w:pPr>
            <w:r>
              <w:rPr>
                <w:color w:val="000000"/>
                <w:sz w:val="18"/>
                <w:szCs w:val="18"/>
              </w:rPr>
              <w:t>3,488,063.05</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301" w:type="dxa"/>
            <w:vAlign w:val="center"/>
          </w:tcPr>
          <w:p w:rsidR="00CC6851" w:rsidRDefault="00797127">
            <w:pPr>
              <w:jc w:val="right"/>
            </w:pPr>
            <w:r>
              <w:rPr>
                <w:color w:val="000000"/>
                <w:sz w:val="18"/>
                <w:szCs w:val="18"/>
              </w:rPr>
              <w:t>3,488,063.05</w:t>
            </w:r>
          </w:p>
        </w:tc>
      </w:tr>
      <w:tr w:rsidR="00CC6851">
        <w:trPr>
          <w:jc w:val="center"/>
        </w:trPr>
        <w:tc>
          <w:tcPr>
            <w:tcW w:w="1588" w:type="dxa"/>
            <w:vAlign w:val="center"/>
          </w:tcPr>
          <w:p w:rsidR="00CC6851" w:rsidRDefault="00797127">
            <w:pPr>
              <w:jc w:val="center"/>
            </w:pPr>
            <w:r>
              <w:rPr>
                <w:color w:val="000000"/>
                <w:sz w:val="18"/>
                <w:szCs w:val="18"/>
              </w:rPr>
              <w:t>存出保证金</w:t>
            </w:r>
          </w:p>
        </w:tc>
        <w:tc>
          <w:tcPr>
            <w:tcW w:w="1701" w:type="dxa"/>
            <w:vAlign w:val="center"/>
          </w:tcPr>
          <w:p w:rsidR="00CC6851" w:rsidRDefault="00797127">
            <w:pPr>
              <w:jc w:val="right"/>
            </w:pPr>
            <w:r>
              <w:rPr>
                <w:color w:val="000000"/>
                <w:sz w:val="18"/>
                <w:szCs w:val="18"/>
              </w:rPr>
              <w:t>758,875.42</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301" w:type="dxa"/>
            <w:vAlign w:val="center"/>
          </w:tcPr>
          <w:p w:rsidR="00CC6851" w:rsidRDefault="00797127">
            <w:pPr>
              <w:jc w:val="right"/>
            </w:pPr>
            <w:r>
              <w:rPr>
                <w:color w:val="000000"/>
                <w:sz w:val="18"/>
                <w:szCs w:val="18"/>
              </w:rPr>
              <w:t>758,875.42</w:t>
            </w:r>
          </w:p>
        </w:tc>
      </w:tr>
      <w:tr w:rsidR="00CC6851">
        <w:trPr>
          <w:jc w:val="center"/>
        </w:trPr>
        <w:tc>
          <w:tcPr>
            <w:tcW w:w="1588" w:type="dxa"/>
            <w:vAlign w:val="center"/>
          </w:tcPr>
          <w:p w:rsidR="00CC6851" w:rsidRDefault="00797127">
            <w:pPr>
              <w:jc w:val="center"/>
            </w:pPr>
            <w:r>
              <w:rPr>
                <w:color w:val="000000"/>
                <w:sz w:val="18"/>
                <w:szCs w:val="18"/>
              </w:rPr>
              <w:t>交易性金融资产</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1,201,889,193.24</w:t>
            </w:r>
          </w:p>
        </w:tc>
        <w:tc>
          <w:tcPr>
            <w:tcW w:w="1301" w:type="dxa"/>
            <w:vAlign w:val="center"/>
          </w:tcPr>
          <w:p w:rsidR="00CC6851" w:rsidRDefault="00797127">
            <w:pPr>
              <w:jc w:val="right"/>
            </w:pPr>
            <w:r>
              <w:rPr>
                <w:color w:val="000000"/>
                <w:sz w:val="18"/>
                <w:szCs w:val="18"/>
              </w:rPr>
              <w:t>1,201,889,193.24</w:t>
            </w:r>
          </w:p>
        </w:tc>
      </w:tr>
      <w:tr w:rsidR="00CC6851">
        <w:trPr>
          <w:jc w:val="center"/>
        </w:trPr>
        <w:tc>
          <w:tcPr>
            <w:tcW w:w="1588" w:type="dxa"/>
            <w:vAlign w:val="center"/>
          </w:tcPr>
          <w:p w:rsidR="00CC6851" w:rsidRDefault="00797127">
            <w:pPr>
              <w:jc w:val="center"/>
            </w:pPr>
            <w:r>
              <w:rPr>
                <w:color w:val="000000"/>
                <w:sz w:val="18"/>
                <w:szCs w:val="18"/>
              </w:rPr>
              <w:t>应收证券清算款</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6,546,499.87</w:t>
            </w:r>
          </w:p>
        </w:tc>
        <w:tc>
          <w:tcPr>
            <w:tcW w:w="1301" w:type="dxa"/>
            <w:vAlign w:val="center"/>
          </w:tcPr>
          <w:p w:rsidR="00CC6851" w:rsidRDefault="00797127">
            <w:pPr>
              <w:jc w:val="right"/>
            </w:pPr>
            <w:r>
              <w:rPr>
                <w:color w:val="000000"/>
                <w:sz w:val="18"/>
                <w:szCs w:val="18"/>
              </w:rPr>
              <w:t>6,546,499.87</w:t>
            </w:r>
          </w:p>
        </w:tc>
      </w:tr>
      <w:tr w:rsidR="00CC6851">
        <w:trPr>
          <w:jc w:val="center"/>
        </w:trPr>
        <w:tc>
          <w:tcPr>
            <w:tcW w:w="1588" w:type="dxa"/>
            <w:vAlign w:val="center"/>
          </w:tcPr>
          <w:p w:rsidR="00CC6851" w:rsidRDefault="00797127">
            <w:pPr>
              <w:jc w:val="center"/>
            </w:pPr>
            <w:r>
              <w:rPr>
                <w:color w:val="000000"/>
                <w:sz w:val="18"/>
                <w:szCs w:val="18"/>
              </w:rPr>
              <w:t>应收利息</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28,331.84</w:t>
            </w:r>
          </w:p>
        </w:tc>
        <w:tc>
          <w:tcPr>
            <w:tcW w:w="1301" w:type="dxa"/>
            <w:vAlign w:val="center"/>
          </w:tcPr>
          <w:p w:rsidR="00CC6851" w:rsidRDefault="00797127">
            <w:pPr>
              <w:jc w:val="right"/>
            </w:pPr>
            <w:r>
              <w:rPr>
                <w:color w:val="000000"/>
                <w:sz w:val="18"/>
                <w:szCs w:val="18"/>
              </w:rPr>
              <w:t>28,331.84</w:t>
            </w:r>
          </w:p>
        </w:tc>
      </w:tr>
      <w:tr w:rsidR="00CC6851">
        <w:trPr>
          <w:jc w:val="center"/>
        </w:trPr>
        <w:tc>
          <w:tcPr>
            <w:tcW w:w="1588" w:type="dxa"/>
            <w:vAlign w:val="center"/>
          </w:tcPr>
          <w:p w:rsidR="00CC6851" w:rsidRDefault="00797127">
            <w:pPr>
              <w:jc w:val="center"/>
            </w:pPr>
            <w:r>
              <w:rPr>
                <w:color w:val="000000"/>
                <w:sz w:val="18"/>
                <w:szCs w:val="18"/>
              </w:rPr>
              <w:t>应收申购款</w:t>
            </w:r>
          </w:p>
        </w:tc>
        <w:tc>
          <w:tcPr>
            <w:tcW w:w="1701" w:type="dxa"/>
            <w:vAlign w:val="center"/>
          </w:tcPr>
          <w:p w:rsidR="00CC6851" w:rsidRDefault="00797127">
            <w:pPr>
              <w:jc w:val="right"/>
            </w:pPr>
            <w:r>
              <w:rPr>
                <w:color w:val="000000"/>
                <w:sz w:val="18"/>
                <w:szCs w:val="18"/>
              </w:rPr>
              <w:t>99,463.51</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88,646.87</w:t>
            </w:r>
          </w:p>
        </w:tc>
        <w:tc>
          <w:tcPr>
            <w:tcW w:w="1301" w:type="dxa"/>
            <w:vAlign w:val="center"/>
          </w:tcPr>
          <w:p w:rsidR="00CC6851" w:rsidRDefault="00797127">
            <w:pPr>
              <w:jc w:val="right"/>
            </w:pPr>
            <w:r>
              <w:rPr>
                <w:color w:val="000000"/>
                <w:sz w:val="18"/>
                <w:szCs w:val="18"/>
              </w:rPr>
              <w:t>188,110.38</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146,448,125.56</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1,208,552,671.82</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1,355,000,797.38</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CC6851">
        <w:trPr>
          <w:jc w:val="center"/>
        </w:trPr>
        <w:tc>
          <w:tcPr>
            <w:tcW w:w="1588" w:type="dxa"/>
            <w:vAlign w:val="center"/>
          </w:tcPr>
          <w:p w:rsidR="00CC6851" w:rsidRDefault="00797127">
            <w:pPr>
              <w:jc w:val="center"/>
            </w:pPr>
            <w:r>
              <w:rPr>
                <w:color w:val="000000"/>
                <w:sz w:val="18"/>
                <w:szCs w:val="18"/>
              </w:rPr>
              <w:t>应付证券清算款</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14,498,750.64</w:t>
            </w:r>
          </w:p>
        </w:tc>
        <w:tc>
          <w:tcPr>
            <w:tcW w:w="1301" w:type="dxa"/>
            <w:vAlign w:val="center"/>
          </w:tcPr>
          <w:p w:rsidR="00CC6851" w:rsidRDefault="00797127">
            <w:pPr>
              <w:jc w:val="right"/>
            </w:pPr>
            <w:r>
              <w:rPr>
                <w:color w:val="000000"/>
                <w:sz w:val="18"/>
                <w:szCs w:val="18"/>
              </w:rPr>
              <w:t>14,498,750.64</w:t>
            </w:r>
          </w:p>
        </w:tc>
      </w:tr>
      <w:tr w:rsidR="00CC6851">
        <w:trPr>
          <w:jc w:val="center"/>
        </w:trPr>
        <w:tc>
          <w:tcPr>
            <w:tcW w:w="1588" w:type="dxa"/>
            <w:vAlign w:val="center"/>
          </w:tcPr>
          <w:p w:rsidR="00CC6851" w:rsidRDefault="00797127">
            <w:pPr>
              <w:jc w:val="center"/>
            </w:pPr>
            <w:r>
              <w:rPr>
                <w:color w:val="000000"/>
                <w:sz w:val="18"/>
                <w:szCs w:val="18"/>
              </w:rPr>
              <w:t>应付</w:t>
            </w:r>
            <w:proofErr w:type="gramStart"/>
            <w:r>
              <w:rPr>
                <w:color w:val="000000"/>
                <w:sz w:val="18"/>
                <w:szCs w:val="18"/>
              </w:rPr>
              <w:t>赎回款</w:t>
            </w:r>
            <w:proofErr w:type="gramEnd"/>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2,471,962.42</w:t>
            </w:r>
          </w:p>
        </w:tc>
        <w:tc>
          <w:tcPr>
            <w:tcW w:w="1301" w:type="dxa"/>
            <w:vAlign w:val="center"/>
          </w:tcPr>
          <w:p w:rsidR="00CC6851" w:rsidRDefault="00797127">
            <w:pPr>
              <w:jc w:val="right"/>
            </w:pPr>
            <w:r>
              <w:rPr>
                <w:color w:val="000000"/>
                <w:sz w:val="18"/>
                <w:szCs w:val="18"/>
              </w:rPr>
              <w:t>2,471,962.42</w:t>
            </w:r>
          </w:p>
        </w:tc>
      </w:tr>
      <w:tr w:rsidR="00CC6851">
        <w:trPr>
          <w:jc w:val="center"/>
        </w:trPr>
        <w:tc>
          <w:tcPr>
            <w:tcW w:w="1588" w:type="dxa"/>
            <w:vAlign w:val="center"/>
          </w:tcPr>
          <w:p w:rsidR="00CC6851" w:rsidRDefault="00797127">
            <w:pPr>
              <w:jc w:val="center"/>
            </w:pPr>
            <w:r>
              <w:rPr>
                <w:color w:val="000000"/>
                <w:sz w:val="18"/>
                <w:szCs w:val="18"/>
              </w:rPr>
              <w:t>应付管理人报酬</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1,766,307.24</w:t>
            </w:r>
          </w:p>
        </w:tc>
        <w:tc>
          <w:tcPr>
            <w:tcW w:w="1301" w:type="dxa"/>
            <w:vAlign w:val="center"/>
          </w:tcPr>
          <w:p w:rsidR="00CC6851" w:rsidRDefault="00797127">
            <w:pPr>
              <w:jc w:val="right"/>
            </w:pPr>
            <w:r>
              <w:rPr>
                <w:color w:val="000000"/>
                <w:sz w:val="18"/>
                <w:szCs w:val="18"/>
              </w:rPr>
              <w:t>1,766,307.24</w:t>
            </w:r>
          </w:p>
        </w:tc>
      </w:tr>
      <w:tr w:rsidR="00CC6851">
        <w:trPr>
          <w:jc w:val="center"/>
        </w:trPr>
        <w:tc>
          <w:tcPr>
            <w:tcW w:w="1588" w:type="dxa"/>
            <w:vAlign w:val="center"/>
          </w:tcPr>
          <w:p w:rsidR="00CC6851" w:rsidRDefault="00797127">
            <w:pPr>
              <w:jc w:val="center"/>
            </w:pPr>
            <w:r>
              <w:rPr>
                <w:color w:val="000000"/>
                <w:sz w:val="18"/>
                <w:szCs w:val="18"/>
              </w:rPr>
              <w:t>应付托管费</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294,384.54</w:t>
            </w:r>
          </w:p>
        </w:tc>
        <w:tc>
          <w:tcPr>
            <w:tcW w:w="1301" w:type="dxa"/>
            <w:vAlign w:val="center"/>
          </w:tcPr>
          <w:p w:rsidR="00CC6851" w:rsidRDefault="00797127">
            <w:pPr>
              <w:jc w:val="right"/>
            </w:pPr>
            <w:r>
              <w:rPr>
                <w:color w:val="000000"/>
                <w:sz w:val="18"/>
                <w:szCs w:val="18"/>
              </w:rPr>
              <w:t>294,384.54</w:t>
            </w:r>
          </w:p>
        </w:tc>
      </w:tr>
      <w:tr w:rsidR="00CC6851">
        <w:trPr>
          <w:jc w:val="center"/>
        </w:trPr>
        <w:tc>
          <w:tcPr>
            <w:tcW w:w="1588" w:type="dxa"/>
            <w:vAlign w:val="center"/>
          </w:tcPr>
          <w:p w:rsidR="00CC6851" w:rsidRDefault="00797127">
            <w:pPr>
              <w:jc w:val="center"/>
            </w:pPr>
            <w:r>
              <w:rPr>
                <w:color w:val="000000"/>
                <w:sz w:val="18"/>
                <w:szCs w:val="18"/>
              </w:rPr>
              <w:t>应付交易费用</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2,208,968.98</w:t>
            </w:r>
          </w:p>
        </w:tc>
        <w:tc>
          <w:tcPr>
            <w:tcW w:w="1301" w:type="dxa"/>
            <w:vAlign w:val="center"/>
          </w:tcPr>
          <w:p w:rsidR="00CC6851" w:rsidRDefault="00797127">
            <w:pPr>
              <w:jc w:val="right"/>
            </w:pPr>
            <w:r>
              <w:rPr>
                <w:color w:val="000000"/>
                <w:sz w:val="18"/>
                <w:szCs w:val="18"/>
              </w:rPr>
              <w:t>2,208,968.98</w:t>
            </w:r>
          </w:p>
        </w:tc>
      </w:tr>
      <w:tr w:rsidR="00CC6851">
        <w:trPr>
          <w:jc w:val="center"/>
        </w:trPr>
        <w:tc>
          <w:tcPr>
            <w:tcW w:w="1588" w:type="dxa"/>
            <w:vAlign w:val="center"/>
          </w:tcPr>
          <w:p w:rsidR="00CC6851" w:rsidRDefault="00797127">
            <w:pPr>
              <w:jc w:val="center"/>
            </w:pPr>
            <w:r>
              <w:rPr>
                <w:color w:val="000000"/>
                <w:sz w:val="18"/>
                <w:szCs w:val="18"/>
              </w:rPr>
              <w:lastRenderedPageBreak/>
              <w:t>其他负债</w:t>
            </w:r>
          </w:p>
        </w:tc>
        <w:tc>
          <w:tcPr>
            <w:tcW w:w="1701" w:type="dxa"/>
            <w:vAlign w:val="center"/>
          </w:tcPr>
          <w:p w:rsidR="00CC6851" w:rsidRDefault="00797127">
            <w:pPr>
              <w:jc w:val="right"/>
            </w:pPr>
            <w:r>
              <w:rPr>
                <w:color w:val="000000"/>
                <w:sz w:val="18"/>
                <w:szCs w:val="18"/>
              </w:rPr>
              <w:t>-</w:t>
            </w:r>
          </w:p>
        </w:tc>
        <w:tc>
          <w:tcPr>
            <w:tcW w:w="1701"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w:t>
            </w:r>
          </w:p>
        </w:tc>
        <w:tc>
          <w:tcPr>
            <w:tcW w:w="1559" w:type="dxa"/>
            <w:vAlign w:val="center"/>
          </w:tcPr>
          <w:p w:rsidR="00CC6851" w:rsidRDefault="00797127">
            <w:pPr>
              <w:jc w:val="right"/>
            </w:pPr>
            <w:r>
              <w:rPr>
                <w:color w:val="000000"/>
                <w:sz w:val="18"/>
                <w:szCs w:val="18"/>
              </w:rPr>
              <w:t>418,615.92</w:t>
            </w:r>
          </w:p>
        </w:tc>
        <w:tc>
          <w:tcPr>
            <w:tcW w:w="1301" w:type="dxa"/>
            <w:vAlign w:val="center"/>
          </w:tcPr>
          <w:p w:rsidR="00CC6851" w:rsidRDefault="00797127">
            <w:pPr>
              <w:jc w:val="right"/>
            </w:pPr>
            <w:r>
              <w:rPr>
                <w:color w:val="000000"/>
                <w:sz w:val="18"/>
                <w:szCs w:val="18"/>
              </w:rPr>
              <w:t>418,615.92</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21,658,989.74</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21,658,989.74</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146,448,125.56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1,186,893,682.08</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1,333,341,807.64</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w:t>
      </w:r>
      <w:proofErr w:type="gramStart"/>
      <w:r w:rsidRPr="00D754A9">
        <w:rPr>
          <w:kern w:val="0"/>
          <w:sz w:val="24"/>
        </w:rPr>
        <w:t>日孰早予以</w:t>
      </w:r>
      <w:proofErr w:type="gramEnd"/>
      <w:r w:rsidRPr="00D754A9">
        <w:rPr>
          <w:kern w:val="0"/>
          <w:sz w:val="24"/>
        </w:rPr>
        <w:t>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4168853"/>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6"/>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7" w:name="_Toc4168854"/>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7"/>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4168855"/>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8"/>
    </w:p>
    <w:p w:rsidR="00CC6851" w:rsidRDefault="00797127">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C6851" w:rsidRDefault="00797127">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本基金通过投资组合的分散化降低其他价格风险。股票资产占基金资产的</w:t>
      </w:r>
      <w:r w:rsidRPr="00C10D71">
        <w:rPr>
          <w:color w:val="000000"/>
          <w:sz w:val="24"/>
        </w:rPr>
        <w:t>50%-95%</w:t>
      </w:r>
      <w:r w:rsidRPr="00C10D71">
        <w:rPr>
          <w:color w:val="000000"/>
          <w:sz w:val="24"/>
        </w:rPr>
        <w:t>，投资于与品质升级主题相关证券的比例不低于非现金基金资产的</w:t>
      </w:r>
      <w:r w:rsidRPr="00C10D71">
        <w:rPr>
          <w:color w:val="000000"/>
          <w:sz w:val="24"/>
        </w:rPr>
        <w:t>80%</w:t>
      </w:r>
      <w:r w:rsidRPr="00C10D71">
        <w:rPr>
          <w:color w:val="000000"/>
          <w:sz w:val="24"/>
        </w:rPr>
        <w:t>；每个交易日日终在扣除股指期货合约需缴纳的交易保证金后，本基金保留的现金或者投资于到期日在一年以内的政府债券的比例合计不低于基金资产净值的</w:t>
      </w:r>
      <w:r w:rsidRPr="00C10D71">
        <w:rPr>
          <w:color w:val="000000"/>
          <w:sz w:val="24"/>
        </w:rPr>
        <w:t>5%</w:t>
      </w:r>
      <w:r w:rsidRPr="00C10D71">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4168856"/>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9"/>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5953"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lastRenderedPageBreak/>
              <w:t>2018</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2764"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3189"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交易性金融资产－股票投资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1,201,889,193.24</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90.14</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w:t>
            </w:r>
            <w:r w:rsidR="0017237A" w:rsidRPr="00696B23">
              <w:rPr>
                <w:rFonts w:hint="eastAsia"/>
                <w:color w:val="000000"/>
                <w:sz w:val="24"/>
              </w:rPr>
              <w:t>－</w:t>
            </w:r>
            <w:r w:rsidRPr="009C2B48">
              <w:rPr>
                <w:rFonts w:hint="eastAsia"/>
                <w:color w:val="000000"/>
                <w:kern w:val="0"/>
                <w:sz w:val="24"/>
              </w:rPr>
              <w:t>基金投资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交易性金融资产－贵金属投资</w:t>
            </w:r>
          </w:p>
        </w:tc>
        <w:tc>
          <w:tcPr>
            <w:tcW w:w="2764"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衍生金融资产－权证投资</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其他</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合计</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1,201,889,193.24</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90.14</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4168857"/>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0"/>
    </w:p>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 xml:space="preserve">    </w:t>
      </w:r>
      <w:r w:rsidRPr="00D754A9">
        <w:rPr>
          <w:kern w:val="0"/>
          <w:sz w:val="24"/>
        </w:rPr>
        <w:t>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日，由于本基金运行期间不足一年，尚不存在足够的经验数据，因此无法对本基金资产净值对于其他价格风险的敏感性作定量分析。</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01" w:name="_Toc4168858"/>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1"/>
    </w:p>
    <w:p w:rsidR="00F20CA5" w:rsidRPr="00B86C78" w:rsidRDefault="00F20CA5" w:rsidP="00F20CA5">
      <w:pPr>
        <w:spacing w:before="29" w:line="288" w:lineRule="auto"/>
        <w:ind w:firstLineChars="200" w:firstLine="480"/>
        <w:rPr>
          <w:color w:val="000000"/>
          <w:sz w:val="24"/>
        </w:rPr>
      </w:pPr>
      <w:r w:rsidRPr="00B86C78">
        <w:rPr>
          <w:color w:val="000000"/>
          <w:sz w:val="24"/>
        </w:rPr>
        <w:t>(1)</w:t>
      </w:r>
      <w:r w:rsidRPr="00B86C78">
        <w:rPr>
          <w:color w:val="000000"/>
          <w:sz w:val="24"/>
        </w:rPr>
        <w:t>公允价值</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(a)  </w:t>
      </w:r>
      <w:r w:rsidRPr="00B86C78">
        <w:rPr>
          <w:color w:val="000000"/>
          <w:sz w:val="24"/>
        </w:rPr>
        <w:t>金融工具公允价值计量的方法</w:t>
      </w:r>
    </w:p>
    <w:p w:rsidR="00F20CA5" w:rsidRPr="00B86C78" w:rsidRDefault="00F20CA5" w:rsidP="00F20CA5">
      <w:pPr>
        <w:spacing w:before="29" w:line="288" w:lineRule="auto"/>
        <w:ind w:firstLineChars="200" w:firstLine="480"/>
        <w:rPr>
          <w:color w:val="000000"/>
          <w:sz w:val="24"/>
        </w:rPr>
      </w:pPr>
      <w:r w:rsidRPr="00B86C78">
        <w:rPr>
          <w:color w:val="000000"/>
          <w:sz w:val="24"/>
        </w:rPr>
        <w:t>公允价值计量结果所属的层次，由对公允价值计量整体而言具有重要意义的输入值所属的最低层次决定：</w:t>
      </w:r>
    </w:p>
    <w:p w:rsidR="00F20CA5" w:rsidRPr="00B86C78" w:rsidRDefault="00F20CA5" w:rsidP="00F20CA5">
      <w:pPr>
        <w:spacing w:before="29" w:line="288" w:lineRule="auto"/>
        <w:ind w:firstLineChars="200" w:firstLine="480"/>
        <w:rPr>
          <w:color w:val="000000"/>
          <w:sz w:val="24"/>
        </w:rPr>
      </w:pPr>
      <w:r w:rsidRPr="00B86C78">
        <w:rPr>
          <w:color w:val="000000"/>
          <w:sz w:val="24"/>
        </w:rPr>
        <w:t>第一层次：相同资产或负债在活跃市场上未经调整的报价。</w:t>
      </w:r>
    </w:p>
    <w:p w:rsidR="00F20CA5" w:rsidRPr="00B86C78" w:rsidRDefault="00F20CA5" w:rsidP="00F20CA5">
      <w:pPr>
        <w:spacing w:before="29" w:line="288" w:lineRule="auto"/>
        <w:ind w:firstLineChars="200" w:firstLine="480"/>
        <w:rPr>
          <w:color w:val="000000"/>
          <w:sz w:val="24"/>
        </w:rPr>
      </w:pPr>
      <w:r w:rsidRPr="00B86C78">
        <w:rPr>
          <w:color w:val="000000"/>
          <w:sz w:val="24"/>
        </w:rPr>
        <w:t>第二层次：除第一层次输入</w:t>
      </w:r>
      <w:proofErr w:type="gramStart"/>
      <w:r w:rsidRPr="00B86C78">
        <w:rPr>
          <w:color w:val="000000"/>
          <w:sz w:val="24"/>
        </w:rPr>
        <w:t>值外相关</w:t>
      </w:r>
      <w:proofErr w:type="gramEnd"/>
      <w:r w:rsidRPr="00B86C78">
        <w:rPr>
          <w:color w:val="000000"/>
          <w:sz w:val="24"/>
        </w:rPr>
        <w:t>资产或负债直接或</w:t>
      </w:r>
      <w:proofErr w:type="gramStart"/>
      <w:r w:rsidRPr="00B86C78">
        <w:rPr>
          <w:color w:val="000000"/>
          <w:sz w:val="24"/>
        </w:rPr>
        <w:t>间接可</w:t>
      </w:r>
      <w:proofErr w:type="gramEnd"/>
      <w:r w:rsidRPr="00B86C78">
        <w:rPr>
          <w:color w:val="000000"/>
          <w:sz w:val="24"/>
        </w:rPr>
        <w:t>观察的输入值。</w:t>
      </w:r>
    </w:p>
    <w:p w:rsidR="00F20CA5" w:rsidRPr="00B86C78" w:rsidRDefault="00F20CA5" w:rsidP="00F20CA5">
      <w:pPr>
        <w:spacing w:before="29" w:line="288" w:lineRule="auto"/>
        <w:ind w:firstLineChars="200" w:firstLine="480"/>
        <w:rPr>
          <w:color w:val="000000"/>
          <w:sz w:val="24"/>
        </w:rPr>
      </w:pPr>
      <w:r w:rsidRPr="00B86C78">
        <w:rPr>
          <w:color w:val="000000"/>
          <w:sz w:val="24"/>
        </w:rPr>
        <w:t>第三层次：相关资产或负债的不可观察输入值。</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(b)  </w:t>
      </w:r>
      <w:r w:rsidRPr="00B86C78">
        <w:rPr>
          <w:color w:val="000000"/>
          <w:sz w:val="24"/>
        </w:rPr>
        <w:t>持续的以公允价值计量的金融工具</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(i)  </w:t>
      </w:r>
      <w:r w:rsidRPr="00B86C78">
        <w:rPr>
          <w:color w:val="000000"/>
          <w:sz w:val="24"/>
        </w:rPr>
        <w:t>各层次金融工具公允价值</w:t>
      </w:r>
    </w:p>
    <w:p w:rsidR="00F20CA5" w:rsidRPr="00B86C78" w:rsidRDefault="00F20CA5" w:rsidP="00F20CA5">
      <w:pPr>
        <w:spacing w:before="29" w:line="288" w:lineRule="auto"/>
        <w:ind w:firstLineChars="200" w:firstLine="480"/>
        <w:rPr>
          <w:color w:val="000000"/>
          <w:sz w:val="24"/>
        </w:rPr>
      </w:pPr>
      <w:r w:rsidRPr="00B86C78">
        <w:rPr>
          <w:color w:val="000000"/>
          <w:sz w:val="24"/>
        </w:rPr>
        <w:t>于</w:t>
      </w:r>
      <w:r w:rsidRPr="00B86C78">
        <w:rPr>
          <w:color w:val="000000"/>
          <w:sz w:val="24"/>
        </w:rPr>
        <w:t>2018</w:t>
      </w:r>
      <w:r w:rsidRPr="00B86C78">
        <w:rPr>
          <w:color w:val="000000"/>
          <w:sz w:val="24"/>
        </w:rPr>
        <w:t>年</w:t>
      </w:r>
      <w:r w:rsidRPr="00B86C78">
        <w:rPr>
          <w:color w:val="000000"/>
          <w:sz w:val="24"/>
        </w:rPr>
        <w:t>12</w:t>
      </w:r>
      <w:r w:rsidRPr="00B86C78">
        <w:rPr>
          <w:color w:val="000000"/>
          <w:sz w:val="24"/>
        </w:rPr>
        <w:t>月</w:t>
      </w:r>
      <w:r w:rsidRPr="00B86C78">
        <w:rPr>
          <w:color w:val="000000"/>
          <w:sz w:val="24"/>
        </w:rPr>
        <w:t>31</w:t>
      </w:r>
      <w:r w:rsidRPr="00B86C78">
        <w:rPr>
          <w:color w:val="000000"/>
          <w:sz w:val="24"/>
        </w:rPr>
        <w:t>日，本基金持有的以公允价值计量且其变动计入当期损益的金融资产中属于第一层次的余额为</w:t>
      </w:r>
      <w:r w:rsidRPr="00B86C78">
        <w:rPr>
          <w:color w:val="000000"/>
          <w:sz w:val="24"/>
        </w:rPr>
        <w:t>1,183,560,076.51</w:t>
      </w:r>
      <w:r w:rsidRPr="00B86C78">
        <w:rPr>
          <w:color w:val="000000"/>
          <w:sz w:val="24"/>
        </w:rPr>
        <w:t>元，属于第二层次的余额为</w:t>
      </w:r>
      <w:r w:rsidRPr="00B86C78">
        <w:rPr>
          <w:color w:val="000000"/>
          <w:sz w:val="24"/>
        </w:rPr>
        <w:t>18,329,116.73</w:t>
      </w:r>
      <w:r w:rsidRPr="00B86C78">
        <w:rPr>
          <w:color w:val="000000"/>
          <w:sz w:val="24"/>
        </w:rPr>
        <w:t>元，</w:t>
      </w:r>
      <w:proofErr w:type="gramStart"/>
      <w:r w:rsidRPr="00B86C78">
        <w:rPr>
          <w:color w:val="000000"/>
          <w:sz w:val="24"/>
        </w:rPr>
        <w:t>无属于</w:t>
      </w:r>
      <w:proofErr w:type="gramEnd"/>
      <w:r w:rsidRPr="00B86C78">
        <w:rPr>
          <w:color w:val="000000"/>
          <w:sz w:val="24"/>
        </w:rPr>
        <w:t>第三层次的余额。</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(ii)  </w:t>
      </w:r>
      <w:r w:rsidRPr="00B86C78">
        <w:rPr>
          <w:color w:val="000000"/>
          <w:sz w:val="24"/>
        </w:rPr>
        <w:t>公允价值所属层次间的重大变动</w:t>
      </w:r>
    </w:p>
    <w:p w:rsidR="00F20CA5" w:rsidRPr="00B86C78" w:rsidRDefault="00F20CA5" w:rsidP="00F20CA5">
      <w:pPr>
        <w:spacing w:before="29" w:line="288" w:lineRule="auto"/>
        <w:ind w:firstLineChars="200" w:firstLine="480"/>
        <w:rPr>
          <w:color w:val="000000"/>
          <w:sz w:val="24"/>
        </w:rPr>
      </w:pPr>
      <w:r w:rsidRPr="00B86C78">
        <w:rPr>
          <w:color w:val="000000"/>
          <w:sz w:val="24"/>
        </w:rPr>
        <w:t>本基金以导致各层次之间转换的事项发生日为确认各层次之间转换的时点。</w:t>
      </w:r>
    </w:p>
    <w:p w:rsidR="00F20CA5" w:rsidRPr="00B86C78" w:rsidRDefault="00F20CA5" w:rsidP="00F20CA5">
      <w:pPr>
        <w:spacing w:before="29" w:line="288" w:lineRule="auto"/>
        <w:ind w:firstLineChars="200" w:firstLine="480"/>
        <w:rPr>
          <w:color w:val="000000"/>
          <w:sz w:val="24"/>
        </w:rPr>
      </w:pPr>
      <w:r w:rsidRPr="00B86C78">
        <w:rPr>
          <w:color w:val="000000"/>
          <w:sz w:val="24"/>
        </w:rPr>
        <w:t>对于证券交易所上市的股票和债券，若出现重大事项停牌、交易不活跃</w:t>
      </w:r>
      <w:r w:rsidRPr="00B86C78">
        <w:rPr>
          <w:color w:val="000000"/>
          <w:sz w:val="24"/>
        </w:rPr>
        <w:t>(</w:t>
      </w:r>
      <w:r w:rsidRPr="00B86C78">
        <w:rPr>
          <w:color w:val="000000"/>
          <w:sz w:val="24"/>
        </w:rPr>
        <w:t>包括涨跌停时的交易不活跃</w:t>
      </w:r>
      <w:r w:rsidRPr="00B86C78">
        <w:rPr>
          <w:color w:val="000000"/>
          <w:sz w:val="24"/>
        </w:rPr>
        <w:t>)</w:t>
      </w:r>
      <w:r w:rsidRPr="00B86C78">
        <w:rPr>
          <w:color w:val="000000"/>
          <w:sz w:val="24"/>
        </w:rPr>
        <w:t>、或属于非公开发行等情况，本基金不会于</w:t>
      </w:r>
      <w:proofErr w:type="gramStart"/>
      <w:r w:rsidRPr="00B86C78">
        <w:rPr>
          <w:color w:val="000000"/>
          <w:sz w:val="24"/>
        </w:rPr>
        <w:t>停牌日</w:t>
      </w:r>
      <w:proofErr w:type="gramEnd"/>
      <w:r w:rsidRPr="00B86C78">
        <w:rPr>
          <w:color w:val="000000"/>
          <w:sz w:val="24"/>
        </w:rPr>
        <w:t>至交易恢复活跃日期间、交易</w:t>
      </w:r>
      <w:proofErr w:type="gramStart"/>
      <w:r w:rsidRPr="00B86C78">
        <w:rPr>
          <w:color w:val="000000"/>
          <w:sz w:val="24"/>
        </w:rPr>
        <w:t>不</w:t>
      </w:r>
      <w:proofErr w:type="gramEnd"/>
      <w:r w:rsidRPr="00B86C78">
        <w:rPr>
          <w:color w:val="000000"/>
          <w:sz w:val="24"/>
        </w:rPr>
        <w:t>活跃期间及限售期间将相关股票和债券的公允价值列入第一层次；并根据估值调整中采用的不可观察输入</w:t>
      </w:r>
      <w:proofErr w:type="gramStart"/>
      <w:r w:rsidRPr="00B86C78">
        <w:rPr>
          <w:color w:val="000000"/>
          <w:sz w:val="24"/>
        </w:rPr>
        <w:t>值对于</w:t>
      </w:r>
      <w:proofErr w:type="gramEnd"/>
      <w:r w:rsidRPr="00B86C78">
        <w:rPr>
          <w:color w:val="000000"/>
          <w:sz w:val="24"/>
        </w:rPr>
        <w:t>公允价值的影响程度，确定相关股票和债券公允价值应属第二层次还是第三层次。</w:t>
      </w:r>
    </w:p>
    <w:p w:rsidR="00F20CA5" w:rsidRPr="00B86C78" w:rsidRDefault="00F20CA5" w:rsidP="00F20CA5">
      <w:pPr>
        <w:spacing w:before="29" w:line="288" w:lineRule="auto"/>
        <w:ind w:firstLineChars="200" w:firstLine="480"/>
        <w:rPr>
          <w:color w:val="000000"/>
          <w:sz w:val="24"/>
        </w:rPr>
      </w:pPr>
      <w:r w:rsidRPr="00B86C78">
        <w:rPr>
          <w:color w:val="000000"/>
          <w:sz w:val="24"/>
        </w:rPr>
        <w:lastRenderedPageBreak/>
        <w:t xml:space="preserve">(iii)  </w:t>
      </w:r>
      <w:r w:rsidRPr="00B86C78">
        <w:rPr>
          <w:color w:val="000000"/>
          <w:sz w:val="24"/>
        </w:rPr>
        <w:t>第三层次公允价值余额和本期变动金额</w:t>
      </w:r>
    </w:p>
    <w:p w:rsidR="00F20CA5" w:rsidRPr="00B86C78" w:rsidRDefault="00F20CA5" w:rsidP="00F20CA5">
      <w:pPr>
        <w:spacing w:before="29" w:line="288" w:lineRule="auto"/>
        <w:ind w:firstLineChars="200" w:firstLine="480"/>
        <w:rPr>
          <w:color w:val="000000"/>
          <w:sz w:val="24"/>
        </w:rPr>
      </w:pPr>
      <w:r w:rsidRPr="00B86C78">
        <w:rPr>
          <w:color w:val="000000"/>
          <w:sz w:val="24"/>
        </w:rPr>
        <w:t>无。</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(c)  </w:t>
      </w:r>
      <w:r w:rsidRPr="00B86C78">
        <w:rPr>
          <w:color w:val="000000"/>
          <w:sz w:val="24"/>
        </w:rPr>
        <w:t>非持续的以公允价值计量的金融工具</w:t>
      </w:r>
    </w:p>
    <w:p w:rsidR="00F20CA5" w:rsidRPr="00B86C78" w:rsidRDefault="00F20CA5" w:rsidP="00F20CA5">
      <w:pPr>
        <w:spacing w:before="29" w:line="288" w:lineRule="auto"/>
        <w:ind w:firstLineChars="200" w:firstLine="480"/>
        <w:rPr>
          <w:color w:val="000000"/>
          <w:sz w:val="24"/>
        </w:rPr>
      </w:pPr>
      <w:r w:rsidRPr="00B86C78">
        <w:rPr>
          <w:color w:val="000000"/>
          <w:sz w:val="24"/>
        </w:rPr>
        <w:t>于</w:t>
      </w:r>
      <w:r w:rsidRPr="00B86C78">
        <w:rPr>
          <w:color w:val="000000"/>
          <w:sz w:val="24"/>
        </w:rPr>
        <w:t>2018</w:t>
      </w:r>
      <w:r w:rsidRPr="00B86C78">
        <w:rPr>
          <w:color w:val="000000"/>
          <w:sz w:val="24"/>
        </w:rPr>
        <w:t>年</w:t>
      </w:r>
      <w:r w:rsidRPr="00B86C78">
        <w:rPr>
          <w:color w:val="000000"/>
          <w:sz w:val="24"/>
        </w:rPr>
        <w:t>12</w:t>
      </w:r>
      <w:r w:rsidRPr="00B86C78">
        <w:rPr>
          <w:color w:val="000000"/>
          <w:sz w:val="24"/>
        </w:rPr>
        <w:t>月</w:t>
      </w:r>
      <w:r w:rsidRPr="00B86C78">
        <w:rPr>
          <w:color w:val="000000"/>
          <w:sz w:val="24"/>
        </w:rPr>
        <w:t>31</w:t>
      </w:r>
      <w:r w:rsidRPr="00B86C78">
        <w:rPr>
          <w:color w:val="000000"/>
          <w:sz w:val="24"/>
        </w:rPr>
        <w:t>日，本基金未持有非持续的以公允价值计量的金融资产。</w:t>
      </w:r>
    </w:p>
    <w:p w:rsidR="00F20CA5" w:rsidRPr="00B86C78" w:rsidRDefault="00F20CA5" w:rsidP="00F20CA5">
      <w:pPr>
        <w:spacing w:before="29" w:line="288" w:lineRule="auto"/>
        <w:ind w:firstLineChars="200" w:firstLine="480"/>
        <w:rPr>
          <w:color w:val="000000"/>
          <w:sz w:val="24"/>
        </w:rPr>
      </w:pPr>
      <w:r w:rsidRPr="00B86C78">
        <w:rPr>
          <w:color w:val="000000"/>
          <w:sz w:val="24"/>
        </w:rPr>
        <w:t xml:space="preserve">(d)  </w:t>
      </w:r>
      <w:r w:rsidRPr="00B86C78">
        <w:rPr>
          <w:color w:val="000000"/>
          <w:sz w:val="24"/>
        </w:rPr>
        <w:t>不以公允价值计量的金融工具</w:t>
      </w:r>
    </w:p>
    <w:p w:rsidR="00F20CA5" w:rsidRPr="00B86C78" w:rsidRDefault="00F20CA5" w:rsidP="00F20CA5">
      <w:pPr>
        <w:spacing w:before="29" w:line="288" w:lineRule="auto"/>
        <w:ind w:firstLineChars="200" w:firstLine="480"/>
        <w:rPr>
          <w:color w:val="000000"/>
          <w:sz w:val="24"/>
        </w:rPr>
      </w:pPr>
      <w:r w:rsidRPr="00B86C78">
        <w:rPr>
          <w:color w:val="000000"/>
          <w:sz w:val="24"/>
        </w:rPr>
        <w:t>不以公允价值计量的金融资产和负债主要包括应收款项和其他金融负债，其账面价值与公允价值相差很小。</w:t>
      </w:r>
    </w:p>
    <w:p w:rsidR="00F20CA5" w:rsidRPr="00B86C78" w:rsidRDefault="00F20CA5" w:rsidP="00F20CA5">
      <w:pPr>
        <w:spacing w:before="29" w:line="288" w:lineRule="auto"/>
        <w:ind w:firstLineChars="200" w:firstLine="480"/>
        <w:rPr>
          <w:color w:val="000000"/>
          <w:sz w:val="24"/>
        </w:rPr>
      </w:pPr>
      <w:r w:rsidRPr="00B86C78">
        <w:rPr>
          <w:color w:val="000000"/>
          <w:sz w:val="24"/>
        </w:rPr>
        <w:t>(2)</w:t>
      </w:r>
      <w:r>
        <w:rPr>
          <w:rFonts w:hint="eastAsia"/>
          <w:color w:val="000000"/>
          <w:sz w:val="24"/>
        </w:rPr>
        <w:t xml:space="preserve"> </w:t>
      </w:r>
      <w:r w:rsidRPr="00B86C78">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044AA8">
      <w:pPr>
        <w:pStyle w:val="1"/>
        <w:keepNext/>
        <w:keepLines/>
        <w:widowControl w:val="0"/>
        <w:spacing w:beforeLines="100" w:before="312" w:afterLines="100" w:after="312" w:line="288" w:lineRule="auto"/>
        <w:jc w:val="center"/>
        <w:rPr>
          <w:b/>
          <w:color w:val="000000"/>
          <w:szCs w:val="24"/>
        </w:rPr>
      </w:pPr>
      <w:bookmarkStart w:id="202" w:name="_Toc225498272"/>
      <w:bookmarkStart w:id="203" w:name="_Toc361324877"/>
      <w:bookmarkStart w:id="204" w:name="_Toc4168859"/>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2"/>
      <w:bookmarkEnd w:id="203"/>
      <w:bookmarkEnd w:id="204"/>
    </w:p>
    <w:p w:rsidR="00CF5622" w:rsidRPr="000F05A6" w:rsidRDefault="00CF5622" w:rsidP="00CF5622">
      <w:pPr>
        <w:pStyle w:val="20"/>
        <w:spacing w:before="0" w:after="0"/>
        <w:rPr>
          <w:rFonts w:ascii="Times New Roman" w:eastAsiaTheme="minorEastAsia" w:hAnsi="Times New Roman"/>
          <w:color w:val="000000" w:themeColor="text1"/>
          <w:kern w:val="0"/>
          <w:szCs w:val="24"/>
        </w:rPr>
      </w:pPr>
      <w:bookmarkStart w:id="205" w:name="_Toc225498273"/>
      <w:bookmarkStart w:id="206" w:name="_Toc361324878"/>
      <w:bookmarkStart w:id="207" w:name="_Toc374374955"/>
      <w:bookmarkStart w:id="208" w:name="_Toc4168860"/>
      <w:r w:rsidRPr="000F05A6">
        <w:rPr>
          <w:rFonts w:ascii="Times New Roman" w:eastAsiaTheme="minorEastAsia" w:hAnsi="Times New Roman"/>
          <w:bCs w:val="0"/>
          <w:color w:val="000000" w:themeColor="text1"/>
          <w:kern w:val="0"/>
          <w:szCs w:val="24"/>
        </w:rPr>
        <w:t xml:space="preserve">8.1 </w:t>
      </w:r>
      <w:r w:rsidRPr="000F05A6">
        <w:rPr>
          <w:rFonts w:ascii="Times New Roman" w:eastAsiaTheme="minorEastAsia" w:hAnsi="Times New Roman" w:hint="eastAsia"/>
          <w:color w:val="000000" w:themeColor="text1"/>
          <w:kern w:val="0"/>
          <w:szCs w:val="24"/>
        </w:rPr>
        <w:t>期末基金资产组合情况</w:t>
      </w:r>
      <w:bookmarkEnd w:id="205"/>
      <w:bookmarkEnd w:id="206"/>
      <w:bookmarkEnd w:id="207"/>
      <w:bookmarkEnd w:id="208"/>
    </w:p>
    <w:p w:rsidR="00CF5622" w:rsidRPr="000F05A6" w:rsidRDefault="00CF5622" w:rsidP="00CF5622">
      <w:pPr>
        <w:autoSpaceDE w:val="0"/>
        <w:autoSpaceDN w:val="0"/>
        <w:adjustRightInd w:val="0"/>
        <w:spacing w:before="29" w:line="360" w:lineRule="auto"/>
        <w:ind w:left="15"/>
        <w:jc w:val="right"/>
        <w:rPr>
          <w:rFonts w:eastAsiaTheme="minorEastAsia"/>
          <w:color w:val="000000" w:themeColor="text1"/>
          <w:kern w:val="0"/>
          <w:sz w:val="24"/>
        </w:rPr>
      </w:pPr>
      <w:r w:rsidRPr="000F05A6">
        <w:rPr>
          <w:rFonts w:eastAsiaTheme="minorEastAsia" w:hint="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hint="eastAsia"/>
                <w:color w:val="000000" w:themeColor="text1"/>
                <w:sz w:val="24"/>
              </w:rPr>
              <w:t>序号</w:t>
            </w:r>
          </w:p>
        </w:tc>
        <w:tc>
          <w:tcPr>
            <w:tcW w:w="2748"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hint="eastAsia"/>
                <w:color w:val="000000" w:themeColor="text1"/>
                <w:sz w:val="24"/>
              </w:rPr>
              <w:t>项目</w:t>
            </w:r>
          </w:p>
        </w:tc>
        <w:tc>
          <w:tcPr>
            <w:tcW w:w="2551"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hint="eastAsia"/>
                <w:color w:val="000000" w:themeColor="text1"/>
                <w:sz w:val="24"/>
              </w:rPr>
              <w:t>金额</w:t>
            </w:r>
          </w:p>
        </w:tc>
        <w:tc>
          <w:tcPr>
            <w:tcW w:w="2621"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hint="eastAsia"/>
                <w:color w:val="000000" w:themeColor="text1"/>
                <w:sz w:val="24"/>
              </w:rPr>
              <w:t>占基金总资产的比例（</w:t>
            </w:r>
            <w:r w:rsidRPr="000F05A6">
              <w:rPr>
                <w:rFonts w:eastAsiaTheme="minorEastAsia"/>
                <w:color w:val="000000" w:themeColor="text1"/>
                <w:sz w:val="24"/>
              </w:rPr>
              <w:t>%</w:t>
            </w:r>
            <w:r w:rsidRPr="000F05A6">
              <w:rPr>
                <w:rFonts w:eastAsiaTheme="minorEastAsia" w:hint="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1</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权益投资</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1,201,889,193.24</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88.70</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其中：股票</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1,201,889,193.24</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88.70</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2</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基金投资</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3</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固定收益投资</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其中：债券</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p>
        </w:tc>
        <w:tc>
          <w:tcPr>
            <w:tcW w:w="2748" w:type="dxa"/>
            <w:vAlign w:val="center"/>
          </w:tcPr>
          <w:p w:rsidR="00CF5622" w:rsidRPr="000F05A6" w:rsidRDefault="00CF5622" w:rsidP="0059358E">
            <w:pPr>
              <w:spacing w:line="276" w:lineRule="auto"/>
              <w:ind w:leftChars="50" w:left="105" w:firstLineChars="300" w:firstLine="720"/>
              <w:rPr>
                <w:rFonts w:eastAsiaTheme="minorEastAsia"/>
                <w:color w:val="000000" w:themeColor="text1"/>
                <w:sz w:val="24"/>
              </w:rPr>
            </w:pPr>
            <w:r w:rsidRPr="000F05A6">
              <w:rPr>
                <w:rFonts w:eastAsiaTheme="minorEastAsia" w:hint="eastAsia"/>
                <w:color w:val="000000" w:themeColor="text1"/>
                <w:sz w:val="24"/>
              </w:rPr>
              <w:t>资产支持证券</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4</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贵金属投资</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5</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金融衍生</w:t>
            </w:r>
            <w:proofErr w:type="gramStart"/>
            <w:r w:rsidRPr="000F05A6">
              <w:rPr>
                <w:rFonts w:eastAsiaTheme="minorEastAsia" w:hint="eastAsia"/>
                <w:color w:val="000000" w:themeColor="text1"/>
                <w:sz w:val="24"/>
              </w:rPr>
              <w:t>品投资</w:t>
            </w:r>
            <w:proofErr w:type="gramEnd"/>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6</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买入返售金融资产</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其中：买断式回购的买入返售金融资产</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w:t>
            </w:r>
          </w:p>
        </w:tc>
      </w:tr>
      <w:tr w:rsidR="00CF5622" w:rsidRPr="00DA7D8B" w:rsidTr="0059358E">
        <w:tc>
          <w:tcPr>
            <w:tcW w:w="1080" w:type="dxa"/>
            <w:vAlign w:val="center"/>
          </w:tcPr>
          <w:p w:rsidR="00CF5622" w:rsidRPr="000F05A6" w:rsidRDefault="00CF5622" w:rsidP="0059358E">
            <w:pPr>
              <w:spacing w:line="276" w:lineRule="auto"/>
              <w:jc w:val="center"/>
              <w:rPr>
                <w:rFonts w:eastAsiaTheme="minorEastAsia"/>
                <w:color w:val="000000" w:themeColor="text1"/>
                <w:sz w:val="24"/>
              </w:rPr>
            </w:pPr>
            <w:r w:rsidRPr="000F05A6">
              <w:rPr>
                <w:rFonts w:eastAsiaTheme="minorEastAsia"/>
                <w:color w:val="000000" w:themeColor="text1"/>
                <w:sz w:val="24"/>
              </w:rPr>
              <w:t>7</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银行存款和结算备付金合计</w:t>
            </w:r>
          </w:p>
        </w:tc>
        <w:tc>
          <w:tcPr>
            <w:tcW w:w="255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145,589,786.63</w:t>
            </w:r>
          </w:p>
        </w:tc>
        <w:tc>
          <w:tcPr>
            <w:tcW w:w="2621" w:type="dxa"/>
            <w:vAlign w:val="center"/>
          </w:tcPr>
          <w:p w:rsidR="00CF5622" w:rsidRPr="000F05A6" w:rsidRDefault="00CF5622" w:rsidP="0059358E">
            <w:pPr>
              <w:spacing w:before="29" w:line="276" w:lineRule="auto"/>
              <w:ind w:left="17"/>
              <w:jc w:val="right"/>
              <w:rPr>
                <w:rFonts w:eastAsiaTheme="minorEastAsia"/>
                <w:color w:val="000000" w:themeColor="text1"/>
                <w:sz w:val="24"/>
              </w:rPr>
            </w:pPr>
            <w:r w:rsidRPr="000F05A6">
              <w:rPr>
                <w:rFonts w:eastAsiaTheme="minorEastAsia"/>
                <w:color w:val="000000" w:themeColor="text1"/>
                <w:sz w:val="24"/>
              </w:rPr>
              <w:t>10.74</w:t>
            </w:r>
          </w:p>
        </w:tc>
      </w:tr>
      <w:tr w:rsidR="00CF5622" w:rsidRPr="00DA7D8B" w:rsidTr="0059358E">
        <w:tc>
          <w:tcPr>
            <w:tcW w:w="1080" w:type="dxa"/>
            <w:vAlign w:val="center"/>
          </w:tcPr>
          <w:p w:rsidR="00CF5622" w:rsidRPr="000F05A6" w:rsidRDefault="00CF5622" w:rsidP="0059358E">
            <w:pPr>
              <w:spacing w:before="29" w:line="276" w:lineRule="auto"/>
              <w:ind w:left="17"/>
              <w:jc w:val="center"/>
              <w:rPr>
                <w:rFonts w:eastAsiaTheme="minorEastAsia"/>
                <w:color w:val="000000" w:themeColor="text1"/>
                <w:sz w:val="24"/>
              </w:rPr>
            </w:pPr>
            <w:r w:rsidRPr="000F05A6">
              <w:rPr>
                <w:rFonts w:eastAsiaTheme="minorEastAsia"/>
                <w:color w:val="000000" w:themeColor="text1"/>
                <w:sz w:val="24"/>
              </w:rPr>
              <w:t>8</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其他各项资产</w:t>
            </w:r>
          </w:p>
        </w:tc>
        <w:tc>
          <w:tcPr>
            <w:tcW w:w="2551" w:type="dxa"/>
            <w:vAlign w:val="center"/>
          </w:tcPr>
          <w:p w:rsidR="00CF5622" w:rsidRPr="000F05A6" w:rsidRDefault="00CF5622" w:rsidP="0059358E">
            <w:pPr>
              <w:spacing w:line="276" w:lineRule="auto"/>
              <w:jc w:val="right"/>
              <w:rPr>
                <w:rFonts w:eastAsiaTheme="minorEastAsia"/>
                <w:color w:val="000000" w:themeColor="text1"/>
                <w:sz w:val="24"/>
              </w:rPr>
            </w:pPr>
            <w:r w:rsidRPr="000F05A6">
              <w:rPr>
                <w:rFonts w:eastAsiaTheme="minorEastAsia"/>
                <w:color w:val="000000" w:themeColor="text1"/>
                <w:sz w:val="24"/>
              </w:rPr>
              <w:t>7,521,817.51</w:t>
            </w:r>
          </w:p>
        </w:tc>
        <w:tc>
          <w:tcPr>
            <w:tcW w:w="2621" w:type="dxa"/>
            <w:vAlign w:val="center"/>
          </w:tcPr>
          <w:p w:rsidR="00CF5622" w:rsidRPr="000F05A6" w:rsidRDefault="00CF5622" w:rsidP="0059358E">
            <w:pPr>
              <w:spacing w:line="276" w:lineRule="auto"/>
              <w:jc w:val="right"/>
              <w:rPr>
                <w:rFonts w:eastAsiaTheme="minorEastAsia"/>
                <w:color w:val="000000" w:themeColor="text1"/>
                <w:sz w:val="24"/>
              </w:rPr>
            </w:pPr>
            <w:r w:rsidRPr="000F05A6">
              <w:rPr>
                <w:rFonts w:eastAsiaTheme="minorEastAsia"/>
                <w:color w:val="000000" w:themeColor="text1"/>
                <w:sz w:val="24"/>
              </w:rPr>
              <w:t>0.56</w:t>
            </w:r>
          </w:p>
        </w:tc>
      </w:tr>
      <w:tr w:rsidR="00CF5622" w:rsidRPr="00DA7D8B" w:rsidTr="0059358E">
        <w:tc>
          <w:tcPr>
            <w:tcW w:w="1080" w:type="dxa"/>
            <w:vAlign w:val="center"/>
          </w:tcPr>
          <w:p w:rsidR="00CF5622" w:rsidRPr="000F05A6" w:rsidRDefault="00CF5622" w:rsidP="0059358E">
            <w:pPr>
              <w:spacing w:before="29" w:line="276" w:lineRule="auto"/>
              <w:ind w:left="17"/>
              <w:jc w:val="center"/>
              <w:rPr>
                <w:rFonts w:eastAsiaTheme="minorEastAsia"/>
                <w:color w:val="000000" w:themeColor="text1"/>
                <w:sz w:val="24"/>
              </w:rPr>
            </w:pPr>
            <w:r w:rsidRPr="000F05A6">
              <w:rPr>
                <w:rFonts w:eastAsiaTheme="minorEastAsia"/>
                <w:color w:val="000000" w:themeColor="text1"/>
                <w:sz w:val="24"/>
              </w:rPr>
              <w:t>9</w:t>
            </w:r>
          </w:p>
        </w:tc>
        <w:tc>
          <w:tcPr>
            <w:tcW w:w="2748" w:type="dxa"/>
            <w:vAlign w:val="center"/>
          </w:tcPr>
          <w:p w:rsidR="00CF5622" w:rsidRPr="000F05A6" w:rsidRDefault="00CF5622" w:rsidP="0059358E">
            <w:pPr>
              <w:spacing w:line="276" w:lineRule="auto"/>
              <w:ind w:leftChars="50" w:left="105"/>
              <w:rPr>
                <w:rFonts w:eastAsiaTheme="minorEastAsia"/>
                <w:color w:val="000000" w:themeColor="text1"/>
                <w:sz w:val="24"/>
              </w:rPr>
            </w:pPr>
            <w:r w:rsidRPr="000F05A6">
              <w:rPr>
                <w:rFonts w:eastAsiaTheme="minorEastAsia" w:hint="eastAsia"/>
                <w:color w:val="000000" w:themeColor="text1"/>
                <w:sz w:val="24"/>
              </w:rPr>
              <w:t>合计</w:t>
            </w:r>
          </w:p>
        </w:tc>
        <w:tc>
          <w:tcPr>
            <w:tcW w:w="2551" w:type="dxa"/>
            <w:vAlign w:val="center"/>
          </w:tcPr>
          <w:p w:rsidR="00CF5622" w:rsidRPr="000F05A6" w:rsidRDefault="00CF5622" w:rsidP="0059358E">
            <w:pPr>
              <w:spacing w:line="276" w:lineRule="auto"/>
              <w:jc w:val="right"/>
              <w:rPr>
                <w:rFonts w:eastAsiaTheme="minorEastAsia"/>
                <w:color w:val="000000" w:themeColor="text1"/>
                <w:sz w:val="24"/>
              </w:rPr>
            </w:pPr>
            <w:r w:rsidRPr="000F05A6">
              <w:rPr>
                <w:rFonts w:eastAsiaTheme="minorEastAsia"/>
                <w:color w:val="000000" w:themeColor="text1"/>
                <w:sz w:val="24"/>
              </w:rPr>
              <w:t>1,355,000,797.38</w:t>
            </w:r>
          </w:p>
        </w:tc>
        <w:tc>
          <w:tcPr>
            <w:tcW w:w="2621" w:type="dxa"/>
            <w:vAlign w:val="center"/>
          </w:tcPr>
          <w:p w:rsidR="00CF5622" w:rsidRPr="000F05A6" w:rsidRDefault="00CF5622" w:rsidP="0059358E">
            <w:pPr>
              <w:spacing w:line="276" w:lineRule="auto"/>
              <w:jc w:val="right"/>
              <w:rPr>
                <w:rFonts w:eastAsiaTheme="minorEastAsia"/>
                <w:color w:val="000000" w:themeColor="text1"/>
                <w:sz w:val="24"/>
              </w:rPr>
            </w:pPr>
            <w:r w:rsidRPr="000F05A6">
              <w:rPr>
                <w:rFonts w:eastAsiaTheme="minorEastAsia"/>
                <w:color w:val="000000" w:themeColor="text1"/>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9" w:name="_Toc225498274"/>
      <w:bookmarkStart w:id="210" w:name="_Toc361324879"/>
      <w:bookmarkStart w:id="211" w:name="_Toc4168861"/>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9"/>
      <w:bookmarkEnd w:id="210"/>
      <w:bookmarkEnd w:id="211"/>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59358E">
        <w:tc>
          <w:tcPr>
            <w:tcW w:w="851"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代码</w:t>
            </w:r>
          </w:p>
        </w:tc>
        <w:tc>
          <w:tcPr>
            <w:tcW w:w="3685"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59358E">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A</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B</w:t>
            </w:r>
          </w:p>
        </w:tc>
        <w:tc>
          <w:tcPr>
            <w:tcW w:w="3685" w:type="dxa"/>
            <w:vAlign w:val="center"/>
          </w:tcPr>
          <w:p w:rsidR="00890545" w:rsidRPr="00DD699C" w:rsidRDefault="00890545" w:rsidP="0059358E">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C</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900,456,736.01</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67.53</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D</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E</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52,881,092.02</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3.97</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F</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G</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H</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I</w:t>
            </w:r>
          </w:p>
        </w:tc>
        <w:tc>
          <w:tcPr>
            <w:tcW w:w="3685" w:type="dxa"/>
            <w:vAlign w:val="center"/>
          </w:tcPr>
          <w:p w:rsidR="00890545" w:rsidRPr="00DD699C" w:rsidRDefault="00890545" w:rsidP="0059358E">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J</w:t>
            </w:r>
          </w:p>
        </w:tc>
        <w:tc>
          <w:tcPr>
            <w:tcW w:w="3685" w:type="dxa"/>
            <w:vAlign w:val="center"/>
          </w:tcPr>
          <w:p w:rsidR="00890545" w:rsidRPr="00DD699C" w:rsidRDefault="00890545" w:rsidP="0059358E">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50,145.80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0.00</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K</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234,282,196.68</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17.57</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L</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1,143,446.60</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0.09</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M</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12,572,470.05</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0.94</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N</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503,106.08</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0.04</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O</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P</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教育</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Q</w:t>
            </w:r>
          </w:p>
        </w:tc>
        <w:tc>
          <w:tcPr>
            <w:tcW w:w="3685" w:type="dxa"/>
            <w:vAlign w:val="center"/>
          </w:tcPr>
          <w:p w:rsidR="00890545" w:rsidRPr="00DD699C" w:rsidRDefault="00890545" w:rsidP="0059358E">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R</w:t>
            </w:r>
          </w:p>
        </w:tc>
        <w:tc>
          <w:tcPr>
            <w:tcW w:w="3685" w:type="dxa"/>
            <w:vAlign w:val="center"/>
          </w:tcPr>
          <w:p w:rsidR="00890545" w:rsidRPr="00DD699C" w:rsidRDefault="00890545" w:rsidP="0059358E">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r w:rsidRPr="00DD699C">
              <w:rPr>
                <w:sz w:val="24"/>
              </w:rPr>
              <w:t>S</w:t>
            </w:r>
          </w:p>
        </w:tc>
        <w:tc>
          <w:tcPr>
            <w:tcW w:w="3685" w:type="dxa"/>
            <w:vAlign w:val="center"/>
          </w:tcPr>
          <w:p w:rsidR="00890545" w:rsidRPr="00DD699C" w:rsidRDefault="00890545" w:rsidP="0059358E">
            <w:pPr>
              <w:spacing w:before="29" w:line="288" w:lineRule="auto"/>
              <w:rPr>
                <w:sz w:val="24"/>
              </w:rPr>
            </w:pPr>
            <w:r w:rsidRPr="00DD699C">
              <w:rPr>
                <w:rFonts w:hint="eastAsia"/>
                <w:sz w:val="24"/>
              </w:rPr>
              <w:t>综合</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w:t>
            </w:r>
          </w:p>
        </w:tc>
      </w:tr>
      <w:tr w:rsidR="00890545" w:rsidRPr="00D564C7" w:rsidTr="0059358E">
        <w:tc>
          <w:tcPr>
            <w:tcW w:w="851" w:type="dxa"/>
            <w:vAlign w:val="center"/>
          </w:tcPr>
          <w:p w:rsidR="00890545" w:rsidRPr="00DD699C" w:rsidRDefault="00890545" w:rsidP="0059358E">
            <w:pPr>
              <w:spacing w:before="29" w:line="288" w:lineRule="auto"/>
              <w:jc w:val="center"/>
              <w:rPr>
                <w:sz w:val="24"/>
              </w:rPr>
            </w:pPr>
          </w:p>
        </w:tc>
        <w:tc>
          <w:tcPr>
            <w:tcW w:w="3685" w:type="dxa"/>
            <w:vAlign w:val="center"/>
          </w:tcPr>
          <w:p w:rsidR="00890545" w:rsidRPr="00DD699C" w:rsidRDefault="00890545" w:rsidP="0059358E">
            <w:pPr>
              <w:spacing w:before="29" w:line="288" w:lineRule="auto"/>
              <w:rPr>
                <w:sz w:val="24"/>
              </w:rPr>
            </w:pPr>
            <w:r w:rsidRPr="00DD699C">
              <w:rPr>
                <w:rFonts w:hint="eastAsia"/>
                <w:sz w:val="24"/>
              </w:rPr>
              <w:t>合计</w:t>
            </w:r>
          </w:p>
        </w:tc>
        <w:tc>
          <w:tcPr>
            <w:tcW w:w="2693"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1,201,889,193.24</w:t>
            </w:r>
          </w:p>
        </w:tc>
        <w:tc>
          <w:tcPr>
            <w:tcW w:w="1701" w:type="dxa"/>
            <w:vAlign w:val="center"/>
          </w:tcPr>
          <w:p w:rsidR="00890545" w:rsidRPr="004C1637" w:rsidRDefault="00890545" w:rsidP="0059358E">
            <w:pPr>
              <w:spacing w:before="29" w:line="288" w:lineRule="auto"/>
              <w:jc w:val="right"/>
              <w:rPr>
                <w:color w:val="000000"/>
                <w:kern w:val="0"/>
                <w:sz w:val="24"/>
              </w:rPr>
            </w:pPr>
            <w:r w:rsidRPr="004C1637">
              <w:rPr>
                <w:color w:val="000000"/>
                <w:kern w:val="0"/>
                <w:sz w:val="24"/>
              </w:rPr>
              <w:t>90.14</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2" w:name="_Toc361324881"/>
      <w:bookmarkStart w:id="213" w:name="_Toc4168862"/>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2"/>
      <w:bookmarkEnd w:id="21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CC6851">
        <w:trPr>
          <w:jc w:val="center"/>
        </w:trPr>
        <w:tc>
          <w:tcPr>
            <w:tcW w:w="817" w:type="dxa"/>
            <w:vAlign w:val="center"/>
          </w:tcPr>
          <w:p w:rsidR="00CC6851" w:rsidRDefault="00797127">
            <w:pPr>
              <w:jc w:val="center"/>
            </w:pPr>
            <w:r>
              <w:rPr>
                <w:color w:val="000000"/>
                <w:sz w:val="24"/>
              </w:rPr>
              <w:t>1</w:t>
            </w:r>
          </w:p>
        </w:tc>
        <w:tc>
          <w:tcPr>
            <w:tcW w:w="1276" w:type="dxa"/>
            <w:vAlign w:val="center"/>
          </w:tcPr>
          <w:p w:rsidR="00CC6851" w:rsidRDefault="00797127">
            <w:pPr>
              <w:jc w:val="center"/>
            </w:pPr>
            <w:r>
              <w:rPr>
                <w:color w:val="000000"/>
                <w:sz w:val="24"/>
              </w:rPr>
              <w:t>600519</w:t>
            </w:r>
          </w:p>
        </w:tc>
        <w:tc>
          <w:tcPr>
            <w:tcW w:w="1701" w:type="dxa"/>
            <w:vAlign w:val="center"/>
          </w:tcPr>
          <w:p w:rsidR="00CC6851" w:rsidRDefault="00797127">
            <w:pPr>
              <w:jc w:val="center"/>
            </w:pPr>
            <w:r>
              <w:rPr>
                <w:color w:val="000000"/>
                <w:sz w:val="24"/>
              </w:rPr>
              <w:t>贵州茅台</w:t>
            </w:r>
          </w:p>
        </w:tc>
        <w:tc>
          <w:tcPr>
            <w:tcW w:w="1559" w:type="dxa"/>
            <w:vAlign w:val="center"/>
          </w:tcPr>
          <w:p w:rsidR="00CC6851" w:rsidRDefault="00797127">
            <w:pPr>
              <w:jc w:val="right"/>
            </w:pPr>
            <w:r>
              <w:rPr>
                <w:color w:val="000000"/>
                <w:sz w:val="24"/>
              </w:rPr>
              <w:t>213,265</w:t>
            </w:r>
          </w:p>
        </w:tc>
        <w:tc>
          <w:tcPr>
            <w:tcW w:w="1932" w:type="dxa"/>
            <w:vAlign w:val="center"/>
          </w:tcPr>
          <w:p w:rsidR="00CC6851" w:rsidRDefault="00797127">
            <w:pPr>
              <w:jc w:val="right"/>
            </w:pPr>
            <w:r>
              <w:rPr>
                <w:color w:val="000000"/>
                <w:sz w:val="24"/>
              </w:rPr>
              <w:t>125,828,482.65</w:t>
            </w:r>
          </w:p>
        </w:tc>
        <w:tc>
          <w:tcPr>
            <w:tcW w:w="1612" w:type="dxa"/>
            <w:vAlign w:val="center"/>
          </w:tcPr>
          <w:p w:rsidR="00CC6851" w:rsidRDefault="00797127">
            <w:pPr>
              <w:jc w:val="right"/>
            </w:pPr>
            <w:r>
              <w:rPr>
                <w:color w:val="000000"/>
                <w:sz w:val="24"/>
              </w:rPr>
              <w:t>9.44</w:t>
            </w:r>
          </w:p>
        </w:tc>
      </w:tr>
      <w:tr w:rsidR="00CC6851">
        <w:trPr>
          <w:jc w:val="center"/>
        </w:trPr>
        <w:tc>
          <w:tcPr>
            <w:tcW w:w="817" w:type="dxa"/>
            <w:vAlign w:val="center"/>
          </w:tcPr>
          <w:p w:rsidR="00CC6851" w:rsidRDefault="00797127">
            <w:pPr>
              <w:jc w:val="center"/>
            </w:pPr>
            <w:r>
              <w:rPr>
                <w:color w:val="000000"/>
                <w:sz w:val="24"/>
              </w:rPr>
              <w:t>2</w:t>
            </w:r>
          </w:p>
        </w:tc>
        <w:tc>
          <w:tcPr>
            <w:tcW w:w="1276" w:type="dxa"/>
            <w:vAlign w:val="center"/>
          </w:tcPr>
          <w:p w:rsidR="00CC6851" w:rsidRDefault="00797127">
            <w:pPr>
              <w:jc w:val="center"/>
            </w:pPr>
            <w:r>
              <w:rPr>
                <w:color w:val="000000"/>
                <w:sz w:val="24"/>
              </w:rPr>
              <w:t>300146</w:t>
            </w:r>
          </w:p>
        </w:tc>
        <w:tc>
          <w:tcPr>
            <w:tcW w:w="1701" w:type="dxa"/>
            <w:vAlign w:val="center"/>
          </w:tcPr>
          <w:p w:rsidR="00CC6851" w:rsidRDefault="00797127">
            <w:pPr>
              <w:jc w:val="center"/>
            </w:pPr>
            <w:r>
              <w:rPr>
                <w:color w:val="000000"/>
                <w:sz w:val="24"/>
              </w:rPr>
              <w:t>汤臣</w:t>
            </w:r>
            <w:proofErr w:type="gramStart"/>
            <w:r>
              <w:rPr>
                <w:color w:val="000000"/>
                <w:sz w:val="24"/>
              </w:rPr>
              <w:t>倍</w:t>
            </w:r>
            <w:proofErr w:type="gramEnd"/>
            <w:r>
              <w:rPr>
                <w:color w:val="000000"/>
                <w:sz w:val="24"/>
              </w:rPr>
              <w:t>健</w:t>
            </w:r>
          </w:p>
        </w:tc>
        <w:tc>
          <w:tcPr>
            <w:tcW w:w="1559" w:type="dxa"/>
            <w:vAlign w:val="center"/>
          </w:tcPr>
          <w:p w:rsidR="00CC6851" w:rsidRDefault="00797127">
            <w:pPr>
              <w:jc w:val="right"/>
            </w:pPr>
            <w:r>
              <w:rPr>
                <w:color w:val="000000"/>
                <w:sz w:val="24"/>
              </w:rPr>
              <w:t>7,306,233</w:t>
            </w:r>
          </w:p>
        </w:tc>
        <w:tc>
          <w:tcPr>
            <w:tcW w:w="1932" w:type="dxa"/>
            <w:vAlign w:val="center"/>
          </w:tcPr>
          <w:p w:rsidR="00CC6851" w:rsidRDefault="00797127">
            <w:pPr>
              <w:jc w:val="right"/>
            </w:pPr>
            <w:r>
              <w:rPr>
                <w:color w:val="000000"/>
                <w:sz w:val="24"/>
              </w:rPr>
              <w:t>124,132,898.67</w:t>
            </w:r>
          </w:p>
        </w:tc>
        <w:tc>
          <w:tcPr>
            <w:tcW w:w="1612" w:type="dxa"/>
            <w:vAlign w:val="center"/>
          </w:tcPr>
          <w:p w:rsidR="00CC6851" w:rsidRDefault="00797127">
            <w:pPr>
              <w:jc w:val="right"/>
            </w:pPr>
            <w:r>
              <w:rPr>
                <w:color w:val="000000"/>
                <w:sz w:val="24"/>
              </w:rPr>
              <w:t>9.31</w:t>
            </w:r>
          </w:p>
        </w:tc>
      </w:tr>
      <w:tr w:rsidR="00CC6851">
        <w:trPr>
          <w:jc w:val="center"/>
        </w:trPr>
        <w:tc>
          <w:tcPr>
            <w:tcW w:w="817" w:type="dxa"/>
            <w:vAlign w:val="center"/>
          </w:tcPr>
          <w:p w:rsidR="00CC6851" w:rsidRDefault="00797127">
            <w:pPr>
              <w:jc w:val="center"/>
            </w:pPr>
            <w:r>
              <w:rPr>
                <w:color w:val="000000"/>
                <w:sz w:val="24"/>
              </w:rPr>
              <w:t>3</w:t>
            </w:r>
          </w:p>
        </w:tc>
        <w:tc>
          <w:tcPr>
            <w:tcW w:w="1276" w:type="dxa"/>
            <w:vAlign w:val="center"/>
          </w:tcPr>
          <w:p w:rsidR="00CC6851" w:rsidRDefault="00797127">
            <w:pPr>
              <w:jc w:val="center"/>
            </w:pPr>
            <w:r>
              <w:rPr>
                <w:color w:val="000000"/>
                <w:sz w:val="24"/>
              </w:rPr>
              <w:t>603808</w:t>
            </w:r>
          </w:p>
        </w:tc>
        <w:tc>
          <w:tcPr>
            <w:tcW w:w="1701" w:type="dxa"/>
            <w:vAlign w:val="center"/>
          </w:tcPr>
          <w:p w:rsidR="00CC6851" w:rsidRDefault="00797127">
            <w:pPr>
              <w:jc w:val="center"/>
            </w:pPr>
            <w:proofErr w:type="gramStart"/>
            <w:r>
              <w:rPr>
                <w:color w:val="000000"/>
                <w:sz w:val="24"/>
              </w:rPr>
              <w:t>歌力思</w:t>
            </w:r>
            <w:proofErr w:type="gramEnd"/>
          </w:p>
        </w:tc>
        <w:tc>
          <w:tcPr>
            <w:tcW w:w="1559" w:type="dxa"/>
            <w:vAlign w:val="center"/>
          </w:tcPr>
          <w:p w:rsidR="00CC6851" w:rsidRDefault="00797127">
            <w:pPr>
              <w:jc w:val="right"/>
            </w:pPr>
            <w:r>
              <w:rPr>
                <w:color w:val="000000"/>
                <w:sz w:val="24"/>
              </w:rPr>
              <w:t>7,087,653</w:t>
            </w:r>
          </w:p>
        </w:tc>
        <w:tc>
          <w:tcPr>
            <w:tcW w:w="1932" w:type="dxa"/>
            <w:vAlign w:val="center"/>
          </w:tcPr>
          <w:p w:rsidR="00CC6851" w:rsidRDefault="00797127">
            <w:pPr>
              <w:jc w:val="right"/>
            </w:pPr>
            <w:r>
              <w:rPr>
                <w:color w:val="000000"/>
                <w:sz w:val="24"/>
              </w:rPr>
              <w:t>115,103,484.72</w:t>
            </w:r>
          </w:p>
        </w:tc>
        <w:tc>
          <w:tcPr>
            <w:tcW w:w="1612" w:type="dxa"/>
            <w:vAlign w:val="center"/>
          </w:tcPr>
          <w:p w:rsidR="00CC6851" w:rsidRDefault="00797127">
            <w:pPr>
              <w:jc w:val="right"/>
            </w:pPr>
            <w:r>
              <w:rPr>
                <w:color w:val="000000"/>
                <w:sz w:val="24"/>
              </w:rPr>
              <w:t>8.63</w:t>
            </w:r>
          </w:p>
        </w:tc>
      </w:tr>
      <w:tr w:rsidR="00CC6851">
        <w:trPr>
          <w:jc w:val="center"/>
        </w:trPr>
        <w:tc>
          <w:tcPr>
            <w:tcW w:w="817" w:type="dxa"/>
            <w:vAlign w:val="center"/>
          </w:tcPr>
          <w:p w:rsidR="00CC6851" w:rsidRDefault="00797127">
            <w:pPr>
              <w:jc w:val="center"/>
            </w:pPr>
            <w:r>
              <w:rPr>
                <w:color w:val="000000"/>
                <w:sz w:val="24"/>
              </w:rPr>
              <w:t>4</w:t>
            </w:r>
          </w:p>
        </w:tc>
        <w:tc>
          <w:tcPr>
            <w:tcW w:w="1276" w:type="dxa"/>
            <w:vAlign w:val="center"/>
          </w:tcPr>
          <w:p w:rsidR="00CC6851" w:rsidRDefault="00797127">
            <w:pPr>
              <w:jc w:val="center"/>
            </w:pPr>
            <w:r>
              <w:rPr>
                <w:color w:val="000000"/>
                <w:sz w:val="24"/>
              </w:rPr>
              <w:t>002304</w:t>
            </w:r>
          </w:p>
        </w:tc>
        <w:tc>
          <w:tcPr>
            <w:tcW w:w="1701" w:type="dxa"/>
            <w:vAlign w:val="center"/>
          </w:tcPr>
          <w:p w:rsidR="00CC6851" w:rsidRDefault="00797127">
            <w:pPr>
              <w:jc w:val="center"/>
            </w:pPr>
            <w:r>
              <w:rPr>
                <w:color w:val="000000"/>
                <w:sz w:val="24"/>
              </w:rPr>
              <w:t>洋河股份</w:t>
            </w:r>
          </w:p>
        </w:tc>
        <w:tc>
          <w:tcPr>
            <w:tcW w:w="1559" w:type="dxa"/>
            <w:vAlign w:val="center"/>
          </w:tcPr>
          <w:p w:rsidR="00CC6851" w:rsidRDefault="00797127">
            <w:pPr>
              <w:jc w:val="right"/>
            </w:pPr>
            <w:r>
              <w:rPr>
                <w:color w:val="000000"/>
                <w:sz w:val="24"/>
              </w:rPr>
              <w:t>1,085,986</w:t>
            </w:r>
          </w:p>
        </w:tc>
        <w:tc>
          <w:tcPr>
            <w:tcW w:w="1932" w:type="dxa"/>
            <w:vAlign w:val="center"/>
          </w:tcPr>
          <w:p w:rsidR="00CC6851" w:rsidRDefault="00797127">
            <w:pPr>
              <w:jc w:val="right"/>
            </w:pPr>
            <w:r>
              <w:rPr>
                <w:color w:val="000000"/>
                <w:sz w:val="24"/>
              </w:rPr>
              <w:t>102,864,593.92</w:t>
            </w:r>
          </w:p>
        </w:tc>
        <w:tc>
          <w:tcPr>
            <w:tcW w:w="1612" w:type="dxa"/>
            <w:vAlign w:val="center"/>
          </w:tcPr>
          <w:p w:rsidR="00CC6851" w:rsidRDefault="00797127">
            <w:pPr>
              <w:jc w:val="right"/>
            </w:pPr>
            <w:r>
              <w:rPr>
                <w:color w:val="000000"/>
                <w:sz w:val="24"/>
              </w:rPr>
              <w:t>7.71</w:t>
            </w:r>
          </w:p>
        </w:tc>
      </w:tr>
      <w:tr w:rsidR="00CC6851">
        <w:trPr>
          <w:jc w:val="center"/>
        </w:trPr>
        <w:tc>
          <w:tcPr>
            <w:tcW w:w="817" w:type="dxa"/>
            <w:vAlign w:val="center"/>
          </w:tcPr>
          <w:p w:rsidR="00CC6851" w:rsidRDefault="00797127">
            <w:pPr>
              <w:jc w:val="center"/>
            </w:pPr>
            <w:r>
              <w:rPr>
                <w:color w:val="000000"/>
                <w:sz w:val="24"/>
              </w:rPr>
              <w:t>5</w:t>
            </w:r>
          </w:p>
        </w:tc>
        <w:tc>
          <w:tcPr>
            <w:tcW w:w="1276" w:type="dxa"/>
            <w:vAlign w:val="center"/>
          </w:tcPr>
          <w:p w:rsidR="00CC6851" w:rsidRDefault="00797127">
            <w:pPr>
              <w:jc w:val="center"/>
            </w:pPr>
            <w:r>
              <w:rPr>
                <w:color w:val="000000"/>
                <w:sz w:val="24"/>
              </w:rPr>
              <w:t>000858</w:t>
            </w:r>
          </w:p>
        </w:tc>
        <w:tc>
          <w:tcPr>
            <w:tcW w:w="1701" w:type="dxa"/>
            <w:vAlign w:val="center"/>
          </w:tcPr>
          <w:p w:rsidR="00CC6851" w:rsidRDefault="00797127">
            <w:pPr>
              <w:jc w:val="center"/>
            </w:pPr>
            <w:r>
              <w:rPr>
                <w:color w:val="000000"/>
                <w:sz w:val="24"/>
              </w:rPr>
              <w:t>五粮液</w:t>
            </w:r>
          </w:p>
        </w:tc>
        <w:tc>
          <w:tcPr>
            <w:tcW w:w="1559" w:type="dxa"/>
            <w:vAlign w:val="center"/>
          </w:tcPr>
          <w:p w:rsidR="00CC6851" w:rsidRDefault="00797127">
            <w:pPr>
              <w:jc w:val="right"/>
            </w:pPr>
            <w:r>
              <w:rPr>
                <w:color w:val="000000"/>
                <w:sz w:val="24"/>
              </w:rPr>
              <w:t>2,000,443</w:t>
            </w:r>
          </w:p>
        </w:tc>
        <w:tc>
          <w:tcPr>
            <w:tcW w:w="1932" w:type="dxa"/>
            <w:vAlign w:val="center"/>
          </w:tcPr>
          <w:p w:rsidR="00CC6851" w:rsidRDefault="00797127">
            <w:pPr>
              <w:jc w:val="right"/>
            </w:pPr>
            <w:r>
              <w:rPr>
                <w:color w:val="000000"/>
                <w:sz w:val="24"/>
              </w:rPr>
              <w:t>101,782,539.84</w:t>
            </w:r>
          </w:p>
        </w:tc>
        <w:tc>
          <w:tcPr>
            <w:tcW w:w="1612" w:type="dxa"/>
            <w:vAlign w:val="center"/>
          </w:tcPr>
          <w:p w:rsidR="00CC6851" w:rsidRDefault="00797127">
            <w:pPr>
              <w:jc w:val="right"/>
            </w:pPr>
            <w:r>
              <w:rPr>
                <w:color w:val="000000"/>
                <w:sz w:val="24"/>
              </w:rPr>
              <w:t>7.63</w:t>
            </w:r>
          </w:p>
        </w:tc>
      </w:tr>
      <w:tr w:rsidR="00CC6851">
        <w:trPr>
          <w:jc w:val="center"/>
        </w:trPr>
        <w:tc>
          <w:tcPr>
            <w:tcW w:w="817" w:type="dxa"/>
            <w:vAlign w:val="center"/>
          </w:tcPr>
          <w:p w:rsidR="00CC6851" w:rsidRDefault="00797127">
            <w:pPr>
              <w:jc w:val="center"/>
            </w:pPr>
            <w:r>
              <w:rPr>
                <w:color w:val="000000"/>
                <w:sz w:val="24"/>
              </w:rPr>
              <w:lastRenderedPageBreak/>
              <w:t>6</w:t>
            </w:r>
          </w:p>
        </w:tc>
        <w:tc>
          <w:tcPr>
            <w:tcW w:w="1276" w:type="dxa"/>
            <w:vAlign w:val="center"/>
          </w:tcPr>
          <w:p w:rsidR="00CC6851" w:rsidRDefault="00797127">
            <w:pPr>
              <w:jc w:val="center"/>
            </w:pPr>
            <w:r>
              <w:rPr>
                <w:color w:val="000000"/>
                <w:sz w:val="24"/>
              </w:rPr>
              <w:t>601155</w:t>
            </w:r>
          </w:p>
        </w:tc>
        <w:tc>
          <w:tcPr>
            <w:tcW w:w="1701" w:type="dxa"/>
            <w:vAlign w:val="center"/>
          </w:tcPr>
          <w:p w:rsidR="00CC6851" w:rsidRDefault="00797127">
            <w:pPr>
              <w:jc w:val="center"/>
            </w:pPr>
            <w:r>
              <w:rPr>
                <w:color w:val="000000"/>
                <w:sz w:val="24"/>
              </w:rPr>
              <w:t>新城控股</w:t>
            </w:r>
          </w:p>
        </w:tc>
        <w:tc>
          <w:tcPr>
            <w:tcW w:w="1559" w:type="dxa"/>
            <w:vAlign w:val="center"/>
          </w:tcPr>
          <w:p w:rsidR="00CC6851" w:rsidRDefault="00797127">
            <w:pPr>
              <w:jc w:val="right"/>
            </w:pPr>
            <w:r>
              <w:rPr>
                <w:color w:val="000000"/>
                <w:sz w:val="24"/>
              </w:rPr>
              <w:t>3,443,358</w:t>
            </w:r>
          </w:p>
        </w:tc>
        <w:tc>
          <w:tcPr>
            <w:tcW w:w="1932" w:type="dxa"/>
            <w:vAlign w:val="center"/>
          </w:tcPr>
          <w:p w:rsidR="00CC6851" w:rsidRDefault="00797127">
            <w:pPr>
              <w:jc w:val="right"/>
            </w:pPr>
            <w:r>
              <w:rPr>
                <w:color w:val="000000"/>
                <w:sz w:val="24"/>
              </w:rPr>
              <w:t>81,573,151.02</w:t>
            </w:r>
          </w:p>
        </w:tc>
        <w:tc>
          <w:tcPr>
            <w:tcW w:w="1612" w:type="dxa"/>
            <w:vAlign w:val="center"/>
          </w:tcPr>
          <w:p w:rsidR="00CC6851" w:rsidRDefault="00797127">
            <w:pPr>
              <w:jc w:val="right"/>
            </w:pPr>
            <w:r>
              <w:rPr>
                <w:color w:val="000000"/>
                <w:sz w:val="24"/>
              </w:rPr>
              <w:t>6.12</w:t>
            </w:r>
          </w:p>
        </w:tc>
      </w:tr>
      <w:tr w:rsidR="00CC6851">
        <w:trPr>
          <w:jc w:val="center"/>
        </w:trPr>
        <w:tc>
          <w:tcPr>
            <w:tcW w:w="817" w:type="dxa"/>
            <w:vAlign w:val="center"/>
          </w:tcPr>
          <w:p w:rsidR="00CC6851" w:rsidRDefault="00797127">
            <w:pPr>
              <w:jc w:val="center"/>
            </w:pPr>
            <w:r>
              <w:rPr>
                <w:color w:val="000000"/>
                <w:sz w:val="24"/>
              </w:rPr>
              <w:t>7</w:t>
            </w:r>
          </w:p>
        </w:tc>
        <w:tc>
          <w:tcPr>
            <w:tcW w:w="1276" w:type="dxa"/>
            <w:vAlign w:val="center"/>
          </w:tcPr>
          <w:p w:rsidR="00CC6851" w:rsidRDefault="00797127">
            <w:pPr>
              <w:jc w:val="center"/>
            </w:pPr>
            <w:r>
              <w:rPr>
                <w:color w:val="000000"/>
                <w:sz w:val="24"/>
              </w:rPr>
              <w:t>600048</w:t>
            </w:r>
          </w:p>
        </w:tc>
        <w:tc>
          <w:tcPr>
            <w:tcW w:w="1701" w:type="dxa"/>
            <w:vAlign w:val="center"/>
          </w:tcPr>
          <w:p w:rsidR="00CC6851" w:rsidRDefault="00797127">
            <w:pPr>
              <w:jc w:val="center"/>
            </w:pPr>
            <w:r>
              <w:rPr>
                <w:color w:val="000000"/>
                <w:sz w:val="24"/>
              </w:rPr>
              <w:t>保利地产</w:t>
            </w:r>
          </w:p>
        </w:tc>
        <w:tc>
          <w:tcPr>
            <w:tcW w:w="1559" w:type="dxa"/>
            <w:vAlign w:val="center"/>
          </w:tcPr>
          <w:p w:rsidR="00CC6851" w:rsidRDefault="00797127">
            <w:pPr>
              <w:jc w:val="right"/>
            </w:pPr>
            <w:r>
              <w:rPr>
                <w:color w:val="000000"/>
                <w:sz w:val="24"/>
              </w:rPr>
              <w:t>6,766,228</w:t>
            </w:r>
          </w:p>
        </w:tc>
        <w:tc>
          <w:tcPr>
            <w:tcW w:w="1932" w:type="dxa"/>
            <w:vAlign w:val="center"/>
          </w:tcPr>
          <w:p w:rsidR="00CC6851" w:rsidRDefault="00797127">
            <w:pPr>
              <w:jc w:val="right"/>
            </w:pPr>
            <w:r>
              <w:rPr>
                <w:color w:val="000000"/>
                <w:sz w:val="24"/>
              </w:rPr>
              <w:t>79,773,828.12</w:t>
            </w:r>
          </w:p>
        </w:tc>
        <w:tc>
          <w:tcPr>
            <w:tcW w:w="1612" w:type="dxa"/>
            <w:vAlign w:val="center"/>
          </w:tcPr>
          <w:p w:rsidR="00CC6851" w:rsidRDefault="00797127">
            <w:pPr>
              <w:jc w:val="right"/>
            </w:pPr>
            <w:r>
              <w:rPr>
                <w:color w:val="000000"/>
                <w:sz w:val="24"/>
              </w:rPr>
              <w:t>5.98</w:t>
            </w:r>
          </w:p>
        </w:tc>
      </w:tr>
      <w:tr w:rsidR="00CC6851">
        <w:trPr>
          <w:jc w:val="center"/>
        </w:trPr>
        <w:tc>
          <w:tcPr>
            <w:tcW w:w="817" w:type="dxa"/>
            <w:vAlign w:val="center"/>
          </w:tcPr>
          <w:p w:rsidR="00CC6851" w:rsidRDefault="00797127">
            <w:pPr>
              <w:jc w:val="center"/>
            </w:pPr>
            <w:r>
              <w:rPr>
                <w:color w:val="000000"/>
                <w:sz w:val="24"/>
              </w:rPr>
              <w:t>8</w:t>
            </w:r>
          </w:p>
        </w:tc>
        <w:tc>
          <w:tcPr>
            <w:tcW w:w="1276" w:type="dxa"/>
            <w:vAlign w:val="center"/>
          </w:tcPr>
          <w:p w:rsidR="00CC6851" w:rsidRDefault="00797127">
            <w:pPr>
              <w:jc w:val="center"/>
            </w:pPr>
            <w:r>
              <w:rPr>
                <w:color w:val="000000"/>
                <w:sz w:val="24"/>
              </w:rPr>
              <w:t>600887</w:t>
            </w:r>
          </w:p>
        </w:tc>
        <w:tc>
          <w:tcPr>
            <w:tcW w:w="1701" w:type="dxa"/>
            <w:vAlign w:val="center"/>
          </w:tcPr>
          <w:p w:rsidR="00CC6851" w:rsidRDefault="00797127">
            <w:pPr>
              <w:jc w:val="center"/>
            </w:pPr>
            <w:r>
              <w:rPr>
                <w:color w:val="000000"/>
                <w:sz w:val="24"/>
              </w:rPr>
              <w:t>伊利股份</w:t>
            </w:r>
          </w:p>
        </w:tc>
        <w:tc>
          <w:tcPr>
            <w:tcW w:w="1559" w:type="dxa"/>
            <w:vAlign w:val="center"/>
          </w:tcPr>
          <w:p w:rsidR="00CC6851" w:rsidRDefault="00797127">
            <w:pPr>
              <w:jc w:val="right"/>
            </w:pPr>
            <w:r>
              <w:rPr>
                <w:color w:val="000000"/>
                <w:sz w:val="24"/>
              </w:rPr>
              <w:t>2,972,573</w:t>
            </w:r>
          </w:p>
        </w:tc>
        <w:tc>
          <w:tcPr>
            <w:tcW w:w="1932" w:type="dxa"/>
            <w:vAlign w:val="center"/>
          </w:tcPr>
          <w:p w:rsidR="00CC6851" w:rsidRDefault="00797127">
            <w:pPr>
              <w:jc w:val="right"/>
            </w:pPr>
            <w:r>
              <w:rPr>
                <w:color w:val="000000"/>
                <w:sz w:val="24"/>
              </w:rPr>
              <w:t>68,012,470.24</w:t>
            </w:r>
          </w:p>
        </w:tc>
        <w:tc>
          <w:tcPr>
            <w:tcW w:w="1612" w:type="dxa"/>
            <w:vAlign w:val="center"/>
          </w:tcPr>
          <w:p w:rsidR="00CC6851" w:rsidRDefault="00797127">
            <w:pPr>
              <w:jc w:val="right"/>
            </w:pPr>
            <w:r>
              <w:rPr>
                <w:color w:val="000000"/>
                <w:sz w:val="24"/>
              </w:rPr>
              <w:t>5.10</w:t>
            </w:r>
          </w:p>
        </w:tc>
      </w:tr>
      <w:tr w:rsidR="00CC6851">
        <w:trPr>
          <w:jc w:val="center"/>
        </w:trPr>
        <w:tc>
          <w:tcPr>
            <w:tcW w:w="817" w:type="dxa"/>
            <w:vAlign w:val="center"/>
          </w:tcPr>
          <w:p w:rsidR="00CC6851" w:rsidRDefault="00797127">
            <w:pPr>
              <w:jc w:val="center"/>
            </w:pPr>
            <w:r>
              <w:rPr>
                <w:color w:val="000000"/>
                <w:sz w:val="24"/>
              </w:rPr>
              <w:t>9</w:t>
            </w:r>
          </w:p>
        </w:tc>
        <w:tc>
          <w:tcPr>
            <w:tcW w:w="1276" w:type="dxa"/>
            <w:vAlign w:val="center"/>
          </w:tcPr>
          <w:p w:rsidR="00CC6851" w:rsidRDefault="00797127">
            <w:pPr>
              <w:jc w:val="center"/>
            </w:pPr>
            <w:r>
              <w:rPr>
                <w:color w:val="000000"/>
                <w:sz w:val="24"/>
              </w:rPr>
              <w:t>600276</w:t>
            </w:r>
          </w:p>
        </w:tc>
        <w:tc>
          <w:tcPr>
            <w:tcW w:w="1701" w:type="dxa"/>
            <w:vAlign w:val="center"/>
          </w:tcPr>
          <w:p w:rsidR="00CC6851" w:rsidRDefault="00797127">
            <w:pPr>
              <w:jc w:val="center"/>
            </w:pPr>
            <w:r>
              <w:rPr>
                <w:color w:val="000000"/>
                <w:sz w:val="24"/>
              </w:rPr>
              <w:t>恒瑞医药</w:t>
            </w:r>
          </w:p>
        </w:tc>
        <w:tc>
          <w:tcPr>
            <w:tcW w:w="1559" w:type="dxa"/>
            <w:vAlign w:val="center"/>
          </w:tcPr>
          <w:p w:rsidR="00CC6851" w:rsidRDefault="00797127">
            <w:pPr>
              <w:jc w:val="right"/>
            </w:pPr>
            <w:r>
              <w:rPr>
                <w:color w:val="000000"/>
                <w:sz w:val="24"/>
              </w:rPr>
              <w:t>1,262,974</w:t>
            </w:r>
          </w:p>
        </w:tc>
        <w:tc>
          <w:tcPr>
            <w:tcW w:w="1932" w:type="dxa"/>
            <w:vAlign w:val="center"/>
          </w:tcPr>
          <w:p w:rsidR="00CC6851" w:rsidRDefault="00797127">
            <w:pPr>
              <w:jc w:val="right"/>
            </w:pPr>
            <w:r>
              <w:rPr>
                <w:color w:val="000000"/>
                <w:sz w:val="24"/>
              </w:rPr>
              <w:t>66,621,878.50</w:t>
            </w:r>
          </w:p>
        </w:tc>
        <w:tc>
          <w:tcPr>
            <w:tcW w:w="1612" w:type="dxa"/>
            <w:vAlign w:val="center"/>
          </w:tcPr>
          <w:p w:rsidR="00CC6851" w:rsidRDefault="00797127">
            <w:pPr>
              <w:jc w:val="right"/>
            </w:pPr>
            <w:r>
              <w:rPr>
                <w:color w:val="000000"/>
                <w:sz w:val="24"/>
              </w:rPr>
              <w:t>5.00</w:t>
            </w:r>
          </w:p>
        </w:tc>
      </w:tr>
      <w:tr w:rsidR="00CC6851">
        <w:trPr>
          <w:jc w:val="center"/>
        </w:trPr>
        <w:tc>
          <w:tcPr>
            <w:tcW w:w="817" w:type="dxa"/>
            <w:vAlign w:val="center"/>
          </w:tcPr>
          <w:p w:rsidR="00CC6851" w:rsidRDefault="00797127">
            <w:pPr>
              <w:jc w:val="center"/>
            </w:pPr>
            <w:r>
              <w:rPr>
                <w:color w:val="000000"/>
                <w:sz w:val="24"/>
              </w:rPr>
              <w:t>10</w:t>
            </w:r>
          </w:p>
        </w:tc>
        <w:tc>
          <w:tcPr>
            <w:tcW w:w="1276" w:type="dxa"/>
            <w:vAlign w:val="center"/>
          </w:tcPr>
          <w:p w:rsidR="00CC6851" w:rsidRDefault="00797127">
            <w:pPr>
              <w:jc w:val="center"/>
            </w:pPr>
            <w:r>
              <w:rPr>
                <w:color w:val="000000"/>
                <w:sz w:val="24"/>
              </w:rPr>
              <w:t>600559</w:t>
            </w:r>
          </w:p>
        </w:tc>
        <w:tc>
          <w:tcPr>
            <w:tcW w:w="1701" w:type="dxa"/>
            <w:vAlign w:val="center"/>
          </w:tcPr>
          <w:p w:rsidR="00CC6851" w:rsidRDefault="00797127">
            <w:pPr>
              <w:jc w:val="center"/>
            </w:pPr>
            <w:r>
              <w:rPr>
                <w:color w:val="000000"/>
                <w:sz w:val="24"/>
              </w:rPr>
              <w:t>老白干酒</w:t>
            </w:r>
          </w:p>
        </w:tc>
        <w:tc>
          <w:tcPr>
            <w:tcW w:w="1559" w:type="dxa"/>
            <w:vAlign w:val="center"/>
          </w:tcPr>
          <w:p w:rsidR="00CC6851" w:rsidRDefault="00797127">
            <w:pPr>
              <w:jc w:val="right"/>
            </w:pPr>
            <w:r>
              <w:rPr>
                <w:color w:val="000000"/>
                <w:sz w:val="24"/>
              </w:rPr>
              <w:t>5,100,897</w:t>
            </w:r>
          </w:p>
        </w:tc>
        <w:tc>
          <w:tcPr>
            <w:tcW w:w="1932" w:type="dxa"/>
            <w:vAlign w:val="center"/>
          </w:tcPr>
          <w:p w:rsidR="00CC6851" w:rsidRDefault="00797127">
            <w:pPr>
              <w:jc w:val="right"/>
            </w:pPr>
            <w:r>
              <w:rPr>
                <w:color w:val="000000"/>
                <w:sz w:val="24"/>
              </w:rPr>
              <w:t>63,047,086.92</w:t>
            </w:r>
          </w:p>
        </w:tc>
        <w:tc>
          <w:tcPr>
            <w:tcW w:w="1612" w:type="dxa"/>
            <w:vAlign w:val="center"/>
          </w:tcPr>
          <w:p w:rsidR="00CC6851" w:rsidRDefault="00797127">
            <w:pPr>
              <w:jc w:val="right"/>
            </w:pPr>
            <w:r>
              <w:rPr>
                <w:color w:val="000000"/>
                <w:sz w:val="24"/>
              </w:rPr>
              <w:t>4.73</w:t>
            </w:r>
          </w:p>
        </w:tc>
      </w:tr>
      <w:tr w:rsidR="00CC6851">
        <w:trPr>
          <w:jc w:val="center"/>
        </w:trPr>
        <w:tc>
          <w:tcPr>
            <w:tcW w:w="817" w:type="dxa"/>
            <w:vAlign w:val="center"/>
          </w:tcPr>
          <w:p w:rsidR="00CC6851" w:rsidRDefault="00797127">
            <w:pPr>
              <w:jc w:val="center"/>
            </w:pPr>
            <w:r>
              <w:rPr>
                <w:color w:val="000000"/>
                <w:sz w:val="24"/>
              </w:rPr>
              <w:t>11</w:t>
            </w:r>
          </w:p>
        </w:tc>
        <w:tc>
          <w:tcPr>
            <w:tcW w:w="1276" w:type="dxa"/>
            <w:vAlign w:val="center"/>
          </w:tcPr>
          <w:p w:rsidR="00CC6851" w:rsidRDefault="00797127">
            <w:pPr>
              <w:jc w:val="center"/>
            </w:pPr>
            <w:r>
              <w:rPr>
                <w:color w:val="000000"/>
                <w:sz w:val="24"/>
              </w:rPr>
              <w:t>000002</w:t>
            </w:r>
          </w:p>
        </w:tc>
        <w:tc>
          <w:tcPr>
            <w:tcW w:w="1701" w:type="dxa"/>
            <w:vAlign w:val="center"/>
          </w:tcPr>
          <w:p w:rsidR="00CC6851" w:rsidRDefault="00797127">
            <w:pPr>
              <w:jc w:val="center"/>
            </w:pPr>
            <w:r>
              <w:rPr>
                <w:color w:val="000000"/>
                <w:sz w:val="24"/>
              </w:rPr>
              <w:t>万科</w:t>
            </w:r>
            <w:r>
              <w:rPr>
                <w:color w:val="000000"/>
                <w:sz w:val="24"/>
              </w:rPr>
              <w:t>A</w:t>
            </w:r>
          </w:p>
        </w:tc>
        <w:tc>
          <w:tcPr>
            <w:tcW w:w="1559" w:type="dxa"/>
            <w:vAlign w:val="center"/>
          </w:tcPr>
          <w:p w:rsidR="00CC6851" w:rsidRDefault="00797127">
            <w:pPr>
              <w:jc w:val="right"/>
            </w:pPr>
            <w:r>
              <w:rPr>
                <w:color w:val="000000"/>
                <w:sz w:val="24"/>
              </w:rPr>
              <w:t>2,229,027</w:t>
            </w:r>
          </w:p>
        </w:tc>
        <w:tc>
          <w:tcPr>
            <w:tcW w:w="1932" w:type="dxa"/>
            <w:vAlign w:val="center"/>
          </w:tcPr>
          <w:p w:rsidR="00CC6851" w:rsidRDefault="00797127">
            <w:pPr>
              <w:jc w:val="right"/>
            </w:pPr>
            <w:r>
              <w:rPr>
                <w:color w:val="000000"/>
                <w:sz w:val="24"/>
              </w:rPr>
              <w:t>53,095,423.14</w:t>
            </w:r>
          </w:p>
        </w:tc>
        <w:tc>
          <w:tcPr>
            <w:tcW w:w="1612" w:type="dxa"/>
            <w:vAlign w:val="center"/>
          </w:tcPr>
          <w:p w:rsidR="00CC6851" w:rsidRDefault="00797127">
            <w:pPr>
              <w:jc w:val="right"/>
            </w:pPr>
            <w:r>
              <w:rPr>
                <w:color w:val="000000"/>
                <w:sz w:val="24"/>
              </w:rPr>
              <w:t>3.98</w:t>
            </w:r>
          </w:p>
        </w:tc>
      </w:tr>
      <w:tr w:rsidR="00CC6851">
        <w:trPr>
          <w:jc w:val="center"/>
        </w:trPr>
        <w:tc>
          <w:tcPr>
            <w:tcW w:w="817" w:type="dxa"/>
            <w:vAlign w:val="center"/>
          </w:tcPr>
          <w:p w:rsidR="00CC6851" w:rsidRDefault="00797127">
            <w:pPr>
              <w:jc w:val="center"/>
            </w:pPr>
            <w:r>
              <w:rPr>
                <w:color w:val="000000"/>
                <w:sz w:val="24"/>
              </w:rPr>
              <w:t>12</w:t>
            </w:r>
          </w:p>
        </w:tc>
        <w:tc>
          <w:tcPr>
            <w:tcW w:w="1276" w:type="dxa"/>
            <w:vAlign w:val="center"/>
          </w:tcPr>
          <w:p w:rsidR="00CC6851" w:rsidRDefault="00797127">
            <w:pPr>
              <w:jc w:val="center"/>
            </w:pPr>
            <w:r>
              <w:rPr>
                <w:color w:val="000000"/>
                <w:sz w:val="24"/>
              </w:rPr>
              <w:t>002216</w:t>
            </w:r>
          </w:p>
        </w:tc>
        <w:tc>
          <w:tcPr>
            <w:tcW w:w="1701" w:type="dxa"/>
            <w:vAlign w:val="center"/>
          </w:tcPr>
          <w:p w:rsidR="00CC6851" w:rsidRDefault="00797127">
            <w:pPr>
              <w:jc w:val="center"/>
            </w:pPr>
            <w:r>
              <w:rPr>
                <w:color w:val="000000"/>
                <w:sz w:val="24"/>
              </w:rPr>
              <w:t>三全食品</w:t>
            </w:r>
          </w:p>
        </w:tc>
        <w:tc>
          <w:tcPr>
            <w:tcW w:w="1559" w:type="dxa"/>
            <w:vAlign w:val="center"/>
          </w:tcPr>
          <w:p w:rsidR="00CC6851" w:rsidRDefault="00797127">
            <w:pPr>
              <w:jc w:val="right"/>
            </w:pPr>
            <w:r>
              <w:rPr>
                <w:color w:val="000000"/>
                <w:sz w:val="24"/>
              </w:rPr>
              <w:t>4,442,129</w:t>
            </w:r>
          </w:p>
        </w:tc>
        <w:tc>
          <w:tcPr>
            <w:tcW w:w="1932" w:type="dxa"/>
            <w:vAlign w:val="center"/>
          </w:tcPr>
          <w:p w:rsidR="00CC6851" w:rsidRDefault="00797127">
            <w:pPr>
              <w:jc w:val="right"/>
            </w:pPr>
            <w:r>
              <w:rPr>
                <w:color w:val="000000"/>
                <w:sz w:val="24"/>
              </w:rPr>
              <w:t>32,338,699.12</w:t>
            </w:r>
          </w:p>
        </w:tc>
        <w:tc>
          <w:tcPr>
            <w:tcW w:w="1612" w:type="dxa"/>
            <w:vAlign w:val="center"/>
          </w:tcPr>
          <w:p w:rsidR="00CC6851" w:rsidRDefault="00797127">
            <w:pPr>
              <w:jc w:val="right"/>
            </w:pPr>
            <w:r>
              <w:rPr>
                <w:color w:val="000000"/>
                <w:sz w:val="24"/>
              </w:rPr>
              <w:t>2.43</w:t>
            </w:r>
          </w:p>
        </w:tc>
      </w:tr>
      <w:tr w:rsidR="00CC6851">
        <w:trPr>
          <w:jc w:val="center"/>
        </w:trPr>
        <w:tc>
          <w:tcPr>
            <w:tcW w:w="817" w:type="dxa"/>
            <w:vAlign w:val="center"/>
          </w:tcPr>
          <w:p w:rsidR="00CC6851" w:rsidRDefault="00797127">
            <w:pPr>
              <w:jc w:val="center"/>
            </w:pPr>
            <w:r>
              <w:rPr>
                <w:color w:val="000000"/>
                <w:sz w:val="24"/>
              </w:rPr>
              <w:t>13</w:t>
            </w:r>
          </w:p>
        </w:tc>
        <w:tc>
          <w:tcPr>
            <w:tcW w:w="1276" w:type="dxa"/>
            <w:vAlign w:val="center"/>
          </w:tcPr>
          <w:p w:rsidR="00CC6851" w:rsidRDefault="00797127">
            <w:pPr>
              <w:jc w:val="center"/>
            </w:pPr>
            <w:r>
              <w:rPr>
                <w:color w:val="000000"/>
                <w:sz w:val="24"/>
              </w:rPr>
              <w:t>002537</w:t>
            </w:r>
          </w:p>
        </w:tc>
        <w:tc>
          <w:tcPr>
            <w:tcW w:w="1701" w:type="dxa"/>
            <w:vAlign w:val="center"/>
          </w:tcPr>
          <w:p w:rsidR="00CC6851" w:rsidRDefault="00797127">
            <w:pPr>
              <w:jc w:val="center"/>
            </w:pPr>
            <w:proofErr w:type="gramStart"/>
            <w:r>
              <w:rPr>
                <w:color w:val="000000"/>
                <w:sz w:val="24"/>
              </w:rPr>
              <w:t>海联金汇</w:t>
            </w:r>
            <w:proofErr w:type="gramEnd"/>
          </w:p>
        </w:tc>
        <w:tc>
          <w:tcPr>
            <w:tcW w:w="1559" w:type="dxa"/>
            <w:vAlign w:val="center"/>
          </w:tcPr>
          <w:p w:rsidR="00CC6851" w:rsidRDefault="00797127">
            <w:pPr>
              <w:jc w:val="right"/>
            </w:pPr>
            <w:r>
              <w:rPr>
                <w:color w:val="000000"/>
                <w:sz w:val="24"/>
              </w:rPr>
              <w:t>1,979,020</w:t>
            </w:r>
          </w:p>
        </w:tc>
        <w:tc>
          <w:tcPr>
            <w:tcW w:w="1932" w:type="dxa"/>
            <w:vAlign w:val="center"/>
          </w:tcPr>
          <w:p w:rsidR="00CC6851" w:rsidRDefault="00797127">
            <w:pPr>
              <w:jc w:val="right"/>
            </w:pPr>
            <w:r>
              <w:rPr>
                <w:color w:val="000000"/>
                <w:sz w:val="24"/>
              </w:rPr>
              <w:t>20,284,955.00</w:t>
            </w:r>
          </w:p>
        </w:tc>
        <w:tc>
          <w:tcPr>
            <w:tcW w:w="1612" w:type="dxa"/>
            <w:vAlign w:val="center"/>
          </w:tcPr>
          <w:p w:rsidR="00CC6851" w:rsidRDefault="00797127">
            <w:pPr>
              <w:jc w:val="right"/>
            </w:pPr>
            <w:r>
              <w:rPr>
                <w:color w:val="000000"/>
                <w:sz w:val="24"/>
              </w:rPr>
              <w:t>1.52</w:t>
            </w:r>
          </w:p>
        </w:tc>
      </w:tr>
      <w:tr w:rsidR="00CC6851">
        <w:trPr>
          <w:jc w:val="center"/>
        </w:trPr>
        <w:tc>
          <w:tcPr>
            <w:tcW w:w="817" w:type="dxa"/>
            <w:vAlign w:val="center"/>
          </w:tcPr>
          <w:p w:rsidR="00CC6851" w:rsidRDefault="00797127">
            <w:pPr>
              <w:jc w:val="center"/>
            </w:pPr>
            <w:r>
              <w:rPr>
                <w:color w:val="000000"/>
                <w:sz w:val="24"/>
              </w:rPr>
              <w:t>14</w:t>
            </w:r>
          </w:p>
        </w:tc>
        <w:tc>
          <w:tcPr>
            <w:tcW w:w="1276" w:type="dxa"/>
            <w:vAlign w:val="center"/>
          </w:tcPr>
          <w:p w:rsidR="00CC6851" w:rsidRDefault="00797127">
            <w:pPr>
              <w:jc w:val="center"/>
            </w:pPr>
            <w:r>
              <w:rPr>
                <w:color w:val="000000"/>
                <w:sz w:val="24"/>
              </w:rPr>
              <w:t>601800</w:t>
            </w:r>
          </w:p>
        </w:tc>
        <w:tc>
          <w:tcPr>
            <w:tcW w:w="1701" w:type="dxa"/>
            <w:vAlign w:val="center"/>
          </w:tcPr>
          <w:p w:rsidR="00CC6851" w:rsidRDefault="00797127">
            <w:pPr>
              <w:jc w:val="center"/>
            </w:pPr>
            <w:r>
              <w:rPr>
                <w:color w:val="000000"/>
                <w:sz w:val="24"/>
              </w:rPr>
              <w:t>中</w:t>
            </w:r>
            <w:proofErr w:type="gramStart"/>
            <w:r>
              <w:rPr>
                <w:color w:val="000000"/>
                <w:sz w:val="24"/>
              </w:rPr>
              <w:t>国交建</w:t>
            </w:r>
            <w:proofErr w:type="gramEnd"/>
          </w:p>
        </w:tc>
        <w:tc>
          <w:tcPr>
            <w:tcW w:w="1559" w:type="dxa"/>
            <w:vAlign w:val="center"/>
          </w:tcPr>
          <w:p w:rsidR="00CC6851" w:rsidRDefault="00797127">
            <w:pPr>
              <w:jc w:val="right"/>
            </w:pPr>
            <w:r>
              <w:rPr>
                <w:color w:val="000000"/>
                <w:sz w:val="24"/>
              </w:rPr>
              <w:t>1,795,277</w:t>
            </w:r>
          </w:p>
        </w:tc>
        <w:tc>
          <w:tcPr>
            <w:tcW w:w="1932" w:type="dxa"/>
            <w:vAlign w:val="center"/>
          </w:tcPr>
          <w:p w:rsidR="00CC6851" w:rsidRDefault="00797127">
            <w:pPr>
              <w:jc w:val="right"/>
            </w:pPr>
            <w:r>
              <w:rPr>
                <w:color w:val="000000"/>
                <w:sz w:val="24"/>
              </w:rPr>
              <w:t>20,214,819.02</w:t>
            </w:r>
          </w:p>
        </w:tc>
        <w:tc>
          <w:tcPr>
            <w:tcW w:w="1612" w:type="dxa"/>
            <w:vAlign w:val="center"/>
          </w:tcPr>
          <w:p w:rsidR="00CC6851" w:rsidRDefault="00797127">
            <w:pPr>
              <w:jc w:val="right"/>
            </w:pPr>
            <w:r>
              <w:rPr>
                <w:color w:val="000000"/>
                <w:sz w:val="24"/>
              </w:rPr>
              <w:t>1.52</w:t>
            </w:r>
          </w:p>
        </w:tc>
      </w:tr>
      <w:tr w:rsidR="00CC6851">
        <w:trPr>
          <w:jc w:val="center"/>
        </w:trPr>
        <w:tc>
          <w:tcPr>
            <w:tcW w:w="817" w:type="dxa"/>
            <w:vAlign w:val="center"/>
          </w:tcPr>
          <w:p w:rsidR="00CC6851" w:rsidRDefault="00797127">
            <w:pPr>
              <w:jc w:val="center"/>
            </w:pPr>
            <w:r>
              <w:rPr>
                <w:color w:val="000000"/>
                <w:sz w:val="24"/>
              </w:rPr>
              <w:t>15</w:t>
            </w:r>
          </w:p>
        </w:tc>
        <w:tc>
          <w:tcPr>
            <w:tcW w:w="1276" w:type="dxa"/>
            <w:vAlign w:val="center"/>
          </w:tcPr>
          <w:p w:rsidR="00CC6851" w:rsidRDefault="00797127">
            <w:pPr>
              <w:jc w:val="center"/>
            </w:pPr>
            <w:r>
              <w:rPr>
                <w:color w:val="000000"/>
                <w:sz w:val="24"/>
              </w:rPr>
              <w:t>001979</w:t>
            </w:r>
          </w:p>
        </w:tc>
        <w:tc>
          <w:tcPr>
            <w:tcW w:w="1701" w:type="dxa"/>
            <w:vAlign w:val="center"/>
          </w:tcPr>
          <w:p w:rsidR="00CC6851" w:rsidRDefault="00797127">
            <w:pPr>
              <w:jc w:val="center"/>
            </w:pPr>
            <w:r>
              <w:rPr>
                <w:color w:val="000000"/>
                <w:sz w:val="24"/>
              </w:rPr>
              <w:t>招商蛇口</w:t>
            </w:r>
          </w:p>
        </w:tc>
        <w:tc>
          <w:tcPr>
            <w:tcW w:w="1559" w:type="dxa"/>
            <w:vAlign w:val="center"/>
          </w:tcPr>
          <w:p w:rsidR="00CC6851" w:rsidRDefault="00797127">
            <w:pPr>
              <w:jc w:val="right"/>
            </w:pPr>
            <w:r>
              <w:rPr>
                <w:color w:val="000000"/>
                <w:sz w:val="24"/>
              </w:rPr>
              <w:t>1,143,504</w:t>
            </w:r>
          </w:p>
        </w:tc>
        <w:tc>
          <w:tcPr>
            <w:tcW w:w="1932" w:type="dxa"/>
            <w:vAlign w:val="center"/>
          </w:tcPr>
          <w:p w:rsidR="00CC6851" w:rsidRDefault="00797127">
            <w:pPr>
              <w:jc w:val="right"/>
            </w:pPr>
            <w:r>
              <w:rPr>
                <w:color w:val="000000"/>
                <w:sz w:val="24"/>
              </w:rPr>
              <w:t>19,839,794.40</w:t>
            </w:r>
          </w:p>
        </w:tc>
        <w:tc>
          <w:tcPr>
            <w:tcW w:w="1612" w:type="dxa"/>
            <w:vAlign w:val="center"/>
          </w:tcPr>
          <w:p w:rsidR="00CC6851" w:rsidRDefault="00797127">
            <w:pPr>
              <w:jc w:val="right"/>
            </w:pPr>
            <w:r>
              <w:rPr>
                <w:color w:val="000000"/>
                <w:sz w:val="24"/>
              </w:rPr>
              <w:t>1.49</w:t>
            </w:r>
          </w:p>
        </w:tc>
      </w:tr>
      <w:tr w:rsidR="00CC6851">
        <w:trPr>
          <w:jc w:val="center"/>
        </w:trPr>
        <w:tc>
          <w:tcPr>
            <w:tcW w:w="817" w:type="dxa"/>
            <w:vAlign w:val="center"/>
          </w:tcPr>
          <w:p w:rsidR="00CC6851" w:rsidRDefault="00797127">
            <w:pPr>
              <w:jc w:val="center"/>
            </w:pPr>
            <w:r>
              <w:rPr>
                <w:color w:val="000000"/>
                <w:sz w:val="24"/>
              </w:rPr>
              <w:t>16</w:t>
            </w:r>
          </w:p>
        </w:tc>
        <w:tc>
          <w:tcPr>
            <w:tcW w:w="1276" w:type="dxa"/>
            <w:vAlign w:val="center"/>
          </w:tcPr>
          <w:p w:rsidR="00CC6851" w:rsidRDefault="00797127">
            <w:pPr>
              <w:jc w:val="center"/>
            </w:pPr>
            <w:r>
              <w:rPr>
                <w:color w:val="000000"/>
                <w:sz w:val="24"/>
              </w:rPr>
              <w:t>601186</w:t>
            </w:r>
          </w:p>
        </w:tc>
        <w:tc>
          <w:tcPr>
            <w:tcW w:w="1701" w:type="dxa"/>
            <w:vAlign w:val="center"/>
          </w:tcPr>
          <w:p w:rsidR="00CC6851" w:rsidRDefault="00797127">
            <w:pPr>
              <w:jc w:val="center"/>
            </w:pPr>
            <w:r>
              <w:rPr>
                <w:color w:val="000000"/>
                <w:sz w:val="24"/>
              </w:rPr>
              <w:t>中国铁建</w:t>
            </w:r>
          </w:p>
        </w:tc>
        <w:tc>
          <w:tcPr>
            <w:tcW w:w="1559" w:type="dxa"/>
            <w:vAlign w:val="center"/>
          </w:tcPr>
          <w:p w:rsidR="00CC6851" w:rsidRDefault="00797127">
            <w:pPr>
              <w:jc w:val="right"/>
            </w:pPr>
            <w:r>
              <w:rPr>
                <w:color w:val="000000"/>
                <w:sz w:val="24"/>
              </w:rPr>
              <w:t>1,799,900</w:t>
            </w:r>
          </w:p>
        </w:tc>
        <w:tc>
          <w:tcPr>
            <w:tcW w:w="1932" w:type="dxa"/>
            <w:vAlign w:val="center"/>
          </w:tcPr>
          <w:p w:rsidR="00CC6851" w:rsidRDefault="00797127">
            <w:pPr>
              <w:jc w:val="right"/>
            </w:pPr>
            <w:r>
              <w:rPr>
                <w:color w:val="000000"/>
                <w:sz w:val="24"/>
              </w:rPr>
              <w:t>19,564,913.00</w:t>
            </w:r>
          </w:p>
        </w:tc>
        <w:tc>
          <w:tcPr>
            <w:tcW w:w="1612" w:type="dxa"/>
            <w:vAlign w:val="center"/>
          </w:tcPr>
          <w:p w:rsidR="00CC6851" w:rsidRDefault="00797127">
            <w:pPr>
              <w:jc w:val="right"/>
            </w:pPr>
            <w:r>
              <w:rPr>
                <w:color w:val="000000"/>
                <w:sz w:val="24"/>
              </w:rPr>
              <w:t>1.47</w:t>
            </w:r>
          </w:p>
        </w:tc>
      </w:tr>
      <w:tr w:rsidR="00CC6851">
        <w:trPr>
          <w:jc w:val="center"/>
        </w:trPr>
        <w:tc>
          <w:tcPr>
            <w:tcW w:w="817" w:type="dxa"/>
            <w:vAlign w:val="center"/>
          </w:tcPr>
          <w:p w:rsidR="00CC6851" w:rsidRDefault="00797127">
            <w:pPr>
              <w:jc w:val="center"/>
            </w:pPr>
            <w:r>
              <w:rPr>
                <w:color w:val="000000"/>
                <w:sz w:val="24"/>
              </w:rPr>
              <w:t>17</w:t>
            </w:r>
          </w:p>
        </w:tc>
        <w:tc>
          <w:tcPr>
            <w:tcW w:w="1276" w:type="dxa"/>
            <w:vAlign w:val="center"/>
          </w:tcPr>
          <w:p w:rsidR="00CC6851" w:rsidRDefault="00797127">
            <w:pPr>
              <w:jc w:val="center"/>
            </w:pPr>
            <w:r>
              <w:rPr>
                <w:color w:val="000000"/>
                <w:sz w:val="24"/>
              </w:rPr>
              <w:t>002582</w:t>
            </w:r>
          </w:p>
        </w:tc>
        <w:tc>
          <w:tcPr>
            <w:tcW w:w="1701" w:type="dxa"/>
            <w:vAlign w:val="center"/>
          </w:tcPr>
          <w:p w:rsidR="00CC6851" w:rsidRDefault="00797127">
            <w:pPr>
              <w:jc w:val="center"/>
            </w:pPr>
            <w:r>
              <w:rPr>
                <w:color w:val="000000"/>
                <w:sz w:val="24"/>
              </w:rPr>
              <w:t>好想你</w:t>
            </w:r>
          </w:p>
        </w:tc>
        <w:tc>
          <w:tcPr>
            <w:tcW w:w="1559" w:type="dxa"/>
            <w:vAlign w:val="center"/>
          </w:tcPr>
          <w:p w:rsidR="00CC6851" w:rsidRDefault="00797127">
            <w:pPr>
              <w:jc w:val="right"/>
            </w:pPr>
            <w:r>
              <w:rPr>
                <w:color w:val="000000"/>
                <w:sz w:val="24"/>
              </w:rPr>
              <w:t>2,484,600</w:t>
            </w:r>
          </w:p>
        </w:tc>
        <w:tc>
          <w:tcPr>
            <w:tcW w:w="1932" w:type="dxa"/>
            <w:vAlign w:val="center"/>
          </w:tcPr>
          <w:p w:rsidR="00CC6851" w:rsidRDefault="00797127">
            <w:pPr>
              <w:jc w:val="right"/>
            </w:pPr>
            <w:r>
              <w:rPr>
                <w:color w:val="000000"/>
                <w:sz w:val="24"/>
              </w:rPr>
              <w:t>18,684,192.00</w:t>
            </w:r>
          </w:p>
        </w:tc>
        <w:tc>
          <w:tcPr>
            <w:tcW w:w="1612" w:type="dxa"/>
            <w:vAlign w:val="center"/>
          </w:tcPr>
          <w:p w:rsidR="00CC6851" w:rsidRDefault="00797127">
            <w:pPr>
              <w:jc w:val="right"/>
            </w:pPr>
            <w:r>
              <w:rPr>
                <w:color w:val="000000"/>
                <w:sz w:val="24"/>
              </w:rPr>
              <w:t>1.40</w:t>
            </w:r>
          </w:p>
        </w:tc>
      </w:tr>
      <w:tr w:rsidR="00CC6851">
        <w:trPr>
          <w:jc w:val="center"/>
        </w:trPr>
        <w:tc>
          <w:tcPr>
            <w:tcW w:w="817" w:type="dxa"/>
            <w:vAlign w:val="center"/>
          </w:tcPr>
          <w:p w:rsidR="00CC6851" w:rsidRDefault="00797127">
            <w:pPr>
              <w:jc w:val="center"/>
            </w:pPr>
            <w:r>
              <w:rPr>
                <w:color w:val="000000"/>
                <w:sz w:val="24"/>
              </w:rPr>
              <w:t>18</w:t>
            </w:r>
          </w:p>
        </w:tc>
        <w:tc>
          <w:tcPr>
            <w:tcW w:w="1276" w:type="dxa"/>
            <w:vAlign w:val="center"/>
          </w:tcPr>
          <w:p w:rsidR="00CC6851" w:rsidRDefault="00797127">
            <w:pPr>
              <w:jc w:val="center"/>
            </w:pPr>
            <w:r>
              <w:rPr>
                <w:color w:val="000000"/>
                <w:sz w:val="24"/>
              </w:rPr>
              <w:t>601138</w:t>
            </w:r>
          </w:p>
        </w:tc>
        <w:tc>
          <w:tcPr>
            <w:tcW w:w="1701" w:type="dxa"/>
            <w:vAlign w:val="center"/>
          </w:tcPr>
          <w:p w:rsidR="00CC6851" w:rsidRDefault="00797127">
            <w:pPr>
              <w:jc w:val="center"/>
            </w:pPr>
            <w:r>
              <w:rPr>
                <w:color w:val="000000"/>
                <w:sz w:val="24"/>
              </w:rPr>
              <w:t>工业富联</w:t>
            </w:r>
          </w:p>
        </w:tc>
        <w:tc>
          <w:tcPr>
            <w:tcW w:w="1559" w:type="dxa"/>
            <w:vAlign w:val="center"/>
          </w:tcPr>
          <w:p w:rsidR="00CC6851" w:rsidRDefault="00797127">
            <w:pPr>
              <w:jc w:val="right"/>
            </w:pPr>
            <w:r>
              <w:rPr>
                <w:color w:val="000000"/>
                <w:sz w:val="24"/>
              </w:rPr>
              <w:t>1,666,269</w:t>
            </w:r>
          </w:p>
        </w:tc>
        <w:tc>
          <w:tcPr>
            <w:tcW w:w="1932" w:type="dxa"/>
            <w:vAlign w:val="center"/>
          </w:tcPr>
          <w:p w:rsidR="00CC6851" w:rsidRDefault="00797127">
            <w:pPr>
              <w:jc w:val="right"/>
            </w:pPr>
            <w:r>
              <w:rPr>
                <w:color w:val="000000"/>
                <w:sz w:val="24"/>
              </w:rPr>
              <w:t>18,278,970.93</w:t>
            </w:r>
          </w:p>
        </w:tc>
        <w:tc>
          <w:tcPr>
            <w:tcW w:w="1612" w:type="dxa"/>
            <w:vAlign w:val="center"/>
          </w:tcPr>
          <w:p w:rsidR="00CC6851" w:rsidRDefault="00797127">
            <w:pPr>
              <w:jc w:val="right"/>
            </w:pPr>
            <w:r>
              <w:rPr>
                <w:color w:val="000000"/>
                <w:sz w:val="24"/>
              </w:rPr>
              <w:t>1.37</w:t>
            </w:r>
          </w:p>
        </w:tc>
      </w:tr>
      <w:tr w:rsidR="00CC6851">
        <w:trPr>
          <w:jc w:val="center"/>
        </w:trPr>
        <w:tc>
          <w:tcPr>
            <w:tcW w:w="817" w:type="dxa"/>
            <w:vAlign w:val="center"/>
          </w:tcPr>
          <w:p w:rsidR="00CC6851" w:rsidRDefault="00797127">
            <w:pPr>
              <w:jc w:val="center"/>
            </w:pPr>
            <w:r>
              <w:rPr>
                <w:color w:val="000000"/>
                <w:sz w:val="24"/>
              </w:rPr>
              <w:t>19</w:t>
            </w:r>
          </w:p>
        </w:tc>
        <w:tc>
          <w:tcPr>
            <w:tcW w:w="1276" w:type="dxa"/>
            <w:vAlign w:val="center"/>
          </w:tcPr>
          <w:p w:rsidR="00CC6851" w:rsidRDefault="00797127">
            <w:pPr>
              <w:jc w:val="center"/>
            </w:pPr>
            <w:r>
              <w:rPr>
                <w:color w:val="000000"/>
                <w:sz w:val="24"/>
              </w:rPr>
              <w:t>600612</w:t>
            </w:r>
          </w:p>
        </w:tc>
        <w:tc>
          <w:tcPr>
            <w:tcW w:w="1701" w:type="dxa"/>
            <w:vAlign w:val="center"/>
          </w:tcPr>
          <w:p w:rsidR="00CC6851" w:rsidRDefault="00797127">
            <w:pPr>
              <w:jc w:val="center"/>
            </w:pPr>
            <w:r>
              <w:rPr>
                <w:color w:val="000000"/>
                <w:sz w:val="24"/>
              </w:rPr>
              <w:t>老凤</w:t>
            </w:r>
            <w:proofErr w:type="gramStart"/>
            <w:r>
              <w:rPr>
                <w:color w:val="000000"/>
                <w:sz w:val="24"/>
              </w:rPr>
              <w:t>祥</w:t>
            </w:r>
            <w:proofErr w:type="gramEnd"/>
          </w:p>
        </w:tc>
        <w:tc>
          <w:tcPr>
            <w:tcW w:w="1559" w:type="dxa"/>
            <w:vAlign w:val="center"/>
          </w:tcPr>
          <w:p w:rsidR="00CC6851" w:rsidRDefault="00797127">
            <w:pPr>
              <w:jc w:val="right"/>
            </w:pPr>
            <w:r>
              <w:rPr>
                <w:color w:val="000000"/>
                <w:sz w:val="24"/>
              </w:rPr>
              <w:t>382,300</w:t>
            </w:r>
          </w:p>
        </w:tc>
        <w:tc>
          <w:tcPr>
            <w:tcW w:w="1932" w:type="dxa"/>
            <w:vAlign w:val="center"/>
          </w:tcPr>
          <w:p w:rsidR="00CC6851" w:rsidRDefault="00797127">
            <w:pPr>
              <w:jc w:val="right"/>
            </w:pPr>
            <w:r>
              <w:rPr>
                <w:color w:val="000000"/>
                <w:sz w:val="24"/>
              </w:rPr>
              <w:t>17,203,500.00</w:t>
            </w:r>
          </w:p>
        </w:tc>
        <w:tc>
          <w:tcPr>
            <w:tcW w:w="1612" w:type="dxa"/>
            <w:vAlign w:val="center"/>
          </w:tcPr>
          <w:p w:rsidR="00CC6851" w:rsidRDefault="00797127">
            <w:pPr>
              <w:jc w:val="right"/>
            </w:pPr>
            <w:r>
              <w:rPr>
                <w:color w:val="000000"/>
                <w:sz w:val="24"/>
              </w:rPr>
              <w:t>1.29</w:t>
            </w:r>
          </w:p>
        </w:tc>
      </w:tr>
      <w:tr w:rsidR="00CC6851">
        <w:trPr>
          <w:jc w:val="center"/>
        </w:trPr>
        <w:tc>
          <w:tcPr>
            <w:tcW w:w="817" w:type="dxa"/>
            <w:vAlign w:val="center"/>
          </w:tcPr>
          <w:p w:rsidR="00CC6851" w:rsidRDefault="00797127">
            <w:pPr>
              <w:jc w:val="center"/>
            </w:pPr>
            <w:r>
              <w:rPr>
                <w:color w:val="000000"/>
                <w:sz w:val="24"/>
              </w:rPr>
              <w:t>20</w:t>
            </w:r>
          </w:p>
        </w:tc>
        <w:tc>
          <w:tcPr>
            <w:tcW w:w="1276" w:type="dxa"/>
            <w:vAlign w:val="center"/>
          </w:tcPr>
          <w:p w:rsidR="00CC6851" w:rsidRDefault="00797127">
            <w:pPr>
              <w:jc w:val="center"/>
            </w:pPr>
            <w:r>
              <w:rPr>
                <w:color w:val="000000"/>
                <w:sz w:val="24"/>
              </w:rPr>
              <w:t>600073</w:t>
            </w:r>
          </w:p>
        </w:tc>
        <w:tc>
          <w:tcPr>
            <w:tcW w:w="1701" w:type="dxa"/>
            <w:vAlign w:val="center"/>
          </w:tcPr>
          <w:p w:rsidR="00CC6851" w:rsidRDefault="00797127">
            <w:pPr>
              <w:jc w:val="center"/>
            </w:pPr>
            <w:r>
              <w:rPr>
                <w:color w:val="000000"/>
                <w:sz w:val="24"/>
              </w:rPr>
              <w:t>上海梅林</w:t>
            </w:r>
          </w:p>
        </w:tc>
        <w:tc>
          <w:tcPr>
            <w:tcW w:w="1559" w:type="dxa"/>
            <w:vAlign w:val="center"/>
          </w:tcPr>
          <w:p w:rsidR="00CC6851" w:rsidRDefault="00797127">
            <w:pPr>
              <w:jc w:val="right"/>
            </w:pPr>
            <w:r>
              <w:rPr>
                <w:color w:val="000000"/>
                <w:sz w:val="24"/>
              </w:rPr>
              <w:t>2,229,400</w:t>
            </w:r>
          </w:p>
        </w:tc>
        <w:tc>
          <w:tcPr>
            <w:tcW w:w="1932" w:type="dxa"/>
            <w:vAlign w:val="center"/>
          </w:tcPr>
          <w:p w:rsidR="00CC6851" w:rsidRDefault="00797127">
            <w:pPr>
              <w:jc w:val="right"/>
            </w:pPr>
            <w:r>
              <w:rPr>
                <w:color w:val="000000"/>
                <w:sz w:val="24"/>
              </w:rPr>
              <w:t>16,609,030.00</w:t>
            </w:r>
          </w:p>
        </w:tc>
        <w:tc>
          <w:tcPr>
            <w:tcW w:w="1612" w:type="dxa"/>
            <w:vAlign w:val="center"/>
          </w:tcPr>
          <w:p w:rsidR="00CC6851" w:rsidRDefault="00797127">
            <w:pPr>
              <w:jc w:val="right"/>
            </w:pPr>
            <w:r>
              <w:rPr>
                <w:color w:val="000000"/>
                <w:sz w:val="24"/>
              </w:rPr>
              <w:t>1.25</w:t>
            </w:r>
          </w:p>
        </w:tc>
      </w:tr>
      <w:tr w:rsidR="00CC6851">
        <w:trPr>
          <w:jc w:val="center"/>
        </w:trPr>
        <w:tc>
          <w:tcPr>
            <w:tcW w:w="817" w:type="dxa"/>
            <w:vAlign w:val="center"/>
          </w:tcPr>
          <w:p w:rsidR="00CC6851" w:rsidRDefault="00797127">
            <w:pPr>
              <w:jc w:val="center"/>
            </w:pPr>
            <w:r>
              <w:rPr>
                <w:color w:val="000000"/>
                <w:sz w:val="24"/>
              </w:rPr>
              <w:t>21</w:t>
            </w:r>
          </w:p>
        </w:tc>
        <w:tc>
          <w:tcPr>
            <w:tcW w:w="1276" w:type="dxa"/>
            <w:vAlign w:val="center"/>
          </w:tcPr>
          <w:p w:rsidR="00CC6851" w:rsidRDefault="00797127">
            <w:pPr>
              <w:jc w:val="center"/>
            </w:pPr>
            <w:r>
              <w:rPr>
                <w:color w:val="000000"/>
                <w:sz w:val="24"/>
              </w:rPr>
              <w:t>600068</w:t>
            </w:r>
          </w:p>
        </w:tc>
        <w:tc>
          <w:tcPr>
            <w:tcW w:w="1701" w:type="dxa"/>
            <w:vAlign w:val="center"/>
          </w:tcPr>
          <w:p w:rsidR="00CC6851" w:rsidRDefault="00797127">
            <w:pPr>
              <w:jc w:val="center"/>
            </w:pPr>
            <w:r>
              <w:rPr>
                <w:color w:val="000000"/>
                <w:sz w:val="24"/>
              </w:rPr>
              <w:t>葛洲坝</w:t>
            </w:r>
          </w:p>
        </w:tc>
        <w:tc>
          <w:tcPr>
            <w:tcW w:w="1559" w:type="dxa"/>
            <w:vAlign w:val="center"/>
          </w:tcPr>
          <w:p w:rsidR="00CC6851" w:rsidRDefault="00797127">
            <w:pPr>
              <w:jc w:val="right"/>
            </w:pPr>
            <w:r>
              <w:rPr>
                <w:color w:val="000000"/>
                <w:sz w:val="24"/>
              </w:rPr>
              <w:t>2,073,000</w:t>
            </w:r>
          </w:p>
        </w:tc>
        <w:tc>
          <w:tcPr>
            <w:tcW w:w="1932" w:type="dxa"/>
            <w:vAlign w:val="center"/>
          </w:tcPr>
          <w:p w:rsidR="00CC6851" w:rsidRDefault="00797127">
            <w:pPr>
              <w:jc w:val="right"/>
            </w:pPr>
            <w:r>
              <w:rPr>
                <w:color w:val="000000"/>
                <w:sz w:val="24"/>
              </w:rPr>
              <w:t>13,101,360.00</w:t>
            </w:r>
          </w:p>
        </w:tc>
        <w:tc>
          <w:tcPr>
            <w:tcW w:w="1612" w:type="dxa"/>
            <w:vAlign w:val="center"/>
          </w:tcPr>
          <w:p w:rsidR="00CC6851" w:rsidRDefault="00797127">
            <w:pPr>
              <w:jc w:val="right"/>
            </w:pPr>
            <w:r>
              <w:rPr>
                <w:color w:val="000000"/>
                <w:sz w:val="24"/>
              </w:rPr>
              <w:t>0.98</w:t>
            </w:r>
          </w:p>
        </w:tc>
      </w:tr>
      <w:tr w:rsidR="00CC6851">
        <w:trPr>
          <w:jc w:val="center"/>
        </w:trPr>
        <w:tc>
          <w:tcPr>
            <w:tcW w:w="817" w:type="dxa"/>
            <w:vAlign w:val="center"/>
          </w:tcPr>
          <w:p w:rsidR="00CC6851" w:rsidRDefault="00797127">
            <w:pPr>
              <w:jc w:val="center"/>
            </w:pPr>
            <w:r>
              <w:rPr>
                <w:color w:val="000000"/>
                <w:sz w:val="24"/>
              </w:rPr>
              <w:t>22</w:t>
            </w:r>
          </w:p>
        </w:tc>
        <w:tc>
          <w:tcPr>
            <w:tcW w:w="1276" w:type="dxa"/>
            <w:vAlign w:val="center"/>
          </w:tcPr>
          <w:p w:rsidR="00CC6851" w:rsidRDefault="00797127">
            <w:pPr>
              <w:jc w:val="center"/>
            </w:pPr>
            <w:r>
              <w:rPr>
                <w:color w:val="000000"/>
                <w:sz w:val="24"/>
              </w:rPr>
              <w:t>603357</w:t>
            </w:r>
          </w:p>
        </w:tc>
        <w:tc>
          <w:tcPr>
            <w:tcW w:w="1701" w:type="dxa"/>
            <w:vAlign w:val="center"/>
          </w:tcPr>
          <w:p w:rsidR="00CC6851" w:rsidRDefault="00797127">
            <w:pPr>
              <w:jc w:val="center"/>
            </w:pPr>
            <w:r>
              <w:rPr>
                <w:color w:val="000000"/>
                <w:sz w:val="24"/>
              </w:rPr>
              <w:t>设计总院</w:t>
            </w:r>
          </w:p>
        </w:tc>
        <w:tc>
          <w:tcPr>
            <w:tcW w:w="1559" w:type="dxa"/>
            <w:vAlign w:val="center"/>
          </w:tcPr>
          <w:p w:rsidR="00CC6851" w:rsidRDefault="00797127">
            <w:pPr>
              <w:jc w:val="right"/>
            </w:pPr>
            <w:r>
              <w:rPr>
                <w:color w:val="000000"/>
                <w:sz w:val="24"/>
              </w:rPr>
              <w:t>630,199</w:t>
            </w:r>
          </w:p>
        </w:tc>
        <w:tc>
          <w:tcPr>
            <w:tcW w:w="1932" w:type="dxa"/>
            <w:vAlign w:val="center"/>
          </w:tcPr>
          <w:p w:rsidR="00CC6851" w:rsidRDefault="00797127">
            <w:pPr>
              <w:jc w:val="right"/>
            </w:pPr>
            <w:r>
              <w:rPr>
                <w:color w:val="000000"/>
                <w:sz w:val="24"/>
              </w:rPr>
              <w:t>12,572,470.05</w:t>
            </w:r>
          </w:p>
        </w:tc>
        <w:tc>
          <w:tcPr>
            <w:tcW w:w="1612" w:type="dxa"/>
            <w:vAlign w:val="center"/>
          </w:tcPr>
          <w:p w:rsidR="00CC6851" w:rsidRDefault="00797127">
            <w:pPr>
              <w:jc w:val="right"/>
            </w:pPr>
            <w:r>
              <w:rPr>
                <w:color w:val="000000"/>
                <w:sz w:val="24"/>
              </w:rPr>
              <w:t>0.94</w:t>
            </w:r>
          </w:p>
        </w:tc>
      </w:tr>
      <w:tr w:rsidR="00CC6851">
        <w:trPr>
          <w:jc w:val="center"/>
        </w:trPr>
        <w:tc>
          <w:tcPr>
            <w:tcW w:w="817" w:type="dxa"/>
            <w:vAlign w:val="center"/>
          </w:tcPr>
          <w:p w:rsidR="00CC6851" w:rsidRDefault="00797127">
            <w:pPr>
              <w:jc w:val="center"/>
            </w:pPr>
            <w:r>
              <w:rPr>
                <w:color w:val="000000"/>
                <w:sz w:val="24"/>
              </w:rPr>
              <w:t>23</w:t>
            </w:r>
          </w:p>
        </w:tc>
        <w:tc>
          <w:tcPr>
            <w:tcW w:w="1276" w:type="dxa"/>
            <w:vAlign w:val="center"/>
          </w:tcPr>
          <w:p w:rsidR="00CC6851" w:rsidRDefault="00797127">
            <w:pPr>
              <w:jc w:val="center"/>
            </w:pPr>
            <w:r>
              <w:rPr>
                <w:color w:val="000000"/>
                <w:sz w:val="24"/>
              </w:rPr>
              <w:t>002568</w:t>
            </w:r>
          </w:p>
        </w:tc>
        <w:tc>
          <w:tcPr>
            <w:tcW w:w="1701" w:type="dxa"/>
            <w:vAlign w:val="center"/>
          </w:tcPr>
          <w:p w:rsidR="00CC6851" w:rsidRDefault="00797127">
            <w:pPr>
              <w:jc w:val="center"/>
            </w:pPr>
            <w:proofErr w:type="gramStart"/>
            <w:r>
              <w:rPr>
                <w:color w:val="000000"/>
                <w:sz w:val="24"/>
              </w:rPr>
              <w:t>百润股份</w:t>
            </w:r>
            <w:proofErr w:type="gramEnd"/>
          </w:p>
        </w:tc>
        <w:tc>
          <w:tcPr>
            <w:tcW w:w="1559" w:type="dxa"/>
            <w:vAlign w:val="center"/>
          </w:tcPr>
          <w:p w:rsidR="00CC6851" w:rsidRDefault="00797127">
            <w:pPr>
              <w:jc w:val="right"/>
            </w:pPr>
            <w:r>
              <w:rPr>
                <w:color w:val="000000"/>
                <w:sz w:val="24"/>
              </w:rPr>
              <w:t>1,050,100</w:t>
            </w:r>
          </w:p>
        </w:tc>
        <w:tc>
          <w:tcPr>
            <w:tcW w:w="1932" w:type="dxa"/>
            <w:vAlign w:val="center"/>
          </w:tcPr>
          <w:p w:rsidR="00CC6851" w:rsidRDefault="00797127">
            <w:pPr>
              <w:jc w:val="right"/>
            </w:pPr>
            <w:r>
              <w:rPr>
                <w:color w:val="000000"/>
                <w:sz w:val="24"/>
              </w:rPr>
              <w:t>9,597,914.00</w:t>
            </w:r>
          </w:p>
        </w:tc>
        <w:tc>
          <w:tcPr>
            <w:tcW w:w="1612" w:type="dxa"/>
            <w:vAlign w:val="center"/>
          </w:tcPr>
          <w:p w:rsidR="00CC6851" w:rsidRDefault="00797127">
            <w:pPr>
              <w:jc w:val="right"/>
            </w:pPr>
            <w:r>
              <w:rPr>
                <w:color w:val="000000"/>
                <w:sz w:val="24"/>
              </w:rPr>
              <w:t>0.72</w:t>
            </w:r>
          </w:p>
        </w:tc>
      </w:tr>
      <w:tr w:rsidR="00CC6851">
        <w:trPr>
          <w:jc w:val="center"/>
        </w:trPr>
        <w:tc>
          <w:tcPr>
            <w:tcW w:w="817" w:type="dxa"/>
            <w:vAlign w:val="center"/>
          </w:tcPr>
          <w:p w:rsidR="00CC6851" w:rsidRDefault="00797127">
            <w:pPr>
              <w:jc w:val="center"/>
            </w:pPr>
            <w:r>
              <w:rPr>
                <w:color w:val="000000"/>
                <w:sz w:val="24"/>
              </w:rPr>
              <w:t>24</w:t>
            </w:r>
          </w:p>
        </w:tc>
        <w:tc>
          <w:tcPr>
            <w:tcW w:w="1276" w:type="dxa"/>
            <w:vAlign w:val="center"/>
          </w:tcPr>
          <w:p w:rsidR="00CC6851" w:rsidRDefault="00797127">
            <w:pPr>
              <w:jc w:val="center"/>
            </w:pPr>
            <w:r>
              <w:rPr>
                <w:color w:val="000000"/>
                <w:sz w:val="24"/>
              </w:rPr>
              <w:t>002027</w:t>
            </w:r>
          </w:p>
        </w:tc>
        <w:tc>
          <w:tcPr>
            <w:tcW w:w="1701" w:type="dxa"/>
            <w:vAlign w:val="center"/>
          </w:tcPr>
          <w:p w:rsidR="00CC6851" w:rsidRDefault="00797127">
            <w:pPr>
              <w:jc w:val="center"/>
            </w:pPr>
            <w:r>
              <w:rPr>
                <w:color w:val="000000"/>
                <w:sz w:val="24"/>
              </w:rPr>
              <w:t>分众传媒</w:t>
            </w:r>
          </w:p>
        </w:tc>
        <w:tc>
          <w:tcPr>
            <w:tcW w:w="1559" w:type="dxa"/>
            <w:vAlign w:val="center"/>
          </w:tcPr>
          <w:p w:rsidR="00CC6851" w:rsidRDefault="00797127">
            <w:pPr>
              <w:jc w:val="right"/>
            </w:pPr>
            <w:r>
              <w:rPr>
                <w:color w:val="000000"/>
                <w:sz w:val="24"/>
              </w:rPr>
              <w:t>218,215</w:t>
            </w:r>
          </w:p>
        </w:tc>
        <w:tc>
          <w:tcPr>
            <w:tcW w:w="1932" w:type="dxa"/>
            <w:vAlign w:val="center"/>
          </w:tcPr>
          <w:p w:rsidR="00CC6851" w:rsidRDefault="00797127">
            <w:pPr>
              <w:jc w:val="right"/>
            </w:pPr>
            <w:r>
              <w:rPr>
                <w:color w:val="000000"/>
                <w:sz w:val="24"/>
              </w:rPr>
              <w:t>1,143,446.60</w:t>
            </w:r>
          </w:p>
        </w:tc>
        <w:tc>
          <w:tcPr>
            <w:tcW w:w="1612" w:type="dxa"/>
            <w:vAlign w:val="center"/>
          </w:tcPr>
          <w:p w:rsidR="00CC6851" w:rsidRDefault="00797127">
            <w:pPr>
              <w:jc w:val="right"/>
            </w:pPr>
            <w:r>
              <w:rPr>
                <w:color w:val="000000"/>
                <w:sz w:val="24"/>
              </w:rPr>
              <w:t>0.09</w:t>
            </w:r>
          </w:p>
        </w:tc>
      </w:tr>
      <w:tr w:rsidR="00CC6851">
        <w:trPr>
          <w:jc w:val="center"/>
        </w:trPr>
        <w:tc>
          <w:tcPr>
            <w:tcW w:w="817" w:type="dxa"/>
            <w:vAlign w:val="center"/>
          </w:tcPr>
          <w:p w:rsidR="00CC6851" w:rsidRDefault="00797127">
            <w:pPr>
              <w:jc w:val="center"/>
            </w:pPr>
            <w:r>
              <w:rPr>
                <w:color w:val="000000"/>
                <w:sz w:val="24"/>
              </w:rPr>
              <w:t>25</w:t>
            </w:r>
          </w:p>
        </w:tc>
        <w:tc>
          <w:tcPr>
            <w:tcW w:w="1276" w:type="dxa"/>
            <w:vAlign w:val="center"/>
          </w:tcPr>
          <w:p w:rsidR="00CC6851" w:rsidRDefault="00797127">
            <w:pPr>
              <w:jc w:val="center"/>
            </w:pPr>
            <w:r>
              <w:rPr>
                <w:color w:val="000000"/>
                <w:sz w:val="24"/>
              </w:rPr>
              <w:t>000888</w:t>
            </w:r>
          </w:p>
        </w:tc>
        <w:tc>
          <w:tcPr>
            <w:tcW w:w="1701" w:type="dxa"/>
            <w:vAlign w:val="center"/>
          </w:tcPr>
          <w:p w:rsidR="00CC6851" w:rsidRDefault="00797127">
            <w:pPr>
              <w:jc w:val="center"/>
            </w:pPr>
            <w:r>
              <w:rPr>
                <w:color w:val="000000"/>
                <w:sz w:val="24"/>
              </w:rPr>
              <w:t>峨眉山</w:t>
            </w:r>
            <w:r>
              <w:rPr>
                <w:color w:val="000000"/>
                <w:sz w:val="24"/>
              </w:rPr>
              <w:t>A</w:t>
            </w:r>
          </w:p>
        </w:tc>
        <w:tc>
          <w:tcPr>
            <w:tcW w:w="1559" w:type="dxa"/>
            <w:vAlign w:val="center"/>
          </w:tcPr>
          <w:p w:rsidR="00CC6851" w:rsidRDefault="00797127">
            <w:pPr>
              <w:jc w:val="right"/>
            </w:pPr>
            <w:r>
              <w:rPr>
                <w:color w:val="000000"/>
                <w:sz w:val="24"/>
              </w:rPr>
              <w:t>88,888</w:t>
            </w:r>
          </w:p>
        </w:tc>
        <w:tc>
          <w:tcPr>
            <w:tcW w:w="1932" w:type="dxa"/>
            <w:vAlign w:val="center"/>
          </w:tcPr>
          <w:p w:rsidR="00CC6851" w:rsidRDefault="00797127">
            <w:pPr>
              <w:jc w:val="right"/>
            </w:pPr>
            <w:r>
              <w:rPr>
                <w:color w:val="000000"/>
                <w:sz w:val="24"/>
              </w:rPr>
              <w:t>503,106.08</w:t>
            </w:r>
          </w:p>
        </w:tc>
        <w:tc>
          <w:tcPr>
            <w:tcW w:w="1612" w:type="dxa"/>
            <w:vAlign w:val="center"/>
          </w:tcPr>
          <w:p w:rsidR="00CC6851" w:rsidRDefault="00797127">
            <w:pPr>
              <w:jc w:val="right"/>
            </w:pPr>
            <w:r>
              <w:rPr>
                <w:color w:val="000000"/>
                <w:sz w:val="24"/>
              </w:rPr>
              <w:t>0.04</w:t>
            </w:r>
          </w:p>
        </w:tc>
      </w:tr>
      <w:tr w:rsidR="00CC6851">
        <w:trPr>
          <w:jc w:val="center"/>
        </w:trPr>
        <w:tc>
          <w:tcPr>
            <w:tcW w:w="817" w:type="dxa"/>
            <w:vAlign w:val="center"/>
          </w:tcPr>
          <w:p w:rsidR="00CC6851" w:rsidRDefault="00797127">
            <w:pPr>
              <w:jc w:val="center"/>
            </w:pPr>
            <w:r>
              <w:rPr>
                <w:color w:val="000000"/>
                <w:sz w:val="24"/>
              </w:rPr>
              <w:t>26</w:t>
            </w:r>
          </w:p>
        </w:tc>
        <w:tc>
          <w:tcPr>
            <w:tcW w:w="1276" w:type="dxa"/>
            <w:vAlign w:val="center"/>
          </w:tcPr>
          <w:p w:rsidR="00CC6851" w:rsidRDefault="00797127">
            <w:pPr>
              <w:jc w:val="center"/>
            </w:pPr>
            <w:r>
              <w:rPr>
                <w:color w:val="000000"/>
                <w:sz w:val="24"/>
              </w:rPr>
              <w:t>603185</w:t>
            </w:r>
          </w:p>
        </w:tc>
        <w:tc>
          <w:tcPr>
            <w:tcW w:w="1701" w:type="dxa"/>
            <w:vAlign w:val="center"/>
          </w:tcPr>
          <w:p w:rsidR="00CC6851" w:rsidRDefault="00797127">
            <w:pPr>
              <w:jc w:val="center"/>
            </w:pPr>
            <w:r>
              <w:rPr>
                <w:color w:val="000000"/>
                <w:sz w:val="24"/>
              </w:rPr>
              <w:t>上机数控</w:t>
            </w:r>
          </w:p>
        </w:tc>
        <w:tc>
          <w:tcPr>
            <w:tcW w:w="1559" w:type="dxa"/>
            <w:vAlign w:val="center"/>
          </w:tcPr>
          <w:p w:rsidR="00CC6851" w:rsidRDefault="00797127">
            <w:pPr>
              <w:jc w:val="right"/>
            </w:pPr>
            <w:r>
              <w:rPr>
                <w:color w:val="000000"/>
                <w:sz w:val="24"/>
              </w:rPr>
              <w:t>1,345</w:t>
            </w:r>
          </w:p>
        </w:tc>
        <w:tc>
          <w:tcPr>
            <w:tcW w:w="1932" w:type="dxa"/>
            <w:vAlign w:val="center"/>
          </w:tcPr>
          <w:p w:rsidR="00CC6851" w:rsidRDefault="00797127">
            <w:pPr>
              <w:jc w:val="right"/>
            </w:pPr>
            <w:r>
              <w:rPr>
                <w:color w:val="000000"/>
                <w:sz w:val="24"/>
              </w:rPr>
              <w:t>66,039.50</w:t>
            </w:r>
          </w:p>
        </w:tc>
        <w:tc>
          <w:tcPr>
            <w:tcW w:w="1612" w:type="dxa"/>
            <w:vAlign w:val="center"/>
          </w:tcPr>
          <w:p w:rsidR="00CC6851" w:rsidRDefault="00797127">
            <w:pPr>
              <w:jc w:val="right"/>
            </w:pPr>
            <w:r>
              <w:rPr>
                <w:color w:val="000000"/>
                <w:sz w:val="24"/>
              </w:rPr>
              <w:t>0.00</w:t>
            </w:r>
          </w:p>
        </w:tc>
      </w:tr>
      <w:tr w:rsidR="00CC6851">
        <w:trPr>
          <w:jc w:val="center"/>
        </w:trPr>
        <w:tc>
          <w:tcPr>
            <w:tcW w:w="817" w:type="dxa"/>
            <w:vAlign w:val="center"/>
          </w:tcPr>
          <w:p w:rsidR="00CC6851" w:rsidRDefault="00797127">
            <w:pPr>
              <w:jc w:val="center"/>
            </w:pPr>
            <w:r>
              <w:rPr>
                <w:color w:val="000000"/>
                <w:sz w:val="24"/>
              </w:rPr>
              <w:t>27</w:t>
            </w:r>
          </w:p>
        </w:tc>
        <w:tc>
          <w:tcPr>
            <w:tcW w:w="1276" w:type="dxa"/>
            <w:vAlign w:val="center"/>
          </w:tcPr>
          <w:p w:rsidR="00CC6851" w:rsidRDefault="00797127">
            <w:pPr>
              <w:jc w:val="center"/>
            </w:pPr>
            <w:r>
              <w:rPr>
                <w:color w:val="000000"/>
                <w:sz w:val="24"/>
              </w:rPr>
              <w:t>601860</w:t>
            </w:r>
          </w:p>
        </w:tc>
        <w:tc>
          <w:tcPr>
            <w:tcW w:w="1701" w:type="dxa"/>
            <w:vAlign w:val="center"/>
          </w:tcPr>
          <w:p w:rsidR="00CC6851" w:rsidRDefault="00797127">
            <w:pPr>
              <w:jc w:val="center"/>
            </w:pPr>
            <w:r>
              <w:rPr>
                <w:color w:val="000000"/>
                <w:sz w:val="24"/>
              </w:rPr>
              <w:t>紫金银行</w:t>
            </w:r>
          </w:p>
        </w:tc>
        <w:tc>
          <w:tcPr>
            <w:tcW w:w="1559" w:type="dxa"/>
            <w:vAlign w:val="center"/>
          </w:tcPr>
          <w:p w:rsidR="00CC6851" w:rsidRDefault="00797127">
            <w:pPr>
              <w:jc w:val="right"/>
            </w:pPr>
            <w:r>
              <w:rPr>
                <w:color w:val="000000"/>
                <w:sz w:val="24"/>
              </w:rPr>
              <w:t>15,970</w:t>
            </w:r>
          </w:p>
        </w:tc>
        <w:tc>
          <w:tcPr>
            <w:tcW w:w="1932" w:type="dxa"/>
            <w:vAlign w:val="center"/>
          </w:tcPr>
          <w:p w:rsidR="00CC6851" w:rsidRDefault="00797127">
            <w:pPr>
              <w:jc w:val="right"/>
            </w:pPr>
            <w:r>
              <w:rPr>
                <w:color w:val="000000"/>
                <w:sz w:val="24"/>
              </w:rPr>
              <w:t>50,145.80</w:t>
            </w:r>
          </w:p>
        </w:tc>
        <w:tc>
          <w:tcPr>
            <w:tcW w:w="1612" w:type="dxa"/>
            <w:vAlign w:val="center"/>
          </w:tcPr>
          <w:p w:rsidR="00CC6851" w:rsidRDefault="00797127">
            <w:pPr>
              <w:jc w:val="right"/>
            </w:pPr>
            <w:r>
              <w:rPr>
                <w:color w:val="000000"/>
                <w:sz w:val="24"/>
              </w:rPr>
              <w:t>0.00</w:t>
            </w:r>
          </w:p>
        </w:tc>
      </w:tr>
    </w:tbl>
    <w:p w:rsidR="00CD2030" w:rsidRPr="000734EE"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4" w:name="_Toc361324882"/>
      <w:bookmarkStart w:id="215" w:name="_Toc4168863"/>
      <w:r w:rsidRPr="00AD0E47">
        <w:rPr>
          <w:rFonts w:ascii="Times New Roman" w:hAnsi="Times New Roman"/>
          <w:kern w:val="0"/>
          <w:szCs w:val="24"/>
        </w:rPr>
        <w:t>8.4</w:t>
      </w:r>
      <w:bookmarkStart w:id="216" w:name="_Toc234814103"/>
      <w:r w:rsidRPr="00AD0E47">
        <w:rPr>
          <w:rFonts w:ascii="Times New Roman" w:hAnsi="Times New Roman" w:hint="eastAsia"/>
          <w:kern w:val="0"/>
          <w:szCs w:val="24"/>
        </w:rPr>
        <w:t>报告期内股票投资组合的重大变动</w:t>
      </w:r>
      <w:bookmarkEnd w:id="214"/>
      <w:bookmarkEnd w:id="215"/>
      <w:bookmarkEnd w:id="216"/>
    </w:p>
    <w:p w:rsidR="001A59F9" w:rsidRPr="00AD0E47" w:rsidRDefault="001A59F9" w:rsidP="00AD0E47">
      <w:pPr>
        <w:pStyle w:val="20"/>
        <w:spacing w:before="29" w:after="0" w:line="288" w:lineRule="auto"/>
        <w:rPr>
          <w:rFonts w:ascii="Times New Roman" w:hAnsi="Times New Roman"/>
          <w:kern w:val="0"/>
          <w:szCs w:val="24"/>
        </w:rPr>
      </w:pPr>
      <w:bookmarkStart w:id="217" w:name="_Toc4168864"/>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DA7D8B">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CC6851" w:rsidTr="00DA7D8B">
        <w:tc>
          <w:tcPr>
            <w:tcW w:w="870" w:type="dxa"/>
            <w:vAlign w:val="center"/>
          </w:tcPr>
          <w:p w:rsidR="00CC6851" w:rsidRDefault="00797127">
            <w:pPr>
              <w:jc w:val="center"/>
            </w:pPr>
            <w:r>
              <w:rPr>
                <w:color w:val="000000"/>
                <w:sz w:val="24"/>
              </w:rPr>
              <w:t>1</w:t>
            </w:r>
          </w:p>
        </w:tc>
        <w:tc>
          <w:tcPr>
            <w:tcW w:w="1650" w:type="dxa"/>
            <w:vAlign w:val="center"/>
          </w:tcPr>
          <w:p w:rsidR="00CC6851" w:rsidRDefault="00797127">
            <w:pPr>
              <w:jc w:val="center"/>
            </w:pPr>
            <w:r>
              <w:rPr>
                <w:color w:val="000000"/>
                <w:sz w:val="24"/>
              </w:rPr>
              <w:t>002304</w:t>
            </w:r>
          </w:p>
        </w:tc>
        <w:tc>
          <w:tcPr>
            <w:tcW w:w="1980" w:type="dxa"/>
            <w:vAlign w:val="center"/>
          </w:tcPr>
          <w:p w:rsidR="00CC6851" w:rsidRDefault="00797127">
            <w:pPr>
              <w:jc w:val="center"/>
            </w:pPr>
            <w:r>
              <w:rPr>
                <w:color w:val="000000"/>
                <w:sz w:val="24"/>
              </w:rPr>
              <w:t>洋河股份</w:t>
            </w:r>
          </w:p>
        </w:tc>
        <w:tc>
          <w:tcPr>
            <w:tcW w:w="2880" w:type="dxa"/>
            <w:vAlign w:val="center"/>
          </w:tcPr>
          <w:p w:rsidR="00CC6851" w:rsidRDefault="00797127">
            <w:pPr>
              <w:jc w:val="right"/>
            </w:pPr>
            <w:r>
              <w:rPr>
                <w:color w:val="000000"/>
                <w:sz w:val="24"/>
              </w:rPr>
              <w:t>335,022,671.12</w:t>
            </w:r>
          </w:p>
        </w:tc>
        <w:tc>
          <w:tcPr>
            <w:tcW w:w="1620" w:type="dxa"/>
            <w:vAlign w:val="center"/>
          </w:tcPr>
          <w:p w:rsidR="00CC6851" w:rsidRDefault="00797127">
            <w:pPr>
              <w:jc w:val="right"/>
            </w:pPr>
            <w:r>
              <w:rPr>
                <w:color w:val="000000"/>
                <w:sz w:val="24"/>
              </w:rPr>
              <w:t>25.13</w:t>
            </w:r>
          </w:p>
        </w:tc>
      </w:tr>
      <w:tr w:rsidR="00CC6851" w:rsidTr="00DA7D8B">
        <w:tc>
          <w:tcPr>
            <w:tcW w:w="870" w:type="dxa"/>
            <w:vAlign w:val="center"/>
          </w:tcPr>
          <w:p w:rsidR="00CC6851" w:rsidRDefault="00797127">
            <w:pPr>
              <w:jc w:val="center"/>
            </w:pPr>
            <w:r>
              <w:rPr>
                <w:color w:val="000000"/>
                <w:sz w:val="24"/>
              </w:rPr>
              <w:t>2</w:t>
            </w:r>
          </w:p>
        </w:tc>
        <w:tc>
          <w:tcPr>
            <w:tcW w:w="1650" w:type="dxa"/>
            <w:vAlign w:val="center"/>
          </w:tcPr>
          <w:p w:rsidR="00CC6851" w:rsidRDefault="00797127">
            <w:pPr>
              <w:jc w:val="center"/>
            </w:pPr>
            <w:r>
              <w:rPr>
                <w:color w:val="000000"/>
                <w:sz w:val="24"/>
              </w:rPr>
              <w:t>000858</w:t>
            </w:r>
          </w:p>
        </w:tc>
        <w:tc>
          <w:tcPr>
            <w:tcW w:w="1980" w:type="dxa"/>
            <w:vAlign w:val="center"/>
          </w:tcPr>
          <w:p w:rsidR="00CC6851" w:rsidRDefault="00797127">
            <w:pPr>
              <w:jc w:val="center"/>
            </w:pPr>
            <w:r>
              <w:rPr>
                <w:color w:val="000000"/>
                <w:sz w:val="24"/>
              </w:rPr>
              <w:t>五粮液</w:t>
            </w:r>
          </w:p>
        </w:tc>
        <w:tc>
          <w:tcPr>
            <w:tcW w:w="2880" w:type="dxa"/>
            <w:vAlign w:val="center"/>
          </w:tcPr>
          <w:p w:rsidR="00CC6851" w:rsidRDefault="00797127">
            <w:pPr>
              <w:jc w:val="right"/>
            </w:pPr>
            <w:r>
              <w:rPr>
                <w:color w:val="000000"/>
                <w:sz w:val="24"/>
              </w:rPr>
              <w:t>323,659,119.10</w:t>
            </w:r>
          </w:p>
        </w:tc>
        <w:tc>
          <w:tcPr>
            <w:tcW w:w="1620" w:type="dxa"/>
            <w:vAlign w:val="center"/>
          </w:tcPr>
          <w:p w:rsidR="00CC6851" w:rsidRDefault="00797127">
            <w:pPr>
              <w:jc w:val="right"/>
            </w:pPr>
            <w:r>
              <w:rPr>
                <w:color w:val="000000"/>
                <w:sz w:val="24"/>
              </w:rPr>
              <w:t>24.27</w:t>
            </w:r>
          </w:p>
        </w:tc>
      </w:tr>
      <w:tr w:rsidR="00CC6851" w:rsidTr="00DA7D8B">
        <w:tc>
          <w:tcPr>
            <w:tcW w:w="870" w:type="dxa"/>
            <w:vAlign w:val="center"/>
          </w:tcPr>
          <w:p w:rsidR="00CC6851" w:rsidRDefault="00797127">
            <w:pPr>
              <w:jc w:val="center"/>
            </w:pPr>
            <w:r>
              <w:rPr>
                <w:color w:val="000000"/>
                <w:sz w:val="24"/>
              </w:rPr>
              <w:t>3</w:t>
            </w:r>
          </w:p>
        </w:tc>
        <w:tc>
          <w:tcPr>
            <w:tcW w:w="1650" w:type="dxa"/>
            <w:vAlign w:val="center"/>
          </w:tcPr>
          <w:p w:rsidR="00CC6851" w:rsidRDefault="00797127">
            <w:pPr>
              <w:jc w:val="center"/>
            </w:pPr>
            <w:r>
              <w:rPr>
                <w:color w:val="000000"/>
                <w:sz w:val="24"/>
              </w:rPr>
              <w:t>600887</w:t>
            </w:r>
          </w:p>
        </w:tc>
        <w:tc>
          <w:tcPr>
            <w:tcW w:w="1980" w:type="dxa"/>
            <w:vAlign w:val="center"/>
          </w:tcPr>
          <w:p w:rsidR="00CC6851" w:rsidRDefault="00797127">
            <w:pPr>
              <w:jc w:val="center"/>
            </w:pPr>
            <w:r>
              <w:rPr>
                <w:color w:val="000000"/>
                <w:sz w:val="24"/>
              </w:rPr>
              <w:t>伊利股份</w:t>
            </w:r>
          </w:p>
        </w:tc>
        <w:tc>
          <w:tcPr>
            <w:tcW w:w="2880" w:type="dxa"/>
            <w:vAlign w:val="center"/>
          </w:tcPr>
          <w:p w:rsidR="00CC6851" w:rsidRDefault="00797127">
            <w:pPr>
              <w:jc w:val="right"/>
            </w:pPr>
            <w:r>
              <w:rPr>
                <w:color w:val="000000"/>
                <w:sz w:val="24"/>
              </w:rPr>
              <w:t>280,276,414.14</w:t>
            </w:r>
          </w:p>
        </w:tc>
        <w:tc>
          <w:tcPr>
            <w:tcW w:w="1620" w:type="dxa"/>
            <w:vAlign w:val="center"/>
          </w:tcPr>
          <w:p w:rsidR="00CC6851" w:rsidRDefault="00797127">
            <w:pPr>
              <w:jc w:val="right"/>
            </w:pPr>
            <w:r>
              <w:rPr>
                <w:color w:val="000000"/>
                <w:sz w:val="24"/>
              </w:rPr>
              <w:t>21.02</w:t>
            </w:r>
          </w:p>
        </w:tc>
      </w:tr>
      <w:tr w:rsidR="00CC6851" w:rsidTr="00DA7D8B">
        <w:tc>
          <w:tcPr>
            <w:tcW w:w="870" w:type="dxa"/>
            <w:vAlign w:val="center"/>
          </w:tcPr>
          <w:p w:rsidR="00CC6851" w:rsidRDefault="00797127">
            <w:pPr>
              <w:jc w:val="center"/>
            </w:pPr>
            <w:r>
              <w:rPr>
                <w:color w:val="000000"/>
                <w:sz w:val="24"/>
              </w:rPr>
              <w:t>4</w:t>
            </w:r>
          </w:p>
        </w:tc>
        <w:tc>
          <w:tcPr>
            <w:tcW w:w="1650" w:type="dxa"/>
            <w:vAlign w:val="center"/>
          </w:tcPr>
          <w:p w:rsidR="00CC6851" w:rsidRDefault="00797127">
            <w:pPr>
              <w:jc w:val="center"/>
            </w:pPr>
            <w:r>
              <w:rPr>
                <w:color w:val="000000"/>
                <w:sz w:val="24"/>
              </w:rPr>
              <w:t>600519</w:t>
            </w:r>
          </w:p>
        </w:tc>
        <w:tc>
          <w:tcPr>
            <w:tcW w:w="1980" w:type="dxa"/>
            <w:vAlign w:val="center"/>
          </w:tcPr>
          <w:p w:rsidR="00CC6851" w:rsidRDefault="00797127">
            <w:pPr>
              <w:jc w:val="center"/>
            </w:pPr>
            <w:r>
              <w:rPr>
                <w:color w:val="000000"/>
                <w:sz w:val="24"/>
              </w:rPr>
              <w:t>贵州茅台</w:t>
            </w:r>
          </w:p>
        </w:tc>
        <w:tc>
          <w:tcPr>
            <w:tcW w:w="2880" w:type="dxa"/>
            <w:vAlign w:val="center"/>
          </w:tcPr>
          <w:p w:rsidR="00CC6851" w:rsidRDefault="00797127">
            <w:pPr>
              <w:jc w:val="right"/>
            </w:pPr>
            <w:r>
              <w:rPr>
                <w:color w:val="000000"/>
                <w:sz w:val="24"/>
              </w:rPr>
              <w:t>250,403,709.21</w:t>
            </w:r>
          </w:p>
        </w:tc>
        <w:tc>
          <w:tcPr>
            <w:tcW w:w="1620" w:type="dxa"/>
            <w:vAlign w:val="center"/>
          </w:tcPr>
          <w:p w:rsidR="00CC6851" w:rsidRDefault="00797127">
            <w:pPr>
              <w:jc w:val="right"/>
            </w:pPr>
            <w:r>
              <w:rPr>
                <w:color w:val="000000"/>
                <w:sz w:val="24"/>
              </w:rPr>
              <w:t>18.78</w:t>
            </w:r>
          </w:p>
        </w:tc>
      </w:tr>
      <w:tr w:rsidR="00CC6851" w:rsidTr="00DA7D8B">
        <w:tc>
          <w:tcPr>
            <w:tcW w:w="870" w:type="dxa"/>
            <w:vAlign w:val="center"/>
          </w:tcPr>
          <w:p w:rsidR="00CC6851" w:rsidRDefault="00797127">
            <w:pPr>
              <w:jc w:val="center"/>
            </w:pPr>
            <w:r>
              <w:rPr>
                <w:color w:val="000000"/>
                <w:sz w:val="24"/>
              </w:rPr>
              <w:t>5</w:t>
            </w:r>
          </w:p>
        </w:tc>
        <w:tc>
          <w:tcPr>
            <w:tcW w:w="1650" w:type="dxa"/>
            <w:vAlign w:val="center"/>
          </w:tcPr>
          <w:p w:rsidR="00CC6851" w:rsidRDefault="00797127">
            <w:pPr>
              <w:jc w:val="center"/>
            </w:pPr>
            <w:r>
              <w:rPr>
                <w:color w:val="000000"/>
                <w:sz w:val="24"/>
              </w:rPr>
              <w:t>603808</w:t>
            </w:r>
          </w:p>
        </w:tc>
        <w:tc>
          <w:tcPr>
            <w:tcW w:w="1980" w:type="dxa"/>
            <w:vAlign w:val="center"/>
          </w:tcPr>
          <w:p w:rsidR="00CC6851" w:rsidRDefault="00797127">
            <w:pPr>
              <w:jc w:val="center"/>
            </w:pPr>
            <w:proofErr w:type="gramStart"/>
            <w:r>
              <w:rPr>
                <w:color w:val="000000"/>
                <w:sz w:val="24"/>
              </w:rPr>
              <w:t>歌力思</w:t>
            </w:r>
            <w:proofErr w:type="gramEnd"/>
          </w:p>
        </w:tc>
        <w:tc>
          <w:tcPr>
            <w:tcW w:w="2880" w:type="dxa"/>
            <w:vAlign w:val="center"/>
          </w:tcPr>
          <w:p w:rsidR="00CC6851" w:rsidRDefault="00797127">
            <w:pPr>
              <w:jc w:val="right"/>
            </w:pPr>
            <w:r>
              <w:rPr>
                <w:color w:val="000000"/>
                <w:sz w:val="24"/>
              </w:rPr>
              <w:t>196,737,822.55</w:t>
            </w:r>
          </w:p>
        </w:tc>
        <w:tc>
          <w:tcPr>
            <w:tcW w:w="1620" w:type="dxa"/>
            <w:vAlign w:val="center"/>
          </w:tcPr>
          <w:p w:rsidR="00CC6851" w:rsidRDefault="00797127">
            <w:pPr>
              <w:jc w:val="right"/>
            </w:pPr>
            <w:r>
              <w:rPr>
                <w:color w:val="000000"/>
                <w:sz w:val="24"/>
              </w:rPr>
              <w:t>14.76</w:t>
            </w:r>
          </w:p>
        </w:tc>
      </w:tr>
      <w:tr w:rsidR="00CC6851" w:rsidTr="00DA7D8B">
        <w:tc>
          <w:tcPr>
            <w:tcW w:w="870" w:type="dxa"/>
            <w:vAlign w:val="center"/>
          </w:tcPr>
          <w:p w:rsidR="00CC6851" w:rsidRDefault="00797127">
            <w:pPr>
              <w:jc w:val="center"/>
            </w:pPr>
            <w:r>
              <w:rPr>
                <w:color w:val="000000"/>
                <w:sz w:val="24"/>
              </w:rPr>
              <w:t>6</w:t>
            </w:r>
          </w:p>
        </w:tc>
        <w:tc>
          <w:tcPr>
            <w:tcW w:w="1650" w:type="dxa"/>
            <w:vAlign w:val="center"/>
          </w:tcPr>
          <w:p w:rsidR="00CC6851" w:rsidRDefault="00797127">
            <w:pPr>
              <w:jc w:val="center"/>
            </w:pPr>
            <w:r>
              <w:rPr>
                <w:color w:val="000000"/>
                <w:sz w:val="24"/>
              </w:rPr>
              <w:t>300146</w:t>
            </w:r>
          </w:p>
        </w:tc>
        <w:tc>
          <w:tcPr>
            <w:tcW w:w="1980" w:type="dxa"/>
            <w:vAlign w:val="center"/>
          </w:tcPr>
          <w:p w:rsidR="00CC6851" w:rsidRDefault="00797127">
            <w:pPr>
              <w:jc w:val="center"/>
            </w:pPr>
            <w:r>
              <w:rPr>
                <w:color w:val="000000"/>
                <w:sz w:val="24"/>
              </w:rPr>
              <w:t>汤臣</w:t>
            </w:r>
            <w:proofErr w:type="gramStart"/>
            <w:r>
              <w:rPr>
                <w:color w:val="000000"/>
                <w:sz w:val="24"/>
              </w:rPr>
              <w:t>倍</w:t>
            </w:r>
            <w:proofErr w:type="gramEnd"/>
            <w:r>
              <w:rPr>
                <w:color w:val="000000"/>
                <w:sz w:val="24"/>
              </w:rPr>
              <w:t>健</w:t>
            </w:r>
          </w:p>
        </w:tc>
        <w:tc>
          <w:tcPr>
            <w:tcW w:w="2880" w:type="dxa"/>
            <w:vAlign w:val="center"/>
          </w:tcPr>
          <w:p w:rsidR="00CC6851" w:rsidRDefault="00797127">
            <w:pPr>
              <w:jc w:val="right"/>
            </w:pPr>
            <w:r>
              <w:rPr>
                <w:color w:val="000000"/>
                <w:sz w:val="24"/>
              </w:rPr>
              <w:t>178,454,722.51</w:t>
            </w:r>
          </w:p>
        </w:tc>
        <w:tc>
          <w:tcPr>
            <w:tcW w:w="1620" w:type="dxa"/>
            <w:vAlign w:val="center"/>
          </w:tcPr>
          <w:p w:rsidR="00CC6851" w:rsidRDefault="00797127">
            <w:pPr>
              <w:jc w:val="right"/>
            </w:pPr>
            <w:r>
              <w:rPr>
                <w:color w:val="000000"/>
                <w:sz w:val="24"/>
              </w:rPr>
              <w:t>13.38</w:t>
            </w:r>
          </w:p>
        </w:tc>
      </w:tr>
      <w:tr w:rsidR="00CC6851" w:rsidTr="00DA7D8B">
        <w:tc>
          <w:tcPr>
            <w:tcW w:w="870" w:type="dxa"/>
            <w:vAlign w:val="center"/>
          </w:tcPr>
          <w:p w:rsidR="00CC6851" w:rsidRDefault="00797127">
            <w:pPr>
              <w:jc w:val="center"/>
            </w:pPr>
            <w:r>
              <w:rPr>
                <w:color w:val="000000"/>
                <w:sz w:val="24"/>
              </w:rPr>
              <w:t>7</w:t>
            </w:r>
          </w:p>
        </w:tc>
        <w:tc>
          <w:tcPr>
            <w:tcW w:w="1650" w:type="dxa"/>
            <w:vAlign w:val="center"/>
          </w:tcPr>
          <w:p w:rsidR="00CC6851" w:rsidRDefault="00797127">
            <w:pPr>
              <w:jc w:val="center"/>
            </w:pPr>
            <w:r>
              <w:rPr>
                <w:color w:val="000000"/>
                <w:sz w:val="24"/>
              </w:rPr>
              <w:t>600048</w:t>
            </w:r>
          </w:p>
        </w:tc>
        <w:tc>
          <w:tcPr>
            <w:tcW w:w="1980" w:type="dxa"/>
            <w:vAlign w:val="center"/>
          </w:tcPr>
          <w:p w:rsidR="00CC6851" w:rsidRDefault="00797127">
            <w:pPr>
              <w:jc w:val="center"/>
            </w:pPr>
            <w:r>
              <w:rPr>
                <w:color w:val="000000"/>
                <w:sz w:val="24"/>
              </w:rPr>
              <w:t>保利地产</w:t>
            </w:r>
          </w:p>
        </w:tc>
        <w:tc>
          <w:tcPr>
            <w:tcW w:w="2880" w:type="dxa"/>
            <w:vAlign w:val="center"/>
          </w:tcPr>
          <w:p w:rsidR="00CC6851" w:rsidRDefault="00797127">
            <w:pPr>
              <w:jc w:val="right"/>
            </w:pPr>
            <w:r>
              <w:rPr>
                <w:color w:val="000000"/>
                <w:sz w:val="24"/>
              </w:rPr>
              <w:t>165,639,515.24</w:t>
            </w:r>
          </w:p>
        </w:tc>
        <w:tc>
          <w:tcPr>
            <w:tcW w:w="1620" w:type="dxa"/>
            <w:vAlign w:val="center"/>
          </w:tcPr>
          <w:p w:rsidR="00CC6851" w:rsidRDefault="00797127">
            <w:pPr>
              <w:jc w:val="right"/>
            </w:pPr>
            <w:r>
              <w:rPr>
                <w:color w:val="000000"/>
                <w:sz w:val="24"/>
              </w:rPr>
              <w:t>12.42</w:t>
            </w:r>
          </w:p>
        </w:tc>
      </w:tr>
      <w:tr w:rsidR="00CC6851" w:rsidTr="00DA7D8B">
        <w:tc>
          <w:tcPr>
            <w:tcW w:w="870" w:type="dxa"/>
            <w:vAlign w:val="center"/>
          </w:tcPr>
          <w:p w:rsidR="00CC6851" w:rsidRDefault="00797127">
            <w:pPr>
              <w:jc w:val="center"/>
            </w:pPr>
            <w:r>
              <w:rPr>
                <w:color w:val="000000"/>
                <w:sz w:val="24"/>
              </w:rPr>
              <w:t>8</w:t>
            </w:r>
          </w:p>
        </w:tc>
        <w:tc>
          <w:tcPr>
            <w:tcW w:w="1650" w:type="dxa"/>
            <w:vAlign w:val="center"/>
          </w:tcPr>
          <w:p w:rsidR="00CC6851" w:rsidRDefault="00797127">
            <w:pPr>
              <w:jc w:val="center"/>
            </w:pPr>
            <w:r>
              <w:rPr>
                <w:color w:val="000000"/>
                <w:sz w:val="24"/>
              </w:rPr>
              <w:t>000002</w:t>
            </w:r>
          </w:p>
        </w:tc>
        <w:tc>
          <w:tcPr>
            <w:tcW w:w="1980" w:type="dxa"/>
            <w:vAlign w:val="center"/>
          </w:tcPr>
          <w:p w:rsidR="00CC6851" w:rsidRDefault="00797127">
            <w:pPr>
              <w:jc w:val="center"/>
            </w:pPr>
            <w:r>
              <w:rPr>
                <w:color w:val="000000"/>
                <w:sz w:val="24"/>
              </w:rPr>
              <w:t>万科</w:t>
            </w:r>
            <w:r>
              <w:rPr>
                <w:color w:val="000000"/>
                <w:sz w:val="24"/>
              </w:rPr>
              <w:t>A</w:t>
            </w:r>
          </w:p>
        </w:tc>
        <w:tc>
          <w:tcPr>
            <w:tcW w:w="2880" w:type="dxa"/>
            <w:vAlign w:val="center"/>
          </w:tcPr>
          <w:p w:rsidR="00CC6851" w:rsidRDefault="00797127">
            <w:pPr>
              <w:jc w:val="right"/>
            </w:pPr>
            <w:r>
              <w:rPr>
                <w:color w:val="000000"/>
                <w:sz w:val="24"/>
              </w:rPr>
              <w:t>146,303,740.46</w:t>
            </w:r>
          </w:p>
        </w:tc>
        <w:tc>
          <w:tcPr>
            <w:tcW w:w="1620" w:type="dxa"/>
            <w:vAlign w:val="center"/>
          </w:tcPr>
          <w:p w:rsidR="00CC6851" w:rsidRDefault="00797127">
            <w:pPr>
              <w:jc w:val="right"/>
            </w:pPr>
            <w:r>
              <w:rPr>
                <w:color w:val="000000"/>
                <w:sz w:val="24"/>
              </w:rPr>
              <w:t>10.97</w:t>
            </w:r>
          </w:p>
        </w:tc>
      </w:tr>
      <w:tr w:rsidR="00CC6851" w:rsidTr="00DA7D8B">
        <w:tc>
          <w:tcPr>
            <w:tcW w:w="870" w:type="dxa"/>
            <w:vAlign w:val="center"/>
          </w:tcPr>
          <w:p w:rsidR="00CC6851" w:rsidRDefault="00797127">
            <w:pPr>
              <w:jc w:val="center"/>
            </w:pPr>
            <w:r>
              <w:rPr>
                <w:color w:val="000000"/>
                <w:sz w:val="24"/>
              </w:rPr>
              <w:t>9</w:t>
            </w:r>
          </w:p>
        </w:tc>
        <w:tc>
          <w:tcPr>
            <w:tcW w:w="1650" w:type="dxa"/>
            <w:vAlign w:val="center"/>
          </w:tcPr>
          <w:p w:rsidR="00CC6851" w:rsidRDefault="00797127">
            <w:pPr>
              <w:jc w:val="center"/>
            </w:pPr>
            <w:r>
              <w:rPr>
                <w:color w:val="000000"/>
                <w:sz w:val="24"/>
              </w:rPr>
              <w:t>601155</w:t>
            </w:r>
          </w:p>
        </w:tc>
        <w:tc>
          <w:tcPr>
            <w:tcW w:w="1980" w:type="dxa"/>
            <w:vAlign w:val="center"/>
          </w:tcPr>
          <w:p w:rsidR="00CC6851" w:rsidRDefault="00797127">
            <w:pPr>
              <w:jc w:val="center"/>
            </w:pPr>
            <w:r>
              <w:rPr>
                <w:color w:val="000000"/>
                <w:sz w:val="24"/>
              </w:rPr>
              <w:t>新城控股</w:t>
            </w:r>
          </w:p>
        </w:tc>
        <w:tc>
          <w:tcPr>
            <w:tcW w:w="2880" w:type="dxa"/>
            <w:vAlign w:val="center"/>
          </w:tcPr>
          <w:p w:rsidR="00CC6851" w:rsidRDefault="00797127">
            <w:pPr>
              <w:jc w:val="right"/>
            </w:pPr>
            <w:r>
              <w:rPr>
                <w:color w:val="000000"/>
                <w:sz w:val="24"/>
              </w:rPr>
              <w:t>128,654,271.05</w:t>
            </w:r>
          </w:p>
        </w:tc>
        <w:tc>
          <w:tcPr>
            <w:tcW w:w="1620" w:type="dxa"/>
            <w:vAlign w:val="center"/>
          </w:tcPr>
          <w:p w:rsidR="00CC6851" w:rsidRDefault="00797127">
            <w:pPr>
              <w:jc w:val="right"/>
            </w:pPr>
            <w:r>
              <w:rPr>
                <w:color w:val="000000"/>
                <w:sz w:val="24"/>
              </w:rPr>
              <w:t>9.65</w:t>
            </w:r>
          </w:p>
        </w:tc>
      </w:tr>
      <w:tr w:rsidR="00CC6851" w:rsidTr="00DA7D8B">
        <w:tc>
          <w:tcPr>
            <w:tcW w:w="870" w:type="dxa"/>
            <w:vAlign w:val="center"/>
          </w:tcPr>
          <w:p w:rsidR="00CC6851" w:rsidRDefault="00797127">
            <w:pPr>
              <w:jc w:val="center"/>
            </w:pPr>
            <w:r>
              <w:rPr>
                <w:color w:val="000000"/>
                <w:sz w:val="24"/>
              </w:rPr>
              <w:t>10</w:t>
            </w:r>
          </w:p>
        </w:tc>
        <w:tc>
          <w:tcPr>
            <w:tcW w:w="1650" w:type="dxa"/>
            <w:vAlign w:val="center"/>
          </w:tcPr>
          <w:p w:rsidR="00CC6851" w:rsidRDefault="00797127">
            <w:pPr>
              <w:jc w:val="center"/>
            </w:pPr>
            <w:r>
              <w:rPr>
                <w:color w:val="000000"/>
                <w:sz w:val="24"/>
              </w:rPr>
              <w:t>000596</w:t>
            </w:r>
          </w:p>
        </w:tc>
        <w:tc>
          <w:tcPr>
            <w:tcW w:w="1980" w:type="dxa"/>
            <w:vAlign w:val="center"/>
          </w:tcPr>
          <w:p w:rsidR="00CC6851" w:rsidRDefault="00797127">
            <w:pPr>
              <w:jc w:val="center"/>
            </w:pPr>
            <w:r>
              <w:rPr>
                <w:color w:val="000000"/>
                <w:sz w:val="24"/>
              </w:rPr>
              <w:t>古井贡酒</w:t>
            </w:r>
          </w:p>
        </w:tc>
        <w:tc>
          <w:tcPr>
            <w:tcW w:w="2880" w:type="dxa"/>
            <w:vAlign w:val="center"/>
          </w:tcPr>
          <w:p w:rsidR="00CC6851" w:rsidRDefault="00797127">
            <w:pPr>
              <w:jc w:val="right"/>
            </w:pPr>
            <w:r>
              <w:rPr>
                <w:color w:val="000000"/>
                <w:sz w:val="24"/>
              </w:rPr>
              <w:t>110,205,363.51</w:t>
            </w:r>
          </w:p>
        </w:tc>
        <w:tc>
          <w:tcPr>
            <w:tcW w:w="1620" w:type="dxa"/>
            <w:vAlign w:val="center"/>
          </w:tcPr>
          <w:p w:rsidR="00CC6851" w:rsidRDefault="00797127">
            <w:pPr>
              <w:jc w:val="right"/>
            </w:pPr>
            <w:r>
              <w:rPr>
                <w:color w:val="000000"/>
                <w:sz w:val="24"/>
              </w:rPr>
              <w:t>8.27</w:t>
            </w:r>
          </w:p>
        </w:tc>
      </w:tr>
      <w:tr w:rsidR="00CC6851" w:rsidTr="00DA7D8B">
        <w:tc>
          <w:tcPr>
            <w:tcW w:w="870" w:type="dxa"/>
            <w:vAlign w:val="center"/>
          </w:tcPr>
          <w:p w:rsidR="00CC6851" w:rsidRDefault="00797127">
            <w:pPr>
              <w:jc w:val="center"/>
            </w:pPr>
            <w:r>
              <w:rPr>
                <w:color w:val="000000"/>
                <w:sz w:val="24"/>
              </w:rPr>
              <w:t>11</w:t>
            </w:r>
          </w:p>
        </w:tc>
        <w:tc>
          <w:tcPr>
            <w:tcW w:w="1650" w:type="dxa"/>
            <w:vAlign w:val="center"/>
          </w:tcPr>
          <w:p w:rsidR="00CC6851" w:rsidRDefault="00797127">
            <w:pPr>
              <w:jc w:val="center"/>
            </w:pPr>
            <w:r>
              <w:rPr>
                <w:color w:val="000000"/>
                <w:sz w:val="24"/>
              </w:rPr>
              <w:t>600559</w:t>
            </w:r>
          </w:p>
        </w:tc>
        <w:tc>
          <w:tcPr>
            <w:tcW w:w="1980" w:type="dxa"/>
            <w:vAlign w:val="center"/>
          </w:tcPr>
          <w:p w:rsidR="00CC6851" w:rsidRDefault="00797127">
            <w:pPr>
              <w:jc w:val="center"/>
            </w:pPr>
            <w:r>
              <w:rPr>
                <w:color w:val="000000"/>
                <w:sz w:val="24"/>
              </w:rPr>
              <w:t>老白干酒</w:t>
            </w:r>
          </w:p>
        </w:tc>
        <w:tc>
          <w:tcPr>
            <w:tcW w:w="2880" w:type="dxa"/>
            <w:vAlign w:val="center"/>
          </w:tcPr>
          <w:p w:rsidR="00CC6851" w:rsidRDefault="00797127">
            <w:pPr>
              <w:jc w:val="right"/>
            </w:pPr>
            <w:r>
              <w:rPr>
                <w:color w:val="000000"/>
                <w:sz w:val="24"/>
              </w:rPr>
              <w:t>109,911,011.33</w:t>
            </w:r>
          </w:p>
        </w:tc>
        <w:tc>
          <w:tcPr>
            <w:tcW w:w="1620" w:type="dxa"/>
            <w:vAlign w:val="center"/>
          </w:tcPr>
          <w:p w:rsidR="00CC6851" w:rsidRDefault="00797127">
            <w:pPr>
              <w:jc w:val="right"/>
            </w:pPr>
            <w:r>
              <w:rPr>
                <w:color w:val="000000"/>
                <w:sz w:val="24"/>
              </w:rPr>
              <w:t>8.24</w:t>
            </w:r>
          </w:p>
        </w:tc>
      </w:tr>
      <w:tr w:rsidR="00CC6851" w:rsidTr="00DA7D8B">
        <w:tc>
          <w:tcPr>
            <w:tcW w:w="870" w:type="dxa"/>
            <w:vAlign w:val="center"/>
          </w:tcPr>
          <w:p w:rsidR="00CC6851" w:rsidRDefault="00797127">
            <w:pPr>
              <w:jc w:val="center"/>
            </w:pPr>
            <w:r>
              <w:rPr>
                <w:color w:val="000000"/>
                <w:sz w:val="24"/>
              </w:rPr>
              <w:t>12</w:t>
            </w:r>
          </w:p>
        </w:tc>
        <w:tc>
          <w:tcPr>
            <w:tcW w:w="1650" w:type="dxa"/>
            <w:vAlign w:val="center"/>
          </w:tcPr>
          <w:p w:rsidR="00CC6851" w:rsidRDefault="00797127">
            <w:pPr>
              <w:jc w:val="center"/>
            </w:pPr>
            <w:r>
              <w:rPr>
                <w:color w:val="000000"/>
                <w:sz w:val="24"/>
              </w:rPr>
              <w:t>002027</w:t>
            </w:r>
          </w:p>
        </w:tc>
        <w:tc>
          <w:tcPr>
            <w:tcW w:w="1980" w:type="dxa"/>
            <w:vAlign w:val="center"/>
          </w:tcPr>
          <w:p w:rsidR="00CC6851" w:rsidRDefault="00797127">
            <w:pPr>
              <w:jc w:val="center"/>
            </w:pPr>
            <w:r>
              <w:rPr>
                <w:color w:val="000000"/>
                <w:sz w:val="24"/>
              </w:rPr>
              <w:t>分众传媒</w:t>
            </w:r>
          </w:p>
        </w:tc>
        <w:tc>
          <w:tcPr>
            <w:tcW w:w="2880" w:type="dxa"/>
            <w:vAlign w:val="center"/>
          </w:tcPr>
          <w:p w:rsidR="00CC6851" w:rsidRDefault="00797127">
            <w:pPr>
              <w:jc w:val="right"/>
            </w:pPr>
            <w:r>
              <w:rPr>
                <w:color w:val="000000"/>
                <w:sz w:val="24"/>
              </w:rPr>
              <w:t>106,405,240.70</w:t>
            </w:r>
          </w:p>
        </w:tc>
        <w:tc>
          <w:tcPr>
            <w:tcW w:w="1620" w:type="dxa"/>
            <w:vAlign w:val="center"/>
          </w:tcPr>
          <w:p w:rsidR="00CC6851" w:rsidRDefault="00797127">
            <w:pPr>
              <w:jc w:val="right"/>
            </w:pPr>
            <w:r>
              <w:rPr>
                <w:color w:val="000000"/>
                <w:sz w:val="24"/>
              </w:rPr>
              <w:t>7.98</w:t>
            </w:r>
          </w:p>
        </w:tc>
      </w:tr>
      <w:tr w:rsidR="00CC6851" w:rsidTr="00DA7D8B">
        <w:tc>
          <w:tcPr>
            <w:tcW w:w="870" w:type="dxa"/>
            <w:vAlign w:val="center"/>
          </w:tcPr>
          <w:p w:rsidR="00CC6851" w:rsidRDefault="00797127">
            <w:pPr>
              <w:jc w:val="center"/>
            </w:pPr>
            <w:r>
              <w:rPr>
                <w:color w:val="000000"/>
                <w:sz w:val="24"/>
              </w:rPr>
              <w:t>13</w:t>
            </w:r>
          </w:p>
        </w:tc>
        <w:tc>
          <w:tcPr>
            <w:tcW w:w="1650" w:type="dxa"/>
            <w:vAlign w:val="center"/>
          </w:tcPr>
          <w:p w:rsidR="00CC6851" w:rsidRDefault="00797127">
            <w:pPr>
              <w:jc w:val="center"/>
            </w:pPr>
            <w:r>
              <w:rPr>
                <w:color w:val="000000"/>
                <w:sz w:val="24"/>
              </w:rPr>
              <w:t>600028</w:t>
            </w:r>
          </w:p>
        </w:tc>
        <w:tc>
          <w:tcPr>
            <w:tcW w:w="1980" w:type="dxa"/>
            <w:vAlign w:val="center"/>
          </w:tcPr>
          <w:p w:rsidR="00CC6851" w:rsidRDefault="00797127">
            <w:pPr>
              <w:jc w:val="center"/>
            </w:pPr>
            <w:r>
              <w:rPr>
                <w:color w:val="000000"/>
                <w:sz w:val="24"/>
              </w:rPr>
              <w:t>中国石化</w:t>
            </w:r>
          </w:p>
        </w:tc>
        <w:tc>
          <w:tcPr>
            <w:tcW w:w="2880" w:type="dxa"/>
            <w:vAlign w:val="center"/>
          </w:tcPr>
          <w:p w:rsidR="00CC6851" w:rsidRDefault="00797127">
            <w:pPr>
              <w:jc w:val="right"/>
            </w:pPr>
            <w:r>
              <w:rPr>
                <w:color w:val="000000"/>
                <w:sz w:val="24"/>
              </w:rPr>
              <w:t>87,092,902.34</w:t>
            </w:r>
          </w:p>
        </w:tc>
        <w:tc>
          <w:tcPr>
            <w:tcW w:w="1620" w:type="dxa"/>
            <w:vAlign w:val="center"/>
          </w:tcPr>
          <w:p w:rsidR="00CC6851" w:rsidRDefault="00797127">
            <w:pPr>
              <w:jc w:val="right"/>
            </w:pPr>
            <w:r>
              <w:rPr>
                <w:color w:val="000000"/>
                <w:sz w:val="24"/>
              </w:rPr>
              <w:t>6.53</w:t>
            </w:r>
          </w:p>
        </w:tc>
      </w:tr>
      <w:tr w:rsidR="00CC6851" w:rsidTr="00DA7D8B">
        <w:tc>
          <w:tcPr>
            <w:tcW w:w="870" w:type="dxa"/>
            <w:vAlign w:val="center"/>
          </w:tcPr>
          <w:p w:rsidR="00CC6851" w:rsidRDefault="00797127">
            <w:pPr>
              <w:jc w:val="center"/>
            </w:pPr>
            <w:r>
              <w:rPr>
                <w:color w:val="000000"/>
                <w:sz w:val="24"/>
              </w:rPr>
              <w:lastRenderedPageBreak/>
              <w:t>14</w:t>
            </w:r>
          </w:p>
        </w:tc>
        <w:tc>
          <w:tcPr>
            <w:tcW w:w="1650" w:type="dxa"/>
            <w:vAlign w:val="center"/>
          </w:tcPr>
          <w:p w:rsidR="00CC6851" w:rsidRDefault="00797127">
            <w:pPr>
              <w:jc w:val="center"/>
            </w:pPr>
            <w:r>
              <w:rPr>
                <w:color w:val="000000"/>
                <w:sz w:val="24"/>
              </w:rPr>
              <w:t>600276</w:t>
            </w:r>
          </w:p>
        </w:tc>
        <w:tc>
          <w:tcPr>
            <w:tcW w:w="1980" w:type="dxa"/>
            <w:vAlign w:val="center"/>
          </w:tcPr>
          <w:p w:rsidR="00CC6851" w:rsidRDefault="00797127">
            <w:pPr>
              <w:jc w:val="center"/>
            </w:pPr>
            <w:r>
              <w:rPr>
                <w:color w:val="000000"/>
                <w:sz w:val="24"/>
              </w:rPr>
              <w:t>恒瑞医药</w:t>
            </w:r>
          </w:p>
        </w:tc>
        <w:tc>
          <w:tcPr>
            <w:tcW w:w="2880" w:type="dxa"/>
            <w:vAlign w:val="center"/>
          </w:tcPr>
          <w:p w:rsidR="00CC6851" w:rsidRDefault="00797127">
            <w:pPr>
              <w:jc w:val="right"/>
            </w:pPr>
            <w:r>
              <w:rPr>
                <w:color w:val="000000"/>
                <w:sz w:val="24"/>
              </w:rPr>
              <w:t>74,662,291.96</w:t>
            </w:r>
          </w:p>
        </w:tc>
        <w:tc>
          <w:tcPr>
            <w:tcW w:w="1620" w:type="dxa"/>
            <w:vAlign w:val="center"/>
          </w:tcPr>
          <w:p w:rsidR="00CC6851" w:rsidRDefault="00797127">
            <w:pPr>
              <w:jc w:val="right"/>
            </w:pPr>
            <w:r>
              <w:rPr>
                <w:color w:val="000000"/>
                <w:sz w:val="24"/>
              </w:rPr>
              <w:t>5.60</w:t>
            </w:r>
          </w:p>
        </w:tc>
      </w:tr>
      <w:tr w:rsidR="00CC6851" w:rsidTr="00DA7D8B">
        <w:tc>
          <w:tcPr>
            <w:tcW w:w="870" w:type="dxa"/>
            <w:vAlign w:val="center"/>
          </w:tcPr>
          <w:p w:rsidR="00CC6851" w:rsidRDefault="00797127">
            <w:pPr>
              <w:jc w:val="center"/>
            </w:pPr>
            <w:r>
              <w:rPr>
                <w:color w:val="000000"/>
                <w:sz w:val="24"/>
              </w:rPr>
              <w:t>15</w:t>
            </w:r>
          </w:p>
        </w:tc>
        <w:tc>
          <w:tcPr>
            <w:tcW w:w="1650" w:type="dxa"/>
            <w:vAlign w:val="center"/>
          </w:tcPr>
          <w:p w:rsidR="00CC6851" w:rsidRDefault="00797127">
            <w:pPr>
              <w:jc w:val="center"/>
            </w:pPr>
            <w:r>
              <w:rPr>
                <w:color w:val="000000"/>
                <w:sz w:val="24"/>
              </w:rPr>
              <w:t>002094</w:t>
            </w:r>
          </w:p>
        </w:tc>
        <w:tc>
          <w:tcPr>
            <w:tcW w:w="1980" w:type="dxa"/>
            <w:vAlign w:val="center"/>
          </w:tcPr>
          <w:p w:rsidR="00CC6851" w:rsidRDefault="00797127">
            <w:pPr>
              <w:jc w:val="center"/>
            </w:pPr>
            <w:r>
              <w:rPr>
                <w:color w:val="000000"/>
                <w:sz w:val="24"/>
              </w:rPr>
              <w:t>青岛金王</w:t>
            </w:r>
          </w:p>
        </w:tc>
        <w:tc>
          <w:tcPr>
            <w:tcW w:w="2880" w:type="dxa"/>
            <w:vAlign w:val="center"/>
          </w:tcPr>
          <w:p w:rsidR="00CC6851" w:rsidRDefault="00797127">
            <w:pPr>
              <w:jc w:val="right"/>
            </w:pPr>
            <w:r>
              <w:rPr>
                <w:color w:val="000000"/>
                <w:sz w:val="24"/>
              </w:rPr>
              <w:t>73,505,631.79</w:t>
            </w:r>
          </w:p>
        </w:tc>
        <w:tc>
          <w:tcPr>
            <w:tcW w:w="1620" w:type="dxa"/>
            <w:vAlign w:val="center"/>
          </w:tcPr>
          <w:p w:rsidR="00CC6851" w:rsidRDefault="00797127">
            <w:pPr>
              <w:jc w:val="right"/>
            </w:pPr>
            <w:r>
              <w:rPr>
                <w:color w:val="000000"/>
                <w:sz w:val="24"/>
              </w:rPr>
              <w:t>5.51</w:t>
            </w:r>
          </w:p>
        </w:tc>
      </w:tr>
      <w:tr w:rsidR="00CC6851" w:rsidTr="00DA7D8B">
        <w:tc>
          <w:tcPr>
            <w:tcW w:w="870" w:type="dxa"/>
            <w:vAlign w:val="center"/>
          </w:tcPr>
          <w:p w:rsidR="00CC6851" w:rsidRDefault="00797127">
            <w:pPr>
              <w:jc w:val="center"/>
            </w:pPr>
            <w:r>
              <w:rPr>
                <w:color w:val="000000"/>
                <w:sz w:val="24"/>
              </w:rPr>
              <w:t>16</w:t>
            </w:r>
          </w:p>
        </w:tc>
        <w:tc>
          <w:tcPr>
            <w:tcW w:w="1650" w:type="dxa"/>
            <w:vAlign w:val="center"/>
          </w:tcPr>
          <w:p w:rsidR="00CC6851" w:rsidRDefault="00797127">
            <w:pPr>
              <w:jc w:val="center"/>
            </w:pPr>
            <w:r>
              <w:rPr>
                <w:color w:val="000000"/>
                <w:sz w:val="24"/>
              </w:rPr>
              <w:t>002537</w:t>
            </w:r>
          </w:p>
        </w:tc>
        <w:tc>
          <w:tcPr>
            <w:tcW w:w="1980" w:type="dxa"/>
            <w:vAlign w:val="center"/>
          </w:tcPr>
          <w:p w:rsidR="00CC6851" w:rsidRDefault="00797127">
            <w:pPr>
              <w:jc w:val="center"/>
            </w:pPr>
            <w:proofErr w:type="gramStart"/>
            <w:r>
              <w:rPr>
                <w:color w:val="000000"/>
                <w:sz w:val="24"/>
              </w:rPr>
              <w:t>海联金汇</w:t>
            </w:r>
            <w:proofErr w:type="gramEnd"/>
          </w:p>
        </w:tc>
        <w:tc>
          <w:tcPr>
            <w:tcW w:w="2880" w:type="dxa"/>
            <w:vAlign w:val="center"/>
          </w:tcPr>
          <w:p w:rsidR="00CC6851" w:rsidRDefault="00797127">
            <w:pPr>
              <w:jc w:val="right"/>
            </w:pPr>
            <w:r>
              <w:rPr>
                <w:color w:val="000000"/>
                <w:sz w:val="24"/>
              </w:rPr>
              <w:t>66,633,605.02</w:t>
            </w:r>
          </w:p>
        </w:tc>
        <w:tc>
          <w:tcPr>
            <w:tcW w:w="1620" w:type="dxa"/>
            <w:vAlign w:val="center"/>
          </w:tcPr>
          <w:p w:rsidR="00CC6851" w:rsidRDefault="00797127">
            <w:pPr>
              <w:jc w:val="right"/>
            </w:pPr>
            <w:r>
              <w:rPr>
                <w:color w:val="000000"/>
                <w:sz w:val="24"/>
              </w:rPr>
              <w:t>5.00</w:t>
            </w:r>
          </w:p>
        </w:tc>
      </w:tr>
      <w:tr w:rsidR="00CC6851" w:rsidTr="00DA7D8B">
        <w:tc>
          <w:tcPr>
            <w:tcW w:w="870" w:type="dxa"/>
            <w:vAlign w:val="center"/>
          </w:tcPr>
          <w:p w:rsidR="00CC6851" w:rsidRDefault="00797127">
            <w:pPr>
              <w:jc w:val="center"/>
            </w:pPr>
            <w:r>
              <w:rPr>
                <w:color w:val="000000"/>
                <w:sz w:val="24"/>
              </w:rPr>
              <w:t>17</w:t>
            </w:r>
          </w:p>
        </w:tc>
        <w:tc>
          <w:tcPr>
            <w:tcW w:w="1650" w:type="dxa"/>
            <w:vAlign w:val="center"/>
          </w:tcPr>
          <w:p w:rsidR="00CC6851" w:rsidRDefault="00797127">
            <w:pPr>
              <w:jc w:val="center"/>
            </w:pPr>
            <w:r>
              <w:rPr>
                <w:color w:val="000000"/>
                <w:sz w:val="24"/>
              </w:rPr>
              <w:t>002024</w:t>
            </w:r>
          </w:p>
        </w:tc>
        <w:tc>
          <w:tcPr>
            <w:tcW w:w="1980" w:type="dxa"/>
            <w:vAlign w:val="center"/>
          </w:tcPr>
          <w:p w:rsidR="00CC6851" w:rsidRDefault="00797127">
            <w:pPr>
              <w:jc w:val="center"/>
            </w:pPr>
            <w:r>
              <w:rPr>
                <w:color w:val="000000"/>
                <w:sz w:val="24"/>
              </w:rPr>
              <w:t>苏宁易购</w:t>
            </w:r>
          </w:p>
        </w:tc>
        <w:tc>
          <w:tcPr>
            <w:tcW w:w="2880" w:type="dxa"/>
            <w:vAlign w:val="center"/>
          </w:tcPr>
          <w:p w:rsidR="00CC6851" w:rsidRDefault="00797127">
            <w:pPr>
              <w:jc w:val="right"/>
            </w:pPr>
            <w:r>
              <w:rPr>
                <w:color w:val="000000"/>
                <w:sz w:val="24"/>
              </w:rPr>
              <w:t>58,747,994.45</w:t>
            </w:r>
          </w:p>
        </w:tc>
        <w:tc>
          <w:tcPr>
            <w:tcW w:w="1620" w:type="dxa"/>
            <w:vAlign w:val="center"/>
          </w:tcPr>
          <w:p w:rsidR="00CC6851" w:rsidRDefault="00797127">
            <w:pPr>
              <w:jc w:val="right"/>
            </w:pPr>
            <w:r>
              <w:rPr>
                <w:color w:val="000000"/>
                <w:sz w:val="24"/>
              </w:rPr>
              <w:t>4.41</w:t>
            </w:r>
          </w:p>
        </w:tc>
      </w:tr>
      <w:tr w:rsidR="00CC6851" w:rsidTr="00DA7D8B">
        <w:tc>
          <w:tcPr>
            <w:tcW w:w="870" w:type="dxa"/>
            <w:vAlign w:val="center"/>
          </w:tcPr>
          <w:p w:rsidR="00CC6851" w:rsidRDefault="00797127">
            <w:pPr>
              <w:jc w:val="center"/>
            </w:pPr>
            <w:r>
              <w:rPr>
                <w:color w:val="000000"/>
                <w:sz w:val="24"/>
              </w:rPr>
              <w:t>18</w:t>
            </w:r>
          </w:p>
        </w:tc>
        <w:tc>
          <w:tcPr>
            <w:tcW w:w="1650" w:type="dxa"/>
            <w:vAlign w:val="center"/>
          </w:tcPr>
          <w:p w:rsidR="00CC6851" w:rsidRDefault="00797127">
            <w:pPr>
              <w:jc w:val="center"/>
            </w:pPr>
            <w:r>
              <w:rPr>
                <w:color w:val="000000"/>
                <w:sz w:val="24"/>
              </w:rPr>
              <w:t>601009</w:t>
            </w:r>
          </w:p>
        </w:tc>
        <w:tc>
          <w:tcPr>
            <w:tcW w:w="1980" w:type="dxa"/>
            <w:vAlign w:val="center"/>
          </w:tcPr>
          <w:p w:rsidR="00CC6851" w:rsidRDefault="00797127">
            <w:pPr>
              <w:jc w:val="center"/>
            </w:pPr>
            <w:r>
              <w:rPr>
                <w:color w:val="000000"/>
                <w:sz w:val="24"/>
              </w:rPr>
              <w:t>南京银行</w:t>
            </w:r>
          </w:p>
        </w:tc>
        <w:tc>
          <w:tcPr>
            <w:tcW w:w="2880" w:type="dxa"/>
            <w:vAlign w:val="center"/>
          </w:tcPr>
          <w:p w:rsidR="00CC6851" w:rsidRDefault="00797127">
            <w:pPr>
              <w:jc w:val="right"/>
            </w:pPr>
            <w:r>
              <w:rPr>
                <w:color w:val="000000"/>
                <w:sz w:val="24"/>
              </w:rPr>
              <w:t>58,170,257.42</w:t>
            </w:r>
          </w:p>
        </w:tc>
        <w:tc>
          <w:tcPr>
            <w:tcW w:w="1620" w:type="dxa"/>
            <w:vAlign w:val="center"/>
          </w:tcPr>
          <w:p w:rsidR="00CC6851" w:rsidRDefault="00797127">
            <w:pPr>
              <w:jc w:val="right"/>
            </w:pPr>
            <w:r>
              <w:rPr>
                <w:color w:val="000000"/>
                <w:sz w:val="24"/>
              </w:rPr>
              <w:t>4.36</w:t>
            </w:r>
          </w:p>
        </w:tc>
      </w:tr>
      <w:tr w:rsidR="00CC6851" w:rsidTr="00DA7D8B">
        <w:tc>
          <w:tcPr>
            <w:tcW w:w="870" w:type="dxa"/>
            <w:vAlign w:val="center"/>
          </w:tcPr>
          <w:p w:rsidR="00CC6851" w:rsidRDefault="00797127">
            <w:pPr>
              <w:jc w:val="center"/>
            </w:pPr>
            <w:r>
              <w:rPr>
                <w:color w:val="000000"/>
                <w:sz w:val="24"/>
              </w:rPr>
              <w:t>19</w:t>
            </w:r>
          </w:p>
        </w:tc>
        <w:tc>
          <w:tcPr>
            <w:tcW w:w="1650" w:type="dxa"/>
            <w:vAlign w:val="center"/>
          </w:tcPr>
          <w:p w:rsidR="00CC6851" w:rsidRDefault="00797127">
            <w:pPr>
              <w:jc w:val="center"/>
            </w:pPr>
            <w:r>
              <w:rPr>
                <w:color w:val="000000"/>
                <w:sz w:val="24"/>
              </w:rPr>
              <w:t>600315</w:t>
            </w:r>
          </w:p>
        </w:tc>
        <w:tc>
          <w:tcPr>
            <w:tcW w:w="1980" w:type="dxa"/>
            <w:vAlign w:val="center"/>
          </w:tcPr>
          <w:p w:rsidR="00CC6851" w:rsidRDefault="00797127">
            <w:pPr>
              <w:jc w:val="center"/>
            </w:pPr>
            <w:r>
              <w:rPr>
                <w:color w:val="000000"/>
                <w:sz w:val="24"/>
              </w:rPr>
              <w:t>上海家化</w:t>
            </w:r>
          </w:p>
        </w:tc>
        <w:tc>
          <w:tcPr>
            <w:tcW w:w="2880" w:type="dxa"/>
            <w:vAlign w:val="center"/>
          </w:tcPr>
          <w:p w:rsidR="00CC6851" w:rsidRDefault="00797127">
            <w:pPr>
              <w:jc w:val="right"/>
            </w:pPr>
            <w:r>
              <w:rPr>
                <w:color w:val="000000"/>
                <w:sz w:val="24"/>
              </w:rPr>
              <w:t>57,873,312.44</w:t>
            </w:r>
          </w:p>
        </w:tc>
        <w:tc>
          <w:tcPr>
            <w:tcW w:w="1620" w:type="dxa"/>
            <w:vAlign w:val="center"/>
          </w:tcPr>
          <w:p w:rsidR="00CC6851" w:rsidRDefault="00797127">
            <w:pPr>
              <w:jc w:val="right"/>
            </w:pPr>
            <w:r>
              <w:rPr>
                <w:color w:val="000000"/>
                <w:sz w:val="24"/>
              </w:rPr>
              <w:t>4.34</w:t>
            </w:r>
          </w:p>
        </w:tc>
      </w:tr>
      <w:tr w:rsidR="00CC6851" w:rsidTr="00DA7D8B">
        <w:tc>
          <w:tcPr>
            <w:tcW w:w="870" w:type="dxa"/>
            <w:vAlign w:val="center"/>
          </w:tcPr>
          <w:p w:rsidR="00CC6851" w:rsidRDefault="00797127">
            <w:pPr>
              <w:jc w:val="center"/>
            </w:pPr>
            <w:r>
              <w:rPr>
                <w:color w:val="000000"/>
                <w:sz w:val="24"/>
              </w:rPr>
              <w:t>20</w:t>
            </w:r>
          </w:p>
        </w:tc>
        <w:tc>
          <w:tcPr>
            <w:tcW w:w="1650" w:type="dxa"/>
            <w:vAlign w:val="center"/>
          </w:tcPr>
          <w:p w:rsidR="00CC6851" w:rsidRDefault="00797127">
            <w:pPr>
              <w:jc w:val="center"/>
            </w:pPr>
            <w:r>
              <w:rPr>
                <w:color w:val="000000"/>
                <w:sz w:val="24"/>
              </w:rPr>
              <w:t>002142</w:t>
            </w:r>
          </w:p>
        </w:tc>
        <w:tc>
          <w:tcPr>
            <w:tcW w:w="1980" w:type="dxa"/>
            <w:vAlign w:val="center"/>
          </w:tcPr>
          <w:p w:rsidR="00CC6851" w:rsidRDefault="00797127">
            <w:pPr>
              <w:jc w:val="center"/>
            </w:pPr>
            <w:r>
              <w:rPr>
                <w:color w:val="000000"/>
                <w:sz w:val="24"/>
              </w:rPr>
              <w:t>宁波银行</w:t>
            </w:r>
          </w:p>
        </w:tc>
        <w:tc>
          <w:tcPr>
            <w:tcW w:w="2880" w:type="dxa"/>
            <w:vAlign w:val="center"/>
          </w:tcPr>
          <w:p w:rsidR="00CC6851" w:rsidRDefault="00797127">
            <w:pPr>
              <w:jc w:val="right"/>
            </w:pPr>
            <w:r>
              <w:rPr>
                <w:color w:val="000000"/>
                <w:sz w:val="24"/>
              </w:rPr>
              <w:t>53,102,300.84</w:t>
            </w:r>
          </w:p>
        </w:tc>
        <w:tc>
          <w:tcPr>
            <w:tcW w:w="1620" w:type="dxa"/>
            <w:vAlign w:val="center"/>
          </w:tcPr>
          <w:p w:rsidR="00CC6851" w:rsidRDefault="00797127">
            <w:pPr>
              <w:jc w:val="right"/>
            </w:pPr>
            <w:r>
              <w:rPr>
                <w:color w:val="000000"/>
                <w:sz w:val="24"/>
              </w:rPr>
              <w:t>3.98</w:t>
            </w:r>
          </w:p>
        </w:tc>
      </w:tr>
      <w:tr w:rsidR="00CC6851" w:rsidTr="00DA7D8B">
        <w:tc>
          <w:tcPr>
            <w:tcW w:w="870" w:type="dxa"/>
            <w:vAlign w:val="center"/>
          </w:tcPr>
          <w:p w:rsidR="00CC6851" w:rsidRDefault="00797127">
            <w:pPr>
              <w:jc w:val="center"/>
            </w:pPr>
            <w:r>
              <w:rPr>
                <w:color w:val="000000"/>
                <w:sz w:val="24"/>
              </w:rPr>
              <w:t>21</w:t>
            </w:r>
          </w:p>
        </w:tc>
        <w:tc>
          <w:tcPr>
            <w:tcW w:w="1650" w:type="dxa"/>
            <w:vAlign w:val="center"/>
          </w:tcPr>
          <w:p w:rsidR="00CC6851" w:rsidRDefault="00797127">
            <w:pPr>
              <w:jc w:val="center"/>
            </w:pPr>
            <w:r>
              <w:rPr>
                <w:color w:val="000000"/>
                <w:sz w:val="24"/>
              </w:rPr>
              <w:t>600029</w:t>
            </w:r>
          </w:p>
        </w:tc>
        <w:tc>
          <w:tcPr>
            <w:tcW w:w="1980" w:type="dxa"/>
            <w:vAlign w:val="center"/>
          </w:tcPr>
          <w:p w:rsidR="00CC6851" w:rsidRDefault="00797127">
            <w:pPr>
              <w:jc w:val="center"/>
            </w:pPr>
            <w:r>
              <w:rPr>
                <w:color w:val="000000"/>
                <w:sz w:val="24"/>
              </w:rPr>
              <w:t>南方航空</w:t>
            </w:r>
          </w:p>
        </w:tc>
        <w:tc>
          <w:tcPr>
            <w:tcW w:w="2880" w:type="dxa"/>
            <w:vAlign w:val="center"/>
          </w:tcPr>
          <w:p w:rsidR="00CC6851" w:rsidRDefault="00797127">
            <w:pPr>
              <w:jc w:val="right"/>
            </w:pPr>
            <w:r>
              <w:rPr>
                <w:color w:val="000000"/>
                <w:sz w:val="24"/>
              </w:rPr>
              <w:t>49,454,005.00</w:t>
            </w:r>
          </w:p>
        </w:tc>
        <w:tc>
          <w:tcPr>
            <w:tcW w:w="1620" w:type="dxa"/>
            <w:vAlign w:val="center"/>
          </w:tcPr>
          <w:p w:rsidR="00CC6851" w:rsidRDefault="00797127">
            <w:pPr>
              <w:jc w:val="right"/>
            </w:pPr>
            <w:r>
              <w:rPr>
                <w:color w:val="000000"/>
                <w:sz w:val="24"/>
              </w:rPr>
              <w:t>3.71</w:t>
            </w:r>
          </w:p>
        </w:tc>
      </w:tr>
      <w:tr w:rsidR="00CC6851" w:rsidTr="00DA7D8B">
        <w:tc>
          <w:tcPr>
            <w:tcW w:w="870" w:type="dxa"/>
            <w:vAlign w:val="center"/>
          </w:tcPr>
          <w:p w:rsidR="00CC6851" w:rsidRDefault="00797127">
            <w:pPr>
              <w:jc w:val="center"/>
            </w:pPr>
            <w:r>
              <w:rPr>
                <w:color w:val="000000"/>
                <w:sz w:val="24"/>
              </w:rPr>
              <w:t>22</w:t>
            </w:r>
          </w:p>
        </w:tc>
        <w:tc>
          <w:tcPr>
            <w:tcW w:w="1650" w:type="dxa"/>
            <w:vAlign w:val="center"/>
          </w:tcPr>
          <w:p w:rsidR="00CC6851" w:rsidRDefault="00797127">
            <w:pPr>
              <w:jc w:val="center"/>
            </w:pPr>
            <w:r>
              <w:rPr>
                <w:color w:val="000000"/>
                <w:sz w:val="24"/>
              </w:rPr>
              <w:t>001979</w:t>
            </w:r>
          </w:p>
        </w:tc>
        <w:tc>
          <w:tcPr>
            <w:tcW w:w="1980" w:type="dxa"/>
            <w:vAlign w:val="center"/>
          </w:tcPr>
          <w:p w:rsidR="00CC6851" w:rsidRDefault="00797127">
            <w:pPr>
              <w:jc w:val="center"/>
            </w:pPr>
            <w:r>
              <w:rPr>
                <w:color w:val="000000"/>
                <w:sz w:val="24"/>
              </w:rPr>
              <w:t>招商蛇口</w:t>
            </w:r>
          </w:p>
        </w:tc>
        <w:tc>
          <w:tcPr>
            <w:tcW w:w="2880" w:type="dxa"/>
            <w:vAlign w:val="center"/>
          </w:tcPr>
          <w:p w:rsidR="00CC6851" w:rsidRDefault="00797127">
            <w:pPr>
              <w:jc w:val="right"/>
            </w:pPr>
            <w:r>
              <w:rPr>
                <w:color w:val="000000"/>
                <w:sz w:val="24"/>
              </w:rPr>
              <w:t>47,175,763.38</w:t>
            </w:r>
          </w:p>
        </w:tc>
        <w:tc>
          <w:tcPr>
            <w:tcW w:w="1620" w:type="dxa"/>
            <w:vAlign w:val="center"/>
          </w:tcPr>
          <w:p w:rsidR="00CC6851" w:rsidRDefault="00797127">
            <w:pPr>
              <w:jc w:val="right"/>
            </w:pPr>
            <w:r>
              <w:rPr>
                <w:color w:val="000000"/>
                <w:sz w:val="24"/>
              </w:rPr>
              <w:t>3.54</w:t>
            </w:r>
          </w:p>
        </w:tc>
      </w:tr>
      <w:tr w:rsidR="00CC6851" w:rsidTr="00DA7D8B">
        <w:tc>
          <w:tcPr>
            <w:tcW w:w="870" w:type="dxa"/>
            <w:vAlign w:val="center"/>
          </w:tcPr>
          <w:p w:rsidR="00CC6851" w:rsidRDefault="00797127">
            <w:pPr>
              <w:jc w:val="center"/>
            </w:pPr>
            <w:r>
              <w:rPr>
                <w:color w:val="000000"/>
                <w:sz w:val="24"/>
              </w:rPr>
              <w:t>23</w:t>
            </w:r>
          </w:p>
        </w:tc>
        <w:tc>
          <w:tcPr>
            <w:tcW w:w="1650" w:type="dxa"/>
            <w:vAlign w:val="center"/>
          </w:tcPr>
          <w:p w:rsidR="00CC6851" w:rsidRDefault="00797127">
            <w:pPr>
              <w:jc w:val="center"/>
            </w:pPr>
            <w:r>
              <w:rPr>
                <w:color w:val="000000"/>
                <w:sz w:val="24"/>
              </w:rPr>
              <w:t>600036</w:t>
            </w:r>
          </w:p>
        </w:tc>
        <w:tc>
          <w:tcPr>
            <w:tcW w:w="1980" w:type="dxa"/>
            <w:vAlign w:val="center"/>
          </w:tcPr>
          <w:p w:rsidR="00CC6851" w:rsidRDefault="00797127">
            <w:pPr>
              <w:jc w:val="center"/>
            </w:pPr>
            <w:r>
              <w:rPr>
                <w:color w:val="000000"/>
                <w:sz w:val="24"/>
              </w:rPr>
              <w:t>招商银行</w:t>
            </w:r>
          </w:p>
        </w:tc>
        <w:tc>
          <w:tcPr>
            <w:tcW w:w="2880" w:type="dxa"/>
            <w:vAlign w:val="center"/>
          </w:tcPr>
          <w:p w:rsidR="00CC6851" w:rsidRDefault="00797127">
            <w:pPr>
              <w:jc w:val="right"/>
            </w:pPr>
            <w:r>
              <w:rPr>
                <w:color w:val="000000"/>
                <w:sz w:val="24"/>
              </w:rPr>
              <w:t>46,537,670.00</w:t>
            </w:r>
          </w:p>
        </w:tc>
        <w:tc>
          <w:tcPr>
            <w:tcW w:w="1620" w:type="dxa"/>
            <w:vAlign w:val="center"/>
          </w:tcPr>
          <w:p w:rsidR="00CC6851" w:rsidRDefault="00797127">
            <w:pPr>
              <w:jc w:val="right"/>
            </w:pPr>
            <w:r>
              <w:rPr>
                <w:color w:val="000000"/>
                <w:sz w:val="24"/>
              </w:rPr>
              <w:t>3.49</w:t>
            </w:r>
          </w:p>
        </w:tc>
      </w:tr>
      <w:tr w:rsidR="00CC6851" w:rsidTr="00DA7D8B">
        <w:tc>
          <w:tcPr>
            <w:tcW w:w="870" w:type="dxa"/>
            <w:vAlign w:val="center"/>
          </w:tcPr>
          <w:p w:rsidR="00CC6851" w:rsidRDefault="00797127">
            <w:pPr>
              <w:jc w:val="center"/>
            </w:pPr>
            <w:r>
              <w:rPr>
                <w:color w:val="000000"/>
                <w:sz w:val="24"/>
              </w:rPr>
              <w:t>24</w:t>
            </w:r>
          </w:p>
        </w:tc>
        <w:tc>
          <w:tcPr>
            <w:tcW w:w="1650" w:type="dxa"/>
            <w:vAlign w:val="center"/>
          </w:tcPr>
          <w:p w:rsidR="00CC6851" w:rsidRDefault="00797127">
            <w:pPr>
              <w:jc w:val="center"/>
            </w:pPr>
            <w:r>
              <w:rPr>
                <w:color w:val="000000"/>
                <w:sz w:val="24"/>
              </w:rPr>
              <w:t>300347</w:t>
            </w:r>
          </w:p>
        </w:tc>
        <w:tc>
          <w:tcPr>
            <w:tcW w:w="1980" w:type="dxa"/>
            <w:vAlign w:val="center"/>
          </w:tcPr>
          <w:p w:rsidR="00CC6851" w:rsidRDefault="00797127">
            <w:pPr>
              <w:jc w:val="center"/>
            </w:pPr>
            <w:r>
              <w:rPr>
                <w:color w:val="000000"/>
                <w:sz w:val="24"/>
              </w:rPr>
              <w:t>泰格医药</w:t>
            </w:r>
          </w:p>
        </w:tc>
        <w:tc>
          <w:tcPr>
            <w:tcW w:w="2880" w:type="dxa"/>
            <w:vAlign w:val="center"/>
          </w:tcPr>
          <w:p w:rsidR="00CC6851" w:rsidRDefault="00797127">
            <w:pPr>
              <w:jc w:val="right"/>
            </w:pPr>
            <w:r>
              <w:rPr>
                <w:color w:val="000000"/>
                <w:sz w:val="24"/>
              </w:rPr>
              <w:t>45,704,220.32</w:t>
            </w:r>
          </w:p>
        </w:tc>
        <w:tc>
          <w:tcPr>
            <w:tcW w:w="1620" w:type="dxa"/>
            <w:vAlign w:val="center"/>
          </w:tcPr>
          <w:p w:rsidR="00CC6851" w:rsidRDefault="00797127">
            <w:pPr>
              <w:jc w:val="right"/>
            </w:pPr>
            <w:r>
              <w:rPr>
                <w:color w:val="000000"/>
                <w:sz w:val="24"/>
              </w:rPr>
              <w:t>3.43</w:t>
            </w:r>
          </w:p>
        </w:tc>
      </w:tr>
      <w:tr w:rsidR="00CC6851" w:rsidTr="00DA7D8B">
        <w:tc>
          <w:tcPr>
            <w:tcW w:w="870" w:type="dxa"/>
            <w:vAlign w:val="center"/>
          </w:tcPr>
          <w:p w:rsidR="00CC6851" w:rsidRDefault="00797127">
            <w:pPr>
              <w:jc w:val="center"/>
            </w:pPr>
            <w:r>
              <w:rPr>
                <w:color w:val="000000"/>
                <w:sz w:val="24"/>
              </w:rPr>
              <w:t>25</w:t>
            </w:r>
          </w:p>
        </w:tc>
        <w:tc>
          <w:tcPr>
            <w:tcW w:w="1650" w:type="dxa"/>
            <w:vAlign w:val="center"/>
          </w:tcPr>
          <w:p w:rsidR="00CC6851" w:rsidRDefault="00797127">
            <w:pPr>
              <w:jc w:val="center"/>
            </w:pPr>
            <w:r>
              <w:rPr>
                <w:color w:val="000000"/>
                <w:sz w:val="24"/>
              </w:rPr>
              <w:t>600030</w:t>
            </w:r>
          </w:p>
        </w:tc>
        <w:tc>
          <w:tcPr>
            <w:tcW w:w="1980" w:type="dxa"/>
            <w:vAlign w:val="center"/>
          </w:tcPr>
          <w:p w:rsidR="00CC6851" w:rsidRDefault="00797127">
            <w:pPr>
              <w:jc w:val="center"/>
            </w:pPr>
            <w:r>
              <w:rPr>
                <w:color w:val="000000"/>
                <w:sz w:val="24"/>
              </w:rPr>
              <w:t>中信证券</w:t>
            </w:r>
          </w:p>
        </w:tc>
        <w:tc>
          <w:tcPr>
            <w:tcW w:w="2880" w:type="dxa"/>
            <w:vAlign w:val="center"/>
          </w:tcPr>
          <w:p w:rsidR="00CC6851" w:rsidRDefault="00797127">
            <w:pPr>
              <w:jc w:val="right"/>
            </w:pPr>
            <w:r>
              <w:rPr>
                <w:color w:val="000000"/>
                <w:sz w:val="24"/>
              </w:rPr>
              <w:t>44,021,461.00</w:t>
            </w:r>
          </w:p>
        </w:tc>
        <w:tc>
          <w:tcPr>
            <w:tcW w:w="1620" w:type="dxa"/>
            <w:vAlign w:val="center"/>
          </w:tcPr>
          <w:p w:rsidR="00CC6851" w:rsidRDefault="00797127">
            <w:pPr>
              <w:jc w:val="right"/>
            </w:pPr>
            <w:r>
              <w:rPr>
                <w:color w:val="000000"/>
                <w:sz w:val="24"/>
              </w:rPr>
              <w:t>3.30</w:t>
            </w:r>
          </w:p>
        </w:tc>
      </w:tr>
      <w:tr w:rsidR="00CC6851" w:rsidTr="00DA7D8B">
        <w:tc>
          <w:tcPr>
            <w:tcW w:w="870" w:type="dxa"/>
            <w:vAlign w:val="center"/>
          </w:tcPr>
          <w:p w:rsidR="00CC6851" w:rsidRDefault="00797127">
            <w:pPr>
              <w:jc w:val="center"/>
            </w:pPr>
            <w:r>
              <w:rPr>
                <w:color w:val="000000"/>
                <w:sz w:val="24"/>
              </w:rPr>
              <w:t>26</w:t>
            </w:r>
          </w:p>
        </w:tc>
        <w:tc>
          <w:tcPr>
            <w:tcW w:w="1650" w:type="dxa"/>
            <w:vAlign w:val="center"/>
          </w:tcPr>
          <w:p w:rsidR="00CC6851" w:rsidRDefault="00797127">
            <w:pPr>
              <w:jc w:val="center"/>
            </w:pPr>
            <w:r>
              <w:rPr>
                <w:color w:val="000000"/>
                <w:sz w:val="24"/>
              </w:rPr>
              <w:t>601111</w:t>
            </w:r>
          </w:p>
        </w:tc>
        <w:tc>
          <w:tcPr>
            <w:tcW w:w="1980" w:type="dxa"/>
            <w:vAlign w:val="center"/>
          </w:tcPr>
          <w:p w:rsidR="00CC6851" w:rsidRDefault="00797127">
            <w:pPr>
              <w:jc w:val="center"/>
            </w:pPr>
            <w:r>
              <w:rPr>
                <w:color w:val="000000"/>
                <w:sz w:val="24"/>
              </w:rPr>
              <w:t>中国国航</w:t>
            </w:r>
          </w:p>
        </w:tc>
        <w:tc>
          <w:tcPr>
            <w:tcW w:w="2880" w:type="dxa"/>
            <w:vAlign w:val="center"/>
          </w:tcPr>
          <w:p w:rsidR="00CC6851" w:rsidRDefault="00797127">
            <w:pPr>
              <w:jc w:val="right"/>
            </w:pPr>
            <w:r>
              <w:rPr>
                <w:color w:val="000000"/>
                <w:sz w:val="24"/>
              </w:rPr>
              <w:t>43,050,504.00</w:t>
            </w:r>
          </w:p>
        </w:tc>
        <w:tc>
          <w:tcPr>
            <w:tcW w:w="1620" w:type="dxa"/>
            <w:vAlign w:val="center"/>
          </w:tcPr>
          <w:p w:rsidR="00CC6851" w:rsidRDefault="00797127">
            <w:pPr>
              <w:jc w:val="right"/>
            </w:pPr>
            <w:r>
              <w:rPr>
                <w:color w:val="000000"/>
                <w:sz w:val="24"/>
              </w:rPr>
              <w:t>3.23</w:t>
            </w:r>
          </w:p>
        </w:tc>
      </w:tr>
      <w:tr w:rsidR="00CC6851" w:rsidTr="00DA7D8B">
        <w:tc>
          <w:tcPr>
            <w:tcW w:w="870" w:type="dxa"/>
            <w:vAlign w:val="center"/>
          </w:tcPr>
          <w:p w:rsidR="00CC6851" w:rsidRDefault="00797127">
            <w:pPr>
              <w:jc w:val="center"/>
            </w:pPr>
            <w:r>
              <w:rPr>
                <w:color w:val="000000"/>
                <w:sz w:val="24"/>
              </w:rPr>
              <w:t>27</w:t>
            </w:r>
          </w:p>
        </w:tc>
        <w:tc>
          <w:tcPr>
            <w:tcW w:w="1650" w:type="dxa"/>
            <w:vAlign w:val="center"/>
          </w:tcPr>
          <w:p w:rsidR="00CC6851" w:rsidRDefault="00797127">
            <w:pPr>
              <w:jc w:val="center"/>
            </w:pPr>
            <w:r>
              <w:rPr>
                <w:color w:val="000000"/>
                <w:sz w:val="24"/>
              </w:rPr>
              <w:t>600115</w:t>
            </w:r>
          </w:p>
        </w:tc>
        <w:tc>
          <w:tcPr>
            <w:tcW w:w="1980" w:type="dxa"/>
            <w:vAlign w:val="center"/>
          </w:tcPr>
          <w:p w:rsidR="00CC6851" w:rsidRDefault="00797127">
            <w:pPr>
              <w:jc w:val="center"/>
            </w:pPr>
            <w:r>
              <w:rPr>
                <w:color w:val="000000"/>
                <w:sz w:val="24"/>
              </w:rPr>
              <w:t>东方航空</w:t>
            </w:r>
          </w:p>
        </w:tc>
        <w:tc>
          <w:tcPr>
            <w:tcW w:w="2880" w:type="dxa"/>
            <w:vAlign w:val="center"/>
          </w:tcPr>
          <w:p w:rsidR="00CC6851" w:rsidRDefault="00797127">
            <w:pPr>
              <w:jc w:val="right"/>
            </w:pPr>
            <w:r>
              <w:rPr>
                <w:color w:val="000000"/>
                <w:sz w:val="24"/>
              </w:rPr>
              <w:t>42,588,577.49</w:t>
            </w:r>
          </w:p>
        </w:tc>
        <w:tc>
          <w:tcPr>
            <w:tcW w:w="1620" w:type="dxa"/>
            <w:vAlign w:val="center"/>
          </w:tcPr>
          <w:p w:rsidR="00CC6851" w:rsidRDefault="00797127">
            <w:pPr>
              <w:jc w:val="right"/>
            </w:pPr>
            <w:r>
              <w:rPr>
                <w:color w:val="000000"/>
                <w:sz w:val="24"/>
              </w:rPr>
              <w:t>3.19</w:t>
            </w:r>
          </w:p>
        </w:tc>
      </w:tr>
      <w:tr w:rsidR="00CC6851" w:rsidTr="00DA7D8B">
        <w:tc>
          <w:tcPr>
            <w:tcW w:w="870" w:type="dxa"/>
            <w:vAlign w:val="center"/>
          </w:tcPr>
          <w:p w:rsidR="00CC6851" w:rsidRDefault="00797127">
            <w:pPr>
              <w:jc w:val="center"/>
            </w:pPr>
            <w:r>
              <w:rPr>
                <w:color w:val="000000"/>
                <w:sz w:val="24"/>
              </w:rPr>
              <w:t>28</w:t>
            </w:r>
          </w:p>
        </w:tc>
        <w:tc>
          <w:tcPr>
            <w:tcW w:w="1650" w:type="dxa"/>
            <w:vAlign w:val="center"/>
          </w:tcPr>
          <w:p w:rsidR="00CC6851" w:rsidRDefault="00797127">
            <w:pPr>
              <w:jc w:val="center"/>
            </w:pPr>
            <w:r>
              <w:rPr>
                <w:color w:val="000000"/>
                <w:sz w:val="24"/>
              </w:rPr>
              <w:t>600547</w:t>
            </w:r>
          </w:p>
        </w:tc>
        <w:tc>
          <w:tcPr>
            <w:tcW w:w="1980" w:type="dxa"/>
            <w:vAlign w:val="center"/>
          </w:tcPr>
          <w:p w:rsidR="00CC6851" w:rsidRDefault="00797127">
            <w:pPr>
              <w:jc w:val="center"/>
            </w:pPr>
            <w:r>
              <w:rPr>
                <w:color w:val="000000"/>
                <w:sz w:val="24"/>
              </w:rPr>
              <w:t>山东黄金</w:t>
            </w:r>
          </w:p>
        </w:tc>
        <w:tc>
          <w:tcPr>
            <w:tcW w:w="2880" w:type="dxa"/>
            <w:vAlign w:val="center"/>
          </w:tcPr>
          <w:p w:rsidR="00CC6851" w:rsidRDefault="00797127">
            <w:pPr>
              <w:jc w:val="right"/>
            </w:pPr>
            <w:r>
              <w:rPr>
                <w:color w:val="000000"/>
                <w:sz w:val="24"/>
              </w:rPr>
              <w:t>41,831,526.47</w:t>
            </w:r>
          </w:p>
        </w:tc>
        <w:tc>
          <w:tcPr>
            <w:tcW w:w="1620" w:type="dxa"/>
            <w:vAlign w:val="center"/>
          </w:tcPr>
          <w:p w:rsidR="00CC6851" w:rsidRDefault="00797127">
            <w:pPr>
              <w:jc w:val="right"/>
            </w:pPr>
            <w:r>
              <w:rPr>
                <w:color w:val="000000"/>
                <w:sz w:val="24"/>
              </w:rPr>
              <w:t>3.14</w:t>
            </w:r>
          </w:p>
        </w:tc>
      </w:tr>
      <w:tr w:rsidR="00CC6851" w:rsidTr="00DA7D8B">
        <w:tc>
          <w:tcPr>
            <w:tcW w:w="870" w:type="dxa"/>
            <w:vAlign w:val="center"/>
          </w:tcPr>
          <w:p w:rsidR="00CC6851" w:rsidRDefault="00797127">
            <w:pPr>
              <w:jc w:val="center"/>
            </w:pPr>
            <w:r>
              <w:rPr>
                <w:color w:val="000000"/>
                <w:sz w:val="24"/>
              </w:rPr>
              <w:t>29</w:t>
            </w:r>
          </w:p>
        </w:tc>
        <w:tc>
          <w:tcPr>
            <w:tcW w:w="1650" w:type="dxa"/>
            <w:vAlign w:val="center"/>
          </w:tcPr>
          <w:p w:rsidR="00CC6851" w:rsidRDefault="00797127">
            <w:pPr>
              <w:jc w:val="center"/>
            </w:pPr>
            <w:r>
              <w:rPr>
                <w:color w:val="000000"/>
                <w:sz w:val="24"/>
              </w:rPr>
              <w:t>601800</w:t>
            </w:r>
          </w:p>
        </w:tc>
        <w:tc>
          <w:tcPr>
            <w:tcW w:w="1980" w:type="dxa"/>
            <w:vAlign w:val="center"/>
          </w:tcPr>
          <w:p w:rsidR="00CC6851" w:rsidRDefault="00797127">
            <w:pPr>
              <w:jc w:val="center"/>
            </w:pPr>
            <w:r>
              <w:rPr>
                <w:color w:val="000000"/>
                <w:sz w:val="24"/>
              </w:rPr>
              <w:t>中</w:t>
            </w:r>
            <w:proofErr w:type="gramStart"/>
            <w:r>
              <w:rPr>
                <w:color w:val="000000"/>
                <w:sz w:val="24"/>
              </w:rPr>
              <w:t>国交建</w:t>
            </w:r>
            <w:proofErr w:type="gramEnd"/>
          </w:p>
        </w:tc>
        <w:tc>
          <w:tcPr>
            <w:tcW w:w="2880" w:type="dxa"/>
            <w:vAlign w:val="center"/>
          </w:tcPr>
          <w:p w:rsidR="00CC6851" w:rsidRDefault="00797127">
            <w:pPr>
              <w:jc w:val="right"/>
            </w:pPr>
            <w:r>
              <w:rPr>
                <w:color w:val="000000"/>
                <w:sz w:val="24"/>
              </w:rPr>
              <w:t>41,736,258.77</w:t>
            </w:r>
          </w:p>
        </w:tc>
        <w:tc>
          <w:tcPr>
            <w:tcW w:w="1620" w:type="dxa"/>
            <w:vAlign w:val="center"/>
          </w:tcPr>
          <w:p w:rsidR="00CC6851" w:rsidRDefault="00797127">
            <w:pPr>
              <w:jc w:val="right"/>
            </w:pPr>
            <w:r>
              <w:rPr>
                <w:color w:val="000000"/>
                <w:sz w:val="24"/>
              </w:rPr>
              <w:t>3.13</w:t>
            </w:r>
          </w:p>
        </w:tc>
      </w:tr>
      <w:tr w:rsidR="00CC6851" w:rsidTr="00DA7D8B">
        <w:tc>
          <w:tcPr>
            <w:tcW w:w="870" w:type="dxa"/>
            <w:vAlign w:val="center"/>
          </w:tcPr>
          <w:p w:rsidR="00CC6851" w:rsidRDefault="00797127">
            <w:pPr>
              <w:jc w:val="center"/>
            </w:pPr>
            <w:r>
              <w:rPr>
                <w:color w:val="000000"/>
                <w:sz w:val="24"/>
              </w:rPr>
              <w:t>30</w:t>
            </w:r>
          </w:p>
        </w:tc>
        <w:tc>
          <w:tcPr>
            <w:tcW w:w="1650" w:type="dxa"/>
            <w:vAlign w:val="center"/>
          </w:tcPr>
          <w:p w:rsidR="00CC6851" w:rsidRDefault="00797127">
            <w:pPr>
              <w:jc w:val="center"/>
            </w:pPr>
            <w:r>
              <w:rPr>
                <w:color w:val="000000"/>
                <w:sz w:val="24"/>
              </w:rPr>
              <w:t>600197</w:t>
            </w:r>
          </w:p>
        </w:tc>
        <w:tc>
          <w:tcPr>
            <w:tcW w:w="1980" w:type="dxa"/>
            <w:vAlign w:val="center"/>
          </w:tcPr>
          <w:p w:rsidR="00CC6851" w:rsidRDefault="00797127">
            <w:pPr>
              <w:jc w:val="center"/>
            </w:pPr>
            <w:proofErr w:type="gramStart"/>
            <w:r>
              <w:rPr>
                <w:color w:val="000000"/>
                <w:sz w:val="24"/>
              </w:rPr>
              <w:t>伊力特</w:t>
            </w:r>
            <w:proofErr w:type="gramEnd"/>
          </w:p>
        </w:tc>
        <w:tc>
          <w:tcPr>
            <w:tcW w:w="2880" w:type="dxa"/>
            <w:vAlign w:val="center"/>
          </w:tcPr>
          <w:p w:rsidR="00CC6851" w:rsidRDefault="00797127">
            <w:pPr>
              <w:jc w:val="right"/>
            </w:pPr>
            <w:r>
              <w:rPr>
                <w:color w:val="000000"/>
                <w:sz w:val="24"/>
              </w:rPr>
              <w:t>41,145,585.19</w:t>
            </w:r>
          </w:p>
        </w:tc>
        <w:tc>
          <w:tcPr>
            <w:tcW w:w="1620" w:type="dxa"/>
            <w:vAlign w:val="center"/>
          </w:tcPr>
          <w:p w:rsidR="00CC6851" w:rsidRDefault="00797127">
            <w:pPr>
              <w:jc w:val="right"/>
            </w:pPr>
            <w:r>
              <w:rPr>
                <w:color w:val="000000"/>
                <w:sz w:val="24"/>
              </w:rPr>
              <w:t>3.09</w:t>
            </w:r>
          </w:p>
        </w:tc>
      </w:tr>
      <w:tr w:rsidR="00CC6851" w:rsidTr="00DA7D8B">
        <w:tc>
          <w:tcPr>
            <w:tcW w:w="870" w:type="dxa"/>
            <w:vAlign w:val="center"/>
          </w:tcPr>
          <w:p w:rsidR="00CC6851" w:rsidRDefault="00797127">
            <w:pPr>
              <w:jc w:val="center"/>
            </w:pPr>
            <w:r>
              <w:rPr>
                <w:color w:val="000000"/>
                <w:sz w:val="24"/>
              </w:rPr>
              <w:t>31</w:t>
            </w:r>
          </w:p>
        </w:tc>
        <w:tc>
          <w:tcPr>
            <w:tcW w:w="1650" w:type="dxa"/>
            <w:vAlign w:val="center"/>
          </w:tcPr>
          <w:p w:rsidR="00CC6851" w:rsidRDefault="00797127">
            <w:pPr>
              <w:jc w:val="center"/>
            </w:pPr>
            <w:r>
              <w:rPr>
                <w:color w:val="000000"/>
                <w:sz w:val="24"/>
              </w:rPr>
              <w:t>603156</w:t>
            </w:r>
          </w:p>
        </w:tc>
        <w:tc>
          <w:tcPr>
            <w:tcW w:w="1980" w:type="dxa"/>
            <w:vAlign w:val="center"/>
          </w:tcPr>
          <w:p w:rsidR="00CC6851" w:rsidRDefault="00797127">
            <w:pPr>
              <w:jc w:val="center"/>
            </w:pPr>
            <w:r>
              <w:rPr>
                <w:color w:val="000000"/>
                <w:sz w:val="24"/>
              </w:rPr>
              <w:t>养元饮品</w:t>
            </w:r>
          </w:p>
        </w:tc>
        <w:tc>
          <w:tcPr>
            <w:tcW w:w="2880" w:type="dxa"/>
            <w:vAlign w:val="center"/>
          </w:tcPr>
          <w:p w:rsidR="00CC6851" w:rsidRDefault="00797127">
            <w:pPr>
              <w:jc w:val="right"/>
            </w:pPr>
            <w:r>
              <w:rPr>
                <w:color w:val="000000"/>
                <w:sz w:val="24"/>
              </w:rPr>
              <w:t>35,159,003.17</w:t>
            </w:r>
          </w:p>
        </w:tc>
        <w:tc>
          <w:tcPr>
            <w:tcW w:w="1620" w:type="dxa"/>
            <w:vAlign w:val="center"/>
          </w:tcPr>
          <w:p w:rsidR="00CC6851" w:rsidRDefault="00797127">
            <w:pPr>
              <w:jc w:val="right"/>
            </w:pPr>
            <w:r>
              <w:rPr>
                <w:color w:val="000000"/>
                <w:sz w:val="24"/>
              </w:rPr>
              <w:t>2.64</w:t>
            </w:r>
          </w:p>
        </w:tc>
      </w:tr>
      <w:tr w:rsidR="00CC6851" w:rsidTr="00DA7D8B">
        <w:tc>
          <w:tcPr>
            <w:tcW w:w="870" w:type="dxa"/>
            <w:vAlign w:val="center"/>
          </w:tcPr>
          <w:p w:rsidR="00CC6851" w:rsidRDefault="00797127">
            <w:pPr>
              <w:jc w:val="center"/>
            </w:pPr>
            <w:r>
              <w:rPr>
                <w:color w:val="000000"/>
                <w:sz w:val="24"/>
              </w:rPr>
              <w:t>32</w:t>
            </w:r>
          </w:p>
        </w:tc>
        <w:tc>
          <w:tcPr>
            <w:tcW w:w="1650" w:type="dxa"/>
            <w:vAlign w:val="center"/>
          </w:tcPr>
          <w:p w:rsidR="00CC6851" w:rsidRDefault="00797127">
            <w:pPr>
              <w:jc w:val="center"/>
            </w:pPr>
            <w:r>
              <w:rPr>
                <w:color w:val="000000"/>
                <w:sz w:val="24"/>
              </w:rPr>
              <w:t>601186</w:t>
            </w:r>
          </w:p>
        </w:tc>
        <w:tc>
          <w:tcPr>
            <w:tcW w:w="1980" w:type="dxa"/>
            <w:vAlign w:val="center"/>
          </w:tcPr>
          <w:p w:rsidR="00CC6851" w:rsidRDefault="00797127">
            <w:pPr>
              <w:jc w:val="center"/>
            </w:pPr>
            <w:r>
              <w:rPr>
                <w:color w:val="000000"/>
                <w:sz w:val="24"/>
              </w:rPr>
              <w:t>中国铁建</w:t>
            </w:r>
          </w:p>
        </w:tc>
        <w:tc>
          <w:tcPr>
            <w:tcW w:w="2880" w:type="dxa"/>
            <w:vAlign w:val="center"/>
          </w:tcPr>
          <w:p w:rsidR="00CC6851" w:rsidRDefault="00797127">
            <w:pPr>
              <w:jc w:val="right"/>
            </w:pPr>
            <w:r>
              <w:rPr>
                <w:color w:val="000000"/>
                <w:sz w:val="24"/>
              </w:rPr>
              <w:t>34,937,010.00</w:t>
            </w:r>
          </w:p>
        </w:tc>
        <w:tc>
          <w:tcPr>
            <w:tcW w:w="1620" w:type="dxa"/>
            <w:vAlign w:val="center"/>
          </w:tcPr>
          <w:p w:rsidR="00CC6851" w:rsidRDefault="00797127">
            <w:pPr>
              <w:jc w:val="right"/>
            </w:pPr>
            <w:r>
              <w:rPr>
                <w:color w:val="000000"/>
                <w:sz w:val="24"/>
              </w:rPr>
              <w:t>2.62</w:t>
            </w:r>
          </w:p>
        </w:tc>
      </w:tr>
      <w:tr w:rsidR="00CC6851" w:rsidTr="00DA7D8B">
        <w:tc>
          <w:tcPr>
            <w:tcW w:w="870" w:type="dxa"/>
            <w:vAlign w:val="center"/>
          </w:tcPr>
          <w:p w:rsidR="00CC6851" w:rsidRDefault="00797127">
            <w:pPr>
              <w:jc w:val="center"/>
            </w:pPr>
            <w:r>
              <w:rPr>
                <w:color w:val="000000"/>
                <w:sz w:val="24"/>
              </w:rPr>
              <w:t>33</w:t>
            </w:r>
          </w:p>
        </w:tc>
        <w:tc>
          <w:tcPr>
            <w:tcW w:w="1650" w:type="dxa"/>
            <w:vAlign w:val="center"/>
          </w:tcPr>
          <w:p w:rsidR="00CC6851" w:rsidRDefault="00797127">
            <w:pPr>
              <w:jc w:val="center"/>
            </w:pPr>
            <w:r>
              <w:rPr>
                <w:color w:val="000000"/>
                <w:sz w:val="24"/>
              </w:rPr>
              <w:t>601138</w:t>
            </w:r>
          </w:p>
        </w:tc>
        <w:tc>
          <w:tcPr>
            <w:tcW w:w="1980" w:type="dxa"/>
            <w:vAlign w:val="center"/>
          </w:tcPr>
          <w:p w:rsidR="00CC6851" w:rsidRDefault="00797127">
            <w:pPr>
              <w:jc w:val="center"/>
            </w:pPr>
            <w:r>
              <w:rPr>
                <w:color w:val="000000"/>
                <w:sz w:val="24"/>
              </w:rPr>
              <w:t>工业富联</w:t>
            </w:r>
          </w:p>
        </w:tc>
        <w:tc>
          <w:tcPr>
            <w:tcW w:w="2880" w:type="dxa"/>
            <w:vAlign w:val="center"/>
          </w:tcPr>
          <w:p w:rsidR="00CC6851" w:rsidRDefault="00797127">
            <w:pPr>
              <w:jc w:val="right"/>
            </w:pPr>
            <w:r>
              <w:rPr>
                <w:color w:val="000000"/>
                <w:sz w:val="24"/>
              </w:rPr>
              <w:t>32,777,887.68</w:t>
            </w:r>
          </w:p>
        </w:tc>
        <w:tc>
          <w:tcPr>
            <w:tcW w:w="1620" w:type="dxa"/>
            <w:vAlign w:val="center"/>
          </w:tcPr>
          <w:p w:rsidR="00CC6851" w:rsidRDefault="00797127">
            <w:pPr>
              <w:jc w:val="right"/>
            </w:pPr>
            <w:r>
              <w:rPr>
                <w:color w:val="000000"/>
                <w:sz w:val="24"/>
              </w:rPr>
              <w:t>2.46</w:t>
            </w:r>
          </w:p>
        </w:tc>
      </w:tr>
      <w:tr w:rsidR="00CC6851" w:rsidTr="00DA7D8B">
        <w:tc>
          <w:tcPr>
            <w:tcW w:w="870" w:type="dxa"/>
            <w:vAlign w:val="center"/>
          </w:tcPr>
          <w:p w:rsidR="00CC6851" w:rsidRDefault="00797127">
            <w:pPr>
              <w:jc w:val="center"/>
            </w:pPr>
            <w:r>
              <w:rPr>
                <w:color w:val="000000"/>
                <w:sz w:val="24"/>
              </w:rPr>
              <w:t>34</w:t>
            </w:r>
          </w:p>
        </w:tc>
        <w:tc>
          <w:tcPr>
            <w:tcW w:w="1650" w:type="dxa"/>
            <w:vAlign w:val="center"/>
          </w:tcPr>
          <w:p w:rsidR="00CC6851" w:rsidRDefault="00797127">
            <w:pPr>
              <w:jc w:val="center"/>
            </w:pPr>
            <w:r>
              <w:rPr>
                <w:color w:val="000000"/>
                <w:sz w:val="24"/>
              </w:rPr>
              <w:t>002216</w:t>
            </w:r>
          </w:p>
        </w:tc>
        <w:tc>
          <w:tcPr>
            <w:tcW w:w="1980" w:type="dxa"/>
            <w:vAlign w:val="center"/>
          </w:tcPr>
          <w:p w:rsidR="00CC6851" w:rsidRDefault="00797127">
            <w:pPr>
              <w:jc w:val="center"/>
            </w:pPr>
            <w:r>
              <w:rPr>
                <w:color w:val="000000"/>
                <w:sz w:val="24"/>
              </w:rPr>
              <w:t>三全食品</w:t>
            </w:r>
          </w:p>
        </w:tc>
        <w:tc>
          <w:tcPr>
            <w:tcW w:w="2880" w:type="dxa"/>
            <w:vAlign w:val="center"/>
          </w:tcPr>
          <w:p w:rsidR="00CC6851" w:rsidRDefault="00797127">
            <w:pPr>
              <w:jc w:val="right"/>
            </w:pPr>
            <w:r>
              <w:rPr>
                <w:color w:val="000000"/>
                <w:sz w:val="24"/>
              </w:rPr>
              <w:t>32,608,405.92</w:t>
            </w:r>
          </w:p>
        </w:tc>
        <w:tc>
          <w:tcPr>
            <w:tcW w:w="1620" w:type="dxa"/>
            <w:vAlign w:val="center"/>
          </w:tcPr>
          <w:p w:rsidR="00CC6851" w:rsidRDefault="00797127">
            <w:pPr>
              <w:jc w:val="right"/>
            </w:pPr>
            <w:r>
              <w:rPr>
                <w:color w:val="000000"/>
                <w:sz w:val="24"/>
              </w:rPr>
              <w:t>2.45</w:t>
            </w:r>
          </w:p>
        </w:tc>
      </w:tr>
      <w:tr w:rsidR="00CC6851" w:rsidTr="00DA7D8B">
        <w:tc>
          <w:tcPr>
            <w:tcW w:w="870" w:type="dxa"/>
            <w:vAlign w:val="center"/>
          </w:tcPr>
          <w:p w:rsidR="00CC6851" w:rsidRDefault="00797127">
            <w:pPr>
              <w:jc w:val="center"/>
            </w:pPr>
            <w:r>
              <w:rPr>
                <w:color w:val="000000"/>
                <w:sz w:val="24"/>
              </w:rPr>
              <w:t>35</w:t>
            </w:r>
          </w:p>
        </w:tc>
        <w:tc>
          <w:tcPr>
            <w:tcW w:w="1650" w:type="dxa"/>
            <w:vAlign w:val="center"/>
          </w:tcPr>
          <w:p w:rsidR="00CC6851" w:rsidRDefault="00797127">
            <w:pPr>
              <w:jc w:val="center"/>
            </w:pPr>
            <w:r>
              <w:rPr>
                <w:color w:val="000000"/>
                <w:sz w:val="24"/>
              </w:rPr>
              <w:t>603686</w:t>
            </w:r>
          </w:p>
        </w:tc>
        <w:tc>
          <w:tcPr>
            <w:tcW w:w="1980" w:type="dxa"/>
            <w:vAlign w:val="center"/>
          </w:tcPr>
          <w:p w:rsidR="00CC6851" w:rsidRDefault="00797127">
            <w:pPr>
              <w:jc w:val="center"/>
            </w:pPr>
            <w:r>
              <w:rPr>
                <w:color w:val="000000"/>
                <w:sz w:val="24"/>
              </w:rPr>
              <w:t>龙马环卫</w:t>
            </w:r>
          </w:p>
        </w:tc>
        <w:tc>
          <w:tcPr>
            <w:tcW w:w="2880" w:type="dxa"/>
            <w:vAlign w:val="center"/>
          </w:tcPr>
          <w:p w:rsidR="00CC6851" w:rsidRDefault="00797127">
            <w:pPr>
              <w:jc w:val="right"/>
            </w:pPr>
            <w:r>
              <w:rPr>
                <w:color w:val="000000"/>
                <w:sz w:val="24"/>
              </w:rPr>
              <w:t>32,468,600.00</w:t>
            </w:r>
          </w:p>
        </w:tc>
        <w:tc>
          <w:tcPr>
            <w:tcW w:w="1620" w:type="dxa"/>
            <w:vAlign w:val="center"/>
          </w:tcPr>
          <w:p w:rsidR="00CC6851" w:rsidRDefault="00797127">
            <w:pPr>
              <w:jc w:val="right"/>
            </w:pPr>
            <w:r>
              <w:rPr>
                <w:color w:val="000000"/>
                <w:sz w:val="24"/>
              </w:rPr>
              <w:t>2.44</w:t>
            </w:r>
          </w:p>
        </w:tc>
      </w:tr>
      <w:tr w:rsidR="00CC6851" w:rsidTr="00DA7D8B">
        <w:tc>
          <w:tcPr>
            <w:tcW w:w="870" w:type="dxa"/>
            <w:vAlign w:val="center"/>
          </w:tcPr>
          <w:p w:rsidR="00CC6851" w:rsidRDefault="00797127">
            <w:pPr>
              <w:jc w:val="center"/>
            </w:pPr>
            <w:r>
              <w:rPr>
                <w:color w:val="000000"/>
                <w:sz w:val="24"/>
              </w:rPr>
              <w:t>36</w:t>
            </w:r>
          </w:p>
        </w:tc>
        <w:tc>
          <w:tcPr>
            <w:tcW w:w="1650" w:type="dxa"/>
            <w:vAlign w:val="center"/>
          </w:tcPr>
          <w:p w:rsidR="00CC6851" w:rsidRDefault="00797127">
            <w:pPr>
              <w:jc w:val="center"/>
            </w:pPr>
            <w:r>
              <w:rPr>
                <w:color w:val="000000"/>
                <w:sz w:val="24"/>
              </w:rPr>
              <w:t>603108</w:t>
            </w:r>
          </w:p>
        </w:tc>
        <w:tc>
          <w:tcPr>
            <w:tcW w:w="1980" w:type="dxa"/>
            <w:vAlign w:val="center"/>
          </w:tcPr>
          <w:p w:rsidR="00CC6851" w:rsidRDefault="00797127">
            <w:pPr>
              <w:jc w:val="center"/>
            </w:pPr>
            <w:r>
              <w:rPr>
                <w:color w:val="000000"/>
                <w:sz w:val="24"/>
              </w:rPr>
              <w:t>润</w:t>
            </w:r>
            <w:proofErr w:type="gramStart"/>
            <w:r>
              <w:rPr>
                <w:color w:val="000000"/>
                <w:sz w:val="24"/>
              </w:rPr>
              <w:t>达医疗</w:t>
            </w:r>
            <w:proofErr w:type="gramEnd"/>
          </w:p>
        </w:tc>
        <w:tc>
          <w:tcPr>
            <w:tcW w:w="2880" w:type="dxa"/>
            <w:vAlign w:val="center"/>
          </w:tcPr>
          <w:p w:rsidR="00CC6851" w:rsidRDefault="00797127">
            <w:pPr>
              <w:jc w:val="right"/>
            </w:pPr>
            <w:r>
              <w:rPr>
                <w:color w:val="000000"/>
                <w:sz w:val="24"/>
              </w:rPr>
              <w:t>31,475,344.87</w:t>
            </w:r>
          </w:p>
        </w:tc>
        <w:tc>
          <w:tcPr>
            <w:tcW w:w="1620" w:type="dxa"/>
            <w:vAlign w:val="center"/>
          </w:tcPr>
          <w:p w:rsidR="00CC6851" w:rsidRDefault="00797127">
            <w:pPr>
              <w:jc w:val="right"/>
            </w:pPr>
            <w:r>
              <w:rPr>
                <w:color w:val="000000"/>
                <w:sz w:val="24"/>
              </w:rPr>
              <w:t>2.36</w:t>
            </w:r>
          </w:p>
        </w:tc>
      </w:tr>
      <w:tr w:rsidR="00CC6851" w:rsidTr="00DA7D8B">
        <w:tc>
          <w:tcPr>
            <w:tcW w:w="870" w:type="dxa"/>
            <w:vAlign w:val="center"/>
          </w:tcPr>
          <w:p w:rsidR="00CC6851" w:rsidRDefault="00797127">
            <w:pPr>
              <w:jc w:val="center"/>
            </w:pPr>
            <w:r>
              <w:rPr>
                <w:color w:val="000000"/>
                <w:sz w:val="24"/>
              </w:rPr>
              <w:t>37</w:t>
            </w:r>
          </w:p>
        </w:tc>
        <w:tc>
          <w:tcPr>
            <w:tcW w:w="1650" w:type="dxa"/>
            <w:vAlign w:val="center"/>
          </w:tcPr>
          <w:p w:rsidR="00CC6851" w:rsidRDefault="00797127">
            <w:pPr>
              <w:jc w:val="center"/>
            </w:pPr>
            <w:r>
              <w:rPr>
                <w:color w:val="000000"/>
                <w:sz w:val="24"/>
              </w:rPr>
              <w:t>600337</w:t>
            </w:r>
          </w:p>
        </w:tc>
        <w:tc>
          <w:tcPr>
            <w:tcW w:w="1980" w:type="dxa"/>
            <w:vAlign w:val="center"/>
          </w:tcPr>
          <w:p w:rsidR="00CC6851" w:rsidRDefault="00797127">
            <w:pPr>
              <w:jc w:val="center"/>
            </w:pPr>
            <w:r>
              <w:rPr>
                <w:color w:val="000000"/>
                <w:sz w:val="24"/>
              </w:rPr>
              <w:t>美克家居</w:t>
            </w:r>
          </w:p>
        </w:tc>
        <w:tc>
          <w:tcPr>
            <w:tcW w:w="2880" w:type="dxa"/>
            <w:vAlign w:val="center"/>
          </w:tcPr>
          <w:p w:rsidR="00CC6851" w:rsidRDefault="00797127">
            <w:pPr>
              <w:jc w:val="right"/>
            </w:pPr>
            <w:r>
              <w:rPr>
                <w:color w:val="000000"/>
                <w:sz w:val="24"/>
              </w:rPr>
              <w:t>28,934,589.70</w:t>
            </w:r>
          </w:p>
        </w:tc>
        <w:tc>
          <w:tcPr>
            <w:tcW w:w="1620" w:type="dxa"/>
            <w:vAlign w:val="center"/>
          </w:tcPr>
          <w:p w:rsidR="00CC6851" w:rsidRDefault="00797127">
            <w:pPr>
              <w:jc w:val="right"/>
            </w:pPr>
            <w:r>
              <w:rPr>
                <w:color w:val="000000"/>
                <w:sz w:val="24"/>
              </w:rPr>
              <w:t>2.17</w:t>
            </w:r>
          </w:p>
        </w:tc>
      </w:tr>
      <w:tr w:rsidR="00CC6851" w:rsidTr="00DA7D8B">
        <w:tc>
          <w:tcPr>
            <w:tcW w:w="870" w:type="dxa"/>
            <w:vAlign w:val="center"/>
          </w:tcPr>
          <w:p w:rsidR="00CC6851" w:rsidRDefault="00797127">
            <w:pPr>
              <w:jc w:val="center"/>
            </w:pPr>
            <w:r>
              <w:rPr>
                <w:color w:val="000000"/>
                <w:sz w:val="24"/>
              </w:rPr>
              <w:t>38</w:t>
            </w:r>
          </w:p>
        </w:tc>
        <w:tc>
          <w:tcPr>
            <w:tcW w:w="1650" w:type="dxa"/>
            <w:vAlign w:val="center"/>
          </w:tcPr>
          <w:p w:rsidR="00CC6851" w:rsidRDefault="00797127">
            <w:pPr>
              <w:jc w:val="center"/>
            </w:pPr>
            <w:r>
              <w:rPr>
                <w:color w:val="000000"/>
                <w:sz w:val="24"/>
              </w:rPr>
              <w:t>600068</w:t>
            </w:r>
          </w:p>
        </w:tc>
        <w:tc>
          <w:tcPr>
            <w:tcW w:w="1980" w:type="dxa"/>
            <w:vAlign w:val="center"/>
          </w:tcPr>
          <w:p w:rsidR="00CC6851" w:rsidRDefault="00797127">
            <w:pPr>
              <w:jc w:val="center"/>
            </w:pPr>
            <w:r>
              <w:rPr>
                <w:color w:val="000000"/>
                <w:sz w:val="24"/>
              </w:rPr>
              <w:t>葛洲坝</w:t>
            </w:r>
          </w:p>
        </w:tc>
        <w:tc>
          <w:tcPr>
            <w:tcW w:w="2880" w:type="dxa"/>
            <w:vAlign w:val="center"/>
          </w:tcPr>
          <w:p w:rsidR="00CC6851" w:rsidRDefault="00797127">
            <w:pPr>
              <w:jc w:val="right"/>
            </w:pPr>
            <w:r>
              <w:rPr>
                <w:color w:val="000000"/>
                <w:sz w:val="24"/>
              </w:rPr>
              <w:t>28,908,834.08</w:t>
            </w:r>
          </w:p>
        </w:tc>
        <w:tc>
          <w:tcPr>
            <w:tcW w:w="1620" w:type="dxa"/>
            <w:vAlign w:val="center"/>
          </w:tcPr>
          <w:p w:rsidR="00CC6851" w:rsidRDefault="00797127">
            <w:pPr>
              <w:jc w:val="right"/>
            </w:pPr>
            <w:r>
              <w:rPr>
                <w:color w:val="000000"/>
                <w:sz w:val="24"/>
              </w:rPr>
              <w:t>2.17</w:t>
            </w:r>
          </w:p>
        </w:tc>
      </w:tr>
      <w:tr w:rsidR="00CC6851" w:rsidTr="00DA7D8B">
        <w:tc>
          <w:tcPr>
            <w:tcW w:w="870" w:type="dxa"/>
            <w:vAlign w:val="center"/>
          </w:tcPr>
          <w:p w:rsidR="00CC6851" w:rsidRDefault="00797127">
            <w:pPr>
              <w:jc w:val="center"/>
            </w:pPr>
            <w:r>
              <w:rPr>
                <w:color w:val="000000"/>
                <w:sz w:val="24"/>
              </w:rPr>
              <w:t>39</w:t>
            </w:r>
          </w:p>
        </w:tc>
        <w:tc>
          <w:tcPr>
            <w:tcW w:w="1650" w:type="dxa"/>
            <w:vAlign w:val="center"/>
          </w:tcPr>
          <w:p w:rsidR="00CC6851" w:rsidRDefault="00797127">
            <w:pPr>
              <w:jc w:val="center"/>
            </w:pPr>
            <w:r>
              <w:rPr>
                <w:color w:val="000000"/>
                <w:sz w:val="24"/>
              </w:rPr>
              <w:t>600104</w:t>
            </w:r>
          </w:p>
        </w:tc>
        <w:tc>
          <w:tcPr>
            <w:tcW w:w="1980" w:type="dxa"/>
            <w:vAlign w:val="center"/>
          </w:tcPr>
          <w:p w:rsidR="00CC6851" w:rsidRDefault="00797127">
            <w:pPr>
              <w:jc w:val="center"/>
            </w:pPr>
            <w:r>
              <w:rPr>
                <w:color w:val="000000"/>
                <w:sz w:val="24"/>
              </w:rPr>
              <w:t>上汽集团</w:t>
            </w:r>
          </w:p>
        </w:tc>
        <w:tc>
          <w:tcPr>
            <w:tcW w:w="2880" w:type="dxa"/>
            <w:vAlign w:val="center"/>
          </w:tcPr>
          <w:p w:rsidR="00CC6851" w:rsidRDefault="00797127">
            <w:pPr>
              <w:jc w:val="right"/>
            </w:pPr>
            <w:r>
              <w:rPr>
                <w:color w:val="000000"/>
                <w:sz w:val="24"/>
              </w:rPr>
              <w:t>28,834,759.40</w:t>
            </w:r>
          </w:p>
        </w:tc>
        <w:tc>
          <w:tcPr>
            <w:tcW w:w="1620" w:type="dxa"/>
            <w:vAlign w:val="center"/>
          </w:tcPr>
          <w:p w:rsidR="00CC6851" w:rsidRDefault="00797127">
            <w:pPr>
              <w:jc w:val="right"/>
            </w:pPr>
            <w:r>
              <w:rPr>
                <w:color w:val="000000"/>
                <w:sz w:val="24"/>
              </w:rPr>
              <w:t>2.16</w:t>
            </w:r>
          </w:p>
        </w:tc>
      </w:tr>
      <w:tr w:rsidR="00CC6851" w:rsidTr="00DA7D8B">
        <w:tc>
          <w:tcPr>
            <w:tcW w:w="870" w:type="dxa"/>
            <w:vAlign w:val="center"/>
          </w:tcPr>
          <w:p w:rsidR="00CC6851" w:rsidRDefault="00797127">
            <w:pPr>
              <w:jc w:val="center"/>
            </w:pPr>
            <w:r>
              <w:rPr>
                <w:color w:val="000000"/>
                <w:sz w:val="24"/>
              </w:rPr>
              <w:t>40</w:t>
            </w:r>
          </w:p>
        </w:tc>
        <w:tc>
          <w:tcPr>
            <w:tcW w:w="1650" w:type="dxa"/>
            <w:vAlign w:val="center"/>
          </w:tcPr>
          <w:p w:rsidR="00CC6851" w:rsidRDefault="00797127">
            <w:pPr>
              <w:jc w:val="center"/>
            </w:pPr>
            <w:r>
              <w:rPr>
                <w:color w:val="000000"/>
                <w:sz w:val="24"/>
              </w:rPr>
              <w:t>601857</w:t>
            </w:r>
          </w:p>
        </w:tc>
        <w:tc>
          <w:tcPr>
            <w:tcW w:w="1980" w:type="dxa"/>
            <w:vAlign w:val="center"/>
          </w:tcPr>
          <w:p w:rsidR="00CC6851" w:rsidRDefault="00797127">
            <w:pPr>
              <w:jc w:val="center"/>
            </w:pPr>
            <w:r>
              <w:rPr>
                <w:color w:val="000000"/>
                <w:sz w:val="24"/>
              </w:rPr>
              <w:t>中国石油</w:t>
            </w:r>
          </w:p>
        </w:tc>
        <w:tc>
          <w:tcPr>
            <w:tcW w:w="2880" w:type="dxa"/>
            <w:vAlign w:val="center"/>
          </w:tcPr>
          <w:p w:rsidR="00CC6851" w:rsidRDefault="00797127">
            <w:pPr>
              <w:jc w:val="right"/>
            </w:pPr>
            <w:r>
              <w:rPr>
                <w:color w:val="000000"/>
                <w:sz w:val="24"/>
              </w:rPr>
              <w:t>28,239,149.72</w:t>
            </w:r>
          </w:p>
        </w:tc>
        <w:tc>
          <w:tcPr>
            <w:tcW w:w="1620" w:type="dxa"/>
            <w:vAlign w:val="center"/>
          </w:tcPr>
          <w:p w:rsidR="00CC6851" w:rsidRDefault="00797127">
            <w:pPr>
              <w:jc w:val="right"/>
            </w:pPr>
            <w:r>
              <w:rPr>
                <w:color w:val="000000"/>
                <w:sz w:val="24"/>
              </w:rPr>
              <w:t>2.12</w:t>
            </w:r>
          </w:p>
        </w:tc>
      </w:tr>
      <w:tr w:rsidR="00CC6851" w:rsidTr="00DA7D8B">
        <w:tc>
          <w:tcPr>
            <w:tcW w:w="870" w:type="dxa"/>
            <w:vAlign w:val="center"/>
          </w:tcPr>
          <w:p w:rsidR="00CC6851" w:rsidRDefault="00797127">
            <w:pPr>
              <w:jc w:val="center"/>
            </w:pPr>
            <w:r>
              <w:rPr>
                <w:color w:val="000000"/>
                <w:sz w:val="24"/>
              </w:rPr>
              <w:t>41</w:t>
            </w:r>
          </w:p>
        </w:tc>
        <w:tc>
          <w:tcPr>
            <w:tcW w:w="1650" w:type="dxa"/>
            <w:vAlign w:val="center"/>
          </w:tcPr>
          <w:p w:rsidR="00CC6851" w:rsidRDefault="00797127">
            <w:pPr>
              <w:jc w:val="center"/>
            </w:pPr>
            <w:r>
              <w:rPr>
                <w:color w:val="000000"/>
                <w:sz w:val="24"/>
              </w:rPr>
              <w:t>300750</w:t>
            </w:r>
          </w:p>
        </w:tc>
        <w:tc>
          <w:tcPr>
            <w:tcW w:w="1980" w:type="dxa"/>
            <w:vAlign w:val="center"/>
          </w:tcPr>
          <w:p w:rsidR="00CC6851" w:rsidRDefault="00797127">
            <w:pPr>
              <w:jc w:val="center"/>
            </w:pPr>
            <w:r>
              <w:rPr>
                <w:color w:val="000000"/>
                <w:sz w:val="24"/>
              </w:rPr>
              <w:t>宁德时代</w:t>
            </w:r>
          </w:p>
        </w:tc>
        <w:tc>
          <w:tcPr>
            <w:tcW w:w="2880" w:type="dxa"/>
            <w:vAlign w:val="center"/>
          </w:tcPr>
          <w:p w:rsidR="00CC6851" w:rsidRDefault="00797127">
            <w:pPr>
              <w:jc w:val="right"/>
            </w:pPr>
            <w:r>
              <w:rPr>
                <w:color w:val="000000"/>
                <w:sz w:val="24"/>
              </w:rPr>
              <w:t>27,525,762.51</w:t>
            </w:r>
          </w:p>
        </w:tc>
        <w:tc>
          <w:tcPr>
            <w:tcW w:w="1620" w:type="dxa"/>
            <w:vAlign w:val="center"/>
          </w:tcPr>
          <w:p w:rsidR="00CC6851" w:rsidRDefault="00797127">
            <w:pPr>
              <w:jc w:val="right"/>
            </w:pPr>
            <w:r>
              <w:rPr>
                <w:color w:val="000000"/>
                <w:sz w:val="24"/>
              </w:rPr>
              <w:t>2.06</w:t>
            </w:r>
          </w:p>
        </w:tc>
      </w:tr>
    </w:tbl>
    <w:p w:rsidR="00CD2030" w:rsidRDefault="00DA7D8B" w:rsidP="00CD2030">
      <w:pPr>
        <w:tabs>
          <w:tab w:val="left" w:pos="426"/>
        </w:tabs>
        <w:spacing w:before="29" w:line="288" w:lineRule="auto"/>
        <w:jc w:val="left"/>
        <w:rPr>
          <w:sz w:val="24"/>
        </w:rPr>
      </w:pPr>
      <w:r w:rsidRPr="000F05A6">
        <w:rPr>
          <w:rFonts w:hint="eastAsia"/>
          <w:sz w:val="24"/>
        </w:rPr>
        <w:t>注：“本期累计买入金额”按买入成交金额（成交单价乘以成交数量）填列，不考虑相关交易费用</w:t>
      </w:r>
      <w:r w:rsidRPr="00DA7D8B">
        <w:rPr>
          <w:rFonts w:hint="eastAsia"/>
          <w:sz w:val="24"/>
        </w:rPr>
        <w:t>。</w:t>
      </w:r>
    </w:p>
    <w:p w:rsidR="00DA7D8B" w:rsidRPr="0091212A" w:rsidRDefault="00DA7D8B"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8" w:name="_Toc4168865"/>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DA7D8B">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CC6851" w:rsidTr="00DA7D8B">
        <w:tc>
          <w:tcPr>
            <w:tcW w:w="870" w:type="dxa"/>
            <w:vAlign w:val="center"/>
          </w:tcPr>
          <w:p w:rsidR="00CC6851" w:rsidRDefault="00797127">
            <w:pPr>
              <w:jc w:val="center"/>
            </w:pPr>
            <w:r>
              <w:rPr>
                <w:color w:val="000000"/>
                <w:sz w:val="24"/>
              </w:rPr>
              <w:t>1</w:t>
            </w:r>
          </w:p>
        </w:tc>
        <w:tc>
          <w:tcPr>
            <w:tcW w:w="1650" w:type="dxa"/>
            <w:vAlign w:val="center"/>
          </w:tcPr>
          <w:p w:rsidR="00CC6851" w:rsidRDefault="00797127">
            <w:pPr>
              <w:jc w:val="center"/>
            </w:pPr>
            <w:r>
              <w:rPr>
                <w:color w:val="000000"/>
                <w:sz w:val="24"/>
              </w:rPr>
              <w:t>002304</w:t>
            </w:r>
          </w:p>
        </w:tc>
        <w:tc>
          <w:tcPr>
            <w:tcW w:w="1980" w:type="dxa"/>
            <w:vAlign w:val="center"/>
          </w:tcPr>
          <w:p w:rsidR="00CC6851" w:rsidRDefault="00797127">
            <w:pPr>
              <w:jc w:val="center"/>
            </w:pPr>
            <w:r>
              <w:rPr>
                <w:color w:val="000000"/>
                <w:sz w:val="24"/>
              </w:rPr>
              <w:t>洋河股份</w:t>
            </w:r>
          </w:p>
        </w:tc>
        <w:tc>
          <w:tcPr>
            <w:tcW w:w="2880" w:type="dxa"/>
            <w:vAlign w:val="center"/>
          </w:tcPr>
          <w:p w:rsidR="00CC6851" w:rsidRDefault="00797127">
            <w:pPr>
              <w:jc w:val="right"/>
            </w:pPr>
            <w:r>
              <w:rPr>
                <w:color w:val="000000"/>
                <w:sz w:val="24"/>
              </w:rPr>
              <w:t>205,932,882.08</w:t>
            </w:r>
          </w:p>
        </w:tc>
        <w:tc>
          <w:tcPr>
            <w:tcW w:w="1620" w:type="dxa"/>
            <w:vAlign w:val="center"/>
          </w:tcPr>
          <w:p w:rsidR="00CC6851" w:rsidRDefault="00797127">
            <w:pPr>
              <w:jc w:val="right"/>
            </w:pPr>
            <w:r>
              <w:rPr>
                <w:color w:val="000000"/>
                <w:sz w:val="24"/>
              </w:rPr>
              <w:t>15.44</w:t>
            </w:r>
          </w:p>
        </w:tc>
      </w:tr>
      <w:tr w:rsidR="00CC6851" w:rsidTr="00DA7D8B">
        <w:tc>
          <w:tcPr>
            <w:tcW w:w="870" w:type="dxa"/>
            <w:vAlign w:val="center"/>
          </w:tcPr>
          <w:p w:rsidR="00CC6851" w:rsidRDefault="00797127">
            <w:pPr>
              <w:jc w:val="center"/>
            </w:pPr>
            <w:r>
              <w:rPr>
                <w:color w:val="000000"/>
                <w:sz w:val="24"/>
              </w:rPr>
              <w:t>2</w:t>
            </w:r>
          </w:p>
        </w:tc>
        <w:tc>
          <w:tcPr>
            <w:tcW w:w="1650" w:type="dxa"/>
            <w:vAlign w:val="center"/>
          </w:tcPr>
          <w:p w:rsidR="00CC6851" w:rsidRDefault="00797127">
            <w:pPr>
              <w:jc w:val="center"/>
            </w:pPr>
            <w:r>
              <w:rPr>
                <w:color w:val="000000"/>
                <w:sz w:val="24"/>
              </w:rPr>
              <w:t>600887</w:t>
            </w:r>
          </w:p>
        </w:tc>
        <w:tc>
          <w:tcPr>
            <w:tcW w:w="1980" w:type="dxa"/>
            <w:vAlign w:val="center"/>
          </w:tcPr>
          <w:p w:rsidR="00CC6851" w:rsidRDefault="00797127">
            <w:pPr>
              <w:jc w:val="center"/>
            </w:pPr>
            <w:r>
              <w:rPr>
                <w:color w:val="000000"/>
                <w:sz w:val="24"/>
              </w:rPr>
              <w:t>伊利股份</w:t>
            </w:r>
          </w:p>
        </w:tc>
        <w:tc>
          <w:tcPr>
            <w:tcW w:w="2880" w:type="dxa"/>
            <w:vAlign w:val="center"/>
          </w:tcPr>
          <w:p w:rsidR="00CC6851" w:rsidRDefault="00797127">
            <w:pPr>
              <w:jc w:val="right"/>
            </w:pPr>
            <w:r>
              <w:rPr>
                <w:color w:val="000000"/>
                <w:sz w:val="24"/>
              </w:rPr>
              <w:t>177,483,646.38</w:t>
            </w:r>
          </w:p>
        </w:tc>
        <w:tc>
          <w:tcPr>
            <w:tcW w:w="1620" w:type="dxa"/>
            <w:vAlign w:val="center"/>
          </w:tcPr>
          <w:p w:rsidR="00CC6851" w:rsidRDefault="00797127">
            <w:pPr>
              <w:jc w:val="right"/>
            </w:pPr>
            <w:r>
              <w:rPr>
                <w:color w:val="000000"/>
                <w:sz w:val="24"/>
              </w:rPr>
              <w:t>13.31</w:t>
            </w:r>
          </w:p>
        </w:tc>
      </w:tr>
      <w:tr w:rsidR="00CC6851" w:rsidTr="00DA7D8B">
        <w:tc>
          <w:tcPr>
            <w:tcW w:w="870" w:type="dxa"/>
            <w:vAlign w:val="center"/>
          </w:tcPr>
          <w:p w:rsidR="00CC6851" w:rsidRDefault="00797127">
            <w:pPr>
              <w:jc w:val="center"/>
            </w:pPr>
            <w:r>
              <w:rPr>
                <w:color w:val="000000"/>
                <w:sz w:val="24"/>
              </w:rPr>
              <w:t>3</w:t>
            </w:r>
          </w:p>
        </w:tc>
        <w:tc>
          <w:tcPr>
            <w:tcW w:w="1650" w:type="dxa"/>
            <w:vAlign w:val="center"/>
          </w:tcPr>
          <w:p w:rsidR="00CC6851" w:rsidRDefault="00797127">
            <w:pPr>
              <w:jc w:val="center"/>
            </w:pPr>
            <w:r>
              <w:rPr>
                <w:color w:val="000000"/>
                <w:sz w:val="24"/>
              </w:rPr>
              <w:t>000858</w:t>
            </w:r>
          </w:p>
        </w:tc>
        <w:tc>
          <w:tcPr>
            <w:tcW w:w="1980" w:type="dxa"/>
            <w:vAlign w:val="center"/>
          </w:tcPr>
          <w:p w:rsidR="00CC6851" w:rsidRDefault="00797127">
            <w:pPr>
              <w:jc w:val="center"/>
            </w:pPr>
            <w:r>
              <w:rPr>
                <w:color w:val="000000"/>
                <w:sz w:val="24"/>
              </w:rPr>
              <w:t>五粮液</w:t>
            </w:r>
          </w:p>
        </w:tc>
        <w:tc>
          <w:tcPr>
            <w:tcW w:w="2880" w:type="dxa"/>
            <w:vAlign w:val="center"/>
          </w:tcPr>
          <w:p w:rsidR="00CC6851" w:rsidRDefault="00797127">
            <w:pPr>
              <w:jc w:val="right"/>
            </w:pPr>
            <w:r>
              <w:rPr>
                <w:color w:val="000000"/>
                <w:sz w:val="24"/>
              </w:rPr>
              <w:t>175,023,877.51</w:t>
            </w:r>
          </w:p>
        </w:tc>
        <w:tc>
          <w:tcPr>
            <w:tcW w:w="1620" w:type="dxa"/>
            <w:vAlign w:val="center"/>
          </w:tcPr>
          <w:p w:rsidR="00CC6851" w:rsidRDefault="00797127">
            <w:pPr>
              <w:jc w:val="right"/>
            </w:pPr>
            <w:r>
              <w:rPr>
                <w:color w:val="000000"/>
                <w:sz w:val="24"/>
              </w:rPr>
              <w:t>13.13</w:t>
            </w:r>
          </w:p>
        </w:tc>
      </w:tr>
      <w:tr w:rsidR="00CC6851" w:rsidTr="00DA7D8B">
        <w:tc>
          <w:tcPr>
            <w:tcW w:w="870" w:type="dxa"/>
            <w:vAlign w:val="center"/>
          </w:tcPr>
          <w:p w:rsidR="00CC6851" w:rsidRDefault="00797127">
            <w:pPr>
              <w:jc w:val="center"/>
            </w:pPr>
            <w:r>
              <w:rPr>
                <w:color w:val="000000"/>
                <w:sz w:val="24"/>
              </w:rPr>
              <w:t>4</w:t>
            </w:r>
          </w:p>
        </w:tc>
        <w:tc>
          <w:tcPr>
            <w:tcW w:w="1650" w:type="dxa"/>
            <w:vAlign w:val="center"/>
          </w:tcPr>
          <w:p w:rsidR="00CC6851" w:rsidRDefault="00797127">
            <w:pPr>
              <w:jc w:val="center"/>
            </w:pPr>
            <w:r>
              <w:rPr>
                <w:color w:val="000000"/>
                <w:sz w:val="24"/>
              </w:rPr>
              <w:t>000596</w:t>
            </w:r>
          </w:p>
        </w:tc>
        <w:tc>
          <w:tcPr>
            <w:tcW w:w="1980" w:type="dxa"/>
            <w:vAlign w:val="center"/>
          </w:tcPr>
          <w:p w:rsidR="00CC6851" w:rsidRDefault="00797127">
            <w:pPr>
              <w:jc w:val="center"/>
            </w:pPr>
            <w:r>
              <w:rPr>
                <w:color w:val="000000"/>
                <w:sz w:val="24"/>
              </w:rPr>
              <w:t>古井贡酒</w:t>
            </w:r>
          </w:p>
        </w:tc>
        <w:tc>
          <w:tcPr>
            <w:tcW w:w="2880" w:type="dxa"/>
            <w:vAlign w:val="center"/>
          </w:tcPr>
          <w:p w:rsidR="00CC6851" w:rsidRDefault="00797127">
            <w:pPr>
              <w:jc w:val="right"/>
            </w:pPr>
            <w:r>
              <w:rPr>
                <w:color w:val="000000"/>
                <w:sz w:val="24"/>
              </w:rPr>
              <w:t>101,935,860.11</w:t>
            </w:r>
          </w:p>
        </w:tc>
        <w:tc>
          <w:tcPr>
            <w:tcW w:w="1620" w:type="dxa"/>
            <w:vAlign w:val="center"/>
          </w:tcPr>
          <w:p w:rsidR="00CC6851" w:rsidRDefault="00797127">
            <w:pPr>
              <w:jc w:val="right"/>
            </w:pPr>
            <w:r>
              <w:rPr>
                <w:color w:val="000000"/>
                <w:sz w:val="24"/>
              </w:rPr>
              <w:t>7.65</w:t>
            </w:r>
          </w:p>
        </w:tc>
      </w:tr>
      <w:tr w:rsidR="00CC6851" w:rsidTr="00DA7D8B">
        <w:tc>
          <w:tcPr>
            <w:tcW w:w="870" w:type="dxa"/>
            <w:vAlign w:val="center"/>
          </w:tcPr>
          <w:p w:rsidR="00CC6851" w:rsidRDefault="00797127">
            <w:pPr>
              <w:jc w:val="center"/>
            </w:pPr>
            <w:r>
              <w:rPr>
                <w:color w:val="000000"/>
                <w:sz w:val="24"/>
              </w:rPr>
              <w:t>5</w:t>
            </w:r>
          </w:p>
        </w:tc>
        <w:tc>
          <w:tcPr>
            <w:tcW w:w="1650" w:type="dxa"/>
            <w:vAlign w:val="center"/>
          </w:tcPr>
          <w:p w:rsidR="00CC6851" w:rsidRDefault="00797127">
            <w:pPr>
              <w:jc w:val="center"/>
            </w:pPr>
            <w:r>
              <w:rPr>
                <w:color w:val="000000"/>
                <w:sz w:val="24"/>
              </w:rPr>
              <w:t>600519</w:t>
            </w:r>
          </w:p>
        </w:tc>
        <w:tc>
          <w:tcPr>
            <w:tcW w:w="1980" w:type="dxa"/>
            <w:vAlign w:val="center"/>
          </w:tcPr>
          <w:p w:rsidR="00CC6851" w:rsidRDefault="00797127">
            <w:pPr>
              <w:jc w:val="center"/>
            </w:pPr>
            <w:r>
              <w:rPr>
                <w:color w:val="000000"/>
                <w:sz w:val="24"/>
              </w:rPr>
              <w:t>贵州茅台</w:t>
            </w:r>
          </w:p>
        </w:tc>
        <w:tc>
          <w:tcPr>
            <w:tcW w:w="2880" w:type="dxa"/>
            <w:vAlign w:val="center"/>
          </w:tcPr>
          <w:p w:rsidR="00CC6851" w:rsidRDefault="00797127">
            <w:pPr>
              <w:jc w:val="right"/>
            </w:pPr>
            <w:r>
              <w:rPr>
                <w:color w:val="000000"/>
                <w:sz w:val="24"/>
              </w:rPr>
              <w:t>99,593,857.48</w:t>
            </w:r>
          </w:p>
        </w:tc>
        <w:tc>
          <w:tcPr>
            <w:tcW w:w="1620" w:type="dxa"/>
            <w:vAlign w:val="center"/>
          </w:tcPr>
          <w:p w:rsidR="00CC6851" w:rsidRDefault="00797127">
            <w:pPr>
              <w:jc w:val="right"/>
            </w:pPr>
            <w:r>
              <w:rPr>
                <w:color w:val="000000"/>
                <w:sz w:val="24"/>
              </w:rPr>
              <w:t>7.47</w:t>
            </w:r>
          </w:p>
        </w:tc>
      </w:tr>
      <w:tr w:rsidR="00CC6851" w:rsidTr="00DA7D8B">
        <w:tc>
          <w:tcPr>
            <w:tcW w:w="870" w:type="dxa"/>
            <w:vAlign w:val="center"/>
          </w:tcPr>
          <w:p w:rsidR="00CC6851" w:rsidRDefault="00797127">
            <w:pPr>
              <w:jc w:val="center"/>
            </w:pPr>
            <w:r>
              <w:rPr>
                <w:color w:val="000000"/>
                <w:sz w:val="24"/>
              </w:rPr>
              <w:t>6</w:t>
            </w:r>
          </w:p>
        </w:tc>
        <w:tc>
          <w:tcPr>
            <w:tcW w:w="1650" w:type="dxa"/>
            <w:vAlign w:val="center"/>
          </w:tcPr>
          <w:p w:rsidR="00CC6851" w:rsidRDefault="00797127">
            <w:pPr>
              <w:jc w:val="center"/>
            </w:pPr>
            <w:r>
              <w:rPr>
                <w:color w:val="000000"/>
                <w:sz w:val="24"/>
              </w:rPr>
              <w:t>000002</w:t>
            </w:r>
          </w:p>
        </w:tc>
        <w:tc>
          <w:tcPr>
            <w:tcW w:w="1980" w:type="dxa"/>
            <w:vAlign w:val="center"/>
          </w:tcPr>
          <w:p w:rsidR="00CC6851" w:rsidRDefault="00797127">
            <w:pPr>
              <w:jc w:val="center"/>
            </w:pPr>
            <w:r>
              <w:rPr>
                <w:color w:val="000000"/>
                <w:sz w:val="24"/>
              </w:rPr>
              <w:t>万科</w:t>
            </w:r>
            <w:r>
              <w:rPr>
                <w:color w:val="000000"/>
                <w:sz w:val="24"/>
              </w:rPr>
              <w:t>A</w:t>
            </w:r>
          </w:p>
        </w:tc>
        <w:tc>
          <w:tcPr>
            <w:tcW w:w="2880" w:type="dxa"/>
            <w:vAlign w:val="center"/>
          </w:tcPr>
          <w:p w:rsidR="00CC6851" w:rsidRDefault="00797127">
            <w:pPr>
              <w:jc w:val="right"/>
            </w:pPr>
            <w:r>
              <w:rPr>
                <w:color w:val="000000"/>
                <w:sz w:val="24"/>
              </w:rPr>
              <w:t>98,609,852.83</w:t>
            </w:r>
          </w:p>
        </w:tc>
        <w:tc>
          <w:tcPr>
            <w:tcW w:w="1620" w:type="dxa"/>
            <w:vAlign w:val="center"/>
          </w:tcPr>
          <w:p w:rsidR="00CC6851" w:rsidRDefault="00797127">
            <w:pPr>
              <w:jc w:val="right"/>
            </w:pPr>
            <w:r>
              <w:rPr>
                <w:color w:val="000000"/>
                <w:sz w:val="24"/>
              </w:rPr>
              <w:t>7.40</w:t>
            </w:r>
          </w:p>
        </w:tc>
      </w:tr>
      <w:tr w:rsidR="00CC6851" w:rsidTr="00DA7D8B">
        <w:tc>
          <w:tcPr>
            <w:tcW w:w="870" w:type="dxa"/>
            <w:vAlign w:val="center"/>
          </w:tcPr>
          <w:p w:rsidR="00CC6851" w:rsidRDefault="00797127">
            <w:pPr>
              <w:jc w:val="center"/>
            </w:pPr>
            <w:r>
              <w:rPr>
                <w:color w:val="000000"/>
                <w:sz w:val="24"/>
              </w:rPr>
              <w:lastRenderedPageBreak/>
              <w:t>7</w:t>
            </w:r>
          </w:p>
        </w:tc>
        <w:tc>
          <w:tcPr>
            <w:tcW w:w="1650" w:type="dxa"/>
            <w:vAlign w:val="center"/>
          </w:tcPr>
          <w:p w:rsidR="00CC6851" w:rsidRDefault="00797127">
            <w:pPr>
              <w:jc w:val="center"/>
            </w:pPr>
            <w:r>
              <w:rPr>
                <w:color w:val="000000"/>
                <w:sz w:val="24"/>
              </w:rPr>
              <w:t>600048</w:t>
            </w:r>
          </w:p>
        </w:tc>
        <w:tc>
          <w:tcPr>
            <w:tcW w:w="1980" w:type="dxa"/>
            <w:vAlign w:val="center"/>
          </w:tcPr>
          <w:p w:rsidR="00CC6851" w:rsidRDefault="00797127">
            <w:pPr>
              <w:jc w:val="center"/>
            </w:pPr>
            <w:r>
              <w:rPr>
                <w:color w:val="000000"/>
                <w:sz w:val="24"/>
              </w:rPr>
              <w:t>保利地产</w:t>
            </w:r>
          </w:p>
        </w:tc>
        <w:tc>
          <w:tcPr>
            <w:tcW w:w="2880" w:type="dxa"/>
            <w:vAlign w:val="center"/>
          </w:tcPr>
          <w:p w:rsidR="00CC6851" w:rsidRDefault="00797127">
            <w:pPr>
              <w:jc w:val="right"/>
            </w:pPr>
            <w:r>
              <w:rPr>
                <w:color w:val="000000"/>
                <w:sz w:val="24"/>
              </w:rPr>
              <w:t>90,174,441.64</w:t>
            </w:r>
          </w:p>
        </w:tc>
        <w:tc>
          <w:tcPr>
            <w:tcW w:w="1620" w:type="dxa"/>
            <w:vAlign w:val="center"/>
          </w:tcPr>
          <w:p w:rsidR="00CC6851" w:rsidRDefault="00797127">
            <w:pPr>
              <w:jc w:val="right"/>
            </w:pPr>
            <w:r>
              <w:rPr>
                <w:color w:val="000000"/>
                <w:sz w:val="24"/>
              </w:rPr>
              <w:t>6.76</w:t>
            </w:r>
          </w:p>
        </w:tc>
      </w:tr>
      <w:tr w:rsidR="00CC6851" w:rsidTr="00DA7D8B">
        <w:tc>
          <w:tcPr>
            <w:tcW w:w="870" w:type="dxa"/>
            <w:vAlign w:val="center"/>
          </w:tcPr>
          <w:p w:rsidR="00CC6851" w:rsidRDefault="00797127">
            <w:pPr>
              <w:jc w:val="center"/>
            </w:pPr>
            <w:r>
              <w:rPr>
                <w:color w:val="000000"/>
                <w:sz w:val="24"/>
              </w:rPr>
              <w:t>8</w:t>
            </w:r>
          </w:p>
        </w:tc>
        <w:tc>
          <w:tcPr>
            <w:tcW w:w="1650" w:type="dxa"/>
            <w:vAlign w:val="center"/>
          </w:tcPr>
          <w:p w:rsidR="00CC6851" w:rsidRDefault="00797127">
            <w:pPr>
              <w:jc w:val="center"/>
            </w:pPr>
            <w:r>
              <w:rPr>
                <w:color w:val="000000"/>
                <w:sz w:val="24"/>
              </w:rPr>
              <w:t>002027</w:t>
            </w:r>
          </w:p>
        </w:tc>
        <w:tc>
          <w:tcPr>
            <w:tcW w:w="1980" w:type="dxa"/>
            <w:vAlign w:val="center"/>
          </w:tcPr>
          <w:p w:rsidR="00CC6851" w:rsidRDefault="00797127">
            <w:pPr>
              <w:jc w:val="center"/>
            </w:pPr>
            <w:r>
              <w:rPr>
                <w:color w:val="000000"/>
                <w:sz w:val="24"/>
              </w:rPr>
              <w:t>分众传媒</w:t>
            </w:r>
          </w:p>
        </w:tc>
        <w:tc>
          <w:tcPr>
            <w:tcW w:w="2880" w:type="dxa"/>
            <w:vAlign w:val="center"/>
          </w:tcPr>
          <w:p w:rsidR="00CC6851" w:rsidRDefault="00797127">
            <w:pPr>
              <w:jc w:val="right"/>
            </w:pPr>
            <w:r>
              <w:rPr>
                <w:color w:val="000000"/>
                <w:sz w:val="24"/>
              </w:rPr>
              <w:t>88,108,113.76</w:t>
            </w:r>
          </w:p>
        </w:tc>
        <w:tc>
          <w:tcPr>
            <w:tcW w:w="1620" w:type="dxa"/>
            <w:vAlign w:val="center"/>
          </w:tcPr>
          <w:p w:rsidR="00CC6851" w:rsidRDefault="00797127">
            <w:pPr>
              <w:jc w:val="right"/>
            </w:pPr>
            <w:r>
              <w:rPr>
                <w:color w:val="000000"/>
                <w:sz w:val="24"/>
              </w:rPr>
              <w:t>6.61</w:t>
            </w:r>
          </w:p>
        </w:tc>
      </w:tr>
      <w:tr w:rsidR="00CC6851" w:rsidTr="00DA7D8B">
        <w:tc>
          <w:tcPr>
            <w:tcW w:w="870" w:type="dxa"/>
            <w:vAlign w:val="center"/>
          </w:tcPr>
          <w:p w:rsidR="00CC6851" w:rsidRDefault="00797127">
            <w:pPr>
              <w:jc w:val="center"/>
            </w:pPr>
            <w:r>
              <w:rPr>
                <w:color w:val="000000"/>
                <w:sz w:val="24"/>
              </w:rPr>
              <w:t>9</w:t>
            </w:r>
          </w:p>
        </w:tc>
        <w:tc>
          <w:tcPr>
            <w:tcW w:w="1650" w:type="dxa"/>
            <w:vAlign w:val="center"/>
          </w:tcPr>
          <w:p w:rsidR="00CC6851" w:rsidRDefault="00797127">
            <w:pPr>
              <w:jc w:val="center"/>
            </w:pPr>
            <w:r>
              <w:rPr>
                <w:color w:val="000000"/>
                <w:sz w:val="24"/>
              </w:rPr>
              <w:t>600028</w:t>
            </w:r>
          </w:p>
        </w:tc>
        <w:tc>
          <w:tcPr>
            <w:tcW w:w="1980" w:type="dxa"/>
            <w:vAlign w:val="center"/>
          </w:tcPr>
          <w:p w:rsidR="00CC6851" w:rsidRDefault="00797127">
            <w:pPr>
              <w:jc w:val="center"/>
            </w:pPr>
            <w:r>
              <w:rPr>
                <w:color w:val="000000"/>
                <w:sz w:val="24"/>
              </w:rPr>
              <w:t>中国石化</w:t>
            </w:r>
          </w:p>
        </w:tc>
        <w:tc>
          <w:tcPr>
            <w:tcW w:w="2880" w:type="dxa"/>
            <w:vAlign w:val="center"/>
          </w:tcPr>
          <w:p w:rsidR="00CC6851" w:rsidRDefault="00797127">
            <w:pPr>
              <w:jc w:val="right"/>
            </w:pPr>
            <w:r>
              <w:rPr>
                <w:color w:val="000000"/>
                <w:sz w:val="24"/>
              </w:rPr>
              <w:t>80,409,933.02</w:t>
            </w:r>
          </w:p>
        </w:tc>
        <w:tc>
          <w:tcPr>
            <w:tcW w:w="1620" w:type="dxa"/>
            <w:vAlign w:val="center"/>
          </w:tcPr>
          <w:p w:rsidR="00CC6851" w:rsidRDefault="00797127">
            <w:pPr>
              <w:jc w:val="right"/>
            </w:pPr>
            <w:r>
              <w:rPr>
                <w:color w:val="000000"/>
                <w:sz w:val="24"/>
              </w:rPr>
              <w:t>6.03</w:t>
            </w:r>
          </w:p>
        </w:tc>
      </w:tr>
      <w:tr w:rsidR="00CC6851" w:rsidTr="00DA7D8B">
        <w:tc>
          <w:tcPr>
            <w:tcW w:w="870" w:type="dxa"/>
            <w:vAlign w:val="center"/>
          </w:tcPr>
          <w:p w:rsidR="00CC6851" w:rsidRDefault="00797127">
            <w:pPr>
              <w:jc w:val="center"/>
            </w:pPr>
            <w:r>
              <w:rPr>
                <w:color w:val="000000"/>
                <w:sz w:val="24"/>
              </w:rPr>
              <w:t>10</w:t>
            </w:r>
          </w:p>
        </w:tc>
        <w:tc>
          <w:tcPr>
            <w:tcW w:w="1650" w:type="dxa"/>
            <w:vAlign w:val="center"/>
          </w:tcPr>
          <w:p w:rsidR="00CC6851" w:rsidRDefault="00797127">
            <w:pPr>
              <w:jc w:val="center"/>
            </w:pPr>
            <w:r>
              <w:rPr>
                <w:color w:val="000000"/>
                <w:sz w:val="24"/>
              </w:rPr>
              <w:t>601009</w:t>
            </w:r>
          </w:p>
        </w:tc>
        <w:tc>
          <w:tcPr>
            <w:tcW w:w="1980" w:type="dxa"/>
            <w:vAlign w:val="center"/>
          </w:tcPr>
          <w:p w:rsidR="00CC6851" w:rsidRDefault="00797127">
            <w:pPr>
              <w:jc w:val="center"/>
            </w:pPr>
            <w:r>
              <w:rPr>
                <w:color w:val="000000"/>
                <w:sz w:val="24"/>
              </w:rPr>
              <w:t>南京银行</w:t>
            </w:r>
          </w:p>
        </w:tc>
        <w:tc>
          <w:tcPr>
            <w:tcW w:w="2880" w:type="dxa"/>
            <w:vAlign w:val="center"/>
          </w:tcPr>
          <w:p w:rsidR="00CC6851" w:rsidRDefault="00797127">
            <w:pPr>
              <w:jc w:val="right"/>
            </w:pPr>
            <w:r>
              <w:rPr>
                <w:color w:val="000000"/>
                <w:sz w:val="24"/>
              </w:rPr>
              <w:t>55,139,506.42</w:t>
            </w:r>
          </w:p>
        </w:tc>
        <w:tc>
          <w:tcPr>
            <w:tcW w:w="1620" w:type="dxa"/>
            <w:vAlign w:val="center"/>
          </w:tcPr>
          <w:p w:rsidR="00CC6851" w:rsidRDefault="00797127">
            <w:pPr>
              <w:jc w:val="right"/>
            </w:pPr>
            <w:r>
              <w:rPr>
                <w:color w:val="000000"/>
                <w:sz w:val="24"/>
              </w:rPr>
              <w:t>4.14</w:t>
            </w:r>
          </w:p>
        </w:tc>
      </w:tr>
      <w:tr w:rsidR="00CC6851" w:rsidTr="00DA7D8B">
        <w:tc>
          <w:tcPr>
            <w:tcW w:w="870" w:type="dxa"/>
            <w:vAlign w:val="center"/>
          </w:tcPr>
          <w:p w:rsidR="00CC6851" w:rsidRDefault="00797127">
            <w:pPr>
              <w:jc w:val="center"/>
            </w:pPr>
            <w:r>
              <w:rPr>
                <w:color w:val="000000"/>
                <w:sz w:val="24"/>
              </w:rPr>
              <w:t>11</w:t>
            </w:r>
          </w:p>
        </w:tc>
        <w:tc>
          <w:tcPr>
            <w:tcW w:w="1650" w:type="dxa"/>
            <w:vAlign w:val="center"/>
          </w:tcPr>
          <w:p w:rsidR="00CC6851" w:rsidRDefault="00797127">
            <w:pPr>
              <w:jc w:val="center"/>
            </w:pPr>
            <w:r>
              <w:rPr>
                <w:color w:val="000000"/>
                <w:sz w:val="24"/>
              </w:rPr>
              <w:t>600029</w:t>
            </w:r>
          </w:p>
        </w:tc>
        <w:tc>
          <w:tcPr>
            <w:tcW w:w="1980" w:type="dxa"/>
            <w:vAlign w:val="center"/>
          </w:tcPr>
          <w:p w:rsidR="00CC6851" w:rsidRDefault="00797127">
            <w:pPr>
              <w:jc w:val="center"/>
            </w:pPr>
            <w:r>
              <w:rPr>
                <w:color w:val="000000"/>
                <w:sz w:val="24"/>
              </w:rPr>
              <w:t>南方航空</w:t>
            </w:r>
          </w:p>
        </w:tc>
        <w:tc>
          <w:tcPr>
            <w:tcW w:w="2880" w:type="dxa"/>
            <w:vAlign w:val="center"/>
          </w:tcPr>
          <w:p w:rsidR="00CC6851" w:rsidRDefault="00797127">
            <w:pPr>
              <w:jc w:val="right"/>
            </w:pPr>
            <w:r>
              <w:rPr>
                <w:color w:val="000000"/>
                <w:sz w:val="24"/>
              </w:rPr>
              <w:t>53,379,709.42</w:t>
            </w:r>
          </w:p>
        </w:tc>
        <w:tc>
          <w:tcPr>
            <w:tcW w:w="1620" w:type="dxa"/>
            <w:vAlign w:val="center"/>
          </w:tcPr>
          <w:p w:rsidR="00CC6851" w:rsidRDefault="00797127">
            <w:pPr>
              <w:jc w:val="right"/>
            </w:pPr>
            <w:r>
              <w:rPr>
                <w:color w:val="000000"/>
                <w:sz w:val="24"/>
              </w:rPr>
              <w:t>4.00</w:t>
            </w:r>
          </w:p>
        </w:tc>
      </w:tr>
      <w:tr w:rsidR="00CC6851" w:rsidTr="00DA7D8B">
        <w:tc>
          <w:tcPr>
            <w:tcW w:w="870" w:type="dxa"/>
            <w:vAlign w:val="center"/>
          </w:tcPr>
          <w:p w:rsidR="00CC6851" w:rsidRDefault="00797127">
            <w:pPr>
              <w:jc w:val="center"/>
            </w:pPr>
            <w:r>
              <w:rPr>
                <w:color w:val="000000"/>
                <w:sz w:val="24"/>
              </w:rPr>
              <w:t>12</w:t>
            </w:r>
          </w:p>
        </w:tc>
        <w:tc>
          <w:tcPr>
            <w:tcW w:w="1650" w:type="dxa"/>
            <w:vAlign w:val="center"/>
          </w:tcPr>
          <w:p w:rsidR="00CC6851" w:rsidRDefault="00797127">
            <w:pPr>
              <w:jc w:val="center"/>
            </w:pPr>
            <w:r>
              <w:rPr>
                <w:color w:val="000000"/>
                <w:sz w:val="24"/>
              </w:rPr>
              <w:t>300146</w:t>
            </w:r>
          </w:p>
        </w:tc>
        <w:tc>
          <w:tcPr>
            <w:tcW w:w="1980" w:type="dxa"/>
            <w:vAlign w:val="center"/>
          </w:tcPr>
          <w:p w:rsidR="00CC6851" w:rsidRDefault="00797127">
            <w:pPr>
              <w:jc w:val="center"/>
            </w:pPr>
            <w:r>
              <w:rPr>
                <w:color w:val="000000"/>
                <w:sz w:val="24"/>
              </w:rPr>
              <w:t>汤臣</w:t>
            </w:r>
            <w:proofErr w:type="gramStart"/>
            <w:r>
              <w:rPr>
                <w:color w:val="000000"/>
                <w:sz w:val="24"/>
              </w:rPr>
              <w:t>倍</w:t>
            </w:r>
            <w:proofErr w:type="gramEnd"/>
            <w:r>
              <w:rPr>
                <w:color w:val="000000"/>
                <w:sz w:val="24"/>
              </w:rPr>
              <w:t>健</w:t>
            </w:r>
          </w:p>
        </w:tc>
        <w:tc>
          <w:tcPr>
            <w:tcW w:w="2880" w:type="dxa"/>
            <w:vAlign w:val="center"/>
          </w:tcPr>
          <w:p w:rsidR="00CC6851" w:rsidRDefault="00797127">
            <w:pPr>
              <w:jc w:val="right"/>
            </w:pPr>
            <w:r>
              <w:rPr>
                <w:color w:val="000000"/>
                <w:sz w:val="24"/>
              </w:rPr>
              <w:t>47,979,376.29</w:t>
            </w:r>
          </w:p>
        </w:tc>
        <w:tc>
          <w:tcPr>
            <w:tcW w:w="1620" w:type="dxa"/>
            <w:vAlign w:val="center"/>
          </w:tcPr>
          <w:p w:rsidR="00CC6851" w:rsidRDefault="00797127">
            <w:pPr>
              <w:jc w:val="right"/>
            </w:pPr>
            <w:r>
              <w:rPr>
                <w:color w:val="000000"/>
                <w:sz w:val="24"/>
              </w:rPr>
              <w:t>3.60</w:t>
            </w:r>
          </w:p>
        </w:tc>
      </w:tr>
      <w:tr w:rsidR="00CC6851" w:rsidTr="00DA7D8B">
        <w:tc>
          <w:tcPr>
            <w:tcW w:w="870" w:type="dxa"/>
            <w:vAlign w:val="center"/>
          </w:tcPr>
          <w:p w:rsidR="00CC6851" w:rsidRDefault="00797127">
            <w:pPr>
              <w:jc w:val="center"/>
            </w:pPr>
            <w:r>
              <w:rPr>
                <w:color w:val="000000"/>
                <w:sz w:val="24"/>
              </w:rPr>
              <w:t>13</w:t>
            </w:r>
          </w:p>
        </w:tc>
        <w:tc>
          <w:tcPr>
            <w:tcW w:w="1650" w:type="dxa"/>
            <w:vAlign w:val="center"/>
          </w:tcPr>
          <w:p w:rsidR="00CC6851" w:rsidRDefault="00797127">
            <w:pPr>
              <w:jc w:val="center"/>
            </w:pPr>
            <w:r>
              <w:rPr>
                <w:color w:val="000000"/>
                <w:sz w:val="24"/>
              </w:rPr>
              <w:t>002142</w:t>
            </w:r>
          </w:p>
        </w:tc>
        <w:tc>
          <w:tcPr>
            <w:tcW w:w="1980" w:type="dxa"/>
            <w:vAlign w:val="center"/>
          </w:tcPr>
          <w:p w:rsidR="00CC6851" w:rsidRDefault="00797127">
            <w:pPr>
              <w:jc w:val="center"/>
            </w:pPr>
            <w:r>
              <w:rPr>
                <w:color w:val="000000"/>
                <w:sz w:val="24"/>
              </w:rPr>
              <w:t>宁波银行</w:t>
            </w:r>
          </w:p>
        </w:tc>
        <w:tc>
          <w:tcPr>
            <w:tcW w:w="2880" w:type="dxa"/>
            <w:vAlign w:val="center"/>
          </w:tcPr>
          <w:p w:rsidR="00CC6851" w:rsidRDefault="00797127">
            <w:pPr>
              <w:jc w:val="right"/>
            </w:pPr>
            <w:r>
              <w:rPr>
                <w:color w:val="000000"/>
                <w:sz w:val="24"/>
              </w:rPr>
              <w:t>47,970,692.57</w:t>
            </w:r>
          </w:p>
        </w:tc>
        <w:tc>
          <w:tcPr>
            <w:tcW w:w="1620" w:type="dxa"/>
            <w:vAlign w:val="center"/>
          </w:tcPr>
          <w:p w:rsidR="00CC6851" w:rsidRDefault="00797127">
            <w:pPr>
              <w:jc w:val="right"/>
            </w:pPr>
            <w:r>
              <w:rPr>
                <w:color w:val="000000"/>
                <w:sz w:val="24"/>
              </w:rPr>
              <w:t>3.60</w:t>
            </w:r>
          </w:p>
        </w:tc>
      </w:tr>
      <w:tr w:rsidR="00CC6851" w:rsidTr="00DA7D8B">
        <w:tc>
          <w:tcPr>
            <w:tcW w:w="870" w:type="dxa"/>
            <w:vAlign w:val="center"/>
          </w:tcPr>
          <w:p w:rsidR="00CC6851" w:rsidRDefault="00797127">
            <w:pPr>
              <w:jc w:val="center"/>
            </w:pPr>
            <w:r>
              <w:rPr>
                <w:color w:val="000000"/>
                <w:sz w:val="24"/>
              </w:rPr>
              <w:t>14</w:t>
            </w:r>
          </w:p>
        </w:tc>
        <w:tc>
          <w:tcPr>
            <w:tcW w:w="1650" w:type="dxa"/>
            <w:vAlign w:val="center"/>
          </w:tcPr>
          <w:p w:rsidR="00CC6851" w:rsidRDefault="00797127">
            <w:pPr>
              <w:jc w:val="center"/>
            </w:pPr>
            <w:r>
              <w:rPr>
                <w:color w:val="000000"/>
                <w:sz w:val="24"/>
              </w:rPr>
              <w:t>002094</w:t>
            </w:r>
          </w:p>
        </w:tc>
        <w:tc>
          <w:tcPr>
            <w:tcW w:w="1980" w:type="dxa"/>
            <w:vAlign w:val="center"/>
          </w:tcPr>
          <w:p w:rsidR="00CC6851" w:rsidRDefault="00797127">
            <w:pPr>
              <w:jc w:val="center"/>
            </w:pPr>
            <w:r>
              <w:rPr>
                <w:color w:val="000000"/>
                <w:sz w:val="24"/>
              </w:rPr>
              <w:t>青岛金王</w:t>
            </w:r>
          </w:p>
        </w:tc>
        <w:tc>
          <w:tcPr>
            <w:tcW w:w="2880" w:type="dxa"/>
            <w:vAlign w:val="center"/>
          </w:tcPr>
          <w:p w:rsidR="00CC6851" w:rsidRDefault="00797127">
            <w:pPr>
              <w:jc w:val="right"/>
            </w:pPr>
            <w:r>
              <w:rPr>
                <w:color w:val="000000"/>
                <w:sz w:val="24"/>
              </w:rPr>
              <w:t>46,886,916.82</w:t>
            </w:r>
          </w:p>
        </w:tc>
        <w:tc>
          <w:tcPr>
            <w:tcW w:w="1620" w:type="dxa"/>
            <w:vAlign w:val="center"/>
          </w:tcPr>
          <w:p w:rsidR="00CC6851" w:rsidRDefault="00797127">
            <w:pPr>
              <w:jc w:val="right"/>
            </w:pPr>
            <w:r>
              <w:rPr>
                <w:color w:val="000000"/>
                <w:sz w:val="24"/>
              </w:rPr>
              <w:t>3.52</w:t>
            </w:r>
          </w:p>
        </w:tc>
      </w:tr>
      <w:tr w:rsidR="00CC6851" w:rsidTr="00DA7D8B">
        <w:tc>
          <w:tcPr>
            <w:tcW w:w="870" w:type="dxa"/>
            <w:vAlign w:val="center"/>
          </w:tcPr>
          <w:p w:rsidR="00CC6851" w:rsidRDefault="00797127">
            <w:pPr>
              <w:jc w:val="center"/>
            </w:pPr>
            <w:r>
              <w:rPr>
                <w:color w:val="000000"/>
                <w:sz w:val="24"/>
              </w:rPr>
              <w:t>15</w:t>
            </w:r>
          </w:p>
        </w:tc>
        <w:tc>
          <w:tcPr>
            <w:tcW w:w="1650" w:type="dxa"/>
            <w:vAlign w:val="center"/>
          </w:tcPr>
          <w:p w:rsidR="00CC6851" w:rsidRDefault="00797127">
            <w:pPr>
              <w:jc w:val="center"/>
            </w:pPr>
            <w:r>
              <w:rPr>
                <w:color w:val="000000"/>
                <w:sz w:val="24"/>
              </w:rPr>
              <w:t>600547</w:t>
            </w:r>
          </w:p>
        </w:tc>
        <w:tc>
          <w:tcPr>
            <w:tcW w:w="1980" w:type="dxa"/>
            <w:vAlign w:val="center"/>
          </w:tcPr>
          <w:p w:rsidR="00CC6851" w:rsidRDefault="00797127">
            <w:pPr>
              <w:jc w:val="center"/>
            </w:pPr>
            <w:r>
              <w:rPr>
                <w:color w:val="000000"/>
                <w:sz w:val="24"/>
              </w:rPr>
              <w:t>山东黄金</w:t>
            </w:r>
          </w:p>
        </w:tc>
        <w:tc>
          <w:tcPr>
            <w:tcW w:w="2880" w:type="dxa"/>
            <w:vAlign w:val="center"/>
          </w:tcPr>
          <w:p w:rsidR="00CC6851" w:rsidRDefault="00797127">
            <w:pPr>
              <w:jc w:val="right"/>
            </w:pPr>
            <w:r>
              <w:rPr>
                <w:color w:val="000000"/>
                <w:sz w:val="24"/>
              </w:rPr>
              <w:t>45,558,648.49</w:t>
            </w:r>
          </w:p>
        </w:tc>
        <w:tc>
          <w:tcPr>
            <w:tcW w:w="1620" w:type="dxa"/>
            <w:vAlign w:val="center"/>
          </w:tcPr>
          <w:p w:rsidR="00CC6851" w:rsidRDefault="00797127">
            <w:pPr>
              <w:jc w:val="right"/>
            </w:pPr>
            <w:r>
              <w:rPr>
                <w:color w:val="000000"/>
                <w:sz w:val="24"/>
              </w:rPr>
              <w:t>3.42</w:t>
            </w:r>
          </w:p>
        </w:tc>
      </w:tr>
      <w:tr w:rsidR="00CC6851" w:rsidTr="00DA7D8B">
        <w:tc>
          <w:tcPr>
            <w:tcW w:w="870" w:type="dxa"/>
            <w:vAlign w:val="center"/>
          </w:tcPr>
          <w:p w:rsidR="00CC6851" w:rsidRDefault="00797127">
            <w:pPr>
              <w:jc w:val="center"/>
            </w:pPr>
            <w:r>
              <w:rPr>
                <w:color w:val="000000"/>
                <w:sz w:val="24"/>
              </w:rPr>
              <w:t>16</w:t>
            </w:r>
          </w:p>
        </w:tc>
        <w:tc>
          <w:tcPr>
            <w:tcW w:w="1650" w:type="dxa"/>
            <w:vAlign w:val="center"/>
          </w:tcPr>
          <w:p w:rsidR="00CC6851" w:rsidRDefault="00797127">
            <w:pPr>
              <w:jc w:val="center"/>
            </w:pPr>
            <w:r>
              <w:rPr>
                <w:color w:val="000000"/>
                <w:sz w:val="24"/>
              </w:rPr>
              <w:t>002024</w:t>
            </w:r>
          </w:p>
        </w:tc>
        <w:tc>
          <w:tcPr>
            <w:tcW w:w="1980" w:type="dxa"/>
            <w:vAlign w:val="center"/>
          </w:tcPr>
          <w:p w:rsidR="00CC6851" w:rsidRDefault="00797127">
            <w:pPr>
              <w:jc w:val="center"/>
            </w:pPr>
            <w:r>
              <w:rPr>
                <w:color w:val="000000"/>
                <w:sz w:val="24"/>
              </w:rPr>
              <w:t>苏宁易购</w:t>
            </w:r>
          </w:p>
        </w:tc>
        <w:tc>
          <w:tcPr>
            <w:tcW w:w="2880" w:type="dxa"/>
            <w:vAlign w:val="center"/>
          </w:tcPr>
          <w:p w:rsidR="00CC6851" w:rsidRDefault="00797127">
            <w:pPr>
              <w:jc w:val="right"/>
            </w:pPr>
            <w:r>
              <w:rPr>
                <w:color w:val="000000"/>
                <w:sz w:val="24"/>
              </w:rPr>
              <w:t>45,320,910.89</w:t>
            </w:r>
          </w:p>
        </w:tc>
        <w:tc>
          <w:tcPr>
            <w:tcW w:w="1620" w:type="dxa"/>
            <w:vAlign w:val="center"/>
          </w:tcPr>
          <w:p w:rsidR="00CC6851" w:rsidRDefault="00797127">
            <w:pPr>
              <w:jc w:val="right"/>
            </w:pPr>
            <w:r>
              <w:rPr>
                <w:color w:val="000000"/>
                <w:sz w:val="24"/>
              </w:rPr>
              <w:t>3.40</w:t>
            </w:r>
          </w:p>
        </w:tc>
      </w:tr>
      <w:tr w:rsidR="00CC6851" w:rsidTr="00DA7D8B">
        <w:tc>
          <w:tcPr>
            <w:tcW w:w="870" w:type="dxa"/>
            <w:vAlign w:val="center"/>
          </w:tcPr>
          <w:p w:rsidR="00CC6851" w:rsidRDefault="00797127">
            <w:pPr>
              <w:jc w:val="center"/>
            </w:pPr>
            <w:r>
              <w:rPr>
                <w:color w:val="000000"/>
                <w:sz w:val="24"/>
              </w:rPr>
              <w:t>17</w:t>
            </w:r>
          </w:p>
        </w:tc>
        <w:tc>
          <w:tcPr>
            <w:tcW w:w="1650" w:type="dxa"/>
            <w:vAlign w:val="center"/>
          </w:tcPr>
          <w:p w:rsidR="00CC6851" w:rsidRDefault="00797127">
            <w:pPr>
              <w:jc w:val="center"/>
            </w:pPr>
            <w:r>
              <w:rPr>
                <w:color w:val="000000"/>
                <w:sz w:val="24"/>
              </w:rPr>
              <w:t>600036</w:t>
            </w:r>
          </w:p>
        </w:tc>
        <w:tc>
          <w:tcPr>
            <w:tcW w:w="1980" w:type="dxa"/>
            <w:vAlign w:val="center"/>
          </w:tcPr>
          <w:p w:rsidR="00CC6851" w:rsidRDefault="00797127">
            <w:pPr>
              <w:jc w:val="center"/>
            </w:pPr>
            <w:r>
              <w:rPr>
                <w:color w:val="000000"/>
                <w:sz w:val="24"/>
              </w:rPr>
              <w:t>招商银行</w:t>
            </w:r>
          </w:p>
        </w:tc>
        <w:tc>
          <w:tcPr>
            <w:tcW w:w="2880" w:type="dxa"/>
            <w:vAlign w:val="center"/>
          </w:tcPr>
          <w:p w:rsidR="00CC6851" w:rsidRDefault="00797127">
            <w:pPr>
              <w:jc w:val="right"/>
            </w:pPr>
            <w:r>
              <w:rPr>
                <w:color w:val="000000"/>
                <w:sz w:val="24"/>
              </w:rPr>
              <w:t>45,088,483.12</w:t>
            </w:r>
          </w:p>
        </w:tc>
        <w:tc>
          <w:tcPr>
            <w:tcW w:w="1620" w:type="dxa"/>
            <w:vAlign w:val="center"/>
          </w:tcPr>
          <w:p w:rsidR="00CC6851" w:rsidRDefault="00797127">
            <w:pPr>
              <w:jc w:val="right"/>
            </w:pPr>
            <w:r>
              <w:rPr>
                <w:color w:val="000000"/>
                <w:sz w:val="24"/>
              </w:rPr>
              <w:t>3.38</w:t>
            </w:r>
          </w:p>
        </w:tc>
      </w:tr>
      <w:tr w:rsidR="00CC6851" w:rsidTr="00DA7D8B">
        <w:tc>
          <w:tcPr>
            <w:tcW w:w="870" w:type="dxa"/>
            <w:vAlign w:val="center"/>
          </w:tcPr>
          <w:p w:rsidR="00CC6851" w:rsidRDefault="00797127">
            <w:pPr>
              <w:jc w:val="center"/>
            </w:pPr>
            <w:r>
              <w:rPr>
                <w:color w:val="000000"/>
                <w:sz w:val="24"/>
              </w:rPr>
              <w:t>18</w:t>
            </w:r>
          </w:p>
        </w:tc>
        <w:tc>
          <w:tcPr>
            <w:tcW w:w="1650" w:type="dxa"/>
            <w:vAlign w:val="center"/>
          </w:tcPr>
          <w:p w:rsidR="00CC6851" w:rsidRDefault="00797127">
            <w:pPr>
              <w:jc w:val="center"/>
            </w:pPr>
            <w:r>
              <w:rPr>
                <w:color w:val="000000"/>
                <w:sz w:val="24"/>
              </w:rPr>
              <w:t>300347</w:t>
            </w:r>
          </w:p>
        </w:tc>
        <w:tc>
          <w:tcPr>
            <w:tcW w:w="1980" w:type="dxa"/>
            <w:vAlign w:val="center"/>
          </w:tcPr>
          <w:p w:rsidR="00CC6851" w:rsidRDefault="00797127">
            <w:pPr>
              <w:jc w:val="center"/>
            </w:pPr>
            <w:r>
              <w:rPr>
                <w:color w:val="000000"/>
                <w:sz w:val="24"/>
              </w:rPr>
              <w:t>泰格医药</w:t>
            </w:r>
          </w:p>
        </w:tc>
        <w:tc>
          <w:tcPr>
            <w:tcW w:w="2880" w:type="dxa"/>
            <w:vAlign w:val="center"/>
          </w:tcPr>
          <w:p w:rsidR="00CC6851" w:rsidRDefault="00797127">
            <w:pPr>
              <w:jc w:val="right"/>
            </w:pPr>
            <w:r>
              <w:rPr>
                <w:color w:val="000000"/>
                <w:sz w:val="24"/>
              </w:rPr>
              <w:t>45,069,391.34</w:t>
            </w:r>
          </w:p>
        </w:tc>
        <w:tc>
          <w:tcPr>
            <w:tcW w:w="1620" w:type="dxa"/>
            <w:vAlign w:val="center"/>
          </w:tcPr>
          <w:p w:rsidR="00CC6851" w:rsidRDefault="00797127">
            <w:pPr>
              <w:jc w:val="right"/>
            </w:pPr>
            <w:r>
              <w:rPr>
                <w:color w:val="000000"/>
                <w:sz w:val="24"/>
              </w:rPr>
              <w:t>3.38</w:t>
            </w:r>
          </w:p>
        </w:tc>
      </w:tr>
      <w:tr w:rsidR="00CC6851" w:rsidTr="00DA7D8B">
        <w:tc>
          <w:tcPr>
            <w:tcW w:w="870" w:type="dxa"/>
            <w:vAlign w:val="center"/>
          </w:tcPr>
          <w:p w:rsidR="00CC6851" w:rsidRDefault="00797127">
            <w:pPr>
              <w:jc w:val="center"/>
            </w:pPr>
            <w:r>
              <w:rPr>
                <w:color w:val="000000"/>
                <w:sz w:val="24"/>
              </w:rPr>
              <w:t>19</w:t>
            </w:r>
          </w:p>
        </w:tc>
        <w:tc>
          <w:tcPr>
            <w:tcW w:w="1650" w:type="dxa"/>
            <w:vAlign w:val="center"/>
          </w:tcPr>
          <w:p w:rsidR="00CC6851" w:rsidRDefault="00797127">
            <w:pPr>
              <w:jc w:val="center"/>
            </w:pPr>
            <w:r>
              <w:rPr>
                <w:color w:val="000000"/>
                <w:sz w:val="24"/>
              </w:rPr>
              <w:t>601111</w:t>
            </w:r>
          </w:p>
        </w:tc>
        <w:tc>
          <w:tcPr>
            <w:tcW w:w="1980" w:type="dxa"/>
            <w:vAlign w:val="center"/>
          </w:tcPr>
          <w:p w:rsidR="00CC6851" w:rsidRDefault="00797127">
            <w:pPr>
              <w:jc w:val="center"/>
            </w:pPr>
            <w:r>
              <w:rPr>
                <w:color w:val="000000"/>
                <w:sz w:val="24"/>
              </w:rPr>
              <w:t>中国国航</w:t>
            </w:r>
          </w:p>
        </w:tc>
        <w:tc>
          <w:tcPr>
            <w:tcW w:w="2880" w:type="dxa"/>
            <w:vAlign w:val="center"/>
          </w:tcPr>
          <w:p w:rsidR="00CC6851" w:rsidRDefault="00797127">
            <w:pPr>
              <w:jc w:val="right"/>
            </w:pPr>
            <w:r>
              <w:rPr>
                <w:color w:val="000000"/>
                <w:sz w:val="24"/>
              </w:rPr>
              <w:t>44,209,577.00</w:t>
            </w:r>
          </w:p>
        </w:tc>
        <w:tc>
          <w:tcPr>
            <w:tcW w:w="1620" w:type="dxa"/>
            <w:vAlign w:val="center"/>
          </w:tcPr>
          <w:p w:rsidR="00CC6851" w:rsidRDefault="00797127">
            <w:pPr>
              <w:jc w:val="right"/>
            </w:pPr>
            <w:r>
              <w:rPr>
                <w:color w:val="000000"/>
                <w:sz w:val="24"/>
              </w:rPr>
              <w:t>3.32</w:t>
            </w:r>
          </w:p>
        </w:tc>
      </w:tr>
      <w:tr w:rsidR="00CC6851" w:rsidTr="00DA7D8B">
        <w:tc>
          <w:tcPr>
            <w:tcW w:w="870" w:type="dxa"/>
            <w:vAlign w:val="center"/>
          </w:tcPr>
          <w:p w:rsidR="00CC6851" w:rsidRDefault="00797127">
            <w:pPr>
              <w:jc w:val="center"/>
            </w:pPr>
            <w:r>
              <w:rPr>
                <w:color w:val="000000"/>
                <w:sz w:val="24"/>
              </w:rPr>
              <w:t>20</w:t>
            </w:r>
          </w:p>
        </w:tc>
        <w:tc>
          <w:tcPr>
            <w:tcW w:w="1650" w:type="dxa"/>
            <w:vAlign w:val="center"/>
          </w:tcPr>
          <w:p w:rsidR="00CC6851" w:rsidRDefault="00797127">
            <w:pPr>
              <w:jc w:val="center"/>
            </w:pPr>
            <w:r>
              <w:rPr>
                <w:color w:val="000000"/>
                <w:sz w:val="24"/>
              </w:rPr>
              <w:t>601155</w:t>
            </w:r>
          </w:p>
        </w:tc>
        <w:tc>
          <w:tcPr>
            <w:tcW w:w="1980" w:type="dxa"/>
            <w:vAlign w:val="center"/>
          </w:tcPr>
          <w:p w:rsidR="00CC6851" w:rsidRDefault="00797127">
            <w:pPr>
              <w:jc w:val="center"/>
            </w:pPr>
            <w:r>
              <w:rPr>
                <w:color w:val="000000"/>
                <w:sz w:val="24"/>
              </w:rPr>
              <w:t>新城控股</w:t>
            </w:r>
          </w:p>
        </w:tc>
        <w:tc>
          <w:tcPr>
            <w:tcW w:w="2880" w:type="dxa"/>
            <w:vAlign w:val="center"/>
          </w:tcPr>
          <w:p w:rsidR="00CC6851" w:rsidRDefault="00797127">
            <w:pPr>
              <w:jc w:val="right"/>
            </w:pPr>
            <w:r>
              <w:rPr>
                <w:color w:val="000000"/>
                <w:sz w:val="24"/>
              </w:rPr>
              <w:t>43,857,897.57</w:t>
            </w:r>
          </w:p>
        </w:tc>
        <w:tc>
          <w:tcPr>
            <w:tcW w:w="1620" w:type="dxa"/>
            <w:vAlign w:val="center"/>
          </w:tcPr>
          <w:p w:rsidR="00CC6851" w:rsidRDefault="00797127">
            <w:pPr>
              <w:jc w:val="right"/>
            </w:pPr>
            <w:r>
              <w:rPr>
                <w:color w:val="000000"/>
                <w:sz w:val="24"/>
              </w:rPr>
              <w:t>3.29</w:t>
            </w:r>
          </w:p>
        </w:tc>
      </w:tr>
      <w:tr w:rsidR="00CC6851" w:rsidTr="00DA7D8B">
        <w:tc>
          <w:tcPr>
            <w:tcW w:w="870" w:type="dxa"/>
            <w:vAlign w:val="center"/>
          </w:tcPr>
          <w:p w:rsidR="00CC6851" w:rsidRDefault="00797127">
            <w:pPr>
              <w:jc w:val="center"/>
            </w:pPr>
            <w:r>
              <w:rPr>
                <w:color w:val="000000"/>
                <w:sz w:val="24"/>
              </w:rPr>
              <w:t>21</w:t>
            </w:r>
          </w:p>
        </w:tc>
        <w:tc>
          <w:tcPr>
            <w:tcW w:w="1650" w:type="dxa"/>
            <w:vAlign w:val="center"/>
          </w:tcPr>
          <w:p w:rsidR="00CC6851" w:rsidRDefault="00797127">
            <w:pPr>
              <w:jc w:val="center"/>
            </w:pPr>
            <w:r>
              <w:rPr>
                <w:color w:val="000000"/>
                <w:sz w:val="24"/>
              </w:rPr>
              <w:t>600115</w:t>
            </w:r>
          </w:p>
        </w:tc>
        <w:tc>
          <w:tcPr>
            <w:tcW w:w="1980" w:type="dxa"/>
            <w:vAlign w:val="center"/>
          </w:tcPr>
          <w:p w:rsidR="00CC6851" w:rsidRDefault="00797127">
            <w:pPr>
              <w:jc w:val="center"/>
            </w:pPr>
            <w:r>
              <w:rPr>
                <w:color w:val="000000"/>
                <w:sz w:val="24"/>
              </w:rPr>
              <w:t>东方航空</w:t>
            </w:r>
          </w:p>
        </w:tc>
        <w:tc>
          <w:tcPr>
            <w:tcW w:w="2880" w:type="dxa"/>
            <w:vAlign w:val="center"/>
          </w:tcPr>
          <w:p w:rsidR="00CC6851" w:rsidRDefault="00797127">
            <w:pPr>
              <w:jc w:val="right"/>
            </w:pPr>
            <w:r>
              <w:rPr>
                <w:color w:val="000000"/>
                <w:sz w:val="24"/>
              </w:rPr>
              <w:t>41,814,467.00</w:t>
            </w:r>
          </w:p>
        </w:tc>
        <w:tc>
          <w:tcPr>
            <w:tcW w:w="1620" w:type="dxa"/>
            <w:vAlign w:val="center"/>
          </w:tcPr>
          <w:p w:rsidR="00CC6851" w:rsidRDefault="00797127">
            <w:pPr>
              <w:jc w:val="right"/>
            </w:pPr>
            <w:r>
              <w:rPr>
                <w:color w:val="000000"/>
                <w:sz w:val="24"/>
              </w:rPr>
              <w:t>3.14</w:t>
            </w:r>
          </w:p>
        </w:tc>
      </w:tr>
      <w:tr w:rsidR="00CC6851" w:rsidTr="00DA7D8B">
        <w:tc>
          <w:tcPr>
            <w:tcW w:w="870" w:type="dxa"/>
            <w:vAlign w:val="center"/>
          </w:tcPr>
          <w:p w:rsidR="00CC6851" w:rsidRDefault="00797127">
            <w:pPr>
              <w:jc w:val="center"/>
            </w:pPr>
            <w:r>
              <w:rPr>
                <w:color w:val="000000"/>
                <w:sz w:val="24"/>
              </w:rPr>
              <w:t>22</w:t>
            </w:r>
          </w:p>
        </w:tc>
        <w:tc>
          <w:tcPr>
            <w:tcW w:w="1650" w:type="dxa"/>
            <w:vAlign w:val="center"/>
          </w:tcPr>
          <w:p w:rsidR="00CC6851" w:rsidRDefault="00797127">
            <w:pPr>
              <w:jc w:val="center"/>
            </w:pPr>
            <w:r>
              <w:rPr>
                <w:color w:val="000000"/>
                <w:sz w:val="24"/>
              </w:rPr>
              <w:t>600315</w:t>
            </w:r>
          </w:p>
        </w:tc>
        <w:tc>
          <w:tcPr>
            <w:tcW w:w="1980" w:type="dxa"/>
            <w:vAlign w:val="center"/>
          </w:tcPr>
          <w:p w:rsidR="00CC6851" w:rsidRDefault="00797127">
            <w:pPr>
              <w:jc w:val="center"/>
            </w:pPr>
            <w:r>
              <w:rPr>
                <w:color w:val="000000"/>
                <w:sz w:val="24"/>
              </w:rPr>
              <w:t>上海家化</w:t>
            </w:r>
          </w:p>
        </w:tc>
        <w:tc>
          <w:tcPr>
            <w:tcW w:w="2880" w:type="dxa"/>
            <w:vAlign w:val="center"/>
          </w:tcPr>
          <w:p w:rsidR="00CC6851" w:rsidRDefault="00797127">
            <w:pPr>
              <w:jc w:val="right"/>
            </w:pPr>
            <w:r>
              <w:rPr>
                <w:color w:val="000000"/>
                <w:sz w:val="24"/>
              </w:rPr>
              <w:t>40,621,990.02</w:t>
            </w:r>
          </w:p>
        </w:tc>
        <w:tc>
          <w:tcPr>
            <w:tcW w:w="1620" w:type="dxa"/>
            <w:vAlign w:val="center"/>
          </w:tcPr>
          <w:p w:rsidR="00CC6851" w:rsidRDefault="00797127">
            <w:pPr>
              <w:jc w:val="right"/>
            </w:pPr>
            <w:r>
              <w:rPr>
                <w:color w:val="000000"/>
                <w:sz w:val="24"/>
              </w:rPr>
              <w:t>3.05</w:t>
            </w:r>
          </w:p>
        </w:tc>
      </w:tr>
      <w:tr w:rsidR="00CC6851" w:rsidTr="00DA7D8B">
        <w:tc>
          <w:tcPr>
            <w:tcW w:w="870" w:type="dxa"/>
            <w:vAlign w:val="center"/>
          </w:tcPr>
          <w:p w:rsidR="00CC6851" w:rsidRDefault="00797127">
            <w:pPr>
              <w:jc w:val="center"/>
            </w:pPr>
            <w:r>
              <w:rPr>
                <w:color w:val="000000"/>
                <w:sz w:val="24"/>
              </w:rPr>
              <w:t>23</w:t>
            </w:r>
          </w:p>
        </w:tc>
        <w:tc>
          <w:tcPr>
            <w:tcW w:w="1650" w:type="dxa"/>
            <w:vAlign w:val="center"/>
          </w:tcPr>
          <w:p w:rsidR="00CC6851" w:rsidRDefault="00797127">
            <w:pPr>
              <w:jc w:val="center"/>
            </w:pPr>
            <w:r>
              <w:rPr>
                <w:color w:val="000000"/>
                <w:sz w:val="24"/>
              </w:rPr>
              <w:t>002537</w:t>
            </w:r>
          </w:p>
        </w:tc>
        <w:tc>
          <w:tcPr>
            <w:tcW w:w="1980" w:type="dxa"/>
            <w:vAlign w:val="center"/>
          </w:tcPr>
          <w:p w:rsidR="00CC6851" w:rsidRDefault="00797127">
            <w:pPr>
              <w:jc w:val="center"/>
            </w:pPr>
            <w:proofErr w:type="gramStart"/>
            <w:r>
              <w:rPr>
                <w:color w:val="000000"/>
                <w:sz w:val="24"/>
              </w:rPr>
              <w:t>海联金汇</w:t>
            </w:r>
            <w:proofErr w:type="gramEnd"/>
          </w:p>
        </w:tc>
        <w:tc>
          <w:tcPr>
            <w:tcW w:w="2880" w:type="dxa"/>
            <w:vAlign w:val="center"/>
          </w:tcPr>
          <w:p w:rsidR="00CC6851" w:rsidRDefault="00797127">
            <w:pPr>
              <w:jc w:val="right"/>
            </w:pPr>
            <w:r>
              <w:rPr>
                <w:color w:val="000000"/>
                <w:sz w:val="24"/>
              </w:rPr>
              <w:t>40,183,323.12</w:t>
            </w:r>
          </w:p>
        </w:tc>
        <w:tc>
          <w:tcPr>
            <w:tcW w:w="1620" w:type="dxa"/>
            <w:vAlign w:val="center"/>
          </w:tcPr>
          <w:p w:rsidR="00CC6851" w:rsidRDefault="00797127">
            <w:pPr>
              <w:jc w:val="right"/>
            </w:pPr>
            <w:r>
              <w:rPr>
                <w:color w:val="000000"/>
                <w:sz w:val="24"/>
              </w:rPr>
              <w:t>3.01</w:t>
            </w:r>
          </w:p>
        </w:tc>
      </w:tr>
      <w:tr w:rsidR="00CC6851" w:rsidTr="00DA7D8B">
        <w:tc>
          <w:tcPr>
            <w:tcW w:w="870" w:type="dxa"/>
            <w:vAlign w:val="center"/>
          </w:tcPr>
          <w:p w:rsidR="00CC6851" w:rsidRDefault="00797127">
            <w:pPr>
              <w:jc w:val="center"/>
            </w:pPr>
            <w:r>
              <w:rPr>
                <w:color w:val="000000"/>
                <w:sz w:val="24"/>
              </w:rPr>
              <w:t>24</w:t>
            </w:r>
          </w:p>
        </w:tc>
        <w:tc>
          <w:tcPr>
            <w:tcW w:w="1650" w:type="dxa"/>
            <w:vAlign w:val="center"/>
          </w:tcPr>
          <w:p w:rsidR="00CC6851" w:rsidRDefault="00797127">
            <w:pPr>
              <w:jc w:val="center"/>
            </w:pPr>
            <w:r>
              <w:rPr>
                <w:color w:val="000000"/>
                <w:sz w:val="24"/>
              </w:rPr>
              <w:t>603156</w:t>
            </w:r>
          </w:p>
        </w:tc>
        <w:tc>
          <w:tcPr>
            <w:tcW w:w="1980" w:type="dxa"/>
            <w:vAlign w:val="center"/>
          </w:tcPr>
          <w:p w:rsidR="00CC6851" w:rsidRDefault="00797127">
            <w:pPr>
              <w:jc w:val="center"/>
            </w:pPr>
            <w:r>
              <w:rPr>
                <w:color w:val="000000"/>
                <w:sz w:val="24"/>
              </w:rPr>
              <w:t>养元饮品</w:t>
            </w:r>
          </w:p>
        </w:tc>
        <w:tc>
          <w:tcPr>
            <w:tcW w:w="2880" w:type="dxa"/>
            <w:vAlign w:val="center"/>
          </w:tcPr>
          <w:p w:rsidR="00CC6851" w:rsidRDefault="00797127">
            <w:pPr>
              <w:jc w:val="right"/>
            </w:pPr>
            <w:r>
              <w:rPr>
                <w:color w:val="000000"/>
                <w:sz w:val="24"/>
              </w:rPr>
              <w:t>38,544,801.81</w:t>
            </w:r>
          </w:p>
        </w:tc>
        <w:tc>
          <w:tcPr>
            <w:tcW w:w="1620" w:type="dxa"/>
            <w:vAlign w:val="center"/>
          </w:tcPr>
          <w:p w:rsidR="00CC6851" w:rsidRDefault="00797127">
            <w:pPr>
              <w:jc w:val="right"/>
            </w:pPr>
            <w:r>
              <w:rPr>
                <w:color w:val="000000"/>
                <w:sz w:val="24"/>
              </w:rPr>
              <w:t>2.89</w:t>
            </w:r>
          </w:p>
        </w:tc>
      </w:tr>
      <w:tr w:rsidR="00CC6851" w:rsidTr="00DA7D8B">
        <w:tc>
          <w:tcPr>
            <w:tcW w:w="870" w:type="dxa"/>
            <w:vAlign w:val="center"/>
          </w:tcPr>
          <w:p w:rsidR="00CC6851" w:rsidRDefault="00797127">
            <w:pPr>
              <w:jc w:val="center"/>
            </w:pPr>
            <w:r>
              <w:rPr>
                <w:color w:val="000000"/>
                <w:sz w:val="24"/>
              </w:rPr>
              <w:t>25</w:t>
            </w:r>
          </w:p>
        </w:tc>
        <w:tc>
          <w:tcPr>
            <w:tcW w:w="1650" w:type="dxa"/>
            <w:vAlign w:val="center"/>
          </w:tcPr>
          <w:p w:rsidR="00CC6851" w:rsidRDefault="00797127">
            <w:pPr>
              <w:jc w:val="center"/>
            </w:pPr>
            <w:r>
              <w:rPr>
                <w:color w:val="000000"/>
                <w:sz w:val="24"/>
              </w:rPr>
              <w:t>600030</w:t>
            </w:r>
          </w:p>
        </w:tc>
        <w:tc>
          <w:tcPr>
            <w:tcW w:w="1980" w:type="dxa"/>
            <w:vAlign w:val="center"/>
          </w:tcPr>
          <w:p w:rsidR="00CC6851" w:rsidRDefault="00797127">
            <w:pPr>
              <w:jc w:val="center"/>
            </w:pPr>
            <w:r>
              <w:rPr>
                <w:color w:val="000000"/>
                <w:sz w:val="24"/>
              </w:rPr>
              <w:t>中信证券</w:t>
            </w:r>
          </w:p>
        </w:tc>
        <w:tc>
          <w:tcPr>
            <w:tcW w:w="2880" w:type="dxa"/>
            <w:vAlign w:val="center"/>
          </w:tcPr>
          <w:p w:rsidR="00CC6851" w:rsidRDefault="00797127">
            <w:pPr>
              <w:jc w:val="right"/>
            </w:pPr>
            <w:r>
              <w:rPr>
                <w:color w:val="000000"/>
                <w:sz w:val="24"/>
              </w:rPr>
              <w:t>38,117,538.00</w:t>
            </w:r>
          </w:p>
        </w:tc>
        <w:tc>
          <w:tcPr>
            <w:tcW w:w="1620" w:type="dxa"/>
            <w:vAlign w:val="center"/>
          </w:tcPr>
          <w:p w:rsidR="00CC6851" w:rsidRDefault="00797127">
            <w:pPr>
              <w:jc w:val="right"/>
            </w:pPr>
            <w:r>
              <w:rPr>
                <w:color w:val="000000"/>
                <w:sz w:val="24"/>
              </w:rPr>
              <w:t>2.86</w:t>
            </w:r>
          </w:p>
        </w:tc>
      </w:tr>
      <w:tr w:rsidR="00CC6851" w:rsidTr="00DA7D8B">
        <w:tc>
          <w:tcPr>
            <w:tcW w:w="870" w:type="dxa"/>
            <w:vAlign w:val="center"/>
          </w:tcPr>
          <w:p w:rsidR="00CC6851" w:rsidRDefault="00797127">
            <w:pPr>
              <w:jc w:val="center"/>
            </w:pPr>
            <w:r>
              <w:rPr>
                <w:color w:val="000000"/>
                <w:sz w:val="24"/>
              </w:rPr>
              <w:t>26</w:t>
            </w:r>
          </w:p>
        </w:tc>
        <w:tc>
          <w:tcPr>
            <w:tcW w:w="1650" w:type="dxa"/>
            <w:vAlign w:val="center"/>
          </w:tcPr>
          <w:p w:rsidR="00CC6851" w:rsidRDefault="00797127">
            <w:pPr>
              <w:jc w:val="center"/>
            </w:pPr>
            <w:r>
              <w:rPr>
                <w:color w:val="000000"/>
                <w:sz w:val="24"/>
              </w:rPr>
              <w:t>603808</w:t>
            </w:r>
          </w:p>
        </w:tc>
        <w:tc>
          <w:tcPr>
            <w:tcW w:w="1980" w:type="dxa"/>
            <w:vAlign w:val="center"/>
          </w:tcPr>
          <w:p w:rsidR="00CC6851" w:rsidRDefault="00797127">
            <w:pPr>
              <w:jc w:val="center"/>
            </w:pPr>
            <w:proofErr w:type="gramStart"/>
            <w:r>
              <w:rPr>
                <w:color w:val="000000"/>
                <w:sz w:val="24"/>
              </w:rPr>
              <w:t>歌力思</w:t>
            </w:r>
            <w:proofErr w:type="gramEnd"/>
          </w:p>
        </w:tc>
        <w:tc>
          <w:tcPr>
            <w:tcW w:w="2880" w:type="dxa"/>
            <w:vAlign w:val="center"/>
          </w:tcPr>
          <w:p w:rsidR="00CC6851" w:rsidRDefault="00797127">
            <w:pPr>
              <w:jc w:val="right"/>
            </w:pPr>
            <w:r>
              <w:rPr>
                <w:color w:val="000000"/>
                <w:sz w:val="24"/>
              </w:rPr>
              <w:t>34,839,519.51</w:t>
            </w:r>
          </w:p>
        </w:tc>
        <w:tc>
          <w:tcPr>
            <w:tcW w:w="1620" w:type="dxa"/>
            <w:vAlign w:val="center"/>
          </w:tcPr>
          <w:p w:rsidR="00CC6851" w:rsidRDefault="00797127">
            <w:pPr>
              <w:jc w:val="right"/>
            </w:pPr>
            <w:r>
              <w:rPr>
                <w:color w:val="000000"/>
                <w:sz w:val="24"/>
              </w:rPr>
              <w:t>2.61</w:t>
            </w:r>
          </w:p>
        </w:tc>
      </w:tr>
      <w:tr w:rsidR="00CC6851" w:rsidTr="00DA7D8B">
        <w:tc>
          <w:tcPr>
            <w:tcW w:w="870" w:type="dxa"/>
            <w:vAlign w:val="center"/>
          </w:tcPr>
          <w:p w:rsidR="00CC6851" w:rsidRDefault="00797127">
            <w:pPr>
              <w:jc w:val="center"/>
            </w:pPr>
            <w:r>
              <w:rPr>
                <w:color w:val="000000"/>
                <w:sz w:val="24"/>
              </w:rPr>
              <w:t>27</w:t>
            </w:r>
          </w:p>
        </w:tc>
        <w:tc>
          <w:tcPr>
            <w:tcW w:w="1650" w:type="dxa"/>
            <w:vAlign w:val="center"/>
          </w:tcPr>
          <w:p w:rsidR="00CC6851" w:rsidRDefault="00797127">
            <w:pPr>
              <w:jc w:val="center"/>
            </w:pPr>
            <w:r>
              <w:rPr>
                <w:color w:val="000000"/>
                <w:sz w:val="24"/>
              </w:rPr>
              <w:t>600197</w:t>
            </w:r>
          </w:p>
        </w:tc>
        <w:tc>
          <w:tcPr>
            <w:tcW w:w="1980" w:type="dxa"/>
            <w:vAlign w:val="center"/>
          </w:tcPr>
          <w:p w:rsidR="00CC6851" w:rsidRDefault="00797127">
            <w:pPr>
              <w:jc w:val="center"/>
            </w:pPr>
            <w:proofErr w:type="gramStart"/>
            <w:r>
              <w:rPr>
                <w:color w:val="000000"/>
                <w:sz w:val="24"/>
              </w:rPr>
              <w:t>伊力特</w:t>
            </w:r>
            <w:proofErr w:type="gramEnd"/>
          </w:p>
        </w:tc>
        <w:tc>
          <w:tcPr>
            <w:tcW w:w="2880" w:type="dxa"/>
            <w:vAlign w:val="center"/>
          </w:tcPr>
          <w:p w:rsidR="00CC6851" w:rsidRDefault="00797127">
            <w:pPr>
              <w:jc w:val="right"/>
            </w:pPr>
            <w:r>
              <w:rPr>
                <w:color w:val="000000"/>
                <w:sz w:val="24"/>
              </w:rPr>
              <w:t>32,344,370.40</w:t>
            </w:r>
          </w:p>
        </w:tc>
        <w:tc>
          <w:tcPr>
            <w:tcW w:w="1620" w:type="dxa"/>
            <w:vAlign w:val="center"/>
          </w:tcPr>
          <w:p w:rsidR="00CC6851" w:rsidRDefault="00797127">
            <w:pPr>
              <w:jc w:val="right"/>
            </w:pPr>
            <w:r>
              <w:rPr>
                <w:color w:val="000000"/>
                <w:sz w:val="24"/>
              </w:rPr>
              <w:t>2.43</w:t>
            </w:r>
          </w:p>
        </w:tc>
      </w:tr>
      <w:tr w:rsidR="00CC6851" w:rsidTr="00DA7D8B">
        <w:tc>
          <w:tcPr>
            <w:tcW w:w="870" w:type="dxa"/>
            <w:vAlign w:val="center"/>
          </w:tcPr>
          <w:p w:rsidR="00CC6851" w:rsidRDefault="00797127">
            <w:pPr>
              <w:jc w:val="center"/>
            </w:pPr>
            <w:r>
              <w:rPr>
                <w:color w:val="000000"/>
                <w:sz w:val="24"/>
              </w:rPr>
              <w:t>28</w:t>
            </w:r>
          </w:p>
        </w:tc>
        <w:tc>
          <w:tcPr>
            <w:tcW w:w="1650" w:type="dxa"/>
            <w:vAlign w:val="center"/>
          </w:tcPr>
          <w:p w:rsidR="00CC6851" w:rsidRDefault="00797127">
            <w:pPr>
              <w:jc w:val="center"/>
            </w:pPr>
            <w:r>
              <w:rPr>
                <w:color w:val="000000"/>
                <w:sz w:val="24"/>
              </w:rPr>
              <w:t>300750</w:t>
            </w:r>
          </w:p>
        </w:tc>
        <w:tc>
          <w:tcPr>
            <w:tcW w:w="1980" w:type="dxa"/>
            <w:vAlign w:val="center"/>
          </w:tcPr>
          <w:p w:rsidR="00CC6851" w:rsidRDefault="00797127">
            <w:pPr>
              <w:jc w:val="center"/>
            </w:pPr>
            <w:r>
              <w:rPr>
                <w:color w:val="000000"/>
                <w:sz w:val="24"/>
              </w:rPr>
              <w:t>宁德时代</w:t>
            </w:r>
          </w:p>
        </w:tc>
        <w:tc>
          <w:tcPr>
            <w:tcW w:w="2880" w:type="dxa"/>
            <w:vAlign w:val="center"/>
          </w:tcPr>
          <w:p w:rsidR="00CC6851" w:rsidRDefault="00797127">
            <w:pPr>
              <w:jc w:val="right"/>
            </w:pPr>
            <w:r>
              <w:rPr>
                <w:color w:val="000000"/>
                <w:sz w:val="24"/>
              </w:rPr>
              <w:t>29,330,086.32</w:t>
            </w:r>
          </w:p>
        </w:tc>
        <w:tc>
          <w:tcPr>
            <w:tcW w:w="1620" w:type="dxa"/>
            <w:vAlign w:val="center"/>
          </w:tcPr>
          <w:p w:rsidR="00CC6851" w:rsidRDefault="00797127">
            <w:pPr>
              <w:jc w:val="right"/>
            </w:pPr>
            <w:r>
              <w:rPr>
                <w:color w:val="000000"/>
                <w:sz w:val="24"/>
              </w:rPr>
              <w:t>2.20</w:t>
            </w:r>
          </w:p>
        </w:tc>
      </w:tr>
      <w:tr w:rsidR="00CC6851" w:rsidTr="00DA7D8B">
        <w:tc>
          <w:tcPr>
            <w:tcW w:w="870" w:type="dxa"/>
            <w:vAlign w:val="center"/>
          </w:tcPr>
          <w:p w:rsidR="00CC6851" w:rsidRDefault="00797127">
            <w:pPr>
              <w:jc w:val="center"/>
            </w:pPr>
            <w:r>
              <w:rPr>
                <w:color w:val="000000"/>
                <w:sz w:val="24"/>
              </w:rPr>
              <w:t>29</w:t>
            </w:r>
          </w:p>
        </w:tc>
        <w:tc>
          <w:tcPr>
            <w:tcW w:w="1650" w:type="dxa"/>
            <w:vAlign w:val="center"/>
          </w:tcPr>
          <w:p w:rsidR="00CC6851" w:rsidRDefault="00797127">
            <w:pPr>
              <w:jc w:val="center"/>
            </w:pPr>
            <w:r>
              <w:rPr>
                <w:color w:val="000000"/>
                <w:sz w:val="24"/>
              </w:rPr>
              <w:t>600104</w:t>
            </w:r>
          </w:p>
        </w:tc>
        <w:tc>
          <w:tcPr>
            <w:tcW w:w="1980" w:type="dxa"/>
            <w:vAlign w:val="center"/>
          </w:tcPr>
          <w:p w:rsidR="00CC6851" w:rsidRDefault="00797127">
            <w:pPr>
              <w:jc w:val="center"/>
            </w:pPr>
            <w:r>
              <w:rPr>
                <w:color w:val="000000"/>
                <w:sz w:val="24"/>
              </w:rPr>
              <w:t>上汽集团</w:t>
            </w:r>
          </w:p>
        </w:tc>
        <w:tc>
          <w:tcPr>
            <w:tcW w:w="2880" w:type="dxa"/>
            <w:vAlign w:val="center"/>
          </w:tcPr>
          <w:p w:rsidR="00CC6851" w:rsidRDefault="00797127">
            <w:pPr>
              <w:jc w:val="right"/>
            </w:pPr>
            <w:r>
              <w:rPr>
                <w:color w:val="000000"/>
                <w:sz w:val="24"/>
              </w:rPr>
              <w:t>29,243,238.12</w:t>
            </w:r>
          </w:p>
        </w:tc>
        <w:tc>
          <w:tcPr>
            <w:tcW w:w="1620" w:type="dxa"/>
            <w:vAlign w:val="center"/>
          </w:tcPr>
          <w:p w:rsidR="00CC6851" w:rsidRDefault="00797127">
            <w:pPr>
              <w:jc w:val="right"/>
            </w:pPr>
            <w:r>
              <w:rPr>
                <w:color w:val="000000"/>
                <w:sz w:val="24"/>
              </w:rPr>
              <w:t>2.19</w:t>
            </w:r>
          </w:p>
        </w:tc>
      </w:tr>
      <w:tr w:rsidR="00CC6851" w:rsidTr="00DA7D8B">
        <w:tc>
          <w:tcPr>
            <w:tcW w:w="870" w:type="dxa"/>
            <w:vAlign w:val="center"/>
          </w:tcPr>
          <w:p w:rsidR="00CC6851" w:rsidRDefault="00797127">
            <w:pPr>
              <w:jc w:val="center"/>
            </w:pPr>
            <w:r>
              <w:rPr>
                <w:color w:val="000000"/>
                <w:sz w:val="24"/>
              </w:rPr>
              <w:t>30</w:t>
            </w:r>
          </w:p>
        </w:tc>
        <w:tc>
          <w:tcPr>
            <w:tcW w:w="1650" w:type="dxa"/>
            <w:vAlign w:val="center"/>
          </w:tcPr>
          <w:p w:rsidR="00CC6851" w:rsidRDefault="00797127">
            <w:pPr>
              <w:jc w:val="center"/>
            </w:pPr>
            <w:r>
              <w:rPr>
                <w:color w:val="000000"/>
                <w:sz w:val="24"/>
              </w:rPr>
              <w:t>600332</w:t>
            </w:r>
          </w:p>
        </w:tc>
        <w:tc>
          <w:tcPr>
            <w:tcW w:w="1980" w:type="dxa"/>
            <w:vAlign w:val="center"/>
          </w:tcPr>
          <w:p w:rsidR="00CC6851" w:rsidRDefault="00797127">
            <w:pPr>
              <w:jc w:val="center"/>
            </w:pPr>
            <w:r>
              <w:rPr>
                <w:color w:val="000000"/>
                <w:sz w:val="24"/>
              </w:rPr>
              <w:t>白云山</w:t>
            </w:r>
          </w:p>
        </w:tc>
        <w:tc>
          <w:tcPr>
            <w:tcW w:w="2880" w:type="dxa"/>
            <w:vAlign w:val="center"/>
          </w:tcPr>
          <w:p w:rsidR="00CC6851" w:rsidRDefault="00797127">
            <w:pPr>
              <w:jc w:val="right"/>
            </w:pPr>
            <w:r>
              <w:rPr>
                <w:color w:val="000000"/>
                <w:sz w:val="24"/>
              </w:rPr>
              <w:t>27,200,405.14</w:t>
            </w:r>
          </w:p>
        </w:tc>
        <w:tc>
          <w:tcPr>
            <w:tcW w:w="1620" w:type="dxa"/>
            <w:vAlign w:val="center"/>
          </w:tcPr>
          <w:p w:rsidR="00CC6851" w:rsidRDefault="00797127">
            <w:pPr>
              <w:jc w:val="right"/>
            </w:pPr>
            <w:r>
              <w:rPr>
                <w:color w:val="000000"/>
                <w:sz w:val="24"/>
              </w:rPr>
              <w:t>2.04</w:t>
            </w:r>
          </w:p>
        </w:tc>
      </w:tr>
    </w:tbl>
    <w:p w:rsidR="00DA7D8B" w:rsidRDefault="00DA7D8B" w:rsidP="000F05A6">
      <w:pPr>
        <w:tabs>
          <w:tab w:val="left" w:pos="426"/>
        </w:tabs>
        <w:spacing w:before="29" w:line="288" w:lineRule="auto"/>
        <w:jc w:val="left"/>
        <w:rPr>
          <w:sz w:val="24"/>
        </w:rPr>
      </w:pPr>
      <w:r w:rsidRPr="000F05A6">
        <w:rPr>
          <w:rFonts w:hint="eastAsia"/>
          <w:sz w:val="24"/>
        </w:rPr>
        <w:t>注：“本期累计卖出金额”按卖出成交金额（成交单价乘以成交数量）填列，不考虑相关交易费用。</w:t>
      </w:r>
    </w:p>
    <w:p w:rsidR="00CD2030" w:rsidRPr="00DA7D8B"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9" w:name="_Toc4168866"/>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00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0F05A6">
        <w:tc>
          <w:tcPr>
            <w:tcW w:w="4500" w:type="dxa"/>
            <w:tcBorders>
              <w:bottom w:val="single" w:sz="4" w:space="0" w:color="000000"/>
            </w:tcBorders>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tcBorders>
              <w:bottom w:val="single" w:sz="4" w:space="0" w:color="000000"/>
            </w:tcBorders>
            <w:vAlign w:val="center"/>
          </w:tcPr>
          <w:p w:rsidR="001A59F9" w:rsidRPr="00A45F71" w:rsidRDefault="001A59F9" w:rsidP="00A45F71">
            <w:pPr>
              <w:spacing w:before="29" w:line="288" w:lineRule="auto"/>
              <w:jc w:val="right"/>
              <w:rPr>
                <w:color w:val="000000"/>
                <w:sz w:val="24"/>
              </w:rPr>
            </w:pPr>
            <w:r w:rsidRPr="00A45F71">
              <w:rPr>
                <w:color w:val="000000"/>
                <w:sz w:val="24"/>
              </w:rPr>
              <w:t>4,043,347,118.51</w:t>
            </w:r>
          </w:p>
        </w:tc>
      </w:tr>
      <w:tr w:rsidR="001A59F9" w:rsidRPr="0091212A" w:rsidTr="000F05A6">
        <w:tc>
          <w:tcPr>
            <w:tcW w:w="4500" w:type="dxa"/>
            <w:tcBorders>
              <w:bottom w:val="single" w:sz="4" w:space="0" w:color="auto"/>
            </w:tcBorders>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tcBorders>
              <w:bottom w:val="single" w:sz="4" w:space="0" w:color="auto"/>
            </w:tcBorders>
            <w:vAlign w:val="center"/>
          </w:tcPr>
          <w:p w:rsidR="001A59F9" w:rsidRPr="00A45F71" w:rsidRDefault="001A59F9" w:rsidP="00A45F71">
            <w:pPr>
              <w:spacing w:before="29" w:line="288" w:lineRule="auto"/>
              <w:jc w:val="right"/>
              <w:rPr>
                <w:color w:val="000000"/>
                <w:sz w:val="24"/>
              </w:rPr>
            </w:pPr>
            <w:r w:rsidRPr="00A45F71">
              <w:rPr>
                <w:color w:val="000000"/>
                <w:sz w:val="24"/>
              </w:rPr>
              <w:t>2,477,937,445.42</w:t>
            </w:r>
          </w:p>
        </w:tc>
      </w:tr>
    </w:tbl>
    <w:p w:rsidR="00CD2030" w:rsidRDefault="00DA7D8B" w:rsidP="00CD2030">
      <w:pPr>
        <w:tabs>
          <w:tab w:val="left" w:pos="426"/>
        </w:tabs>
        <w:spacing w:before="29" w:line="288" w:lineRule="auto"/>
        <w:jc w:val="left"/>
        <w:rPr>
          <w:sz w:val="24"/>
        </w:rPr>
      </w:pPr>
      <w:r w:rsidRPr="000F05A6">
        <w:rPr>
          <w:rFonts w:hint="eastAsia"/>
          <w:sz w:val="24"/>
        </w:rPr>
        <w:t>注：“买入股票成本”或“卖出股票收入”均按买卖成交金额（成交单价乘以成交数量）填列，不考虑相关交易费用。</w:t>
      </w:r>
    </w:p>
    <w:p w:rsidR="00DA7D8B" w:rsidRPr="00AD0E47" w:rsidRDefault="00DA7D8B"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0" w:name="_Toc234814104"/>
      <w:bookmarkStart w:id="221" w:name="_Toc361324883"/>
      <w:bookmarkStart w:id="222" w:name="_Toc4168867"/>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20"/>
      <w:bookmarkEnd w:id="221"/>
      <w:bookmarkEnd w:id="222"/>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3" w:name="_Toc361324884"/>
      <w:bookmarkStart w:id="224" w:name="_Toc4168868"/>
      <w:r w:rsidRPr="00AD0E47">
        <w:rPr>
          <w:rFonts w:ascii="Times New Roman" w:hAnsi="Times New Roman"/>
          <w:kern w:val="0"/>
          <w:szCs w:val="24"/>
        </w:rPr>
        <w:t>8.6</w:t>
      </w:r>
      <w:bookmarkStart w:id="225"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3"/>
      <w:bookmarkEnd w:id="224"/>
      <w:bookmarkEnd w:id="225"/>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6" w:name="_Toc361324885"/>
      <w:bookmarkStart w:id="227" w:name="_Toc4168869"/>
      <w:r w:rsidRPr="00AD0E47">
        <w:rPr>
          <w:rFonts w:ascii="Times New Roman" w:hAnsi="Times New Roman"/>
          <w:kern w:val="0"/>
          <w:szCs w:val="24"/>
        </w:rPr>
        <w:lastRenderedPageBreak/>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6"/>
      <w:bookmarkEnd w:id="227"/>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8" w:name="_Toc4168870"/>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8"/>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9" w:name="_Toc361324886"/>
      <w:bookmarkStart w:id="230" w:name="_Toc4168871"/>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9"/>
      <w:bookmarkEnd w:id="23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1" w:name="_Toc4168872"/>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1"/>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2" w:name="_Toc4168873"/>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2"/>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3" w:name="_Toc361324887"/>
      <w:bookmarkStart w:id="234" w:name="_Toc4168874"/>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3"/>
      <w:bookmarkEnd w:id="234"/>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5" w:name="_Toc4168875"/>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23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758,875.42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6,546,499.87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28,331.84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188,110.38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7,521,817.51</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4168876"/>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7" w:name="_Toc4168877"/>
      <w:r w:rsidRPr="00AD0E47">
        <w:rPr>
          <w:rFonts w:ascii="Times New Roman" w:hAnsi="Times New Roman"/>
          <w:kern w:val="0"/>
          <w:szCs w:val="24"/>
        </w:rPr>
        <w:t>8.12.5</w:t>
      </w:r>
      <w:proofErr w:type="gramStart"/>
      <w:r w:rsidRPr="00AD0E47">
        <w:rPr>
          <w:rFonts w:ascii="Times New Roman" w:hAnsi="Times New Roman" w:hint="eastAsia"/>
          <w:kern w:val="0"/>
          <w:szCs w:val="24"/>
        </w:rPr>
        <w:t>期末前</w:t>
      </w:r>
      <w:proofErr w:type="gramEnd"/>
      <w:r w:rsidRPr="00AD0E47">
        <w:rPr>
          <w:rFonts w:ascii="Times New Roman" w:hAnsi="Times New Roman" w:hint="eastAsia"/>
          <w:kern w:val="0"/>
          <w:szCs w:val="24"/>
        </w:rPr>
        <w:t>十名股票中存在流通受限情况的说明</w:t>
      </w:r>
      <w:bookmarkEnd w:id="23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w:t>
      </w:r>
      <w:proofErr w:type="gramStart"/>
      <w:r w:rsidRPr="00D754A9">
        <w:rPr>
          <w:kern w:val="0"/>
          <w:sz w:val="24"/>
        </w:rPr>
        <w:t>期末前</w:t>
      </w:r>
      <w:proofErr w:type="gramEnd"/>
      <w:r w:rsidRPr="00D754A9">
        <w:rPr>
          <w:kern w:val="0"/>
          <w:sz w:val="24"/>
        </w:rPr>
        <w:t>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4168878"/>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8"/>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044AA8">
      <w:pPr>
        <w:pStyle w:val="1"/>
        <w:keepNext/>
        <w:keepLines/>
        <w:widowControl w:val="0"/>
        <w:spacing w:beforeLines="100" w:before="312" w:afterLines="100" w:after="312" w:line="288" w:lineRule="auto"/>
        <w:jc w:val="center"/>
        <w:rPr>
          <w:b/>
          <w:color w:val="000000"/>
          <w:szCs w:val="24"/>
        </w:rPr>
      </w:pPr>
      <w:bookmarkStart w:id="239" w:name="_Toc225500050"/>
      <w:bookmarkStart w:id="240" w:name="_Toc361324888"/>
      <w:bookmarkStart w:id="241" w:name="_Toc4168879"/>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9"/>
      <w:bookmarkEnd w:id="240"/>
      <w:bookmarkEnd w:id="241"/>
    </w:p>
    <w:p w:rsidR="001A59F9" w:rsidRPr="00AD0E47" w:rsidRDefault="001A59F9" w:rsidP="00AD0E47">
      <w:pPr>
        <w:pStyle w:val="20"/>
        <w:spacing w:before="29" w:after="0" w:line="288" w:lineRule="auto"/>
        <w:rPr>
          <w:rFonts w:ascii="Times New Roman" w:hAnsi="Times New Roman"/>
          <w:kern w:val="0"/>
          <w:szCs w:val="24"/>
        </w:rPr>
      </w:pPr>
      <w:bookmarkStart w:id="242" w:name="_Toc225500051"/>
      <w:bookmarkStart w:id="243" w:name="_Toc361324889"/>
      <w:bookmarkStart w:id="244" w:name="_Toc4168880"/>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2"/>
      <w:bookmarkEnd w:id="243"/>
      <w:bookmarkEnd w:id="2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27"/>
        <w:gridCol w:w="1704"/>
        <w:gridCol w:w="1650"/>
        <w:gridCol w:w="1061"/>
        <w:gridCol w:w="1684"/>
        <w:gridCol w:w="1029"/>
      </w:tblGrid>
      <w:tr w:rsidR="0020506F" w:rsidRPr="00DA7D8B" w:rsidTr="0020506F">
        <w:trPr>
          <w:jc w:val="center"/>
        </w:trPr>
        <w:tc>
          <w:tcPr>
            <w:tcW w:w="964" w:type="pct"/>
            <w:vMerge w:val="restart"/>
            <w:tcBorders>
              <w:top w:val="single" w:sz="8" w:space="0" w:color="000000"/>
              <w:left w:val="single" w:sz="8" w:space="0" w:color="000000"/>
              <w:right w:val="single" w:sz="8" w:space="0" w:color="000000"/>
            </w:tcBorders>
            <w:vAlign w:val="center"/>
          </w:tcPr>
          <w:p w:rsidR="00CC6851" w:rsidRPr="000F05A6" w:rsidRDefault="00797127">
            <w:pPr>
              <w:jc w:val="center"/>
              <w:rPr>
                <w:sz w:val="24"/>
              </w:rPr>
            </w:pPr>
            <w:r w:rsidRPr="000F05A6">
              <w:rPr>
                <w:rFonts w:hint="eastAsia"/>
                <w:sz w:val="24"/>
              </w:rPr>
              <w:t>持有人户数</w:t>
            </w:r>
            <w:r w:rsidRPr="000F05A6">
              <w:rPr>
                <w:sz w:val="24"/>
              </w:rPr>
              <w:t>(</w:t>
            </w:r>
            <w:r w:rsidRPr="000F05A6">
              <w:rPr>
                <w:rFonts w:hint="eastAsia"/>
                <w:sz w:val="24"/>
              </w:rPr>
              <w:t>户</w:t>
            </w:r>
            <w:r w:rsidRPr="000F05A6">
              <w:rPr>
                <w:sz w:val="24"/>
              </w:rP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0F05A6" w:rsidRDefault="00010B65" w:rsidP="002F6626">
            <w:pPr>
              <w:spacing w:line="360" w:lineRule="auto"/>
              <w:jc w:val="center"/>
              <w:rPr>
                <w:sz w:val="24"/>
              </w:rPr>
            </w:pPr>
            <w:r w:rsidRPr="000F05A6">
              <w:rPr>
                <w:rFonts w:hint="eastAsia"/>
                <w:sz w:val="24"/>
              </w:rPr>
              <w:t>持有</w:t>
            </w:r>
            <w:proofErr w:type="gramStart"/>
            <w:r w:rsidRPr="000F05A6">
              <w:rPr>
                <w:rFonts w:hint="eastAsia"/>
                <w:sz w:val="24"/>
              </w:rPr>
              <w:t>人结构</w:t>
            </w:r>
            <w:proofErr w:type="gramEnd"/>
          </w:p>
        </w:tc>
      </w:tr>
      <w:tr w:rsidR="0020506F" w:rsidRPr="00DA7D8B" w:rsidTr="0020506F">
        <w:trPr>
          <w:jc w:val="center"/>
        </w:trPr>
        <w:tc>
          <w:tcPr>
            <w:tcW w:w="964" w:type="pct"/>
            <w:vMerge/>
            <w:tcBorders>
              <w:left w:val="single" w:sz="8" w:space="0" w:color="000000"/>
              <w:right w:val="single" w:sz="8" w:space="0" w:color="000000"/>
            </w:tcBorders>
          </w:tcPr>
          <w:p w:rsidR="00CC6851" w:rsidRPr="000F05A6" w:rsidRDefault="00CC6851">
            <w:pPr>
              <w:jc w:val="center"/>
              <w:rPr>
                <w:sz w:val="24"/>
              </w:rP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个人投资者</w:t>
            </w:r>
          </w:p>
        </w:tc>
      </w:tr>
      <w:tr w:rsidR="0020506F" w:rsidRPr="00DA7D8B" w:rsidTr="0020506F">
        <w:trPr>
          <w:jc w:val="center"/>
        </w:trPr>
        <w:tc>
          <w:tcPr>
            <w:tcW w:w="964" w:type="pct"/>
            <w:vMerge/>
            <w:tcBorders>
              <w:left w:val="single" w:sz="8" w:space="0" w:color="000000"/>
              <w:bottom w:val="single" w:sz="8" w:space="0" w:color="000000"/>
              <w:right w:val="single" w:sz="8" w:space="0" w:color="000000"/>
            </w:tcBorders>
          </w:tcPr>
          <w:p w:rsidR="00CC6851" w:rsidRPr="000F05A6" w:rsidRDefault="00CC6851">
            <w:pPr>
              <w:jc w:val="center"/>
              <w:rPr>
                <w:sz w:val="24"/>
              </w:rP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2F6626">
            <w:pPr>
              <w:spacing w:line="360" w:lineRule="auto"/>
              <w:jc w:val="center"/>
              <w:rPr>
                <w:sz w:val="24"/>
              </w:rPr>
            </w:pPr>
            <w:r w:rsidRPr="000F05A6">
              <w:rPr>
                <w:rFonts w:hint="eastAsia"/>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0F05A6" w:rsidRDefault="00010B65" w:rsidP="002F6626">
            <w:pPr>
              <w:spacing w:line="360" w:lineRule="auto"/>
              <w:jc w:val="center"/>
              <w:rPr>
                <w:sz w:val="24"/>
              </w:rPr>
            </w:pPr>
            <w:r w:rsidRPr="000F05A6">
              <w:rPr>
                <w:rFonts w:hint="eastAsia"/>
                <w:sz w:val="24"/>
              </w:rPr>
              <w:t>占总份额比例</w:t>
            </w:r>
          </w:p>
        </w:tc>
      </w:tr>
      <w:tr w:rsidR="0020506F" w:rsidRPr="00DA7D8B" w:rsidTr="0020506F">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CC6851" w:rsidRPr="000F05A6" w:rsidRDefault="00797127">
            <w:pPr>
              <w:jc w:val="right"/>
              <w:rPr>
                <w:sz w:val="24"/>
              </w:rPr>
            </w:pPr>
            <w:r w:rsidRPr="000F05A6">
              <w:rPr>
                <w:kern w:val="0"/>
                <w:sz w:val="24"/>
              </w:rPr>
              <w:t>20,365</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FF7CE7">
            <w:pPr>
              <w:spacing w:before="29" w:line="288" w:lineRule="auto"/>
              <w:jc w:val="right"/>
              <w:rPr>
                <w:kern w:val="0"/>
                <w:sz w:val="24"/>
              </w:rPr>
            </w:pPr>
            <w:r w:rsidRPr="000F05A6">
              <w:rPr>
                <w:kern w:val="0"/>
                <w:sz w:val="24"/>
              </w:rPr>
              <w:t>83,416.91</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FF7CE7">
            <w:pPr>
              <w:spacing w:before="29" w:line="288" w:lineRule="auto"/>
              <w:jc w:val="right"/>
              <w:rPr>
                <w:kern w:val="0"/>
                <w:sz w:val="24"/>
              </w:rPr>
            </w:pPr>
            <w:r w:rsidRPr="000F05A6">
              <w:rPr>
                <w:kern w:val="0"/>
                <w:sz w:val="24"/>
              </w:rPr>
              <w:t>894,643.84</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FF7CE7">
            <w:pPr>
              <w:spacing w:before="29" w:line="288" w:lineRule="auto"/>
              <w:jc w:val="right"/>
              <w:rPr>
                <w:kern w:val="0"/>
                <w:sz w:val="24"/>
              </w:rPr>
            </w:pPr>
            <w:r w:rsidRPr="000F05A6">
              <w:rPr>
                <w:kern w:val="0"/>
                <w:sz w:val="24"/>
              </w:rPr>
              <w:t>0.05%</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0F05A6" w:rsidRDefault="00010B65" w:rsidP="00FF7CE7">
            <w:pPr>
              <w:spacing w:before="29" w:line="288" w:lineRule="auto"/>
              <w:jc w:val="right"/>
              <w:rPr>
                <w:kern w:val="0"/>
                <w:sz w:val="24"/>
              </w:rPr>
            </w:pPr>
            <w:r w:rsidRPr="000F05A6">
              <w:rPr>
                <w:kern w:val="0"/>
                <w:sz w:val="24"/>
              </w:rPr>
              <w:t>1,697,890,668.42</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0F05A6" w:rsidRDefault="00010B65" w:rsidP="00FF7CE7">
            <w:pPr>
              <w:spacing w:before="29" w:line="288" w:lineRule="auto"/>
              <w:jc w:val="right"/>
              <w:rPr>
                <w:kern w:val="0"/>
                <w:sz w:val="24"/>
              </w:rPr>
            </w:pPr>
            <w:r w:rsidRPr="000F05A6">
              <w:rPr>
                <w:kern w:val="0"/>
                <w:sz w:val="24"/>
              </w:rPr>
              <w:t>99.95%</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5" w:name="_Toc361324891"/>
      <w:bookmarkStart w:id="246" w:name="_Toc4168881"/>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5"/>
      <w:bookmarkEnd w:id="246"/>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9358E">
        <w:tc>
          <w:tcPr>
            <w:tcW w:w="2835"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9358E">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9358E">
        <w:tc>
          <w:tcPr>
            <w:tcW w:w="2835" w:type="dxa"/>
            <w:vAlign w:val="center"/>
          </w:tcPr>
          <w:p w:rsidR="00E113E8" w:rsidRPr="0091212A" w:rsidRDefault="00E113E8" w:rsidP="0059358E">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9358E">
            <w:pPr>
              <w:spacing w:before="29" w:line="288" w:lineRule="auto"/>
              <w:jc w:val="right"/>
              <w:rPr>
                <w:kern w:val="0"/>
                <w:sz w:val="24"/>
              </w:rPr>
            </w:pPr>
            <w:r w:rsidRPr="00FF7CE7">
              <w:rPr>
                <w:kern w:val="0"/>
                <w:sz w:val="24"/>
              </w:rPr>
              <w:t>57,141.32</w:t>
            </w:r>
          </w:p>
        </w:tc>
        <w:tc>
          <w:tcPr>
            <w:tcW w:w="2999" w:type="dxa"/>
            <w:vAlign w:val="center"/>
          </w:tcPr>
          <w:p w:rsidR="00E113E8" w:rsidRPr="00FF7CE7" w:rsidRDefault="00E113E8" w:rsidP="0059358E">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7" w:name="_Toc4168882"/>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12"/>
        <w:gridCol w:w="5112"/>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w:t>
            </w:r>
            <w:proofErr w:type="gramStart"/>
            <w:r w:rsidRPr="00B61B26">
              <w:rPr>
                <w:rFonts w:hint="eastAsia"/>
                <w:color w:val="000000"/>
                <w:kern w:val="0"/>
                <w:sz w:val="24"/>
              </w:rPr>
              <w:t>基金基金</w:t>
            </w:r>
            <w:proofErr w:type="gramEnd"/>
            <w:r w:rsidRPr="00B61B26">
              <w:rPr>
                <w:rFonts w:hint="eastAsia"/>
                <w:color w:val="000000"/>
                <w:kern w:val="0"/>
                <w:sz w:val="24"/>
              </w:rPr>
              <w:t>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48" w:name="_Toc225500053"/>
      <w:bookmarkStart w:id="249" w:name="_Toc361324892"/>
      <w:bookmarkStart w:id="250" w:name="_Toc4168883"/>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8"/>
      <w:bookmarkEnd w:id="249"/>
      <w:bookmarkEnd w:id="25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5220"/>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lastRenderedPageBreak/>
              <w:t>基金合同生效日</w:t>
            </w:r>
            <w:r w:rsidRPr="00477369">
              <w:rPr>
                <w:rFonts w:hint="eastAsia"/>
                <w:color w:val="000000"/>
                <w:kern w:val="0"/>
                <w:sz w:val="24"/>
              </w:rPr>
              <w:t>(</w:t>
            </w:r>
            <w:r w:rsidR="00146153" w:rsidRPr="00477369">
              <w:rPr>
                <w:color w:val="000000"/>
                <w:kern w:val="0"/>
                <w:sz w:val="24"/>
              </w:rPr>
              <w:t>2018</w:t>
            </w:r>
            <w:r w:rsidR="00146153" w:rsidRPr="00477369">
              <w:rPr>
                <w:color w:val="000000"/>
                <w:kern w:val="0"/>
                <w:sz w:val="24"/>
              </w:rPr>
              <w:t>年</w:t>
            </w:r>
            <w:r w:rsidR="00146153" w:rsidRPr="00477369">
              <w:rPr>
                <w:color w:val="000000"/>
                <w:kern w:val="0"/>
                <w:sz w:val="24"/>
              </w:rPr>
              <w:t>2</w:t>
            </w:r>
            <w:r w:rsidR="00146153" w:rsidRPr="00477369">
              <w:rPr>
                <w:color w:val="000000"/>
                <w:kern w:val="0"/>
                <w:sz w:val="24"/>
              </w:rPr>
              <w:t>月</w:t>
            </w:r>
            <w:r w:rsidR="00146153" w:rsidRPr="00477369">
              <w:rPr>
                <w:color w:val="000000"/>
                <w:kern w:val="0"/>
                <w:sz w:val="24"/>
              </w:rPr>
              <w:t>8</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2,328,151,050.59 </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w:t>
            </w:r>
            <w:proofErr w:type="gramStart"/>
            <w:r w:rsidRPr="00477369">
              <w:rPr>
                <w:color w:val="000000"/>
                <w:kern w:val="0"/>
                <w:sz w:val="24"/>
              </w:rPr>
              <w:t>至报告</w:t>
            </w:r>
            <w:proofErr w:type="gramEnd"/>
            <w:r w:rsidRPr="00477369">
              <w:rPr>
                <w:color w:val="000000"/>
                <w:kern w:val="0"/>
                <w:sz w:val="24"/>
              </w:rPr>
              <w:t>期期末</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67,630,469.40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基金合同生效日起</w:t>
            </w:r>
            <w:proofErr w:type="gramStart"/>
            <w:r w:rsidR="00B94AF7" w:rsidRPr="00477369">
              <w:rPr>
                <w:color w:val="000000"/>
                <w:kern w:val="0"/>
                <w:sz w:val="24"/>
              </w:rPr>
              <w:t>至报告</w:t>
            </w:r>
            <w:proofErr w:type="gramEnd"/>
            <w:r w:rsidR="00B94AF7" w:rsidRPr="00477369">
              <w:rPr>
                <w:color w:val="000000"/>
                <w:kern w:val="0"/>
                <w:sz w:val="24"/>
              </w:rPr>
              <w:t>期期末</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696,996,207.73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w:t>
            </w:r>
            <w:proofErr w:type="gramStart"/>
            <w:r w:rsidRPr="00477369">
              <w:rPr>
                <w:color w:val="000000"/>
                <w:kern w:val="0"/>
                <w:sz w:val="24"/>
              </w:rPr>
              <w:t>至报告</w:t>
            </w:r>
            <w:proofErr w:type="gramEnd"/>
            <w:r w:rsidRPr="00477369">
              <w:rPr>
                <w:color w:val="000000"/>
                <w:kern w:val="0"/>
                <w:sz w:val="24"/>
              </w:rPr>
              <w:t>期期末</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1,698,785,312.26</w:t>
            </w:r>
          </w:p>
        </w:tc>
      </w:tr>
    </w:tbl>
    <w:p w:rsidR="00CC6851" w:rsidRDefault="0079712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F05A6">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044AA8">
      <w:pPr>
        <w:pStyle w:val="1"/>
        <w:keepNext/>
        <w:keepLines/>
        <w:widowControl w:val="0"/>
        <w:spacing w:beforeLines="100" w:before="312" w:afterLines="100" w:after="312" w:line="288" w:lineRule="auto"/>
        <w:jc w:val="center"/>
        <w:rPr>
          <w:b/>
          <w:bCs/>
          <w:szCs w:val="24"/>
          <w:lang w:val="en-US"/>
        </w:rPr>
      </w:pPr>
      <w:bookmarkStart w:id="251" w:name="_Toc225500054"/>
      <w:bookmarkStart w:id="252" w:name="_Toc361324893"/>
      <w:bookmarkStart w:id="253" w:name="_Toc4168884"/>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1"/>
      <w:bookmarkEnd w:id="252"/>
      <w:bookmarkEnd w:id="25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4" w:name="_Toc361324894"/>
      <w:bookmarkStart w:id="255" w:name="_Toc4168885"/>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4"/>
      <w:bookmarkEnd w:id="25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6" w:name="_Toc361324895"/>
      <w:bookmarkStart w:id="257" w:name="_Toc4168886"/>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6"/>
      <w:bookmarkEnd w:id="257"/>
    </w:p>
    <w:p w:rsidR="00CC6851" w:rsidRDefault="00797127">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CC6851" w:rsidRDefault="00797127">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CC6851" w:rsidRDefault="00797127">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日发布公告，经公司第五届董事会第五次会议审议通过，选举谢卫先生担任公司总经理，阮红女士不再担任公司总经理。期后变动敬请关注基金管理人发布的相关公告。</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、基金托管人的基金托管部门的重大人事变动：本报告期内，本行总行聘任刘琳同志、李智同志为本行托管业务部高级专家。</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8" w:name="_Toc361324896"/>
      <w:bookmarkStart w:id="259" w:name="_Toc4168887"/>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8"/>
      <w:bookmarkEnd w:id="25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0" w:name="_Toc361324897"/>
      <w:bookmarkStart w:id="261" w:name="_Toc4168888"/>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0"/>
      <w:bookmarkEnd w:id="261"/>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2C2072" w:rsidRPr="00F74F88" w:rsidRDefault="002C2072" w:rsidP="002C2072">
      <w:pPr>
        <w:pStyle w:val="20"/>
        <w:spacing w:before="0" w:after="0"/>
        <w:rPr>
          <w:rFonts w:ascii="Times New Roman" w:eastAsiaTheme="minorEastAsia" w:hAnsi="Times New Roman"/>
          <w:color w:val="000000" w:themeColor="text1"/>
          <w:szCs w:val="24"/>
        </w:rPr>
      </w:pPr>
      <w:bookmarkStart w:id="262" w:name="_Toc4168889"/>
      <w:r w:rsidRPr="00F74F88">
        <w:rPr>
          <w:rFonts w:ascii="Times New Roman" w:eastAsiaTheme="minorEastAsia" w:hAnsi="Times New Roman"/>
          <w:color w:val="000000" w:themeColor="text1"/>
          <w:szCs w:val="24"/>
        </w:rPr>
        <w:t>11.5</w:t>
      </w:r>
      <w:r w:rsidRPr="00F74F88">
        <w:rPr>
          <w:rFonts w:ascii="Times New Roman" w:eastAsiaTheme="minorEastAsia" w:hAnsi="Times New Roman" w:hint="eastAsia"/>
          <w:color w:val="000000" w:themeColor="text1"/>
          <w:szCs w:val="24"/>
        </w:rPr>
        <w:t xml:space="preserve"> </w:t>
      </w:r>
      <w:r w:rsidRPr="00F74F88">
        <w:rPr>
          <w:rFonts w:ascii="Times New Roman" w:eastAsiaTheme="minorEastAsia" w:hAnsi="Times New Roman" w:hint="eastAsia"/>
          <w:color w:val="000000" w:themeColor="text1"/>
          <w:szCs w:val="24"/>
        </w:rPr>
        <w:t>本报告期持有的基金发生的重大影响事件</w:t>
      </w:r>
      <w:bookmarkEnd w:id="262"/>
    </w:p>
    <w:p w:rsidR="002C2072" w:rsidRPr="00F74F88" w:rsidRDefault="002C2072" w:rsidP="00F74F88">
      <w:pPr>
        <w:spacing w:line="360" w:lineRule="auto"/>
        <w:ind w:firstLineChars="200" w:firstLine="480"/>
        <w:rPr>
          <w:rFonts w:eastAsiaTheme="minorEastAsia"/>
          <w:color w:val="000000" w:themeColor="text1"/>
          <w:sz w:val="24"/>
        </w:rPr>
      </w:pPr>
      <w:r w:rsidRPr="00F74F88">
        <w:rPr>
          <w:rFonts w:eastAsiaTheme="minorEastAsia"/>
          <w:color w:val="000000" w:themeColor="text1"/>
          <w:sz w:val="24"/>
        </w:rPr>
        <w:t>无。</w:t>
      </w:r>
    </w:p>
    <w:p w:rsidR="002C2072" w:rsidRPr="00F74F88" w:rsidRDefault="002C2072" w:rsidP="002C2072">
      <w:pPr>
        <w:pStyle w:val="20"/>
        <w:spacing w:before="0" w:after="0"/>
        <w:rPr>
          <w:rFonts w:ascii="Times New Roman" w:eastAsiaTheme="minorEastAsia" w:hAnsi="Times New Roman"/>
          <w:color w:val="000000" w:themeColor="text1"/>
          <w:kern w:val="0"/>
          <w:szCs w:val="24"/>
        </w:rPr>
      </w:pPr>
      <w:bookmarkStart w:id="263" w:name="_Toc361324898"/>
      <w:bookmarkStart w:id="264" w:name="_Toc409100466"/>
      <w:bookmarkStart w:id="265" w:name="_Toc409100103"/>
      <w:bookmarkStart w:id="266" w:name="_Toc4168890"/>
      <w:r w:rsidRPr="00F74F88">
        <w:rPr>
          <w:rFonts w:ascii="Times New Roman" w:eastAsiaTheme="minorEastAsia" w:hAnsi="Times New Roman"/>
          <w:color w:val="000000" w:themeColor="text1"/>
          <w:kern w:val="0"/>
          <w:szCs w:val="24"/>
        </w:rPr>
        <w:t>11.</w:t>
      </w:r>
      <w:bookmarkEnd w:id="263"/>
      <w:r w:rsidRPr="00F74F88">
        <w:rPr>
          <w:rFonts w:ascii="Times New Roman" w:eastAsiaTheme="minorEastAsia" w:hAnsi="Times New Roman" w:hint="eastAsia"/>
          <w:color w:val="000000" w:themeColor="text1"/>
          <w:kern w:val="0"/>
          <w:szCs w:val="24"/>
        </w:rPr>
        <w:t>6</w:t>
      </w:r>
      <w:r w:rsidRPr="00F74F88">
        <w:rPr>
          <w:rFonts w:ascii="Times New Roman" w:eastAsiaTheme="minorEastAsia" w:hAnsi="Times New Roman"/>
          <w:color w:val="000000" w:themeColor="text1"/>
          <w:szCs w:val="24"/>
        </w:rPr>
        <w:t>为基金进行审计的会计师事务所情况</w:t>
      </w:r>
      <w:bookmarkEnd w:id="264"/>
      <w:bookmarkEnd w:id="265"/>
      <w:bookmarkEnd w:id="266"/>
    </w:p>
    <w:p w:rsidR="002C2072" w:rsidRDefault="002C2072" w:rsidP="00F74F88">
      <w:pPr>
        <w:spacing w:line="360" w:lineRule="auto"/>
        <w:ind w:firstLineChars="200" w:firstLine="480"/>
        <w:rPr>
          <w:rFonts w:eastAsiaTheme="minorEastAsia"/>
          <w:color w:val="000000" w:themeColor="text1"/>
          <w:sz w:val="24"/>
        </w:rPr>
      </w:pPr>
      <w:bookmarkStart w:id="267" w:name="OLE_LINK3"/>
      <w:r w:rsidRPr="00F74F88">
        <w:rPr>
          <w:rFonts w:eastAsiaTheme="minorEastAsia"/>
          <w:color w:val="000000" w:themeColor="text1"/>
          <w:sz w:val="24"/>
        </w:rPr>
        <w:t>本报告期内，为本基金提供审计服务的会计师事务所为普华永道中天会计师事务所</w:t>
      </w:r>
      <w:r w:rsidRPr="00F74F88">
        <w:rPr>
          <w:rFonts w:eastAsiaTheme="minorEastAsia"/>
          <w:color w:val="000000" w:themeColor="text1"/>
          <w:sz w:val="24"/>
        </w:rPr>
        <w:t>(</w:t>
      </w:r>
      <w:r w:rsidRPr="00F74F88">
        <w:rPr>
          <w:rFonts w:eastAsiaTheme="minorEastAsia"/>
          <w:color w:val="000000" w:themeColor="text1"/>
          <w:sz w:val="24"/>
        </w:rPr>
        <w:t>特殊普通合伙</w:t>
      </w:r>
      <w:r w:rsidRPr="00F74F88">
        <w:rPr>
          <w:rFonts w:eastAsiaTheme="minorEastAsia"/>
          <w:color w:val="000000" w:themeColor="text1"/>
          <w:sz w:val="24"/>
        </w:rPr>
        <w:t>)</w:t>
      </w:r>
      <w:r w:rsidRPr="00F74F88">
        <w:rPr>
          <w:rFonts w:eastAsiaTheme="minorEastAsia"/>
          <w:color w:val="000000" w:themeColor="text1"/>
          <w:sz w:val="24"/>
        </w:rPr>
        <w:t>，本期审计费用为</w:t>
      </w:r>
      <w:r w:rsidRPr="00F74F88">
        <w:rPr>
          <w:rFonts w:eastAsiaTheme="minorEastAsia"/>
          <w:color w:val="000000" w:themeColor="text1"/>
          <w:sz w:val="24"/>
        </w:rPr>
        <w:t>100,000.00</w:t>
      </w:r>
      <w:r w:rsidRPr="00F74F88">
        <w:rPr>
          <w:rFonts w:eastAsiaTheme="minorEastAsia"/>
          <w:color w:val="000000" w:themeColor="text1"/>
          <w:sz w:val="24"/>
        </w:rPr>
        <w:t>元。自本</w:t>
      </w:r>
      <w:proofErr w:type="gramStart"/>
      <w:r w:rsidRPr="00F74F88">
        <w:rPr>
          <w:rFonts w:eastAsiaTheme="minorEastAsia"/>
          <w:color w:val="000000" w:themeColor="text1"/>
          <w:sz w:val="24"/>
        </w:rPr>
        <w:t>基金基金</w:t>
      </w:r>
      <w:proofErr w:type="gramEnd"/>
      <w:r w:rsidRPr="00F74F88">
        <w:rPr>
          <w:rFonts w:eastAsiaTheme="minorEastAsia"/>
          <w:color w:val="000000" w:themeColor="text1"/>
          <w:sz w:val="24"/>
        </w:rPr>
        <w:t>合同生效以来，本基金未改聘为其审计的会计师事务所。</w:t>
      </w:r>
    </w:p>
    <w:p w:rsidR="00F90E1C" w:rsidRPr="00F74F88" w:rsidRDefault="00F90E1C" w:rsidP="00F74F88">
      <w:pPr>
        <w:spacing w:line="360" w:lineRule="auto"/>
        <w:ind w:firstLineChars="200" w:firstLine="480"/>
        <w:rPr>
          <w:rFonts w:eastAsiaTheme="minorEastAsia"/>
          <w:color w:val="000000" w:themeColor="text1"/>
          <w:sz w:val="24"/>
        </w:rPr>
      </w:pPr>
    </w:p>
    <w:p w:rsidR="002C2072" w:rsidRPr="00F74F88" w:rsidRDefault="002C2072" w:rsidP="002C2072">
      <w:pPr>
        <w:pStyle w:val="20"/>
        <w:spacing w:before="0" w:after="0"/>
        <w:rPr>
          <w:rFonts w:ascii="Times New Roman" w:eastAsiaTheme="minorEastAsia" w:hAnsi="Times New Roman"/>
          <w:color w:val="000000" w:themeColor="text1"/>
          <w:kern w:val="0"/>
          <w:szCs w:val="24"/>
        </w:rPr>
      </w:pPr>
      <w:bookmarkStart w:id="268" w:name="_Toc409100104"/>
      <w:bookmarkStart w:id="269" w:name="_Toc409100467"/>
      <w:bookmarkStart w:id="270" w:name="_Toc361324899"/>
      <w:bookmarkStart w:id="271" w:name="_Toc4168891"/>
      <w:bookmarkEnd w:id="267"/>
      <w:r w:rsidRPr="00F74F88">
        <w:rPr>
          <w:rFonts w:ascii="Times New Roman" w:eastAsiaTheme="minorEastAsia" w:hAnsi="Times New Roman"/>
          <w:color w:val="000000" w:themeColor="text1"/>
          <w:kern w:val="0"/>
          <w:szCs w:val="24"/>
        </w:rPr>
        <w:t>11.</w:t>
      </w:r>
      <w:r w:rsidRPr="00F74F88">
        <w:rPr>
          <w:rFonts w:ascii="Times New Roman" w:eastAsiaTheme="minorEastAsia" w:hAnsi="Times New Roman" w:hint="eastAsia"/>
          <w:color w:val="000000" w:themeColor="text1"/>
          <w:kern w:val="0"/>
          <w:szCs w:val="24"/>
        </w:rPr>
        <w:t>7</w:t>
      </w:r>
      <w:r w:rsidRPr="00F74F88">
        <w:rPr>
          <w:rFonts w:ascii="Times New Roman" w:eastAsiaTheme="minorEastAsia" w:hAnsi="Times New Roman"/>
          <w:color w:val="000000" w:themeColor="text1"/>
          <w:kern w:val="0"/>
          <w:szCs w:val="24"/>
        </w:rPr>
        <w:t xml:space="preserve"> </w:t>
      </w:r>
      <w:r w:rsidRPr="00F74F88">
        <w:rPr>
          <w:rFonts w:ascii="Times New Roman" w:eastAsiaTheme="minorEastAsia" w:hAnsi="Times New Roman"/>
          <w:color w:val="000000" w:themeColor="text1"/>
          <w:kern w:val="0"/>
          <w:szCs w:val="24"/>
        </w:rPr>
        <w:t>管理人、托管人及其高级管理人员受稽查或处罚等情况</w:t>
      </w:r>
      <w:bookmarkEnd w:id="268"/>
      <w:bookmarkEnd w:id="269"/>
      <w:bookmarkEnd w:id="270"/>
      <w:bookmarkEnd w:id="271"/>
    </w:p>
    <w:p w:rsidR="00CC6851" w:rsidRDefault="0079712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CC6851" w:rsidRDefault="0079712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CC6851" w:rsidRDefault="0079712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2C2072" w:rsidRDefault="002C2072" w:rsidP="00F74F88">
      <w:pPr>
        <w:spacing w:line="360" w:lineRule="auto"/>
        <w:ind w:firstLineChars="200" w:firstLine="480"/>
        <w:rPr>
          <w:rFonts w:eastAsiaTheme="minorEastAsia"/>
          <w:color w:val="000000" w:themeColor="text1"/>
          <w:sz w:val="24"/>
        </w:rPr>
      </w:pPr>
      <w:r w:rsidRPr="00F74F88">
        <w:rPr>
          <w:rFonts w:eastAsiaTheme="minorEastAsia"/>
          <w:color w:val="000000" w:themeColor="text1"/>
          <w:sz w:val="24"/>
        </w:rPr>
        <w:t>基金托管人及其高级管理人员本报告期内未受监管部门稽查或处罚。</w:t>
      </w:r>
    </w:p>
    <w:p w:rsidR="00F90E1C" w:rsidRPr="00F74F88" w:rsidRDefault="00F90E1C" w:rsidP="00F74F88">
      <w:pPr>
        <w:spacing w:line="360" w:lineRule="auto"/>
        <w:ind w:firstLineChars="200" w:firstLine="480"/>
        <w:rPr>
          <w:rFonts w:eastAsiaTheme="minorEastAsia"/>
          <w:color w:val="000000" w:themeColor="text1"/>
          <w:sz w:val="24"/>
        </w:rPr>
      </w:pPr>
    </w:p>
    <w:p w:rsidR="002C2072" w:rsidRPr="00F74F88" w:rsidRDefault="002C2072" w:rsidP="002C2072">
      <w:pPr>
        <w:pStyle w:val="20"/>
        <w:spacing w:before="0" w:after="0"/>
        <w:rPr>
          <w:rFonts w:ascii="Times New Roman" w:eastAsiaTheme="minorEastAsia" w:hAnsi="Times New Roman"/>
          <w:color w:val="000000" w:themeColor="text1"/>
          <w:kern w:val="0"/>
          <w:szCs w:val="24"/>
        </w:rPr>
      </w:pPr>
      <w:bookmarkStart w:id="272" w:name="_Toc361324900"/>
      <w:bookmarkStart w:id="273" w:name="_Toc409100468"/>
      <w:bookmarkStart w:id="274" w:name="_Toc409100105"/>
      <w:bookmarkStart w:id="275" w:name="_Toc4168892"/>
      <w:r w:rsidRPr="00F74F88">
        <w:rPr>
          <w:rFonts w:ascii="Times New Roman" w:eastAsiaTheme="minorEastAsia" w:hAnsi="Times New Roman"/>
          <w:color w:val="000000" w:themeColor="text1"/>
          <w:kern w:val="0"/>
          <w:szCs w:val="24"/>
        </w:rPr>
        <w:t>11.</w:t>
      </w:r>
      <w:r w:rsidRPr="00F74F88">
        <w:rPr>
          <w:rFonts w:ascii="Times New Roman" w:eastAsiaTheme="minorEastAsia" w:hAnsi="Times New Roman" w:hint="eastAsia"/>
          <w:color w:val="000000" w:themeColor="text1"/>
          <w:kern w:val="0"/>
          <w:szCs w:val="24"/>
        </w:rPr>
        <w:t>8</w:t>
      </w:r>
      <w:r w:rsidRPr="00F74F88">
        <w:rPr>
          <w:rFonts w:ascii="Times New Roman" w:eastAsiaTheme="minorEastAsia" w:hAnsi="Times New Roman"/>
          <w:color w:val="000000" w:themeColor="text1"/>
          <w:kern w:val="0"/>
          <w:szCs w:val="24"/>
        </w:rPr>
        <w:t xml:space="preserve"> </w:t>
      </w:r>
      <w:r w:rsidRPr="00F74F88">
        <w:rPr>
          <w:rFonts w:ascii="Times New Roman" w:eastAsiaTheme="minorEastAsia" w:hAnsi="Times New Roman"/>
          <w:color w:val="000000" w:themeColor="text1"/>
          <w:kern w:val="0"/>
          <w:szCs w:val="24"/>
        </w:rPr>
        <w:t>基金租用证券公司交易单元的有关情况</w:t>
      </w:r>
      <w:bookmarkEnd w:id="272"/>
      <w:bookmarkEnd w:id="273"/>
      <w:bookmarkEnd w:id="274"/>
      <w:bookmarkEnd w:id="275"/>
    </w:p>
    <w:p w:rsidR="002C2072" w:rsidRPr="00F74F88" w:rsidRDefault="002C2072" w:rsidP="002C2072">
      <w:pPr>
        <w:spacing w:line="360" w:lineRule="auto"/>
        <w:rPr>
          <w:rFonts w:eastAsiaTheme="minorEastAsia"/>
          <w:b/>
          <w:color w:val="000000" w:themeColor="text1"/>
          <w:sz w:val="24"/>
        </w:rPr>
      </w:pPr>
      <w:bookmarkStart w:id="276" w:name="_Toc249760070"/>
      <w:r w:rsidRPr="00F74F88">
        <w:rPr>
          <w:rFonts w:eastAsiaTheme="minorEastAsia"/>
          <w:b/>
          <w:color w:val="000000" w:themeColor="text1"/>
          <w:sz w:val="24"/>
        </w:rPr>
        <w:t>11.</w:t>
      </w:r>
      <w:r w:rsidRPr="00F74F88">
        <w:rPr>
          <w:rFonts w:eastAsiaTheme="minorEastAsia" w:hint="eastAsia"/>
          <w:b/>
          <w:color w:val="000000" w:themeColor="text1"/>
          <w:sz w:val="24"/>
        </w:rPr>
        <w:t>8</w:t>
      </w:r>
      <w:r w:rsidRPr="00F74F88">
        <w:rPr>
          <w:rFonts w:eastAsiaTheme="minorEastAsia"/>
          <w:b/>
          <w:color w:val="000000" w:themeColor="text1"/>
          <w:sz w:val="24"/>
        </w:rPr>
        <w:t>.1</w:t>
      </w:r>
      <w:r w:rsidRPr="00F74F88">
        <w:rPr>
          <w:rFonts w:eastAsiaTheme="minorEastAsia"/>
          <w:b/>
          <w:color w:val="000000" w:themeColor="text1"/>
          <w:sz w:val="24"/>
        </w:rPr>
        <w:t>基金租用证券公司交易单元进行股票投资及佣金支付情况</w:t>
      </w:r>
      <w:bookmarkEnd w:id="276"/>
    </w:p>
    <w:p w:rsidR="002C2072" w:rsidRPr="00F74F88" w:rsidRDefault="002C2072" w:rsidP="00F74F88">
      <w:pPr>
        <w:pStyle w:val="a0"/>
        <w:spacing w:line="360" w:lineRule="auto"/>
        <w:ind w:firstLineChars="2600" w:firstLine="6240"/>
        <w:jc w:val="right"/>
        <w:rPr>
          <w:rFonts w:eastAsiaTheme="minorEastAsia"/>
          <w:color w:val="000000" w:themeColor="text1"/>
          <w:sz w:val="24"/>
        </w:rPr>
      </w:pPr>
      <w:r w:rsidRPr="00F74F88">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072" w:rsidRPr="00F74F88" w:rsidTr="0059358E">
        <w:tc>
          <w:tcPr>
            <w:tcW w:w="1560" w:type="dxa"/>
            <w:vMerge w:val="restart"/>
            <w:vAlign w:val="center"/>
          </w:tcPr>
          <w:p w:rsidR="002C2072" w:rsidRPr="00F74F88" w:rsidRDefault="002C2072" w:rsidP="0059358E">
            <w:pPr>
              <w:spacing w:line="276" w:lineRule="auto"/>
              <w:jc w:val="center"/>
              <w:rPr>
                <w:rFonts w:eastAsiaTheme="minorEastAsia"/>
                <w:color w:val="000000" w:themeColor="text1"/>
                <w:sz w:val="24"/>
              </w:rPr>
            </w:pPr>
            <w:bookmarkStart w:id="277" w:name="_Toc249760071"/>
            <w:r w:rsidRPr="00F74F88">
              <w:rPr>
                <w:rFonts w:eastAsiaTheme="minorEastAsia"/>
                <w:color w:val="000000" w:themeColor="text1"/>
                <w:sz w:val="24"/>
              </w:rPr>
              <w:t>券商名称</w:t>
            </w:r>
          </w:p>
        </w:tc>
        <w:tc>
          <w:tcPr>
            <w:tcW w:w="780" w:type="dxa"/>
            <w:vMerge w:val="restart"/>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交易单元数量</w:t>
            </w:r>
          </w:p>
        </w:tc>
        <w:tc>
          <w:tcPr>
            <w:tcW w:w="288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股票交易</w:t>
            </w:r>
          </w:p>
        </w:tc>
        <w:tc>
          <w:tcPr>
            <w:tcW w:w="27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应支付该券商的佣金</w:t>
            </w:r>
          </w:p>
        </w:tc>
        <w:tc>
          <w:tcPr>
            <w:tcW w:w="1080" w:type="dxa"/>
            <w:vMerge w:val="restart"/>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kern w:val="0"/>
                <w:sz w:val="24"/>
              </w:rPr>
              <w:t>备注</w:t>
            </w:r>
          </w:p>
        </w:tc>
      </w:tr>
      <w:tr w:rsidR="002C2072" w:rsidRPr="00F74F88" w:rsidTr="0059358E">
        <w:tc>
          <w:tcPr>
            <w:tcW w:w="1560" w:type="dxa"/>
            <w:vMerge/>
            <w:vAlign w:val="center"/>
          </w:tcPr>
          <w:p w:rsidR="002C2072" w:rsidRPr="00F74F88" w:rsidRDefault="002C2072" w:rsidP="0059358E">
            <w:pPr>
              <w:widowControl/>
              <w:spacing w:line="276" w:lineRule="auto"/>
              <w:jc w:val="left"/>
              <w:rPr>
                <w:rFonts w:eastAsiaTheme="minorEastAsia"/>
                <w:color w:val="000000" w:themeColor="text1"/>
                <w:sz w:val="24"/>
              </w:rPr>
            </w:pPr>
          </w:p>
        </w:tc>
        <w:tc>
          <w:tcPr>
            <w:tcW w:w="780" w:type="dxa"/>
            <w:vMerge/>
            <w:vAlign w:val="center"/>
          </w:tcPr>
          <w:p w:rsidR="002C2072" w:rsidRPr="00F74F88" w:rsidRDefault="002C2072" w:rsidP="0059358E">
            <w:pPr>
              <w:widowControl/>
              <w:spacing w:line="276" w:lineRule="auto"/>
              <w:jc w:val="left"/>
              <w:rPr>
                <w:rFonts w:eastAsiaTheme="minorEastAsia"/>
                <w:color w:val="000000" w:themeColor="text1"/>
                <w:sz w:val="24"/>
              </w:rPr>
            </w:pPr>
          </w:p>
        </w:tc>
        <w:tc>
          <w:tcPr>
            <w:tcW w:w="180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占当期股票成交总额的比例</w:t>
            </w:r>
          </w:p>
        </w:tc>
        <w:tc>
          <w:tcPr>
            <w:tcW w:w="1620" w:type="dxa"/>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kern w:val="0"/>
                <w:sz w:val="24"/>
              </w:rPr>
              <w:t>佣金</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占当期佣金总量的比例</w:t>
            </w:r>
          </w:p>
        </w:tc>
        <w:tc>
          <w:tcPr>
            <w:tcW w:w="1080" w:type="dxa"/>
            <w:vMerge/>
            <w:vAlign w:val="center"/>
          </w:tcPr>
          <w:p w:rsidR="002C2072" w:rsidRPr="00F74F88" w:rsidRDefault="002C2072" w:rsidP="0059358E">
            <w:pPr>
              <w:widowControl/>
              <w:spacing w:line="276" w:lineRule="auto"/>
              <w:jc w:val="left"/>
              <w:rPr>
                <w:rFonts w:eastAsiaTheme="minorEastAsia"/>
                <w:color w:val="000000" w:themeColor="text1"/>
                <w:kern w:val="0"/>
                <w:sz w:val="24"/>
              </w:rPr>
            </w:pPr>
          </w:p>
        </w:tc>
      </w:tr>
      <w:tr w:rsidR="00CC6851">
        <w:tc>
          <w:tcPr>
            <w:tcW w:w="1560" w:type="dxa"/>
            <w:vAlign w:val="center"/>
          </w:tcPr>
          <w:p w:rsidR="00CC6851" w:rsidRDefault="00797127">
            <w:pPr>
              <w:jc w:val="left"/>
            </w:pPr>
            <w:r>
              <w:rPr>
                <w:rFonts w:eastAsiaTheme="minorEastAsia"/>
                <w:color w:val="000000" w:themeColor="text1"/>
                <w:sz w:val="24"/>
              </w:rPr>
              <w:t>兴业证券股份有限公司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915,350,250.51</w:t>
            </w:r>
          </w:p>
        </w:tc>
        <w:tc>
          <w:tcPr>
            <w:tcW w:w="1080" w:type="dxa"/>
            <w:vAlign w:val="center"/>
          </w:tcPr>
          <w:p w:rsidR="00CC6851" w:rsidRDefault="00797127">
            <w:pPr>
              <w:jc w:val="right"/>
            </w:pPr>
            <w:r>
              <w:rPr>
                <w:rFonts w:eastAsiaTheme="minorEastAsia"/>
                <w:color w:val="000000" w:themeColor="text1"/>
                <w:sz w:val="24"/>
              </w:rPr>
              <w:t>14.11%</w:t>
            </w:r>
          </w:p>
        </w:tc>
        <w:tc>
          <w:tcPr>
            <w:tcW w:w="1620" w:type="dxa"/>
            <w:vAlign w:val="center"/>
          </w:tcPr>
          <w:p w:rsidR="00CC6851" w:rsidRDefault="00797127">
            <w:pPr>
              <w:jc w:val="right"/>
            </w:pPr>
            <w:r>
              <w:rPr>
                <w:rFonts w:eastAsiaTheme="minorEastAsia"/>
                <w:color w:val="000000" w:themeColor="text1"/>
                <w:sz w:val="24"/>
              </w:rPr>
              <w:t>852,463.42</w:t>
            </w:r>
          </w:p>
        </w:tc>
        <w:tc>
          <w:tcPr>
            <w:tcW w:w="1080" w:type="dxa"/>
            <w:vAlign w:val="center"/>
          </w:tcPr>
          <w:p w:rsidR="00CC6851" w:rsidRDefault="00797127">
            <w:pPr>
              <w:jc w:val="right"/>
            </w:pPr>
            <w:r>
              <w:rPr>
                <w:rFonts w:eastAsiaTheme="minorEastAsia"/>
                <w:color w:val="000000" w:themeColor="text1"/>
                <w:sz w:val="24"/>
              </w:rPr>
              <w:t>14.11%</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东北证券股份有限公司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838,163,708.12</w:t>
            </w:r>
          </w:p>
        </w:tc>
        <w:tc>
          <w:tcPr>
            <w:tcW w:w="1080" w:type="dxa"/>
            <w:vAlign w:val="center"/>
          </w:tcPr>
          <w:p w:rsidR="00CC6851" w:rsidRDefault="00797127">
            <w:pPr>
              <w:jc w:val="right"/>
            </w:pPr>
            <w:r>
              <w:rPr>
                <w:rFonts w:eastAsiaTheme="minorEastAsia"/>
                <w:color w:val="000000" w:themeColor="text1"/>
                <w:sz w:val="24"/>
              </w:rPr>
              <w:t>12.92%</w:t>
            </w:r>
          </w:p>
        </w:tc>
        <w:tc>
          <w:tcPr>
            <w:tcW w:w="1620" w:type="dxa"/>
            <w:vAlign w:val="center"/>
          </w:tcPr>
          <w:p w:rsidR="00CC6851" w:rsidRDefault="00797127">
            <w:pPr>
              <w:jc w:val="right"/>
            </w:pPr>
            <w:r>
              <w:rPr>
                <w:rFonts w:eastAsiaTheme="minorEastAsia"/>
                <w:color w:val="000000" w:themeColor="text1"/>
                <w:sz w:val="24"/>
              </w:rPr>
              <w:t>780,583.17</w:t>
            </w:r>
          </w:p>
        </w:tc>
        <w:tc>
          <w:tcPr>
            <w:tcW w:w="1080" w:type="dxa"/>
            <w:vAlign w:val="center"/>
          </w:tcPr>
          <w:p w:rsidR="00CC6851" w:rsidRDefault="00797127">
            <w:pPr>
              <w:jc w:val="right"/>
            </w:pPr>
            <w:r>
              <w:rPr>
                <w:rFonts w:eastAsiaTheme="minorEastAsia"/>
                <w:color w:val="000000" w:themeColor="text1"/>
                <w:sz w:val="24"/>
              </w:rPr>
              <w:t>12.92%</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中信证券股份有限公司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72,875,813.98</w:t>
            </w:r>
          </w:p>
        </w:tc>
        <w:tc>
          <w:tcPr>
            <w:tcW w:w="1080" w:type="dxa"/>
            <w:vAlign w:val="center"/>
          </w:tcPr>
          <w:p w:rsidR="00CC6851" w:rsidRDefault="00797127">
            <w:pPr>
              <w:jc w:val="right"/>
            </w:pPr>
            <w:r>
              <w:rPr>
                <w:rFonts w:eastAsiaTheme="minorEastAsia"/>
                <w:color w:val="000000" w:themeColor="text1"/>
                <w:sz w:val="24"/>
              </w:rPr>
              <w:t>1.12%</w:t>
            </w:r>
          </w:p>
        </w:tc>
        <w:tc>
          <w:tcPr>
            <w:tcW w:w="1620" w:type="dxa"/>
            <w:vAlign w:val="center"/>
          </w:tcPr>
          <w:p w:rsidR="00CC6851" w:rsidRDefault="00797127">
            <w:pPr>
              <w:jc w:val="right"/>
            </w:pPr>
            <w:r>
              <w:rPr>
                <w:rFonts w:eastAsiaTheme="minorEastAsia"/>
                <w:color w:val="000000" w:themeColor="text1"/>
                <w:sz w:val="24"/>
              </w:rPr>
              <w:t>67,869.37</w:t>
            </w:r>
          </w:p>
        </w:tc>
        <w:tc>
          <w:tcPr>
            <w:tcW w:w="1080" w:type="dxa"/>
            <w:vAlign w:val="center"/>
          </w:tcPr>
          <w:p w:rsidR="00CC6851" w:rsidRDefault="00797127">
            <w:pPr>
              <w:jc w:val="right"/>
            </w:pPr>
            <w:r>
              <w:rPr>
                <w:rFonts w:eastAsiaTheme="minorEastAsia"/>
                <w:color w:val="000000" w:themeColor="text1"/>
                <w:sz w:val="24"/>
              </w:rPr>
              <w:t>1.12%</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天风证券股份有限公司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728,714,179.05</w:t>
            </w:r>
          </w:p>
        </w:tc>
        <w:tc>
          <w:tcPr>
            <w:tcW w:w="1080" w:type="dxa"/>
            <w:vAlign w:val="center"/>
          </w:tcPr>
          <w:p w:rsidR="00CC6851" w:rsidRDefault="00797127">
            <w:pPr>
              <w:jc w:val="right"/>
            </w:pPr>
            <w:r>
              <w:rPr>
                <w:rFonts w:eastAsiaTheme="minorEastAsia"/>
                <w:color w:val="000000" w:themeColor="text1"/>
                <w:sz w:val="24"/>
              </w:rPr>
              <w:t>11.24%</w:t>
            </w:r>
          </w:p>
        </w:tc>
        <w:tc>
          <w:tcPr>
            <w:tcW w:w="1620" w:type="dxa"/>
            <w:vAlign w:val="center"/>
          </w:tcPr>
          <w:p w:rsidR="00CC6851" w:rsidRDefault="00797127">
            <w:pPr>
              <w:jc w:val="right"/>
            </w:pPr>
            <w:r>
              <w:rPr>
                <w:rFonts w:eastAsiaTheme="minorEastAsia"/>
                <w:color w:val="000000" w:themeColor="text1"/>
                <w:sz w:val="24"/>
              </w:rPr>
              <w:t>678,651.79</w:t>
            </w:r>
          </w:p>
        </w:tc>
        <w:tc>
          <w:tcPr>
            <w:tcW w:w="1080" w:type="dxa"/>
            <w:vAlign w:val="center"/>
          </w:tcPr>
          <w:p w:rsidR="00CC6851" w:rsidRDefault="00797127">
            <w:pPr>
              <w:jc w:val="right"/>
            </w:pPr>
            <w:r>
              <w:rPr>
                <w:rFonts w:eastAsiaTheme="minorEastAsia"/>
                <w:color w:val="000000" w:themeColor="text1"/>
                <w:sz w:val="24"/>
              </w:rPr>
              <w:t>11.23%</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光大证券股份有限公司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507,754,045.61</w:t>
            </w:r>
          </w:p>
        </w:tc>
        <w:tc>
          <w:tcPr>
            <w:tcW w:w="1080" w:type="dxa"/>
            <w:vAlign w:val="center"/>
          </w:tcPr>
          <w:p w:rsidR="00CC6851" w:rsidRDefault="00797127">
            <w:pPr>
              <w:jc w:val="right"/>
            </w:pPr>
            <w:r>
              <w:rPr>
                <w:rFonts w:eastAsiaTheme="minorEastAsia"/>
                <w:color w:val="000000" w:themeColor="text1"/>
                <w:sz w:val="24"/>
              </w:rPr>
              <w:t>7.83%</w:t>
            </w:r>
          </w:p>
        </w:tc>
        <w:tc>
          <w:tcPr>
            <w:tcW w:w="1620" w:type="dxa"/>
            <w:vAlign w:val="center"/>
          </w:tcPr>
          <w:p w:rsidR="00CC6851" w:rsidRDefault="00797127">
            <w:pPr>
              <w:jc w:val="right"/>
            </w:pPr>
            <w:r>
              <w:rPr>
                <w:rFonts w:eastAsiaTheme="minorEastAsia"/>
                <w:color w:val="000000" w:themeColor="text1"/>
                <w:sz w:val="24"/>
              </w:rPr>
              <w:t>472,869.62</w:t>
            </w:r>
          </w:p>
        </w:tc>
        <w:tc>
          <w:tcPr>
            <w:tcW w:w="1080" w:type="dxa"/>
            <w:vAlign w:val="center"/>
          </w:tcPr>
          <w:p w:rsidR="00CC6851" w:rsidRDefault="00797127">
            <w:pPr>
              <w:jc w:val="right"/>
            </w:pPr>
            <w:r>
              <w:rPr>
                <w:rFonts w:eastAsiaTheme="minorEastAsia"/>
                <w:color w:val="000000" w:themeColor="text1"/>
                <w:sz w:val="24"/>
              </w:rPr>
              <w:t>7.83%</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中泰证券股份有限公司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462,555,528.00</w:t>
            </w:r>
          </w:p>
        </w:tc>
        <w:tc>
          <w:tcPr>
            <w:tcW w:w="1080" w:type="dxa"/>
            <w:vAlign w:val="center"/>
          </w:tcPr>
          <w:p w:rsidR="00CC6851" w:rsidRDefault="00797127">
            <w:pPr>
              <w:jc w:val="right"/>
            </w:pPr>
            <w:r>
              <w:rPr>
                <w:rFonts w:eastAsiaTheme="minorEastAsia"/>
                <w:color w:val="000000" w:themeColor="text1"/>
                <w:sz w:val="24"/>
              </w:rPr>
              <w:t>7.13%</w:t>
            </w:r>
          </w:p>
        </w:tc>
        <w:tc>
          <w:tcPr>
            <w:tcW w:w="1620" w:type="dxa"/>
            <w:vAlign w:val="center"/>
          </w:tcPr>
          <w:p w:rsidR="00CC6851" w:rsidRDefault="00797127">
            <w:pPr>
              <w:jc w:val="right"/>
            </w:pPr>
            <w:r>
              <w:rPr>
                <w:rFonts w:eastAsiaTheme="minorEastAsia"/>
                <w:color w:val="000000" w:themeColor="text1"/>
                <w:sz w:val="24"/>
              </w:rPr>
              <w:t>430,779.58</w:t>
            </w:r>
          </w:p>
        </w:tc>
        <w:tc>
          <w:tcPr>
            <w:tcW w:w="1080" w:type="dxa"/>
            <w:vAlign w:val="center"/>
          </w:tcPr>
          <w:p w:rsidR="00CC6851" w:rsidRDefault="00797127">
            <w:pPr>
              <w:jc w:val="right"/>
            </w:pPr>
            <w:r>
              <w:rPr>
                <w:rFonts w:eastAsiaTheme="minorEastAsia"/>
                <w:color w:val="000000" w:themeColor="text1"/>
                <w:sz w:val="24"/>
              </w:rPr>
              <w:t>7.13%</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国泰君安证</w:t>
            </w:r>
            <w:r>
              <w:rPr>
                <w:rFonts w:eastAsiaTheme="minorEastAsia"/>
                <w:color w:val="000000" w:themeColor="text1"/>
                <w:sz w:val="24"/>
              </w:rPr>
              <w:lastRenderedPageBreak/>
              <w:t>券股份有限公司</w:t>
            </w:r>
          </w:p>
        </w:tc>
        <w:tc>
          <w:tcPr>
            <w:tcW w:w="780" w:type="dxa"/>
            <w:vAlign w:val="center"/>
          </w:tcPr>
          <w:p w:rsidR="00CC6851" w:rsidRDefault="00797127">
            <w:pPr>
              <w:jc w:val="right"/>
            </w:pPr>
            <w:r>
              <w:rPr>
                <w:rFonts w:eastAsiaTheme="minorEastAsia"/>
                <w:color w:val="000000" w:themeColor="text1"/>
                <w:sz w:val="24"/>
              </w:rPr>
              <w:lastRenderedPageBreak/>
              <w:t>1</w:t>
            </w:r>
          </w:p>
        </w:tc>
        <w:tc>
          <w:tcPr>
            <w:tcW w:w="1800" w:type="dxa"/>
            <w:vAlign w:val="center"/>
          </w:tcPr>
          <w:p w:rsidR="00CC6851" w:rsidRDefault="00797127">
            <w:pPr>
              <w:jc w:val="right"/>
            </w:pPr>
            <w:r>
              <w:rPr>
                <w:rFonts w:eastAsiaTheme="minorEastAsia"/>
                <w:color w:val="000000" w:themeColor="text1"/>
                <w:sz w:val="24"/>
              </w:rPr>
              <w:t>43,586,909.77</w:t>
            </w:r>
          </w:p>
        </w:tc>
        <w:tc>
          <w:tcPr>
            <w:tcW w:w="1080" w:type="dxa"/>
            <w:vAlign w:val="center"/>
          </w:tcPr>
          <w:p w:rsidR="00CC6851" w:rsidRDefault="00797127">
            <w:pPr>
              <w:jc w:val="right"/>
            </w:pPr>
            <w:r>
              <w:rPr>
                <w:rFonts w:eastAsiaTheme="minorEastAsia"/>
                <w:color w:val="000000" w:themeColor="text1"/>
                <w:sz w:val="24"/>
              </w:rPr>
              <w:t>0.67%</w:t>
            </w:r>
          </w:p>
        </w:tc>
        <w:tc>
          <w:tcPr>
            <w:tcW w:w="1620" w:type="dxa"/>
            <w:vAlign w:val="center"/>
          </w:tcPr>
          <w:p w:rsidR="00CC6851" w:rsidRDefault="00797127">
            <w:pPr>
              <w:jc w:val="right"/>
            </w:pPr>
            <w:r>
              <w:rPr>
                <w:rFonts w:eastAsiaTheme="minorEastAsia"/>
                <w:color w:val="000000" w:themeColor="text1"/>
                <w:sz w:val="24"/>
              </w:rPr>
              <w:t>40,590.17</w:t>
            </w:r>
          </w:p>
        </w:tc>
        <w:tc>
          <w:tcPr>
            <w:tcW w:w="1080" w:type="dxa"/>
            <w:vAlign w:val="center"/>
          </w:tcPr>
          <w:p w:rsidR="00CC6851" w:rsidRDefault="00797127">
            <w:pPr>
              <w:jc w:val="right"/>
            </w:pPr>
            <w:r>
              <w:rPr>
                <w:rFonts w:eastAsiaTheme="minorEastAsia"/>
                <w:color w:val="000000" w:themeColor="text1"/>
                <w:sz w:val="24"/>
              </w:rPr>
              <w:t>0.67%</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中国国际金融股份有限公司</w:t>
            </w:r>
          </w:p>
        </w:tc>
        <w:tc>
          <w:tcPr>
            <w:tcW w:w="780" w:type="dxa"/>
            <w:vAlign w:val="center"/>
          </w:tcPr>
          <w:p w:rsidR="00CC6851" w:rsidRDefault="004A1F89">
            <w:pPr>
              <w:jc w:val="right"/>
            </w:pPr>
            <w:r>
              <w:rPr>
                <w:rFonts w:hint="eastAsia"/>
              </w:rPr>
              <w:t>2</w:t>
            </w:r>
          </w:p>
        </w:tc>
        <w:tc>
          <w:tcPr>
            <w:tcW w:w="1800" w:type="dxa"/>
            <w:vAlign w:val="center"/>
          </w:tcPr>
          <w:p w:rsidR="00CC6851" w:rsidRDefault="00797127">
            <w:pPr>
              <w:jc w:val="right"/>
            </w:pPr>
            <w:r>
              <w:rPr>
                <w:rFonts w:eastAsiaTheme="minorEastAsia"/>
                <w:color w:val="000000" w:themeColor="text1"/>
                <w:sz w:val="24"/>
              </w:rPr>
              <w:t>396,621,555.50</w:t>
            </w:r>
          </w:p>
        </w:tc>
        <w:tc>
          <w:tcPr>
            <w:tcW w:w="1080" w:type="dxa"/>
            <w:vAlign w:val="center"/>
          </w:tcPr>
          <w:p w:rsidR="00CC6851" w:rsidRDefault="00797127">
            <w:pPr>
              <w:jc w:val="right"/>
            </w:pPr>
            <w:r>
              <w:rPr>
                <w:rFonts w:eastAsiaTheme="minorEastAsia"/>
                <w:color w:val="000000" w:themeColor="text1"/>
                <w:sz w:val="24"/>
              </w:rPr>
              <w:t>6.12%</w:t>
            </w:r>
          </w:p>
        </w:tc>
        <w:tc>
          <w:tcPr>
            <w:tcW w:w="1620" w:type="dxa"/>
            <w:vAlign w:val="center"/>
          </w:tcPr>
          <w:p w:rsidR="00CC6851" w:rsidRDefault="00797127">
            <w:pPr>
              <w:jc w:val="right"/>
            </w:pPr>
            <w:r>
              <w:rPr>
                <w:rFonts w:eastAsiaTheme="minorEastAsia"/>
                <w:color w:val="000000" w:themeColor="text1"/>
                <w:sz w:val="24"/>
              </w:rPr>
              <w:t>369,848.94</w:t>
            </w:r>
          </w:p>
        </w:tc>
        <w:tc>
          <w:tcPr>
            <w:tcW w:w="1080" w:type="dxa"/>
            <w:vAlign w:val="center"/>
          </w:tcPr>
          <w:p w:rsidR="00CC6851" w:rsidRDefault="00797127">
            <w:pPr>
              <w:jc w:val="right"/>
            </w:pPr>
            <w:r>
              <w:rPr>
                <w:rFonts w:eastAsiaTheme="minorEastAsia"/>
                <w:color w:val="000000" w:themeColor="text1"/>
                <w:sz w:val="24"/>
              </w:rPr>
              <w:t>6.12%</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西部证券股份有限公司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273,474,971.04</w:t>
            </w:r>
          </w:p>
        </w:tc>
        <w:tc>
          <w:tcPr>
            <w:tcW w:w="1080" w:type="dxa"/>
            <w:vAlign w:val="center"/>
          </w:tcPr>
          <w:p w:rsidR="00CC6851" w:rsidRDefault="00797127">
            <w:pPr>
              <w:jc w:val="right"/>
            </w:pPr>
            <w:r>
              <w:rPr>
                <w:rFonts w:eastAsiaTheme="minorEastAsia"/>
                <w:color w:val="000000" w:themeColor="text1"/>
                <w:sz w:val="24"/>
              </w:rPr>
              <w:t>4.22%</w:t>
            </w:r>
          </w:p>
        </w:tc>
        <w:tc>
          <w:tcPr>
            <w:tcW w:w="1620" w:type="dxa"/>
            <w:vAlign w:val="center"/>
          </w:tcPr>
          <w:p w:rsidR="00CC6851" w:rsidRDefault="00797127">
            <w:pPr>
              <w:jc w:val="right"/>
            </w:pPr>
            <w:r>
              <w:rPr>
                <w:rFonts w:eastAsiaTheme="minorEastAsia"/>
                <w:color w:val="000000" w:themeColor="text1"/>
                <w:sz w:val="24"/>
              </w:rPr>
              <w:t>254,687.79</w:t>
            </w:r>
          </w:p>
        </w:tc>
        <w:tc>
          <w:tcPr>
            <w:tcW w:w="1080" w:type="dxa"/>
            <w:vAlign w:val="center"/>
          </w:tcPr>
          <w:p w:rsidR="00CC6851" w:rsidRDefault="00797127">
            <w:pPr>
              <w:jc w:val="right"/>
            </w:pPr>
            <w:r>
              <w:rPr>
                <w:rFonts w:eastAsiaTheme="minorEastAsia"/>
                <w:color w:val="000000" w:themeColor="text1"/>
                <w:sz w:val="24"/>
              </w:rPr>
              <w:t>4.22%</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中</w:t>
            </w:r>
            <w:proofErr w:type="gramStart"/>
            <w:r>
              <w:rPr>
                <w:rFonts w:eastAsiaTheme="minorEastAsia"/>
                <w:color w:val="000000" w:themeColor="text1"/>
                <w:sz w:val="24"/>
              </w:rPr>
              <w:t>信建投证券</w:t>
            </w:r>
            <w:proofErr w:type="gramEnd"/>
            <w:r>
              <w:rPr>
                <w:rFonts w:eastAsiaTheme="minorEastAsia"/>
                <w:color w:val="000000" w:themeColor="text1"/>
                <w:sz w:val="24"/>
              </w:rPr>
              <w:t>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266,254,894.16</w:t>
            </w:r>
          </w:p>
        </w:tc>
        <w:tc>
          <w:tcPr>
            <w:tcW w:w="1080" w:type="dxa"/>
            <w:vAlign w:val="center"/>
          </w:tcPr>
          <w:p w:rsidR="00CC6851" w:rsidRDefault="00797127">
            <w:pPr>
              <w:jc w:val="right"/>
            </w:pPr>
            <w:r>
              <w:rPr>
                <w:rFonts w:eastAsiaTheme="minorEastAsia"/>
                <w:color w:val="000000" w:themeColor="text1"/>
                <w:sz w:val="24"/>
              </w:rPr>
              <w:t>4.11%</w:t>
            </w:r>
          </w:p>
        </w:tc>
        <w:tc>
          <w:tcPr>
            <w:tcW w:w="1620" w:type="dxa"/>
            <w:vAlign w:val="center"/>
          </w:tcPr>
          <w:p w:rsidR="00CC6851" w:rsidRDefault="00797127">
            <w:pPr>
              <w:jc w:val="right"/>
            </w:pPr>
            <w:r>
              <w:rPr>
                <w:rFonts w:eastAsiaTheme="minorEastAsia"/>
                <w:color w:val="000000" w:themeColor="text1"/>
                <w:sz w:val="24"/>
              </w:rPr>
              <w:t>247,961.58</w:t>
            </w:r>
          </w:p>
        </w:tc>
        <w:tc>
          <w:tcPr>
            <w:tcW w:w="1080" w:type="dxa"/>
            <w:vAlign w:val="center"/>
          </w:tcPr>
          <w:p w:rsidR="00CC6851" w:rsidRDefault="00797127">
            <w:pPr>
              <w:jc w:val="right"/>
            </w:pPr>
            <w:r>
              <w:rPr>
                <w:rFonts w:eastAsiaTheme="minorEastAsia"/>
                <w:color w:val="000000" w:themeColor="text1"/>
                <w:sz w:val="24"/>
              </w:rPr>
              <w:t>4.10%</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海通证券股份有限公司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247,389,435.69</w:t>
            </w:r>
          </w:p>
        </w:tc>
        <w:tc>
          <w:tcPr>
            <w:tcW w:w="1080" w:type="dxa"/>
            <w:vAlign w:val="center"/>
          </w:tcPr>
          <w:p w:rsidR="00CC6851" w:rsidRDefault="00797127">
            <w:pPr>
              <w:jc w:val="right"/>
            </w:pPr>
            <w:r>
              <w:rPr>
                <w:rFonts w:eastAsiaTheme="minorEastAsia"/>
                <w:color w:val="000000" w:themeColor="text1"/>
                <w:sz w:val="24"/>
              </w:rPr>
              <w:t>3.81%</w:t>
            </w:r>
          </w:p>
        </w:tc>
        <w:tc>
          <w:tcPr>
            <w:tcW w:w="1620" w:type="dxa"/>
            <w:vAlign w:val="center"/>
          </w:tcPr>
          <w:p w:rsidR="00CC6851" w:rsidRDefault="00797127">
            <w:pPr>
              <w:jc w:val="right"/>
            </w:pPr>
            <w:r>
              <w:rPr>
                <w:rFonts w:eastAsiaTheme="minorEastAsia"/>
                <w:color w:val="000000" w:themeColor="text1"/>
                <w:sz w:val="24"/>
              </w:rPr>
              <w:t>230,393.99</w:t>
            </w:r>
          </w:p>
        </w:tc>
        <w:tc>
          <w:tcPr>
            <w:tcW w:w="1080" w:type="dxa"/>
            <w:vAlign w:val="center"/>
          </w:tcPr>
          <w:p w:rsidR="00CC6851" w:rsidRDefault="00797127">
            <w:pPr>
              <w:jc w:val="right"/>
            </w:pPr>
            <w:r>
              <w:rPr>
                <w:rFonts w:eastAsiaTheme="minorEastAsia"/>
                <w:color w:val="000000" w:themeColor="text1"/>
                <w:sz w:val="24"/>
              </w:rPr>
              <w:t>3.81%</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招商证券股份有限公司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226,158,722.15</w:t>
            </w:r>
          </w:p>
        </w:tc>
        <w:tc>
          <w:tcPr>
            <w:tcW w:w="1080" w:type="dxa"/>
            <w:vAlign w:val="center"/>
          </w:tcPr>
          <w:p w:rsidR="00CC6851" w:rsidRDefault="00797127">
            <w:pPr>
              <w:jc w:val="right"/>
            </w:pPr>
            <w:r>
              <w:rPr>
                <w:rFonts w:eastAsiaTheme="minorEastAsia"/>
                <w:color w:val="000000" w:themeColor="text1"/>
                <w:sz w:val="24"/>
              </w:rPr>
              <w:t>3.49%</w:t>
            </w:r>
          </w:p>
        </w:tc>
        <w:tc>
          <w:tcPr>
            <w:tcW w:w="1620" w:type="dxa"/>
            <w:vAlign w:val="center"/>
          </w:tcPr>
          <w:p w:rsidR="00CC6851" w:rsidRDefault="00797127">
            <w:pPr>
              <w:jc w:val="right"/>
            </w:pPr>
            <w:r>
              <w:rPr>
                <w:rFonts w:eastAsiaTheme="minorEastAsia"/>
                <w:color w:val="000000" w:themeColor="text1"/>
                <w:sz w:val="24"/>
              </w:rPr>
              <w:t>210,625.72</w:t>
            </w:r>
          </w:p>
        </w:tc>
        <w:tc>
          <w:tcPr>
            <w:tcW w:w="1080" w:type="dxa"/>
            <w:vAlign w:val="center"/>
          </w:tcPr>
          <w:p w:rsidR="00CC6851" w:rsidRDefault="00797127">
            <w:pPr>
              <w:jc w:val="right"/>
            </w:pPr>
            <w:r>
              <w:rPr>
                <w:rFonts w:eastAsiaTheme="minorEastAsia"/>
                <w:color w:val="000000" w:themeColor="text1"/>
                <w:sz w:val="24"/>
              </w:rPr>
              <w:t>3.49%</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华泰证券股份有限公司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178,729,559.52</w:t>
            </w:r>
          </w:p>
        </w:tc>
        <w:tc>
          <w:tcPr>
            <w:tcW w:w="1080" w:type="dxa"/>
            <w:vAlign w:val="center"/>
          </w:tcPr>
          <w:p w:rsidR="00CC6851" w:rsidRDefault="00797127">
            <w:pPr>
              <w:jc w:val="right"/>
            </w:pPr>
            <w:r>
              <w:rPr>
                <w:rFonts w:eastAsiaTheme="minorEastAsia"/>
                <w:color w:val="000000" w:themeColor="text1"/>
                <w:sz w:val="24"/>
              </w:rPr>
              <w:t>2.76%</w:t>
            </w:r>
          </w:p>
        </w:tc>
        <w:tc>
          <w:tcPr>
            <w:tcW w:w="1620" w:type="dxa"/>
            <w:vAlign w:val="center"/>
          </w:tcPr>
          <w:p w:rsidR="00CC6851" w:rsidRDefault="00797127">
            <w:pPr>
              <w:jc w:val="right"/>
            </w:pPr>
            <w:r>
              <w:rPr>
                <w:rFonts w:eastAsiaTheme="minorEastAsia"/>
                <w:color w:val="000000" w:themeColor="text1"/>
                <w:sz w:val="24"/>
              </w:rPr>
              <w:t>166,450.92</w:t>
            </w:r>
          </w:p>
        </w:tc>
        <w:tc>
          <w:tcPr>
            <w:tcW w:w="1080" w:type="dxa"/>
            <w:vAlign w:val="center"/>
          </w:tcPr>
          <w:p w:rsidR="00CC6851" w:rsidRDefault="00797127">
            <w:pPr>
              <w:jc w:val="right"/>
            </w:pPr>
            <w:r>
              <w:rPr>
                <w:rFonts w:eastAsiaTheme="minorEastAsia"/>
                <w:color w:val="000000" w:themeColor="text1"/>
                <w:sz w:val="24"/>
              </w:rPr>
              <w:t>2.76%</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华创证券有限责任公司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130,500,486.03</w:t>
            </w:r>
          </w:p>
        </w:tc>
        <w:tc>
          <w:tcPr>
            <w:tcW w:w="1080" w:type="dxa"/>
            <w:vAlign w:val="center"/>
          </w:tcPr>
          <w:p w:rsidR="00CC6851" w:rsidRDefault="00797127">
            <w:pPr>
              <w:jc w:val="right"/>
            </w:pPr>
            <w:r>
              <w:rPr>
                <w:rFonts w:eastAsiaTheme="minorEastAsia"/>
                <w:color w:val="000000" w:themeColor="text1"/>
                <w:sz w:val="24"/>
              </w:rPr>
              <w:t>2.01%</w:t>
            </w:r>
          </w:p>
        </w:tc>
        <w:tc>
          <w:tcPr>
            <w:tcW w:w="1620" w:type="dxa"/>
            <w:vAlign w:val="center"/>
          </w:tcPr>
          <w:p w:rsidR="00CC6851" w:rsidRDefault="00797127">
            <w:pPr>
              <w:jc w:val="right"/>
            </w:pPr>
            <w:r>
              <w:rPr>
                <w:rFonts w:eastAsiaTheme="minorEastAsia"/>
                <w:color w:val="000000" w:themeColor="text1"/>
                <w:sz w:val="24"/>
              </w:rPr>
              <w:t>121,535.00</w:t>
            </w:r>
          </w:p>
        </w:tc>
        <w:tc>
          <w:tcPr>
            <w:tcW w:w="1080" w:type="dxa"/>
            <w:vAlign w:val="center"/>
          </w:tcPr>
          <w:p w:rsidR="00CC6851" w:rsidRDefault="00797127">
            <w:pPr>
              <w:jc w:val="right"/>
            </w:pPr>
            <w:r>
              <w:rPr>
                <w:rFonts w:eastAsiaTheme="minorEastAsia"/>
                <w:color w:val="000000" w:themeColor="text1"/>
                <w:sz w:val="24"/>
              </w:rPr>
              <w:t>2.01%</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proofErr w:type="gramStart"/>
            <w:r>
              <w:rPr>
                <w:rFonts w:eastAsiaTheme="minorEastAsia"/>
                <w:color w:val="000000" w:themeColor="text1"/>
                <w:sz w:val="24"/>
              </w:rPr>
              <w:t>申万宏源证券</w:t>
            </w:r>
            <w:proofErr w:type="gramEnd"/>
            <w:r>
              <w:rPr>
                <w:rFonts w:eastAsiaTheme="minorEastAsia"/>
                <w:color w:val="000000" w:themeColor="text1"/>
                <w:sz w:val="24"/>
              </w:rPr>
              <w:t>有限公司</w:t>
            </w:r>
          </w:p>
        </w:tc>
        <w:tc>
          <w:tcPr>
            <w:tcW w:w="780" w:type="dxa"/>
            <w:vAlign w:val="center"/>
          </w:tcPr>
          <w:p w:rsidR="00CC6851" w:rsidRDefault="00797127">
            <w:pPr>
              <w:jc w:val="right"/>
            </w:pPr>
            <w:r>
              <w:rPr>
                <w:rFonts w:eastAsiaTheme="minorEastAsia"/>
                <w:color w:val="000000" w:themeColor="text1"/>
                <w:sz w:val="24"/>
              </w:rPr>
              <w:t>3</w:t>
            </w:r>
          </w:p>
        </w:tc>
        <w:tc>
          <w:tcPr>
            <w:tcW w:w="1800" w:type="dxa"/>
            <w:vAlign w:val="center"/>
          </w:tcPr>
          <w:p w:rsidR="00CC6851" w:rsidRDefault="00797127">
            <w:pPr>
              <w:jc w:val="right"/>
            </w:pPr>
            <w:r>
              <w:rPr>
                <w:rFonts w:eastAsiaTheme="minorEastAsia"/>
                <w:color w:val="000000" w:themeColor="text1"/>
                <w:sz w:val="24"/>
              </w:rPr>
              <w:t>1,094,987,727.86</w:t>
            </w:r>
          </w:p>
        </w:tc>
        <w:tc>
          <w:tcPr>
            <w:tcW w:w="1080" w:type="dxa"/>
            <w:vAlign w:val="center"/>
          </w:tcPr>
          <w:p w:rsidR="00CC6851" w:rsidRDefault="00797127">
            <w:pPr>
              <w:jc w:val="right"/>
            </w:pPr>
            <w:r>
              <w:rPr>
                <w:rFonts w:eastAsiaTheme="minorEastAsia"/>
                <w:color w:val="000000" w:themeColor="text1"/>
                <w:sz w:val="24"/>
              </w:rPr>
              <w:t>16.88%</w:t>
            </w:r>
          </w:p>
        </w:tc>
        <w:tc>
          <w:tcPr>
            <w:tcW w:w="1620" w:type="dxa"/>
            <w:vAlign w:val="center"/>
          </w:tcPr>
          <w:p w:rsidR="00CC6851" w:rsidRDefault="00797127">
            <w:pPr>
              <w:jc w:val="right"/>
            </w:pPr>
            <w:r>
              <w:rPr>
                <w:rFonts w:eastAsiaTheme="minorEastAsia"/>
                <w:color w:val="000000" w:themeColor="text1"/>
                <w:sz w:val="24"/>
              </w:rPr>
              <w:t>1,020,165.11</w:t>
            </w:r>
          </w:p>
        </w:tc>
        <w:tc>
          <w:tcPr>
            <w:tcW w:w="1080" w:type="dxa"/>
            <w:vAlign w:val="center"/>
          </w:tcPr>
          <w:p w:rsidR="00CC6851" w:rsidRDefault="00797127">
            <w:pPr>
              <w:jc w:val="right"/>
            </w:pPr>
            <w:r>
              <w:rPr>
                <w:rFonts w:eastAsiaTheme="minorEastAsia"/>
                <w:color w:val="000000" w:themeColor="text1"/>
                <w:sz w:val="24"/>
              </w:rPr>
              <w:t>16.89%</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国</w:t>
            </w:r>
            <w:proofErr w:type="gramStart"/>
            <w:r>
              <w:rPr>
                <w:rFonts w:eastAsiaTheme="minorEastAsia"/>
                <w:color w:val="000000" w:themeColor="text1"/>
                <w:sz w:val="24"/>
              </w:rPr>
              <w:t>海证券</w:t>
            </w:r>
            <w:proofErr w:type="gramEnd"/>
            <w:r>
              <w:rPr>
                <w:rFonts w:eastAsiaTheme="minorEastAsia"/>
                <w:color w:val="000000" w:themeColor="text1"/>
                <w:sz w:val="24"/>
              </w:rPr>
              <w:t>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102,817,029.73</w:t>
            </w:r>
          </w:p>
        </w:tc>
        <w:tc>
          <w:tcPr>
            <w:tcW w:w="1080" w:type="dxa"/>
            <w:vAlign w:val="center"/>
          </w:tcPr>
          <w:p w:rsidR="00CC6851" w:rsidRDefault="00797127">
            <w:pPr>
              <w:jc w:val="right"/>
            </w:pPr>
            <w:r>
              <w:rPr>
                <w:rFonts w:eastAsiaTheme="minorEastAsia"/>
                <w:color w:val="000000" w:themeColor="text1"/>
                <w:sz w:val="24"/>
              </w:rPr>
              <w:t>1.59%</w:t>
            </w:r>
          </w:p>
        </w:tc>
        <w:tc>
          <w:tcPr>
            <w:tcW w:w="1620" w:type="dxa"/>
            <w:vAlign w:val="center"/>
          </w:tcPr>
          <w:p w:rsidR="00CC6851" w:rsidRDefault="00797127">
            <w:pPr>
              <w:jc w:val="right"/>
            </w:pPr>
            <w:r>
              <w:rPr>
                <w:rFonts w:eastAsiaTheme="minorEastAsia"/>
                <w:color w:val="000000" w:themeColor="text1"/>
                <w:sz w:val="24"/>
              </w:rPr>
              <w:t>95,753.54</w:t>
            </w:r>
          </w:p>
        </w:tc>
        <w:tc>
          <w:tcPr>
            <w:tcW w:w="1080" w:type="dxa"/>
            <w:vAlign w:val="center"/>
          </w:tcPr>
          <w:p w:rsidR="00CC6851" w:rsidRDefault="00797127">
            <w:pPr>
              <w:jc w:val="right"/>
            </w:pPr>
            <w:r>
              <w:rPr>
                <w:rFonts w:eastAsiaTheme="minorEastAsia"/>
                <w:color w:val="000000" w:themeColor="text1"/>
                <w:sz w:val="24"/>
              </w:rPr>
              <w:t>1.59%</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DD54CE">
            <w:pPr>
              <w:jc w:val="left"/>
            </w:pPr>
            <w:r w:rsidRPr="00DD54CE">
              <w:rPr>
                <w:rFonts w:eastAsiaTheme="minorEastAsia" w:hint="eastAsia"/>
                <w:color w:val="000000" w:themeColor="text1"/>
                <w:sz w:val="24"/>
              </w:rPr>
              <w:t>中银国际证券股份有限公司</w:t>
            </w:r>
          </w:p>
        </w:tc>
        <w:tc>
          <w:tcPr>
            <w:tcW w:w="780" w:type="dxa"/>
            <w:vAlign w:val="center"/>
          </w:tcPr>
          <w:p w:rsidR="00CC6851" w:rsidRDefault="004A1F89">
            <w:pPr>
              <w:jc w:val="right"/>
            </w:pPr>
            <w:r>
              <w:rPr>
                <w:rFonts w:hint="eastAsia"/>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安信证券股份有限公司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长城证券股份有限公司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国金证券股份有限公司</w:t>
            </w:r>
          </w:p>
        </w:tc>
        <w:tc>
          <w:tcPr>
            <w:tcW w:w="780" w:type="dxa"/>
            <w:vAlign w:val="center"/>
          </w:tcPr>
          <w:p w:rsidR="00CC6851" w:rsidRDefault="00797127">
            <w:pPr>
              <w:jc w:val="right"/>
            </w:pPr>
            <w:r>
              <w:rPr>
                <w:rFonts w:eastAsiaTheme="minorEastAsia"/>
                <w:color w:val="000000" w:themeColor="text1"/>
                <w:sz w:val="24"/>
              </w:rPr>
              <w:t>2</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国信证券股份有限公司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华西证券股份有限公司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瑞银证券有限责任公司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中国银河证券股份有限公司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r w:rsidR="00CC6851">
        <w:tc>
          <w:tcPr>
            <w:tcW w:w="1560" w:type="dxa"/>
            <w:vAlign w:val="center"/>
          </w:tcPr>
          <w:p w:rsidR="00CC6851" w:rsidRDefault="00797127">
            <w:pPr>
              <w:jc w:val="left"/>
            </w:pPr>
            <w:r>
              <w:rPr>
                <w:rFonts w:eastAsiaTheme="minorEastAsia"/>
                <w:color w:val="000000" w:themeColor="text1"/>
                <w:sz w:val="24"/>
              </w:rPr>
              <w:t>英大证券有限责任公司</w:t>
            </w:r>
          </w:p>
        </w:tc>
        <w:tc>
          <w:tcPr>
            <w:tcW w:w="780" w:type="dxa"/>
            <w:vAlign w:val="center"/>
          </w:tcPr>
          <w:p w:rsidR="00CC6851" w:rsidRDefault="00797127">
            <w:pPr>
              <w:jc w:val="right"/>
            </w:pPr>
            <w:r>
              <w:rPr>
                <w:rFonts w:eastAsiaTheme="minorEastAsia"/>
                <w:color w:val="000000" w:themeColor="text1"/>
                <w:sz w:val="24"/>
              </w:rPr>
              <w:t>1</w:t>
            </w:r>
          </w:p>
        </w:tc>
        <w:tc>
          <w:tcPr>
            <w:tcW w:w="180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6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left"/>
            </w:pPr>
            <w:r>
              <w:rPr>
                <w:rFonts w:eastAsiaTheme="minorEastAsia"/>
                <w:color w:val="000000" w:themeColor="text1"/>
                <w:sz w:val="24"/>
              </w:rPr>
              <w:t>-</w:t>
            </w:r>
          </w:p>
        </w:tc>
      </w:tr>
    </w:tbl>
    <w:p w:rsidR="002C2072" w:rsidRPr="00F74F88" w:rsidRDefault="002C2072" w:rsidP="00044AA8">
      <w:pPr>
        <w:spacing w:beforeLines="100" w:before="312" w:line="360" w:lineRule="auto"/>
        <w:rPr>
          <w:rFonts w:eastAsiaTheme="minorEastAsia"/>
          <w:b/>
          <w:color w:val="000000" w:themeColor="text1"/>
          <w:sz w:val="24"/>
        </w:rPr>
      </w:pPr>
      <w:r w:rsidRPr="00F74F88">
        <w:rPr>
          <w:rFonts w:eastAsiaTheme="minorEastAsia"/>
          <w:b/>
          <w:color w:val="000000" w:themeColor="text1"/>
          <w:sz w:val="24"/>
        </w:rPr>
        <w:t xml:space="preserve">11.8.2 </w:t>
      </w:r>
      <w:r w:rsidRPr="00F74F88">
        <w:rPr>
          <w:rFonts w:eastAsiaTheme="minorEastAsia"/>
          <w:b/>
          <w:color w:val="000000" w:themeColor="text1"/>
          <w:sz w:val="24"/>
        </w:rPr>
        <w:t>基金租用证券公司交易单元进行其他证券投资的情况</w:t>
      </w:r>
      <w:bookmarkEnd w:id="277"/>
    </w:p>
    <w:p w:rsidR="002C2072" w:rsidRPr="00F74F88" w:rsidRDefault="002C2072" w:rsidP="002C2072">
      <w:pPr>
        <w:spacing w:line="360" w:lineRule="auto"/>
        <w:ind w:firstLine="420"/>
        <w:jc w:val="right"/>
        <w:rPr>
          <w:rFonts w:eastAsiaTheme="minorEastAsia"/>
          <w:color w:val="000000" w:themeColor="text1"/>
          <w:sz w:val="24"/>
        </w:rPr>
      </w:pPr>
      <w:bookmarkStart w:id="278" w:name="_Toc249707408"/>
      <w:r w:rsidRPr="00F74F88">
        <w:rPr>
          <w:rFonts w:eastAsiaTheme="minorEastAsia"/>
          <w:color w:val="000000" w:themeColor="text1"/>
          <w:sz w:val="24"/>
        </w:rPr>
        <w:lastRenderedPageBreak/>
        <w:t>金额单位</w:t>
      </w:r>
      <w:r w:rsidRPr="00F74F88">
        <w:rPr>
          <w:rFonts w:eastAsiaTheme="minorEastAsia"/>
          <w:color w:val="000000" w:themeColor="text1"/>
          <w:kern w:val="0"/>
          <w:sz w:val="24"/>
        </w:rPr>
        <w:t>：</w:t>
      </w:r>
      <w:r w:rsidRPr="00F74F88">
        <w:rPr>
          <w:rFonts w:eastAsiaTheme="minorEastAsia"/>
          <w:color w:val="000000" w:themeColor="text1"/>
          <w:kern w:val="0"/>
          <w:sz w:val="24"/>
          <w:lang w:val="zh-CN"/>
        </w:rPr>
        <w:t>人民币元</w:t>
      </w:r>
      <w:bookmarkEnd w:id="27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C2072" w:rsidRPr="00F74F88" w:rsidTr="0059358E">
        <w:tc>
          <w:tcPr>
            <w:tcW w:w="1560" w:type="dxa"/>
            <w:vMerge w:val="restart"/>
            <w:vAlign w:val="center"/>
          </w:tcPr>
          <w:p w:rsidR="002C2072" w:rsidRPr="00F74F88" w:rsidRDefault="002C2072" w:rsidP="0059358E">
            <w:pPr>
              <w:spacing w:line="276" w:lineRule="auto"/>
              <w:jc w:val="center"/>
              <w:rPr>
                <w:rFonts w:eastAsiaTheme="minorEastAsia"/>
                <w:color w:val="000000" w:themeColor="text1"/>
                <w:kern w:val="0"/>
                <w:sz w:val="24"/>
              </w:rPr>
            </w:pPr>
            <w:r w:rsidRPr="00F74F88">
              <w:rPr>
                <w:rFonts w:eastAsiaTheme="minorEastAsia"/>
                <w:color w:val="000000" w:themeColor="text1"/>
                <w:sz w:val="24"/>
              </w:rPr>
              <w:t>券商名称</w:t>
            </w:r>
          </w:p>
        </w:tc>
        <w:tc>
          <w:tcPr>
            <w:tcW w:w="24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债券交易</w:t>
            </w:r>
          </w:p>
        </w:tc>
        <w:tc>
          <w:tcPr>
            <w:tcW w:w="234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回购交易</w:t>
            </w:r>
          </w:p>
        </w:tc>
        <w:tc>
          <w:tcPr>
            <w:tcW w:w="2700" w:type="dxa"/>
            <w:gridSpan w:val="2"/>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权证交易</w:t>
            </w:r>
          </w:p>
        </w:tc>
      </w:tr>
      <w:tr w:rsidR="002C2072" w:rsidRPr="00F74F88" w:rsidTr="0059358E">
        <w:tc>
          <w:tcPr>
            <w:tcW w:w="1560" w:type="dxa"/>
            <w:vMerge/>
            <w:vAlign w:val="center"/>
          </w:tcPr>
          <w:p w:rsidR="002C2072" w:rsidRPr="00F74F88" w:rsidRDefault="002C2072" w:rsidP="0059358E">
            <w:pPr>
              <w:widowControl/>
              <w:spacing w:line="276" w:lineRule="auto"/>
              <w:jc w:val="left"/>
              <w:rPr>
                <w:rFonts w:eastAsiaTheme="minorEastAsia"/>
                <w:color w:val="000000" w:themeColor="text1"/>
                <w:kern w:val="0"/>
                <w:sz w:val="24"/>
              </w:rPr>
            </w:pPr>
          </w:p>
        </w:tc>
        <w:tc>
          <w:tcPr>
            <w:tcW w:w="132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080"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占当期债券成交总额的比例</w:t>
            </w:r>
          </w:p>
        </w:tc>
        <w:tc>
          <w:tcPr>
            <w:tcW w:w="1143"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197"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占当期回购成交总额的比例</w:t>
            </w:r>
          </w:p>
        </w:tc>
        <w:tc>
          <w:tcPr>
            <w:tcW w:w="1497"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成交金额</w:t>
            </w:r>
          </w:p>
        </w:tc>
        <w:tc>
          <w:tcPr>
            <w:tcW w:w="1203" w:type="dxa"/>
            <w:vAlign w:val="center"/>
          </w:tcPr>
          <w:p w:rsidR="002C2072" w:rsidRPr="00F74F88" w:rsidRDefault="002C2072" w:rsidP="0059358E">
            <w:pPr>
              <w:spacing w:line="276" w:lineRule="auto"/>
              <w:jc w:val="center"/>
              <w:rPr>
                <w:rFonts w:eastAsiaTheme="minorEastAsia"/>
                <w:color w:val="000000" w:themeColor="text1"/>
                <w:sz w:val="24"/>
              </w:rPr>
            </w:pPr>
            <w:r w:rsidRPr="00F74F88">
              <w:rPr>
                <w:rFonts w:eastAsiaTheme="minorEastAsia"/>
                <w:color w:val="000000" w:themeColor="text1"/>
                <w:sz w:val="24"/>
              </w:rPr>
              <w:t>占当期权</w:t>
            </w:r>
            <w:proofErr w:type="gramStart"/>
            <w:r w:rsidRPr="00F74F88">
              <w:rPr>
                <w:rFonts w:eastAsiaTheme="minorEastAsia"/>
                <w:color w:val="000000" w:themeColor="text1"/>
                <w:sz w:val="24"/>
              </w:rPr>
              <w:t>证成交</w:t>
            </w:r>
            <w:proofErr w:type="gramEnd"/>
            <w:r w:rsidRPr="00F74F88">
              <w:rPr>
                <w:rFonts w:eastAsiaTheme="minorEastAsia"/>
                <w:color w:val="000000" w:themeColor="text1"/>
                <w:sz w:val="24"/>
              </w:rPr>
              <w:t>总额的比例</w:t>
            </w:r>
          </w:p>
        </w:tc>
      </w:tr>
      <w:tr w:rsidR="00CC6851">
        <w:tc>
          <w:tcPr>
            <w:tcW w:w="1560" w:type="dxa"/>
            <w:vAlign w:val="center"/>
          </w:tcPr>
          <w:p w:rsidR="00CC6851" w:rsidRDefault="00797127">
            <w:pPr>
              <w:jc w:val="center"/>
            </w:pPr>
            <w:r>
              <w:rPr>
                <w:rFonts w:eastAsiaTheme="minorEastAsia"/>
                <w:color w:val="000000" w:themeColor="text1"/>
                <w:sz w:val="24"/>
              </w:rPr>
              <w:t>兴业证券股份有限公司</w:t>
            </w:r>
          </w:p>
        </w:tc>
        <w:tc>
          <w:tcPr>
            <w:tcW w:w="13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143" w:type="dxa"/>
            <w:vAlign w:val="center"/>
          </w:tcPr>
          <w:p w:rsidR="00CC6851" w:rsidRDefault="00797127">
            <w:pPr>
              <w:jc w:val="right"/>
            </w:pPr>
            <w:r>
              <w:rPr>
                <w:rFonts w:eastAsiaTheme="minorEastAsia"/>
                <w:color w:val="000000" w:themeColor="text1"/>
                <w:sz w:val="24"/>
              </w:rPr>
              <w:t>6,109,000,000.00</w:t>
            </w:r>
          </w:p>
        </w:tc>
        <w:tc>
          <w:tcPr>
            <w:tcW w:w="1197" w:type="dxa"/>
            <w:vAlign w:val="center"/>
          </w:tcPr>
          <w:p w:rsidR="00CC6851" w:rsidRDefault="00797127">
            <w:pPr>
              <w:jc w:val="right"/>
            </w:pPr>
            <w:r>
              <w:rPr>
                <w:rFonts w:eastAsiaTheme="minorEastAsia"/>
                <w:color w:val="000000" w:themeColor="text1"/>
                <w:sz w:val="24"/>
              </w:rPr>
              <w:t>71.42%</w:t>
            </w:r>
          </w:p>
        </w:tc>
        <w:tc>
          <w:tcPr>
            <w:tcW w:w="1497" w:type="dxa"/>
            <w:vAlign w:val="center"/>
          </w:tcPr>
          <w:p w:rsidR="00CC6851" w:rsidRDefault="00797127">
            <w:pPr>
              <w:jc w:val="right"/>
            </w:pPr>
            <w:r>
              <w:rPr>
                <w:rFonts w:eastAsiaTheme="minorEastAsia"/>
                <w:color w:val="000000" w:themeColor="text1"/>
                <w:sz w:val="24"/>
              </w:rPr>
              <w:t>-</w:t>
            </w:r>
          </w:p>
        </w:tc>
        <w:tc>
          <w:tcPr>
            <w:tcW w:w="1203" w:type="dxa"/>
            <w:vAlign w:val="center"/>
          </w:tcPr>
          <w:p w:rsidR="00CC6851" w:rsidRDefault="00797127">
            <w:pPr>
              <w:jc w:val="right"/>
            </w:pPr>
            <w:r>
              <w:rPr>
                <w:rFonts w:eastAsiaTheme="minorEastAsia"/>
                <w:color w:val="000000" w:themeColor="text1"/>
                <w:sz w:val="24"/>
              </w:rPr>
              <w:t>-</w:t>
            </w:r>
          </w:p>
        </w:tc>
      </w:tr>
      <w:tr w:rsidR="00CC6851">
        <w:tc>
          <w:tcPr>
            <w:tcW w:w="1560" w:type="dxa"/>
            <w:vAlign w:val="center"/>
          </w:tcPr>
          <w:p w:rsidR="00CC6851" w:rsidRDefault="00797127">
            <w:pPr>
              <w:jc w:val="center"/>
            </w:pPr>
            <w:r>
              <w:rPr>
                <w:rFonts w:eastAsiaTheme="minorEastAsia"/>
                <w:color w:val="000000" w:themeColor="text1"/>
                <w:sz w:val="24"/>
              </w:rPr>
              <w:t>东北证券股份有限公司</w:t>
            </w:r>
          </w:p>
        </w:tc>
        <w:tc>
          <w:tcPr>
            <w:tcW w:w="13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143" w:type="dxa"/>
            <w:vAlign w:val="center"/>
          </w:tcPr>
          <w:p w:rsidR="00CC6851" w:rsidRDefault="00797127">
            <w:pPr>
              <w:jc w:val="right"/>
            </w:pPr>
            <w:r>
              <w:rPr>
                <w:rFonts w:eastAsiaTheme="minorEastAsia"/>
                <w:color w:val="000000" w:themeColor="text1"/>
                <w:sz w:val="24"/>
              </w:rPr>
              <w:t>945,000,000.00</w:t>
            </w:r>
          </w:p>
        </w:tc>
        <w:tc>
          <w:tcPr>
            <w:tcW w:w="1197" w:type="dxa"/>
            <w:vAlign w:val="center"/>
          </w:tcPr>
          <w:p w:rsidR="00CC6851" w:rsidRDefault="00797127">
            <w:pPr>
              <w:jc w:val="right"/>
            </w:pPr>
            <w:r>
              <w:rPr>
                <w:rFonts w:eastAsiaTheme="minorEastAsia"/>
                <w:color w:val="000000" w:themeColor="text1"/>
                <w:sz w:val="24"/>
              </w:rPr>
              <w:t>11.05%</w:t>
            </w:r>
          </w:p>
        </w:tc>
        <w:tc>
          <w:tcPr>
            <w:tcW w:w="1497" w:type="dxa"/>
            <w:vAlign w:val="center"/>
          </w:tcPr>
          <w:p w:rsidR="00CC6851" w:rsidRDefault="00797127">
            <w:pPr>
              <w:jc w:val="right"/>
            </w:pPr>
            <w:r>
              <w:rPr>
                <w:rFonts w:eastAsiaTheme="minorEastAsia"/>
                <w:color w:val="000000" w:themeColor="text1"/>
                <w:sz w:val="24"/>
              </w:rPr>
              <w:t>-</w:t>
            </w:r>
          </w:p>
        </w:tc>
        <w:tc>
          <w:tcPr>
            <w:tcW w:w="1203" w:type="dxa"/>
            <w:vAlign w:val="center"/>
          </w:tcPr>
          <w:p w:rsidR="00CC6851" w:rsidRDefault="00797127">
            <w:pPr>
              <w:jc w:val="right"/>
            </w:pPr>
            <w:r>
              <w:rPr>
                <w:rFonts w:eastAsiaTheme="minorEastAsia"/>
                <w:color w:val="000000" w:themeColor="text1"/>
                <w:sz w:val="24"/>
              </w:rPr>
              <w:t>-</w:t>
            </w:r>
          </w:p>
        </w:tc>
      </w:tr>
      <w:tr w:rsidR="00CC6851">
        <w:tc>
          <w:tcPr>
            <w:tcW w:w="1560" w:type="dxa"/>
            <w:vAlign w:val="center"/>
          </w:tcPr>
          <w:p w:rsidR="00CC6851" w:rsidRDefault="00797127">
            <w:pPr>
              <w:jc w:val="center"/>
            </w:pPr>
            <w:r>
              <w:rPr>
                <w:rFonts w:eastAsiaTheme="minorEastAsia"/>
                <w:color w:val="000000" w:themeColor="text1"/>
                <w:sz w:val="24"/>
              </w:rPr>
              <w:t>中</w:t>
            </w:r>
            <w:proofErr w:type="gramStart"/>
            <w:r>
              <w:rPr>
                <w:rFonts w:eastAsiaTheme="minorEastAsia"/>
                <w:color w:val="000000" w:themeColor="text1"/>
                <w:sz w:val="24"/>
              </w:rPr>
              <w:t>信建投证券</w:t>
            </w:r>
            <w:proofErr w:type="gramEnd"/>
            <w:r>
              <w:rPr>
                <w:rFonts w:eastAsiaTheme="minorEastAsia"/>
                <w:color w:val="000000" w:themeColor="text1"/>
                <w:sz w:val="24"/>
              </w:rPr>
              <w:t>股份有限公司</w:t>
            </w:r>
          </w:p>
        </w:tc>
        <w:tc>
          <w:tcPr>
            <w:tcW w:w="13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143" w:type="dxa"/>
            <w:vAlign w:val="center"/>
          </w:tcPr>
          <w:p w:rsidR="00CC6851" w:rsidRDefault="00797127">
            <w:pPr>
              <w:jc w:val="right"/>
            </w:pPr>
            <w:r>
              <w:rPr>
                <w:rFonts w:eastAsiaTheme="minorEastAsia"/>
                <w:color w:val="000000" w:themeColor="text1"/>
                <w:sz w:val="24"/>
              </w:rPr>
              <w:t>900,000,000.00</w:t>
            </w:r>
          </w:p>
        </w:tc>
        <w:tc>
          <w:tcPr>
            <w:tcW w:w="1197" w:type="dxa"/>
            <w:vAlign w:val="center"/>
          </w:tcPr>
          <w:p w:rsidR="00CC6851" w:rsidRDefault="00797127">
            <w:pPr>
              <w:jc w:val="right"/>
            </w:pPr>
            <w:r>
              <w:rPr>
                <w:rFonts w:eastAsiaTheme="minorEastAsia"/>
                <w:color w:val="000000" w:themeColor="text1"/>
                <w:sz w:val="24"/>
              </w:rPr>
              <w:t>10.52%</w:t>
            </w:r>
          </w:p>
        </w:tc>
        <w:tc>
          <w:tcPr>
            <w:tcW w:w="1497" w:type="dxa"/>
            <w:vAlign w:val="center"/>
          </w:tcPr>
          <w:p w:rsidR="00CC6851" w:rsidRDefault="00797127">
            <w:pPr>
              <w:jc w:val="right"/>
            </w:pPr>
            <w:r>
              <w:rPr>
                <w:rFonts w:eastAsiaTheme="minorEastAsia"/>
                <w:color w:val="000000" w:themeColor="text1"/>
                <w:sz w:val="24"/>
              </w:rPr>
              <w:t>-</w:t>
            </w:r>
          </w:p>
        </w:tc>
        <w:tc>
          <w:tcPr>
            <w:tcW w:w="1203" w:type="dxa"/>
            <w:vAlign w:val="center"/>
          </w:tcPr>
          <w:p w:rsidR="00CC6851" w:rsidRDefault="00797127">
            <w:pPr>
              <w:jc w:val="right"/>
            </w:pPr>
            <w:r>
              <w:rPr>
                <w:rFonts w:eastAsiaTheme="minorEastAsia"/>
                <w:color w:val="000000" w:themeColor="text1"/>
                <w:sz w:val="24"/>
              </w:rPr>
              <w:t>-</w:t>
            </w:r>
          </w:p>
        </w:tc>
      </w:tr>
      <w:tr w:rsidR="00CC6851">
        <w:tc>
          <w:tcPr>
            <w:tcW w:w="1560" w:type="dxa"/>
            <w:vAlign w:val="center"/>
          </w:tcPr>
          <w:p w:rsidR="00CC6851" w:rsidRDefault="00797127">
            <w:pPr>
              <w:jc w:val="center"/>
            </w:pPr>
            <w:r>
              <w:rPr>
                <w:rFonts w:eastAsiaTheme="minorEastAsia"/>
                <w:color w:val="000000" w:themeColor="text1"/>
                <w:sz w:val="24"/>
              </w:rPr>
              <w:t>招商证券股份有限公司</w:t>
            </w:r>
          </w:p>
        </w:tc>
        <w:tc>
          <w:tcPr>
            <w:tcW w:w="1320" w:type="dxa"/>
            <w:vAlign w:val="center"/>
          </w:tcPr>
          <w:p w:rsidR="00CC6851" w:rsidRDefault="00797127">
            <w:pPr>
              <w:jc w:val="right"/>
            </w:pPr>
            <w:r>
              <w:rPr>
                <w:rFonts w:eastAsiaTheme="minorEastAsia"/>
                <w:color w:val="000000" w:themeColor="text1"/>
                <w:sz w:val="24"/>
              </w:rPr>
              <w:t>-</w:t>
            </w:r>
          </w:p>
        </w:tc>
        <w:tc>
          <w:tcPr>
            <w:tcW w:w="1080" w:type="dxa"/>
            <w:vAlign w:val="center"/>
          </w:tcPr>
          <w:p w:rsidR="00CC6851" w:rsidRDefault="00797127">
            <w:pPr>
              <w:jc w:val="right"/>
            </w:pPr>
            <w:r>
              <w:rPr>
                <w:rFonts w:eastAsiaTheme="minorEastAsia"/>
                <w:color w:val="000000" w:themeColor="text1"/>
                <w:sz w:val="24"/>
              </w:rPr>
              <w:t>-</w:t>
            </w:r>
          </w:p>
        </w:tc>
        <w:tc>
          <w:tcPr>
            <w:tcW w:w="1143" w:type="dxa"/>
            <w:vAlign w:val="center"/>
          </w:tcPr>
          <w:p w:rsidR="00CC6851" w:rsidRDefault="00797127">
            <w:pPr>
              <w:jc w:val="right"/>
            </w:pPr>
            <w:r>
              <w:rPr>
                <w:rFonts w:eastAsiaTheme="minorEastAsia"/>
                <w:color w:val="000000" w:themeColor="text1"/>
                <w:sz w:val="24"/>
              </w:rPr>
              <w:t>600,000,000.00</w:t>
            </w:r>
          </w:p>
        </w:tc>
        <w:tc>
          <w:tcPr>
            <w:tcW w:w="1197" w:type="dxa"/>
            <w:vAlign w:val="center"/>
          </w:tcPr>
          <w:p w:rsidR="00CC6851" w:rsidRDefault="00797127">
            <w:pPr>
              <w:jc w:val="right"/>
            </w:pPr>
            <w:r>
              <w:rPr>
                <w:rFonts w:eastAsiaTheme="minorEastAsia"/>
                <w:color w:val="000000" w:themeColor="text1"/>
                <w:sz w:val="24"/>
              </w:rPr>
              <w:t>7.01%</w:t>
            </w:r>
          </w:p>
        </w:tc>
        <w:tc>
          <w:tcPr>
            <w:tcW w:w="1497" w:type="dxa"/>
            <w:vAlign w:val="center"/>
          </w:tcPr>
          <w:p w:rsidR="00CC6851" w:rsidRDefault="00797127">
            <w:pPr>
              <w:jc w:val="right"/>
            </w:pPr>
            <w:r>
              <w:rPr>
                <w:rFonts w:eastAsiaTheme="minorEastAsia"/>
                <w:color w:val="000000" w:themeColor="text1"/>
                <w:sz w:val="24"/>
              </w:rPr>
              <w:t>-</w:t>
            </w:r>
          </w:p>
        </w:tc>
        <w:tc>
          <w:tcPr>
            <w:tcW w:w="1203" w:type="dxa"/>
            <w:vAlign w:val="center"/>
          </w:tcPr>
          <w:p w:rsidR="00CC6851" w:rsidRDefault="00797127">
            <w:pPr>
              <w:jc w:val="right"/>
            </w:pPr>
            <w:r>
              <w:rPr>
                <w:rFonts w:eastAsiaTheme="minorEastAsia"/>
                <w:color w:val="000000" w:themeColor="text1"/>
                <w:sz w:val="24"/>
              </w:rPr>
              <w:t>-</w:t>
            </w:r>
          </w:p>
        </w:tc>
      </w:tr>
    </w:tbl>
    <w:p w:rsidR="00CC6851" w:rsidRDefault="00797127" w:rsidP="000F05A6">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、报告期内，本基金以上交易单元均为新增交易单元；</w:t>
      </w:r>
    </w:p>
    <w:p w:rsidR="00CC6851" w:rsidRDefault="0079712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2C2072" w:rsidRPr="00F74F88" w:rsidRDefault="002C2072" w:rsidP="00F74F88">
      <w:pPr>
        <w:autoSpaceDE w:val="0"/>
        <w:autoSpaceDN w:val="0"/>
        <w:adjustRightInd w:val="0"/>
        <w:spacing w:line="360" w:lineRule="auto"/>
        <w:ind w:firstLineChars="200" w:firstLine="480"/>
        <w:jc w:val="left"/>
        <w:rPr>
          <w:rFonts w:eastAsiaTheme="minorEastAsia"/>
          <w:color w:val="000000" w:themeColor="text1"/>
          <w:sz w:val="24"/>
        </w:rPr>
      </w:pPr>
      <w:r w:rsidRPr="00F74F88">
        <w:rPr>
          <w:rFonts w:eastAsiaTheme="minorEastAsia"/>
          <w:color w:val="000000" w:themeColor="text1"/>
          <w:sz w:val="24"/>
        </w:rPr>
        <w:t>3</w:t>
      </w:r>
      <w:r w:rsidRPr="00F74F8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9" w:name="_Toc361324901"/>
      <w:bookmarkStart w:id="280" w:name="_Toc4168893"/>
      <w:r w:rsidRPr="00761CD0">
        <w:rPr>
          <w:rFonts w:ascii="Times New Roman" w:hAnsi="Times New Roman"/>
          <w:kern w:val="0"/>
          <w:szCs w:val="24"/>
        </w:rPr>
        <w:t>11.9</w:t>
      </w:r>
      <w:r w:rsidRPr="00761CD0">
        <w:rPr>
          <w:rFonts w:ascii="Times New Roman" w:hAnsi="Times New Roman" w:hint="eastAsia"/>
          <w:kern w:val="0"/>
          <w:szCs w:val="24"/>
        </w:rPr>
        <w:t>其他重大事件</w:t>
      </w:r>
      <w:bookmarkEnd w:id="279"/>
      <w:bookmarkEnd w:id="2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CC6851">
        <w:tc>
          <w:tcPr>
            <w:tcW w:w="720" w:type="dxa"/>
            <w:vAlign w:val="center"/>
          </w:tcPr>
          <w:p w:rsidR="00CC6851" w:rsidRDefault="00797127">
            <w:pPr>
              <w:jc w:val="center"/>
            </w:pPr>
            <w:r>
              <w:rPr>
                <w:color w:val="000000"/>
                <w:sz w:val="24"/>
              </w:rPr>
              <w:t>1</w:t>
            </w:r>
          </w:p>
        </w:tc>
        <w:tc>
          <w:tcPr>
            <w:tcW w:w="4320" w:type="dxa"/>
            <w:vAlign w:val="center"/>
          </w:tcPr>
          <w:p w:rsidR="00CC6851" w:rsidRDefault="00797127">
            <w:pPr>
              <w:jc w:val="left"/>
            </w:pPr>
            <w:r>
              <w:rPr>
                <w:color w:val="000000"/>
                <w:sz w:val="24"/>
              </w:rPr>
              <w:t>交银施罗德品质升级混合型证券投资基金招募说明书</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2018-01-03</w:t>
            </w:r>
          </w:p>
        </w:tc>
      </w:tr>
      <w:tr w:rsidR="00CC6851">
        <w:tc>
          <w:tcPr>
            <w:tcW w:w="720" w:type="dxa"/>
            <w:vAlign w:val="center"/>
          </w:tcPr>
          <w:p w:rsidR="00CC6851" w:rsidRDefault="00797127">
            <w:pPr>
              <w:jc w:val="center"/>
            </w:pPr>
            <w:r>
              <w:rPr>
                <w:color w:val="000000"/>
                <w:sz w:val="24"/>
              </w:rPr>
              <w:t>2</w:t>
            </w:r>
          </w:p>
        </w:tc>
        <w:tc>
          <w:tcPr>
            <w:tcW w:w="4320" w:type="dxa"/>
            <w:vAlign w:val="center"/>
          </w:tcPr>
          <w:p w:rsidR="00CC6851" w:rsidRDefault="00797127">
            <w:pPr>
              <w:jc w:val="left"/>
            </w:pPr>
            <w:r>
              <w:rPr>
                <w:color w:val="000000"/>
                <w:sz w:val="24"/>
              </w:rPr>
              <w:t>交银施罗德品质升级混合型证券投资</w:t>
            </w:r>
            <w:proofErr w:type="gramStart"/>
            <w:r>
              <w:rPr>
                <w:color w:val="000000"/>
                <w:sz w:val="24"/>
              </w:rPr>
              <w:t>基金基金</w:t>
            </w:r>
            <w:proofErr w:type="gramEnd"/>
            <w:r>
              <w:rPr>
                <w:color w:val="000000"/>
                <w:sz w:val="24"/>
              </w:rPr>
              <w:t>合同摘要</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2018-01-03</w:t>
            </w:r>
          </w:p>
        </w:tc>
      </w:tr>
      <w:tr w:rsidR="00CC6851">
        <w:tc>
          <w:tcPr>
            <w:tcW w:w="720" w:type="dxa"/>
            <w:vAlign w:val="center"/>
          </w:tcPr>
          <w:p w:rsidR="00CC6851" w:rsidRDefault="00797127">
            <w:pPr>
              <w:jc w:val="center"/>
            </w:pPr>
            <w:r>
              <w:rPr>
                <w:color w:val="000000"/>
                <w:sz w:val="24"/>
              </w:rPr>
              <w:t>3</w:t>
            </w:r>
          </w:p>
        </w:tc>
        <w:tc>
          <w:tcPr>
            <w:tcW w:w="4320" w:type="dxa"/>
            <w:vAlign w:val="center"/>
          </w:tcPr>
          <w:p w:rsidR="00CC6851" w:rsidRDefault="00797127">
            <w:pPr>
              <w:jc w:val="left"/>
            </w:pPr>
            <w:r>
              <w:rPr>
                <w:color w:val="000000"/>
                <w:sz w:val="24"/>
              </w:rPr>
              <w:t>交银施罗德品质升级混合型证券投资</w:t>
            </w:r>
            <w:proofErr w:type="gramStart"/>
            <w:r>
              <w:rPr>
                <w:color w:val="000000"/>
                <w:sz w:val="24"/>
              </w:rPr>
              <w:t>基金基金</w:t>
            </w:r>
            <w:proofErr w:type="gramEnd"/>
            <w:r>
              <w:rPr>
                <w:color w:val="000000"/>
                <w:sz w:val="24"/>
              </w:rPr>
              <w:t>份额发售公告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2018-01-03</w:t>
            </w:r>
          </w:p>
        </w:tc>
      </w:tr>
      <w:tr w:rsidR="00CC6851">
        <w:tc>
          <w:tcPr>
            <w:tcW w:w="720" w:type="dxa"/>
            <w:vAlign w:val="center"/>
          </w:tcPr>
          <w:p w:rsidR="00CC6851" w:rsidRDefault="00797127">
            <w:pPr>
              <w:jc w:val="center"/>
            </w:pPr>
            <w:r>
              <w:rPr>
                <w:color w:val="000000"/>
                <w:sz w:val="24"/>
              </w:rPr>
              <w:t>4</w:t>
            </w:r>
          </w:p>
        </w:tc>
        <w:tc>
          <w:tcPr>
            <w:tcW w:w="4320" w:type="dxa"/>
            <w:vAlign w:val="center"/>
          </w:tcPr>
          <w:p w:rsidR="00CC6851" w:rsidRDefault="00797127">
            <w:pPr>
              <w:jc w:val="left"/>
            </w:pPr>
            <w:r>
              <w:rPr>
                <w:color w:val="000000"/>
                <w:sz w:val="24"/>
              </w:rPr>
              <w:t>交银施罗德基金管理有限公司关于交银施罗德品质升级混合型证券投资</w:t>
            </w:r>
            <w:proofErr w:type="gramStart"/>
            <w:r>
              <w:rPr>
                <w:color w:val="000000"/>
                <w:sz w:val="24"/>
              </w:rPr>
              <w:t>基金基金</w:t>
            </w:r>
            <w:proofErr w:type="gramEnd"/>
            <w:r>
              <w:rPr>
                <w:color w:val="000000"/>
                <w:sz w:val="24"/>
              </w:rPr>
              <w:t>合同生效公告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2018-02-09</w:t>
            </w:r>
          </w:p>
        </w:tc>
      </w:tr>
      <w:tr w:rsidR="00CC6851">
        <w:tc>
          <w:tcPr>
            <w:tcW w:w="720" w:type="dxa"/>
            <w:vAlign w:val="center"/>
          </w:tcPr>
          <w:p w:rsidR="00CC6851" w:rsidRDefault="00797127">
            <w:pPr>
              <w:jc w:val="center"/>
            </w:pPr>
            <w:r>
              <w:rPr>
                <w:color w:val="000000"/>
                <w:sz w:val="24"/>
              </w:rPr>
              <w:t>5</w:t>
            </w:r>
          </w:p>
        </w:tc>
        <w:tc>
          <w:tcPr>
            <w:tcW w:w="4320" w:type="dxa"/>
            <w:vAlign w:val="center"/>
          </w:tcPr>
          <w:p w:rsidR="00CC6851" w:rsidRDefault="00797127">
            <w:pPr>
              <w:jc w:val="left"/>
            </w:pPr>
            <w:r>
              <w:rPr>
                <w:color w:val="000000"/>
                <w:sz w:val="24"/>
              </w:rPr>
              <w:t>交银施罗德基金管理有限公司关于交银施罗德品质升级混合型证券投资基金在中国农业银行股份有限公司开办定期定额赎回业务的公告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2018-03-16</w:t>
            </w:r>
          </w:p>
        </w:tc>
      </w:tr>
      <w:tr w:rsidR="00CC6851">
        <w:tc>
          <w:tcPr>
            <w:tcW w:w="720" w:type="dxa"/>
            <w:vAlign w:val="center"/>
          </w:tcPr>
          <w:p w:rsidR="00CC6851" w:rsidRDefault="00797127">
            <w:pPr>
              <w:jc w:val="center"/>
            </w:pPr>
            <w:r>
              <w:rPr>
                <w:color w:val="000000"/>
                <w:sz w:val="24"/>
              </w:rPr>
              <w:t>6</w:t>
            </w:r>
          </w:p>
        </w:tc>
        <w:tc>
          <w:tcPr>
            <w:tcW w:w="4320" w:type="dxa"/>
            <w:vAlign w:val="center"/>
          </w:tcPr>
          <w:p w:rsidR="00CC6851" w:rsidRDefault="00797127">
            <w:pPr>
              <w:jc w:val="left"/>
            </w:pPr>
            <w:r>
              <w:rPr>
                <w:color w:val="000000"/>
                <w:sz w:val="24"/>
              </w:rPr>
              <w:t>交银施罗德基金管理有限公司关于交银</w:t>
            </w:r>
            <w:r>
              <w:rPr>
                <w:color w:val="000000"/>
                <w:sz w:val="24"/>
              </w:rPr>
              <w:lastRenderedPageBreak/>
              <w:t>施罗德品质升级混合型证券投资基金开放日常申购、赎回、定期定额投资业务并参与部分销售机构申购费率优惠活动的公告</w:t>
            </w:r>
          </w:p>
        </w:tc>
        <w:tc>
          <w:tcPr>
            <w:tcW w:w="2331" w:type="dxa"/>
            <w:vAlign w:val="center"/>
          </w:tcPr>
          <w:p w:rsidR="00CC6851" w:rsidRDefault="00797127">
            <w:pPr>
              <w:jc w:val="center"/>
            </w:pPr>
            <w:r>
              <w:rPr>
                <w:color w:val="000000"/>
                <w:sz w:val="24"/>
              </w:rPr>
              <w:lastRenderedPageBreak/>
              <w:t>中国证券报、上海</w:t>
            </w:r>
            <w:r>
              <w:rPr>
                <w:color w:val="000000"/>
                <w:sz w:val="24"/>
              </w:rPr>
              <w:lastRenderedPageBreak/>
              <w:t>证券报、证券时报</w:t>
            </w:r>
          </w:p>
        </w:tc>
        <w:tc>
          <w:tcPr>
            <w:tcW w:w="1629" w:type="dxa"/>
            <w:vAlign w:val="center"/>
          </w:tcPr>
          <w:p w:rsidR="00CC6851" w:rsidRDefault="00797127">
            <w:pPr>
              <w:jc w:val="center"/>
            </w:pPr>
            <w:r>
              <w:rPr>
                <w:color w:val="000000"/>
                <w:sz w:val="24"/>
              </w:rPr>
              <w:lastRenderedPageBreak/>
              <w:t>2018-03-16</w:t>
            </w:r>
          </w:p>
        </w:tc>
      </w:tr>
      <w:tr w:rsidR="00CC6851">
        <w:tc>
          <w:tcPr>
            <w:tcW w:w="720" w:type="dxa"/>
            <w:vAlign w:val="center"/>
          </w:tcPr>
          <w:p w:rsidR="00CC6851" w:rsidRDefault="00797127">
            <w:pPr>
              <w:jc w:val="center"/>
            </w:pPr>
            <w:r>
              <w:rPr>
                <w:color w:val="000000"/>
                <w:sz w:val="24"/>
              </w:rPr>
              <w:t>7</w:t>
            </w:r>
          </w:p>
        </w:tc>
        <w:tc>
          <w:tcPr>
            <w:tcW w:w="4320" w:type="dxa"/>
            <w:vAlign w:val="center"/>
          </w:tcPr>
          <w:p w:rsidR="00CC6851" w:rsidRDefault="00797127">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2018-03-30</w:t>
            </w:r>
          </w:p>
        </w:tc>
      </w:tr>
      <w:tr w:rsidR="00CC6851">
        <w:tc>
          <w:tcPr>
            <w:tcW w:w="720" w:type="dxa"/>
            <w:vAlign w:val="center"/>
          </w:tcPr>
          <w:p w:rsidR="00CC6851" w:rsidRDefault="00797127">
            <w:pPr>
              <w:jc w:val="center"/>
            </w:pPr>
            <w:r>
              <w:rPr>
                <w:color w:val="000000"/>
                <w:sz w:val="24"/>
              </w:rPr>
              <w:t>8</w:t>
            </w:r>
          </w:p>
        </w:tc>
        <w:tc>
          <w:tcPr>
            <w:tcW w:w="4320" w:type="dxa"/>
            <w:vAlign w:val="center"/>
          </w:tcPr>
          <w:p w:rsidR="00CC6851" w:rsidRDefault="00797127">
            <w:pPr>
              <w:jc w:val="left"/>
            </w:pPr>
            <w:r>
              <w:rPr>
                <w:color w:val="000000"/>
                <w:sz w:val="24"/>
              </w:rPr>
              <w:t>交银施罗德基金管理有限公司关于交银施罗德品质升级混合型证券投资基金开放日常转换业务的公告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2018-05-23</w:t>
            </w:r>
          </w:p>
        </w:tc>
      </w:tr>
      <w:tr w:rsidR="00CC6851">
        <w:tc>
          <w:tcPr>
            <w:tcW w:w="720" w:type="dxa"/>
            <w:vAlign w:val="center"/>
          </w:tcPr>
          <w:p w:rsidR="00CC6851" w:rsidRDefault="00797127">
            <w:pPr>
              <w:jc w:val="center"/>
            </w:pPr>
            <w:r>
              <w:rPr>
                <w:color w:val="000000"/>
                <w:sz w:val="24"/>
              </w:rPr>
              <w:t>9</w:t>
            </w:r>
          </w:p>
        </w:tc>
        <w:tc>
          <w:tcPr>
            <w:tcW w:w="4320" w:type="dxa"/>
            <w:vAlign w:val="center"/>
          </w:tcPr>
          <w:p w:rsidR="00CC6851" w:rsidRDefault="00797127">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2018-06-30</w:t>
            </w:r>
          </w:p>
        </w:tc>
      </w:tr>
      <w:tr w:rsidR="00CC6851">
        <w:tc>
          <w:tcPr>
            <w:tcW w:w="720" w:type="dxa"/>
            <w:vAlign w:val="center"/>
          </w:tcPr>
          <w:p w:rsidR="00CC6851" w:rsidRDefault="00797127">
            <w:pPr>
              <w:jc w:val="center"/>
            </w:pPr>
            <w:r>
              <w:rPr>
                <w:color w:val="000000"/>
                <w:sz w:val="24"/>
              </w:rPr>
              <w:t>10</w:t>
            </w:r>
          </w:p>
        </w:tc>
        <w:tc>
          <w:tcPr>
            <w:tcW w:w="4320" w:type="dxa"/>
            <w:vAlign w:val="center"/>
          </w:tcPr>
          <w:p w:rsidR="00CC6851" w:rsidRDefault="00797127">
            <w:pPr>
              <w:jc w:val="left"/>
            </w:pPr>
            <w:r>
              <w:rPr>
                <w:color w:val="000000"/>
                <w:sz w:val="24"/>
              </w:rPr>
              <w:t>交银施罗德基金管理有限公司关于高级管理人员变更的公告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2018-06-30</w:t>
            </w:r>
          </w:p>
        </w:tc>
      </w:tr>
      <w:tr w:rsidR="00CC6851">
        <w:tc>
          <w:tcPr>
            <w:tcW w:w="720" w:type="dxa"/>
            <w:vAlign w:val="center"/>
          </w:tcPr>
          <w:p w:rsidR="00CC6851" w:rsidRDefault="00797127">
            <w:pPr>
              <w:jc w:val="center"/>
            </w:pPr>
            <w:r>
              <w:rPr>
                <w:color w:val="000000"/>
                <w:sz w:val="24"/>
              </w:rPr>
              <w:t>11</w:t>
            </w:r>
          </w:p>
        </w:tc>
        <w:tc>
          <w:tcPr>
            <w:tcW w:w="4320" w:type="dxa"/>
            <w:vAlign w:val="center"/>
          </w:tcPr>
          <w:p w:rsidR="00CC6851" w:rsidRDefault="00797127">
            <w:pPr>
              <w:jc w:val="left"/>
            </w:pPr>
            <w:r>
              <w:rPr>
                <w:color w:val="000000"/>
                <w:sz w:val="24"/>
              </w:rPr>
              <w:t>交银施罗德基金管理有限公司关于暂停浙江</w:t>
            </w:r>
            <w:proofErr w:type="gramStart"/>
            <w:r>
              <w:rPr>
                <w:color w:val="000000"/>
                <w:sz w:val="24"/>
              </w:rPr>
              <w:t>金观诚基金</w:t>
            </w:r>
            <w:proofErr w:type="gramEnd"/>
            <w:r>
              <w:rPr>
                <w:color w:val="000000"/>
                <w:sz w:val="24"/>
              </w:rPr>
              <w:t>销售有限公司办理相关销售业务的公告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2018-07-09</w:t>
            </w:r>
          </w:p>
        </w:tc>
      </w:tr>
      <w:tr w:rsidR="00CC6851">
        <w:tc>
          <w:tcPr>
            <w:tcW w:w="720" w:type="dxa"/>
            <w:vAlign w:val="center"/>
          </w:tcPr>
          <w:p w:rsidR="00CC6851" w:rsidRDefault="00797127">
            <w:pPr>
              <w:jc w:val="center"/>
            </w:pPr>
            <w:r>
              <w:rPr>
                <w:color w:val="000000"/>
                <w:sz w:val="24"/>
              </w:rPr>
              <w:t>12</w:t>
            </w:r>
          </w:p>
        </w:tc>
        <w:tc>
          <w:tcPr>
            <w:tcW w:w="4320" w:type="dxa"/>
            <w:vAlign w:val="center"/>
          </w:tcPr>
          <w:p w:rsidR="00CC6851" w:rsidRDefault="00797127">
            <w:pPr>
              <w:jc w:val="left"/>
            </w:pPr>
            <w:r>
              <w:rPr>
                <w:color w:val="000000"/>
                <w:sz w:val="24"/>
              </w:rPr>
              <w:t>交银施罗德品质升级混合型证券投资基金</w:t>
            </w:r>
            <w:r>
              <w:rPr>
                <w:color w:val="000000"/>
                <w:sz w:val="24"/>
              </w:rPr>
              <w:t>2018</w:t>
            </w:r>
            <w:r>
              <w:rPr>
                <w:color w:val="000000"/>
                <w:sz w:val="24"/>
              </w:rPr>
              <w:t>年第</w:t>
            </w:r>
            <w:r>
              <w:rPr>
                <w:color w:val="000000"/>
                <w:sz w:val="24"/>
              </w:rPr>
              <w:t>2</w:t>
            </w:r>
            <w:r>
              <w:rPr>
                <w:color w:val="000000"/>
                <w:sz w:val="24"/>
              </w:rPr>
              <w:t>季度报告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2018-07-18</w:t>
            </w:r>
          </w:p>
        </w:tc>
      </w:tr>
      <w:tr w:rsidR="00CC6851">
        <w:tc>
          <w:tcPr>
            <w:tcW w:w="720" w:type="dxa"/>
            <w:vAlign w:val="center"/>
          </w:tcPr>
          <w:p w:rsidR="00CC6851" w:rsidRDefault="00797127">
            <w:pPr>
              <w:jc w:val="center"/>
            </w:pPr>
            <w:r>
              <w:rPr>
                <w:color w:val="000000"/>
                <w:sz w:val="24"/>
              </w:rPr>
              <w:t>13</w:t>
            </w:r>
          </w:p>
        </w:tc>
        <w:tc>
          <w:tcPr>
            <w:tcW w:w="4320" w:type="dxa"/>
            <w:vAlign w:val="center"/>
          </w:tcPr>
          <w:p w:rsidR="00CC6851" w:rsidRDefault="00797127">
            <w:pPr>
              <w:jc w:val="left"/>
            </w:pPr>
            <w:r>
              <w:rPr>
                <w:color w:val="000000"/>
                <w:sz w:val="24"/>
              </w:rPr>
              <w:t>交银施罗德品质升级混合型证券投资基金</w:t>
            </w:r>
            <w:r>
              <w:rPr>
                <w:color w:val="000000"/>
                <w:sz w:val="24"/>
              </w:rPr>
              <w:t>2018</w:t>
            </w:r>
            <w:r>
              <w:rPr>
                <w:color w:val="000000"/>
                <w:sz w:val="24"/>
              </w:rPr>
              <w:t>年半年度报告摘要</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2018-08-25</w:t>
            </w:r>
          </w:p>
        </w:tc>
      </w:tr>
      <w:tr w:rsidR="00CC6851">
        <w:tc>
          <w:tcPr>
            <w:tcW w:w="720" w:type="dxa"/>
            <w:vAlign w:val="center"/>
          </w:tcPr>
          <w:p w:rsidR="00CC6851" w:rsidRDefault="00797127">
            <w:pPr>
              <w:jc w:val="center"/>
            </w:pPr>
            <w:r>
              <w:rPr>
                <w:color w:val="000000"/>
                <w:sz w:val="24"/>
              </w:rPr>
              <w:t>14</w:t>
            </w:r>
          </w:p>
        </w:tc>
        <w:tc>
          <w:tcPr>
            <w:tcW w:w="4320" w:type="dxa"/>
            <w:vAlign w:val="center"/>
          </w:tcPr>
          <w:p w:rsidR="00CC6851" w:rsidRDefault="00797127">
            <w:pPr>
              <w:jc w:val="left"/>
            </w:pPr>
            <w:r>
              <w:rPr>
                <w:color w:val="000000"/>
                <w:sz w:val="24"/>
              </w:rPr>
              <w:t>交银施罗德基金管理有限公司关于增加西藏东方财富证券股份有限公司为旗下部分基金的场外销售机构并参与其基金前端申购费率优惠活动的公告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2018-09-03</w:t>
            </w:r>
          </w:p>
        </w:tc>
      </w:tr>
      <w:tr w:rsidR="00CC6851">
        <w:tc>
          <w:tcPr>
            <w:tcW w:w="720" w:type="dxa"/>
            <w:vAlign w:val="center"/>
          </w:tcPr>
          <w:p w:rsidR="00CC6851" w:rsidRDefault="00797127">
            <w:pPr>
              <w:jc w:val="center"/>
            </w:pPr>
            <w:r>
              <w:rPr>
                <w:color w:val="000000"/>
                <w:sz w:val="24"/>
              </w:rPr>
              <w:t>15</w:t>
            </w:r>
          </w:p>
        </w:tc>
        <w:tc>
          <w:tcPr>
            <w:tcW w:w="4320" w:type="dxa"/>
            <w:vAlign w:val="center"/>
          </w:tcPr>
          <w:p w:rsidR="00CC6851" w:rsidRDefault="00797127">
            <w:pPr>
              <w:jc w:val="left"/>
            </w:pPr>
            <w:r>
              <w:rPr>
                <w:color w:val="000000"/>
                <w:sz w:val="24"/>
              </w:rPr>
              <w:t>交银施罗德品质升级混合型证券投资基金（更新）招募说明书摘要（</w:t>
            </w:r>
            <w:r>
              <w:rPr>
                <w:color w:val="000000"/>
                <w:sz w:val="24"/>
              </w:rPr>
              <w:t>2018</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2018-09-22</w:t>
            </w:r>
          </w:p>
        </w:tc>
      </w:tr>
      <w:tr w:rsidR="00CC6851">
        <w:tc>
          <w:tcPr>
            <w:tcW w:w="720" w:type="dxa"/>
            <w:vAlign w:val="center"/>
          </w:tcPr>
          <w:p w:rsidR="00CC6851" w:rsidRDefault="00797127">
            <w:pPr>
              <w:jc w:val="center"/>
            </w:pPr>
            <w:r>
              <w:rPr>
                <w:color w:val="000000"/>
                <w:sz w:val="24"/>
              </w:rPr>
              <w:t>16</w:t>
            </w:r>
          </w:p>
        </w:tc>
        <w:tc>
          <w:tcPr>
            <w:tcW w:w="4320" w:type="dxa"/>
            <w:vAlign w:val="center"/>
          </w:tcPr>
          <w:p w:rsidR="00CC6851" w:rsidRDefault="00797127">
            <w:pPr>
              <w:jc w:val="left"/>
            </w:pPr>
            <w:r>
              <w:rPr>
                <w:color w:val="000000"/>
                <w:sz w:val="24"/>
              </w:rPr>
              <w:t>交银施罗德基金管理有限公司关于督察长任职的公告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2018-09-28</w:t>
            </w:r>
          </w:p>
        </w:tc>
      </w:tr>
      <w:tr w:rsidR="00CC6851">
        <w:tc>
          <w:tcPr>
            <w:tcW w:w="720" w:type="dxa"/>
            <w:vAlign w:val="center"/>
          </w:tcPr>
          <w:p w:rsidR="00CC6851" w:rsidRDefault="00797127">
            <w:pPr>
              <w:jc w:val="center"/>
            </w:pPr>
            <w:r>
              <w:rPr>
                <w:color w:val="000000"/>
                <w:sz w:val="24"/>
              </w:rPr>
              <w:t>17</w:t>
            </w:r>
          </w:p>
        </w:tc>
        <w:tc>
          <w:tcPr>
            <w:tcW w:w="4320" w:type="dxa"/>
            <w:vAlign w:val="center"/>
          </w:tcPr>
          <w:p w:rsidR="00CC6851" w:rsidRDefault="00797127">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2018-09-29</w:t>
            </w:r>
          </w:p>
        </w:tc>
      </w:tr>
      <w:tr w:rsidR="00CC6851">
        <w:tc>
          <w:tcPr>
            <w:tcW w:w="720" w:type="dxa"/>
            <w:vAlign w:val="center"/>
          </w:tcPr>
          <w:p w:rsidR="00CC6851" w:rsidRDefault="00797127">
            <w:pPr>
              <w:jc w:val="center"/>
            </w:pPr>
            <w:r>
              <w:rPr>
                <w:color w:val="000000"/>
                <w:sz w:val="24"/>
              </w:rPr>
              <w:t>18</w:t>
            </w:r>
          </w:p>
        </w:tc>
        <w:tc>
          <w:tcPr>
            <w:tcW w:w="4320" w:type="dxa"/>
            <w:vAlign w:val="center"/>
          </w:tcPr>
          <w:p w:rsidR="00CC6851" w:rsidRDefault="00797127">
            <w:pPr>
              <w:jc w:val="left"/>
            </w:pPr>
            <w:r>
              <w:rPr>
                <w:color w:val="000000"/>
                <w:sz w:val="24"/>
              </w:rPr>
              <w:t>交银施罗德基金管理有限公司董事变更公告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2018-10-20</w:t>
            </w:r>
          </w:p>
        </w:tc>
      </w:tr>
      <w:tr w:rsidR="00CC6851">
        <w:tc>
          <w:tcPr>
            <w:tcW w:w="720" w:type="dxa"/>
            <w:vAlign w:val="center"/>
          </w:tcPr>
          <w:p w:rsidR="00CC6851" w:rsidRDefault="00797127">
            <w:pPr>
              <w:jc w:val="center"/>
            </w:pPr>
            <w:r>
              <w:rPr>
                <w:color w:val="000000"/>
                <w:sz w:val="24"/>
              </w:rPr>
              <w:t>19</w:t>
            </w:r>
          </w:p>
        </w:tc>
        <w:tc>
          <w:tcPr>
            <w:tcW w:w="4320" w:type="dxa"/>
            <w:vAlign w:val="center"/>
          </w:tcPr>
          <w:p w:rsidR="00CC6851" w:rsidRDefault="00797127">
            <w:pPr>
              <w:jc w:val="left"/>
            </w:pPr>
            <w:r>
              <w:rPr>
                <w:color w:val="000000"/>
                <w:sz w:val="24"/>
              </w:rPr>
              <w:t>交银施罗德基金管理有限公司关于董事长（法定代表人）变更的公告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2018-10-20</w:t>
            </w:r>
          </w:p>
        </w:tc>
      </w:tr>
      <w:tr w:rsidR="00CC6851">
        <w:tc>
          <w:tcPr>
            <w:tcW w:w="720" w:type="dxa"/>
            <w:vAlign w:val="center"/>
          </w:tcPr>
          <w:p w:rsidR="00CC6851" w:rsidRDefault="00797127">
            <w:pPr>
              <w:jc w:val="center"/>
            </w:pPr>
            <w:r>
              <w:rPr>
                <w:color w:val="000000"/>
                <w:sz w:val="24"/>
              </w:rPr>
              <w:t>20</w:t>
            </w:r>
          </w:p>
        </w:tc>
        <w:tc>
          <w:tcPr>
            <w:tcW w:w="4320" w:type="dxa"/>
            <w:vAlign w:val="center"/>
          </w:tcPr>
          <w:p w:rsidR="00CC6851" w:rsidRDefault="00797127">
            <w:pPr>
              <w:jc w:val="left"/>
            </w:pPr>
            <w:r>
              <w:rPr>
                <w:color w:val="000000"/>
                <w:sz w:val="24"/>
              </w:rPr>
              <w:t>交银施罗德品质升级混合型证券投资基金</w:t>
            </w:r>
            <w:r>
              <w:rPr>
                <w:color w:val="000000"/>
                <w:sz w:val="24"/>
              </w:rPr>
              <w:t>2018</w:t>
            </w:r>
            <w:r>
              <w:rPr>
                <w:color w:val="000000"/>
                <w:sz w:val="24"/>
              </w:rPr>
              <w:t>年第</w:t>
            </w:r>
            <w:r>
              <w:rPr>
                <w:color w:val="000000"/>
                <w:sz w:val="24"/>
              </w:rPr>
              <w:t>3</w:t>
            </w:r>
            <w:r>
              <w:rPr>
                <w:color w:val="000000"/>
                <w:sz w:val="24"/>
              </w:rPr>
              <w:t>季度报告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2018-10-26</w:t>
            </w:r>
          </w:p>
        </w:tc>
      </w:tr>
      <w:tr w:rsidR="00CC6851">
        <w:tc>
          <w:tcPr>
            <w:tcW w:w="720" w:type="dxa"/>
            <w:vAlign w:val="center"/>
          </w:tcPr>
          <w:p w:rsidR="00CC6851" w:rsidRDefault="00797127">
            <w:pPr>
              <w:jc w:val="center"/>
            </w:pPr>
            <w:r>
              <w:rPr>
                <w:color w:val="000000"/>
                <w:sz w:val="24"/>
              </w:rPr>
              <w:lastRenderedPageBreak/>
              <w:t>21</w:t>
            </w:r>
          </w:p>
        </w:tc>
        <w:tc>
          <w:tcPr>
            <w:tcW w:w="4320" w:type="dxa"/>
            <w:vAlign w:val="center"/>
          </w:tcPr>
          <w:p w:rsidR="00CC6851" w:rsidRDefault="00797127">
            <w:pPr>
              <w:jc w:val="left"/>
            </w:pPr>
            <w:r>
              <w:rPr>
                <w:color w:val="000000"/>
                <w:sz w:val="24"/>
              </w:rPr>
              <w:t>交银施罗德基金管理有限公司关于增加南京苏宁基金销售有限公司为旗下部分基金的场外销售机构并参与其基金前端申购费率（含定期定额投资）优惠活动的公告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2018-12-17</w:t>
            </w:r>
          </w:p>
        </w:tc>
      </w:tr>
      <w:tr w:rsidR="00CC6851">
        <w:tc>
          <w:tcPr>
            <w:tcW w:w="720" w:type="dxa"/>
            <w:vAlign w:val="center"/>
          </w:tcPr>
          <w:p w:rsidR="00CC6851" w:rsidRDefault="00797127">
            <w:pPr>
              <w:jc w:val="center"/>
            </w:pPr>
            <w:r>
              <w:rPr>
                <w:color w:val="000000"/>
                <w:sz w:val="24"/>
              </w:rPr>
              <w:t>22</w:t>
            </w:r>
          </w:p>
        </w:tc>
        <w:tc>
          <w:tcPr>
            <w:tcW w:w="4320" w:type="dxa"/>
            <w:vAlign w:val="center"/>
          </w:tcPr>
          <w:p w:rsidR="00CC6851" w:rsidRDefault="00797127">
            <w:pPr>
              <w:jc w:val="left"/>
            </w:pPr>
            <w:r>
              <w:rPr>
                <w:color w:val="000000"/>
                <w:sz w:val="24"/>
              </w:rPr>
              <w:t>交银施罗德基金管理有限公司关于增加北京百度</w:t>
            </w:r>
            <w:proofErr w:type="gramStart"/>
            <w:r>
              <w:rPr>
                <w:color w:val="000000"/>
                <w:sz w:val="24"/>
              </w:rPr>
              <w:t>百盈基金</w:t>
            </w:r>
            <w:proofErr w:type="gramEnd"/>
            <w:r>
              <w:rPr>
                <w:color w:val="000000"/>
                <w:sz w:val="24"/>
              </w:rPr>
              <w:t>销售有限公司为旗下部分基金的场外销售机构并参与其基金前端申购费率（含定期定额投资）优惠活动的公告</w:t>
            </w:r>
          </w:p>
        </w:tc>
        <w:tc>
          <w:tcPr>
            <w:tcW w:w="2331" w:type="dxa"/>
            <w:vAlign w:val="center"/>
          </w:tcPr>
          <w:p w:rsidR="00CC6851" w:rsidRDefault="00797127">
            <w:pPr>
              <w:jc w:val="center"/>
            </w:pPr>
            <w:r>
              <w:rPr>
                <w:color w:val="000000"/>
                <w:sz w:val="24"/>
              </w:rPr>
              <w:t>中国证券报、上海证券报、证券时报</w:t>
            </w:r>
          </w:p>
        </w:tc>
        <w:tc>
          <w:tcPr>
            <w:tcW w:w="1629" w:type="dxa"/>
            <w:vAlign w:val="center"/>
          </w:tcPr>
          <w:p w:rsidR="00CC6851" w:rsidRDefault="00797127">
            <w:pPr>
              <w:jc w:val="center"/>
            </w:pPr>
            <w:r>
              <w:rPr>
                <w:color w:val="000000"/>
                <w:sz w:val="24"/>
              </w:rPr>
              <w:t>2018-12-28</w:t>
            </w:r>
          </w:p>
        </w:tc>
      </w:tr>
    </w:tbl>
    <w:p w:rsidR="00FC41BE" w:rsidRPr="00D754A9" w:rsidRDefault="00FC41BE" w:rsidP="00D754A9">
      <w:pPr>
        <w:tabs>
          <w:tab w:val="left" w:pos="426"/>
        </w:tabs>
        <w:spacing w:before="29" w:line="288" w:lineRule="auto"/>
        <w:jc w:val="left"/>
        <w:rPr>
          <w:kern w:val="0"/>
          <w:sz w:val="24"/>
        </w:rPr>
      </w:pPr>
    </w:p>
    <w:p w:rsidR="00C557DF" w:rsidRPr="000F05A6" w:rsidRDefault="00C5118E" w:rsidP="00044AA8">
      <w:pPr>
        <w:pStyle w:val="1"/>
        <w:keepNext/>
        <w:keepLines/>
        <w:widowControl w:val="0"/>
        <w:spacing w:beforeLines="100" w:before="312" w:afterLines="100" w:after="312" w:line="360" w:lineRule="auto"/>
        <w:jc w:val="center"/>
        <w:rPr>
          <w:rFonts w:eastAsiaTheme="minorEastAsia"/>
          <w:b/>
          <w:bCs/>
          <w:szCs w:val="24"/>
          <w:lang w:val="en-US"/>
        </w:rPr>
      </w:pPr>
      <w:bookmarkStart w:id="281" w:name="_Toc374532345"/>
      <w:bookmarkStart w:id="282" w:name="_Toc4168894"/>
      <w:r w:rsidRPr="0004693B">
        <w:rPr>
          <w:rFonts w:hint="eastAsia"/>
          <w:b/>
          <w:bCs/>
          <w:color w:val="000000"/>
          <w:szCs w:val="24"/>
        </w:rPr>
        <w:t>§</w:t>
      </w:r>
      <w:r w:rsidR="00C557DF" w:rsidRPr="000F05A6">
        <w:rPr>
          <w:rFonts w:eastAsiaTheme="minorEastAsia"/>
          <w:b/>
          <w:bCs/>
          <w:szCs w:val="24"/>
          <w:lang w:val="en-US"/>
        </w:rPr>
        <w:t xml:space="preserve">12  </w:t>
      </w:r>
      <w:r w:rsidR="00C557DF" w:rsidRPr="000F05A6">
        <w:rPr>
          <w:rFonts w:eastAsiaTheme="minorEastAsia" w:hint="eastAsia"/>
          <w:b/>
          <w:bCs/>
          <w:szCs w:val="24"/>
          <w:lang w:val="en-US"/>
        </w:rPr>
        <w:t>影响投资者决策的其他重要信息</w:t>
      </w:r>
      <w:bookmarkEnd w:id="281"/>
      <w:bookmarkEnd w:id="282"/>
    </w:p>
    <w:p w:rsidR="00C557DF" w:rsidRPr="000F05A6" w:rsidRDefault="00C557DF" w:rsidP="00C557DF">
      <w:pPr>
        <w:autoSpaceDE w:val="0"/>
        <w:autoSpaceDN w:val="0"/>
        <w:adjustRightInd w:val="0"/>
        <w:spacing w:line="360" w:lineRule="auto"/>
        <w:jc w:val="left"/>
        <w:rPr>
          <w:rFonts w:ascii="宋体" w:hAnsi="宋体"/>
          <w:b/>
          <w:bCs/>
          <w:color w:val="000000"/>
          <w:kern w:val="0"/>
          <w:sz w:val="24"/>
        </w:rPr>
      </w:pPr>
      <w:r w:rsidRPr="000F05A6">
        <w:rPr>
          <w:rFonts w:ascii="宋体" w:hAnsi="宋体"/>
          <w:b/>
          <w:bCs/>
          <w:color w:val="000000"/>
          <w:kern w:val="0"/>
          <w:sz w:val="24"/>
        </w:rPr>
        <w:t xml:space="preserve">12.1 </w:t>
      </w:r>
      <w:r w:rsidRPr="000F05A6">
        <w:rPr>
          <w:rFonts w:ascii="宋体" w:hAnsi="宋体" w:hint="eastAsia"/>
          <w:b/>
          <w:bCs/>
          <w:color w:val="000000"/>
          <w:kern w:val="0"/>
          <w:sz w:val="24"/>
        </w:rPr>
        <w:t>影响投资者决策的其他重要信息</w:t>
      </w:r>
    </w:p>
    <w:p w:rsidR="00C557DF" w:rsidRPr="000F05A6" w:rsidRDefault="00C557DF" w:rsidP="00C557DF">
      <w:pPr>
        <w:spacing w:line="360" w:lineRule="auto"/>
        <w:ind w:firstLineChars="200" w:firstLine="480"/>
        <w:rPr>
          <w:rFonts w:ascii="宋体" w:hAnsi="宋体"/>
          <w:color w:val="000000"/>
          <w:sz w:val="24"/>
        </w:rPr>
      </w:pPr>
      <w:r w:rsidRPr="000F05A6">
        <w:rPr>
          <w:rFonts w:ascii="宋体" w:hAnsi="宋体"/>
          <w:color w:val="000000"/>
          <w:sz w:val="24"/>
        </w:rPr>
        <w:t>本基金管理人依据国家税收法律、法规、规章及税收规范性文件的规定，对管理的基金产品运营过程中产生的应税收入，计提及缴纳增值税及附加税费，该部分税费由基金资产承担。详情请见有关公告。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044AA8">
      <w:pPr>
        <w:pStyle w:val="1"/>
        <w:keepNext/>
        <w:keepLines/>
        <w:widowControl w:val="0"/>
        <w:spacing w:beforeLines="100" w:before="312" w:afterLines="100" w:after="312" w:line="288" w:lineRule="auto"/>
        <w:jc w:val="center"/>
        <w:rPr>
          <w:b/>
          <w:bCs/>
          <w:color w:val="000000"/>
          <w:szCs w:val="24"/>
        </w:rPr>
      </w:pPr>
      <w:bookmarkStart w:id="283" w:name="_Toc225500055"/>
      <w:bookmarkStart w:id="284" w:name="_Toc361324903"/>
      <w:bookmarkStart w:id="285" w:name="_Toc4168895"/>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3"/>
      <w:bookmarkEnd w:id="284"/>
      <w:bookmarkEnd w:id="285"/>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6" w:name="_Toc361324904"/>
      <w:bookmarkStart w:id="287" w:name="_Toc4168896"/>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6"/>
      <w:bookmarkEnd w:id="287"/>
    </w:p>
    <w:p w:rsidR="00CC6851" w:rsidRDefault="00797127">
      <w:pPr>
        <w:spacing w:before="29" w:line="288" w:lineRule="auto"/>
        <w:rPr>
          <w:color w:val="000000"/>
          <w:sz w:val="24"/>
        </w:rPr>
      </w:pPr>
      <w:r>
        <w:rPr>
          <w:color w:val="000000"/>
          <w:sz w:val="24"/>
        </w:rPr>
        <w:t>1</w:t>
      </w:r>
      <w:r>
        <w:rPr>
          <w:color w:val="000000"/>
          <w:sz w:val="24"/>
        </w:rPr>
        <w:t>、中国证监会准予交银施罗德品质升级混合型证券投资基金募集注册的文件；</w:t>
      </w:r>
      <w:r>
        <w:rPr>
          <w:color w:val="000000"/>
          <w:sz w:val="24"/>
        </w:rPr>
        <w:t xml:space="preserve"> </w:t>
      </w:r>
    </w:p>
    <w:p w:rsidR="00CC6851" w:rsidRDefault="00797127">
      <w:pPr>
        <w:spacing w:before="29" w:line="288" w:lineRule="auto"/>
        <w:rPr>
          <w:color w:val="000000"/>
          <w:sz w:val="24"/>
        </w:rPr>
      </w:pPr>
      <w:r>
        <w:rPr>
          <w:color w:val="000000"/>
          <w:sz w:val="24"/>
        </w:rPr>
        <w:t>2</w:t>
      </w:r>
      <w:r>
        <w:rPr>
          <w:color w:val="000000"/>
          <w:sz w:val="24"/>
        </w:rPr>
        <w:t>、《交银施罗德品质升级混合型证券投资基金基金合同》；</w:t>
      </w:r>
      <w:r>
        <w:rPr>
          <w:color w:val="000000"/>
          <w:sz w:val="24"/>
        </w:rPr>
        <w:t xml:space="preserve"> </w:t>
      </w:r>
    </w:p>
    <w:p w:rsidR="00CC6851" w:rsidRDefault="00797127">
      <w:pPr>
        <w:spacing w:before="29" w:line="288" w:lineRule="auto"/>
        <w:rPr>
          <w:color w:val="000000"/>
          <w:sz w:val="24"/>
        </w:rPr>
      </w:pPr>
      <w:r>
        <w:rPr>
          <w:color w:val="000000"/>
          <w:sz w:val="24"/>
        </w:rPr>
        <w:t>3</w:t>
      </w:r>
      <w:r>
        <w:rPr>
          <w:color w:val="000000"/>
          <w:sz w:val="24"/>
        </w:rPr>
        <w:t>、《交银施罗德品质升级混合型证券投资基金招募说明书》；</w:t>
      </w:r>
      <w:r>
        <w:rPr>
          <w:color w:val="000000"/>
          <w:sz w:val="24"/>
        </w:rPr>
        <w:t xml:space="preserve"> </w:t>
      </w:r>
    </w:p>
    <w:p w:rsidR="00CC6851" w:rsidRDefault="00797127">
      <w:pPr>
        <w:spacing w:before="29" w:line="288" w:lineRule="auto"/>
        <w:rPr>
          <w:color w:val="000000"/>
          <w:sz w:val="24"/>
        </w:rPr>
      </w:pPr>
      <w:r>
        <w:rPr>
          <w:color w:val="000000"/>
          <w:sz w:val="24"/>
        </w:rPr>
        <w:t>4</w:t>
      </w:r>
      <w:r>
        <w:rPr>
          <w:color w:val="000000"/>
          <w:sz w:val="24"/>
        </w:rPr>
        <w:t>、《交银施罗德品质升级混合型证券投资基金托管协议》；</w:t>
      </w:r>
      <w:r>
        <w:rPr>
          <w:color w:val="000000"/>
          <w:sz w:val="24"/>
        </w:rPr>
        <w:t xml:space="preserve"> </w:t>
      </w:r>
    </w:p>
    <w:p w:rsidR="00CC6851" w:rsidRDefault="00797127">
      <w:pPr>
        <w:spacing w:before="29" w:line="288" w:lineRule="auto"/>
        <w:rPr>
          <w:color w:val="000000"/>
          <w:sz w:val="24"/>
        </w:rPr>
      </w:pPr>
      <w:r>
        <w:rPr>
          <w:color w:val="000000"/>
          <w:sz w:val="24"/>
        </w:rPr>
        <w:t>5</w:t>
      </w:r>
      <w:r>
        <w:rPr>
          <w:color w:val="000000"/>
          <w:sz w:val="24"/>
        </w:rPr>
        <w:t>、关于申请募集注册交银施罗德品质升级混合型证券投资基金的法律意见书；</w:t>
      </w:r>
      <w:r>
        <w:rPr>
          <w:color w:val="000000"/>
          <w:sz w:val="24"/>
        </w:rPr>
        <w:t xml:space="preserve"> </w:t>
      </w:r>
    </w:p>
    <w:p w:rsidR="00CC6851" w:rsidRDefault="00797127">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CC6851" w:rsidRDefault="00797127">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、报告期内交银施罗德品质升级混合型证券投资基金在指定报刊上各项公告的原稿。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5"/>
      <w:bookmarkStart w:id="289" w:name="_Toc4168897"/>
      <w:r w:rsidRPr="00761CD0">
        <w:rPr>
          <w:rFonts w:ascii="Times New Roman" w:hAnsi="Times New Roman"/>
          <w:kern w:val="0"/>
          <w:szCs w:val="24"/>
        </w:rPr>
        <w:t>13.2</w:t>
      </w:r>
      <w:r w:rsidRPr="00761CD0">
        <w:rPr>
          <w:rFonts w:ascii="Times New Roman" w:hAnsi="Times New Roman" w:hint="eastAsia"/>
          <w:kern w:val="0"/>
          <w:szCs w:val="24"/>
        </w:rPr>
        <w:t>存放地点</w:t>
      </w:r>
      <w:bookmarkEnd w:id="288"/>
      <w:bookmarkEnd w:id="28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0" w:name="_Toc361324906"/>
      <w:bookmarkStart w:id="291" w:name="_Toc4168898"/>
      <w:r w:rsidRPr="00761CD0">
        <w:rPr>
          <w:rFonts w:ascii="Times New Roman" w:hAnsi="Times New Roman"/>
          <w:kern w:val="0"/>
          <w:szCs w:val="24"/>
        </w:rPr>
        <w:lastRenderedPageBreak/>
        <w:t>13.3</w:t>
      </w:r>
      <w:r w:rsidRPr="00761CD0">
        <w:rPr>
          <w:rFonts w:ascii="Times New Roman" w:hAnsi="Times New Roman" w:hint="eastAsia"/>
          <w:kern w:val="0"/>
          <w:szCs w:val="24"/>
        </w:rPr>
        <w:t>查阅方式</w:t>
      </w:r>
      <w:bookmarkEnd w:id="290"/>
      <w:bookmarkEnd w:id="291"/>
    </w:p>
    <w:p w:rsidR="00CC6851" w:rsidRDefault="00797127">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二〇一九年三月二十七日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6B" w:rsidRDefault="0059706B">
      <w:r>
        <w:separator/>
      </w:r>
    </w:p>
  </w:endnote>
  <w:endnote w:type="continuationSeparator" w:id="0">
    <w:p w:rsidR="0059706B" w:rsidRDefault="005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6511" w:rsidRDefault="00D76511"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F05A6">
      <w:rPr>
        <w:noProof/>
        <w:kern w:val="0"/>
        <w:szCs w:val="21"/>
      </w:rPr>
      <w:t>55</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0F05A6">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6B" w:rsidRDefault="0059706B">
      <w:r>
        <w:separator/>
      </w:r>
    </w:p>
  </w:footnote>
  <w:footnote w:type="continuationSeparator" w:id="0">
    <w:p w:rsidR="0059706B" w:rsidRDefault="0059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Pr="001528ED" w:rsidRDefault="00D76511" w:rsidP="001528ED">
    <w:pPr>
      <w:spacing w:before="29" w:line="288" w:lineRule="auto"/>
      <w:jc w:val="right"/>
      <w:rPr>
        <w:rFonts w:eastAsiaTheme="minorEastAsia"/>
        <w:sz w:val="24"/>
      </w:rPr>
    </w:pPr>
    <w:r w:rsidRPr="00D3445F">
      <w:rPr>
        <w:rFonts w:eastAsiaTheme="minorEastAsia"/>
        <w:sz w:val="24"/>
      </w:rPr>
      <w:t>交银施罗德品质升级混合型证券投资基金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1" w:rsidRDefault="00D765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06B40"/>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52B"/>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CD7"/>
    <w:rsid w:val="00030DA1"/>
    <w:rsid w:val="00031115"/>
    <w:rsid w:val="0003228A"/>
    <w:rsid w:val="000322D5"/>
    <w:rsid w:val="00032627"/>
    <w:rsid w:val="0003271C"/>
    <w:rsid w:val="00032787"/>
    <w:rsid w:val="0003294B"/>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AA8"/>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1888"/>
    <w:rsid w:val="00072C48"/>
    <w:rsid w:val="00072DE0"/>
    <w:rsid w:val="000734EE"/>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285"/>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59B"/>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AB"/>
    <w:rsid w:val="000A4FEF"/>
    <w:rsid w:val="000A53FD"/>
    <w:rsid w:val="000A5445"/>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658"/>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5CF1"/>
    <w:rsid w:val="000E6184"/>
    <w:rsid w:val="000E6433"/>
    <w:rsid w:val="000E66AF"/>
    <w:rsid w:val="000E67FE"/>
    <w:rsid w:val="000E7B5C"/>
    <w:rsid w:val="000F05A6"/>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1839"/>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737"/>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4"/>
    <w:rsid w:val="00151739"/>
    <w:rsid w:val="0015173F"/>
    <w:rsid w:val="00151B23"/>
    <w:rsid w:val="001528ED"/>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5F0C"/>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368"/>
    <w:rsid w:val="001756A1"/>
    <w:rsid w:val="001761EE"/>
    <w:rsid w:val="00176EAA"/>
    <w:rsid w:val="00177030"/>
    <w:rsid w:val="0017725A"/>
    <w:rsid w:val="00177405"/>
    <w:rsid w:val="00177C4B"/>
    <w:rsid w:val="00177F6A"/>
    <w:rsid w:val="001819A8"/>
    <w:rsid w:val="00182A38"/>
    <w:rsid w:val="00182C2E"/>
    <w:rsid w:val="0018325A"/>
    <w:rsid w:val="00183D7A"/>
    <w:rsid w:val="00183DD8"/>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113"/>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06F"/>
    <w:rsid w:val="00205212"/>
    <w:rsid w:val="00207B2A"/>
    <w:rsid w:val="0021005D"/>
    <w:rsid w:val="00210D03"/>
    <w:rsid w:val="00211520"/>
    <w:rsid w:val="00211615"/>
    <w:rsid w:val="0021194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1B7"/>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4B30"/>
    <w:rsid w:val="002B5C8E"/>
    <w:rsid w:val="002B6793"/>
    <w:rsid w:val="002B67A4"/>
    <w:rsid w:val="002B6F27"/>
    <w:rsid w:val="002B727E"/>
    <w:rsid w:val="002B780B"/>
    <w:rsid w:val="002B7F59"/>
    <w:rsid w:val="002C1260"/>
    <w:rsid w:val="002C167A"/>
    <w:rsid w:val="002C1726"/>
    <w:rsid w:val="002C2013"/>
    <w:rsid w:val="002C2072"/>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2F76"/>
    <w:rsid w:val="002D32E3"/>
    <w:rsid w:val="002D33F1"/>
    <w:rsid w:val="002D344B"/>
    <w:rsid w:val="002D353D"/>
    <w:rsid w:val="002D5076"/>
    <w:rsid w:val="002D52AD"/>
    <w:rsid w:val="002D58D8"/>
    <w:rsid w:val="002D5EB1"/>
    <w:rsid w:val="002D6876"/>
    <w:rsid w:val="002E0394"/>
    <w:rsid w:val="002E0644"/>
    <w:rsid w:val="002E0BA7"/>
    <w:rsid w:val="002E0FEB"/>
    <w:rsid w:val="002E171B"/>
    <w:rsid w:val="002E1DFE"/>
    <w:rsid w:val="002E2E3E"/>
    <w:rsid w:val="002E319D"/>
    <w:rsid w:val="002E4930"/>
    <w:rsid w:val="002E4AD5"/>
    <w:rsid w:val="002E4C2D"/>
    <w:rsid w:val="002E5FFA"/>
    <w:rsid w:val="002E63B8"/>
    <w:rsid w:val="002E6F11"/>
    <w:rsid w:val="002E7B91"/>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007"/>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17485"/>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58A"/>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581C"/>
    <w:rsid w:val="003A6CFA"/>
    <w:rsid w:val="003A7E6F"/>
    <w:rsid w:val="003B05F2"/>
    <w:rsid w:val="003B0D04"/>
    <w:rsid w:val="003B17BC"/>
    <w:rsid w:val="003B208E"/>
    <w:rsid w:val="003B2F13"/>
    <w:rsid w:val="003B3353"/>
    <w:rsid w:val="003B385C"/>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5F54"/>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959"/>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3E8"/>
    <w:rsid w:val="00422440"/>
    <w:rsid w:val="00422916"/>
    <w:rsid w:val="00423A68"/>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599"/>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320"/>
    <w:rsid w:val="0046389C"/>
    <w:rsid w:val="004646BF"/>
    <w:rsid w:val="00464744"/>
    <w:rsid w:val="00465368"/>
    <w:rsid w:val="004665E3"/>
    <w:rsid w:val="00466873"/>
    <w:rsid w:val="0046760F"/>
    <w:rsid w:val="00471EEB"/>
    <w:rsid w:val="0047237D"/>
    <w:rsid w:val="00472561"/>
    <w:rsid w:val="004731F1"/>
    <w:rsid w:val="00473EB5"/>
    <w:rsid w:val="0047429C"/>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1F89"/>
    <w:rsid w:val="004A23C2"/>
    <w:rsid w:val="004A29B3"/>
    <w:rsid w:val="004A2CB1"/>
    <w:rsid w:val="004A3336"/>
    <w:rsid w:val="004A3952"/>
    <w:rsid w:val="004A3E3C"/>
    <w:rsid w:val="004A4069"/>
    <w:rsid w:val="004A43C6"/>
    <w:rsid w:val="004A484E"/>
    <w:rsid w:val="004A4FB6"/>
    <w:rsid w:val="004A605C"/>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3B9E"/>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069"/>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AD6"/>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20D"/>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005"/>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1E"/>
    <w:rsid w:val="00552CF7"/>
    <w:rsid w:val="005535B7"/>
    <w:rsid w:val="0055369A"/>
    <w:rsid w:val="0055412E"/>
    <w:rsid w:val="00554CAC"/>
    <w:rsid w:val="00554FA7"/>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488F"/>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EC6"/>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A5F"/>
    <w:rsid w:val="00591D9C"/>
    <w:rsid w:val="0059282D"/>
    <w:rsid w:val="00592B3C"/>
    <w:rsid w:val="005932C1"/>
    <w:rsid w:val="005933E7"/>
    <w:rsid w:val="00593440"/>
    <w:rsid w:val="0059358E"/>
    <w:rsid w:val="005936BF"/>
    <w:rsid w:val="00593CCF"/>
    <w:rsid w:val="00593D1E"/>
    <w:rsid w:val="00593DE5"/>
    <w:rsid w:val="0059592B"/>
    <w:rsid w:val="00595AB2"/>
    <w:rsid w:val="005963BC"/>
    <w:rsid w:val="00596617"/>
    <w:rsid w:val="00596CC4"/>
    <w:rsid w:val="00597057"/>
    <w:rsid w:val="0059706B"/>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9B6"/>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8B7"/>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B"/>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B7A"/>
    <w:rsid w:val="00620BC6"/>
    <w:rsid w:val="00620E59"/>
    <w:rsid w:val="00621132"/>
    <w:rsid w:val="00622656"/>
    <w:rsid w:val="006229C8"/>
    <w:rsid w:val="006234C2"/>
    <w:rsid w:val="0062386E"/>
    <w:rsid w:val="00623D9A"/>
    <w:rsid w:val="00623F01"/>
    <w:rsid w:val="006242FB"/>
    <w:rsid w:val="006244DF"/>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00A"/>
    <w:rsid w:val="00635562"/>
    <w:rsid w:val="00636BEC"/>
    <w:rsid w:val="00637C26"/>
    <w:rsid w:val="00640732"/>
    <w:rsid w:val="00641491"/>
    <w:rsid w:val="00641B03"/>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3D76"/>
    <w:rsid w:val="006542A8"/>
    <w:rsid w:val="006551AE"/>
    <w:rsid w:val="00655A43"/>
    <w:rsid w:val="00655F30"/>
    <w:rsid w:val="00656527"/>
    <w:rsid w:val="006617FB"/>
    <w:rsid w:val="00661974"/>
    <w:rsid w:val="006623E2"/>
    <w:rsid w:val="006624E3"/>
    <w:rsid w:val="006640F9"/>
    <w:rsid w:val="00664551"/>
    <w:rsid w:val="00664685"/>
    <w:rsid w:val="00664B95"/>
    <w:rsid w:val="00665D5F"/>
    <w:rsid w:val="006666AF"/>
    <w:rsid w:val="006676A0"/>
    <w:rsid w:val="006678DA"/>
    <w:rsid w:val="006704F3"/>
    <w:rsid w:val="00670857"/>
    <w:rsid w:val="006709C6"/>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7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765"/>
    <w:rsid w:val="006A7E68"/>
    <w:rsid w:val="006B02DA"/>
    <w:rsid w:val="006B08FB"/>
    <w:rsid w:val="006B0E1D"/>
    <w:rsid w:val="006B0EB0"/>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A48"/>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07DB8"/>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2D1"/>
    <w:rsid w:val="007703C6"/>
    <w:rsid w:val="00770F2A"/>
    <w:rsid w:val="0077111A"/>
    <w:rsid w:val="007718FF"/>
    <w:rsid w:val="0077213A"/>
    <w:rsid w:val="00772272"/>
    <w:rsid w:val="00772AAC"/>
    <w:rsid w:val="0077369F"/>
    <w:rsid w:val="007744CC"/>
    <w:rsid w:val="0077463A"/>
    <w:rsid w:val="00774AB3"/>
    <w:rsid w:val="00774D0F"/>
    <w:rsid w:val="00774D7B"/>
    <w:rsid w:val="007756ED"/>
    <w:rsid w:val="0077589D"/>
    <w:rsid w:val="0077617F"/>
    <w:rsid w:val="00776A3D"/>
    <w:rsid w:val="0077707A"/>
    <w:rsid w:val="007776BF"/>
    <w:rsid w:val="00777E7A"/>
    <w:rsid w:val="00777EC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774"/>
    <w:rsid w:val="007918FE"/>
    <w:rsid w:val="00791A3A"/>
    <w:rsid w:val="0079262D"/>
    <w:rsid w:val="00792A53"/>
    <w:rsid w:val="00793EE1"/>
    <w:rsid w:val="00794196"/>
    <w:rsid w:val="00794C47"/>
    <w:rsid w:val="00794FFF"/>
    <w:rsid w:val="00795208"/>
    <w:rsid w:val="00795256"/>
    <w:rsid w:val="00796D4D"/>
    <w:rsid w:val="00797127"/>
    <w:rsid w:val="007971A1"/>
    <w:rsid w:val="007971B8"/>
    <w:rsid w:val="00797569"/>
    <w:rsid w:val="00797637"/>
    <w:rsid w:val="007A0018"/>
    <w:rsid w:val="007A01BC"/>
    <w:rsid w:val="007A05A7"/>
    <w:rsid w:val="007A0ADE"/>
    <w:rsid w:val="007A1B35"/>
    <w:rsid w:val="007A25E0"/>
    <w:rsid w:val="007A3680"/>
    <w:rsid w:val="007A3BCD"/>
    <w:rsid w:val="007A5214"/>
    <w:rsid w:val="007A59B8"/>
    <w:rsid w:val="007A5EF5"/>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66A"/>
    <w:rsid w:val="008238C7"/>
    <w:rsid w:val="00825268"/>
    <w:rsid w:val="0082571C"/>
    <w:rsid w:val="00825B94"/>
    <w:rsid w:val="00825BB4"/>
    <w:rsid w:val="00825F68"/>
    <w:rsid w:val="0082600E"/>
    <w:rsid w:val="00826DB9"/>
    <w:rsid w:val="008273D2"/>
    <w:rsid w:val="00830E92"/>
    <w:rsid w:val="00830EB6"/>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5D7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053C"/>
    <w:rsid w:val="00872757"/>
    <w:rsid w:val="00872AD8"/>
    <w:rsid w:val="00872BA6"/>
    <w:rsid w:val="00872CE4"/>
    <w:rsid w:val="00873AA4"/>
    <w:rsid w:val="00873CA8"/>
    <w:rsid w:val="00873F5D"/>
    <w:rsid w:val="008741AC"/>
    <w:rsid w:val="0087482E"/>
    <w:rsid w:val="0087570C"/>
    <w:rsid w:val="00876276"/>
    <w:rsid w:val="0087665C"/>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46B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0FFE"/>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2E0"/>
    <w:rsid w:val="009406B3"/>
    <w:rsid w:val="0094076E"/>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19FE"/>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AC8"/>
    <w:rsid w:val="00983C82"/>
    <w:rsid w:val="009840A3"/>
    <w:rsid w:val="009844D6"/>
    <w:rsid w:val="00984520"/>
    <w:rsid w:val="0098545C"/>
    <w:rsid w:val="00985506"/>
    <w:rsid w:val="009862F1"/>
    <w:rsid w:val="009871EA"/>
    <w:rsid w:val="00990A6D"/>
    <w:rsid w:val="00991602"/>
    <w:rsid w:val="00991675"/>
    <w:rsid w:val="00991932"/>
    <w:rsid w:val="00992382"/>
    <w:rsid w:val="00992BA2"/>
    <w:rsid w:val="00992F83"/>
    <w:rsid w:val="0099344F"/>
    <w:rsid w:val="0099360A"/>
    <w:rsid w:val="00993A3C"/>
    <w:rsid w:val="0099449B"/>
    <w:rsid w:val="0099508A"/>
    <w:rsid w:val="00995A5A"/>
    <w:rsid w:val="00995DE0"/>
    <w:rsid w:val="00995E53"/>
    <w:rsid w:val="00996931"/>
    <w:rsid w:val="00996BAA"/>
    <w:rsid w:val="009974EB"/>
    <w:rsid w:val="009978D5"/>
    <w:rsid w:val="00997A12"/>
    <w:rsid w:val="00997AFA"/>
    <w:rsid w:val="009A0C7F"/>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502"/>
    <w:rsid w:val="00A23A56"/>
    <w:rsid w:val="00A24128"/>
    <w:rsid w:val="00A2417A"/>
    <w:rsid w:val="00A2475B"/>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6FAF"/>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5"/>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223"/>
    <w:rsid w:val="00B053D1"/>
    <w:rsid w:val="00B05B03"/>
    <w:rsid w:val="00B06036"/>
    <w:rsid w:val="00B06154"/>
    <w:rsid w:val="00B061F1"/>
    <w:rsid w:val="00B06615"/>
    <w:rsid w:val="00B07C27"/>
    <w:rsid w:val="00B07DA1"/>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480A"/>
    <w:rsid w:val="00B153D8"/>
    <w:rsid w:val="00B154DE"/>
    <w:rsid w:val="00B15814"/>
    <w:rsid w:val="00B16FAE"/>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433"/>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E6"/>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805"/>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738"/>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272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1A4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3BE"/>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55A6"/>
    <w:rsid w:val="00C462B7"/>
    <w:rsid w:val="00C463C9"/>
    <w:rsid w:val="00C466CF"/>
    <w:rsid w:val="00C46ED7"/>
    <w:rsid w:val="00C47648"/>
    <w:rsid w:val="00C47852"/>
    <w:rsid w:val="00C47A85"/>
    <w:rsid w:val="00C47C0F"/>
    <w:rsid w:val="00C50011"/>
    <w:rsid w:val="00C50301"/>
    <w:rsid w:val="00C50713"/>
    <w:rsid w:val="00C50A81"/>
    <w:rsid w:val="00C510F0"/>
    <w:rsid w:val="00C5118E"/>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3F45"/>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0C33"/>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51"/>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0A"/>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5622"/>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A3B"/>
    <w:rsid w:val="00D52C92"/>
    <w:rsid w:val="00D537E1"/>
    <w:rsid w:val="00D53929"/>
    <w:rsid w:val="00D539D0"/>
    <w:rsid w:val="00D53DF4"/>
    <w:rsid w:val="00D540DC"/>
    <w:rsid w:val="00D543C0"/>
    <w:rsid w:val="00D55616"/>
    <w:rsid w:val="00D5574C"/>
    <w:rsid w:val="00D55DAC"/>
    <w:rsid w:val="00D56622"/>
    <w:rsid w:val="00D56D04"/>
    <w:rsid w:val="00D601CE"/>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934"/>
    <w:rsid w:val="00D70B0C"/>
    <w:rsid w:val="00D70C23"/>
    <w:rsid w:val="00D7145C"/>
    <w:rsid w:val="00D71F5F"/>
    <w:rsid w:val="00D73A88"/>
    <w:rsid w:val="00D73F98"/>
    <w:rsid w:val="00D744BC"/>
    <w:rsid w:val="00D754A9"/>
    <w:rsid w:val="00D7585A"/>
    <w:rsid w:val="00D76511"/>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A7D8B"/>
    <w:rsid w:val="00DB0434"/>
    <w:rsid w:val="00DB0DD2"/>
    <w:rsid w:val="00DB0E66"/>
    <w:rsid w:val="00DB1F4F"/>
    <w:rsid w:val="00DB289C"/>
    <w:rsid w:val="00DB2B47"/>
    <w:rsid w:val="00DB2CD0"/>
    <w:rsid w:val="00DB347D"/>
    <w:rsid w:val="00DB377E"/>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36AD"/>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4CE"/>
    <w:rsid w:val="00DD5580"/>
    <w:rsid w:val="00DD6F2E"/>
    <w:rsid w:val="00DD72E1"/>
    <w:rsid w:val="00DD7EA2"/>
    <w:rsid w:val="00DD7FA4"/>
    <w:rsid w:val="00DE00F2"/>
    <w:rsid w:val="00DE04FE"/>
    <w:rsid w:val="00DE0DFE"/>
    <w:rsid w:val="00DE117F"/>
    <w:rsid w:val="00DE2D17"/>
    <w:rsid w:val="00DE31D3"/>
    <w:rsid w:val="00DE353C"/>
    <w:rsid w:val="00DE401C"/>
    <w:rsid w:val="00DE5EA8"/>
    <w:rsid w:val="00DE5F61"/>
    <w:rsid w:val="00DE65FD"/>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2DC"/>
    <w:rsid w:val="00E026F2"/>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12"/>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523F"/>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51"/>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0CA5"/>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30F"/>
    <w:rsid w:val="00F317CA"/>
    <w:rsid w:val="00F31BB3"/>
    <w:rsid w:val="00F31C67"/>
    <w:rsid w:val="00F31E27"/>
    <w:rsid w:val="00F32077"/>
    <w:rsid w:val="00F323C3"/>
    <w:rsid w:val="00F32728"/>
    <w:rsid w:val="00F32A15"/>
    <w:rsid w:val="00F32EE6"/>
    <w:rsid w:val="00F32F3C"/>
    <w:rsid w:val="00F339EC"/>
    <w:rsid w:val="00F3443B"/>
    <w:rsid w:val="00F34C1D"/>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69F4"/>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4F88"/>
    <w:rsid w:val="00F7564C"/>
    <w:rsid w:val="00F75EA9"/>
    <w:rsid w:val="00F76220"/>
    <w:rsid w:val="00F769BE"/>
    <w:rsid w:val="00F7735C"/>
    <w:rsid w:val="00F77BD5"/>
    <w:rsid w:val="00F801A7"/>
    <w:rsid w:val="00F805D1"/>
    <w:rsid w:val="00F808BA"/>
    <w:rsid w:val="00F82012"/>
    <w:rsid w:val="00F8216D"/>
    <w:rsid w:val="00F82E6B"/>
    <w:rsid w:val="00F83662"/>
    <w:rsid w:val="00F838C0"/>
    <w:rsid w:val="00F83D4A"/>
    <w:rsid w:val="00F84032"/>
    <w:rsid w:val="00F856E3"/>
    <w:rsid w:val="00F85C16"/>
    <w:rsid w:val="00F85F83"/>
    <w:rsid w:val="00F86F3C"/>
    <w:rsid w:val="00F901F9"/>
    <w:rsid w:val="00F90E1C"/>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1664"/>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494E8D-C57D-40BF-A33F-984B467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57488F"/>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57488F"/>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57488F"/>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57488F"/>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57488F"/>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57488F"/>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99AC-54BB-4E77-A5A7-69DD96DE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7152</Words>
  <Characters>40767</Characters>
  <Application>Microsoft Office Word</Application>
  <DocSecurity>0</DocSecurity>
  <Lines>339</Lines>
  <Paragraphs>95</Paragraphs>
  <ScaleCrop>false</ScaleCrop>
  <Company/>
  <LinksUpToDate>false</LinksUpToDate>
  <CharactersWithSpaces>47824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39</cp:revision>
  <cp:lastPrinted>2007-07-19T00:46:00Z</cp:lastPrinted>
  <dcterms:created xsi:type="dcterms:W3CDTF">2019-03-04T09:51:00Z</dcterms:created>
  <dcterms:modified xsi:type="dcterms:W3CDTF">2019-03-22T10:06:00Z</dcterms:modified>
</cp:coreProperties>
</file>