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bookmarkStart w:id="0" w:name="_GoBack"/>
      <w:bookmarkEnd w:id="0"/>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1" w:name="_Toc361324840"/>
      <w:r w:rsidRPr="00D319C5">
        <w:rPr>
          <w:b/>
          <w:sz w:val="36"/>
          <w:szCs w:val="36"/>
        </w:rPr>
        <w:t>交银施罗德品质升级混合型证券投资基金</w:t>
      </w:r>
      <w:bookmarkEnd w:id="1"/>
    </w:p>
    <w:p w:rsidR="001A59F9" w:rsidRPr="00D319C5" w:rsidRDefault="001A59F9" w:rsidP="00D319C5">
      <w:pPr>
        <w:spacing w:before="29" w:line="288" w:lineRule="auto"/>
        <w:jc w:val="center"/>
        <w:rPr>
          <w:b/>
          <w:sz w:val="36"/>
          <w:szCs w:val="36"/>
        </w:rPr>
      </w:pPr>
      <w:bookmarkStart w:id="2" w:name="_Toc361324841"/>
      <w:r w:rsidRPr="00D319C5">
        <w:rPr>
          <w:b/>
          <w:sz w:val="36"/>
          <w:szCs w:val="36"/>
        </w:rPr>
        <w:t>2018</w:t>
      </w:r>
      <w:r w:rsidRPr="00D319C5">
        <w:rPr>
          <w:b/>
          <w:sz w:val="36"/>
          <w:szCs w:val="36"/>
        </w:rPr>
        <w:t>年年度报告</w:t>
      </w:r>
      <w:bookmarkEnd w:id="2"/>
    </w:p>
    <w:p w:rsidR="001A59F9" w:rsidRPr="00D319C5" w:rsidRDefault="00F64FAD" w:rsidP="00D319C5">
      <w:pPr>
        <w:spacing w:before="29" w:line="288" w:lineRule="auto"/>
        <w:jc w:val="center"/>
        <w:rPr>
          <w:b/>
          <w:sz w:val="36"/>
          <w:szCs w:val="36"/>
        </w:rPr>
      </w:pPr>
      <w:r w:rsidRPr="00D319C5">
        <w:rPr>
          <w:b/>
          <w:sz w:val="36"/>
          <w:szCs w:val="36"/>
        </w:rPr>
        <w:t>2018</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中国农业银行股份有限公司</w:t>
      </w:r>
    </w:p>
    <w:p w:rsidR="001A59F9" w:rsidRPr="00AB6077" w:rsidRDefault="001A59F9" w:rsidP="00AB6077">
      <w:pPr>
        <w:spacing w:before="29" w:line="288" w:lineRule="auto"/>
        <w:ind w:firstLineChars="900" w:firstLine="2168"/>
        <w:rPr>
          <w:b/>
          <w:color w:val="000000"/>
          <w:sz w:val="24"/>
        </w:rPr>
        <w:sectPr w:rsidR="001A59F9" w:rsidRPr="00AB6077" w:rsidSect="001528ED">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二〇一九年三月二十七日</w:t>
      </w: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3" w:name="_Toc225498243"/>
      <w:bookmarkStart w:id="4" w:name="_Toc361324842"/>
      <w:bookmarkStart w:id="5" w:name="_Toc4168745"/>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3"/>
      <w:bookmarkEnd w:id="4"/>
      <w:bookmarkEnd w:id="5"/>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6" w:name="_Toc361324843"/>
      <w:bookmarkStart w:id="7" w:name="_Toc4168746"/>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6"/>
      <w:bookmarkEnd w:id="7"/>
    </w:p>
    <w:p w:rsidR="00CC6851" w:rsidRDefault="00797127">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CC6851" w:rsidRDefault="00797127">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2019</w:t>
      </w:r>
      <w:r>
        <w:rPr>
          <w:color w:val="000000"/>
          <w:sz w:val="24"/>
        </w:rPr>
        <w:t>年</w:t>
      </w:r>
      <w:r>
        <w:rPr>
          <w:color w:val="000000"/>
          <w:sz w:val="24"/>
        </w:rPr>
        <w:t>3</w:t>
      </w:r>
      <w:r>
        <w:rPr>
          <w:color w:val="000000"/>
          <w:sz w:val="24"/>
        </w:rPr>
        <w:t>月</w:t>
      </w:r>
      <w:r>
        <w:rPr>
          <w:color w:val="000000"/>
          <w:sz w:val="24"/>
        </w:rPr>
        <w:t>26</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CC6851" w:rsidRDefault="00797127">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CC6851" w:rsidRDefault="00797127">
      <w:pPr>
        <w:spacing w:before="29" w:line="288" w:lineRule="auto"/>
        <w:ind w:firstLineChars="200" w:firstLine="480"/>
        <w:rPr>
          <w:color w:val="000000"/>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2018</w:t>
      </w:r>
      <w:r w:rsidRPr="00EA7B4A">
        <w:rPr>
          <w:color w:val="000000"/>
          <w:sz w:val="24"/>
        </w:rPr>
        <w:t>年</w:t>
      </w:r>
      <w:r w:rsidRPr="00EA7B4A">
        <w:rPr>
          <w:color w:val="000000"/>
          <w:sz w:val="24"/>
        </w:rPr>
        <w:t>2</w:t>
      </w:r>
      <w:r w:rsidRPr="00EA7B4A">
        <w:rPr>
          <w:color w:val="000000"/>
          <w:sz w:val="24"/>
        </w:rPr>
        <w:t>月</w:t>
      </w:r>
      <w:r w:rsidRPr="00EA7B4A">
        <w:rPr>
          <w:color w:val="000000"/>
          <w:sz w:val="24"/>
        </w:rPr>
        <w:t>8</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8" w:name="_Toc245193808"/>
      <w:r w:rsidR="00352EBB" w:rsidRPr="005B4332">
        <w:rPr>
          <w:b/>
          <w:bCs/>
          <w:kern w:val="0"/>
          <w:sz w:val="24"/>
        </w:rPr>
        <w:lastRenderedPageBreak/>
        <w:t>1.2</w:t>
      </w:r>
      <w:r w:rsidR="00352EBB" w:rsidRPr="005B4332">
        <w:rPr>
          <w:rFonts w:hint="eastAsia"/>
          <w:b/>
          <w:bCs/>
          <w:kern w:val="0"/>
          <w:sz w:val="24"/>
        </w:rPr>
        <w:t>目录</w:t>
      </w:r>
      <w:bookmarkEnd w:id="8"/>
    </w:p>
    <w:p w:rsidR="00242C9F" w:rsidRPr="0091212A" w:rsidRDefault="00242C9F" w:rsidP="0091212A">
      <w:pPr>
        <w:spacing w:line="360" w:lineRule="auto"/>
        <w:ind w:firstLineChars="50" w:firstLine="105"/>
        <w:rPr>
          <w:rFonts w:ascii="宋体" w:hAnsi="宋体"/>
          <w:b/>
          <w:color w:val="000000"/>
          <w:szCs w:val="21"/>
        </w:rPr>
      </w:pPr>
    </w:p>
    <w:p w:rsidR="0057488F" w:rsidRDefault="00A23502">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4168745" w:history="1">
        <w:r w:rsidR="0057488F" w:rsidRPr="003A0B6B">
          <w:rPr>
            <w:rStyle w:val="a9"/>
            <w:b/>
            <w:bCs/>
            <w:noProof/>
          </w:rPr>
          <w:t xml:space="preserve">§1  </w:t>
        </w:r>
        <w:r w:rsidR="0057488F" w:rsidRPr="003A0B6B">
          <w:rPr>
            <w:rStyle w:val="a9"/>
            <w:rFonts w:hint="eastAsia"/>
            <w:b/>
            <w:bCs/>
            <w:noProof/>
          </w:rPr>
          <w:t>重要提示及目录</w:t>
        </w:r>
        <w:r w:rsidR="0057488F">
          <w:rPr>
            <w:noProof/>
            <w:webHidden/>
          </w:rPr>
          <w:tab/>
        </w:r>
        <w:r w:rsidR="0057488F">
          <w:rPr>
            <w:noProof/>
            <w:webHidden/>
          </w:rPr>
          <w:fldChar w:fldCharType="begin"/>
        </w:r>
        <w:r w:rsidR="0057488F">
          <w:rPr>
            <w:noProof/>
            <w:webHidden/>
          </w:rPr>
          <w:instrText xml:space="preserve"> PAGEREF _Toc4168745 \h </w:instrText>
        </w:r>
        <w:r w:rsidR="0057488F">
          <w:rPr>
            <w:noProof/>
            <w:webHidden/>
          </w:rPr>
        </w:r>
        <w:r w:rsidR="0057488F">
          <w:rPr>
            <w:noProof/>
            <w:webHidden/>
          </w:rPr>
          <w:fldChar w:fldCharType="separate"/>
        </w:r>
        <w:r w:rsidR="0057488F">
          <w:rPr>
            <w:noProof/>
            <w:webHidden/>
          </w:rPr>
          <w:t>2</w:t>
        </w:r>
        <w:r w:rsidR="0057488F">
          <w:rPr>
            <w:noProof/>
            <w:webHidden/>
          </w:rPr>
          <w:fldChar w:fldCharType="end"/>
        </w:r>
      </w:hyperlink>
    </w:p>
    <w:p w:rsidR="0057488F" w:rsidRDefault="0059706B">
      <w:pPr>
        <w:pStyle w:val="22"/>
        <w:rPr>
          <w:rFonts w:asciiTheme="minorHAnsi" w:eastAsiaTheme="minorEastAsia" w:hAnsiTheme="minorHAnsi" w:cstheme="minorBidi"/>
          <w:noProof/>
          <w:kern w:val="2"/>
          <w:szCs w:val="22"/>
        </w:rPr>
      </w:pPr>
      <w:hyperlink w:anchor="_Toc4168746" w:history="1">
        <w:r w:rsidR="0057488F" w:rsidRPr="003A0B6B">
          <w:rPr>
            <w:rStyle w:val="a9"/>
            <w:noProof/>
          </w:rPr>
          <w:t xml:space="preserve">1.1 </w:t>
        </w:r>
        <w:r w:rsidR="0057488F" w:rsidRPr="003A0B6B">
          <w:rPr>
            <w:rStyle w:val="a9"/>
            <w:rFonts w:hint="eastAsia"/>
            <w:noProof/>
          </w:rPr>
          <w:t>重要提示</w:t>
        </w:r>
        <w:r w:rsidR="0057488F">
          <w:rPr>
            <w:noProof/>
            <w:webHidden/>
          </w:rPr>
          <w:tab/>
        </w:r>
        <w:r w:rsidR="0057488F">
          <w:rPr>
            <w:noProof/>
            <w:webHidden/>
          </w:rPr>
          <w:fldChar w:fldCharType="begin"/>
        </w:r>
        <w:r w:rsidR="0057488F">
          <w:rPr>
            <w:noProof/>
            <w:webHidden/>
          </w:rPr>
          <w:instrText xml:space="preserve"> PAGEREF _Toc4168746 \h </w:instrText>
        </w:r>
        <w:r w:rsidR="0057488F">
          <w:rPr>
            <w:noProof/>
            <w:webHidden/>
          </w:rPr>
        </w:r>
        <w:r w:rsidR="0057488F">
          <w:rPr>
            <w:noProof/>
            <w:webHidden/>
          </w:rPr>
          <w:fldChar w:fldCharType="separate"/>
        </w:r>
        <w:r w:rsidR="0057488F">
          <w:rPr>
            <w:noProof/>
            <w:webHidden/>
          </w:rPr>
          <w:t>2</w:t>
        </w:r>
        <w:r w:rsidR="0057488F">
          <w:rPr>
            <w:noProof/>
            <w:webHidden/>
          </w:rPr>
          <w:fldChar w:fldCharType="end"/>
        </w:r>
      </w:hyperlink>
    </w:p>
    <w:p w:rsidR="0057488F" w:rsidRDefault="0059706B">
      <w:pPr>
        <w:pStyle w:val="11"/>
        <w:rPr>
          <w:rFonts w:asciiTheme="minorHAnsi" w:eastAsiaTheme="minorEastAsia" w:hAnsiTheme="minorHAnsi" w:cstheme="minorBidi"/>
          <w:noProof/>
          <w:szCs w:val="22"/>
        </w:rPr>
      </w:pPr>
      <w:hyperlink w:anchor="_Toc4168747" w:history="1">
        <w:r w:rsidR="0057488F" w:rsidRPr="003A0B6B">
          <w:rPr>
            <w:rStyle w:val="a9"/>
            <w:b/>
            <w:bCs/>
            <w:noProof/>
          </w:rPr>
          <w:t xml:space="preserve">§2  </w:t>
        </w:r>
        <w:r w:rsidR="0057488F" w:rsidRPr="003A0B6B">
          <w:rPr>
            <w:rStyle w:val="a9"/>
            <w:rFonts w:hint="eastAsia"/>
            <w:b/>
            <w:bCs/>
            <w:noProof/>
          </w:rPr>
          <w:t>基金简介</w:t>
        </w:r>
        <w:r w:rsidR="0057488F">
          <w:rPr>
            <w:noProof/>
            <w:webHidden/>
          </w:rPr>
          <w:tab/>
        </w:r>
        <w:r w:rsidR="0057488F">
          <w:rPr>
            <w:noProof/>
            <w:webHidden/>
          </w:rPr>
          <w:fldChar w:fldCharType="begin"/>
        </w:r>
        <w:r w:rsidR="0057488F">
          <w:rPr>
            <w:noProof/>
            <w:webHidden/>
          </w:rPr>
          <w:instrText xml:space="preserve"> PAGEREF _Toc4168747 \h </w:instrText>
        </w:r>
        <w:r w:rsidR="0057488F">
          <w:rPr>
            <w:noProof/>
            <w:webHidden/>
          </w:rPr>
        </w:r>
        <w:r w:rsidR="0057488F">
          <w:rPr>
            <w:noProof/>
            <w:webHidden/>
          </w:rPr>
          <w:fldChar w:fldCharType="separate"/>
        </w:r>
        <w:r w:rsidR="0057488F">
          <w:rPr>
            <w:noProof/>
            <w:webHidden/>
          </w:rPr>
          <w:t>7</w:t>
        </w:r>
        <w:r w:rsidR="0057488F">
          <w:rPr>
            <w:noProof/>
            <w:webHidden/>
          </w:rPr>
          <w:fldChar w:fldCharType="end"/>
        </w:r>
      </w:hyperlink>
    </w:p>
    <w:p w:rsidR="0057488F" w:rsidRDefault="0059706B" w:rsidP="0057488F">
      <w:pPr>
        <w:pStyle w:val="22"/>
        <w:tabs>
          <w:tab w:val="left" w:pos="840"/>
        </w:tabs>
        <w:rPr>
          <w:rFonts w:asciiTheme="minorHAnsi" w:eastAsiaTheme="minorEastAsia" w:hAnsiTheme="minorHAnsi" w:cstheme="minorBidi"/>
          <w:noProof/>
          <w:kern w:val="2"/>
          <w:szCs w:val="22"/>
        </w:rPr>
      </w:pPr>
      <w:hyperlink w:anchor="_Toc4168748" w:history="1">
        <w:r w:rsidR="0057488F" w:rsidRPr="003A0B6B">
          <w:rPr>
            <w:rStyle w:val="a9"/>
            <w:noProof/>
          </w:rPr>
          <w:t>2.1</w:t>
        </w:r>
        <w:r w:rsidR="0057488F">
          <w:rPr>
            <w:rFonts w:asciiTheme="minorHAnsi" w:eastAsiaTheme="minorEastAsia" w:hAnsiTheme="minorHAnsi" w:cstheme="minorBidi"/>
            <w:noProof/>
            <w:kern w:val="2"/>
            <w:szCs w:val="22"/>
          </w:rPr>
          <w:tab/>
        </w:r>
        <w:r w:rsidR="0057488F" w:rsidRPr="003A0B6B">
          <w:rPr>
            <w:rStyle w:val="a9"/>
            <w:rFonts w:hint="eastAsia"/>
            <w:noProof/>
          </w:rPr>
          <w:t>基金基本情况</w:t>
        </w:r>
        <w:r w:rsidR="0057488F">
          <w:rPr>
            <w:noProof/>
            <w:webHidden/>
          </w:rPr>
          <w:tab/>
        </w:r>
        <w:r w:rsidR="0057488F">
          <w:rPr>
            <w:noProof/>
            <w:webHidden/>
          </w:rPr>
          <w:fldChar w:fldCharType="begin"/>
        </w:r>
        <w:r w:rsidR="0057488F">
          <w:rPr>
            <w:noProof/>
            <w:webHidden/>
          </w:rPr>
          <w:instrText xml:space="preserve"> PAGEREF _Toc4168748 \h </w:instrText>
        </w:r>
        <w:r w:rsidR="0057488F">
          <w:rPr>
            <w:noProof/>
            <w:webHidden/>
          </w:rPr>
        </w:r>
        <w:r w:rsidR="0057488F">
          <w:rPr>
            <w:noProof/>
            <w:webHidden/>
          </w:rPr>
          <w:fldChar w:fldCharType="separate"/>
        </w:r>
        <w:r w:rsidR="0057488F">
          <w:rPr>
            <w:noProof/>
            <w:webHidden/>
          </w:rPr>
          <w:t>7</w:t>
        </w:r>
        <w:r w:rsidR="0057488F">
          <w:rPr>
            <w:noProof/>
            <w:webHidden/>
          </w:rPr>
          <w:fldChar w:fldCharType="end"/>
        </w:r>
      </w:hyperlink>
    </w:p>
    <w:p w:rsidR="0057488F" w:rsidRDefault="0059706B">
      <w:pPr>
        <w:pStyle w:val="22"/>
        <w:rPr>
          <w:rFonts w:asciiTheme="minorHAnsi" w:eastAsiaTheme="minorEastAsia" w:hAnsiTheme="minorHAnsi" w:cstheme="minorBidi"/>
          <w:noProof/>
          <w:kern w:val="2"/>
          <w:szCs w:val="22"/>
        </w:rPr>
      </w:pPr>
      <w:hyperlink w:anchor="_Toc4168749" w:history="1">
        <w:r w:rsidR="0057488F" w:rsidRPr="003A0B6B">
          <w:rPr>
            <w:rStyle w:val="a9"/>
            <w:noProof/>
          </w:rPr>
          <w:t xml:space="preserve">2.2 </w:t>
        </w:r>
        <w:r w:rsidR="0057488F" w:rsidRPr="003A0B6B">
          <w:rPr>
            <w:rStyle w:val="a9"/>
            <w:rFonts w:hint="eastAsia"/>
            <w:noProof/>
          </w:rPr>
          <w:t>基金产品说明</w:t>
        </w:r>
        <w:r w:rsidR="0057488F">
          <w:rPr>
            <w:noProof/>
            <w:webHidden/>
          </w:rPr>
          <w:tab/>
        </w:r>
        <w:r w:rsidR="0057488F">
          <w:rPr>
            <w:noProof/>
            <w:webHidden/>
          </w:rPr>
          <w:fldChar w:fldCharType="begin"/>
        </w:r>
        <w:r w:rsidR="0057488F">
          <w:rPr>
            <w:noProof/>
            <w:webHidden/>
          </w:rPr>
          <w:instrText xml:space="preserve"> PAGEREF _Toc4168749 \h </w:instrText>
        </w:r>
        <w:r w:rsidR="0057488F">
          <w:rPr>
            <w:noProof/>
            <w:webHidden/>
          </w:rPr>
        </w:r>
        <w:r w:rsidR="0057488F">
          <w:rPr>
            <w:noProof/>
            <w:webHidden/>
          </w:rPr>
          <w:fldChar w:fldCharType="separate"/>
        </w:r>
        <w:r w:rsidR="0057488F">
          <w:rPr>
            <w:noProof/>
            <w:webHidden/>
          </w:rPr>
          <w:t>7</w:t>
        </w:r>
        <w:r w:rsidR="0057488F">
          <w:rPr>
            <w:noProof/>
            <w:webHidden/>
          </w:rPr>
          <w:fldChar w:fldCharType="end"/>
        </w:r>
      </w:hyperlink>
    </w:p>
    <w:p w:rsidR="0057488F" w:rsidRDefault="0059706B">
      <w:pPr>
        <w:pStyle w:val="22"/>
        <w:rPr>
          <w:rFonts w:asciiTheme="minorHAnsi" w:eastAsiaTheme="minorEastAsia" w:hAnsiTheme="minorHAnsi" w:cstheme="minorBidi"/>
          <w:noProof/>
          <w:kern w:val="2"/>
          <w:szCs w:val="22"/>
        </w:rPr>
      </w:pPr>
      <w:hyperlink w:anchor="_Toc4168750" w:history="1">
        <w:r w:rsidR="0057488F" w:rsidRPr="003A0B6B">
          <w:rPr>
            <w:rStyle w:val="a9"/>
            <w:noProof/>
          </w:rPr>
          <w:t xml:space="preserve">2.3 </w:t>
        </w:r>
        <w:r w:rsidR="0057488F" w:rsidRPr="003A0B6B">
          <w:rPr>
            <w:rStyle w:val="a9"/>
            <w:rFonts w:hint="eastAsia"/>
            <w:noProof/>
          </w:rPr>
          <w:t>基金管理人和基金托管人</w:t>
        </w:r>
        <w:r w:rsidR="0057488F">
          <w:rPr>
            <w:noProof/>
            <w:webHidden/>
          </w:rPr>
          <w:tab/>
        </w:r>
        <w:r w:rsidR="0057488F">
          <w:rPr>
            <w:noProof/>
            <w:webHidden/>
          </w:rPr>
          <w:fldChar w:fldCharType="begin"/>
        </w:r>
        <w:r w:rsidR="0057488F">
          <w:rPr>
            <w:noProof/>
            <w:webHidden/>
          </w:rPr>
          <w:instrText xml:space="preserve"> PAGEREF _Toc4168750 \h </w:instrText>
        </w:r>
        <w:r w:rsidR="0057488F">
          <w:rPr>
            <w:noProof/>
            <w:webHidden/>
          </w:rPr>
        </w:r>
        <w:r w:rsidR="0057488F">
          <w:rPr>
            <w:noProof/>
            <w:webHidden/>
          </w:rPr>
          <w:fldChar w:fldCharType="separate"/>
        </w:r>
        <w:r w:rsidR="0057488F">
          <w:rPr>
            <w:noProof/>
            <w:webHidden/>
          </w:rPr>
          <w:t>7</w:t>
        </w:r>
        <w:r w:rsidR="0057488F">
          <w:rPr>
            <w:noProof/>
            <w:webHidden/>
          </w:rPr>
          <w:fldChar w:fldCharType="end"/>
        </w:r>
      </w:hyperlink>
    </w:p>
    <w:p w:rsidR="0057488F" w:rsidRDefault="0059706B">
      <w:pPr>
        <w:pStyle w:val="22"/>
        <w:rPr>
          <w:rFonts w:asciiTheme="minorHAnsi" w:eastAsiaTheme="minorEastAsia" w:hAnsiTheme="minorHAnsi" w:cstheme="minorBidi"/>
          <w:noProof/>
          <w:kern w:val="2"/>
          <w:szCs w:val="22"/>
        </w:rPr>
      </w:pPr>
      <w:hyperlink w:anchor="_Toc4168751" w:history="1">
        <w:r w:rsidR="0057488F" w:rsidRPr="003A0B6B">
          <w:rPr>
            <w:rStyle w:val="a9"/>
            <w:noProof/>
          </w:rPr>
          <w:t xml:space="preserve">2.4 </w:t>
        </w:r>
        <w:r w:rsidR="0057488F" w:rsidRPr="003A0B6B">
          <w:rPr>
            <w:rStyle w:val="a9"/>
            <w:rFonts w:hint="eastAsia"/>
            <w:noProof/>
          </w:rPr>
          <w:t>信息披露方式</w:t>
        </w:r>
        <w:r w:rsidR="0057488F">
          <w:rPr>
            <w:noProof/>
            <w:webHidden/>
          </w:rPr>
          <w:tab/>
        </w:r>
        <w:r w:rsidR="0057488F">
          <w:rPr>
            <w:noProof/>
            <w:webHidden/>
          </w:rPr>
          <w:fldChar w:fldCharType="begin"/>
        </w:r>
        <w:r w:rsidR="0057488F">
          <w:rPr>
            <w:noProof/>
            <w:webHidden/>
          </w:rPr>
          <w:instrText xml:space="preserve"> PAGEREF _Toc4168751 \h </w:instrText>
        </w:r>
        <w:r w:rsidR="0057488F">
          <w:rPr>
            <w:noProof/>
            <w:webHidden/>
          </w:rPr>
        </w:r>
        <w:r w:rsidR="0057488F">
          <w:rPr>
            <w:noProof/>
            <w:webHidden/>
          </w:rPr>
          <w:fldChar w:fldCharType="separate"/>
        </w:r>
        <w:r w:rsidR="0057488F">
          <w:rPr>
            <w:noProof/>
            <w:webHidden/>
          </w:rPr>
          <w:t>8</w:t>
        </w:r>
        <w:r w:rsidR="0057488F">
          <w:rPr>
            <w:noProof/>
            <w:webHidden/>
          </w:rPr>
          <w:fldChar w:fldCharType="end"/>
        </w:r>
      </w:hyperlink>
    </w:p>
    <w:p w:rsidR="0057488F" w:rsidRDefault="0059706B">
      <w:pPr>
        <w:pStyle w:val="22"/>
        <w:rPr>
          <w:rFonts w:asciiTheme="minorHAnsi" w:eastAsiaTheme="minorEastAsia" w:hAnsiTheme="minorHAnsi" w:cstheme="minorBidi"/>
          <w:noProof/>
          <w:kern w:val="2"/>
          <w:szCs w:val="22"/>
        </w:rPr>
      </w:pPr>
      <w:hyperlink w:anchor="_Toc4168752" w:history="1">
        <w:r w:rsidR="0057488F" w:rsidRPr="003A0B6B">
          <w:rPr>
            <w:rStyle w:val="a9"/>
            <w:noProof/>
          </w:rPr>
          <w:t xml:space="preserve">2.5 </w:t>
        </w:r>
        <w:r w:rsidR="0057488F" w:rsidRPr="003A0B6B">
          <w:rPr>
            <w:rStyle w:val="a9"/>
            <w:rFonts w:hint="eastAsia"/>
            <w:noProof/>
          </w:rPr>
          <w:t>其他相关资料</w:t>
        </w:r>
        <w:r w:rsidR="0057488F">
          <w:rPr>
            <w:noProof/>
            <w:webHidden/>
          </w:rPr>
          <w:tab/>
        </w:r>
        <w:r w:rsidR="0057488F">
          <w:rPr>
            <w:noProof/>
            <w:webHidden/>
          </w:rPr>
          <w:fldChar w:fldCharType="begin"/>
        </w:r>
        <w:r w:rsidR="0057488F">
          <w:rPr>
            <w:noProof/>
            <w:webHidden/>
          </w:rPr>
          <w:instrText xml:space="preserve"> PAGEREF _Toc4168752 \h </w:instrText>
        </w:r>
        <w:r w:rsidR="0057488F">
          <w:rPr>
            <w:noProof/>
            <w:webHidden/>
          </w:rPr>
        </w:r>
        <w:r w:rsidR="0057488F">
          <w:rPr>
            <w:noProof/>
            <w:webHidden/>
          </w:rPr>
          <w:fldChar w:fldCharType="separate"/>
        </w:r>
        <w:r w:rsidR="0057488F">
          <w:rPr>
            <w:noProof/>
            <w:webHidden/>
          </w:rPr>
          <w:t>8</w:t>
        </w:r>
        <w:r w:rsidR="0057488F">
          <w:rPr>
            <w:noProof/>
            <w:webHidden/>
          </w:rPr>
          <w:fldChar w:fldCharType="end"/>
        </w:r>
      </w:hyperlink>
    </w:p>
    <w:p w:rsidR="0057488F" w:rsidRDefault="0059706B">
      <w:pPr>
        <w:pStyle w:val="11"/>
        <w:rPr>
          <w:rFonts w:asciiTheme="minorHAnsi" w:eastAsiaTheme="minorEastAsia" w:hAnsiTheme="minorHAnsi" w:cstheme="minorBidi"/>
          <w:noProof/>
          <w:szCs w:val="22"/>
        </w:rPr>
      </w:pPr>
      <w:hyperlink w:anchor="_Toc4168753" w:history="1">
        <w:r w:rsidR="0057488F" w:rsidRPr="003A0B6B">
          <w:rPr>
            <w:rStyle w:val="a9"/>
            <w:b/>
            <w:bCs/>
            <w:noProof/>
          </w:rPr>
          <w:t xml:space="preserve">§3 </w:t>
        </w:r>
        <w:r w:rsidR="0057488F" w:rsidRPr="003A0B6B">
          <w:rPr>
            <w:rStyle w:val="a9"/>
            <w:rFonts w:hint="eastAsia"/>
            <w:b/>
            <w:bCs/>
            <w:noProof/>
          </w:rPr>
          <w:t>主要财务指标、基金净值表现及利润分配情况</w:t>
        </w:r>
        <w:r w:rsidR="0057488F">
          <w:rPr>
            <w:noProof/>
            <w:webHidden/>
          </w:rPr>
          <w:tab/>
        </w:r>
        <w:r w:rsidR="0057488F">
          <w:rPr>
            <w:noProof/>
            <w:webHidden/>
          </w:rPr>
          <w:fldChar w:fldCharType="begin"/>
        </w:r>
        <w:r w:rsidR="0057488F">
          <w:rPr>
            <w:noProof/>
            <w:webHidden/>
          </w:rPr>
          <w:instrText xml:space="preserve"> PAGEREF _Toc4168753 \h </w:instrText>
        </w:r>
        <w:r w:rsidR="0057488F">
          <w:rPr>
            <w:noProof/>
            <w:webHidden/>
          </w:rPr>
        </w:r>
        <w:r w:rsidR="0057488F">
          <w:rPr>
            <w:noProof/>
            <w:webHidden/>
          </w:rPr>
          <w:fldChar w:fldCharType="separate"/>
        </w:r>
        <w:r w:rsidR="0057488F">
          <w:rPr>
            <w:noProof/>
            <w:webHidden/>
          </w:rPr>
          <w:t>8</w:t>
        </w:r>
        <w:r w:rsidR="0057488F">
          <w:rPr>
            <w:noProof/>
            <w:webHidden/>
          </w:rPr>
          <w:fldChar w:fldCharType="end"/>
        </w:r>
      </w:hyperlink>
    </w:p>
    <w:p w:rsidR="0057488F" w:rsidRDefault="0059706B">
      <w:pPr>
        <w:pStyle w:val="22"/>
        <w:rPr>
          <w:rFonts w:asciiTheme="minorHAnsi" w:eastAsiaTheme="minorEastAsia" w:hAnsiTheme="minorHAnsi" w:cstheme="minorBidi"/>
          <w:noProof/>
          <w:kern w:val="2"/>
          <w:szCs w:val="22"/>
        </w:rPr>
      </w:pPr>
      <w:hyperlink w:anchor="_Toc4168754" w:history="1">
        <w:r w:rsidR="0057488F" w:rsidRPr="003A0B6B">
          <w:rPr>
            <w:rStyle w:val="a9"/>
            <w:noProof/>
          </w:rPr>
          <w:t xml:space="preserve">3.1 </w:t>
        </w:r>
        <w:r w:rsidR="0057488F" w:rsidRPr="003A0B6B">
          <w:rPr>
            <w:rStyle w:val="a9"/>
            <w:rFonts w:hint="eastAsia"/>
            <w:noProof/>
          </w:rPr>
          <w:t>主要会计数据和财务指标</w:t>
        </w:r>
        <w:r w:rsidR="0057488F">
          <w:rPr>
            <w:noProof/>
            <w:webHidden/>
          </w:rPr>
          <w:tab/>
        </w:r>
        <w:r w:rsidR="0057488F">
          <w:rPr>
            <w:noProof/>
            <w:webHidden/>
          </w:rPr>
          <w:fldChar w:fldCharType="begin"/>
        </w:r>
        <w:r w:rsidR="0057488F">
          <w:rPr>
            <w:noProof/>
            <w:webHidden/>
          </w:rPr>
          <w:instrText xml:space="preserve"> PAGEREF _Toc4168754 \h </w:instrText>
        </w:r>
        <w:r w:rsidR="0057488F">
          <w:rPr>
            <w:noProof/>
            <w:webHidden/>
          </w:rPr>
        </w:r>
        <w:r w:rsidR="0057488F">
          <w:rPr>
            <w:noProof/>
            <w:webHidden/>
          </w:rPr>
          <w:fldChar w:fldCharType="separate"/>
        </w:r>
        <w:r w:rsidR="0057488F">
          <w:rPr>
            <w:noProof/>
            <w:webHidden/>
          </w:rPr>
          <w:t>9</w:t>
        </w:r>
        <w:r w:rsidR="0057488F">
          <w:rPr>
            <w:noProof/>
            <w:webHidden/>
          </w:rPr>
          <w:fldChar w:fldCharType="end"/>
        </w:r>
      </w:hyperlink>
    </w:p>
    <w:p w:rsidR="0057488F" w:rsidRDefault="0059706B">
      <w:pPr>
        <w:pStyle w:val="22"/>
        <w:rPr>
          <w:rFonts w:asciiTheme="minorHAnsi" w:eastAsiaTheme="minorEastAsia" w:hAnsiTheme="minorHAnsi" w:cstheme="minorBidi"/>
          <w:noProof/>
          <w:kern w:val="2"/>
          <w:szCs w:val="22"/>
        </w:rPr>
      </w:pPr>
      <w:hyperlink w:anchor="_Toc4168755" w:history="1">
        <w:r w:rsidR="0057488F" w:rsidRPr="003A0B6B">
          <w:rPr>
            <w:rStyle w:val="a9"/>
            <w:noProof/>
          </w:rPr>
          <w:t xml:space="preserve">3.2 </w:t>
        </w:r>
        <w:r w:rsidR="0057488F" w:rsidRPr="003A0B6B">
          <w:rPr>
            <w:rStyle w:val="a9"/>
            <w:rFonts w:hint="eastAsia"/>
            <w:noProof/>
          </w:rPr>
          <w:t>基金净值表现</w:t>
        </w:r>
        <w:r w:rsidR="0057488F">
          <w:rPr>
            <w:noProof/>
            <w:webHidden/>
          </w:rPr>
          <w:tab/>
        </w:r>
        <w:r w:rsidR="0057488F">
          <w:rPr>
            <w:noProof/>
            <w:webHidden/>
          </w:rPr>
          <w:fldChar w:fldCharType="begin"/>
        </w:r>
        <w:r w:rsidR="0057488F">
          <w:rPr>
            <w:noProof/>
            <w:webHidden/>
          </w:rPr>
          <w:instrText xml:space="preserve"> PAGEREF _Toc4168755 \h </w:instrText>
        </w:r>
        <w:r w:rsidR="0057488F">
          <w:rPr>
            <w:noProof/>
            <w:webHidden/>
          </w:rPr>
        </w:r>
        <w:r w:rsidR="0057488F">
          <w:rPr>
            <w:noProof/>
            <w:webHidden/>
          </w:rPr>
          <w:fldChar w:fldCharType="separate"/>
        </w:r>
        <w:r w:rsidR="0057488F">
          <w:rPr>
            <w:noProof/>
            <w:webHidden/>
          </w:rPr>
          <w:t>9</w:t>
        </w:r>
        <w:r w:rsidR="0057488F">
          <w:rPr>
            <w:noProof/>
            <w:webHidden/>
          </w:rPr>
          <w:fldChar w:fldCharType="end"/>
        </w:r>
      </w:hyperlink>
    </w:p>
    <w:p w:rsidR="0057488F" w:rsidRDefault="0059706B">
      <w:pPr>
        <w:pStyle w:val="22"/>
        <w:rPr>
          <w:rFonts w:asciiTheme="minorHAnsi" w:eastAsiaTheme="minorEastAsia" w:hAnsiTheme="minorHAnsi" w:cstheme="minorBidi"/>
          <w:noProof/>
          <w:kern w:val="2"/>
          <w:szCs w:val="22"/>
        </w:rPr>
      </w:pPr>
      <w:hyperlink w:anchor="_Toc4168757" w:history="1">
        <w:r w:rsidR="0057488F" w:rsidRPr="003A0B6B">
          <w:rPr>
            <w:rStyle w:val="a9"/>
            <w:noProof/>
          </w:rPr>
          <w:t>3.3</w:t>
        </w:r>
        <w:r w:rsidR="0057488F">
          <w:rPr>
            <w:rStyle w:val="a9"/>
            <w:noProof/>
          </w:rPr>
          <w:t xml:space="preserve"> </w:t>
        </w:r>
        <w:r w:rsidR="0057488F" w:rsidRPr="003A0B6B">
          <w:rPr>
            <w:rStyle w:val="a9"/>
            <w:rFonts w:hint="eastAsia"/>
            <w:noProof/>
          </w:rPr>
          <w:t>过去三年基金的利润分配情况</w:t>
        </w:r>
        <w:r w:rsidR="0057488F">
          <w:rPr>
            <w:noProof/>
            <w:webHidden/>
          </w:rPr>
          <w:tab/>
        </w:r>
        <w:r w:rsidR="0057488F">
          <w:rPr>
            <w:noProof/>
            <w:webHidden/>
          </w:rPr>
          <w:fldChar w:fldCharType="begin"/>
        </w:r>
        <w:r w:rsidR="0057488F">
          <w:rPr>
            <w:noProof/>
            <w:webHidden/>
          </w:rPr>
          <w:instrText xml:space="preserve"> PAGEREF _Toc4168757 \h </w:instrText>
        </w:r>
        <w:r w:rsidR="0057488F">
          <w:rPr>
            <w:noProof/>
            <w:webHidden/>
          </w:rPr>
        </w:r>
        <w:r w:rsidR="0057488F">
          <w:rPr>
            <w:noProof/>
            <w:webHidden/>
          </w:rPr>
          <w:fldChar w:fldCharType="separate"/>
        </w:r>
        <w:r w:rsidR="0057488F">
          <w:rPr>
            <w:noProof/>
            <w:webHidden/>
          </w:rPr>
          <w:t>11</w:t>
        </w:r>
        <w:r w:rsidR="0057488F">
          <w:rPr>
            <w:noProof/>
            <w:webHidden/>
          </w:rPr>
          <w:fldChar w:fldCharType="end"/>
        </w:r>
      </w:hyperlink>
    </w:p>
    <w:p w:rsidR="0057488F" w:rsidRDefault="0059706B">
      <w:pPr>
        <w:pStyle w:val="11"/>
        <w:rPr>
          <w:rFonts w:asciiTheme="minorHAnsi" w:eastAsiaTheme="minorEastAsia" w:hAnsiTheme="minorHAnsi" w:cstheme="minorBidi"/>
          <w:noProof/>
          <w:szCs w:val="22"/>
        </w:rPr>
      </w:pPr>
      <w:hyperlink w:anchor="_Toc4168758" w:history="1">
        <w:r w:rsidR="0057488F" w:rsidRPr="003A0B6B">
          <w:rPr>
            <w:rStyle w:val="a9"/>
            <w:b/>
            <w:bCs/>
            <w:noProof/>
          </w:rPr>
          <w:t xml:space="preserve">§4  </w:t>
        </w:r>
        <w:r w:rsidR="0057488F" w:rsidRPr="003A0B6B">
          <w:rPr>
            <w:rStyle w:val="a9"/>
            <w:rFonts w:hint="eastAsia"/>
            <w:b/>
            <w:bCs/>
            <w:noProof/>
          </w:rPr>
          <w:t>管理人报告</w:t>
        </w:r>
        <w:r w:rsidR="0057488F">
          <w:rPr>
            <w:noProof/>
            <w:webHidden/>
          </w:rPr>
          <w:tab/>
        </w:r>
        <w:r w:rsidR="0057488F">
          <w:rPr>
            <w:noProof/>
            <w:webHidden/>
          </w:rPr>
          <w:fldChar w:fldCharType="begin"/>
        </w:r>
        <w:r w:rsidR="0057488F">
          <w:rPr>
            <w:noProof/>
            <w:webHidden/>
          </w:rPr>
          <w:instrText xml:space="preserve"> PAGEREF _Toc4168758 \h </w:instrText>
        </w:r>
        <w:r w:rsidR="0057488F">
          <w:rPr>
            <w:noProof/>
            <w:webHidden/>
          </w:rPr>
        </w:r>
        <w:r w:rsidR="0057488F">
          <w:rPr>
            <w:noProof/>
            <w:webHidden/>
          </w:rPr>
          <w:fldChar w:fldCharType="separate"/>
        </w:r>
        <w:r w:rsidR="0057488F">
          <w:rPr>
            <w:noProof/>
            <w:webHidden/>
          </w:rPr>
          <w:t>11</w:t>
        </w:r>
        <w:r w:rsidR="0057488F">
          <w:rPr>
            <w:noProof/>
            <w:webHidden/>
          </w:rPr>
          <w:fldChar w:fldCharType="end"/>
        </w:r>
      </w:hyperlink>
    </w:p>
    <w:p w:rsidR="0057488F" w:rsidRDefault="0059706B">
      <w:pPr>
        <w:pStyle w:val="22"/>
        <w:rPr>
          <w:rFonts w:asciiTheme="minorHAnsi" w:eastAsiaTheme="minorEastAsia" w:hAnsiTheme="minorHAnsi" w:cstheme="minorBidi"/>
          <w:noProof/>
          <w:kern w:val="2"/>
          <w:szCs w:val="22"/>
        </w:rPr>
      </w:pPr>
      <w:hyperlink w:anchor="_Toc4168759" w:history="1">
        <w:r w:rsidR="0057488F" w:rsidRPr="003A0B6B">
          <w:rPr>
            <w:rStyle w:val="a9"/>
            <w:noProof/>
          </w:rPr>
          <w:t xml:space="preserve">4.1 </w:t>
        </w:r>
        <w:r w:rsidR="0057488F" w:rsidRPr="003A0B6B">
          <w:rPr>
            <w:rStyle w:val="a9"/>
            <w:rFonts w:hint="eastAsia"/>
            <w:noProof/>
          </w:rPr>
          <w:t>基金管理人及基金经理情况</w:t>
        </w:r>
        <w:r w:rsidR="0057488F">
          <w:rPr>
            <w:noProof/>
            <w:webHidden/>
          </w:rPr>
          <w:tab/>
        </w:r>
        <w:r w:rsidR="0057488F">
          <w:rPr>
            <w:noProof/>
            <w:webHidden/>
          </w:rPr>
          <w:fldChar w:fldCharType="begin"/>
        </w:r>
        <w:r w:rsidR="0057488F">
          <w:rPr>
            <w:noProof/>
            <w:webHidden/>
          </w:rPr>
          <w:instrText xml:space="preserve"> PAGEREF _Toc4168759 \h </w:instrText>
        </w:r>
        <w:r w:rsidR="0057488F">
          <w:rPr>
            <w:noProof/>
            <w:webHidden/>
          </w:rPr>
        </w:r>
        <w:r w:rsidR="0057488F">
          <w:rPr>
            <w:noProof/>
            <w:webHidden/>
          </w:rPr>
          <w:fldChar w:fldCharType="separate"/>
        </w:r>
        <w:r w:rsidR="0057488F">
          <w:rPr>
            <w:noProof/>
            <w:webHidden/>
          </w:rPr>
          <w:t>11</w:t>
        </w:r>
        <w:r w:rsidR="0057488F">
          <w:rPr>
            <w:noProof/>
            <w:webHidden/>
          </w:rPr>
          <w:fldChar w:fldCharType="end"/>
        </w:r>
      </w:hyperlink>
    </w:p>
    <w:p w:rsidR="0057488F" w:rsidRDefault="0059706B">
      <w:pPr>
        <w:pStyle w:val="22"/>
        <w:rPr>
          <w:rFonts w:asciiTheme="minorHAnsi" w:eastAsiaTheme="minorEastAsia" w:hAnsiTheme="minorHAnsi" w:cstheme="minorBidi"/>
          <w:noProof/>
          <w:kern w:val="2"/>
          <w:szCs w:val="22"/>
        </w:rPr>
      </w:pPr>
      <w:hyperlink w:anchor="_Toc4168762" w:history="1">
        <w:r w:rsidR="0057488F" w:rsidRPr="003A0B6B">
          <w:rPr>
            <w:rStyle w:val="a9"/>
            <w:noProof/>
          </w:rPr>
          <w:t xml:space="preserve">4.2 </w:t>
        </w:r>
        <w:r w:rsidR="0057488F" w:rsidRPr="003A0B6B">
          <w:rPr>
            <w:rStyle w:val="a9"/>
            <w:rFonts w:hint="eastAsia"/>
            <w:noProof/>
          </w:rPr>
          <w:t>管理人对报告期内本基金运作遵规守信情况的说明</w:t>
        </w:r>
        <w:r w:rsidR="0057488F">
          <w:rPr>
            <w:noProof/>
            <w:webHidden/>
          </w:rPr>
          <w:tab/>
        </w:r>
        <w:r w:rsidR="0057488F">
          <w:rPr>
            <w:noProof/>
            <w:webHidden/>
          </w:rPr>
          <w:fldChar w:fldCharType="begin"/>
        </w:r>
        <w:r w:rsidR="0057488F">
          <w:rPr>
            <w:noProof/>
            <w:webHidden/>
          </w:rPr>
          <w:instrText xml:space="preserve"> PAGEREF _Toc4168762 \h </w:instrText>
        </w:r>
        <w:r w:rsidR="0057488F">
          <w:rPr>
            <w:noProof/>
            <w:webHidden/>
          </w:rPr>
        </w:r>
        <w:r w:rsidR="0057488F">
          <w:rPr>
            <w:noProof/>
            <w:webHidden/>
          </w:rPr>
          <w:fldChar w:fldCharType="separate"/>
        </w:r>
        <w:r w:rsidR="0057488F">
          <w:rPr>
            <w:noProof/>
            <w:webHidden/>
          </w:rPr>
          <w:t>12</w:t>
        </w:r>
        <w:r w:rsidR="0057488F">
          <w:rPr>
            <w:noProof/>
            <w:webHidden/>
          </w:rPr>
          <w:fldChar w:fldCharType="end"/>
        </w:r>
      </w:hyperlink>
    </w:p>
    <w:p w:rsidR="0057488F" w:rsidRDefault="0059706B">
      <w:pPr>
        <w:pStyle w:val="22"/>
        <w:rPr>
          <w:rFonts w:asciiTheme="minorHAnsi" w:eastAsiaTheme="minorEastAsia" w:hAnsiTheme="minorHAnsi" w:cstheme="minorBidi"/>
          <w:noProof/>
          <w:kern w:val="2"/>
          <w:szCs w:val="22"/>
        </w:rPr>
      </w:pPr>
      <w:hyperlink w:anchor="_Toc4168763" w:history="1">
        <w:r w:rsidR="0057488F" w:rsidRPr="003A0B6B">
          <w:rPr>
            <w:rStyle w:val="a9"/>
            <w:noProof/>
          </w:rPr>
          <w:t xml:space="preserve">4.3 </w:t>
        </w:r>
        <w:r w:rsidR="0057488F" w:rsidRPr="003A0B6B">
          <w:rPr>
            <w:rStyle w:val="a9"/>
            <w:rFonts w:hint="eastAsia"/>
            <w:noProof/>
          </w:rPr>
          <w:t>管理人对报告期内公平交易情况的专项说明</w:t>
        </w:r>
        <w:r w:rsidR="0057488F">
          <w:rPr>
            <w:noProof/>
            <w:webHidden/>
          </w:rPr>
          <w:tab/>
        </w:r>
        <w:r w:rsidR="0057488F">
          <w:rPr>
            <w:noProof/>
            <w:webHidden/>
          </w:rPr>
          <w:fldChar w:fldCharType="begin"/>
        </w:r>
        <w:r w:rsidR="0057488F">
          <w:rPr>
            <w:noProof/>
            <w:webHidden/>
          </w:rPr>
          <w:instrText xml:space="preserve"> PAGEREF _Toc4168763 \h </w:instrText>
        </w:r>
        <w:r w:rsidR="0057488F">
          <w:rPr>
            <w:noProof/>
            <w:webHidden/>
          </w:rPr>
        </w:r>
        <w:r w:rsidR="0057488F">
          <w:rPr>
            <w:noProof/>
            <w:webHidden/>
          </w:rPr>
          <w:fldChar w:fldCharType="separate"/>
        </w:r>
        <w:r w:rsidR="0057488F">
          <w:rPr>
            <w:noProof/>
            <w:webHidden/>
          </w:rPr>
          <w:t>12</w:t>
        </w:r>
        <w:r w:rsidR="0057488F">
          <w:rPr>
            <w:noProof/>
            <w:webHidden/>
          </w:rPr>
          <w:fldChar w:fldCharType="end"/>
        </w:r>
      </w:hyperlink>
    </w:p>
    <w:p w:rsidR="0057488F" w:rsidRDefault="0059706B">
      <w:pPr>
        <w:pStyle w:val="22"/>
        <w:rPr>
          <w:rFonts w:asciiTheme="minorHAnsi" w:eastAsiaTheme="minorEastAsia" w:hAnsiTheme="minorHAnsi" w:cstheme="minorBidi"/>
          <w:noProof/>
          <w:kern w:val="2"/>
          <w:szCs w:val="22"/>
        </w:rPr>
      </w:pPr>
      <w:hyperlink w:anchor="_Toc4168767" w:history="1">
        <w:r w:rsidR="0057488F" w:rsidRPr="003A0B6B">
          <w:rPr>
            <w:rStyle w:val="a9"/>
            <w:noProof/>
          </w:rPr>
          <w:t xml:space="preserve">4.4 </w:t>
        </w:r>
        <w:r w:rsidR="0057488F" w:rsidRPr="003A0B6B">
          <w:rPr>
            <w:rStyle w:val="a9"/>
            <w:rFonts w:hint="eastAsia"/>
            <w:noProof/>
          </w:rPr>
          <w:t>管理人对报告期内基金的投资策略和业绩表现的说明</w:t>
        </w:r>
        <w:r w:rsidR="0057488F">
          <w:rPr>
            <w:noProof/>
            <w:webHidden/>
          </w:rPr>
          <w:tab/>
        </w:r>
        <w:r w:rsidR="0057488F">
          <w:rPr>
            <w:noProof/>
            <w:webHidden/>
          </w:rPr>
          <w:fldChar w:fldCharType="begin"/>
        </w:r>
        <w:r w:rsidR="0057488F">
          <w:rPr>
            <w:noProof/>
            <w:webHidden/>
          </w:rPr>
          <w:instrText xml:space="preserve"> PAGEREF _Toc4168767 \h </w:instrText>
        </w:r>
        <w:r w:rsidR="0057488F">
          <w:rPr>
            <w:noProof/>
            <w:webHidden/>
          </w:rPr>
        </w:r>
        <w:r w:rsidR="0057488F">
          <w:rPr>
            <w:noProof/>
            <w:webHidden/>
          </w:rPr>
          <w:fldChar w:fldCharType="separate"/>
        </w:r>
        <w:r w:rsidR="0057488F">
          <w:rPr>
            <w:noProof/>
            <w:webHidden/>
          </w:rPr>
          <w:t>14</w:t>
        </w:r>
        <w:r w:rsidR="0057488F">
          <w:rPr>
            <w:noProof/>
            <w:webHidden/>
          </w:rPr>
          <w:fldChar w:fldCharType="end"/>
        </w:r>
      </w:hyperlink>
    </w:p>
    <w:p w:rsidR="0057488F" w:rsidRDefault="0059706B">
      <w:pPr>
        <w:pStyle w:val="22"/>
        <w:rPr>
          <w:rFonts w:asciiTheme="minorHAnsi" w:eastAsiaTheme="minorEastAsia" w:hAnsiTheme="minorHAnsi" w:cstheme="minorBidi"/>
          <w:noProof/>
          <w:kern w:val="2"/>
          <w:szCs w:val="22"/>
        </w:rPr>
      </w:pPr>
      <w:hyperlink w:anchor="_Toc4168770" w:history="1">
        <w:r w:rsidR="0057488F" w:rsidRPr="003A0B6B">
          <w:rPr>
            <w:rStyle w:val="a9"/>
            <w:noProof/>
          </w:rPr>
          <w:t xml:space="preserve">4.5 </w:t>
        </w:r>
        <w:r w:rsidR="0057488F" w:rsidRPr="003A0B6B">
          <w:rPr>
            <w:rStyle w:val="a9"/>
            <w:rFonts w:hint="eastAsia"/>
            <w:noProof/>
          </w:rPr>
          <w:t>管理人对宏观经济、证券市场及行业走势的简要展望</w:t>
        </w:r>
        <w:r w:rsidR="0057488F">
          <w:rPr>
            <w:noProof/>
            <w:webHidden/>
          </w:rPr>
          <w:tab/>
        </w:r>
        <w:r w:rsidR="0057488F">
          <w:rPr>
            <w:noProof/>
            <w:webHidden/>
          </w:rPr>
          <w:fldChar w:fldCharType="begin"/>
        </w:r>
        <w:r w:rsidR="0057488F">
          <w:rPr>
            <w:noProof/>
            <w:webHidden/>
          </w:rPr>
          <w:instrText xml:space="preserve"> PAGEREF _Toc4168770 \h </w:instrText>
        </w:r>
        <w:r w:rsidR="0057488F">
          <w:rPr>
            <w:noProof/>
            <w:webHidden/>
          </w:rPr>
        </w:r>
        <w:r w:rsidR="0057488F">
          <w:rPr>
            <w:noProof/>
            <w:webHidden/>
          </w:rPr>
          <w:fldChar w:fldCharType="separate"/>
        </w:r>
        <w:r w:rsidR="0057488F">
          <w:rPr>
            <w:noProof/>
            <w:webHidden/>
          </w:rPr>
          <w:t>14</w:t>
        </w:r>
        <w:r w:rsidR="0057488F">
          <w:rPr>
            <w:noProof/>
            <w:webHidden/>
          </w:rPr>
          <w:fldChar w:fldCharType="end"/>
        </w:r>
      </w:hyperlink>
    </w:p>
    <w:p w:rsidR="0057488F" w:rsidRDefault="0059706B">
      <w:pPr>
        <w:pStyle w:val="22"/>
        <w:rPr>
          <w:rFonts w:asciiTheme="minorHAnsi" w:eastAsiaTheme="minorEastAsia" w:hAnsiTheme="minorHAnsi" w:cstheme="minorBidi"/>
          <w:noProof/>
          <w:kern w:val="2"/>
          <w:szCs w:val="22"/>
        </w:rPr>
      </w:pPr>
      <w:hyperlink w:anchor="_Toc4168771" w:history="1">
        <w:r w:rsidR="0057488F" w:rsidRPr="003A0B6B">
          <w:rPr>
            <w:rStyle w:val="a9"/>
            <w:noProof/>
          </w:rPr>
          <w:t xml:space="preserve">4.6 </w:t>
        </w:r>
        <w:r w:rsidR="0057488F" w:rsidRPr="003A0B6B">
          <w:rPr>
            <w:rStyle w:val="a9"/>
            <w:rFonts w:hint="eastAsia"/>
            <w:noProof/>
          </w:rPr>
          <w:t>管理人内部有关本基金的监察稽核工作情况</w:t>
        </w:r>
        <w:r w:rsidR="0057488F">
          <w:rPr>
            <w:noProof/>
            <w:webHidden/>
          </w:rPr>
          <w:tab/>
        </w:r>
        <w:r w:rsidR="0057488F">
          <w:rPr>
            <w:noProof/>
            <w:webHidden/>
          </w:rPr>
          <w:fldChar w:fldCharType="begin"/>
        </w:r>
        <w:r w:rsidR="0057488F">
          <w:rPr>
            <w:noProof/>
            <w:webHidden/>
          </w:rPr>
          <w:instrText xml:space="preserve"> PAGEREF _Toc4168771 \h </w:instrText>
        </w:r>
        <w:r w:rsidR="0057488F">
          <w:rPr>
            <w:noProof/>
            <w:webHidden/>
          </w:rPr>
        </w:r>
        <w:r w:rsidR="0057488F">
          <w:rPr>
            <w:noProof/>
            <w:webHidden/>
          </w:rPr>
          <w:fldChar w:fldCharType="separate"/>
        </w:r>
        <w:r w:rsidR="0057488F">
          <w:rPr>
            <w:noProof/>
            <w:webHidden/>
          </w:rPr>
          <w:t>15</w:t>
        </w:r>
        <w:r w:rsidR="0057488F">
          <w:rPr>
            <w:noProof/>
            <w:webHidden/>
          </w:rPr>
          <w:fldChar w:fldCharType="end"/>
        </w:r>
      </w:hyperlink>
    </w:p>
    <w:p w:rsidR="0057488F" w:rsidRDefault="0059706B">
      <w:pPr>
        <w:pStyle w:val="22"/>
        <w:rPr>
          <w:rFonts w:asciiTheme="minorHAnsi" w:eastAsiaTheme="minorEastAsia" w:hAnsiTheme="minorHAnsi" w:cstheme="minorBidi"/>
          <w:noProof/>
          <w:kern w:val="2"/>
          <w:szCs w:val="22"/>
        </w:rPr>
      </w:pPr>
      <w:hyperlink w:anchor="_Toc4168772" w:history="1">
        <w:r w:rsidR="0057488F" w:rsidRPr="003A0B6B">
          <w:rPr>
            <w:rStyle w:val="a9"/>
            <w:noProof/>
          </w:rPr>
          <w:t xml:space="preserve">4.7 </w:t>
        </w:r>
        <w:r w:rsidR="0057488F" w:rsidRPr="003A0B6B">
          <w:rPr>
            <w:rStyle w:val="a9"/>
            <w:rFonts w:hint="eastAsia"/>
            <w:noProof/>
          </w:rPr>
          <w:t>管理人对报告期内基金估值程序等事项的说明</w:t>
        </w:r>
        <w:r w:rsidR="0057488F">
          <w:rPr>
            <w:noProof/>
            <w:webHidden/>
          </w:rPr>
          <w:tab/>
        </w:r>
        <w:r w:rsidR="0057488F">
          <w:rPr>
            <w:noProof/>
            <w:webHidden/>
          </w:rPr>
          <w:fldChar w:fldCharType="begin"/>
        </w:r>
        <w:r w:rsidR="0057488F">
          <w:rPr>
            <w:noProof/>
            <w:webHidden/>
          </w:rPr>
          <w:instrText xml:space="preserve"> PAGEREF _Toc4168772 \h </w:instrText>
        </w:r>
        <w:r w:rsidR="0057488F">
          <w:rPr>
            <w:noProof/>
            <w:webHidden/>
          </w:rPr>
        </w:r>
        <w:r w:rsidR="0057488F">
          <w:rPr>
            <w:noProof/>
            <w:webHidden/>
          </w:rPr>
          <w:fldChar w:fldCharType="separate"/>
        </w:r>
        <w:r w:rsidR="0057488F">
          <w:rPr>
            <w:noProof/>
            <w:webHidden/>
          </w:rPr>
          <w:t>16</w:t>
        </w:r>
        <w:r w:rsidR="0057488F">
          <w:rPr>
            <w:noProof/>
            <w:webHidden/>
          </w:rPr>
          <w:fldChar w:fldCharType="end"/>
        </w:r>
      </w:hyperlink>
    </w:p>
    <w:p w:rsidR="0057488F" w:rsidRDefault="0059706B">
      <w:pPr>
        <w:pStyle w:val="22"/>
        <w:rPr>
          <w:rFonts w:asciiTheme="minorHAnsi" w:eastAsiaTheme="minorEastAsia" w:hAnsiTheme="minorHAnsi" w:cstheme="minorBidi"/>
          <w:noProof/>
          <w:kern w:val="2"/>
          <w:szCs w:val="22"/>
        </w:rPr>
      </w:pPr>
      <w:hyperlink w:anchor="_Toc4168773" w:history="1">
        <w:r w:rsidR="0057488F" w:rsidRPr="003A0B6B">
          <w:rPr>
            <w:rStyle w:val="a9"/>
            <w:noProof/>
          </w:rPr>
          <w:t>4.8</w:t>
        </w:r>
        <w:r w:rsidR="0057488F">
          <w:rPr>
            <w:rStyle w:val="a9"/>
            <w:noProof/>
          </w:rPr>
          <w:t xml:space="preserve"> </w:t>
        </w:r>
        <w:r w:rsidR="0057488F" w:rsidRPr="003A0B6B">
          <w:rPr>
            <w:rStyle w:val="a9"/>
            <w:rFonts w:hint="eastAsia"/>
            <w:noProof/>
          </w:rPr>
          <w:t>管理人对报告期内基金利润分配情况的说明</w:t>
        </w:r>
        <w:r w:rsidR="0057488F">
          <w:rPr>
            <w:noProof/>
            <w:webHidden/>
          </w:rPr>
          <w:tab/>
        </w:r>
        <w:r w:rsidR="0057488F">
          <w:rPr>
            <w:noProof/>
            <w:webHidden/>
          </w:rPr>
          <w:fldChar w:fldCharType="begin"/>
        </w:r>
        <w:r w:rsidR="0057488F">
          <w:rPr>
            <w:noProof/>
            <w:webHidden/>
          </w:rPr>
          <w:instrText xml:space="preserve"> PAGEREF _Toc4168773 \h </w:instrText>
        </w:r>
        <w:r w:rsidR="0057488F">
          <w:rPr>
            <w:noProof/>
            <w:webHidden/>
          </w:rPr>
        </w:r>
        <w:r w:rsidR="0057488F">
          <w:rPr>
            <w:noProof/>
            <w:webHidden/>
          </w:rPr>
          <w:fldChar w:fldCharType="separate"/>
        </w:r>
        <w:r w:rsidR="0057488F">
          <w:rPr>
            <w:noProof/>
            <w:webHidden/>
          </w:rPr>
          <w:t>16</w:t>
        </w:r>
        <w:r w:rsidR="0057488F">
          <w:rPr>
            <w:noProof/>
            <w:webHidden/>
          </w:rPr>
          <w:fldChar w:fldCharType="end"/>
        </w:r>
      </w:hyperlink>
    </w:p>
    <w:p w:rsidR="0057488F" w:rsidRDefault="0059706B">
      <w:pPr>
        <w:pStyle w:val="22"/>
        <w:rPr>
          <w:rFonts w:asciiTheme="minorHAnsi" w:eastAsiaTheme="minorEastAsia" w:hAnsiTheme="minorHAnsi" w:cstheme="minorBidi"/>
          <w:noProof/>
          <w:kern w:val="2"/>
          <w:szCs w:val="22"/>
        </w:rPr>
      </w:pPr>
      <w:hyperlink w:anchor="_Toc4168774" w:history="1">
        <w:r w:rsidR="0057488F" w:rsidRPr="003A0B6B">
          <w:rPr>
            <w:rStyle w:val="a9"/>
            <w:noProof/>
          </w:rPr>
          <w:t>4.9</w:t>
        </w:r>
        <w:r w:rsidR="0057488F">
          <w:rPr>
            <w:rStyle w:val="a9"/>
            <w:noProof/>
          </w:rPr>
          <w:t xml:space="preserve"> </w:t>
        </w:r>
        <w:r w:rsidR="0057488F" w:rsidRPr="003A0B6B">
          <w:rPr>
            <w:rStyle w:val="a9"/>
            <w:rFonts w:hint="eastAsia"/>
            <w:noProof/>
          </w:rPr>
          <w:t>报告期内管理人对本基金持有人数或基金资产净值预警情形的说明</w:t>
        </w:r>
        <w:r w:rsidR="0057488F">
          <w:rPr>
            <w:noProof/>
            <w:webHidden/>
          </w:rPr>
          <w:tab/>
        </w:r>
        <w:r w:rsidR="0057488F">
          <w:rPr>
            <w:noProof/>
            <w:webHidden/>
          </w:rPr>
          <w:fldChar w:fldCharType="begin"/>
        </w:r>
        <w:r w:rsidR="0057488F">
          <w:rPr>
            <w:noProof/>
            <w:webHidden/>
          </w:rPr>
          <w:instrText xml:space="preserve"> PAGEREF _Toc4168774 \h </w:instrText>
        </w:r>
        <w:r w:rsidR="0057488F">
          <w:rPr>
            <w:noProof/>
            <w:webHidden/>
          </w:rPr>
        </w:r>
        <w:r w:rsidR="0057488F">
          <w:rPr>
            <w:noProof/>
            <w:webHidden/>
          </w:rPr>
          <w:fldChar w:fldCharType="separate"/>
        </w:r>
        <w:r w:rsidR="0057488F">
          <w:rPr>
            <w:noProof/>
            <w:webHidden/>
          </w:rPr>
          <w:t>16</w:t>
        </w:r>
        <w:r w:rsidR="0057488F">
          <w:rPr>
            <w:noProof/>
            <w:webHidden/>
          </w:rPr>
          <w:fldChar w:fldCharType="end"/>
        </w:r>
      </w:hyperlink>
    </w:p>
    <w:p w:rsidR="0057488F" w:rsidRDefault="0059706B">
      <w:pPr>
        <w:pStyle w:val="11"/>
        <w:rPr>
          <w:rFonts w:asciiTheme="minorHAnsi" w:eastAsiaTheme="minorEastAsia" w:hAnsiTheme="minorHAnsi" w:cstheme="minorBidi"/>
          <w:noProof/>
          <w:szCs w:val="22"/>
        </w:rPr>
      </w:pPr>
      <w:hyperlink w:anchor="_Toc4168775" w:history="1">
        <w:r w:rsidR="0057488F" w:rsidRPr="003A0B6B">
          <w:rPr>
            <w:rStyle w:val="a9"/>
            <w:b/>
            <w:bCs/>
            <w:noProof/>
          </w:rPr>
          <w:t xml:space="preserve">§5  </w:t>
        </w:r>
        <w:r w:rsidR="0057488F" w:rsidRPr="003A0B6B">
          <w:rPr>
            <w:rStyle w:val="a9"/>
            <w:rFonts w:hint="eastAsia"/>
            <w:b/>
            <w:bCs/>
            <w:noProof/>
          </w:rPr>
          <w:t>托管人报告</w:t>
        </w:r>
        <w:r w:rsidR="0057488F">
          <w:rPr>
            <w:noProof/>
            <w:webHidden/>
          </w:rPr>
          <w:tab/>
        </w:r>
        <w:r w:rsidR="0057488F">
          <w:rPr>
            <w:noProof/>
            <w:webHidden/>
          </w:rPr>
          <w:fldChar w:fldCharType="begin"/>
        </w:r>
        <w:r w:rsidR="0057488F">
          <w:rPr>
            <w:noProof/>
            <w:webHidden/>
          </w:rPr>
          <w:instrText xml:space="preserve"> PAGEREF _Toc4168775 \h </w:instrText>
        </w:r>
        <w:r w:rsidR="0057488F">
          <w:rPr>
            <w:noProof/>
            <w:webHidden/>
          </w:rPr>
        </w:r>
        <w:r w:rsidR="0057488F">
          <w:rPr>
            <w:noProof/>
            <w:webHidden/>
          </w:rPr>
          <w:fldChar w:fldCharType="separate"/>
        </w:r>
        <w:r w:rsidR="0057488F">
          <w:rPr>
            <w:noProof/>
            <w:webHidden/>
          </w:rPr>
          <w:t>16</w:t>
        </w:r>
        <w:r w:rsidR="0057488F">
          <w:rPr>
            <w:noProof/>
            <w:webHidden/>
          </w:rPr>
          <w:fldChar w:fldCharType="end"/>
        </w:r>
      </w:hyperlink>
    </w:p>
    <w:p w:rsidR="0057488F" w:rsidRDefault="0059706B">
      <w:pPr>
        <w:pStyle w:val="22"/>
        <w:rPr>
          <w:rFonts w:asciiTheme="minorHAnsi" w:eastAsiaTheme="minorEastAsia" w:hAnsiTheme="minorHAnsi" w:cstheme="minorBidi"/>
          <w:noProof/>
          <w:kern w:val="2"/>
          <w:szCs w:val="22"/>
        </w:rPr>
      </w:pPr>
      <w:hyperlink w:anchor="_Toc4168776" w:history="1">
        <w:r w:rsidR="0057488F" w:rsidRPr="003A0B6B">
          <w:rPr>
            <w:rStyle w:val="a9"/>
            <w:noProof/>
          </w:rPr>
          <w:t xml:space="preserve">5.1 </w:t>
        </w:r>
        <w:r w:rsidR="0057488F" w:rsidRPr="003A0B6B">
          <w:rPr>
            <w:rStyle w:val="a9"/>
            <w:rFonts w:hint="eastAsia"/>
            <w:noProof/>
          </w:rPr>
          <w:t>报告期内本基金托管人遵规守信情况声明</w:t>
        </w:r>
        <w:r w:rsidR="0057488F">
          <w:rPr>
            <w:noProof/>
            <w:webHidden/>
          </w:rPr>
          <w:tab/>
        </w:r>
        <w:r w:rsidR="0057488F">
          <w:rPr>
            <w:noProof/>
            <w:webHidden/>
          </w:rPr>
          <w:fldChar w:fldCharType="begin"/>
        </w:r>
        <w:r w:rsidR="0057488F">
          <w:rPr>
            <w:noProof/>
            <w:webHidden/>
          </w:rPr>
          <w:instrText xml:space="preserve"> PAGEREF _Toc4168776 \h </w:instrText>
        </w:r>
        <w:r w:rsidR="0057488F">
          <w:rPr>
            <w:noProof/>
            <w:webHidden/>
          </w:rPr>
        </w:r>
        <w:r w:rsidR="0057488F">
          <w:rPr>
            <w:noProof/>
            <w:webHidden/>
          </w:rPr>
          <w:fldChar w:fldCharType="separate"/>
        </w:r>
        <w:r w:rsidR="0057488F">
          <w:rPr>
            <w:noProof/>
            <w:webHidden/>
          </w:rPr>
          <w:t>16</w:t>
        </w:r>
        <w:r w:rsidR="0057488F">
          <w:rPr>
            <w:noProof/>
            <w:webHidden/>
          </w:rPr>
          <w:fldChar w:fldCharType="end"/>
        </w:r>
      </w:hyperlink>
    </w:p>
    <w:p w:rsidR="0057488F" w:rsidRDefault="0059706B">
      <w:pPr>
        <w:pStyle w:val="22"/>
        <w:rPr>
          <w:rFonts w:asciiTheme="minorHAnsi" w:eastAsiaTheme="minorEastAsia" w:hAnsiTheme="minorHAnsi" w:cstheme="minorBidi"/>
          <w:noProof/>
          <w:kern w:val="2"/>
          <w:szCs w:val="22"/>
        </w:rPr>
      </w:pPr>
      <w:hyperlink w:anchor="_Toc4168777" w:history="1">
        <w:r w:rsidR="0057488F" w:rsidRPr="003A0B6B">
          <w:rPr>
            <w:rStyle w:val="a9"/>
            <w:noProof/>
          </w:rPr>
          <w:t xml:space="preserve">5.2 </w:t>
        </w:r>
        <w:r w:rsidR="0057488F" w:rsidRPr="003A0B6B">
          <w:rPr>
            <w:rStyle w:val="a9"/>
            <w:rFonts w:hint="eastAsia"/>
            <w:noProof/>
          </w:rPr>
          <w:t>托管人对报告期内本基金投资运作遵规守信、净值计算、利润分配等情况的说明</w:t>
        </w:r>
        <w:r w:rsidR="0057488F">
          <w:rPr>
            <w:noProof/>
            <w:webHidden/>
          </w:rPr>
          <w:tab/>
        </w:r>
        <w:r w:rsidR="0057488F">
          <w:rPr>
            <w:noProof/>
            <w:webHidden/>
          </w:rPr>
          <w:fldChar w:fldCharType="begin"/>
        </w:r>
        <w:r w:rsidR="0057488F">
          <w:rPr>
            <w:noProof/>
            <w:webHidden/>
          </w:rPr>
          <w:instrText xml:space="preserve"> PAGEREF _Toc4168777 \h </w:instrText>
        </w:r>
        <w:r w:rsidR="0057488F">
          <w:rPr>
            <w:noProof/>
            <w:webHidden/>
          </w:rPr>
        </w:r>
        <w:r w:rsidR="0057488F">
          <w:rPr>
            <w:noProof/>
            <w:webHidden/>
          </w:rPr>
          <w:fldChar w:fldCharType="separate"/>
        </w:r>
        <w:r w:rsidR="0057488F">
          <w:rPr>
            <w:noProof/>
            <w:webHidden/>
          </w:rPr>
          <w:t>17</w:t>
        </w:r>
        <w:r w:rsidR="0057488F">
          <w:rPr>
            <w:noProof/>
            <w:webHidden/>
          </w:rPr>
          <w:fldChar w:fldCharType="end"/>
        </w:r>
      </w:hyperlink>
    </w:p>
    <w:p w:rsidR="0057488F" w:rsidRDefault="0059706B">
      <w:pPr>
        <w:pStyle w:val="22"/>
        <w:rPr>
          <w:rFonts w:asciiTheme="minorHAnsi" w:eastAsiaTheme="minorEastAsia" w:hAnsiTheme="minorHAnsi" w:cstheme="minorBidi"/>
          <w:noProof/>
          <w:kern w:val="2"/>
          <w:szCs w:val="22"/>
        </w:rPr>
      </w:pPr>
      <w:hyperlink w:anchor="_Toc4168778" w:history="1">
        <w:r w:rsidR="0057488F" w:rsidRPr="003A0B6B">
          <w:rPr>
            <w:rStyle w:val="a9"/>
            <w:noProof/>
          </w:rPr>
          <w:t xml:space="preserve">5.3 </w:t>
        </w:r>
        <w:r w:rsidR="0057488F" w:rsidRPr="003A0B6B">
          <w:rPr>
            <w:rStyle w:val="a9"/>
            <w:rFonts w:hint="eastAsia"/>
            <w:noProof/>
          </w:rPr>
          <w:t>托管人对本年度报告中财务信息等内容的真实、准确和完整发表意见</w:t>
        </w:r>
        <w:r w:rsidR="0057488F">
          <w:rPr>
            <w:noProof/>
            <w:webHidden/>
          </w:rPr>
          <w:tab/>
        </w:r>
        <w:r w:rsidR="0057488F">
          <w:rPr>
            <w:noProof/>
            <w:webHidden/>
          </w:rPr>
          <w:fldChar w:fldCharType="begin"/>
        </w:r>
        <w:r w:rsidR="0057488F">
          <w:rPr>
            <w:noProof/>
            <w:webHidden/>
          </w:rPr>
          <w:instrText xml:space="preserve"> PAGEREF _Toc4168778 \h </w:instrText>
        </w:r>
        <w:r w:rsidR="0057488F">
          <w:rPr>
            <w:noProof/>
            <w:webHidden/>
          </w:rPr>
        </w:r>
        <w:r w:rsidR="0057488F">
          <w:rPr>
            <w:noProof/>
            <w:webHidden/>
          </w:rPr>
          <w:fldChar w:fldCharType="separate"/>
        </w:r>
        <w:r w:rsidR="0057488F">
          <w:rPr>
            <w:noProof/>
            <w:webHidden/>
          </w:rPr>
          <w:t>17</w:t>
        </w:r>
        <w:r w:rsidR="0057488F">
          <w:rPr>
            <w:noProof/>
            <w:webHidden/>
          </w:rPr>
          <w:fldChar w:fldCharType="end"/>
        </w:r>
      </w:hyperlink>
    </w:p>
    <w:p w:rsidR="0057488F" w:rsidRDefault="0059706B">
      <w:pPr>
        <w:pStyle w:val="11"/>
        <w:rPr>
          <w:rFonts w:asciiTheme="minorHAnsi" w:eastAsiaTheme="minorEastAsia" w:hAnsiTheme="minorHAnsi" w:cstheme="minorBidi"/>
          <w:noProof/>
          <w:szCs w:val="22"/>
        </w:rPr>
      </w:pPr>
      <w:hyperlink w:anchor="_Toc4168779" w:history="1">
        <w:r w:rsidR="0057488F" w:rsidRPr="003A0B6B">
          <w:rPr>
            <w:rStyle w:val="a9"/>
            <w:b/>
            <w:bCs/>
            <w:noProof/>
          </w:rPr>
          <w:t xml:space="preserve">§6  </w:t>
        </w:r>
        <w:r w:rsidR="0057488F" w:rsidRPr="003A0B6B">
          <w:rPr>
            <w:rStyle w:val="a9"/>
            <w:rFonts w:hint="eastAsia"/>
            <w:b/>
            <w:bCs/>
            <w:noProof/>
          </w:rPr>
          <w:t>审计报告</w:t>
        </w:r>
        <w:r w:rsidR="0057488F">
          <w:rPr>
            <w:noProof/>
            <w:webHidden/>
          </w:rPr>
          <w:tab/>
        </w:r>
        <w:r w:rsidR="0057488F">
          <w:rPr>
            <w:noProof/>
            <w:webHidden/>
          </w:rPr>
          <w:fldChar w:fldCharType="begin"/>
        </w:r>
        <w:r w:rsidR="0057488F">
          <w:rPr>
            <w:noProof/>
            <w:webHidden/>
          </w:rPr>
          <w:instrText xml:space="preserve"> PAGEREF _Toc4168779 \h </w:instrText>
        </w:r>
        <w:r w:rsidR="0057488F">
          <w:rPr>
            <w:noProof/>
            <w:webHidden/>
          </w:rPr>
        </w:r>
        <w:r w:rsidR="0057488F">
          <w:rPr>
            <w:noProof/>
            <w:webHidden/>
          </w:rPr>
          <w:fldChar w:fldCharType="separate"/>
        </w:r>
        <w:r w:rsidR="0057488F">
          <w:rPr>
            <w:noProof/>
            <w:webHidden/>
          </w:rPr>
          <w:t>17</w:t>
        </w:r>
        <w:r w:rsidR="0057488F">
          <w:rPr>
            <w:noProof/>
            <w:webHidden/>
          </w:rPr>
          <w:fldChar w:fldCharType="end"/>
        </w:r>
      </w:hyperlink>
    </w:p>
    <w:p w:rsidR="0057488F" w:rsidRDefault="0059706B">
      <w:pPr>
        <w:pStyle w:val="22"/>
        <w:rPr>
          <w:rFonts w:asciiTheme="minorHAnsi" w:eastAsiaTheme="minorEastAsia" w:hAnsiTheme="minorHAnsi" w:cstheme="minorBidi"/>
          <w:noProof/>
          <w:kern w:val="2"/>
          <w:szCs w:val="22"/>
        </w:rPr>
      </w:pPr>
      <w:hyperlink w:anchor="_Toc4168780" w:history="1">
        <w:r w:rsidR="0057488F" w:rsidRPr="003A0B6B">
          <w:rPr>
            <w:rStyle w:val="a9"/>
            <w:noProof/>
          </w:rPr>
          <w:t xml:space="preserve">6.1 </w:t>
        </w:r>
        <w:r w:rsidR="0057488F" w:rsidRPr="003A0B6B">
          <w:rPr>
            <w:rStyle w:val="a9"/>
            <w:rFonts w:hint="eastAsia"/>
            <w:noProof/>
          </w:rPr>
          <w:t>审计意见</w:t>
        </w:r>
        <w:r w:rsidR="0057488F">
          <w:rPr>
            <w:noProof/>
            <w:webHidden/>
          </w:rPr>
          <w:tab/>
        </w:r>
        <w:r w:rsidR="0057488F">
          <w:rPr>
            <w:noProof/>
            <w:webHidden/>
          </w:rPr>
          <w:fldChar w:fldCharType="begin"/>
        </w:r>
        <w:r w:rsidR="0057488F">
          <w:rPr>
            <w:noProof/>
            <w:webHidden/>
          </w:rPr>
          <w:instrText xml:space="preserve"> PAGEREF _Toc4168780 \h </w:instrText>
        </w:r>
        <w:r w:rsidR="0057488F">
          <w:rPr>
            <w:noProof/>
            <w:webHidden/>
          </w:rPr>
        </w:r>
        <w:r w:rsidR="0057488F">
          <w:rPr>
            <w:noProof/>
            <w:webHidden/>
          </w:rPr>
          <w:fldChar w:fldCharType="separate"/>
        </w:r>
        <w:r w:rsidR="0057488F">
          <w:rPr>
            <w:noProof/>
            <w:webHidden/>
          </w:rPr>
          <w:t>17</w:t>
        </w:r>
        <w:r w:rsidR="0057488F">
          <w:rPr>
            <w:noProof/>
            <w:webHidden/>
          </w:rPr>
          <w:fldChar w:fldCharType="end"/>
        </w:r>
      </w:hyperlink>
    </w:p>
    <w:p w:rsidR="0057488F" w:rsidRDefault="0059706B">
      <w:pPr>
        <w:pStyle w:val="22"/>
        <w:rPr>
          <w:rFonts w:asciiTheme="minorHAnsi" w:eastAsiaTheme="minorEastAsia" w:hAnsiTheme="minorHAnsi" w:cstheme="minorBidi"/>
          <w:noProof/>
          <w:kern w:val="2"/>
          <w:szCs w:val="22"/>
        </w:rPr>
      </w:pPr>
      <w:hyperlink w:anchor="_Toc4168781" w:history="1">
        <w:r w:rsidR="0057488F" w:rsidRPr="003A0B6B">
          <w:rPr>
            <w:rStyle w:val="a9"/>
            <w:noProof/>
          </w:rPr>
          <w:t xml:space="preserve">6.2 </w:t>
        </w:r>
        <w:r w:rsidR="0057488F" w:rsidRPr="003A0B6B">
          <w:rPr>
            <w:rStyle w:val="a9"/>
            <w:rFonts w:hint="eastAsia"/>
            <w:noProof/>
          </w:rPr>
          <w:t>形成审计意见的基础</w:t>
        </w:r>
        <w:r w:rsidR="0057488F">
          <w:rPr>
            <w:noProof/>
            <w:webHidden/>
          </w:rPr>
          <w:tab/>
        </w:r>
        <w:r w:rsidR="0057488F">
          <w:rPr>
            <w:noProof/>
            <w:webHidden/>
          </w:rPr>
          <w:fldChar w:fldCharType="begin"/>
        </w:r>
        <w:r w:rsidR="0057488F">
          <w:rPr>
            <w:noProof/>
            <w:webHidden/>
          </w:rPr>
          <w:instrText xml:space="preserve"> PAGEREF _Toc4168781 \h </w:instrText>
        </w:r>
        <w:r w:rsidR="0057488F">
          <w:rPr>
            <w:noProof/>
            <w:webHidden/>
          </w:rPr>
        </w:r>
        <w:r w:rsidR="0057488F">
          <w:rPr>
            <w:noProof/>
            <w:webHidden/>
          </w:rPr>
          <w:fldChar w:fldCharType="separate"/>
        </w:r>
        <w:r w:rsidR="0057488F">
          <w:rPr>
            <w:noProof/>
            <w:webHidden/>
          </w:rPr>
          <w:t>17</w:t>
        </w:r>
        <w:r w:rsidR="0057488F">
          <w:rPr>
            <w:noProof/>
            <w:webHidden/>
          </w:rPr>
          <w:fldChar w:fldCharType="end"/>
        </w:r>
      </w:hyperlink>
    </w:p>
    <w:p w:rsidR="0057488F" w:rsidRDefault="0059706B">
      <w:pPr>
        <w:pStyle w:val="22"/>
        <w:rPr>
          <w:rFonts w:asciiTheme="minorHAnsi" w:eastAsiaTheme="minorEastAsia" w:hAnsiTheme="minorHAnsi" w:cstheme="minorBidi"/>
          <w:noProof/>
          <w:kern w:val="2"/>
          <w:szCs w:val="22"/>
        </w:rPr>
      </w:pPr>
      <w:hyperlink w:anchor="_Toc4168782" w:history="1">
        <w:r w:rsidR="0057488F" w:rsidRPr="003A0B6B">
          <w:rPr>
            <w:rStyle w:val="a9"/>
            <w:noProof/>
          </w:rPr>
          <w:t xml:space="preserve">6.3 </w:t>
        </w:r>
        <w:r w:rsidR="0057488F" w:rsidRPr="003A0B6B">
          <w:rPr>
            <w:rStyle w:val="a9"/>
            <w:rFonts w:hint="eastAsia"/>
            <w:noProof/>
          </w:rPr>
          <w:t>管理层和治理层对财务报表的责任</w:t>
        </w:r>
        <w:r w:rsidR="0057488F">
          <w:rPr>
            <w:noProof/>
            <w:webHidden/>
          </w:rPr>
          <w:tab/>
        </w:r>
        <w:r w:rsidR="0057488F">
          <w:rPr>
            <w:noProof/>
            <w:webHidden/>
          </w:rPr>
          <w:fldChar w:fldCharType="begin"/>
        </w:r>
        <w:r w:rsidR="0057488F">
          <w:rPr>
            <w:noProof/>
            <w:webHidden/>
          </w:rPr>
          <w:instrText xml:space="preserve"> PAGEREF _Toc4168782 \h </w:instrText>
        </w:r>
        <w:r w:rsidR="0057488F">
          <w:rPr>
            <w:noProof/>
            <w:webHidden/>
          </w:rPr>
        </w:r>
        <w:r w:rsidR="0057488F">
          <w:rPr>
            <w:noProof/>
            <w:webHidden/>
          </w:rPr>
          <w:fldChar w:fldCharType="separate"/>
        </w:r>
        <w:r w:rsidR="0057488F">
          <w:rPr>
            <w:noProof/>
            <w:webHidden/>
          </w:rPr>
          <w:t>18</w:t>
        </w:r>
        <w:r w:rsidR="0057488F">
          <w:rPr>
            <w:noProof/>
            <w:webHidden/>
          </w:rPr>
          <w:fldChar w:fldCharType="end"/>
        </w:r>
      </w:hyperlink>
    </w:p>
    <w:p w:rsidR="0057488F" w:rsidRDefault="0059706B">
      <w:pPr>
        <w:pStyle w:val="22"/>
        <w:rPr>
          <w:rFonts w:asciiTheme="minorHAnsi" w:eastAsiaTheme="minorEastAsia" w:hAnsiTheme="minorHAnsi" w:cstheme="minorBidi"/>
          <w:noProof/>
          <w:kern w:val="2"/>
          <w:szCs w:val="22"/>
        </w:rPr>
      </w:pPr>
      <w:hyperlink w:anchor="_Toc4168783" w:history="1">
        <w:r w:rsidR="0057488F" w:rsidRPr="003A0B6B">
          <w:rPr>
            <w:rStyle w:val="a9"/>
            <w:noProof/>
          </w:rPr>
          <w:t xml:space="preserve">6.4 </w:t>
        </w:r>
        <w:r w:rsidR="0057488F" w:rsidRPr="003A0B6B">
          <w:rPr>
            <w:rStyle w:val="a9"/>
            <w:rFonts w:hint="eastAsia"/>
            <w:noProof/>
          </w:rPr>
          <w:t>注册会计师对财务报表审计的责任</w:t>
        </w:r>
        <w:r w:rsidR="0057488F">
          <w:rPr>
            <w:noProof/>
            <w:webHidden/>
          </w:rPr>
          <w:tab/>
        </w:r>
        <w:r w:rsidR="0057488F">
          <w:rPr>
            <w:noProof/>
            <w:webHidden/>
          </w:rPr>
          <w:fldChar w:fldCharType="begin"/>
        </w:r>
        <w:r w:rsidR="0057488F">
          <w:rPr>
            <w:noProof/>
            <w:webHidden/>
          </w:rPr>
          <w:instrText xml:space="preserve"> PAGEREF _Toc4168783 \h </w:instrText>
        </w:r>
        <w:r w:rsidR="0057488F">
          <w:rPr>
            <w:noProof/>
            <w:webHidden/>
          </w:rPr>
        </w:r>
        <w:r w:rsidR="0057488F">
          <w:rPr>
            <w:noProof/>
            <w:webHidden/>
          </w:rPr>
          <w:fldChar w:fldCharType="separate"/>
        </w:r>
        <w:r w:rsidR="0057488F">
          <w:rPr>
            <w:noProof/>
            <w:webHidden/>
          </w:rPr>
          <w:t>18</w:t>
        </w:r>
        <w:r w:rsidR="0057488F">
          <w:rPr>
            <w:noProof/>
            <w:webHidden/>
          </w:rPr>
          <w:fldChar w:fldCharType="end"/>
        </w:r>
      </w:hyperlink>
    </w:p>
    <w:p w:rsidR="0057488F" w:rsidRDefault="0059706B">
      <w:pPr>
        <w:pStyle w:val="11"/>
        <w:rPr>
          <w:rFonts w:asciiTheme="minorHAnsi" w:eastAsiaTheme="minorEastAsia" w:hAnsiTheme="minorHAnsi" w:cstheme="minorBidi"/>
          <w:noProof/>
          <w:szCs w:val="22"/>
        </w:rPr>
      </w:pPr>
      <w:hyperlink w:anchor="_Toc4168784" w:history="1">
        <w:r w:rsidR="0057488F" w:rsidRPr="003A0B6B">
          <w:rPr>
            <w:rStyle w:val="a9"/>
            <w:b/>
            <w:bCs/>
            <w:noProof/>
          </w:rPr>
          <w:t>§7</w:t>
        </w:r>
        <w:r w:rsidR="0057488F">
          <w:rPr>
            <w:rStyle w:val="a9"/>
            <w:b/>
            <w:bCs/>
            <w:noProof/>
          </w:rPr>
          <w:t xml:space="preserve">  </w:t>
        </w:r>
        <w:r w:rsidR="0057488F" w:rsidRPr="003A0B6B">
          <w:rPr>
            <w:rStyle w:val="a9"/>
            <w:rFonts w:hint="eastAsia"/>
            <w:b/>
            <w:bCs/>
            <w:noProof/>
          </w:rPr>
          <w:t>年度财务报表</w:t>
        </w:r>
        <w:r w:rsidR="0057488F">
          <w:rPr>
            <w:noProof/>
            <w:webHidden/>
          </w:rPr>
          <w:tab/>
        </w:r>
        <w:r w:rsidR="0057488F">
          <w:rPr>
            <w:noProof/>
            <w:webHidden/>
          </w:rPr>
          <w:fldChar w:fldCharType="begin"/>
        </w:r>
        <w:r w:rsidR="0057488F">
          <w:rPr>
            <w:noProof/>
            <w:webHidden/>
          </w:rPr>
          <w:instrText xml:space="preserve"> PAGEREF _Toc4168784 \h </w:instrText>
        </w:r>
        <w:r w:rsidR="0057488F">
          <w:rPr>
            <w:noProof/>
            <w:webHidden/>
          </w:rPr>
        </w:r>
        <w:r w:rsidR="0057488F">
          <w:rPr>
            <w:noProof/>
            <w:webHidden/>
          </w:rPr>
          <w:fldChar w:fldCharType="separate"/>
        </w:r>
        <w:r w:rsidR="0057488F">
          <w:rPr>
            <w:noProof/>
            <w:webHidden/>
          </w:rPr>
          <w:t>19</w:t>
        </w:r>
        <w:r w:rsidR="0057488F">
          <w:rPr>
            <w:noProof/>
            <w:webHidden/>
          </w:rPr>
          <w:fldChar w:fldCharType="end"/>
        </w:r>
      </w:hyperlink>
    </w:p>
    <w:p w:rsidR="0057488F" w:rsidRDefault="0059706B">
      <w:pPr>
        <w:pStyle w:val="22"/>
        <w:rPr>
          <w:rFonts w:asciiTheme="minorHAnsi" w:eastAsiaTheme="minorEastAsia" w:hAnsiTheme="minorHAnsi" w:cstheme="minorBidi"/>
          <w:noProof/>
          <w:kern w:val="2"/>
          <w:szCs w:val="22"/>
        </w:rPr>
      </w:pPr>
      <w:hyperlink w:anchor="_Toc4168785" w:history="1">
        <w:r w:rsidR="0057488F" w:rsidRPr="003A0B6B">
          <w:rPr>
            <w:rStyle w:val="a9"/>
            <w:noProof/>
          </w:rPr>
          <w:t xml:space="preserve">7.1 </w:t>
        </w:r>
        <w:r w:rsidR="0057488F" w:rsidRPr="003A0B6B">
          <w:rPr>
            <w:rStyle w:val="a9"/>
            <w:rFonts w:hint="eastAsia"/>
            <w:noProof/>
          </w:rPr>
          <w:t>资产负债表</w:t>
        </w:r>
        <w:r w:rsidR="0057488F">
          <w:rPr>
            <w:noProof/>
            <w:webHidden/>
          </w:rPr>
          <w:tab/>
        </w:r>
        <w:r w:rsidR="0057488F">
          <w:rPr>
            <w:noProof/>
            <w:webHidden/>
          </w:rPr>
          <w:fldChar w:fldCharType="begin"/>
        </w:r>
        <w:r w:rsidR="0057488F">
          <w:rPr>
            <w:noProof/>
            <w:webHidden/>
          </w:rPr>
          <w:instrText xml:space="preserve"> PAGEREF _Toc4168785 \h </w:instrText>
        </w:r>
        <w:r w:rsidR="0057488F">
          <w:rPr>
            <w:noProof/>
            <w:webHidden/>
          </w:rPr>
        </w:r>
        <w:r w:rsidR="0057488F">
          <w:rPr>
            <w:noProof/>
            <w:webHidden/>
          </w:rPr>
          <w:fldChar w:fldCharType="separate"/>
        </w:r>
        <w:r w:rsidR="0057488F">
          <w:rPr>
            <w:noProof/>
            <w:webHidden/>
          </w:rPr>
          <w:t>19</w:t>
        </w:r>
        <w:r w:rsidR="0057488F">
          <w:rPr>
            <w:noProof/>
            <w:webHidden/>
          </w:rPr>
          <w:fldChar w:fldCharType="end"/>
        </w:r>
      </w:hyperlink>
    </w:p>
    <w:p w:rsidR="0057488F" w:rsidRDefault="0059706B">
      <w:pPr>
        <w:pStyle w:val="22"/>
        <w:rPr>
          <w:rFonts w:asciiTheme="minorHAnsi" w:eastAsiaTheme="minorEastAsia" w:hAnsiTheme="minorHAnsi" w:cstheme="minorBidi"/>
          <w:noProof/>
          <w:kern w:val="2"/>
          <w:szCs w:val="22"/>
        </w:rPr>
      </w:pPr>
      <w:hyperlink w:anchor="_Toc4168786" w:history="1">
        <w:r w:rsidR="0057488F" w:rsidRPr="003A0B6B">
          <w:rPr>
            <w:rStyle w:val="a9"/>
            <w:noProof/>
          </w:rPr>
          <w:t xml:space="preserve">7.2 </w:t>
        </w:r>
        <w:r w:rsidR="0057488F" w:rsidRPr="003A0B6B">
          <w:rPr>
            <w:rStyle w:val="a9"/>
            <w:rFonts w:hint="eastAsia"/>
            <w:noProof/>
          </w:rPr>
          <w:t>利润表</w:t>
        </w:r>
        <w:r w:rsidR="0057488F">
          <w:rPr>
            <w:noProof/>
            <w:webHidden/>
          </w:rPr>
          <w:tab/>
        </w:r>
        <w:r w:rsidR="0057488F">
          <w:rPr>
            <w:noProof/>
            <w:webHidden/>
          </w:rPr>
          <w:fldChar w:fldCharType="begin"/>
        </w:r>
        <w:r w:rsidR="0057488F">
          <w:rPr>
            <w:noProof/>
            <w:webHidden/>
          </w:rPr>
          <w:instrText xml:space="preserve"> PAGEREF _Toc4168786 \h </w:instrText>
        </w:r>
        <w:r w:rsidR="0057488F">
          <w:rPr>
            <w:noProof/>
            <w:webHidden/>
          </w:rPr>
        </w:r>
        <w:r w:rsidR="0057488F">
          <w:rPr>
            <w:noProof/>
            <w:webHidden/>
          </w:rPr>
          <w:fldChar w:fldCharType="separate"/>
        </w:r>
        <w:r w:rsidR="0057488F">
          <w:rPr>
            <w:noProof/>
            <w:webHidden/>
          </w:rPr>
          <w:t>20</w:t>
        </w:r>
        <w:r w:rsidR="0057488F">
          <w:rPr>
            <w:noProof/>
            <w:webHidden/>
          </w:rPr>
          <w:fldChar w:fldCharType="end"/>
        </w:r>
      </w:hyperlink>
    </w:p>
    <w:p w:rsidR="0057488F" w:rsidRDefault="0059706B">
      <w:pPr>
        <w:pStyle w:val="22"/>
        <w:rPr>
          <w:rFonts w:asciiTheme="minorHAnsi" w:eastAsiaTheme="minorEastAsia" w:hAnsiTheme="minorHAnsi" w:cstheme="minorBidi"/>
          <w:noProof/>
          <w:kern w:val="2"/>
          <w:szCs w:val="22"/>
        </w:rPr>
      </w:pPr>
      <w:hyperlink w:anchor="_Toc4168787" w:history="1">
        <w:r w:rsidR="0057488F" w:rsidRPr="003A0B6B">
          <w:rPr>
            <w:rStyle w:val="a9"/>
            <w:noProof/>
          </w:rPr>
          <w:t xml:space="preserve">7.3 </w:t>
        </w:r>
        <w:r w:rsidR="0057488F" w:rsidRPr="003A0B6B">
          <w:rPr>
            <w:rStyle w:val="a9"/>
            <w:rFonts w:hint="eastAsia"/>
            <w:noProof/>
          </w:rPr>
          <w:t>所有者权益（基金净值）变动表</w:t>
        </w:r>
        <w:r w:rsidR="0057488F">
          <w:rPr>
            <w:noProof/>
            <w:webHidden/>
          </w:rPr>
          <w:tab/>
        </w:r>
        <w:r w:rsidR="0057488F">
          <w:rPr>
            <w:noProof/>
            <w:webHidden/>
          </w:rPr>
          <w:fldChar w:fldCharType="begin"/>
        </w:r>
        <w:r w:rsidR="0057488F">
          <w:rPr>
            <w:noProof/>
            <w:webHidden/>
          </w:rPr>
          <w:instrText xml:space="preserve"> PAGEREF _Toc4168787 \h </w:instrText>
        </w:r>
        <w:r w:rsidR="0057488F">
          <w:rPr>
            <w:noProof/>
            <w:webHidden/>
          </w:rPr>
        </w:r>
        <w:r w:rsidR="0057488F">
          <w:rPr>
            <w:noProof/>
            <w:webHidden/>
          </w:rPr>
          <w:fldChar w:fldCharType="separate"/>
        </w:r>
        <w:r w:rsidR="0057488F">
          <w:rPr>
            <w:noProof/>
            <w:webHidden/>
          </w:rPr>
          <w:t>22</w:t>
        </w:r>
        <w:r w:rsidR="0057488F">
          <w:rPr>
            <w:noProof/>
            <w:webHidden/>
          </w:rPr>
          <w:fldChar w:fldCharType="end"/>
        </w:r>
      </w:hyperlink>
    </w:p>
    <w:p w:rsidR="0057488F" w:rsidRDefault="0059706B">
      <w:pPr>
        <w:pStyle w:val="22"/>
        <w:rPr>
          <w:rFonts w:asciiTheme="minorHAnsi" w:eastAsiaTheme="minorEastAsia" w:hAnsiTheme="minorHAnsi" w:cstheme="minorBidi"/>
          <w:noProof/>
          <w:kern w:val="2"/>
          <w:szCs w:val="22"/>
        </w:rPr>
      </w:pPr>
      <w:hyperlink w:anchor="_Toc4168788" w:history="1">
        <w:r w:rsidR="0057488F" w:rsidRPr="003A0B6B">
          <w:rPr>
            <w:rStyle w:val="a9"/>
            <w:noProof/>
          </w:rPr>
          <w:t xml:space="preserve">7.4 </w:t>
        </w:r>
        <w:r w:rsidR="0057488F" w:rsidRPr="003A0B6B">
          <w:rPr>
            <w:rStyle w:val="a9"/>
            <w:rFonts w:hint="eastAsia"/>
            <w:noProof/>
          </w:rPr>
          <w:t>报表附注</w:t>
        </w:r>
        <w:r w:rsidR="0057488F">
          <w:rPr>
            <w:noProof/>
            <w:webHidden/>
          </w:rPr>
          <w:tab/>
        </w:r>
        <w:r w:rsidR="0057488F">
          <w:rPr>
            <w:noProof/>
            <w:webHidden/>
          </w:rPr>
          <w:fldChar w:fldCharType="begin"/>
        </w:r>
        <w:r w:rsidR="0057488F">
          <w:rPr>
            <w:noProof/>
            <w:webHidden/>
          </w:rPr>
          <w:instrText xml:space="preserve"> PAGEREF _Toc4168788 \h </w:instrText>
        </w:r>
        <w:r w:rsidR="0057488F">
          <w:rPr>
            <w:noProof/>
            <w:webHidden/>
          </w:rPr>
        </w:r>
        <w:r w:rsidR="0057488F">
          <w:rPr>
            <w:noProof/>
            <w:webHidden/>
          </w:rPr>
          <w:fldChar w:fldCharType="separate"/>
        </w:r>
        <w:r w:rsidR="0057488F">
          <w:rPr>
            <w:noProof/>
            <w:webHidden/>
          </w:rPr>
          <w:t>22</w:t>
        </w:r>
        <w:r w:rsidR="0057488F">
          <w:rPr>
            <w:noProof/>
            <w:webHidden/>
          </w:rPr>
          <w:fldChar w:fldCharType="end"/>
        </w:r>
      </w:hyperlink>
    </w:p>
    <w:p w:rsidR="0057488F" w:rsidRDefault="0059706B">
      <w:pPr>
        <w:pStyle w:val="11"/>
        <w:rPr>
          <w:rFonts w:asciiTheme="minorHAnsi" w:eastAsiaTheme="minorEastAsia" w:hAnsiTheme="minorHAnsi" w:cstheme="minorBidi"/>
          <w:noProof/>
          <w:szCs w:val="22"/>
        </w:rPr>
      </w:pPr>
      <w:hyperlink w:anchor="_Toc4168859" w:history="1">
        <w:r w:rsidR="0057488F" w:rsidRPr="003A0B6B">
          <w:rPr>
            <w:rStyle w:val="a9"/>
            <w:b/>
            <w:noProof/>
          </w:rPr>
          <w:t>§8</w:t>
        </w:r>
        <w:r w:rsidR="0057488F">
          <w:rPr>
            <w:rStyle w:val="a9"/>
            <w:b/>
            <w:noProof/>
          </w:rPr>
          <w:t xml:space="preserve">  </w:t>
        </w:r>
        <w:r w:rsidR="0057488F" w:rsidRPr="003A0B6B">
          <w:rPr>
            <w:rStyle w:val="a9"/>
            <w:rFonts w:hint="eastAsia"/>
            <w:b/>
            <w:noProof/>
          </w:rPr>
          <w:t>投资组合报告</w:t>
        </w:r>
        <w:r w:rsidR="0057488F">
          <w:rPr>
            <w:noProof/>
            <w:webHidden/>
          </w:rPr>
          <w:tab/>
        </w:r>
        <w:r w:rsidR="0057488F">
          <w:rPr>
            <w:noProof/>
            <w:webHidden/>
          </w:rPr>
          <w:fldChar w:fldCharType="begin"/>
        </w:r>
        <w:r w:rsidR="0057488F">
          <w:rPr>
            <w:noProof/>
            <w:webHidden/>
          </w:rPr>
          <w:instrText xml:space="preserve"> PAGEREF _Toc4168859 \h </w:instrText>
        </w:r>
        <w:r w:rsidR="0057488F">
          <w:rPr>
            <w:noProof/>
            <w:webHidden/>
          </w:rPr>
        </w:r>
        <w:r w:rsidR="0057488F">
          <w:rPr>
            <w:noProof/>
            <w:webHidden/>
          </w:rPr>
          <w:fldChar w:fldCharType="separate"/>
        </w:r>
        <w:r w:rsidR="0057488F">
          <w:rPr>
            <w:noProof/>
            <w:webHidden/>
          </w:rPr>
          <w:t>44</w:t>
        </w:r>
        <w:r w:rsidR="0057488F">
          <w:rPr>
            <w:noProof/>
            <w:webHidden/>
          </w:rPr>
          <w:fldChar w:fldCharType="end"/>
        </w:r>
      </w:hyperlink>
    </w:p>
    <w:p w:rsidR="0057488F" w:rsidRDefault="0059706B">
      <w:pPr>
        <w:pStyle w:val="22"/>
        <w:rPr>
          <w:rFonts w:asciiTheme="minorHAnsi" w:eastAsiaTheme="minorEastAsia" w:hAnsiTheme="minorHAnsi" w:cstheme="minorBidi"/>
          <w:noProof/>
          <w:kern w:val="2"/>
          <w:szCs w:val="22"/>
        </w:rPr>
      </w:pPr>
      <w:hyperlink w:anchor="_Toc4168860" w:history="1">
        <w:r w:rsidR="0057488F">
          <w:rPr>
            <w:rStyle w:val="a9"/>
            <w:noProof/>
          </w:rPr>
          <w:t>8.1</w:t>
        </w:r>
        <w:r w:rsidR="0057488F" w:rsidRPr="003A0B6B">
          <w:rPr>
            <w:rStyle w:val="a9"/>
            <w:rFonts w:hint="eastAsia"/>
            <w:noProof/>
          </w:rPr>
          <w:t>期末基金资产组合情况</w:t>
        </w:r>
        <w:r w:rsidR="0057488F">
          <w:rPr>
            <w:noProof/>
            <w:webHidden/>
          </w:rPr>
          <w:tab/>
        </w:r>
        <w:r w:rsidR="0057488F">
          <w:rPr>
            <w:noProof/>
            <w:webHidden/>
          </w:rPr>
          <w:fldChar w:fldCharType="begin"/>
        </w:r>
        <w:r w:rsidR="0057488F">
          <w:rPr>
            <w:noProof/>
            <w:webHidden/>
          </w:rPr>
          <w:instrText xml:space="preserve"> PAGEREF _Toc4168860 \h </w:instrText>
        </w:r>
        <w:r w:rsidR="0057488F">
          <w:rPr>
            <w:noProof/>
            <w:webHidden/>
          </w:rPr>
        </w:r>
        <w:r w:rsidR="0057488F">
          <w:rPr>
            <w:noProof/>
            <w:webHidden/>
          </w:rPr>
          <w:fldChar w:fldCharType="separate"/>
        </w:r>
        <w:r w:rsidR="0057488F">
          <w:rPr>
            <w:noProof/>
            <w:webHidden/>
          </w:rPr>
          <w:t>44</w:t>
        </w:r>
        <w:r w:rsidR="0057488F">
          <w:rPr>
            <w:noProof/>
            <w:webHidden/>
          </w:rPr>
          <w:fldChar w:fldCharType="end"/>
        </w:r>
      </w:hyperlink>
    </w:p>
    <w:p w:rsidR="0057488F" w:rsidRDefault="0059706B">
      <w:pPr>
        <w:pStyle w:val="22"/>
        <w:rPr>
          <w:rFonts w:asciiTheme="minorHAnsi" w:eastAsiaTheme="minorEastAsia" w:hAnsiTheme="minorHAnsi" w:cstheme="minorBidi"/>
          <w:noProof/>
          <w:kern w:val="2"/>
          <w:szCs w:val="22"/>
        </w:rPr>
      </w:pPr>
      <w:hyperlink w:anchor="_Toc4168861" w:history="1">
        <w:r w:rsidR="0057488F" w:rsidRPr="003A0B6B">
          <w:rPr>
            <w:rStyle w:val="a9"/>
            <w:noProof/>
          </w:rPr>
          <w:t>8.2</w:t>
        </w:r>
        <w:r w:rsidR="0057488F" w:rsidRPr="003A0B6B">
          <w:rPr>
            <w:rStyle w:val="a9"/>
            <w:rFonts w:hint="eastAsia"/>
            <w:noProof/>
          </w:rPr>
          <w:t>期末按行业分类的股票投资组合</w:t>
        </w:r>
        <w:r w:rsidR="0057488F">
          <w:rPr>
            <w:noProof/>
            <w:webHidden/>
          </w:rPr>
          <w:tab/>
        </w:r>
        <w:r w:rsidR="0057488F">
          <w:rPr>
            <w:noProof/>
            <w:webHidden/>
          </w:rPr>
          <w:fldChar w:fldCharType="begin"/>
        </w:r>
        <w:r w:rsidR="0057488F">
          <w:rPr>
            <w:noProof/>
            <w:webHidden/>
          </w:rPr>
          <w:instrText xml:space="preserve"> PAGEREF _Toc4168861 \h </w:instrText>
        </w:r>
        <w:r w:rsidR="0057488F">
          <w:rPr>
            <w:noProof/>
            <w:webHidden/>
          </w:rPr>
        </w:r>
        <w:r w:rsidR="0057488F">
          <w:rPr>
            <w:noProof/>
            <w:webHidden/>
          </w:rPr>
          <w:fldChar w:fldCharType="separate"/>
        </w:r>
        <w:r w:rsidR="0057488F">
          <w:rPr>
            <w:noProof/>
            <w:webHidden/>
          </w:rPr>
          <w:t>44</w:t>
        </w:r>
        <w:r w:rsidR="0057488F">
          <w:rPr>
            <w:noProof/>
            <w:webHidden/>
          </w:rPr>
          <w:fldChar w:fldCharType="end"/>
        </w:r>
      </w:hyperlink>
    </w:p>
    <w:p w:rsidR="0057488F" w:rsidRDefault="0059706B">
      <w:pPr>
        <w:pStyle w:val="22"/>
        <w:rPr>
          <w:rFonts w:asciiTheme="minorHAnsi" w:eastAsiaTheme="minorEastAsia" w:hAnsiTheme="minorHAnsi" w:cstheme="minorBidi"/>
          <w:noProof/>
          <w:kern w:val="2"/>
          <w:szCs w:val="22"/>
        </w:rPr>
      </w:pPr>
      <w:hyperlink w:anchor="_Toc4168862" w:history="1">
        <w:r w:rsidR="0057488F" w:rsidRPr="003A0B6B">
          <w:rPr>
            <w:rStyle w:val="a9"/>
            <w:noProof/>
          </w:rPr>
          <w:t>8.3</w:t>
        </w:r>
        <w:r w:rsidR="0057488F" w:rsidRPr="003A0B6B">
          <w:rPr>
            <w:rStyle w:val="a9"/>
            <w:rFonts w:hint="eastAsia"/>
            <w:noProof/>
          </w:rPr>
          <w:t>期末按公允价值占基金资产净值比例大小排序的所有股票投资明细</w:t>
        </w:r>
        <w:r w:rsidR="0057488F">
          <w:rPr>
            <w:noProof/>
            <w:webHidden/>
          </w:rPr>
          <w:tab/>
        </w:r>
        <w:r w:rsidR="0057488F">
          <w:rPr>
            <w:noProof/>
            <w:webHidden/>
          </w:rPr>
          <w:fldChar w:fldCharType="begin"/>
        </w:r>
        <w:r w:rsidR="0057488F">
          <w:rPr>
            <w:noProof/>
            <w:webHidden/>
          </w:rPr>
          <w:instrText xml:space="preserve"> PAGEREF _Toc4168862 \h </w:instrText>
        </w:r>
        <w:r w:rsidR="0057488F">
          <w:rPr>
            <w:noProof/>
            <w:webHidden/>
          </w:rPr>
        </w:r>
        <w:r w:rsidR="0057488F">
          <w:rPr>
            <w:noProof/>
            <w:webHidden/>
          </w:rPr>
          <w:fldChar w:fldCharType="separate"/>
        </w:r>
        <w:r w:rsidR="0057488F">
          <w:rPr>
            <w:noProof/>
            <w:webHidden/>
          </w:rPr>
          <w:t>45</w:t>
        </w:r>
        <w:r w:rsidR="0057488F">
          <w:rPr>
            <w:noProof/>
            <w:webHidden/>
          </w:rPr>
          <w:fldChar w:fldCharType="end"/>
        </w:r>
      </w:hyperlink>
    </w:p>
    <w:p w:rsidR="0057488F" w:rsidRDefault="0059706B">
      <w:pPr>
        <w:pStyle w:val="22"/>
        <w:rPr>
          <w:rFonts w:asciiTheme="minorHAnsi" w:eastAsiaTheme="minorEastAsia" w:hAnsiTheme="minorHAnsi" w:cstheme="minorBidi"/>
          <w:noProof/>
          <w:kern w:val="2"/>
          <w:szCs w:val="22"/>
        </w:rPr>
      </w:pPr>
      <w:hyperlink w:anchor="_Toc4168863" w:history="1">
        <w:r w:rsidR="0057488F" w:rsidRPr="003A0B6B">
          <w:rPr>
            <w:rStyle w:val="a9"/>
            <w:noProof/>
          </w:rPr>
          <w:t>8.4</w:t>
        </w:r>
        <w:r w:rsidR="0057488F" w:rsidRPr="003A0B6B">
          <w:rPr>
            <w:rStyle w:val="a9"/>
            <w:rFonts w:hint="eastAsia"/>
            <w:noProof/>
          </w:rPr>
          <w:t>报告期内股票投资组合的重大变动</w:t>
        </w:r>
        <w:r w:rsidR="0057488F">
          <w:rPr>
            <w:noProof/>
            <w:webHidden/>
          </w:rPr>
          <w:tab/>
        </w:r>
        <w:r w:rsidR="0057488F">
          <w:rPr>
            <w:noProof/>
            <w:webHidden/>
          </w:rPr>
          <w:fldChar w:fldCharType="begin"/>
        </w:r>
        <w:r w:rsidR="0057488F">
          <w:rPr>
            <w:noProof/>
            <w:webHidden/>
          </w:rPr>
          <w:instrText xml:space="preserve"> PAGEREF _Toc4168863 \h </w:instrText>
        </w:r>
        <w:r w:rsidR="0057488F">
          <w:rPr>
            <w:noProof/>
            <w:webHidden/>
          </w:rPr>
        </w:r>
        <w:r w:rsidR="0057488F">
          <w:rPr>
            <w:noProof/>
            <w:webHidden/>
          </w:rPr>
          <w:fldChar w:fldCharType="separate"/>
        </w:r>
        <w:r w:rsidR="0057488F">
          <w:rPr>
            <w:noProof/>
            <w:webHidden/>
          </w:rPr>
          <w:t>46</w:t>
        </w:r>
        <w:r w:rsidR="0057488F">
          <w:rPr>
            <w:noProof/>
            <w:webHidden/>
          </w:rPr>
          <w:fldChar w:fldCharType="end"/>
        </w:r>
      </w:hyperlink>
    </w:p>
    <w:p w:rsidR="0057488F" w:rsidRDefault="0059706B">
      <w:pPr>
        <w:pStyle w:val="22"/>
        <w:rPr>
          <w:rFonts w:asciiTheme="minorHAnsi" w:eastAsiaTheme="minorEastAsia" w:hAnsiTheme="minorHAnsi" w:cstheme="minorBidi"/>
          <w:noProof/>
          <w:kern w:val="2"/>
          <w:szCs w:val="22"/>
        </w:rPr>
      </w:pPr>
      <w:hyperlink w:anchor="_Toc4168867" w:history="1">
        <w:r w:rsidR="0057488F" w:rsidRPr="003A0B6B">
          <w:rPr>
            <w:rStyle w:val="a9"/>
            <w:noProof/>
          </w:rPr>
          <w:t>8.5</w:t>
        </w:r>
        <w:r w:rsidR="0057488F" w:rsidRPr="003A0B6B">
          <w:rPr>
            <w:rStyle w:val="a9"/>
            <w:rFonts w:hint="eastAsia"/>
            <w:noProof/>
          </w:rPr>
          <w:t>期末按债券品种分类的债券投资组合</w:t>
        </w:r>
        <w:r w:rsidR="0057488F">
          <w:rPr>
            <w:noProof/>
            <w:webHidden/>
          </w:rPr>
          <w:tab/>
        </w:r>
        <w:r w:rsidR="0057488F">
          <w:rPr>
            <w:noProof/>
            <w:webHidden/>
          </w:rPr>
          <w:fldChar w:fldCharType="begin"/>
        </w:r>
        <w:r w:rsidR="0057488F">
          <w:rPr>
            <w:noProof/>
            <w:webHidden/>
          </w:rPr>
          <w:instrText xml:space="preserve"> PAGEREF _Toc4168867 \h </w:instrText>
        </w:r>
        <w:r w:rsidR="0057488F">
          <w:rPr>
            <w:noProof/>
            <w:webHidden/>
          </w:rPr>
        </w:r>
        <w:r w:rsidR="0057488F">
          <w:rPr>
            <w:noProof/>
            <w:webHidden/>
          </w:rPr>
          <w:fldChar w:fldCharType="separate"/>
        </w:r>
        <w:r w:rsidR="0057488F">
          <w:rPr>
            <w:noProof/>
            <w:webHidden/>
          </w:rPr>
          <w:t>48</w:t>
        </w:r>
        <w:r w:rsidR="0057488F">
          <w:rPr>
            <w:noProof/>
            <w:webHidden/>
          </w:rPr>
          <w:fldChar w:fldCharType="end"/>
        </w:r>
      </w:hyperlink>
    </w:p>
    <w:p w:rsidR="0057488F" w:rsidRDefault="0059706B">
      <w:pPr>
        <w:pStyle w:val="22"/>
        <w:rPr>
          <w:rFonts w:asciiTheme="minorHAnsi" w:eastAsiaTheme="minorEastAsia" w:hAnsiTheme="minorHAnsi" w:cstheme="minorBidi"/>
          <w:noProof/>
          <w:kern w:val="2"/>
          <w:szCs w:val="22"/>
        </w:rPr>
      </w:pPr>
      <w:hyperlink w:anchor="_Toc4168868" w:history="1">
        <w:r w:rsidR="0057488F" w:rsidRPr="003A0B6B">
          <w:rPr>
            <w:rStyle w:val="a9"/>
            <w:noProof/>
          </w:rPr>
          <w:t>8.6</w:t>
        </w:r>
        <w:r w:rsidR="0057488F" w:rsidRPr="003A0B6B">
          <w:rPr>
            <w:rStyle w:val="a9"/>
            <w:rFonts w:hint="eastAsia"/>
            <w:noProof/>
          </w:rPr>
          <w:t>期末按公允价值占基金资产净值比例大小排序的前五名债券投资明细</w:t>
        </w:r>
        <w:r w:rsidR="0057488F">
          <w:rPr>
            <w:noProof/>
            <w:webHidden/>
          </w:rPr>
          <w:tab/>
        </w:r>
        <w:r w:rsidR="0057488F">
          <w:rPr>
            <w:noProof/>
            <w:webHidden/>
          </w:rPr>
          <w:fldChar w:fldCharType="begin"/>
        </w:r>
        <w:r w:rsidR="0057488F">
          <w:rPr>
            <w:noProof/>
            <w:webHidden/>
          </w:rPr>
          <w:instrText xml:space="preserve"> PAGEREF _Toc4168868 \h </w:instrText>
        </w:r>
        <w:r w:rsidR="0057488F">
          <w:rPr>
            <w:noProof/>
            <w:webHidden/>
          </w:rPr>
        </w:r>
        <w:r w:rsidR="0057488F">
          <w:rPr>
            <w:noProof/>
            <w:webHidden/>
          </w:rPr>
          <w:fldChar w:fldCharType="separate"/>
        </w:r>
        <w:r w:rsidR="0057488F">
          <w:rPr>
            <w:noProof/>
            <w:webHidden/>
          </w:rPr>
          <w:t>48</w:t>
        </w:r>
        <w:r w:rsidR="0057488F">
          <w:rPr>
            <w:noProof/>
            <w:webHidden/>
          </w:rPr>
          <w:fldChar w:fldCharType="end"/>
        </w:r>
      </w:hyperlink>
    </w:p>
    <w:p w:rsidR="0057488F" w:rsidRDefault="0059706B">
      <w:pPr>
        <w:pStyle w:val="22"/>
        <w:rPr>
          <w:rFonts w:asciiTheme="minorHAnsi" w:eastAsiaTheme="minorEastAsia" w:hAnsiTheme="minorHAnsi" w:cstheme="minorBidi"/>
          <w:noProof/>
          <w:kern w:val="2"/>
          <w:szCs w:val="22"/>
        </w:rPr>
      </w:pPr>
      <w:hyperlink w:anchor="_Toc4168869" w:history="1">
        <w:r w:rsidR="0057488F" w:rsidRPr="003A0B6B">
          <w:rPr>
            <w:rStyle w:val="a9"/>
            <w:noProof/>
          </w:rPr>
          <w:t>8.7</w:t>
        </w:r>
        <w:r w:rsidR="0057488F" w:rsidRPr="003A0B6B">
          <w:rPr>
            <w:rStyle w:val="a9"/>
            <w:rFonts w:hint="eastAsia"/>
            <w:noProof/>
          </w:rPr>
          <w:t>期末按公允价值占基金资产净值比例大小排序的所有资产支持证券投资明细</w:t>
        </w:r>
        <w:r w:rsidR="0057488F">
          <w:rPr>
            <w:noProof/>
            <w:webHidden/>
          </w:rPr>
          <w:tab/>
        </w:r>
        <w:r w:rsidR="0057488F">
          <w:rPr>
            <w:noProof/>
            <w:webHidden/>
          </w:rPr>
          <w:fldChar w:fldCharType="begin"/>
        </w:r>
        <w:r w:rsidR="0057488F">
          <w:rPr>
            <w:noProof/>
            <w:webHidden/>
          </w:rPr>
          <w:instrText xml:space="preserve"> PAGEREF _Toc4168869 \h </w:instrText>
        </w:r>
        <w:r w:rsidR="0057488F">
          <w:rPr>
            <w:noProof/>
            <w:webHidden/>
          </w:rPr>
        </w:r>
        <w:r w:rsidR="0057488F">
          <w:rPr>
            <w:noProof/>
            <w:webHidden/>
          </w:rPr>
          <w:fldChar w:fldCharType="separate"/>
        </w:r>
        <w:r w:rsidR="0057488F">
          <w:rPr>
            <w:noProof/>
            <w:webHidden/>
          </w:rPr>
          <w:t>49</w:t>
        </w:r>
        <w:r w:rsidR="0057488F">
          <w:rPr>
            <w:noProof/>
            <w:webHidden/>
          </w:rPr>
          <w:fldChar w:fldCharType="end"/>
        </w:r>
      </w:hyperlink>
    </w:p>
    <w:p w:rsidR="0057488F" w:rsidRDefault="0059706B">
      <w:pPr>
        <w:pStyle w:val="22"/>
        <w:rPr>
          <w:rFonts w:asciiTheme="minorHAnsi" w:eastAsiaTheme="minorEastAsia" w:hAnsiTheme="minorHAnsi" w:cstheme="minorBidi"/>
          <w:noProof/>
          <w:kern w:val="2"/>
          <w:szCs w:val="22"/>
        </w:rPr>
      </w:pPr>
      <w:hyperlink w:anchor="_Toc4168870" w:history="1">
        <w:r w:rsidR="0057488F" w:rsidRPr="003A0B6B">
          <w:rPr>
            <w:rStyle w:val="a9"/>
            <w:noProof/>
          </w:rPr>
          <w:t>8.8</w:t>
        </w:r>
        <w:r w:rsidR="0057488F" w:rsidRPr="003A0B6B">
          <w:rPr>
            <w:rStyle w:val="a9"/>
            <w:rFonts w:hint="eastAsia"/>
            <w:noProof/>
          </w:rPr>
          <w:t>报告期末按公允价值占基金资产净值比例大小排序的前五名贵金属投资明细</w:t>
        </w:r>
        <w:r w:rsidR="0057488F">
          <w:rPr>
            <w:noProof/>
            <w:webHidden/>
          </w:rPr>
          <w:tab/>
        </w:r>
        <w:r w:rsidR="0057488F">
          <w:rPr>
            <w:noProof/>
            <w:webHidden/>
          </w:rPr>
          <w:fldChar w:fldCharType="begin"/>
        </w:r>
        <w:r w:rsidR="0057488F">
          <w:rPr>
            <w:noProof/>
            <w:webHidden/>
          </w:rPr>
          <w:instrText xml:space="preserve"> PAGEREF _Toc4168870 \h </w:instrText>
        </w:r>
        <w:r w:rsidR="0057488F">
          <w:rPr>
            <w:noProof/>
            <w:webHidden/>
          </w:rPr>
        </w:r>
        <w:r w:rsidR="0057488F">
          <w:rPr>
            <w:noProof/>
            <w:webHidden/>
          </w:rPr>
          <w:fldChar w:fldCharType="separate"/>
        </w:r>
        <w:r w:rsidR="0057488F">
          <w:rPr>
            <w:noProof/>
            <w:webHidden/>
          </w:rPr>
          <w:t>49</w:t>
        </w:r>
        <w:r w:rsidR="0057488F">
          <w:rPr>
            <w:noProof/>
            <w:webHidden/>
          </w:rPr>
          <w:fldChar w:fldCharType="end"/>
        </w:r>
      </w:hyperlink>
    </w:p>
    <w:p w:rsidR="0057488F" w:rsidRDefault="0059706B">
      <w:pPr>
        <w:pStyle w:val="22"/>
        <w:rPr>
          <w:rFonts w:asciiTheme="minorHAnsi" w:eastAsiaTheme="minorEastAsia" w:hAnsiTheme="minorHAnsi" w:cstheme="minorBidi"/>
          <w:noProof/>
          <w:kern w:val="2"/>
          <w:szCs w:val="22"/>
        </w:rPr>
      </w:pPr>
      <w:hyperlink w:anchor="_Toc4168871" w:history="1">
        <w:r w:rsidR="0057488F" w:rsidRPr="003A0B6B">
          <w:rPr>
            <w:rStyle w:val="a9"/>
            <w:noProof/>
          </w:rPr>
          <w:t>8.9</w:t>
        </w:r>
        <w:r w:rsidR="0057488F" w:rsidRPr="003A0B6B">
          <w:rPr>
            <w:rStyle w:val="a9"/>
            <w:rFonts w:hint="eastAsia"/>
            <w:noProof/>
          </w:rPr>
          <w:t>期末按公允价值占基金资产净值比例大小排序的前五名权证投资明细</w:t>
        </w:r>
        <w:r w:rsidR="0057488F">
          <w:rPr>
            <w:noProof/>
            <w:webHidden/>
          </w:rPr>
          <w:tab/>
        </w:r>
        <w:r w:rsidR="0057488F">
          <w:rPr>
            <w:noProof/>
            <w:webHidden/>
          </w:rPr>
          <w:fldChar w:fldCharType="begin"/>
        </w:r>
        <w:r w:rsidR="0057488F">
          <w:rPr>
            <w:noProof/>
            <w:webHidden/>
          </w:rPr>
          <w:instrText xml:space="preserve"> PAGEREF _Toc4168871 \h </w:instrText>
        </w:r>
        <w:r w:rsidR="0057488F">
          <w:rPr>
            <w:noProof/>
            <w:webHidden/>
          </w:rPr>
        </w:r>
        <w:r w:rsidR="0057488F">
          <w:rPr>
            <w:noProof/>
            <w:webHidden/>
          </w:rPr>
          <w:fldChar w:fldCharType="separate"/>
        </w:r>
        <w:r w:rsidR="0057488F">
          <w:rPr>
            <w:noProof/>
            <w:webHidden/>
          </w:rPr>
          <w:t>49</w:t>
        </w:r>
        <w:r w:rsidR="0057488F">
          <w:rPr>
            <w:noProof/>
            <w:webHidden/>
          </w:rPr>
          <w:fldChar w:fldCharType="end"/>
        </w:r>
      </w:hyperlink>
    </w:p>
    <w:p w:rsidR="0057488F" w:rsidRDefault="0059706B">
      <w:pPr>
        <w:pStyle w:val="22"/>
        <w:rPr>
          <w:rFonts w:asciiTheme="minorHAnsi" w:eastAsiaTheme="minorEastAsia" w:hAnsiTheme="minorHAnsi" w:cstheme="minorBidi"/>
          <w:noProof/>
          <w:kern w:val="2"/>
          <w:szCs w:val="22"/>
        </w:rPr>
      </w:pPr>
      <w:hyperlink w:anchor="_Toc4168872" w:history="1">
        <w:r w:rsidR="0057488F" w:rsidRPr="003A0B6B">
          <w:rPr>
            <w:rStyle w:val="a9"/>
            <w:noProof/>
          </w:rPr>
          <w:t xml:space="preserve">8.10 </w:t>
        </w:r>
        <w:r w:rsidR="0057488F" w:rsidRPr="003A0B6B">
          <w:rPr>
            <w:rStyle w:val="a9"/>
            <w:rFonts w:hint="eastAsia"/>
            <w:noProof/>
          </w:rPr>
          <w:t>报告期末本基金投资的股指期货交易情况说明</w:t>
        </w:r>
        <w:r w:rsidR="0057488F">
          <w:rPr>
            <w:noProof/>
            <w:webHidden/>
          </w:rPr>
          <w:tab/>
        </w:r>
        <w:r w:rsidR="0057488F">
          <w:rPr>
            <w:noProof/>
            <w:webHidden/>
          </w:rPr>
          <w:fldChar w:fldCharType="begin"/>
        </w:r>
        <w:r w:rsidR="0057488F">
          <w:rPr>
            <w:noProof/>
            <w:webHidden/>
          </w:rPr>
          <w:instrText xml:space="preserve"> PAGEREF _Toc4168872 \h </w:instrText>
        </w:r>
        <w:r w:rsidR="0057488F">
          <w:rPr>
            <w:noProof/>
            <w:webHidden/>
          </w:rPr>
        </w:r>
        <w:r w:rsidR="0057488F">
          <w:rPr>
            <w:noProof/>
            <w:webHidden/>
          </w:rPr>
          <w:fldChar w:fldCharType="separate"/>
        </w:r>
        <w:r w:rsidR="0057488F">
          <w:rPr>
            <w:noProof/>
            <w:webHidden/>
          </w:rPr>
          <w:t>49</w:t>
        </w:r>
        <w:r w:rsidR="0057488F">
          <w:rPr>
            <w:noProof/>
            <w:webHidden/>
          </w:rPr>
          <w:fldChar w:fldCharType="end"/>
        </w:r>
      </w:hyperlink>
    </w:p>
    <w:p w:rsidR="0057488F" w:rsidRDefault="0059706B">
      <w:pPr>
        <w:pStyle w:val="22"/>
        <w:rPr>
          <w:rFonts w:asciiTheme="minorHAnsi" w:eastAsiaTheme="minorEastAsia" w:hAnsiTheme="minorHAnsi" w:cstheme="minorBidi"/>
          <w:noProof/>
          <w:kern w:val="2"/>
          <w:szCs w:val="22"/>
        </w:rPr>
      </w:pPr>
      <w:hyperlink w:anchor="_Toc4168873" w:history="1">
        <w:r w:rsidR="0057488F" w:rsidRPr="003A0B6B">
          <w:rPr>
            <w:rStyle w:val="a9"/>
            <w:noProof/>
          </w:rPr>
          <w:t>8.11</w:t>
        </w:r>
        <w:r w:rsidR="0057488F">
          <w:rPr>
            <w:rStyle w:val="a9"/>
            <w:noProof/>
          </w:rPr>
          <w:t xml:space="preserve"> </w:t>
        </w:r>
        <w:r w:rsidR="0057488F" w:rsidRPr="003A0B6B">
          <w:rPr>
            <w:rStyle w:val="a9"/>
            <w:rFonts w:hint="eastAsia"/>
            <w:noProof/>
          </w:rPr>
          <w:t>报告期末本基金投资的国债期货交易情况说明</w:t>
        </w:r>
        <w:r w:rsidR="0057488F">
          <w:rPr>
            <w:noProof/>
            <w:webHidden/>
          </w:rPr>
          <w:tab/>
        </w:r>
        <w:r w:rsidR="0057488F">
          <w:rPr>
            <w:noProof/>
            <w:webHidden/>
          </w:rPr>
          <w:fldChar w:fldCharType="begin"/>
        </w:r>
        <w:r w:rsidR="0057488F">
          <w:rPr>
            <w:noProof/>
            <w:webHidden/>
          </w:rPr>
          <w:instrText xml:space="preserve"> PAGEREF _Toc4168873 \h </w:instrText>
        </w:r>
        <w:r w:rsidR="0057488F">
          <w:rPr>
            <w:noProof/>
            <w:webHidden/>
          </w:rPr>
        </w:r>
        <w:r w:rsidR="0057488F">
          <w:rPr>
            <w:noProof/>
            <w:webHidden/>
          </w:rPr>
          <w:fldChar w:fldCharType="separate"/>
        </w:r>
        <w:r w:rsidR="0057488F">
          <w:rPr>
            <w:noProof/>
            <w:webHidden/>
          </w:rPr>
          <w:t>49</w:t>
        </w:r>
        <w:r w:rsidR="0057488F">
          <w:rPr>
            <w:noProof/>
            <w:webHidden/>
          </w:rPr>
          <w:fldChar w:fldCharType="end"/>
        </w:r>
      </w:hyperlink>
    </w:p>
    <w:p w:rsidR="0057488F" w:rsidRDefault="0059706B">
      <w:pPr>
        <w:pStyle w:val="22"/>
        <w:rPr>
          <w:rFonts w:asciiTheme="minorHAnsi" w:eastAsiaTheme="minorEastAsia" w:hAnsiTheme="minorHAnsi" w:cstheme="minorBidi"/>
          <w:noProof/>
          <w:kern w:val="2"/>
          <w:szCs w:val="22"/>
        </w:rPr>
      </w:pPr>
      <w:hyperlink w:anchor="_Toc4168874" w:history="1">
        <w:r w:rsidR="0057488F" w:rsidRPr="003A0B6B">
          <w:rPr>
            <w:rStyle w:val="a9"/>
            <w:noProof/>
          </w:rPr>
          <w:t xml:space="preserve">8.12 </w:t>
        </w:r>
        <w:r w:rsidR="0057488F" w:rsidRPr="003A0B6B">
          <w:rPr>
            <w:rStyle w:val="a9"/>
            <w:rFonts w:hint="eastAsia"/>
            <w:noProof/>
          </w:rPr>
          <w:t>投资组合报告附注</w:t>
        </w:r>
        <w:r w:rsidR="0057488F">
          <w:rPr>
            <w:noProof/>
            <w:webHidden/>
          </w:rPr>
          <w:tab/>
        </w:r>
        <w:r w:rsidR="0057488F">
          <w:rPr>
            <w:noProof/>
            <w:webHidden/>
          </w:rPr>
          <w:fldChar w:fldCharType="begin"/>
        </w:r>
        <w:r w:rsidR="0057488F">
          <w:rPr>
            <w:noProof/>
            <w:webHidden/>
          </w:rPr>
          <w:instrText xml:space="preserve"> PAGEREF _Toc4168874 \h </w:instrText>
        </w:r>
        <w:r w:rsidR="0057488F">
          <w:rPr>
            <w:noProof/>
            <w:webHidden/>
          </w:rPr>
        </w:r>
        <w:r w:rsidR="0057488F">
          <w:rPr>
            <w:noProof/>
            <w:webHidden/>
          </w:rPr>
          <w:fldChar w:fldCharType="separate"/>
        </w:r>
        <w:r w:rsidR="0057488F">
          <w:rPr>
            <w:noProof/>
            <w:webHidden/>
          </w:rPr>
          <w:t>49</w:t>
        </w:r>
        <w:r w:rsidR="0057488F">
          <w:rPr>
            <w:noProof/>
            <w:webHidden/>
          </w:rPr>
          <w:fldChar w:fldCharType="end"/>
        </w:r>
      </w:hyperlink>
    </w:p>
    <w:p w:rsidR="0057488F" w:rsidRDefault="0059706B">
      <w:pPr>
        <w:pStyle w:val="11"/>
        <w:rPr>
          <w:rFonts w:asciiTheme="minorHAnsi" w:eastAsiaTheme="minorEastAsia" w:hAnsiTheme="minorHAnsi" w:cstheme="minorBidi"/>
          <w:noProof/>
          <w:szCs w:val="22"/>
        </w:rPr>
      </w:pPr>
      <w:hyperlink w:anchor="_Toc4168879" w:history="1">
        <w:r w:rsidR="0057488F" w:rsidRPr="003A0B6B">
          <w:rPr>
            <w:rStyle w:val="a9"/>
            <w:b/>
            <w:noProof/>
          </w:rPr>
          <w:t>§9</w:t>
        </w:r>
        <w:r w:rsidR="0057488F">
          <w:rPr>
            <w:rStyle w:val="a9"/>
            <w:b/>
            <w:noProof/>
          </w:rPr>
          <w:t xml:space="preserve">  </w:t>
        </w:r>
        <w:r w:rsidR="0057488F" w:rsidRPr="003A0B6B">
          <w:rPr>
            <w:rStyle w:val="a9"/>
            <w:rFonts w:hint="eastAsia"/>
            <w:b/>
            <w:noProof/>
          </w:rPr>
          <w:t>基金份额持有人信息</w:t>
        </w:r>
        <w:r w:rsidR="0057488F">
          <w:rPr>
            <w:noProof/>
            <w:webHidden/>
          </w:rPr>
          <w:tab/>
        </w:r>
        <w:r w:rsidR="0057488F">
          <w:rPr>
            <w:noProof/>
            <w:webHidden/>
          </w:rPr>
          <w:fldChar w:fldCharType="begin"/>
        </w:r>
        <w:r w:rsidR="0057488F">
          <w:rPr>
            <w:noProof/>
            <w:webHidden/>
          </w:rPr>
          <w:instrText xml:space="preserve"> PAGEREF _Toc4168879 \h </w:instrText>
        </w:r>
        <w:r w:rsidR="0057488F">
          <w:rPr>
            <w:noProof/>
            <w:webHidden/>
          </w:rPr>
        </w:r>
        <w:r w:rsidR="0057488F">
          <w:rPr>
            <w:noProof/>
            <w:webHidden/>
          </w:rPr>
          <w:fldChar w:fldCharType="separate"/>
        </w:r>
        <w:r w:rsidR="0057488F">
          <w:rPr>
            <w:noProof/>
            <w:webHidden/>
          </w:rPr>
          <w:t>50</w:t>
        </w:r>
        <w:r w:rsidR="0057488F">
          <w:rPr>
            <w:noProof/>
            <w:webHidden/>
          </w:rPr>
          <w:fldChar w:fldCharType="end"/>
        </w:r>
      </w:hyperlink>
    </w:p>
    <w:p w:rsidR="0057488F" w:rsidRDefault="0059706B">
      <w:pPr>
        <w:pStyle w:val="22"/>
        <w:rPr>
          <w:rFonts w:asciiTheme="minorHAnsi" w:eastAsiaTheme="minorEastAsia" w:hAnsiTheme="minorHAnsi" w:cstheme="minorBidi"/>
          <w:noProof/>
          <w:kern w:val="2"/>
          <w:szCs w:val="22"/>
        </w:rPr>
      </w:pPr>
      <w:hyperlink w:anchor="_Toc4168880" w:history="1">
        <w:r w:rsidR="0057488F" w:rsidRPr="003A0B6B">
          <w:rPr>
            <w:rStyle w:val="a9"/>
            <w:noProof/>
          </w:rPr>
          <w:t xml:space="preserve">9.1 </w:t>
        </w:r>
        <w:r w:rsidR="0057488F" w:rsidRPr="003A0B6B">
          <w:rPr>
            <w:rStyle w:val="a9"/>
            <w:rFonts w:hint="eastAsia"/>
            <w:noProof/>
          </w:rPr>
          <w:t>期末基金份额持有人户数及持有人结构</w:t>
        </w:r>
        <w:r w:rsidR="0057488F">
          <w:rPr>
            <w:noProof/>
            <w:webHidden/>
          </w:rPr>
          <w:tab/>
        </w:r>
        <w:r w:rsidR="0057488F">
          <w:rPr>
            <w:noProof/>
            <w:webHidden/>
          </w:rPr>
          <w:fldChar w:fldCharType="begin"/>
        </w:r>
        <w:r w:rsidR="0057488F">
          <w:rPr>
            <w:noProof/>
            <w:webHidden/>
          </w:rPr>
          <w:instrText xml:space="preserve"> PAGEREF _Toc4168880 \h </w:instrText>
        </w:r>
        <w:r w:rsidR="0057488F">
          <w:rPr>
            <w:noProof/>
            <w:webHidden/>
          </w:rPr>
        </w:r>
        <w:r w:rsidR="0057488F">
          <w:rPr>
            <w:noProof/>
            <w:webHidden/>
          </w:rPr>
          <w:fldChar w:fldCharType="separate"/>
        </w:r>
        <w:r w:rsidR="0057488F">
          <w:rPr>
            <w:noProof/>
            <w:webHidden/>
          </w:rPr>
          <w:t>50</w:t>
        </w:r>
        <w:r w:rsidR="0057488F">
          <w:rPr>
            <w:noProof/>
            <w:webHidden/>
          </w:rPr>
          <w:fldChar w:fldCharType="end"/>
        </w:r>
      </w:hyperlink>
    </w:p>
    <w:p w:rsidR="0057488F" w:rsidRDefault="0059706B">
      <w:pPr>
        <w:pStyle w:val="22"/>
        <w:rPr>
          <w:rFonts w:asciiTheme="minorHAnsi" w:eastAsiaTheme="minorEastAsia" w:hAnsiTheme="minorHAnsi" w:cstheme="minorBidi"/>
          <w:noProof/>
          <w:kern w:val="2"/>
          <w:szCs w:val="22"/>
        </w:rPr>
      </w:pPr>
      <w:hyperlink w:anchor="_Toc4168881" w:history="1">
        <w:r w:rsidR="0057488F" w:rsidRPr="003A0B6B">
          <w:rPr>
            <w:rStyle w:val="a9"/>
            <w:noProof/>
          </w:rPr>
          <w:t>9.2</w:t>
        </w:r>
        <w:r w:rsidR="0057488F" w:rsidRPr="003A0B6B">
          <w:rPr>
            <w:rStyle w:val="a9"/>
            <w:rFonts w:hint="eastAsia"/>
            <w:noProof/>
          </w:rPr>
          <w:t>期末基金管理人的从业人员持有本基金的情况</w:t>
        </w:r>
        <w:r w:rsidR="0057488F">
          <w:rPr>
            <w:noProof/>
            <w:webHidden/>
          </w:rPr>
          <w:tab/>
        </w:r>
        <w:r w:rsidR="0057488F">
          <w:rPr>
            <w:noProof/>
            <w:webHidden/>
          </w:rPr>
          <w:fldChar w:fldCharType="begin"/>
        </w:r>
        <w:r w:rsidR="0057488F">
          <w:rPr>
            <w:noProof/>
            <w:webHidden/>
          </w:rPr>
          <w:instrText xml:space="preserve"> PAGEREF _Toc4168881 \h </w:instrText>
        </w:r>
        <w:r w:rsidR="0057488F">
          <w:rPr>
            <w:noProof/>
            <w:webHidden/>
          </w:rPr>
        </w:r>
        <w:r w:rsidR="0057488F">
          <w:rPr>
            <w:noProof/>
            <w:webHidden/>
          </w:rPr>
          <w:fldChar w:fldCharType="separate"/>
        </w:r>
        <w:r w:rsidR="0057488F">
          <w:rPr>
            <w:noProof/>
            <w:webHidden/>
          </w:rPr>
          <w:t>50</w:t>
        </w:r>
        <w:r w:rsidR="0057488F">
          <w:rPr>
            <w:noProof/>
            <w:webHidden/>
          </w:rPr>
          <w:fldChar w:fldCharType="end"/>
        </w:r>
      </w:hyperlink>
    </w:p>
    <w:p w:rsidR="0057488F" w:rsidRDefault="0059706B">
      <w:pPr>
        <w:pStyle w:val="22"/>
        <w:rPr>
          <w:rFonts w:asciiTheme="minorHAnsi" w:eastAsiaTheme="minorEastAsia" w:hAnsiTheme="minorHAnsi" w:cstheme="minorBidi"/>
          <w:noProof/>
          <w:kern w:val="2"/>
          <w:szCs w:val="22"/>
        </w:rPr>
      </w:pPr>
      <w:hyperlink w:anchor="_Toc4168882" w:history="1">
        <w:r w:rsidR="0057488F" w:rsidRPr="003A0B6B">
          <w:rPr>
            <w:rStyle w:val="a9"/>
            <w:noProof/>
          </w:rPr>
          <w:t>9.3</w:t>
        </w:r>
        <w:r w:rsidR="0057488F" w:rsidRPr="003A0B6B">
          <w:rPr>
            <w:rStyle w:val="a9"/>
            <w:rFonts w:hint="eastAsia"/>
            <w:noProof/>
          </w:rPr>
          <w:t>期末基金管理人的从业人员持有本开放式基金份额总量区间的情况</w:t>
        </w:r>
        <w:r w:rsidR="0057488F">
          <w:rPr>
            <w:noProof/>
            <w:webHidden/>
          </w:rPr>
          <w:tab/>
        </w:r>
        <w:r w:rsidR="0057488F">
          <w:rPr>
            <w:noProof/>
            <w:webHidden/>
          </w:rPr>
          <w:fldChar w:fldCharType="begin"/>
        </w:r>
        <w:r w:rsidR="0057488F">
          <w:rPr>
            <w:noProof/>
            <w:webHidden/>
          </w:rPr>
          <w:instrText xml:space="preserve"> PAGEREF _Toc4168882 \h </w:instrText>
        </w:r>
        <w:r w:rsidR="0057488F">
          <w:rPr>
            <w:noProof/>
            <w:webHidden/>
          </w:rPr>
        </w:r>
        <w:r w:rsidR="0057488F">
          <w:rPr>
            <w:noProof/>
            <w:webHidden/>
          </w:rPr>
          <w:fldChar w:fldCharType="separate"/>
        </w:r>
        <w:r w:rsidR="0057488F">
          <w:rPr>
            <w:noProof/>
            <w:webHidden/>
          </w:rPr>
          <w:t>50</w:t>
        </w:r>
        <w:r w:rsidR="0057488F">
          <w:rPr>
            <w:noProof/>
            <w:webHidden/>
          </w:rPr>
          <w:fldChar w:fldCharType="end"/>
        </w:r>
      </w:hyperlink>
    </w:p>
    <w:p w:rsidR="0057488F" w:rsidRDefault="0059706B">
      <w:pPr>
        <w:pStyle w:val="11"/>
        <w:rPr>
          <w:rFonts w:asciiTheme="minorHAnsi" w:eastAsiaTheme="minorEastAsia" w:hAnsiTheme="minorHAnsi" w:cstheme="minorBidi"/>
          <w:noProof/>
          <w:szCs w:val="22"/>
        </w:rPr>
      </w:pPr>
      <w:hyperlink w:anchor="_Toc4168883" w:history="1">
        <w:r w:rsidR="0057488F" w:rsidRPr="003A0B6B">
          <w:rPr>
            <w:rStyle w:val="a9"/>
            <w:b/>
            <w:bCs/>
            <w:noProof/>
          </w:rPr>
          <w:t>§10</w:t>
        </w:r>
        <w:r w:rsidR="0057488F" w:rsidRPr="003A0B6B">
          <w:rPr>
            <w:rStyle w:val="a9"/>
            <w:rFonts w:hint="eastAsia"/>
            <w:b/>
            <w:bCs/>
            <w:noProof/>
          </w:rPr>
          <w:t>开放式基金份额变动</w:t>
        </w:r>
        <w:r w:rsidR="0057488F">
          <w:rPr>
            <w:noProof/>
            <w:webHidden/>
          </w:rPr>
          <w:tab/>
        </w:r>
        <w:r w:rsidR="0057488F">
          <w:rPr>
            <w:noProof/>
            <w:webHidden/>
          </w:rPr>
          <w:fldChar w:fldCharType="begin"/>
        </w:r>
        <w:r w:rsidR="0057488F">
          <w:rPr>
            <w:noProof/>
            <w:webHidden/>
          </w:rPr>
          <w:instrText xml:space="preserve"> PAGEREF _Toc4168883 \h </w:instrText>
        </w:r>
        <w:r w:rsidR="0057488F">
          <w:rPr>
            <w:noProof/>
            <w:webHidden/>
          </w:rPr>
        </w:r>
        <w:r w:rsidR="0057488F">
          <w:rPr>
            <w:noProof/>
            <w:webHidden/>
          </w:rPr>
          <w:fldChar w:fldCharType="separate"/>
        </w:r>
        <w:r w:rsidR="0057488F">
          <w:rPr>
            <w:noProof/>
            <w:webHidden/>
          </w:rPr>
          <w:t>50</w:t>
        </w:r>
        <w:r w:rsidR="0057488F">
          <w:rPr>
            <w:noProof/>
            <w:webHidden/>
          </w:rPr>
          <w:fldChar w:fldCharType="end"/>
        </w:r>
      </w:hyperlink>
    </w:p>
    <w:p w:rsidR="0057488F" w:rsidRDefault="0059706B">
      <w:pPr>
        <w:pStyle w:val="11"/>
        <w:rPr>
          <w:rFonts w:asciiTheme="minorHAnsi" w:eastAsiaTheme="minorEastAsia" w:hAnsiTheme="minorHAnsi" w:cstheme="minorBidi"/>
          <w:noProof/>
          <w:szCs w:val="22"/>
        </w:rPr>
      </w:pPr>
      <w:hyperlink w:anchor="_Toc4168884" w:history="1">
        <w:r w:rsidR="0057488F" w:rsidRPr="003A0B6B">
          <w:rPr>
            <w:rStyle w:val="a9"/>
            <w:b/>
            <w:bCs/>
            <w:noProof/>
          </w:rPr>
          <w:t>§11</w:t>
        </w:r>
        <w:r w:rsidR="0057488F" w:rsidRPr="003A0B6B">
          <w:rPr>
            <w:rStyle w:val="a9"/>
            <w:rFonts w:hint="eastAsia"/>
            <w:b/>
            <w:bCs/>
            <w:noProof/>
          </w:rPr>
          <w:t>重大事件揭示</w:t>
        </w:r>
        <w:r w:rsidR="0057488F">
          <w:rPr>
            <w:noProof/>
            <w:webHidden/>
          </w:rPr>
          <w:tab/>
        </w:r>
        <w:r w:rsidR="0057488F">
          <w:rPr>
            <w:noProof/>
            <w:webHidden/>
          </w:rPr>
          <w:fldChar w:fldCharType="begin"/>
        </w:r>
        <w:r w:rsidR="0057488F">
          <w:rPr>
            <w:noProof/>
            <w:webHidden/>
          </w:rPr>
          <w:instrText xml:space="preserve"> PAGEREF _Toc4168884 \h </w:instrText>
        </w:r>
        <w:r w:rsidR="0057488F">
          <w:rPr>
            <w:noProof/>
            <w:webHidden/>
          </w:rPr>
        </w:r>
        <w:r w:rsidR="0057488F">
          <w:rPr>
            <w:noProof/>
            <w:webHidden/>
          </w:rPr>
          <w:fldChar w:fldCharType="separate"/>
        </w:r>
        <w:r w:rsidR="0057488F">
          <w:rPr>
            <w:noProof/>
            <w:webHidden/>
          </w:rPr>
          <w:t>51</w:t>
        </w:r>
        <w:r w:rsidR="0057488F">
          <w:rPr>
            <w:noProof/>
            <w:webHidden/>
          </w:rPr>
          <w:fldChar w:fldCharType="end"/>
        </w:r>
      </w:hyperlink>
    </w:p>
    <w:p w:rsidR="0057488F" w:rsidRDefault="0059706B">
      <w:pPr>
        <w:pStyle w:val="22"/>
        <w:rPr>
          <w:rFonts w:asciiTheme="minorHAnsi" w:eastAsiaTheme="minorEastAsia" w:hAnsiTheme="minorHAnsi" w:cstheme="minorBidi"/>
          <w:noProof/>
          <w:kern w:val="2"/>
          <w:szCs w:val="22"/>
        </w:rPr>
      </w:pPr>
      <w:hyperlink w:anchor="_Toc4168885" w:history="1">
        <w:r w:rsidR="0057488F" w:rsidRPr="003A0B6B">
          <w:rPr>
            <w:rStyle w:val="a9"/>
            <w:noProof/>
          </w:rPr>
          <w:t>11.1</w:t>
        </w:r>
        <w:r w:rsidR="0057488F">
          <w:rPr>
            <w:rStyle w:val="a9"/>
            <w:noProof/>
          </w:rPr>
          <w:t xml:space="preserve"> </w:t>
        </w:r>
        <w:r w:rsidR="0057488F" w:rsidRPr="003A0B6B">
          <w:rPr>
            <w:rStyle w:val="a9"/>
            <w:rFonts w:hint="eastAsia"/>
            <w:noProof/>
          </w:rPr>
          <w:t>基金份额持有人大会决议</w:t>
        </w:r>
        <w:r w:rsidR="0057488F">
          <w:rPr>
            <w:noProof/>
            <w:webHidden/>
          </w:rPr>
          <w:tab/>
        </w:r>
        <w:r w:rsidR="0057488F">
          <w:rPr>
            <w:noProof/>
            <w:webHidden/>
          </w:rPr>
          <w:fldChar w:fldCharType="begin"/>
        </w:r>
        <w:r w:rsidR="0057488F">
          <w:rPr>
            <w:noProof/>
            <w:webHidden/>
          </w:rPr>
          <w:instrText xml:space="preserve"> PAGEREF _Toc4168885 \h </w:instrText>
        </w:r>
        <w:r w:rsidR="0057488F">
          <w:rPr>
            <w:noProof/>
            <w:webHidden/>
          </w:rPr>
        </w:r>
        <w:r w:rsidR="0057488F">
          <w:rPr>
            <w:noProof/>
            <w:webHidden/>
          </w:rPr>
          <w:fldChar w:fldCharType="separate"/>
        </w:r>
        <w:r w:rsidR="0057488F">
          <w:rPr>
            <w:noProof/>
            <w:webHidden/>
          </w:rPr>
          <w:t>51</w:t>
        </w:r>
        <w:r w:rsidR="0057488F">
          <w:rPr>
            <w:noProof/>
            <w:webHidden/>
          </w:rPr>
          <w:fldChar w:fldCharType="end"/>
        </w:r>
      </w:hyperlink>
    </w:p>
    <w:p w:rsidR="0057488F" w:rsidRDefault="0059706B">
      <w:pPr>
        <w:pStyle w:val="22"/>
        <w:rPr>
          <w:rFonts w:asciiTheme="minorHAnsi" w:eastAsiaTheme="minorEastAsia" w:hAnsiTheme="minorHAnsi" w:cstheme="minorBidi"/>
          <w:noProof/>
          <w:kern w:val="2"/>
          <w:szCs w:val="22"/>
        </w:rPr>
      </w:pPr>
      <w:hyperlink w:anchor="_Toc4168886" w:history="1">
        <w:r w:rsidR="0057488F" w:rsidRPr="003A0B6B">
          <w:rPr>
            <w:rStyle w:val="a9"/>
            <w:noProof/>
          </w:rPr>
          <w:t xml:space="preserve">11.2 </w:t>
        </w:r>
        <w:r w:rsidR="0057488F" w:rsidRPr="003A0B6B">
          <w:rPr>
            <w:rStyle w:val="a9"/>
            <w:rFonts w:hint="eastAsia"/>
            <w:noProof/>
          </w:rPr>
          <w:t>基金管理人、基金托管人的专门基金托管部门的重大人事变动</w:t>
        </w:r>
        <w:r w:rsidR="0057488F">
          <w:rPr>
            <w:noProof/>
            <w:webHidden/>
          </w:rPr>
          <w:tab/>
        </w:r>
        <w:r w:rsidR="0057488F">
          <w:rPr>
            <w:noProof/>
            <w:webHidden/>
          </w:rPr>
          <w:fldChar w:fldCharType="begin"/>
        </w:r>
        <w:r w:rsidR="0057488F">
          <w:rPr>
            <w:noProof/>
            <w:webHidden/>
          </w:rPr>
          <w:instrText xml:space="preserve"> PAGEREF _Toc4168886 \h </w:instrText>
        </w:r>
        <w:r w:rsidR="0057488F">
          <w:rPr>
            <w:noProof/>
            <w:webHidden/>
          </w:rPr>
        </w:r>
        <w:r w:rsidR="0057488F">
          <w:rPr>
            <w:noProof/>
            <w:webHidden/>
          </w:rPr>
          <w:fldChar w:fldCharType="separate"/>
        </w:r>
        <w:r w:rsidR="0057488F">
          <w:rPr>
            <w:noProof/>
            <w:webHidden/>
          </w:rPr>
          <w:t>51</w:t>
        </w:r>
        <w:r w:rsidR="0057488F">
          <w:rPr>
            <w:noProof/>
            <w:webHidden/>
          </w:rPr>
          <w:fldChar w:fldCharType="end"/>
        </w:r>
      </w:hyperlink>
    </w:p>
    <w:p w:rsidR="0057488F" w:rsidRDefault="0059706B">
      <w:pPr>
        <w:pStyle w:val="22"/>
        <w:rPr>
          <w:rFonts w:asciiTheme="minorHAnsi" w:eastAsiaTheme="minorEastAsia" w:hAnsiTheme="minorHAnsi" w:cstheme="minorBidi"/>
          <w:noProof/>
          <w:kern w:val="2"/>
          <w:szCs w:val="22"/>
        </w:rPr>
      </w:pPr>
      <w:hyperlink w:anchor="_Toc4168887" w:history="1">
        <w:r w:rsidR="0057488F" w:rsidRPr="003A0B6B">
          <w:rPr>
            <w:rStyle w:val="a9"/>
            <w:noProof/>
          </w:rPr>
          <w:t xml:space="preserve">11.3 </w:t>
        </w:r>
        <w:r w:rsidR="0057488F" w:rsidRPr="003A0B6B">
          <w:rPr>
            <w:rStyle w:val="a9"/>
            <w:rFonts w:hint="eastAsia"/>
            <w:noProof/>
          </w:rPr>
          <w:t>涉及基金管理人、基金财产、基金托管业务的诉讼</w:t>
        </w:r>
        <w:r w:rsidR="0057488F">
          <w:rPr>
            <w:noProof/>
            <w:webHidden/>
          </w:rPr>
          <w:tab/>
        </w:r>
        <w:r w:rsidR="0057488F">
          <w:rPr>
            <w:noProof/>
            <w:webHidden/>
          </w:rPr>
          <w:fldChar w:fldCharType="begin"/>
        </w:r>
        <w:r w:rsidR="0057488F">
          <w:rPr>
            <w:noProof/>
            <w:webHidden/>
          </w:rPr>
          <w:instrText xml:space="preserve"> PAGEREF _Toc4168887 \h </w:instrText>
        </w:r>
        <w:r w:rsidR="0057488F">
          <w:rPr>
            <w:noProof/>
            <w:webHidden/>
          </w:rPr>
        </w:r>
        <w:r w:rsidR="0057488F">
          <w:rPr>
            <w:noProof/>
            <w:webHidden/>
          </w:rPr>
          <w:fldChar w:fldCharType="separate"/>
        </w:r>
        <w:r w:rsidR="0057488F">
          <w:rPr>
            <w:noProof/>
            <w:webHidden/>
          </w:rPr>
          <w:t>51</w:t>
        </w:r>
        <w:r w:rsidR="0057488F">
          <w:rPr>
            <w:noProof/>
            <w:webHidden/>
          </w:rPr>
          <w:fldChar w:fldCharType="end"/>
        </w:r>
      </w:hyperlink>
    </w:p>
    <w:p w:rsidR="0057488F" w:rsidRDefault="0059706B">
      <w:pPr>
        <w:pStyle w:val="22"/>
        <w:rPr>
          <w:rFonts w:asciiTheme="minorHAnsi" w:eastAsiaTheme="minorEastAsia" w:hAnsiTheme="minorHAnsi" w:cstheme="minorBidi"/>
          <w:noProof/>
          <w:kern w:val="2"/>
          <w:szCs w:val="22"/>
        </w:rPr>
      </w:pPr>
      <w:hyperlink w:anchor="_Toc4168888" w:history="1">
        <w:r w:rsidR="0057488F" w:rsidRPr="003A0B6B">
          <w:rPr>
            <w:rStyle w:val="a9"/>
            <w:noProof/>
          </w:rPr>
          <w:t xml:space="preserve">11.4 </w:t>
        </w:r>
        <w:r w:rsidR="0057488F" w:rsidRPr="003A0B6B">
          <w:rPr>
            <w:rStyle w:val="a9"/>
            <w:rFonts w:hint="eastAsia"/>
            <w:noProof/>
          </w:rPr>
          <w:t>基金投资策略的改变</w:t>
        </w:r>
        <w:r w:rsidR="0057488F">
          <w:rPr>
            <w:noProof/>
            <w:webHidden/>
          </w:rPr>
          <w:tab/>
        </w:r>
        <w:r w:rsidR="0057488F">
          <w:rPr>
            <w:noProof/>
            <w:webHidden/>
          </w:rPr>
          <w:fldChar w:fldCharType="begin"/>
        </w:r>
        <w:r w:rsidR="0057488F">
          <w:rPr>
            <w:noProof/>
            <w:webHidden/>
          </w:rPr>
          <w:instrText xml:space="preserve"> PAGEREF _Toc4168888 \h </w:instrText>
        </w:r>
        <w:r w:rsidR="0057488F">
          <w:rPr>
            <w:noProof/>
            <w:webHidden/>
          </w:rPr>
        </w:r>
        <w:r w:rsidR="0057488F">
          <w:rPr>
            <w:noProof/>
            <w:webHidden/>
          </w:rPr>
          <w:fldChar w:fldCharType="separate"/>
        </w:r>
        <w:r w:rsidR="0057488F">
          <w:rPr>
            <w:noProof/>
            <w:webHidden/>
          </w:rPr>
          <w:t>51</w:t>
        </w:r>
        <w:r w:rsidR="0057488F">
          <w:rPr>
            <w:noProof/>
            <w:webHidden/>
          </w:rPr>
          <w:fldChar w:fldCharType="end"/>
        </w:r>
      </w:hyperlink>
    </w:p>
    <w:p w:rsidR="0057488F" w:rsidRDefault="0059706B">
      <w:pPr>
        <w:pStyle w:val="22"/>
        <w:rPr>
          <w:rFonts w:asciiTheme="minorHAnsi" w:eastAsiaTheme="minorEastAsia" w:hAnsiTheme="minorHAnsi" w:cstheme="minorBidi"/>
          <w:noProof/>
          <w:kern w:val="2"/>
          <w:szCs w:val="22"/>
        </w:rPr>
      </w:pPr>
      <w:hyperlink w:anchor="_Toc4168889" w:history="1">
        <w:r w:rsidR="0057488F" w:rsidRPr="003A0B6B">
          <w:rPr>
            <w:rStyle w:val="a9"/>
            <w:noProof/>
          </w:rPr>
          <w:t xml:space="preserve">11.5 </w:t>
        </w:r>
        <w:r w:rsidR="0057488F" w:rsidRPr="003A0B6B">
          <w:rPr>
            <w:rStyle w:val="a9"/>
            <w:rFonts w:hint="eastAsia"/>
            <w:noProof/>
          </w:rPr>
          <w:t>本报告期持有的基金发生的重大影响事件</w:t>
        </w:r>
        <w:r w:rsidR="0057488F">
          <w:rPr>
            <w:noProof/>
            <w:webHidden/>
          </w:rPr>
          <w:tab/>
        </w:r>
        <w:r w:rsidR="0057488F">
          <w:rPr>
            <w:noProof/>
            <w:webHidden/>
          </w:rPr>
          <w:fldChar w:fldCharType="begin"/>
        </w:r>
        <w:r w:rsidR="0057488F">
          <w:rPr>
            <w:noProof/>
            <w:webHidden/>
          </w:rPr>
          <w:instrText xml:space="preserve"> PAGEREF _Toc4168889 \h </w:instrText>
        </w:r>
        <w:r w:rsidR="0057488F">
          <w:rPr>
            <w:noProof/>
            <w:webHidden/>
          </w:rPr>
        </w:r>
        <w:r w:rsidR="0057488F">
          <w:rPr>
            <w:noProof/>
            <w:webHidden/>
          </w:rPr>
          <w:fldChar w:fldCharType="separate"/>
        </w:r>
        <w:r w:rsidR="0057488F">
          <w:rPr>
            <w:noProof/>
            <w:webHidden/>
          </w:rPr>
          <w:t>52</w:t>
        </w:r>
        <w:r w:rsidR="0057488F">
          <w:rPr>
            <w:noProof/>
            <w:webHidden/>
          </w:rPr>
          <w:fldChar w:fldCharType="end"/>
        </w:r>
      </w:hyperlink>
    </w:p>
    <w:p w:rsidR="0057488F" w:rsidRDefault="0059706B">
      <w:pPr>
        <w:pStyle w:val="22"/>
        <w:rPr>
          <w:rFonts w:asciiTheme="minorHAnsi" w:eastAsiaTheme="minorEastAsia" w:hAnsiTheme="minorHAnsi" w:cstheme="minorBidi"/>
          <w:noProof/>
          <w:kern w:val="2"/>
          <w:szCs w:val="22"/>
        </w:rPr>
      </w:pPr>
      <w:hyperlink w:anchor="_Toc4168890" w:history="1">
        <w:r w:rsidR="0057488F" w:rsidRPr="003A0B6B">
          <w:rPr>
            <w:rStyle w:val="a9"/>
            <w:noProof/>
          </w:rPr>
          <w:t>11.6</w:t>
        </w:r>
        <w:r w:rsidR="0057488F">
          <w:rPr>
            <w:rStyle w:val="a9"/>
            <w:noProof/>
          </w:rPr>
          <w:t xml:space="preserve"> </w:t>
        </w:r>
        <w:r w:rsidR="0057488F" w:rsidRPr="003A0B6B">
          <w:rPr>
            <w:rStyle w:val="a9"/>
            <w:rFonts w:hint="eastAsia"/>
            <w:noProof/>
          </w:rPr>
          <w:t>为基金进行审计的会计师事务所情况</w:t>
        </w:r>
        <w:r w:rsidR="0057488F">
          <w:rPr>
            <w:noProof/>
            <w:webHidden/>
          </w:rPr>
          <w:tab/>
        </w:r>
        <w:r w:rsidR="0057488F">
          <w:rPr>
            <w:noProof/>
            <w:webHidden/>
          </w:rPr>
          <w:fldChar w:fldCharType="begin"/>
        </w:r>
        <w:r w:rsidR="0057488F">
          <w:rPr>
            <w:noProof/>
            <w:webHidden/>
          </w:rPr>
          <w:instrText xml:space="preserve"> PAGEREF _Toc4168890 \h </w:instrText>
        </w:r>
        <w:r w:rsidR="0057488F">
          <w:rPr>
            <w:noProof/>
            <w:webHidden/>
          </w:rPr>
        </w:r>
        <w:r w:rsidR="0057488F">
          <w:rPr>
            <w:noProof/>
            <w:webHidden/>
          </w:rPr>
          <w:fldChar w:fldCharType="separate"/>
        </w:r>
        <w:r w:rsidR="0057488F">
          <w:rPr>
            <w:noProof/>
            <w:webHidden/>
          </w:rPr>
          <w:t>52</w:t>
        </w:r>
        <w:r w:rsidR="0057488F">
          <w:rPr>
            <w:noProof/>
            <w:webHidden/>
          </w:rPr>
          <w:fldChar w:fldCharType="end"/>
        </w:r>
      </w:hyperlink>
    </w:p>
    <w:p w:rsidR="0057488F" w:rsidRDefault="0059706B">
      <w:pPr>
        <w:pStyle w:val="22"/>
        <w:rPr>
          <w:rFonts w:asciiTheme="minorHAnsi" w:eastAsiaTheme="minorEastAsia" w:hAnsiTheme="minorHAnsi" w:cstheme="minorBidi"/>
          <w:noProof/>
          <w:kern w:val="2"/>
          <w:szCs w:val="22"/>
        </w:rPr>
      </w:pPr>
      <w:hyperlink w:anchor="_Toc4168891" w:history="1">
        <w:r w:rsidR="0057488F" w:rsidRPr="003A0B6B">
          <w:rPr>
            <w:rStyle w:val="a9"/>
            <w:noProof/>
          </w:rPr>
          <w:t xml:space="preserve">11.7 </w:t>
        </w:r>
        <w:r w:rsidR="0057488F" w:rsidRPr="003A0B6B">
          <w:rPr>
            <w:rStyle w:val="a9"/>
            <w:rFonts w:hint="eastAsia"/>
            <w:noProof/>
          </w:rPr>
          <w:t>管理人、托管人及其高级管理人员受稽查或处罚等情况</w:t>
        </w:r>
        <w:r w:rsidR="0057488F">
          <w:rPr>
            <w:noProof/>
            <w:webHidden/>
          </w:rPr>
          <w:tab/>
        </w:r>
        <w:r w:rsidR="0057488F">
          <w:rPr>
            <w:noProof/>
            <w:webHidden/>
          </w:rPr>
          <w:fldChar w:fldCharType="begin"/>
        </w:r>
        <w:r w:rsidR="0057488F">
          <w:rPr>
            <w:noProof/>
            <w:webHidden/>
          </w:rPr>
          <w:instrText xml:space="preserve"> PAGEREF _Toc4168891 \h </w:instrText>
        </w:r>
        <w:r w:rsidR="0057488F">
          <w:rPr>
            <w:noProof/>
            <w:webHidden/>
          </w:rPr>
        </w:r>
        <w:r w:rsidR="0057488F">
          <w:rPr>
            <w:noProof/>
            <w:webHidden/>
          </w:rPr>
          <w:fldChar w:fldCharType="separate"/>
        </w:r>
        <w:r w:rsidR="0057488F">
          <w:rPr>
            <w:noProof/>
            <w:webHidden/>
          </w:rPr>
          <w:t>52</w:t>
        </w:r>
        <w:r w:rsidR="0057488F">
          <w:rPr>
            <w:noProof/>
            <w:webHidden/>
          </w:rPr>
          <w:fldChar w:fldCharType="end"/>
        </w:r>
      </w:hyperlink>
    </w:p>
    <w:p w:rsidR="0057488F" w:rsidRDefault="0059706B">
      <w:pPr>
        <w:pStyle w:val="22"/>
        <w:rPr>
          <w:rFonts w:asciiTheme="minorHAnsi" w:eastAsiaTheme="minorEastAsia" w:hAnsiTheme="minorHAnsi" w:cstheme="minorBidi"/>
          <w:noProof/>
          <w:kern w:val="2"/>
          <w:szCs w:val="22"/>
        </w:rPr>
      </w:pPr>
      <w:hyperlink w:anchor="_Toc4168892" w:history="1">
        <w:r w:rsidR="0057488F" w:rsidRPr="003A0B6B">
          <w:rPr>
            <w:rStyle w:val="a9"/>
            <w:noProof/>
          </w:rPr>
          <w:t xml:space="preserve">11.8 </w:t>
        </w:r>
        <w:r w:rsidR="0057488F" w:rsidRPr="003A0B6B">
          <w:rPr>
            <w:rStyle w:val="a9"/>
            <w:rFonts w:hint="eastAsia"/>
            <w:noProof/>
          </w:rPr>
          <w:t>基金租用证券公司交易单元的有关情况</w:t>
        </w:r>
        <w:r w:rsidR="0057488F">
          <w:rPr>
            <w:noProof/>
            <w:webHidden/>
          </w:rPr>
          <w:tab/>
        </w:r>
        <w:r w:rsidR="0057488F">
          <w:rPr>
            <w:noProof/>
            <w:webHidden/>
          </w:rPr>
          <w:fldChar w:fldCharType="begin"/>
        </w:r>
        <w:r w:rsidR="0057488F">
          <w:rPr>
            <w:noProof/>
            <w:webHidden/>
          </w:rPr>
          <w:instrText xml:space="preserve"> PAGEREF _Toc4168892 \h </w:instrText>
        </w:r>
        <w:r w:rsidR="0057488F">
          <w:rPr>
            <w:noProof/>
            <w:webHidden/>
          </w:rPr>
        </w:r>
        <w:r w:rsidR="0057488F">
          <w:rPr>
            <w:noProof/>
            <w:webHidden/>
          </w:rPr>
          <w:fldChar w:fldCharType="separate"/>
        </w:r>
        <w:r w:rsidR="0057488F">
          <w:rPr>
            <w:noProof/>
            <w:webHidden/>
          </w:rPr>
          <w:t>52</w:t>
        </w:r>
        <w:r w:rsidR="0057488F">
          <w:rPr>
            <w:noProof/>
            <w:webHidden/>
          </w:rPr>
          <w:fldChar w:fldCharType="end"/>
        </w:r>
      </w:hyperlink>
    </w:p>
    <w:p w:rsidR="0057488F" w:rsidRDefault="0059706B">
      <w:pPr>
        <w:pStyle w:val="22"/>
        <w:rPr>
          <w:rFonts w:asciiTheme="minorHAnsi" w:eastAsiaTheme="minorEastAsia" w:hAnsiTheme="minorHAnsi" w:cstheme="minorBidi"/>
          <w:noProof/>
          <w:kern w:val="2"/>
          <w:szCs w:val="22"/>
        </w:rPr>
      </w:pPr>
      <w:hyperlink w:anchor="_Toc4168893" w:history="1">
        <w:r w:rsidR="0057488F" w:rsidRPr="003A0B6B">
          <w:rPr>
            <w:rStyle w:val="a9"/>
            <w:noProof/>
          </w:rPr>
          <w:t>11.9</w:t>
        </w:r>
        <w:r w:rsidR="0057488F">
          <w:rPr>
            <w:rStyle w:val="a9"/>
            <w:noProof/>
          </w:rPr>
          <w:t xml:space="preserve"> </w:t>
        </w:r>
        <w:r w:rsidR="0057488F" w:rsidRPr="003A0B6B">
          <w:rPr>
            <w:rStyle w:val="a9"/>
            <w:rFonts w:hint="eastAsia"/>
            <w:noProof/>
          </w:rPr>
          <w:t>其他重大事件</w:t>
        </w:r>
        <w:r w:rsidR="0057488F">
          <w:rPr>
            <w:noProof/>
            <w:webHidden/>
          </w:rPr>
          <w:tab/>
        </w:r>
        <w:r w:rsidR="0057488F">
          <w:rPr>
            <w:noProof/>
            <w:webHidden/>
          </w:rPr>
          <w:fldChar w:fldCharType="begin"/>
        </w:r>
        <w:r w:rsidR="0057488F">
          <w:rPr>
            <w:noProof/>
            <w:webHidden/>
          </w:rPr>
          <w:instrText xml:space="preserve"> PAGEREF _Toc4168893 \h </w:instrText>
        </w:r>
        <w:r w:rsidR="0057488F">
          <w:rPr>
            <w:noProof/>
            <w:webHidden/>
          </w:rPr>
        </w:r>
        <w:r w:rsidR="0057488F">
          <w:rPr>
            <w:noProof/>
            <w:webHidden/>
          </w:rPr>
          <w:fldChar w:fldCharType="separate"/>
        </w:r>
        <w:r w:rsidR="0057488F">
          <w:rPr>
            <w:noProof/>
            <w:webHidden/>
          </w:rPr>
          <w:t>54</w:t>
        </w:r>
        <w:r w:rsidR="0057488F">
          <w:rPr>
            <w:noProof/>
            <w:webHidden/>
          </w:rPr>
          <w:fldChar w:fldCharType="end"/>
        </w:r>
      </w:hyperlink>
    </w:p>
    <w:p w:rsidR="0057488F" w:rsidRDefault="0059706B">
      <w:pPr>
        <w:pStyle w:val="11"/>
        <w:rPr>
          <w:rFonts w:asciiTheme="minorHAnsi" w:eastAsiaTheme="minorEastAsia" w:hAnsiTheme="minorHAnsi" w:cstheme="minorBidi"/>
          <w:noProof/>
          <w:szCs w:val="22"/>
        </w:rPr>
      </w:pPr>
      <w:hyperlink w:anchor="_Toc4168894" w:history="1">
        <w:r w:rsidR="0057488F" w:rsidRPr="003A0B6B">
          <w:rPr>
            <w:rStyle w:val="a9"/>
            <w:b/>
            <w:bCs/>
            <w:noProof/>
          </w:rPr>
          <w:t>§</w:t>
        </w:r>
        <w:r w:rsidR="0057488F">
          <w:rPr>
            <w:rStyle w:val="a9"/>
            <w:b/>
            <w:bCs/>
            <w:noProof/>
          </w:rPr>
          <w:t xml:space="preserve">12 </w:t>
        </w:r>
        <w:r w:rsidR="0057488F" w:rsidRPr="003A0B6B">
          <w:rPr>
            <w:rStyle w:val="a9"/>
            <w:rFonts w:hint="eastAsia"/>
            <w:b/>
            <w:bCs/>
            <w:noProof/>
          </w:rPr>
          <w:t>影响投资者决策的其他重要信息</w:t>
        </w:r>
        <w:r w:rsidR="0057488F">
          <w:rPr>
            <w:noProof/>
            <w:webHidden/>
          </w:rPr>
          <w:tab/>
        </w:r>
        <w:r w:rsidR="0057488F">
          <w:rPr>
            <w:noProof/>
            <w:webHidden/>
          </w:rPr>
          <w:fldChar w:fldCharType="begin"/>
        </w:r>
        <w:r w:rsidR="0057488F">
          <w:rPr>
            <w:noProof/>
            <w:webHidden/>
          </w:rPr>
          <w:instrText xml:space="preserve"> PAGEREF _Toc4168894 \h </w:instrText>
        </w:r>
        <w:r w:rsidR="0057488F">
          <w:rPr>
            <w:noProof/>
            <w:webHidden/>
          </w:rPr>
        </w:r>
        <w:r w:rsidR="0057488F">
          <w:rPr>
            <w:noProof/>
            <w:webHidden/>
          </w:rPr>
          <w:fldChar w:fldCharType="separate"/>
        </w:r>
        <w:r w:rsidR="0057488F">
          <w:rPr>
            <w:noProof/>
            <w:webHidden/>
          </w:rPr>
          <w:t>56</w:t>
        </w:r>
        <w:r w:rsidR="0057488F">
          <w:rPr>
            <w:noProof/>
            <w:webHidden/>
          </w:rPr>
          <w:fldChar w:fldCharType="end"/>
        </w:r>
      </w:hyperlink>
    </w:p>
    <w:p w:rsidR="0057488F" w:rsidRDefault="0059706B">
      <w:pPr>
        <w:pStyle w:val="11"/>
        <w:rPr>
          <w:rFonts w:asciiTheme="minorHAnsi" w:eastAsiaTheme="minorEastAsia" w:hAnsiTheme="minorHAnsi" w:cstheme="minorBidi"/>
          <w:noProof/>
          <w:szCs w:val="22"/>
        </w:rPr>
      </w:pPr>
      <w:hyperlink w:anchor="_Toc4168895" w:history="1">
        <w:r w:rsidR="0057488F" w:rsidRPr="003A0B6B">
          <w:rPr>
            <w:rStyle w:val="a9"/>
            <w:b/>
            <w:bCs/>
            <w:noProof/>
          </w:rPr>
          <w:t>§13</w:t>
        </w:r>
        <w:r w:rsidR="0057488F" w:rsidRPr="003A0B6B">
          <w:rPr>
            <w:rStyle w:val="a9"/>
            <w:rFonts w:hint="eastAsia"/>
            <w:b/>
            <w:bCs/>
            <w:noProof/>
          </w:rPr>
          <w:t>备查文件目录</w:t>
        </w:r>
        <w:r w:rsidR="0057488F">
          <w:rPr>
            <w:noProof/>
            <w:webHidden/>
          </w:rPr>
          <w:tab/>
        </w:r>
        <w:r w:rsidR="0057488F">
          <w:rPr>
            <w:noProof/>
            <w:webHidden/>
          </w:rPr>
          <w:fldChar w:fldCharType="begin"/>
        </w:r>
        <w:r w:rsidR="0057488F">
          <w:rPr>
            <w:noProof/>
            <w:webHidden/>
          </w:rPr>
          <w:instrText xml:space="preserve"> PAGEREF _Toc4168895 \h </w:instrText>
        </w:r>
        <w:r w:rsidR="0057488F">
          <w:rPr>
            <w:noProof/>
            <w:webHidden/>
          </w:rPr>
        </w:r>
        <w:r w:rsidR="0057488F">
          <w:rPr>
            <w:noProof/>
            <w:webHidden/>
          </w:rPr>
          <w:fldChar w:fldCharType="separate"/>
        </w:r>
        <w:r w:rsidR="0057488F">
          <w:rPr>
            <w:noProof/>
            <w:webHidden/>
          </w:rPr>
          <w:t>56</w:t>
        </w:r>
        <w:r w:rsidR="0057488F">
          <w:rPr>
            <w:noProof/>
            <w:webHidden/>
          </w:rPr>
          <w:fldChar w:fldCharType="end"/>
        </w:r>
      </w:hyperlink>
    </w:p>
    <w:p w:rsidR="0057488F" w:rsidRDefault="0059706B">
      <w:pPr>
        <w:pStyle w:val="22"/>
        <w:rPr>
          <w:rFonts w:asciiTheme="minorHAnsi" w:eastAsiaTheme="minorEastAsia" w:hAnsiTheme="minorHAnsi" w:cstheme="minorBidi"/>
          <w:noProof/>
          <w:kern w:val="2"/>
          <w:szCs w:val="22"/>
        </w:rPr>
      </w:pPr>
      <w:hyperlink w:anchor="_Toc4168896" w:history="1">
        <w:r w:rsidR="0057488F" w:rsidRPr="003A0B6B">
          <w:rPr>
            <w:rStyle w:val="a9"/>
            <w:noProof/>
          </w:rPr>
          <w:t xml:space="preserve">13.1 </w:t>
        </w:r>
        <w:r w:rsidR="0057488F" w:rsidRPr="003A0B6B">
          <w:rPr>
            <w:rStyle w:val="a9"/>
            <w:rFonts w:hint="eastAsia"/>
            <w:noProof/>
          </w:rPr>
          <w:t>备查文件目录</w:t>
        </w:r>
        <w:r w:rsidR="0057488F">
          <w:rPr>
            <w:noProof/>
            <w:webHidden/>
          </w:rPr>
          <w:tab/>
        </w:r>
        <w:r w:rsidR="0057488F">
          <w:rPr>
            <w:noProof/>
            <w:webHidden/>
          </w:rPr>
          <w:fldChar w:fldCharType="begin"/>
        </w:r>
        <w:r w:rsidR="0057488F">
          <w:rPr>
            <w:noProof/>
            <w:webHidden/>
          </w:rPr>
          <w:instrText xml:space="preserve"> PAGEREF _Toc4168896 \h </w:instrText>
        </w:r>
        <w:r w:rsidR="0057488F">
          <w:rPr>
            <w:noProof/>
            <w:webHidden/>
          </w:rPr>
        </w:r>
        <w:r w:rsidR="0057488F">
          <w:rPr>
            <w:noProof/>
            <w:webHidden/>
          </w:rPr>
          <w:fldChar w:fldCharType="separate"/>
        </w:r>
        <w:r w:rsidR="0057488F">
          <w:rPr>
            <w:noProof/>
            <w:webHidden/>
          </w:rPr>
          <w:t>56</w:t>
        </w:r>
        <w:r w:rsidR="0057488F">
          <w:rPr>
            <w:noProof/>
            <w:webHidden/>
          </w:rPr>
          <w:fldChar w:fldCharType="end"/>
        </w:r>
      </w:hyperlink>
    </w:p>
    <w:p w:rsidR="0057488F" w:rsidRDefault="0059706B">
      <w:pPr>
        <w:pStyle w:val="22"/>
        <w:rPr>
          <w:rFonts w:asciiTheme="minorHAnsi" w:eastAsiaTheme="minorEastAsia" w:hAnsiTheme="minorHAnsi" w:cstheme="minorBidi"/>
          <w:noProof/>
          <w:kern w:val="2"/>
          <w:szCs w:val="22"/>
        </w:rPr>
      </w:pPr>
      <w:hyperlink w:anchor="_Toc4168897" w:history="1">
        <w:r w:rsidR="0057488F" w:rsidRPr="003A0B6B">
          <w:rPr>
            <w:rStyle w:val="a9"/>
            <w:noProof/>
          </w:rPr>
          <w:t>13.2</w:t>
        </w:r>
        <w:r w:rsidR="0057488F">
          <w:rPr>
            <w:rStyle w:val="a9"/>
            <w:noProof/>
          </w:rPr>
          <w:t xml:space="preserve"> </w:t>
        </w:r>
        <w:r w:rsidR="0057488F" w:rsidRPr="003A0B6B">
          <w:rPr>
            <w:rStyle w:val="a9"/>
            <w:rFonts w:hint="eastAsia"/>
            <w:noProof/>
          </w:rPr>
          <w:t>存放地点</w:t>
        </w:r>
        <w:r w:rsidR="0057488F">
          <w:rPr>
            <w:noProof/>
            <w:webHidden/>
          </w:rPr>
          <w:tab/>
        </w:r>
        <w:r w:rsidR="0057488F">
          <w:rPr>
            <w:noProof/>
            <w:webHidden/>
          </w:rPr>
          <w:fldChar w:fldCharType="begin"/>
        </w:r>
        <w:r w:rsidR="0057488F">
          <w:rPr>
            <w:noProof/>
            <w:webHidden/>
          </w:rPr>
          <w:instrText xml:space="preserve"> PAGEREF _Toc4168897 \h </w:instrText>
        </w:r>
        <w:r w:rsidR="0057488F">
          <w:rPr>
            <w:noProof/>
            <w:webHidden/>
          </w:rPr>
        </w:r>
        <w:r w:rsidR="0057488F">
          <w:rPr>
            <w:noProof/>
            <w:webHidden/>
          </w:rPr>
          <w:fldChar w:fldCharType="separate"/>
        </w:r>
        <w:r w:rsidR="0057488F">
          <w:rPr>
            <w:noProof/>
            <w:webHidden/>
          </w:rPr>
          <w:t>56</w:t>
        </w:r>
        <w:r w:rsidR="0057488F">
          <w:rPr>
            <w:noProof/>
            <w:webHidden/>
          </w:rPr>
          <w:fldChar w:fldCharType="end"/>
        </w:r>
      </w:hyperlink>
    </w:p>
    <w:p w:rsidR="0057488F" w:rsidRDefault="0059706B">
      <w:pPr>
        <w:pStyle w:val="22"/>
        <w:rPr>
          <w:rFonts w:asciiTheme="minorHAnsi" w:eastAsiaTheme="minorEastAsia" w:hAnsiTheme="minorHAnsi" w:cstheme="minorBidi"/>
          <w:noProof/>
          <w:kern w:val="2"/>
          <w:szCs w:val="22"/>
        </w:rPr>
      </w:pPr>
      <w:hyperlink w:anchor="_Toc4168898" w:history="1">
        <w:r w:rsidR="0057488F" w:rsidRPr="003A0B6B">
          <w:rPr>
            <w:rStyle w:val="a9"/>
            <w:noProof/>
          </w:rPr>
          <w:t>13.3</w:t>
        </w:r>
        <w:r w:rsidR="0057488F">
          <w:rPr>
            <w:rStyle w:val="a9"/>
            <w:noProof/>
          </w:rPr>
          <w:t xml:space="preserve"> </w:t>
        </w:r>
        <w:r w:rsidR="0057488F" w:rsidRPr="003A0B6B">
          <w:rPr>
            <w:rStyle w:val="a9"/>
            <w:rFonts w:hint="eastAsia"/>
            <w:noProof/>
          </w:rPr>
          <w:t>查阅方式</w:t>
        </w:r>
        <w:r w:rsidR="0057488F">
          <w:rPr>
            <w:noProof/>
            <w:webHidden/>
          </w:rPr>
          <w:tab/>
        </w:r>
        <w:r w:rsidR="0057488F">
          <w:rPr>
            <w:noProof/>
            <w:webHidden/>
          </w:rPr>
          <w:fldChar w:fldCharType="begin"/>
        </w:r>
        <w:r w:rsidR="0057488F">
          <w:rPr>
            <w:noProof/>
            <w:webHidden/>
          </w:rPr>
          <w:instrText xml:space="preserve"> PAGEREF _Toc4168898 \h </w:instrText>
        </w:r>
        <w:r w:rsidR="0057488F">
          <w:rPr>
            <w:noProof/>
            <w:webHidden/>
          </w:rPr>
        </w:r>
        <w:r w:rsidR="0057488F">
          <w:rPr>
            <w:noProof/>
            <w:webHidden/>
          </w:rPr>
          <w:fldChar w:fldCharType="separate"/>
        </w:r>
        <w:r w:rsidR="0057488F">
          <w:rPr>
            <w:noProof/>
            <w:webHidden/>
          </w:rPr>
          <w:t>57</w:t>
        </w:r>
        <w:r w:rsidR="0057488F">
          <w:rPr>
            <w:noProof/>
            <w:webHidden/>
          </w:rPr>
          <w:fldChar w:fldCharType="end"/>
        </w:r>
      </w:hyperlink>
    </w:p>
    <w:p w:rsidR="001A59F9" w:rsidRPr="005B4332" w:rsidRDefault="00A23502"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9" w:name="_Toc225498244"/>
      <w:bookmarkStart w:id="10" w:name="_Toc361324844"/>
      <w:bookmarkStart w:id="11" w:name="_Toc4168747"/>
      <w:r w:rsidRPr="0038115A">
        <w:rPr>
          <w:rFonts w:hint="eastAsia"/>
          <w:b/>
          <w:bCs/>
          <w:szCs w:val="24"/>
          <w:lang w:val="en-US"/>
        </w:rPr>
        <w:lastRenderedPageBreak/>
        <w:t>§</w:t>
      </w:r>
      <w:r w:rsidRPr="0038115A">
        <w:rPr>
          <w:b/>
          <w:bCs/>
          <w:szCs w:val="24"/>
          <w:lang w:val="en-US"/>
        </w:rPr>
        <w:t xml:space="preserve">2  </w:t>
      </w:r>
      <w:r w:rsidRPr="0038115A">
        <w:rPr>
          <w:rFonts w:hint="eastAsia"/>
          <w:b/>
          <w:bCs/>
          <w:szCs w:val="24"/>
          <w:lang w:val="en-US"/>
        </w:rPr>
        <w:t>基金简介</w:t>
      </w:r>
      <w:bookmarkEnd w:id="9"/>
      <w:bookmarkEnd w:id="10"/>
      <w:bookmarkEnd w:id="11"/>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2" w:name="_Toc361324845"/>
      <w:bookmarkStart w:id="13" w:name="_Toc4168748"/>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交银施罗德品质升级混合型证券投资基金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交银品质升级混合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rsidR="001A59F9" w:rsidRPr="0038115A" w:rsidRDefault="001A59F9" w:rsidP="0038115A">
            <w:pPr>
              <w:spacing w:before="29" w:line="288" w:lineRule="auto"/>
              <w:jc w:val="center"/>
              <w:rPr>
                <w:sz w:val="24"/>
              </w:rPr>
            </w:pPr>
            <w:r w:rsidRPr="0038115A">
              <w:rPr>
                <w:sz w:val="24"/>
              </w:rPr>
              <w:t>005004</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rsidR="0089490A" w:rsidRPr="0038115A" w:rsidRDefault="0089490A" w:rsidP="0038115A">
            <w:pPr>
              <w:spacing w:before="29" w:line="288" w:lineRule="auto"/>
              <w:jc w:val="center"/>
              <w:rPr>
                <w:sz w:val="24"/>
              </w:rPr>
            </w:pPr>
            <w:r w:rsidRPr="0038115A">
              <w:rPr>
                <w:sz w:val="24"/>
              </w:rPr>
              <w:t>005004</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rsidR="0089490A" w:rsidRPr="0038115A" w:rsidRDefault="0089490A" w:rsidP="0038115A">
            <w:pPr>
              <w:spacing w:before="29" w:line="288" w:lineRule="auto"/>
              <w:jc w:val="center"/>
              <w:rPr>
                <w:sz w:val="24"/>
              </w:rPr>
            </w:pPr>
            <w:r w:rsidRPr="0038115A">
              <w:rPr>
                <w:sz w:val="24"/>
              </w:rPr>
              <w:t>2018</w:t>
            </w:r>
            <w:r w:rsidRPr="0038115A">
              <w:rPr>
                <w:sz w:val="24"/>
              </w:rPr>
              <w:t>年</w:t>
            </w:r>
            <w:r w:rsidRPr="0038115A">
              <w:rPr>
                <w:sz w:val="24"/>
              </w:rPr>
              <w:t>2</w:t>
            </w:r>
            <w:r w:rsidRPr="0038115A">
              <w:rPr>
                <w:sz w:val="24"/>
              </w:rPr>
              <w:t>月</w:t>
            </w:r>
            <w:r w:rsidRPr="0038115A">
              <w:rPr>
                <w:sz w:val="24"/>
              </w:rPr>
              <w:t>8</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rsidR="0089490A" w:rsidRPr="0038115A" w:rsidRDefault="0089490A" w:rsidP="0038115A">
            <w:pPr>
              <w:spacing w:before="29" w:line="288" w:lineRule="auto"/>
              <w:jc w:val="center"/>
              <w:rPr>
                <w:sz w:val="24"/>
              </w:rPr>
            </w:pPr>
            <w:r w:rsidRPr="0038115A">
              <w:rPr>
                <w:sz w:val="24"/>
              </w:rPr>
              <w:t>中国农业银行股份有限公司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rsidR="0089490A" w:rsidRPr="0038115A" w:rsidRDefault="0089490A" w:rsidP="0038115A">
            <w:pPr>
              <w:spacing w:before="29" w:line="288" w:lineRule="auto"/>
              <w:jc w:val="center"/>
              <w:rPr>
                <w:sz w:val="24"/>
              </w:rPr>
            </w:pPr>
            <w:r w:rsidRPr="0038115A">
              <w:rPr>
                <w:sz w:val="24"/>
              </w:rPr>
              <w:t>1,698,785,312.26</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0F05A6" w:rsidRDefault="001A59F9" w:rsidP="000F05A6">
      <w:pPr>
        <w:pStyle w:val="20"/>
        <w:spacing w:before="29" w:after="0" w:line="288" w:lineRule="auto"/>
        <w:rPr>
          <w:b w:val="0"/>
          <w:kern w:val="0"/>
        </w:rPr>
      </w:pPr>
      <w:bookmarkStart w:id="14" w:name="_Toc361324846"/>
      <w:bookmarkStart w:id="15" w:name="_Toc4168749"/>
      <w:r w:rsidRPr="000F05A6">
        <w:rPr>
          <w:rFonts w:ascii="Times New Roman" w:hAnsi="Times New Roman"/>
          <w:kern w:val="0"/>
          <w:szCs w:val="24"/>
        </w:rPr>
        <w:t xml:space="preserve">2.2 </w:t>
      </w:r>
      <w:r w:rsidRPr="000F05A6">
        <w:rPr>
          <w:rFonts w:ascii="Times New Roman" w:hAnsi="Times New Roman" w:hint="eastAsia"/>
          <w:kern w:val="0"/>
          <w:szCs w:val="24"/>
        </w:rPr>
        <w:t>基金产品说明</w:t>
      </w:r>
      <w:bookmarkEnd w:id="14"/>
      <w:bookmarkEnd w:id="1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本基金在有效控制投资风险的前提下，聚焦居民生活品质升级的方向和趋势，通过把握消费成长领域的投资机会，力争为基金份额持有人获得超越业绩比较基准的收益。</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本基金充分发挥基金管理人的研究优势，在分析和判断宏观经济周期和金融市场运行趋势的基础上，运用修正后的投资时钟分析框架，自上而下调整基金大类资产配置，确定债券</w:t>
            </w:r>
            <w:proofErr w:type="gramStart"/>
            <w:r w:rsidRPr="002A7419">
              <w:rPr>
                <w:sz w:val="24"/>
              </w:rPr>
              <w:t>组合久期和</w:t>
            </w:r>
            <w:proofErr w:type="gramEnd"/>
            <w:r w:rsidRPr="002A7419">
              <w:rPr>
                <w:sz w:val="24"/>
              </w:rPr>
              <w:t>债券类别配置；在严谨深入的股票和债券研究分析基础上，自下而上精选个</w:t>
            </w:r>
            <w:proofErr w:type="gramStart"/>
            <w:r w:rsidRPr="002A7419">
              <w:rPr>
                <w:sz w:val="24"/>
              </w:rPr>
              <w:t>券</w:t>
            </w:r>
            <w:proofErr w:type="gramEnd"/>
            <w:r w:rsidRPr="002A7419">
              <w:rPr>
                <w:sz w:val="24"/>
              </w:rPr>
              <w:t>；在保持总体风险水平相对稳定的基础上，力争获取投资组合的较高回报。</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沪深</w:t>
            </w:r>
            <w:r w:rsidRPr="002A7419">
              <w:rPr>
                <w:sz w:val="24"/>
              </w:rPr>
              <w:t>300</w:t>
            </w:r>
            <w:r w:rsidRPr="002A7419">
              <w:rPr>
                <w:sz w:val="24"/>
              </w:rPr>
              <w:t>指数收益率</w:t>
            </w:r>
            <w:r w:rsidRPr="002A7419">
              <w:rPr>
                <w:sz w:val="24"/>
              </w:rPr>
              <w:t>×60%+</w:t>
            </w:r>
            <w:r w:rsidRPr="002A7419">
              <w:rPr>
                <w:sz w:val="24"/>
              </w:rPr>
              <w:t>中证综合债券指数收益率</w:t>
            </w:r>
            <w:r w:rsidRPr="002A7419">
              <w:rPr>
                <w:sz w:val="24"/>
              </w:rPr>
              <w:t>×40%</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本基金是一只混合型基金，其风险和预期收益高于债券型基金和货币市场基金，低于股票型基金，属于承担较高风险、预期收益较高的证券投资基金品种。</w:t>
            </w:r>
          </w:p>
        </w:tc>
      </w:tr>
    </w:tbl>
    <w:p w:rsidR="00D91A7E" w:rsidRPr="00EF1D48" w:rsidRDefault="00D91A7E" w:rsidP="00EF1D48">
      <w:pPr>
        <w:tabs>
          <w:tab w:val="left" w:pos="426"/>
        </w:tabs>
        <w:spacing w:before="29" w:line="288" w:lineRule="auto"/>
        <w:jc w:val="left"/>
        <w:rPr>
          <w:kern w:val="0"/>
          <w:sz w:val="24"/>
        </w:rPr>
      </w:pPr>
    </w:p>
    <w:p w:rsidR="001A59F9" w:rsidRPr="000F05A6" w:rsidRDefault="001A59F9" w:rsidP="000F05A6">
      <w:pPr>
        <w:pStyle w:val="20"/>
        <w:spacing w:before="29" w:after="0" w:line="288" w:lineRule="auto"/>
        <w:rPr>
          <w:b w:val="0"/>
          <w:kern w:val="0"/>
        </w:rPr>
      </w:pPr>
      <w:bookmarkStart w:id="16" w:name="_Toc225498247"/>
      <w:bookmarkStart w:id="17" w:name="_Toc361324847"/>
      <w:bookmarkStart w:id="18" w:name="_Toc4168750"/>
      <w:r w:rsidRPr="000F05A6">
        <w:rPr>
          <w:rFonts w:ascii="Times New Roman" w:hAnsi="Times New Roman"/>
          <w:kern w:val="0"/>
          <w:szCs w:val="24"/>
        </w:rPr>
        <w:t xml:space="preserve">2.3 </w:t>
      </w:r>
      <w:r w:rsidRPr="000F05A6">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lastRenderedPageBreak/>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中国农业银行股份有限公司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贺倩</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010-66060069</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tgxxpl@abchina.com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95599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010-68121816</w:t>
            </w:r>
          </w:p>
        </w:tc>
      </w:tr>
      <w:tr w:rsidR="0020506F" w:rsidRPr="0091212A" w:rsidTr="00BE3EBF">
        <w:tc>
          <w:tcPr>
            <w:tcW w:w="2552" w:type="dxa"/>
            <w:gridSpan w:val="2"/>
            <w:vAlign w:val="center"/>
          </w:tcPr>
          <w:p w:rsidR="0020506F" w:rsidRPr="002A7419" w:rsidRDefault="0020506F" w:rsidP="0020506F">
            <w:pPr>
              <w:spacing w:before="29" w:line="288" w:lineRule="auto"/>
              <w:rPr>
                <w:sz w:val="24"/>
              </w:rPr>
            </w:pPr>
            <w:r w:rsidRPr="002A7419">
              <w:rPr>
                <w:rFonts w:hint="eastAsia"/>
                <w:sz w:val="24"/>
              </w:rPr>
              <w:t>注册地址</w:t>
            </w:r>
          </w:p>
        </w:tc>
        <w:tc>
          <w:tcPr>
            <w:tcW w:w="3118" w:type="dxa"/>
            <w:vAlign w:val="center"/>
          </w:tcPr>
          <w:p w:rsidR="0020506F" w:rsidRDefault="0020506F" w:rsidP="0020506F">
            <w:pPr>
              <w:autoSpaceDE w:val="0"/>
              <w:autoSpaceDN w:val="0"/>
              <w:adjustRightInd w:val="0"/>
              <w:spacing w:before="29" w:line="288" w:lineRule="auto"/>
              <w:ind w:left="15"/>
              <w:jc w:val="center"/>
              <w:rPr>
                <w:color w:val="000000"/>
                <w:kern w:val="0"/>
                <w:sz w:val="24"/>
                <w:szCs w:val="22"/>
              </w:rPr>
            </w:pPr>
            <w:r>
              <w:rPr>
                <w:rFonts w:hint="eastAsia"/>
                <w:color w:val="000000"/>
                <w:kern w:val="0"/>
                <w:sz w:val="24"/>
              </w:rPr>
              <w:t>中国（上海）自由贸易试验区银城中路</w:t>
            </w:r>
            <w:r>
              <w:rPr>
                <w:color w:val="000000"/>
                <w:kern w:val="0"/>
                <w:sz w:val="24"/>
              </w:rPr>
              <w:t>188</w:t>
            </w:r>
            <w:r>
              <w:rPr>
                <w:rFonts w:hint="eastAsia"/>
                <w:color w:val="000000"/>
                <w:kern w:val="0"/>
                <w:sz w:val="24"/>
              </w:rPr>
              <w:t>号交通银行大楼二层（裙）</w:t>
            </w:r>
          </w:p>
        </w:tc>
        <w:tc>
          <w:tcPr>
            <w:tcW w:w="3328" w:type="dxa"/>
            <w:vAlign w:val="center"/>
          </w:tcPr>
          <w:p w:rsidR="0020506F" w:rsidRPr="002A7419" w:rsidRDefault="0020506F" w:rsidP="0020506F">
            <w:pPr>
              <w:spacing w:before="29" w:line="288" w:lineRule="auto"/>
              <w:jc w:val="center"/>
              <w:rPr>
                <w:sz w:val="24"/>
              </w:rPr>
            </w:pPr>
            <w:r w:rsidRPr="002A7419">
              <w:rPr>
                <w:sz w:val="24"/>
              </w:rPr>
              <w:t>北京市东城区建国门内大街</w:t>
            </w:r>
            <w:r w:rsidRPr="002A7419">
              <w:rPr>
                <w:sz w:val="24"/>
              </w:rPr>
              <w:t>69</w:t>
            </w:r>
            <w:r w:rsidRPr="002A7419">
              <w:rPr>
                <w:sz w:val="24"/>
              </w:rPr>
              <w:t>号</w:t>
            </w:r>
          </w:p>
        </w:tc>
      </w:tr>
      <w:tr w:rsidR="0020506F" w:rsidRPr="0091212A" w:rsidTr="00BE3EBF">
        <w:tc>
          <w:tcPr>
            <w:tcW w:w="2552" w:type="dxa"/>
            <w:gridSpan w:val="2"/>
            <w:vAlign w:val="center"/>
          </w:tcPr>
          <w:p w:rsidR="0020506F" w:rsidRPr="002A7419" w:rsidRDefault="0020506F" w:rsidP="0020506F">
            <w:pPr>
              <w:spacing w:before="29" w:line="288" w:lineRule="auto"/>
              <w:rPr>
                <w:sz w:val="24"/>
              </w:rPr>
            </w:pPr>
            <w:r w:rsidRPr="002A7419">
              <w:rPr>
                <w:rFonts w:hint="eastAsia"/>
                <w:sz w:val="24"/>
              </w:rPr>
              <w:t>办公地址</w:t>
            </w:r>
          </w:p>
        </w:tc>
        <w:tc>
          <w:tcPr>
            <w:tcW w:w="3118" w:type="dxa"/>
            <w:vAlign w:val="center"/>
          </w:tcPr>
          <w:p w:rsidR="0020506F" w:rsidRDefault="0020506F" w:rsidP="0020506F">
            <w:pPr>
              <w:autoSpaceDE w:val="0"/>
              <w:autoSpaceDN w:val="0"/>
              <w:adjustRightInd w:val="0"/>
              <w:spacing w:before="29" w:line="288" w:lineRule="auto"/>
              <w:ind w:left="15"/>
              <w:jc w:val="center"/>
              <w:rPr>
                <w:color w:val="000000"/>
                <w:kern w:val="0"/>
                <w:sz w:val="24"/>
              </w:rPr>
            </w:pPr>
            <w:r>
              <w:rPr>
                <w:rFonts w:hint="eastAsia"/>
                <w:color w:val="000000"/>
                <w:kern w:val="0"/>
                <w:sz w:val="24"/>
              </w:rPr>
              <w:t>上海市浦东</w:t>
            </w:r>
            <w:proofErr w:type="gramStart"/>
            <w:r>
              <w:rPr>
                <w:rFonts w:hint="eastAsia"/>
                <w:color w:val="000000"/>
                <w:kern w:val="0"/>
                <w:sz w:val="24"/>
              </w:rPr>
              <w:t>新区世纪</w:t>
            </w:r>
            <w:proofErr w:type="gramEnd"/>
            <w:r>
              <w:rPr>
                <w:rFonts w:hint="eastAsia"/>
                <w:color w:val="000000"/>
                <w:kern w:val="0"/>
                <w:sz w:val="24"/>
              </w:rPr>
              <w:t>大道</w:t>
            </w:r>
            <w:r>
              <w:rPr>
                <w:color w:val="000000"/>
                <w:kern w:val="0"/>
                <w:sz w:val="24"/>
              </w:rPr>
              <w:t>8</w:t>
            </w:r>
            <w:r>
              <w:rPr>
                <w:rFonts w:hint="eastAsia"/>
                <w:color w:val="000000"/>
                <w:kern w:val="0"/>
                <w:sz w:val="24"/>
              </w:rPr>
              <w:t>号国</w:t>
            </w:r>
            <w:proofErr w:type="gramStart"/>
            <w:r>
              <w:rPr>
                <w:rFonts w:hint="eastAsia"/>
                <w:color w:val="000000"/>
                <w:kern w:val="0"/>
                <w:sz w:val="24"/>
              </w:rPr>
              <w:t>金中心</w:t>
            </w:r>
            <w:proofErr w:type="gramEnd"/>
            <w:r>
              <w:rPr>
                <w:rFonts w:hint="eastAsia"/>
                <w:color w:val="000000"/>
                <w:kern w:val="0"/>
                <w:sz w:val="24"/>
              </w:rPr>
              <w:t>二期</w:t>
            </w:r>
            <w:r>
              <w:rPr>
                <w:color w:val="000000"/>
                <w:kern w:val="0"/>
                <w:sz w:val="24"/>
              </w:rPr>
              <w:t>21-22</w:t>
            </w:r>
            <w:r>
              <w:rPr>
                <w:rFonts w:hint="eastAsia"/>
                <w:color w:val="000000"/>
                <w:kern w:val="0"/>
                <w:sz w:val="24"/>
              </w:rPr>
              <w:t>楼</w:t>
            </w:r>
          </w:p>
        </w:tc>
        <w:tc>
          <w:tcPr>
            <w:tcW w:w="3328" w:type="dxa"/>
            <w:vAlign w:val="center"/>
          </w:tcPr>
          <w:p w:rsidR="0020506F" w:rsidRPr="002A7419" w:rsidRDefault="0020506F" w:rsidP="0020506F">
            <w:pPr>
              <w:spacing w:before="29" w:line="288" w:lineRule="auto"/>
              <w:jc w:val="center"/>
              <w:rPr>
                <w:sz w:val="24"/>
              </w:rPr>
            </w:pPr>
            <w:r w:rsidRPr="002A7419">
              <w:rPr>
                <w:sz w:val="24"/>
              </w:rPr>
              <w:t>北京市西城区复兴门内大街</w:t>
            </w:r>
            <w:r w:rsidRPr="002A7419">
              <w:rPr>
                <w:sz w:val="24"/>
              </w:rPr>
              <w:t>28</w:t>
            </w:r>
            <w:r w:rsidRPr="002A7419">
              <w:rPr>
                <w:sz w:val="24"/>
              </w:rPr>
              <w:t>号</w:t>
            </w:r>
            <w:proofErr w:type="gramStart"/>
            <w:r w:rsidRPr="002A7419">
              <w:rPr>
                <w:sz w:val="24"/>
              </w:rPr>
              <w:t>凯</w:t>
            </w:r>
            <w:proofErr w:type="gramEnd"/>
            <w:r w:rsidRPr="002A7419">
              <w:rPr>
                <w:sz w:val="24"/>
              </w:rPr>
              <w:t>晨世贸中心东座</w:t>
            </w:r>
            <w:r w:rsidRPr="002A7419">
              <w:rPr>
                <w:sz w:val="24"/>
              </w:rPr>
              <w:t>F9</w:t>
            </w:r>
          </w:p>
        </w:tc>
      </w:tr>
      <w:tr w:rsidR="0020506F" w:rsidRPr="0091212A" w:rsidTr="00BE3EBF">
        <w:tc>
          <w:tcPr>
            <w:tcW w:w="2552" w:type="dxa"/>
            <w:gridSpan w:val="2"/>
            <w:vAlign w:val="center"/>
          </w:tcPr>
          <w:p w:rsidR="0020506F" w:rsidRPr="002A7419" w:rsidRDefault="0020506F" w:rsidP="0020506F">
            <w:pPr>
              <w:spacing w:before="29" w:line="288" w:lineRule="auto"/>
              <w:rPr>
                <w:sz w:val="24"/>
              </w:rPr>
            </w:pPr>
            <w:r w:rsidRPr="002A7419">
              <w:rPr>
                <w:rFonts w:hint="eastAsia"/>
                <w:sz w:val="24"/>
              </w:rPr>
              <w:t>邮政编码</w:t>
            </w:r>
          </w:p>
        </w:tc>
        <w:tc>
          <w:tcPr>
            <w:tcW w:w="3118" w:type="dxa"/>
            <w:vAlign w:val="center"/>
          </w:tcPr>
          <w:p w:rsidR="0020506F" w:rsidRDefault="0020506F" w:rsidP="0020506F">
            <w:pPr>
              <w:autoSpaceDE w:val="0"/>
              <w:autoSpaceDN w:val="0"/>
              <w:adjustRightInd w:val="0"/>
              <w:spacing w:before="29" w:line="288" w:lineRule="auto"/>
              <w:ind w:left="15"/>
              <w:jc w:val="center"/>
              <w:rPr>
                <w:color w:val="000000"/>
                <w:kern w:val="0"/>
                <w:sz w:val="24"/>
              </w:rPr>
            </w:pPr>
            <w:r>
              <w:rPr>
                <w:color w:val="000000"/>
                <w:kern w:val="0"/>
                <w:sz w:val="24"/>
              </w:rPr>
              <w:t>200120</w:t>
            </w:r>
          </w:p>
        </w:tc>
        <w:tc>
          <w:tcPr>
            <w:tcW w:w="3328" w:type="dxa"/>
            <w:vAlign w:val="center"/>
          </w:tcPr>
          <w:p w:rsidR="0020506F" w:rsidRPr="002A7419" w:rsidRDefault="0020506F" w:rsidP="0020506F">
            <w:pPr>
              <w:spacing w:before="29" w:line="288" w:lineRule="auto"/>
              <w:jc w:val="center"/>
              <w:rPr>
                <w:sz w:val="24"/>
              </w:rPr>
            </w:pPr>
            <w:r w:rsidRPr="002A7419">
              <w:rPr>
                <w:sz w:val="24"/>
              </w:rPr>
              <w:t>100031</w:t>
            </w:r>
          </w:p>
        </w:tc>
      </w:tr>
      <w:tr w:rsidR="0020506F" w:rsidRPr="0091212A" w:rsidTr="00BE3EBF">
        <w:tc>
          <w:tcPr>
            <w:tcW w:w="2552" w:type="dxa"/>
            <w:gridSpan w:val="2"/>
            <w:vAlign w:val="center"/>
          </w:tcPr>
          <w:p w:rsidR="0020506F" w:rsidRPr="002A7419" w:rsidRDefault="0020506F" w:rsidP="0020506F">
            <w:pPr>
              <w:spacing w:before="29" w:line="288" w:lineRule="auto"/>
              <w:rPr>
                <w:sz w:val="24"/>
              </w:rPr>
            </w:pPr>
            <w:r w:rsidRPr="002A7419">
              <w:rPr>
                <w:rFonts w:hint="eastAsia"/>
                <w:sz w:val="24"/>
              </w:rPr>
              <w:t>法定代表人</w:t>
            </w:r>
          </w:p>
        </w:tc>
        <w:tc>
          <w:tcPr>
            <w:tcW w:w="3118" w:type="dxa"/>
            <w:vAlign w:val="center"/>
          </w:tcPr>
          <w:p w:rsidR="0020506F" w:rsidRDefault="0020506F" w:rsidP="0020506F">
            <w:pPr>
              <w:autoSpaceDE w:val="0"/>
              <w:autoSpaceDN w:val="0"/>
              <w:adjustRightInd w:val="0"/>
              <w:spacing w:before="29" w:line="288" w:lineRule="auto"/>
              <w:ind w:left="15"/>
              <w:jc w:val="center"/>
              <w:rPr>
                <w:color w:val="000000"/>
                <w:kern w:val="0"/>
                <w:sz w:val="24"/>
              </w:rPr>
            </w:pPr>
            <w:r>
              <w:rPr>
                <w:rFonts w:hint="eastAsia"/>
                <w:color w:val="000000"/>
                <w:kern w:val="0"/>
                <w:sz w:val="24"/>
              </w:rPr>
              <w:t>阮红</w:t>
            </w:r>
          </w:p>
        </w:tc>
        <w:tc>
          <w:tcPr>
            <w:tcW w:w="3328" w:type="dxa"/>
            <w:vAlign w:val="center"/>
          </w:tcPr>
          <w:p w:rsidR="0020506F" w:rsidRPr="002A7419" w:rsidRDefault="0020506F" w:rsidP="0020506F">
            <w:pPr>
              <w:spacing w:before="29" w:line="288" w:lineRule="auto"/>
              <w:jc w:val="center"/>
              <w:rPr>
                <w:sz w:val="24"/>
              </w:rPr>
            </w:pPr>
            <w:proofErr w:type="gramStart"/>
            <w:r w:rsidRPr="002A7419">
              <w:rPr>
                <w:sz w:val="24"/>
              </w:rPr>
              <w:t>周慕冰</w:t>
            </w:r>
            <w:proofErr w:type="gramEnd"/>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0F05A6" w:rsidRDefault="001A59F9" w:rsidP="000F05A6">
      <w:pPr>
        <w:pStyle w:val="20"/>
        <w:spacing w:before="29" w:after="0" w:line="288" w:lineRule="auto"/>
        <w:rPr>
          <w:b w:val="0"/>
          <w:kern w:val="0"/>
        </w:rPr>
      </w:pPr>
      <w:bookmarkStart w:id="19" w:name="_Toc225498248"/>
      <w:bookmarkStart w:id="20" w:name="_Toc361324848"/>
      <w:bookmarkStart w:id="21" w:name="_Toc4168751"/>
      <w:r w:rsidRPr="000F05A6">
        <w:rPr>
          <w:rFonts w:ascii="Times New Roman" w:hAnsi="Times New Roman"/>
          <w:kern w:val="0"/>
          <w:szCs w:val="24"/>
        </w:rPr>
        <w:t xml:space="preserve">2.4 </w:t>
      </w:r>
      <w:r w:rsidRPr="000F05A6">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0F05A6" w:rsidRDefault="001A59F9" w:rsidP="000F05A6">
      <w:pPr>
        <w:pStyle w:val="20"/>
        <w:spacing w:before="29" w:after="0" w:line="288" w:lineRule="auto"/>
        <w:rPr>
          <w:b w:val="0"/>
          <w:kern w:val="0"/>
        </w:rPr>
      </w:pPr>
      <w:bookmarkStart w:id="22" w:name="_Toc225498249"/>
      <w:bookmarkStart w:id="23" w:name="_Toc361324849"/>
      <w:bookmarkStart w:id="24" w:name="_Toc4168752"/>
      <w:r w:rsidRPr="000F05A6">
        <w:rPr>
          <w:rFonts w:ascii="Times New Roman" w:hAnsi="Times New Roman"/>
          <w:kern w:val="0"/>
          <w:szCs w:val="24"/>
        </w:rPr>
        <w:t xml:space="preserve">2.5 </w:t>
      </w:r>
      <w:r w:rsidRPr="000F05A6">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w:t>
            </w:r>
            <w:r w:rsidRPr="002A7419">
              <w:rPr>
                <w:sz w:val="24"/>
              </w:rPr>
              <w:t>(</w:t>
            </w:r>
            <w:r w:rsidRPr="002A7419">
              <w:rPr>
                <w:sz w:val="24"/>
              </w:rPr>
              <w:t>特殊普通合伙</w:t>
            </w:r>
            <w:r w:rsidRPr="002A7419">
              <w:rPr>
                <w:sz w:val="24"/>
              </w:rPr>
              <w:t>)</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4168753"/>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5"/>
      <w:r w:rsidRPr="000F7358">
        <w:rPr>
          <w:rFonts w:hint="eastAsia"/>
          <w:b/>
          <w:bCs/>
          <w:szCs w:val="24"/>
          <w:lang w:val="en-US"/>
        </w:rPr>
        <w:t>及利润分配情况</w:t>
      </w:r>
      <w:bookmarkEnd w:id="26"/>
      <w:bookmarkEnd w:id="27"/>
    </w:p>
    <w:p w:rsidR="00A8283B" w:rsidRPr="00A8283B" w:rsidRDefault="00A8283B" w:rsidP="00A8283B"/>
    <w:p w:rsidR="001A59F9" w:rsidRPr="000F05A6" w:rsidRDefault="001A59F9" w:rsidP="000F05A6">
      <w:pPr>
        <w:pStyle w:val="20"/>
        <w:spacing w:before="29" w:after="0" w:line="288" w:lineRule="auto"/>
        <w:rPr>
          <w:b w:val="0"/>
          <w:kern w:val="0"/>
        </w:rPr>
      </w:pPr>
      <w:bookmarkStart w:id="28" w:name="_Toc286996129"/>
      <w:bookmarkStart w:id="29" w:name="_Toc361324851"/>
      <w:bookmarkStart w:id="30" w:name="_Toc4168754"/>
      <w:r w:rsidRPr="000F05A6">
        <w:rPr>
          <w:rFonts w:ascii="Times New Roman" w:hAnsi="Times New Roman"/>
          <w:kern w:val="0"/>
          <w:szCs w:val="24"/>
        </w:rPr>
        <w:lastRenderedPageBreak/>
        <w:t xml:space="preserve">3.1 </w:t>
      </w:r>
      <w:r w:rsidRPr="000F05A6">
        <w:rPr>
          <w:rFonts w:ascii="Times New Roman" w:hAnsi="Times New Roman" w:hint="eastAsia"/>
          <w:kern w:val="0"/>
          <w:szCs w:val="24"/>
        </w:rPr>
        <w:t>主要会计数据和财务指标</w:t>
      </w:r>
      <w:bookmarkEnd w:id="28"/>
      <w:bookmarkEnd w:id="29"/>
      <w:bookmarkEnd w:id="30"/>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96"/>
        <w:gridCol w:w="4564"/>
      </w:tblGrid>
      <w:tr w:rsidR="0020506F" w:rsidRPr="0091212A" w:rsidTr="0020506F">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2018</w:t>
            </w:r>
            <w:r w:rsidRPr="00251D94">
              <w:rPr>
                <w:b/>
                <w:szCs w:val="21"/>
              </w:rPr>
              <w:t>年</w:t>
            </w:r>
            <w:r w:rsidRPr="00251D94">
              <w:rPr>
                <w:b/>
                <w:szCs w:val="21"/>
              </w:rPr>
              <w:t>2</w:t>
            </w:r>
            <w:r w:rsidRPr="00251D94">
              <w:rPr>
                <w:b/>
                <w:szCs w:val="21"/>
              </w:rPr>
              <w:t>月</w:t>
            </w:r>
            <w:r w:rsidRPr="00251D94">
              <w:rPr>
                <w:b/>
                <w:szCs w:val="21"/>
              </w:rPr>
              <w:t>8</w:t>
            </w:r>
            <w:r w:rsidRPr="00251D94">
              <w:rPr>
                <w:b/>
                <w:szCs w:val="21"/>
              </w:rPr>
              <w:t>日（基金合同生效日）至</w:t>
            </w:r>
            <w:r w:rsidRPr="00251D94">
              <w:rPr>
                <w:b/>
                <w:szCs w:val="21"/>
              </w:rPr>
              <w:t>2018</w:t>
            </w:r>
            <w:r w:rsidRPr="00251D94">
              <w:rPr>
                <w:b/>
                <w:szCs w:val="21"/>
              </w:rPr>
              <w:t>年</w:t>
            </w:r>
            <w:r w:rsidRPr="00251D94">
              <w:rPr>
                <w:b/>
                <w:szCs w:val="21"/>
              </w:rPr>
              <w:t>12</w:t>
            </w:r>
            <w:r w:rsidRPr="00251D94">
              <w:rPr>
                <w:b/>
                <w:szCs w:val="21"/>
              </w:rPr>
              <w:t>月</w:t>
            </w:r>
            <w:r w:rsidRPr="00251D94">
              <w:rPr>
                <w:b/>
                <w:szCs w:val="21"/>
              </w:rPr>
              <w:t>31</w:t>
            </w:r>
            <w:r w:rsidRPr="00251D94">
              <w:rPr>
                <w:b/>
                <w:szCs w:val="21"/>
              </w:rPr>
              <w:t>日</w:t>
            </w:r>
          </w:p>
        </w:tc>
      </w:tr>
      <w:tr w:rsidR="0020506F" w:rsidRPr="0091212A" w:rsidTr="0020506F">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-188,211,771.25</w:t>
            </w:r>
          </w:p>
        </w:tc>
      </w:tr>
      <w:tr w:rsidR="0020506F" w:rsidRPr="0091212A" w:rsidTr="0020506F">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-366,155,150.26</w:t>
            </w:r>
          </w:p>
        </w:tc>
      </w:tr>
      <w:tr w:rsidR="0020506F" w:rsidRPr="0091212A" w:rsidTr="0020506F">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795208" w:rsidRDefault="0040141B" w:rsidP="006D2A48">
            <w:pPr>
              <w:spacing w:before="29" w:line="288" w:lineRule="auto"/>
              <w:jc w:val="right"/>
              <w:rPr>
                <w:szCs w:val="21"/>
              </w:rPr>
            </w:pPr>
            <w:r w:rsidRPr="00795208">
              <w:rPr>
                <w:szCs w:val="21"/>
              </w:rPr>
              <w:t>-0.1</w:t>
            </w:r>
            <w:r w:rsidR="006D2A48" w:rsidRPr="00795208">
              <w:rPr>
                <w:szCs w:val="21"/>
              </w:rPr>
              <w:t>899</w:t>
            </w:r>
          </w:p>
        </w:tc>
      </w:tr>
      <w:tr w:rsidR="0020506F" w:rsidRPr="0091212A" w:rsidTr="0020506F">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795208" w:rsidRDefault="000A5445" w:rsidP="004E3EF9">
            <w:pPr>
              <w:spacing w:before="29" w:line="288" w:lineRule="auto"/>
              <w:jc w:val="right"/>
              <w:rPr>
                <w:szCs w:val="21"/>
              </w:rPr>
            </w:pPr>
            <w:r w:rsidRPr="00795208">
              <w:rPr>
                <w:szCs w:val="21"/>
              </w:rPr>
              <w:t>-20.4</w:t>
            </w:r>
            <w:r w:rsidR="006D2A48" w:rsidRPr="00795208">
              <w:rPr>
                <w:szCs w:val="21"/>
              </w:rPr>
              <w:t>3</w:t>
            </w:r>
            <w:r w:rsidR="0040141B" w:rsidRPr="00795208">
              <w:rPr>
                <w:szCs w:val="21"/>
              </w:rPr>
              <w:t>%</w:t>
            </w:r>
          </w:p>
        </w:tc>
      </w:tr>
      <w:tr w:rsidR="0020506F" w:rsidRPr="0091212A" w:rsidTr="0020506F">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-21.51%</w:t>
            </w:r>
          </w:p>
        </w:tc>
      </w:tr>
      <w:tr w:rsidR="0020506F" w:rsidRPr="0091212A" w:rsidTr="0020506F">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r>
      <w:tr w:rsidR="0020506F" w:rsidRPr="0091212A" w:rsidTr="0020506F">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-365,443,504.62</w:t>
            </w:r>
          </w:p>
        </w:tc>
      </w:tr>
      <w:tr w:rsidR="0020506F" w:rsidRPr="0091212A" w:rsidTr="0020506F">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-0.2151</w:t>
            </w:r>
          </w:p>
        </w:tc>
      </w:tr>
      <w:tr w:rsidR="0020506F" w:rsidRPr="0091212A" w:rsidTr="0020506F">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1,333,341,807.64</w:t>
            </w:r>
          </w:p>
        </w:tc>
      </w:tr>
      <w:tr w:rsidR="0020506F" w:rsidRPr="0091212A" w:rsidTr="0020506F">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0.7849</w:t>
            </w:r>
          </w:p>
        </w:tc>
      </w:tr>
      <w:tr w:rsidR="0020506F" w:rsidRPr="0091212A" w:rsidTr="0020506F">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r>
      <w:tr w:rsidR="0020506F" w:rsidRPr="0091212A" w:rsidTr="0020506F">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-21.51%</w:t>
            </w:r>
          </w:p>
        </w:tc>
      </w:tr>
    </w:tbl>
    <w:p w:rsidR="00CC6851" w:rsidRDefault="00797127">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rsidR="001A59F9" w:rsidRDefault="001A59F9" w:rsidP="000F05A6">
      <w:pPr>
        <w:tabs>
          <w:tab w:val="left" w:pos="426"/>
        </w:tabs>
        <w:spacing w:before="29" w:line="288" w:lineRule="auto"/>
        <w:ind w:firstLineChars="200" w:firstLine="480"/>
        <w:jc w:val="left"/>
        <w:rPr>
          <w:kern w:val="0"/>
          <w:sz w:val="24"/>
        </w:rPr>
      </w:pPr>
      <w:r w:rsidRPr="00EF1D48">
        <w:rPr>
          <w:kern w:val="0"/>
          <w:sz w:val="24"/>
        </w:rPr>
        <w:t>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63500A" w:rsidRPr="00EF1D48" w:rsidRDefault="0063500A" w:rsidP="000F05A6">
      <w:pPr>
        <w:tabs>
          <w:tab w:val="left" w:pos="426"/>
        </w:tabs>
        <w:spacing w:before="29" w:line="288" w:lineRule="auto"/>
        <w:ind w:firstLineChars="200" w:firstLine="480"/>
        <w:jc w:val="left"/>
        <w:rPr>
          <w:kern w:val="0"/>
          <w:sz w:val="24"/>
        </w:rPr>
      </w:pPr>
      <w:r w:rsidRPr="00A52B6F">
        <w:rPr>
          <w:kern w:val="0"/>
          <w:sz w:val="24"/>
        </w:rPr>
        <w:t>3</w:t>
      </w:r>
      <w:r w:rsidRPr="00A52B6F">
        <w:rPr>
          <w:kern w:val="0"/>
          <w:sz w:val="24"/>
        </w:rPr>
        <w:t>、本基金合同生效日为</w:t>
      </w:r>
      <w:r w:rsidRPr="00A52B6F">
        <w:rPr>
          <w:kern w:val="0"/>
          <w:sz w:val="24"/>
        </w:rPr>
        <w:t>2018</w:t>
      </w:r>
      <w:r w:rsidRPr="00A52B6F">
        <w:rPr>
          <w:kern w:val="0"/>
          <w:sz w:val="24"/>
        </w:rPr>
        <w:t>年</w:t>
      </w:r>
      <w:r>
        <w:rPr>
          <w:kern w:val="0"/>
          <w:sz w:val="24"/>
        </w:rPr>
        <w:t>2</w:t>
      </w:r>
      <w:r w:rsidRPr="00A52B6F">
        <w:rPr>
          <w:kern w:val="0"/>
          <w:sz w:val="24"/>
        </w:rPr>
        <w:t>月</w:t>
      </w:r>
      <w:r>
        <w:rPr>
          <w:kern w:val="0"/>
          <w:sz w:val="24"/>
        </w:rPr>
        <w:t>8</w:t>
      </w:r>
      <w:r w:rsidRPr="00A52B6F">
        <w:rPr>
          <w:kern w:val="0"/>
          <w:sz w:val="24"/>
        </w:rPr>
        <w:t>日，基金合同生效日至本报告期期末，本基金运作时间未满一年。</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1" w:name="_Toc225498252"/>
      <w:bookmarkStart w:id="32" w:name="_Toc361324852"/>
      <w:bookmarkStart w:id="33" w:name="_Toc4168755"/>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1"/>
      <w:bookmarkEnd w:id="32"/>
      <w:bookmarkEnd w:id="33"/>
    </w:p>
    <w:p w:rsidR="001A59F9" w:rsidRPr="009421FD" w:rsidRDefault="001A59F9" w:rsidP="009421FD">
      <w:pPr>
        <w:pStyle w:val="20"/>
        <w:spacing w:before="29" w:after="0" w:line="288" w:lineRule="auto"/>
        <w:rPr>
          <w:rFonts w:ascii="Times New Roman" w:hAnsi="Times New Roman"/>
          <w:kern w:val="0"/>
          <w:szCs w:val="24"/>
        </w:rPr>
      </w:pPr>
      <w:bookmarkStart w:id="34" w:name="_Toc4168756"/>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CC6851">
        <w:tc>
          <w:tcPr>
            <w:tcW w:w="1286" w:type="dxa"/>
            <w:vAlign w:val="center"/>
          </w:tcPr>
          <w:p w:rsidR="00CC6851" w:rsidRDefault="00797127">
            <w:pPr>
              <w:jc w:val="left"/>
            </w:pPr>
            <w:r>
              <w:rPr>
                <w:color w:val="000000"/>
                <w:sz w:val="24"/>
              </w:rPr>
              <w:t>过去三个月</w:t>
            </w:r>
          </w:p>
        </w:tc>
        <w:tc>
          <w:tcPr>
            <w:tcW w:w="1286" w:type="dxa"/>
            <w:vAlign w:val="center"/>
          </w:tcPr>
          <w:p w:rsidR="00CC6851" w:rsidRDefault="00797127">
            <w:pPr>
              <w:jc w:val="center"/>
            </w:pPr>
            <w:r>
              <w:rPr>
                <w:color w:val="000000"/>
                <w:sz w:val="24"/>
              </w:rPr>
              <w:t>-12.89%</w:t>
            </w:r>
          </w:p>
        </w:tc>
        <w:tc>
          <w:tcPr>
            <w:tcW w:w="1286" w:type="dxa"/>
            <w:vAlign w:val="center"/>
          </w:tcPr>
          <w:p w:rsidR="00CC6851" w:rsidRDefault="00797127">
            <w:pPr>
              <w:jc w:val="center"/>
            </w:pPr>
            <w:r>
              <w:rPr>
                <w:color w:val="000000"/>
                <w:sz w:val="24"/>
              </w:rPr>
              <w:t>1.89%</w:t>
            </w:r>
          </w:p>
        </w:tc>
        <w:tc>
          <w:tcPr>
            <w:tcW w:w="1285" w:type="dxa"/>
            <w:vAlign w:val="center"/>
          </w:tcPr>
          <w:p w:rsidR="00CC6851" w:rsidRDefault="00797127">
            <w:pPr>
              <w:jc w:val="center"/>
            </w:pPr>
            <w:r>
              <w:rPr>
                <w:color w:val="000000"/>
                <w:sz w:val="24"/>
              </w:rPr>
              <w:t>-6.54%</w:t>
            </w:r>
          </w:p>
        </w:tc>
        <w:tc>
          <w:tcPr>
            <w:tcW w:w="1285" w:type="dxa"/>
            <w:vAlign w:val="center"/>
          </w:tcPr>
          <w:p w:rsidR="00CC6851" w:rsidRDefault="00797127">
            <w:pPr>
              <w:jc w:val="center"/>
            </w:pPr>
            <w:r>
              <w:rPr>
                <w:color w:val="000000"/>
                <w:sz w:val="24"/>
              </w:rPr>
              <w:t>0.98%</w:t>
            </w:r>
          </w:p>
        </w:tc>
        <w:tc>
          <w:tcPr>
            <w:tcW w:w="1285" w:type="dxa"/>
            <w:vAlign w:val="center"/>
          </w:tcPr>
          <w:p w:rsidR="00CC6851" w:rsidRDefault="00797127">
            <w:pPr>
              <w:jc w:val="center"/>
            </w:pPr>
            <w:r>
              <w:rPr>
                <w:color w:val="000000"/>
                <w:sz w:val="24"/>
              </w:rPr>
              <w:t>-6.35%</w:t>
            </w:r>
          </w:p>
        </w:tc>
        <w:tc>
          <w:tcPr>
            <w:tcW w:w="1285" w:type="dxa"/>
            <w:vAlign w:val="center"/>
          </w:tcPr>
          <w:p w:rsidR="00CC6851" w:rsidRDefault="00797127">
            <w:pPr>
              <w:jc w:val="center"/>
            </w:pPr>
            <w:r>
              <w:rPr>
                <w:color w:val="000000"/>
                <w:sz w:val="24"/>
              </w:rPr>
              <w:t>0.91%</w:t>
            </w:r>
          </w:p>
        </w:tc>
      </w:tr>
      <w:tr w:rsidR="00CC6851">
        <w:tc>
          <w:tcPr>
            <w:tcW w:w="1286" w:type="dxa"/>
            <w:vAlign w:val="center"/>
          </w:tcPr>
          <w:p w:rsidR="00CC6851" w:rsidRDefault="00797127">
            <w:pPr>
              <w:jc w:val="left"/>
            </w:pPr>
            <w:r>
              <w:rPr>
                <w:color w:val="000000"/>
                <w:sz w:val="24"/>
              </w:rPr>
              <w:t>过去六个月</w:t>
            </w:r>
          </w:p>
        </w:tc>
        <w:tc>
          <w:tcPr>
            <w:tcW w:w="1286" w:type="dxa"/>
            <w:vAlign w:val="center"/>
          </w:tcPr>
          <w:p w:rsidR="00CC6851" w:rsidRDefault="00797127">
            <w:pPr>
              <w:jc w:val="center"/>
            </w:pPr>
            <w:r>
              <w:rPr>
                <w:color w:val="000000"/>
                <w:sz w:val="24"/>
              </w:rPr>
              <w:t>-19.89%</w:t>
            </w:r>
          </w:p>
        </w:tc>
        <w:tc>
          <w:tcPr>
            <w:tcW w:w="1286" w:type="dxa"/>
            <w:vAlign w:val="center"/>
          </w:tcPr>
          <w:p w:rsidR="00CC6851" w:rsidRDefault="00797127">
            <w:pPr>
              <w:jc w:val="center"/>
            </w:pPr>
            <w:r>
              <w:rPr>
                <w:color w:val="000000"/>
                <w:sz w:val="24"/>
              </w:rPr>
              <w:t>1.73%</w:t>
            </w:r>
          </w:p>
        </w:tc>
        <w:tc>
          <w:tcPr>
            <w:tcW w:w="1285" w:type="dxa"/>
            <w:vAlign w:val="center"/>
          </w:tcPr>
          <w:p w:rsidR="00CC6851" w:rsidRDefault="00797127">
            <w:pPr>
              <w:jc w:val="center"/>
            </w:pPr>
            <w:r>
              <w:rPr>
                <w:color w:val="000000"/>
                <w:sz w:val="24"/>
              </w:rPr>
              <w:t>-7.07%</w:t>
            </w:r>
          </w:p>
        </w:tc>
        <w:tc>
          <w:tcPr>
            <w:tcW w:w="1285" w:type="dxa"/>
            <w:vAlign w:val="center"/>
          </w:tcPr>
          <w:p w:rsidR="00CC6851" w:rsidRDefault="00797127">
            <w:pPr>
              <w:jc w:val="center"/>
            </w:pPr>
            <w:r>
              <w:rPr>
                <w:color w:val="000000"/>
                <w:sz w:val="24"/>
              </w:rPr>
              <w:t>0.90%</w:t>
            </w:r>
          </w:p>
        </w:tc>
        <w:tc>
          <w:tcPr>
            <w:tcW w:w="1285" w:type="dxa"/>
            <w:vAlign w:val="center"/>
          </w:tcPr>
          <w:p w:rsidR="00CC6851" w:rsidRDefault="00797127">
            <w:pPr>
              <w:jc w:val="center"/>
            </w:pPr>
            <w:r>
              <w:rPr>
                <w:color w:val="000000"/>
                <w:sz w:val="24"/>
              </w:rPr>
              <w:t>-12.82%</w:t>
            </w:r>
          </w:p>
        </w:tc>
        <w:tc>
          <w:tcPr>
            <w:tcW w:w="1285" w:type="dxa"/>
            <w:vAlign w:val="center"/>
          </w:tcPr>
          <w:p w:rsidR="00CC6851" w:rsidRDefault="00797127">
            <w:pPr>
              <w:jc w:val="center"/>
            </w:pPr>
            <w:r>
              <w:rPr>
                <w:color w:val="000000"/>
                <w:sz w:val="24"/>
              </w:rPr>
              <w:t>0.83%</w:t>
            </w:r>
          </w:p>
        </w:tc>
      </w:tr>
      <w:tr w:rsidR="00CC6851">
        <w:tc>
          <w:tcPr>
            <w:tcW w:w="1286" w:type="dxa"/>
            <w:vAlign w:val="center"/>
          </w:tcPr>
          <w:p w:rsidR="00CC6851" w:rsidRDefault="00797127">
            <w:pPr>
              <w:jc w:val="left"/>
            </w:pPr>
            <w:r>
              <w:rPr>
                <w:color w:val="000000"/>
                <w:sz w:val="24"/>
              </w:rPr>
              <w:t>自基金合同生效起</w:t>
            </w:r>
            <w:r>
              <w:rPr>
                <w:color w:val="000000"/>
                <w:sz w:val="24"/>
              </w:rPr>
              <w:lastRenderedPageBreak/>
              <w:t>至今</w:t>
            </w:r>
          </w:p>
        </w:tc>
        <w:tc>
          <w:tcPr>
            <w:tcW w:w="1286" w:type="dxa"/>
            <w:vAlign w:val="center"/>
          </w:tcPr>
          <w:p w:rsidR="00CC6851" w:rsidRDefault="00797127">
            <w:pPr>
              <w:jc w:val="center"/>
            </w:pPr>
            <w:r>
              <w:rPr>
                <w:color w:val="000000"/>
                <w:sz w:val="24"/>
              </w:rPr>
              <w:lastRenderedPageBreak/>
              <w:t>-21.51%</w:t>
            </w:r>
          </w:p>
        </w:tc>
        <w:tc>
          <w:tcPr>
            <w:tcW w:w="1286" w:type="dxa"/>
            <w:vAlign w:val="center"/>
          </w:tcPr>
          <w:p w:rsidR="00CC6851" w:rsidRDefault="00797127">
            <w:pPr>
              <w:jc w:val="center"/>
            </w:pPr>
            <w:r>
              <w:rPr>
                <w:color w:val="000000"/>
                <w:sz w:val="24"/>
              </w:rPr>
              <w:t>1.45%</w:t>
            </w:r>
          </w:p>
        </w:tc>
        <w:tc>
          <w:tcPr>
            <w:tcW w:w="1285" w:type="dxa"/>
            <w:vAlign w:val="center"/>
          </w:tcPr>
          <w:p w:rsidR="00CC6851" w:rsidRDefault="00797127">
            <w:pPr>
              <w:jc w:val="center"/>
            </w:pPr>
            <w:r>
              <w:rPr>
                <w:color w:val="000000"/>
                <w:sz w:val="24"/>
              </w:rPr>
              <w:t>-13.39%</w:t>
            </w:r>
          </w:p>
        </w:tc>
        <w:tc>
          <w:tcPr>
            <w:tcW w:w="1285" w:type="dxa"/>
            <w:vAlign w:val="center"/>
          </w:tcPr>
          <w:p w:rsidR="00CC6851" w:rsidRDefault="00797127">
            <w:pPr>
              <w:jc w:val="center"/>
            </w:pPr>
            <w:r>
              <w:rPr>
                <w:color w:val="000000"/>
                <w:sz w:val="24"/>
              </w:rPr>
              <w:t>0.82%</w:t>
            </w:r>
          </w:p>
        </w:tc>
        <w:tc>
          <w:tcPr>
            <w:tcW w:w="1285" w:type="dxa"/>
            <w:vAlign w:val="center"/>
          </w:tcPr>
          <w:p w:rsidR="00CC6851" w:rsidRDefault="00797127">
            <w:pPr>
              <w:jc w:val="center"/>
            </w:pPr>
            <w:r>
              <w:rPr>
                <w:color w:val="000000"/>
                <w:sz w:val="24"/>
              </w:rPr>
              <w:t>-8.12%</w:t>
            </w:r>
          </w:p>
        </w:tc>
        <w:tc>
          <w:tcPr>
            <w:tcW w:w="1285" w:type="dxa"/>
            <w:vAlign w:val="center"/>
          </w:tcPr>
          <w:p w:rsidR="00CC6851" w:rsidRDefault="00797127">
            <w:pPr>
              <w:jc w:val="center"/>
            </w:pPr>
            <w:r>
              <w:rPr>
                <w:color w:val="000000"/>
                <w:sz w:val="24"/>
              </w:rPr>
              <w:t>0.63%</w:t>
            </w:r>
          </w:p>
        </w:tc>
      </w:tr>
    </w:tbl>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注：本基金的业绩比较基准为</w:t>
      </w:r>
      <w:r w:rsidRPr="00EF1D48">
        <w:rPr>
          <w:kern w:val="0"/>
          <w:sz w:val="24"/>
        </w:rPr>
        <w:t>60%×</w:t>
      </w:r>
      <w:r w:rsidRPr="00EF1D48">
        <w:rPr>
          <w:kern w:val="0"/>
          <w:sz w:val="24"/>
        </w:rPr>
        <w:t>沪深</w:t>
      </w:r>
      <w:r w:rsidRPr="00EF1D48">
        <w:rPr>
          <w:kern w:val="0"/>
          <w:sz w:val="24"/>
        </w:rPr>
        <w:t>300</w:t>
      </w:r>
      <w:r w:rsidRPr="00EF1D48">
        <w:rPr>
          <w:kern w:val="0"/>
          <w:sz w:val="24"/>
        </w:rPr>
        <w:t>指数收益率</w:t>
      </w:r>
      <w:r w:rsidRPr="00EF1D48">
        <w:rPr>
          <w:kern w:val="0"/>
          <w:sz w:val="24"/>
        </w:rPr>
        <w:t>+40%×</w:t>
      </w:r>
      <w:r w:rsidRPr="00EF1D48">
        <w:rPr>
          <w:kern w:val="0"/>
          <w:sz w:val="24"/>
        </w:rPr>
        <w:t>中证综合债券指数收益率，每日进行再平衡过程。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w:t>
      </w:r>
      <w:proofErr w:type="gramStart"/>
      <w:r w:rsidRPr="00E15CED">
        <w:rPr>
          <w:kern w:val="0"/>
          <w:sz w:val="24"/>
        </w:rPr>
        <w:t>基金基金</w:t>
      </w:r>
      <w:proofErr w:type="gramEnd"/>
      <w:r w:rsidRPr="00E15CED">
        <w:rPr>
          <w:kern w:val="0"/>
          <w:sz w:val="24"/>
        </w:rPr>
        <w:t>合同生效日为</w:t>
      </w:r>
      <w:r w:rsidRPr="00E15CED">
        <w:rPr>
          <w:kern w:val="0"/>
          <w:sz w:val="24"/>
        </w:rPr>
        <w:t>2018</w:t>
      </w:r>
      <w:r w:rsidRPr="00E15CED">
        <w:rPr>
          <w:kern w:val="0"/>
          <w:sz w:val="24"/>
        </w:rPr>
        <w:t>年</w:t>
      </w:r>
      <w:r w:rsidRPr="00E15CED">
        <w:rPr>
          <w:kern w:val="0"/>
          <w:sz w:val="24"/>
        </w:rPr>
        <w:t>2</w:t>
      </w:r>
      <w:r w:rsidRPr="00E15CED">
        <w:rPr>
          <w:kern w:val="0"/>
          <w:sz w:val="24"/>
        </w:rPr>
        <w:t>月</w:t>
      </w:r>
      <w:r w:rsidRPr="00E15CED">
        <w:rPr>
          <w:kern w:val="0"/>
          <w:sz w:val="24"/>
        </w:rPr>
        <w:t>8</w:t>
      </w:r>
      <w:r w:rsidRPr="00E15CED">
        <w:rPr>
          <w:kern w:val="0"/>
          <w:sz w:val="24"/>
        </w:rPr>
        <w:t>日，基金合同生效日至报告期期末，本基金运作时间未满一年。本基金建仓期为自基金合同生效日起的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自基金合同生效以来</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lastRenderedPageBreak/>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15CED" w:rsidRDefault="001A59F9" w:rsidP="00E15CED">
      <w:pPr>
        <w:tabs>
          <w:tab w:val="left" w:pos="426"/>
        </w:tabs>
        <w:spacing w:before="29" w:line="288" w:lineRule="auto"/>
        <w:jc w:val="left"/>
        <w:rPr>
          <w:kern w:val="0"/>
          <w:sz w:val="24"/>
        </w:rPr>
      </w:pPr>
      <w:r w:rsidRPr="00E15CED">
        <w:rPr>
          <w:kern w:val="0"/>
          <w:sz w:val="24"/>
        </w:rPr>
        <w:t>注：图示日期为</w:t>
      </w:r>
      <w:r w:rsidRPr="00E15CED">
        <w:rPr>
          <w:kern w:val="0"/>
          <w:sz w:val="24"/>
        </w:rPr>
        <w:t>2018</w:t>
      </w:r>
      <w:r w:rsidRPr="00E15CED">
        <w:rPr>
          <w:kern w:val="0"/>
          <w:sz w:val="24"/>
        </w:rPr>
        <w:t>年</w:t>
      </w:r>
      <w:r w:rsidRPr="00E15CED">
        <w:rPr>
          <w:kern w:val="0"/>
          <w:sz w:val="24"/>
        </w:rPr>
        <w:t>02</w:t>
      </w:r>
      <w:r w:rsidRPr="00E15CED">
        <w:rPr>
          <w:kern w:val="0"/>
          <w:sz w:val="24"/>
        </w:rPr>
        <w:t>月</w:t>
      </w:r>
      <w:r w:rsidRPr="00E15CED">
        <w:rPr>
          <w:kern w:val="0"/>
          <w:sz w:val="24"/>
        </w:rPr>
        <w:t>08</w:t>
      </w:r>
      <w:r w:rsidRPr="00E15CED">
        <w:rPr>
          <w:kern w:val="0"/>
          <w:sz w:val="24"/>
        </w:rPr>
        <w:t>日至</w:t>
      </w:r>
      <w:r w:rsidRPr="00E15CED">
        <w:rPr>
          <w:kern w:val="0"/>
          <w:sz w:val="24"/>
        </w:rPr>
        <w:t>2018</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日。基金合同生效当年的净值增长率按照当年实际存续期计算。</w:t>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0F05A6" w:rsidRDefault="00E63239" w:rsidP="000F05A6">
      <w:pPr>
        <w:pStyle w:val="20"/>
        <w:spacing w:before="29" w:after="0" w:line="288" w:lineRule="auto"/>
        <w:rPr>
          <w:rFonts w:ascii="Times New Roman" w:hAnsi="Times New Roman"/>
          <w:kern w:val="0"/>
          <w:szCs w:val="24"/>
        </w:rPr>
      </w:pPr>
      <w:bookmarkStart w:id="35" w:name="_Toc249760033"/>
      <w:bookmarkStart w:id="36" w:name="_Toc361324853"/>
      <w:bookmarkStart w:id="37" w:name="_Toc4168757"/>
      <w:r w:rsidRPr="000F05A6">
        <w:rPr>
          <w:rFonts w:ascii="Times New Roman" w:hAnsi="Times New Roman"/>
          <w:kern w:val="0"/>
          <w:szCs w:val="24"/>
        </w:rPr>
        <w:t>3.3</w:t>
      </w:r>
      <w:r w:rsidRPr="000F05A6">
        <w:rPr>
          <w:rFonts w:ascii="Times New Roman" w:hAnsi="Times New Roman" w:hint="eastAsia"/>
          <w:kern w:val="0"/>
          <w:szCs w:val="24"/>
        </w:rPr>
        <w:t>过去三年基金的利润分配情况</w:t>
      </w:r>
      <w:bookmarkEnd w:id="35"/>
      <w:bookmarkEnd w:id="36"/>
      <w:bookmarkEnd w:id="37"/>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CC6851">
        <w:trPr>
          <w:jc w:val="center"/>
        </w:trPr>
        <w:tc>
          <w:tcPr>
            <w:tcW w:w="1157" w:type="dxa"/>
            <w:vAlign w:val="center"/>
          </w:tcPr>
          <w:p w:rsidR="00CC6851" w:rsidRDefault="00797127">
            <w:pPr>
              <w:jc w:val="center"/>
            </w:pPr>
            <w:r>
              <w:rPr>
                <w:color w:val="000000"/>
                <w:sz w:val="24"/>
              </w:rPr>
              <w:t>2018</w:t>
            </w:r>
            <w:r>
              <w:rPr>
                <w:color w:val="000000"/>
                <w:sz w:val="24"/>
              </w:rPr>
              <w:t>年</w:t>
            </w:r>
          </w:p>
        </w:tc>
        <w:tc>
          <w:tcPr>
            <w:tcW w:w="1378" w:type="dxa"/>
            <w:vAlign w:val="center"/>
          </w:tcPr>
          <w:p w:rsidR="00CC6851" w:rsidRDefault="00797127">
            <w:pPr>
              <w:jc w:val="right"/>
            </w:pPr>
            <w:r>
              <w:rPr>
                <w:color w:val="000000"/>
                <w:sz w:val="24"/>
              </w:rPr>
              <w:t>-</w:t>
            </w:r>
          </w:p>
        </w:tc>
        <w:tc>
          <w:tcPr>
            <w:tcW w:w="1839" w:type="dxa"/>
            <w:vAlign w:val="center"/>
          </w:tcPr>
          <w:p w:rsidR="00CC6851" w:rsidRDefault="00797127">
            <w:pPr>
              <w:jc w:val="right"/>
            </w:pPr>
            <w:r>
              <w:rPr>
                <w:color w:val="000000"/>
                <w:sz w:val="24"/>
              </w:rPr>
              <w:t>-</w:t>
            </w:r>
          </w:p>
        </w:tc>
        <w:tc>
          <w:tcPr>
            <w:tcW w:w="1950" w:type="dxa"/>
            <w:vAlign w:val="center"/>
          </w:tcPr>
          <w:p w:rsidR="00CC6851" w:rsidRDefault="00797127">
            <w:pPr>
              <w:jc w:val="right"/>
            </w:pPr>
            <w:r>
              <w:rPr>
                <w:color w:val="000000"/>
                <w:sz w:val="24"/>
              </w:rPr>
              <w:t>-</w:t>
            </w:r>
          </w:p>
        </w:tc>
        <w:tc>
          <w:tcPr>
            <w:tcW w:w="1894" w:type="dxa"/>
            <w:vAlign w:val="center"/>
          </w:tcPr>
          <w:p w:rsidR="00CC6851" w:rsidRDefault="00797127">
            <w:pPr>
              <w:jc w:val="right"/>
            </w:pPr>
            <w:r>
              <w:rPr>
                <w:color w:val="000000"/>
                <w:sz w:val="24"/>
              </w:rPr>
              <w:t>-</w:t>
            </w:r>
          </w:p>
        </w:tc>
        <w:tc>
          <w:tcPr>
            <w:tcW w:w="1068" w:type="dxa"/>
            <w:vAlign w:val="center"/>
          </w:tcPr>
          <w:p w:rsidR="00CC6851" w:rsidRDefault="00797127">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w:t>
            </w:r>
          </w:p>
        </w:tc>
        <w:tc>
          <w:tcPr>
            <w:tcW w:w="1839" w:type="dxa"/>
            <w:vAlign w:val="center"/>
          </w:tcPr>
          <w:p w:rsidR="00E63239" w:rsidRPr="00483AAF" w:rsidRDefault="00E63239" w:rsidP="00483AAF">
            <w:pPr>
              <w:spacing w:before="29" w:line="288" w:lineRule="auto"/>
              <w:jc w:val="right"/>
              <w:rPr>
                <w:sz w:val="24"/>
              </w:rPr>
            </w:pPr>
            <w:r w:rsidRPr="00483AAF">
              <w:rPr>
                <w:sz w:val="24"/>
              </w:rPr>
              <w:t>-</w:t>
            </w:r>
          </w:p>
        </w:tc>
        <w:tc>
          <w:tcPr>
            <w:tcW w:w="1950" w:type="dxa"/>
            <w:vAlign w:val="center"/>
          </w:tcPr>
          <w:p w:rsidR="00E63239" w:rsidRPr="00483AAF" w:rsidRDefault="00E63239" w:rsidP="00483AAF">
            <w:pPr>
              <w:spacing w:before="29" w:line="288" w:lineRule="auto"/>
              <w:jc w:val="right"/>
              <w:rPr>
                <w:sz w:val="24"/>
              </w:rPr>
            </w:pPr>
            <w:r w:rsidRPr="00483AAF">
              <w:rPr>
                <w:sz w:val="24"/>
              </w:rPr>
              <w:t>-</w:t>
            </w:r>
          </w:p>
        </w:tc>
        <w:tc>
          <w:tcPr>
            <w:tcW w:w="1894" w:type="dxa"/>
            <w:vAlign w:val="center"/>
          </w:tcPr>
          <w:p w:rsidR="00E63239" w:rsidRPr="00483AAF" w:rsidRDefault="00E63239" w:rsidP="00483AAF">
            <w:pPr>
              <w:spacing w:before="29" w:line="288" w:lineRule="auto"/>
              <w:jc w:val="right"/>
              <w:rPr>
                <w:sz w:val="24"/>
              </w:rPr>
            </w:pPr>
            <w:r w:rsidRPr="00483AAF">
              <w:rPr>
                <w:sz w:val="24"/>
              </w:rPr>
              <w:t>-</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044AA8">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4168758"/>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8"/>
      <w:bookmarkEnd w:id="39"/>
      <w:bookmarkEnd w:id="40"/>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1" w:name="_Toc361324855"/>
      <w:bookmarkStart w:id="42" w:name="_Toc4168759"/>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1"/>
      <w:bookmarkEnd w:id="42"/>
    </w:p>
    <w:p w:rsidR="001A59F9" w:rsidRPr="000E6433" w:rsidRDefault="001A59F9" w:rsidP="000E6433">
      <w:pPr>
        <w:pStyle w:val="20"/>
        <w:spacing w:before="29" w:after="0" w:line="288" w:lineRule="auto"/>
        <w:rPr>
          <w:rFonts w:ascii="Times New Roman" w:hAnsi="Times New Roman"/>
          <w:kern w:val="0"/>
          <w:szCs w:val="24"/>
        </w:rPr>
      </w:pPr>
      <w:bookmarkStart w:id="43" w:name="_Toc4168760"/>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3"/>
    </w:p>
    <w:p w:rsidR="00CC6851" w:rsidRDefault="00797127">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w:t>
      </w:r>
      <w:r>
        <w:rPr>
          <w:color w:val="000000"/>
          <w:sz w:val="24"/>
        </w:rPr>
        <w:lastRenderedPageBreak/>
        <w:t>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77</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4168761"/>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proofErr w:type="gramStart"/>
            <w:r w:rsidRPr="009B20A1">
              <w:rPr>
                <w:rFonts w:hint="eastAsia"/>
                <w:color w:val="000000"/>
                <w:sz w:val="24"/>
              </w:rPr>
              <w:t>任本基金</w:t>
            </w:r>
            <w:proofErr w:type="gramEnd"/>
            <w:r w:rsidRPr="009B20A1">
              <w:rPr>
                <w:rFonts w:hint="eastAsia"/>
                <w:color w:val="000000"/>
                <w:sz w:val="24"/>
              </w:rPr>
              <w:t>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CC6851">
        <w:tc>
          <w:tcPr>
            <w:tcW w:w="1032" w:type="dxa"/>
            <w:vAlign w:val="center"/>
          </w:tcPr>
          <w:p w:rsidR="00CC6851" w:rsidRDefault="00797127">
            <w:pPr>
              <w:jc w:val="center"/>
            </w:pPr>
            <w:r>
              <w:rPr>
                <w:color w:val="000000"/>
                <w:sz w:val="24"/>
              </w:rPr>
              <w:t>韩威俊</w:t>
            </w:r>
          </w:p>
        </w:tc>
        <w:tc>
          <w:tcPr>
            <w:tcW w:w="1416" w:type="dxa"/>
            <w:vAlign w:val="center"/>
          </w:tcPr>
          <w:p w:rsidR="00CC6851" w:rsidRDefault="00797127">
            <w:pPr>
              <w:jc w:val="center"/>
            </w:pPr>
            <w:r>
              <w:rPr>
                <w:color w:val="000000"/>
                <w:sz w:val="24"/>
              </w:rPr>
              <w:t>交</w:t>
            </w:r>
            <w:proofErr w:type="gramStart"/>
            <w:r>
              <w:rPr>
                <w:color w:val="000000"/>
                <w:sz w:val="24"/>
              </w:rPr>
              <w:t>银趋势</w:t>
            </w:r>
            <w:proofErr w:type="gramEnd"/>
            <w:r>
              <w:rPr>
                <w:color w:val="000000"/>
                <w:sz w:val="24"/>
              </w:rPr>
              <w:t>混合、交银策略回报灵活配置混合、交</w:t>
            </w:r>
            <w:proofErr w:type="gramStart"/>
            <w:r>
              <w:rPr>
                <w:color w:val="000000"/>
                <w:sz w:val="24"/>
              </w:rPr>
              <w:t>银消费</w:t>
            </w:r>
            <w:proofErr w:type="gramEnd"/>
            <w:r>
              <w:rPr>
                <w:color w:val="000000"/>
                <w:sz w:val="24"/>
              </w:rPr>
              <w:t>新驱动股票、交银股息优化混合、交银品质升级混合的基金经理</w:t>
            </w:r>
          </w:p>
        </w:tc>
        <w:tc>
          <w:tcPr>
            <w:tcW w:w="1238" w:type="dxa"/>
            <w:vAlign w:val="center"/>
          </w:tcPr>
          <w:p w:rsidR="00CC6851" w:rsidRDefault="00797127">
            <w:pPr>
              <w:jc w:val="center"/>
            </w:pPr>
            <w:r>
              <w:rPr>
                <w:color w:val="000000"/>
                <w:sz w:val="24"/>
              </w:rPr>
              <w:t>2018-02-08</w:t>
            </w:r>
          </w:p>
        </w:tc>
        <w:tc>
          <w:tcPr>
            <w:tcW w:w="1276" w:type="dxa"/>
            <w:vAlign w:val="center"/>
          </w:tcPr>
          <w:p w:rsidR="00CC6851" w:rsidRDefault="00797127">
            <w:pPr>
              <w:jc w:val="center"/>
            </w:pPr>
            <w:r>
              <w:rPr>
                <w:color w:val="000000"/>
                <w:sz w:val="24"/>
              </w:rPr>
              <w:t>-</w:t>
            </w:r>
          </w:p>
        </w:tc>
        <w:tc>
          <w:tcPr>
            <w:tcW w:w="996" w:type="dxa"/>
            <w:vAlign w:val="center"/>
          </w:tcPr>
          <w:p w:rsidR="00CC6851" w:rsidRDefault="00797127">
            <w:pPr>
              <w:jc w:val="center"/>
            </w:pPr>
            <w:r>
              <w:rPr>
                <w:color w:val="000000"/>
                <w:sz w:val="24"/>
              </w:rPr>
              <w:t>12</w:t>
            </w:r>
            <w:r>
              <w:rPr>
                <w:color w:val="000000"/>
                <w:sz w:val="24"/>
              </w:rPr>
              <w:t>年</w:t>
            </w:r>
          </w:p>
        </w:tc>
        <w:tc>
          <w:tcPr>
            <w:tcW w:w="3040" w:type="dxa"/>
            <w:vAlign w:val="center"/>
          </w:tcPr>
          <w:p w:rsidR="00CC6851" w:rsidRDefault="00797127">
            <w:r>
              <w:rPr>
                <w:color w:val="000000"/>
                <w:sz w:val="24"/>
              </w:rPr>
              <w:t>韩威俊先生，上海财经大学金融学硕士。历任申银万国证券研究所助理分析师、北京鼎天资产管理有限公司董事助理、申银万国证券研究所行业分析师、信</w:t>
            </w:r>
            <w:proofErr w:type="gramStart"/>
            <w:r>
              <w:rPr>
                <w:color w:val="000000"/>
                <w:sz w:val="24"/>
              </w:rPr>
              <w:t>诚基金</w:t>
            </w:r>
            <w:proofErr w:type="gramEnd"/>
            <w:r>
              <w:rPr>
                <w:color w:val="000000"/>
                <w:sz w:val="24"/>
              </w:rPr>
              <w:t>管理有限公司投资分析师。</w:t>
            </w:r>
            <w:r>
              <w:rPr>
                <w:color w:val="000000"/>
                <w:sz w:val="24"/>
              </w:rPr>
              <w:t>2013</w:t>
            </w:r>
            <w:r>
              <w:rPr>
                <w:color w:val="000000"/>
                <w:sz w:val="24"/>
              </w:rPr>
              <w:t>年加入交银施罗德基金管理有限公司，历任行业分析师。</w:t>
            </w:r>
          </w:p>
        </w:tc>
      </w:tr>
    </w:tbl>
    <w:p w:rsidR="00CC6851" w:rsidRDefault="00797127">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决定并公告（如适用）之日为准。</w:t>
      </w:r>
    </w:p>
    <w:p w:rsidR="00CC6851" w:rsidRDefault="00797127">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5" w:name="_Toc225498256"/>
      <w:bookmarkStart w:id="46" w:name="_Toc361324856"/>
      <w:bookmarkStart w:id="47" w:name="_Toc4168762"/>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5"/>
      <w:bookmarkEnd w:id="46"/>
      <w:bookmarkEnd w:id="47"/>
    </w:p>
    <w:p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8" w:name="_Toc225498257"/>
      <w:bookmarkStart w:id="49" w:name="_Toc361324857"/>
      <w:bookmarkStart w:id="50" w:name="_Toc4168763"/>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8"/>
      <w:bookmarkEnd w:id="49"/>
      <w:bookmarkEnd w:id="50"/>
    </w:p>
    <w:p w:rsidR="001A59F9" w:rsidRPr="000E6433" w:rsidRDefault="001A59F9" w:rsidP="000E6433">
      <w:pPr>
        <w:pStyle w:val="20"/>
        <w:spacing w:before="29" w:after="0" w:line="288" w:lineRule="auto"/>
        <w:rPr>
          <w:rFonts w:ascii="Times New Roman" w:hAnsi="Times New Roman"/>
          <w:kern w:val="0"/>
          <w:szCs w:val="24"/>
        </w:rPr>
      </w:pPr>
      <w:bookmarkStart w:id="51" w:name="_Toc4168764"/>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1"/>
    </w:p>
    <w:p w:rsidR="00CC6851" w:rsidRDefault="00797127" w:rsidP="0057488F">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CC6851" w:rsidRDefault="00797127">
      <w:pPr>
        <w:spacing w:before="29" w:line="288" w:lineRule="auto"/>
        <w:ind w:firstLineChars="200" w:firstLine="480"/>
        <w:rPr>
          <w:color w:val="000000"/>
          <w:sz w:val="24"/>
        </w:rPr>
      </w:pPr>
      <w:r>
        <w:rPr>
          <w:color w:val="000000"/>
          <w:sz w:val="24"/>
        </w:rPr>
        <w:lastRenderedPageBreak/>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CC6851" w:rsidRDefault="00797127">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CC6851" w:rsidRDefault="00797127">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CC6851" w:rsidRDefault="00797127">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4168765"/>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2"/>
    </w:p>
    <w:p w:rsidR="00CC6851" w:rsidRDefault="00797127">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CC6851" w:rsidRDefault="00797127">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CC6851" w:rsidRDefault="00797127">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报告期内本公司严格执行公平交易制度，公平对待旗下各投资组合，未发现任何违反公平交易的行为。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4168766"/>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3"/>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4" w:name="_Toc225498258"/>
      <w:bookmarkStart w:id="55" w:name="_Toc361324858"/>
      <w:bookmarkStart w:id="56" w:name="_Toc4168767"/>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4"/>
      <w:bookmarkEnd w:id="55"/>
      <w:bookmarkEnd w:id="56"/>
    </w:p>
    <w:p w:rsidR="001A59F9" w:rsidRPr="000E6433" w:rsidRDefault="001A59F9" w:rsidP="000E6433">
      <w:pPr>
        <w:pStyle w:val="20"/>
        <w:spacing w:before="29" w:after="0" w:line="288" w:lineRule="auto"/>
        <w:rPr>
          <w:rFonts w:ascii="Times New Roman" w:hAnsi="Times New Roman"/>
          <w:kern w:val="0"/>
          <w:szCs w:val="24"/>
        </w:rPr>
      </w:pPr>
      <w:bookmarkStart w:id="57" w:name="_Toc4168768"/>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7"/>
    </w:p>
    <w:p w:rsidR="00CC6851" w:rsidRDefault="00797127">
      <w:pPr>
        <w:spacing w:before="29" w:line="288" w:lineRule="auto"/>
        <w:ind w:firstLineChars="200" w:firstLine="480"/>
        <w:rPr>
          <w:color w:val="000000"/>
          <w:sz w:val="24"/>
        </w:rPr>
      </w:pPr>
      <w:r>
        <w:rPr>
          <w:color w:val="000000"/>
          <w:sz w:val="24"/>
        </w:rPr>
        <w:t>回顾</w:t>
      </w:r>
      <w:r>
        <w:rPr>
          <w:color w:val="000000"/>
          <w:sz w:val="24"/>
        </w:rPr>
        <w:t>2018</w:t>
      </w:r>
      <w:r>
        <w:rPr>
          <w:color w:val="000000"/>
          <w:sz w:val="24"/>
        </w:rPr>
        <w:t>年，贯穿着贸易战的扰动和人民币汇率的波动，整个国内经济从</w:t>
      </w:r>
      <w:r>
        <w:rPr>
          <w:color w:val="000000"/>
          <w:sz w:val="24"/>
        </w:rPr>
        <w:t>2018</w:t>
      </w:r>
      <w:r>
        <w:rPr>
          <w:color w:val="000000"/>
          <w:sz w:val="24"/>
        </w:rPr>
        <w:t>年三季度开始面临着出口、消费和投资三驾马车集体下行的状态，</w:t>
      </w:r>
      <w:r>
        <w:rPr>
          <w:color w:val="000000"/>
          <w:sz w:val="24"/>
        </w:rPr>
        <w:t>A</w:t>
      </w:r>
      <w:r>
        <w:rPr>
          <w:color w:val="000000"/>
          <w:sz w:val="24"/>
        </w:rPr>
        <w:t>股市场也是伴随着经济预期逐步下跌。虽然从</w:t>
      </w:r>
      <w:r>
        <w:rPr>
          <w:color w:val="000000"/>
          <w:sz w:val="24"/>
        </w:rPr>
        <w:t>2018</w:t>
      </w:r>
      <w:r>
        <w:rPr>
          <w:color w:val="000000"/>
          <w:sz w:val="24"/>
        </w:rPr>
        <w:t>年七月份出现了货币政策和财政政策的双拐点，但是真正反映到资本市场的流动性向好还需要一定的时滞，整个</w:t>
      </w:r>
      <w:r>
        <w:rPr>
          <w:color w:val="000000"/>
          <w:sz w:val="24"/>
        </w:rPr>
        <w:t>A</w:t>
      </w:r>
      <w:r>
        <w:rPr>
          <w:color w:val="000000"/>
          <w:sz w:val="24"/>
        </w:rPr>
        <w:t>股市场的赚钱效应并不是特别明显，风险偏好很难出现系统性上升。</w:t>
      </w:r>
    </w:p>
    <w:p w:rsidR="001A59F9" w:rsidRPr="00125363" w:rsidRDefault="001A59F9" w:rsidP="00125363">
      <w:pPr>
        <w:spacing w:before="29" w:line="288" w:lineRule="auto"/>
        <w:ind w:firstLineChars="200" w:firstLine="480"/>
        <w:rPr>
          <w:color w:val="000000"/>
          <w:sz w:val="24"/>
        </w:rPr>
      </w:pPr>
      <w:r w:rsidRPr="00125363">
        <w:rPr>
          <w:color w:val="000000"/>
          <w:sz w:val="24"/>
        </w:rPr>
        <w:t>本基金在</w:t>
      </w:r>
      <w:r w:rsidRPr="00125363">
        <w:rPr>
          <w:color w:val="000000"/>
          <w:sz w:val="24"/>
        </w:rPr>
        <w:t>2018</w:t>
      </w:r>
      <w:r w:rsidRPr="00125363">
        <w:rPr>
          <w:color w:val="000000"/>
          <w:sz w:val="24"/>
        </w:rPr>
        <w:t>年全年基本上维持以消费白马龙头为底仓配置的大思路。由于全年整体市场对于宏观经济的悲观预期，对整个白马盈利向下调整较为明显，从而导致整体消费白马龙头出现了</w:t>
      </w:r>
      <w:r w:rsidRPr="00125363">
        <w:rPr>
          <w:color w:val="000000"/>
          <w:sz w:val="24"/>
        </w:rPr>
        <w:t>“</w:t>
      </w:r>
      <w:r w:rsidRPr="00125363">
        <w:rPr>
          <w:color w:val="000000"/>
          <w:sz w:val="24"/>
        </w:rPr>
        <w:t>戴维斯双杀</w:t>
      </w:r>
      <w:r w:rsidRPr="00125363">
        <w:rPr>
          <w:color w:val="000000"/>
          <w:sz w:val="24"/>
        </w:rPr>
        <w:t>”</w:t>
      </w:r>
      <w:r w:rsidRPr="00125363">
        <w:rPr>
          <w:color w:val="000000"/>
          <w:sz w:val="24"/>
        </w:rPr>
        <w:t>。考虑到十月之后，中美汇率敞口可能带来的人民币汇率阶段性升值的机会，所以适度增加了黄金、基建、航空等配置比例，并在十一月中下旬逐步兑现。目前只留下了部分基建股作为</w:t>
      </w:r>
      <w:r w:rsidRPr="00125363">
        <w:rPr>
          <w:color w:val="000000"/>
          <w:sz w:val="24"/>
        </w:rPr>
        <w:t>2019</w:t>
      </w:r>
      <w:r w:rsidRPr="00125363">
        <w:rPr>
          <w:color w:val="000000"/>
          <w:sz w:val="24"/>
        </w:rPr>
        <w:t>年一季度的配置。本基金在</w:t>
      </w:r>
      <w:r w:rsidRPr="00125363">
        <w:rPr>
          <w:color w:val="000000"/>
          <w:sz w:val="24"/>
        </w:rPr>
        <w:t>2018</w:t>
      </w:r>
      <w:r w:rsidRPr="00125363">
        <w:rPr>
          <w:color w:val="000000"/>
          <w:sz w:val="24"/>
        </w:rPr>
        <w:t>年三季度末超配的地产板块，在十二月也作了相应的兑现，特别是三四线地产股。地产股投资逻辑相对比较复杂，包括业绩增速、销售增速以及宏观政策的预期，考虑到龙头企业为了后续业绩增长的持续性，可能会对业绩做相应的平滑，预计</w:t>
      </w:r>
      <w:r w:rsidRPr="00125363">
        <w:rPr>
          <w:color w:val="000000"/>
          <w:sz w:val="24"/>
        </w:rPr>
        <w:t>2019</w:t>
      </w:r>
      <w:r w:rsidRPr="00125363">
        <w:rPr>
          <w:color w:val="000000"/>
          <w:sz w:val="24"/>
        </w:rPr>
        <w:t>年一季度整体房地产销售面积和新开工面积等中</w:t>
      </w:r>
      <w:proofErr w:type="gramStart"/>
      <w:r w:rsidRPr="00125363">
        <w:rPr>
          <w:color w:val="000000"/>
          <w:sz w:val="24"/>
        </w:rPr>
        <w:t>观数据</w:t>
      </w:r>
      <w:proofErr w:type="gramEnd"/>
      <w:r w:rsidRPr="00125363">
        <w:rPr>
          <w:color w:val="000000"/>
          <w:sz w:val="24"/>
        </w:rPr>
        <w:t>压力会比较大，后续更多的还是要关注</w:t>
      </w:r>
      <w:r w:rsidRPr="00125363">
        <w:rPr>
          <w:color w:val="000000"/>
          <w:sz w:val="24"/>
        </w:rPr>
        <w:t>2019</w:t>
      </w:r>
      <w:r w:rsidRPr="00125363">
        <w:rPr>
          <w:color w:val="000000"/>
          <w:sz w:val="24"/>
        </w:rPr>
        <w:t>年三、四月的政策时间窗口以及市场对于地产龙头企业的业绩预期变化。本基金在十二月中下旬增加了消费白马龙头的配置比例，特别是市场预期较低的白马龙头。这些白马龙头虽然预计</w:t>
      </w:r>
      <w:r w:rsidRPr="00125363">
        <w:rPr>
          <w:color w:val="000000"/>
          <w:sz w:val="24"/>
        </w:rPr>
        <w:t>2019</w:t>
      </w:r>
      <w:r w:rsidRPr="00125363">
        <w:rPr>
          <w:color w:val="000000"/>
          <w:sz w:val="24"/>
        </w:rPr>
        <w:t>年业绩增速大概率低于</w:t>
      </w:r>
      <w:r w:rsidRPr="00125363">
        <w:rPr>
          <w:color w:val="000000"/>
          <w:sz w:val="24"/>
        </w:rPr>
        <w:t>2018</w:t>
      </w:r>
      <w:r w:rsidRPr="00125363">
        <w:rPr>
          <w:color w:val="000000"/>
          <w:sz w:val="24"/>
        </w:rPr>
        <w:t>年，但是在整体宏观经济放缓的背景下已经逐步稀缺。经过半年报以及三季报对于消费白马龙头的盈利预测下调，目前整体处于低预期下的低估值。从现金流和未来空间来看，目前的消费白马虽然股价弹性可能不是太大，但是在</w:t>
      </w:r>
      <w:r w:rsidRPr="00125363">
        <w:rPr>
          <w:color w:val="000000"/>
          <w:sz w:val="24"/>
        </w:rPr>
        <w:t>2019</w:t>
      </w:r>
      <w:r w:rsidRPr="00125363">
        <w:rPr>
          <w:color w:val="000000"/>
          <w:sz w:val="24"/>
        </w:rPr>
        <w:t>年应该能够获得不错的绝对收益和分红收益率。</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4168769"/>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8"/>
    </w:p>
    <w:p w:rsidR="001A59F9" w:rsidRPr="00125363" w:rsidRDefault="001A59F9" w:rsidP="00125363">
      <w:pPr>
        <w:spacing w:before="29" w:line="288" w:lineRule="auto"/>
        <w:ind w:firstLineChars="200" w:firstLine="480"/>
        <w:rPr>
          <w:color w:val="000000"/>
          <w:sz w:val="24"/>
        </w:rPr>
      </w:pPr>
      <w:r w:rsidRPr="00125363">
        <w:rPr>
          <w:color w:val="000000"/>
          <w:sz w:val="24"/>
        </w:rPr>
        <w:t>本基金（各类）份额净值及业绩表现请见</w:t>
      </w:r>
      <w:r w:rsidRPr="00125363">
        <w:rPr>
          <w:color w:val="000000"/>
          <w:sz w:val="24"/>
        </w:rPr>
        <w:t>“3.1</w:t>
      </w:r>
      <w:r w:rsidRPr="00125363">
        <w:rPr>
          <w:color w:val="000000"/>
          <w:sz w:val="24"/>
        </w:rPr>
        <w:t>主要会计数据和财务指标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基金份额净值增长率及其与同期业绩比较基准收益率的比较</w:t>
      </w:r>
      <w:r w:rsidRPr="00125363">
        <w:rPr>
          <w:color w:val="000000"/>
          <w:sz w:val="24"/>
        </w:rPr>
        <w:t>”</w:t>
      </w:r>
      <w:r w:rsidRPr="00125363">
        <w:rPr>
          <w:color w:val="000000"/>
          <w:sz w:val="24"/>
        </w:rPr>
        <w:t>部分披露。</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9" w:name="_Toc225498259"/>
      <w:bookmarkStart w:id="60" w:name="_Toc361324859"/>
      <w:bookmarkStart w:id="61" w:name="_Toc4168770"/>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9"/>
      <w:bookmarkEnd w:id="60"/>
      <w:bookmarkEnd w:id="61"/>
    </w:p>
    <w:p w:rsidR="00CC6851" w:rsidRDefault="00797127">
      <w:pPr>
        <w:spacing w:before="29" w:line="288" w:lineRule="auto"/>
        <w:ind w:firstLineChars="200" w:firstLine="480"/>
        <w:rPr>
          <w:color w:val="000000"/>
          <w:sz w:val="24"/>
        </w:rPr>
      </w:pPr>
      <w:r>
        <w:rPr>
          <w:color w:val="000000"/>
          <w:sz w:val="24"/>
        </w:rPr>
        <w:t>展望</w:t>
      </w:r>
      <w:r>
        <w:rPr>
          <w:color w:val="000000"/>
          <w:sz w:val="24"/>
        </w:rPr>
        <w:t>2019</w:t>
      </w:r>
      <w:r>
        <w:rPr>
          <w:color w:val="000000"/>
          <w:sz w:val="24"/>
        </w:rPr>
        <w:t>年，预计整体市场估值向下继续下调的可能性不大，目前</w:t>
      </w:r>
      <w:r>
        <w:rPr>
          <w:color w:val="000000"/>
          <w:sz w:val="24"/>
        </w:rPr>
        <w:t>TTM</w:t>
      </w:r>
      <w:r>
        <w:rPr>
          <w:color w:val="000000"/>
          <w:sz w:val="24"/>
        </w:rPr>
        <w:t>估值基本</w:t>
      </w:r>
      <w:r>
        <w:rPr>
          <w:color w:val="000000"/>
          <w:sz w:val="24"/>
        </w:rPr>
        <w:lastRenderedPageBreak/>
        <w:t>上处于历史较低水平，后续整个</w:t>
      </w:r>
      <w:r>
        <w:rPr>
          <w:color w:val="000000"/>
          <w:sz w:val="24"/>
        </w:rPr>
        <w:t>A</w:t>
      </w:r>
      <w:r>
        <w:rPr>
          <w:color w:val="000000"/>
          <w:sz w:val="24"/>
        </w:rPr>
        <w:t>股盈利预测可能在年报和</w:t>
      </w:r>
      <w:proofErr w:type="gramStart"/>
      <w:r>
        <w:rPr>
          <w:color w:val="000000"/>
          <w:sz w:val="24"/>
        </w:rPr>
        <w:t>一</w:t>
      </w:r>
      <w:proofErr w:type="gramEnd"/>
      <w:r>
        <w:rPr>
          <w:color w:val="000000"/>
          <w:sz w:val="24"/>
        </w:rPr>
        <w:t>季报期间出现</w:t>
      </w:r>
      <w:r>
        <w:rPr>
          <w:color w:val="000000"/>
          <w:sz w:val="24"/>
        </w:rPr>
        <w:t>1-2</w:t>
      </w:r>
      <w:r>
        <w:rPr>
          <w:color w:val="000000"/>
          <w:sz w:val="24"/>
        </w:rPr>
        <w:t>次下调以后，市场逐步见底。如果在</w:t>
      </w:r>
      <w:r>
        <w:rPr>
          <w:color w:val="000000"/>
          <w:sz w:val="24"/>
        </w:rPr>
        <w:t>2019</w:t>
      </w:r>
      <w:r>
        <w:rPr>
          <w:color w:val="000000"/>
          <w:sz w:val="24"/>
        </w:rPr>
        <w:t>年三、四月，中美贸易战能够告一段落，人民币汇率能稳定在</w:t>
      </w:r>
      <w:r>
        <w:rPr>
          <w:color w:val="000000"/>
          <w:sz w:val="24"/>
        </w:rPr>
        <w:t>6.7</w:t>
      </w:r>
      <w:r>
        <w:rPr>
          <w:color w:val="000000"/>
          <w:sz w:val="24"/>
        </w:rPr>
        <w:t>左右，</w:t>
      </w:r>
      <w:proofErr w:type="gramStart"/>
      <w:r>
        <w:rPr>
          <w:color w:val="000000"/>
          <w:sz w:val="24"/>
        </w:rPr>
        <w:t>在标普纳入</w:t>
      </w:r>
      <w:proofErr w:type="gramEnd"/>
      <w:r>
        <w:rPr>
          <w:color w:val="000000"/>
          <w:sz w:val="24"/>
        </w:rPr>
        <w:t>A</w:t>
      </w:r>
      <w:r>
        <w:rPr>
          <w:color w:val="000000"/>
          <w:sz w:val="24"/>
        </w:rPr>
        <w:t>股以及</w:t>
      </w:r>
      <w:r>
        <w:rPr>
          <w:color w:val="000000"/>
          <w:sz w:val="24"/>
        </w:rPr>
        <w:t>2019</w:t>
      </w:r>
      <w:r>
        <w:rPr>
          <w:color w:val="000000"/>
          <w:sz w:val="24"/>
        </w:rPr>
        <w:t>年年中</w:t>
      </w:r>
      <w:r>
        <w:rPr>
          <w:color w:val="000000"/>
          <w:sz w:val="24"/>
        </w:rPr>
        <w:t>MSCI</w:t>
      </w:r>
      <w:r>
        <w:rPr>
          <w:color w:val="000000"/>
          <w:sz w:val="24"/>
        </w:rPr>
        <w:t>比例提高的背景下，以人民币计价的</w:t>
      </w:r>
      <w:r>
        <w:rPr>
          <w:color w:val="000000"/>
          <w:sz w:val="24"/>
        </w:rPr>
        <w:t>A</w:t>
      </w:r>
      <w:r>
        <w:rPr>
          <w:color w:val="000000"/>
          <w:sz w:val="24"/>
        </w:rPr>
        <w:t>股在全球市场的吸引力会明显提升。</w:t>
      </w:r>
    </w:p>
    <w:p w:rsidR="001A59F9" w:rsidRPr="00125363" w:rsidRDefault="001A59F9" w:rsidP="00125363">
      <w:pPr>
        <w:spacing w:before="29" w:line="288" w:lineRule="auto"/>
        <w:ind w:firstLineChars="200" w:firstLine="480"/>
        <w:rPr>
          <w:color w:val="000000"/>
          <w:sz w:val="24"/>
        </w:rPr>
      </w:pPr>
      <w:r w:rsidRPr="00125363">
        <w:rPr>
          <w:color w:val="000000"/>
          <w:sz w:val="24"/>
        </w:rPr>
        <w:t>本基金在</w:t>
      </w:r>
      <w:r w:rsidRPr="00125363">
        <w:rPr>
          <w:color w:val="000000"/>
          <w:sz w:val="24"/>
        </w:rPr>
        <w:t>2019</w:t>
      </w:r>
      <w:r w:rsidRPr="00125363">
        <w:rPr>
          <w:color w:val="000000"/>
          <w:sz w:val="24"/>
        </w:rPr>
        <w:t>年将维持现有</w:t>
      </w:r>
      <w:proofErr w:type="gramStart"/>
      <w:r w:rsidRPr="00125363">
        <w:rPr>
          <w:color w:val="000000"/>
          <w:sz w:val="24"/>
        </w:rPr>
        <w:t>仓位</w:t>
      </w:r>
      <w:proofErr w:type="gramEnd"/>
      <w:r w:rsidRPr="00125363">
        <w:rPr>
          <w:color w:val="000000"/>
          <w:sz w:val="24"/>
        </w:rPr>
        <w:t>和配置思路，从</w:t>
      </w:r>
      <w:proofErr w:type="gramStart"/>
      <w:r w:rsidRPr="00125363">
        <w:rPr>
          <w:color w:val="000000"/>
          <w:sz w:val="24"/>
        </w:rPr>
        <w:t>现金流低预期</w:t>
      </w:r>
      <w:proofErr w:type="gramEnd"/>
      <w:r w:rsidRPr="00125363">
        <w:rPr>
          <w:color w:val="000000"/>
          <w:sz w:val="24"/>
        </w:rPr>
        <w:t>的角度配置消费白马龙头，从人民币汇率升值重</w:t>
      </w:r>
      <w:proofErr w:type="gramStart"/>
      <w:r w:rsidRPr="00125363">
        <w:rPr>
          <w:color w:val="000000"/>
          <w:sz w:val="24"/>
        </w:rPr>
        <w:t>估角度</w:t>
      </w:r>
      <w:proofErr w:type="gramEnd"/>
      <w:r w:rsidRPr="00125363">
        <w:rPr>
          <w:color w:val="000000"/>
          <w:sz w:val="24"/>
        </w:rPr>
        <w:t>配置地产基建或者黄金等。此外，我们希望通过自下而上的研究方式，从而挖掘到一季度业绩能够明显超预期的消费小黑马，并在一季度末开始做重点研究和配置。</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2" w:name="_Toc247959456"/>
      <w:bookmarkStart w:id="63" w:name="_Toc245801806"/>
      <w:bookmarkStart w:id="64" w:name="_Toc361324860"/>
      <w:bookmarkStart w:id="65" w:name="_Toc4168771"/>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2"/>
      <w:bookmarkEnd w:id="63"/>
      <w:bookmarkEnd w:id="64"/>
      <w:bookmarkEnd w:id="65"/>
    </w:p>
    <w:p w:rsidR="00CC6851" w:rsidRDefault="00797127">
      <w:pPr>
        <w:spacing w:before="29" w:line="288" w:lineRule="auto"/>
        <w:ind w:firstLineChars="200" w:firstLine="480"/>
        <w:rPr>
          <w:color w:val="000000"/>
          <w:sz w:val="24"/>
        </w:rPr>
      </w:pPr>
      <w:r>
        <w:rPr>
          <w:color w:val="000000"/>
          <w:sz w:val="24"/>
        </w:rPr>
        <w:t>2018</w:t>
      </w:r>
      <w:r>
        <w:rPr>
          <w:color w:val="000000"/>
          <w:sz w:val="24"/>
        </w:rPr>
        <w:t>年度，根据《证券投资基金法》、《关于规范金融机构资产管理业务的指导意见》等法律法规及有关要求，本基金管理人诚实守信、勤勉尽责，依法履行基金管理人职责，落实风险控制，强化合</w:t>
      </w:r>
      <w:proofErr w:type="gramStart"/>
      <w:r>
        <w:rPr>
          <w:color w:val="000000"/>
          <w:sz w:val="24"/>
        </w:rPr>
        <w:t>规</w:t>
      </w:r>
      <w:proofErr w:type="gramEnd"/>
      <w:r>
        <w:rPr>
          <w:color w:val="000000"/>
          <w:sz w:val="24"/>
        </w:rPr>
        <w:t>管理职能，确保基金管理业务运作的安全、规范，保护基金投资人的合法权益。</w:t>
      </w:r>
    </w:p>
    <w:p w:rsidR="00CC6851" w:rsidRDefault="00797127">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CC6851" w:rsidRDefault="00797127">
      <w:pPr>
        <w:spacing w:before="29" w:line="288" w:lineRule="auto"/>
        <w:ind w:firstLineChars="200" w:firstLine="480"/>
        <w:rPr>
          <w:color w:val="000000"/>
          <w:sz w:val="24"/>
        </w:rPr>
      </w:pPr>
      <w:r>
        <w:rPr>
          <w:color w:val="000000"/>
          <w:sz w:val="24"/>
        </w:rPr>
        <w:t>（一）持续跟进年内新法规落实推进工作，重点跟进</w:t>
      </w:r>
      <w:proofErr w:type="gramStart"/>
      <w:r>
        <w:rPr>
          <w:color w:val="000000"/>
          <w:sz w:val="24"/>
        </w:rPr>
        <w:t>资管新规</w:t>
      </w:r>
      <w:proofErr w:type="gramEnd"/>
      <w:r>
        <w:rPr>
          <w:color w:val="000000"/>
          <w:sz w:val="24"/>
        </w:rPr>
        <w:t>及配套细则等重要新</w:t>
      </w:r>
      <w:proofErr w:type="gramStart"/>
      <w:r>
        <w:rPr>
          <w:color w:val="000000"/>
          <w:sz w:val="24"/>
        </w:rPr>
        <w:t>规</w:t>
      </w:r>
      <w:proofErr w:type="gramEnd"/>
      <w:r>
        <w:rPr>
          <w:color w:val="000000"/>
          <w:sz w:val="24"/>
        </w:rPr>
        <w:t>落实情况，不断推动相关制度流程的建立、健全和完善。</w:t>
      </w:r>
    </w:p>
    <w:p w:rsidR="00CC6851" w:rsidRDefault="00797127">
      <w:pPr>
        <w:spacing w:before="29" w:line="288" w:lineRule="auto"/>
        <w:ind w:firstLineChars="200" w:firstLine="480"/>
        <w:rPr>
          <w:color w:val="000000"/>
          <w:sz w:val="24"/>
        </w:rPr>
      </w:pPr>
      <w:r>
        <w:rPr>
          <w:color w:val="000000"/>
          <w:sz w:val="24"/>
        </w:rPr>
        <w:t>公司一直高度重视新法规落实推进工作，重点加强了对</w:t>
      </w:r>
      <w:proofErr w:type="gramStart"/>
      <w:r>
        <w:rPr>
          <w:color w:val="000000"/>
          <w:sz w:val="24"/>
        </w:rPr>
        <w:t>资管新规</w:t>
      </w:r>
      <w:proofErr w:type="gramEnd"/>
      <w:r>
        <w:rPr>
          <w:color w:val="000000"/>
          <w:sz w:val="24"/>
        </w:rPr>
        <w:t>及配套细则等重要新</w:t>
      </w:r>
      <w:proofErr w:type="gramStart"/>
      <w:r>
        <w:rPr>
          <w:color w:val="000000"/>
          <w:sz w:val="24"/>
        </w:rPr>
        <w:t>规</w:t>
      </w:r>
      <w:proofErr w:type="gramEnd"/>
      <w:r>
        <w:rPr>
          <w:color w:val="000000"/>
          <w:sz w:val="24"/>
        </w:rPr>
        <w:t>落实跟踪力度：一是要求新业务开展要符合新</w:t>
      </w:r>
      <w:proofErr w:type="gramStart"/>
      <w:r>
        <w:rPr>
          <w:color w:val="000000"/>
          <w:sz w:val="24"/>
        </w:rPr>
        <w:t>规</w:t>
      </w:r>
      <w:proofErr w:type="gramEnd"/>
      <w:r>
        <w:rPr>
          <w:color w:val="000000"/>
          <w:sz w:val="24"/>
        </w:rPr>
        <w:t>要求，业务按照新</w:t>
      </w:r>
      <w:proofErr w:type="gramStart"/>
      <w:r>
        <w:rPr>
          <w:color w:val="000000"/>
          <w:sz w:val="24"/>
        </w:rPr>
        <w:t>规</w:t>
      </w:r>
      <w:proofErr w:type="gramEnd"/>
      <w:r>
        <w:rPr>
          <w:color w:val="000000"/>
          <w:sz w:val="24"/>
        </w:rPr>
        <w:t>引导的方向推进、发展；二是要求稳妥推进存量产品的整改工作，深入理解新</w:t>
      </w:r>
      <w:proofErr w:type="gramStart"/>
      <w:r>
        <w:rPr>
          <w:color w:val="000000"/>
          <w:sz w:val="24"/>
        </w:rPr>
        <w:t>规</w:t>
      </w:r>
      <w:proofErr w:type="gramEnd"/>
      <w:r>
        <w:rPr>
          <w:color w:val="000000"/>
          <w:sz w:val="24"/>
        </w:rPr>
        <w:t>根本规制内容，以风险为本出发，妥善按照过渡期间整改计划开展工作；三是要求结合新法规的实施、新的监管要求和公司业务发展实际，不断推动相关制度流程的建立、健全和完善，贯彻落实新法规及新的监管要求。</w:t>
      </w:r>
    </w:p>
    <w:p w:rsidR="00CC6851" w:rsidRDefault="00797127">
      <w:pPr>
        <w:spacing w:before="29" w:line="288" w:lineRule="auto"/>
        <w:ind w:firstLineChars="200" w:firstLine="480"/>
        <w:rPr>
          <w:color w:val="000000"/>
          <w:sz w:val="24"/>
        </w:rPr>
      </w:pPr>
      <w:r>
        <w:rPr>
          <w:color w:val="000000"/>
          <w:sz w:val="24"/>
        </w:rPr>
        <w:t>（二）继续深化全面风险管理，提高风险控制有效性。</w:t>
      </w:r>
    </w:p>
    <w:p w:rsidR="00CC6851" w:rsidRDefault="00797127">
      <w:pPr>
        <w:spacing w:before="29" w:line="288" w:lineRule="auto"/>
        <w:ind w:firstLineChars="200" w:firstLine="480"/>
        <w:rPr>
          <w:color w:val="000000"/>
          <w:sz w:val="24"/>
        </w:rPr>
      </w:pPr>
      <w:r>
        <w:rPr>
          <w:color w:val="000000"/>
          <w:sz w:val="24"/>
        </w:rPr>
        <w:t>公司风险管理部门继续加大信用风险事前防范力度，加强对信用风险的监控，增加监控频次；继续加强潜在风险排查，落实防范措施落实跟踪机制，对识别的潜在风险及残余风险制定风险防范措施并定期跟进；继续加强流动性风险管理，落实完善产品定期及不定期压力测试工作机制，不断提升公司风险管理水平。</w:t>
      </w:r>
    </w:p>
    <w:p w:rsidR="00CC6851" w:rsidRDefault="00797127">
      <w:pPr>
        <w:spacing w:before="29" w:line="288" w:lineRule="auto"/>
        <w:ind w:firstLineChars="200" w:firstLine="480"/>
        <w:rPr>
          <w:color w:val="000000"/>
          <w:sz w:val="24"/>
        </w:rPr>
      </w:pPr>
      <w:r>
        <w:rPr>
          <w:color w:val="000000"/>
          <w:sz w:val="24"/>
        </w:rPr>
        <w:t>（三）全面开展内部监督检查，强化公司内部控制。</w:t>
      </w:r>
    </w:p>
    <w:p w:rsidR="00CC6851" w:rsidRDefault="00797127">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CC6851" w:rsidRDefault="00797127">
      <w:pPr>
        <w:spacing w:before="29" w:line="288" w:lineRule="auto"/>
        <w:ind w:firstLineChars="200" w:firstLine="480"/>
        <w:rPr>
          <w:color w:val="000000"/>
          <w:sz w:val="24"/>
        </w:rPr>
      </w:pPr>
      <w:r>
        <w:rPr>
          <w:color w:val="000000"/>
          <w:sz w:val="24"/>
        </w:rPr>
        <w:t>（四）围绕行业热点、难点、重点问题，强化培训教育，持续提高全员风险合</w:t>
      </w:r>
      <w:proofErr w:type="gramStart"/>
      <w:r>
        <w:rPr>
          <w:color w:val="000000"/>
          <w:sz w:val="24"/>
        </w:rPr>
        <w:t>规</w:t>
      </w:r>
      <w:proofErr w:type="gramEnd"/>
      <w:r>
        <w:rPr>
          <w:color w:val="000000"/>
          <w:sz w:val="24"/>
        </w:rPr>
        <w:t>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公司继续抓好全员风险合</w:t>
      </w:r>
      <w:proofErr w:type="gramStart"/>
      <w:r w:rsidRPr="00125363">
        <w:rPr>
          <w:color w:val="000000"/>
          <w:sz w:val="24"/>
        </w:rPr>
        <w:t>规</w:t>
      </w:r>
      <w:proofErr w:type="gramEnd"/>
      <w:r w:rsidRPr="00125363">
        <w:rPr>
          <w:color w:val="000000"/>
          <w:sz w:val="24"/>
        </w:rPr>
        <w:t>教育工作。公司围绕行业热点、重点、难点问题，组织</w:t>
      </w:r>
      <w:r w:rsidRPr="00125363">
        <w:rPr>
          <w:color w:val="000000"/>
          <w:sz w:val="24"/>
        </w:rPr>
        <w:lastRenderedPageBreak/>
        <w:t>开展了多场培训工作，加深了员工对新法规的理解及强化其风险合</w:t>
      </w:r>
      <w:proofErr w:type="gramStart"/>
      <w:r w:rsidRPr="00125363">
        <w:rPr>
          <w:color w:val="000000"/>
          <w:sz w:val="24"/>
        </w:rPr>
        <w:t>规</w:t>
      </w:r>
      <w:proofErr w:type="gramEnd"/>
      <w:r w:rsidRPr="00125363">
        <w:rPr>
          <w:color w:val="000000"/>
          <w:sz w:val="24"/>
        </w:rPr>
        <w:t>意识，提高了员工内部控制、风险管理的技能和水平，公司内部控制和风险管理基础得到进一步的夯实和优化。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6" w:name="_Toc247959457"/>
      <w:bookmarkStart w:id="67" w:name="_Toc225570083"/>
      <w:bookmarkStart w:id="68" w:name="_Toc361324861"/>
      <w:bookmarkStart w:id="69" w:name="_Toc4168772"/>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6"/>
      <w:bookmarkEnd w:id="67"/>
      <w:bookmarkEnd w:id="68"/>
      <w:bookmarkEnd w:id="69"/>
    </w:p>
    <w:p w:rsidR="00CC6851" w:rsidRDefault="00797127">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CC6851" w:rsidRDefault="00797127">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57488F" w:rsidRDefault="00486CC6" w:rsidP="000F05A6">
      <w:pPr>
        <w:pStyle w:val="20"/>
        <w:spacing w:before="29" w:after="0" w:line="288" w:lineRule="auto"/>
        <w:rPr>
          <w:kern w:val="0"/>
        </w:rPr>
      </w:pPr>
      <w:bookmarkStart w:id="70" w:name="_Toc247959458"/>
      <w:bookmarkStart w:id="71" w:name="_Toc225570084"/>
      <w:bookmarkStart w:id="72" w:name="_Toc361324862"/>
      <w:bookmarkStart w:id="73" w:name="_Toc374374942"/>
      <w:bookmarkStart w:id="74" w:name="_Toc4168773"/>
      <w:r w:rsidRPr="0057488F">
        <w:rPr>
          <w:rFonts w:ascii="Times New Roman" w:hAnsi="Times New Roman"/>
          <w:kern w:val="0"/>
          <w:szCs w:val="24"/>
        </w:rPr>
        <w:t>4.</w:t>
      </w:r>
      <w:r w:rsidRPr="0057488F">
        <w:rPr>
          <w:rFonts w:ascii="Times New Roman" w:hAnsi="Times New Roman" w:hint="eastAsia"/>
          <w:kern w:val="0"/>
          <w:szCs w:val="24"/>
        </w:rPr>
        <w:t>8</w:t>
      </w:r>
      <w:r w:rsidRPr="0057488F">
        <w:rPr>
          <w:rFonts w:ascii="Times New Roman" w:hAnsi="Times New Roman"/>
          <w:kern w:val="0"/>
          <w:szCs w:val="24"/>
        </w:rPr>
        <w:t>管理人对报告期内基金利润分配情况的说明</w:t>
      </w:r>
      <w:bookmarkEnd w:id="70"/>
      <w:bookmarkEnd w:id="71"/>
      <w:bookmarkEnd w:id="72"/>
      <w:bookmarkEnd w:id="73"/>
      <w:bookmarkEnd w:id="74"/>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57488F" w:rsidRDefault="00486CC6" w:rsidP="000F05A6">
      <w:pPr>
        <w:pStyle w:val="20"/>
        <w:spacing w:before="29" w:after="0" w:line="288" w:lineRule="auto"/>
        <w:rPr>
          <w:kern w:val="0"/>
        </w:rPr>
      </w:pPr>
      <w:bookmarkStart w:id="75" w:name="_Toc4168774"/>
      <w:r w:rsidRPr="0057488F">
        <w:rPr>
          <w:rFonts w:ascii="Times New Roman" w:hAnsi="Times New Roman"/>
          <w:kern w:val="0"/>
          <w:szCs w:val="24"/>
        </w:rPr>
        <w:t>4.9</w:t>
      </w:r>
      <w:r w:rsidRPr="0057488F">
        <w:rPr>
          <w:rFonts w:ascii="Times New Roman" w:hAnsi="Times New Roman" w:hint="eastAsia"/>
          <w:kern w:val="0"/>
          <w:szCs w:val="24"/>
        </w:rPr>
        <w:t>报告期内管理人对本基金持有人数或基金资产净值预警情形的说明</w:t>
      </w:r>
      <w:bookmarkEnd w:id="75"/>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76" w:name="_Toc225498263"/>
      <w:bookmarkStart w:id="77" w:name="_Toc361324864"/>
      <w:bookmarkStart w:id="78" w:name="_Toc4168775"/>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6"/>
      <w:bookmarkEnd w:id="77"/>
      <w:bookmarkEnd w:id="78"/>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9" w:name="_Toc225498264"/>
      <w:bookmarkStart w:id="80" w:name="_Toc361324865"/>
      <w:bookmarkStart w:id="81" w:name="_Toc4168776"/>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9"/>
      <w:bookmarkEnd w:id="80"/>
      <w:bookmarkEnd w:id="81"/>
    </w:p>
    <w:p w:rsidR="001A59F9" w:rsidRPr="007455A2" w:rsidRDefault="001A59F9" w:rsidP="007455A2">
      <w:pPr>
        <w:spacing w:before="29" w:line="288" w:lineRule="auto"/>
        <w:ind w:firstLineChars="200" w:firstLine="480"/>
        <w:rPr>
          <w:color w:val="000000"/>
          <w:sz w:val="24"/>
        </w:rPr>
      </w:pPr>
      <w:r w:rsidRPr="007455A2">
        <w:rPr>
          <w:color w:val="000000"/>
          <w:sz w:val="24"/>
        </w:rPr>
        <w:t>在托管本基金的过程中，本基金托管人中国农业银行股份有限公司严格遵守《证券投资基金法》相关法律法规的规定以及基金合同、托管协议的约定，对本</w:t>
      </w:r>
      <w:proofErr w:type="gramStart"/>
      <w:r w:rsidRPr="007455A2">
        <w:rPr>
          <w:color w:val="000000"/>
          <w:sz w:val="24"/>
        </w:rPr>
        <w:t>基金基金</w:t>
      </w:r>
      <w:proofErr w:type="gramEnd"/>
      <w:r w:rsidRPr="007455A2">
        <w:rPr>
          <w:color w:val="000000"/>
          <w:sz w:val="24"/>
        </w:rPr>
        <w:t>管理人</w:t>
      </w:r>
      <w:r w:rsidRPr="007455A2">
        <w:rPr>
          <w:color w:val="000000"/>
          <w:sz w:val="24"/>
        </w:rPr>
        <w:t>—</w:t>
      </w:r>
      <w:r w:rsidRPr="007455A2">
        <w:rPr>
          <w:color w:val="000000"/>
          <w:sz w:val="24"/>
        </w:rPr>
        <w:t>交银施罗德基金管理有限公司</w:t>
      </w:r>
      <w:r w:rsidR="0047429C" w:rsidRPr="007455A2">
        <w:rPr>
          <w:color w:val="000000"/>
          <w:sz w:val="24"/>
        </w:rPr>
        <w:t>2018</w:t>
      </w:r>
      <w:r w:rsidR="0047429C" w:rsidRPr="007455A2">
        <w:rPr>
          <w:color w:val="000000"/>
          <w:sz w:val="24"/>
        </w:rPr>
        <w:t>年</w:t>
      </w:r>
      <w:r w:rsidR="0047429C">
        <w:rPr>
          <w:color w:val="000000"/>
          <w:sz w:val="24"/>
        </w:rPr>
        <w:t>2</w:t>
      </w:r>
      <w:r w:rsidRPr="007455A2">
        <w:rPr>
          <w:color w:val="000000"/>
          <w:sz w:val="24"/>
        </w:rPr>
        <w:t>月</w:t>
      </w:r>
      <w:r w:rsidR="0047429C">
        <w:rPr>
          <w:color w:val="000000"/>
          <w:sz w:val="24"/>
        </w:rPr>
        <w:t>8</w:t>
      </w:r>
      <w:r w:rsidRPr="007455A2">
        <w:rPr>
          <w:color w:val="000000"/>
          <w:sz w:val="24"/>
        </w:rPr>
        <w:t>日至</w:t>
      </w:r>
      <w:r w:rsidRPr="007455A2">
        <w:rPr>
          <w:color w:val="000000"/>
          <w:sz w:val="24"/>
        </w:rPr>
        <w:t>2018</w:t>
      </w:r>
      <w:r w:rsidRPr="007455A2">
        <w:rPr>
          <w:color w:val="000000"/>
          <w:sz w:val="24"/>
        </w:rPr>
        <w:t>年</w:t>
      </w:r>
      <w:r w:rsidRPr="007455A2">
        <w:rPr>
          <w:color w:val="000000"/>
          <w:sz w:val="24"/>
        </w:rPr>
        <w:t>12</w:t>
      </w:r>
      <w:r w:rsidRPr="007455A2">
        <w:rPr>
          <w:color w:val="000000"/>
          <w:sz w:val="24"/>
        </w:rPr>
        <w:t>月</w:t>
      </w:r>
      <w:r w:rsidRPr="007455A2">
        <w:rPr>
          <w:color w:val="000000"/>
          <w:sz w:val="24"/>
        </w:rPr>
        <w:t>31</w:t>
      </w:r>
      <w:r w:rsidRPr="007455A2">
        <w:rPr>
          <w:color w:val="000000"/>
          <w:sz w:val="24"/>
        </w:rPr>
        <w:t>日基金的投资运作，进行了认真、独立的会计核算和必要的投资监督，认真履行了托管人的义务，没有从事任何损害基金份额持有人利益的行为。</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2" w:name="_Toc225498265"/>
      <w:bookmarkStart w:id="83" w:name="_Toc361324866"/>
      <w:bookmarkStart w:id="84" w:name="_Toc4168777"/>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2"/>
      <w:r w:rsidRPr="007455A2">
        <w:rPr>
          <w:rFonts w:ascii="Times New Roman" w:hAnsi="Times New Roman" w:hint="eastAsia"/>
          <w:kern w:val="0"/>
          <w:szCs w:val="24"/>
        </w:rPr>
        <w:t>说明</w:t>
      </w:r>
      <w:bookmarkEnd w:id="83"/>
      <w:bookmarkEnd w:id="84"/>
    </w:p>
    <w:p w:rsidR="001A59F9" w:rsidRPr="007455A2" w:rsidRDefault="001A59F9" w:rsidP="007455A2">
      <w:pPr>
        <w:spacing w:before="29" w:line="288" w:lineRule="auto"/>
        <w:ind w:firstLineChars="200" w:firstLine="480"/>
        <w:rPr>
          <w:color w:val="000000"/>
          <w:sz w:val="24"/>
        </w:rPr>
      </w:pPr>
      <w:r w:rsidRPr="007455A2">
        <w:rPr>
          <w:color w:val="000000"/>
          <w:sz w:val="24"/>
        </w:rPr>
        <w:t>本托管人认为</w:t>
      </w:r>
      <w:r w:rsidRPr="007455A2">
        <w:rPr>
          <w:color w:val="000000"/>
          <w:sz w:val="24"/>
        </w:rPr>
        <w:t xml:space="preserve">, </w:t>
      </w:r>
      <w:r w:rsidRPr="007455A2">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5" w:name="_Toc225498266"/>
      <w:bookmarkStart w:id="86" w:name="_Toc361324867"/>
      <w:bookmarkStart w:id="87" w:name="_Toc4168778"/>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5"/>
      <w:bookmarkEnd w:id="86"/>
      <w:bookmarkEnd w:id="87"/>
    </w:p>
    <w:p w:rsidR="001A59F9"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F41B52" w:rsidRPr="007455A2" w:rsidRDefault="00F41B52" w:rsidP="007455A2">
      <w:pPr>
        <w:spacing w:before="29" w:line="288" w:lineRule="auto"/>
        <w:ind w:firstLineChars="200" w:firstLine="480"/>
        <w:rPr>
          <w:color w:val="000000"/>
          <w:sz w:val="24"/>
        </w:rPr>
      </w:pPr>
    </w:p>
    <w:p w:rsidR="00996931" w:rsidRPr="00E62260" w:rsidRDefault="00996931" w:rsidP="00044AA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8" w:name="_Toc245801814"/>
      <w:bookmarkStart w:id="89" w:name="_Toc247959464"/>
      <w:bookmarkStart w:id="90" w:name="_Toc352255986"/>
      <w:bookmarkStart w:id="91" w:name="_Toc352256054"/>
      <w:bookmarkStart w:id="92" w:name="_Toc352331232"/>
      <w:bookmarkStart w:id="93" w:name="_Toc362424010"/>
      <w:bookmarkStart w:id="94" w:name="_Toc374459272"/>
      <w:bookmarkStart w:id="95" w:name="_Toc4168779"/>
      <w:bookmarkStart w:id="96"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8"/>
      <w:bookmarkEnd w:id="89"/>
      <w:bookmarkEnd w:id="90"/>
      <w:bookmarkEnd w:id="91"/>
      <w:bookmarkEnd w:id="92"/>
      <w:bookmarkEnd w:id="93"/>
      <w:bookmarkEnd w:id="94"/>
      <w:bookmarkEnd w:id="95"/>
    </w:p>
    <w:p w:rsidR="00996931" w:rsidRPr="00E62260" w:rsidRDefault="00996931" w:rsidP="00996931">
      <w:pPr>
        <w:widowControl/>
        <w:spacing w:line="288" w:lineRule="auto"/>
        <w:jc w:val="right"/>
        <w:rPr>
          <w:rFonts w:eastAsiaTheme="minorEastAsia"/>
          <w:sz w:val="24"/>
        </w:rPr>
      </w:pPr>
      <w:r w:rsidRPr="00E62260">
        <w:rPr>
          <w:rFonts w:eastAsiaTheme="minorEastAsia"/>
          <w:kern w:val="0"/>
          <w:sz w:val="24"/>
        </w:rPr>
        <w:t>普华永道</w:t>
      </w:r>
      <w:proofErr w:type="gramStart"/>
      <w:r w:rsidRPr="00E62260">
        <w:rPr>
          <w:rFonts w:eastAsiaTheme="minorEastAsia"/>
          <w:kern w:val="0"/>
          <w:sz w:val="24"/>
        </w:rPr>
        <w:t>中天审字</w:t>
      </w:r>
      <w:proofErr w:type="gramEnd"/>
      <w:r w:rsidRPr="00E62260">
        <w:rPr>
          <w:rFonts w:eastAsiaTheme="minorEastAsia"/>
          <w:kern w:val="0"/>
          <w:sz w:val="24"/>
        </w:rPr>
        <w:t>(2019)</w:t>
      </w:r>
      <w:r w:rsidRPr="00E62260">
        <w:rPr>
          <w:rFonts w:eastAsiaTheme="minorEastAsia"/>
          <w:kern w:val="0"/>
          <w:sz w:val="24"/>
        </w:rPr>
        <w:t>第</w:t>
      </w:r>
      <w:r w:rsidRPr="00E62260">
        <w:rPr>
          <w:rFonts w:eastAsiaTheme="minorEastAsia"/>
          <w:kern w:val="0"/>
          <w:sz w:val="24"/>
        </w:rPr>
        <w:t>21534</w:t>
      </w:r>
      <w:r w:rsidRPr="00E62260">
        <w:rPr>
          <w:rFonts w:eastAsiaTheme="minorEastAsia"/>
          <w:kern w:val="0"/>
          <w:sz w:val="24"/>
        </w:rPr>
        <w:t>号</w:t>
      </w:r>
    </w:p>
    <w:p w:rsidR="00996931" w:rsidRPr="00E62260" w:rsidRDefault="00996931" w:rsidP="00996931">
      <w:pPr>
        <w:widowControl/>
        <w:spacing w:line="288" w:lineRule="auto"/>
        <w:jc w:val="left"/>
        <w:rPr>
          <w:rFonts w:eastAsiaTheme="minorEastAsia"/>
          <w:kern w:val="0"/>
          <w:sz w:val="24"/>
        </w:rPr>
      </w:pPr>
      <w:r w:rsidRPr="00E62260">
        <w:rPr>
          <w:rFonts w:eastAsiaTheme="minorEastAsia"/>
          <w:kern w:val="0"/>
          <w:sz w:val="24"/>
        </w:rPr>
        <w:t>交银施罗德品质升级混合型证券投资基金全体基金份额持有人</w:t>
      </w:r>
      <w:r w:rsidRPr="00E62260">
        <w:rPr>
          <w:rFonts w:eastAsiaTheme="minorEastAsia"/>
          <w:sz w:val="24"/>
        </w:rPr>
        <w:t>：</w:t>
      </w: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97" w:name="_Toc286996149"/>
      <w:bookmarkStart w:id="98" w:name="_Toc352255989"/>
      <w:bookmarkStart w:id="99" w:name="_Toc352256057"/>
      <w:bookmarkStart w:id="100" w:name="_Toc352331235"/>
      <w:bookmarkStart w:id="101" w:name="_Toc362424013"/>
      <w:bookmarkStart w:id="102" w:name="_Toc374459275"/>
      <w:bookmarkStart w:id="103" w:name="_Toc4168780"/>
      <w:bookmarkStart w:id="104" w:name="_Toc286996147"/>
      <w:bookmarkStart w:id="105" w:name="_Toc352255987"/>
      <w:bookmarkStart w:id="106" w:name="_Toc352256055"/>
      <w:bookmarkStart w:id="107" w:name="_Toc352331233"/>
      <w:bookmarkStart w:id="108" w:name="_Toc362424011"/>
      <w:bookmarkStart w:id="109" w:name="_Toc374459273"/>
      <w:r w:rsidRPr="00E62260">
        <w:rPr>
          <w:rFonts w:ascii="Times New Roman" w:eastAsiaTheme="minorEastAsia" w:hAnsi="Times New Roman"/>
          <w:kern w:val="0"/>
          <w:szCs w:val="24"/>
        </w:rPr>
        <w:t>6.1</w:t>
      </w:r>
      <w:r w:rsidRPr="00E62260">
        <w:rPr>
          <w:rFonts w:ascii="Times New Roman" w:eastAsiaTheme="minorEastAsia" w:hAnsi="Times New Roman" w:hint="eastAsia"/>
          <w:kern w:val="0"/>
          <w:szCs w:val="24"/>
        </w:rPr>
        <w:t xml:space="preserve"> </w:t>
      </w:r>
      <w:r w:rsidRPr="00E62260">
        <w:rPr>
          <w:rFonts w:ascii="Times New Roman" w:eastAsiaTheme="minorEastAsia" w:hAnsi="Times New Roman"/>
          <w:kern w:val="0"/>
          <w:szCs w:val="24"/>
        </w:rPr>
        <w:t>审计意见</w:t>
      </w:r>
      <w:bookmarkEnd w:id="97"/>
      <w:bookmarkEnd w:id="98"/>
      <w:bookmarkEnd w:id="99"/>
      <w:bookmarkEnd w:id="100"/>
      <w:bookmarkEnd w:id="101"/>
      <w:bookmarkEnd w:id="102"/>
      <w:bookmarkEnd w:id="103"/>
    </w:p>
    <w:p w:rsidR="00CC6851" w:rsidRDefault="00797127">
      <w:pPr>
        <w:widowControl/>
        <w:spacing w:line="288" w:lineRule="auto"/>
        <w:ind w:firstLine="420"/>
        <w:rPr>
          <w:rFonts w:eastAsiaTheme="minorEastAsia"/>
          <w:kern w:val="0"/>
          <w:sz w:val="24"/>
        </w:rPr>
      </w:pPr>
      <w:r>
        <w:rPr>
          <w:rFonts w:eastAsiaTheme="minorEastAsia"/>
          <w:kern w:val="0"/>
          <w:sz w:val="24"/>
        </w:rPr>
        <w:t>(</w:t>
      </w:r>
      <w:proofErr w:type="gramStart"/>
      <w:r>
        <w:rPr>
          <w:rFonts w:eastAsiaTheme="minorEastAsia"/>
          <w:kern w:val="0"/>
          <w:sz w:val="24"/>
        </w:rPr>
        <w:t>一</w:t>
      </w:r>
      <w:proofErr w:type="gramEnd"/>
      <w:r>
        <w:rPr>
          <w:rFonts w:eastAsiaTheme="minorEastAsia"/>
          <w:kern w:val="0"/>
          <w:sz w:val="24"/>
        </w:rPr>
        <w:t xml:space="preserve">) </w:t>
      </w:r>
      <w:r>
        <w:rPr>
          <w:rFonts w:eastAsiaTheme="minorEastAsia"/>
          <w:kern w:val="0"/>
          <w:sz w:val="24"/>
        </w:rPr>
        <w:t>我们审计的内容</w:t>
      </w:r>
    </w:p>
    <w:p w:rsidR="00CC6851" w:rsidRDefault="00797127">
      <w:pPr>
        <w:widowControl/>
        <w:spacing w:line="288" w:lineRule="auto"/>
        <w:ind w:firstLine="420"/>
        <w:rPr>
          <w:rFonts w:eastAsiaTheme="minorEastAsia"/>
          <w:kern w:val="0"/>
          <w:sz w:val="24"/>
        </w:rPr>
      </w:pPr>
      <w:r>
        <w:rPr>
          <w:rFonts w:eastAsiaTheme="minorEastAsia"/>
          <w:kern w:val="0"/>
          <w:sz w:val="24"/>
        </w:rPr>
        <w:t>我们审计了交银施罗德品质升级混合型证券投资基金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交银品质升级混合基金</w:t>
      </w:r>
      <w:r>
        <w:rPr>
          <w:rFonts w:eastAsiaTheme="minorEastAsia"/>
          <w:kern w:val="0"/>
          <w:sz w:val="24"/>
        </w:rPr>
        <w:t>”)</w:t>
      </w:r>
      <w:r>
        <w:rPr>
          <w:rFonts w:eastAsiaTheme="minorEastAsia"/>
          <w:kern w:val="0"/>
          <w:sz w:val="24"/>
        </w:rPr>
        <w:t>的财务报表，包括</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2018</w:t>
      </w:r>
      <w:r>
        <w:rPr>
          <w:rFonts w:eastAsiaTheme="minorEastAsia"/>
          <w:kern w:val="0"/>
          <w:sz w:val="24"/>
        </w:rPr>
        <w:t>年</w:t>
      </w:r>
      <w:r>
        <w:rPr>
          <w:rFonts w:eastAsiaTheme="minorEastAsia"/>
          <w:kern w:val="0"/>
          <w:sz w:val="24"/>
        </w:rPr>
        <w:t>2</w:t>
      </w:r>
      <w:r>
        <w:rPr>
          <w:rFonts w:eastAsiaTheme="minorEastAsia"/>
          <w:kern w:val="0"/>
          <w:sz w:val="24"/>
        </w:rPr>
        <w:t>月</w:t>
      </w:r>
      <w:r>
        <w:rPr>
          <w:rFonts w:eastAsiaTheme="minorEastAsia"/>
          <w:kern w:val="0"/>
          <w:sz w:val="24"/>
        </w:rPr>
        <w:t>8</w:t>
      </w:r>
      <w:r>
        <w:rPr>
          <w:rFonts w:eastAsiaTheme="minorEastAsia"/>
          <w:kern w:val="0"/>
          <w:sz w:val="24"/>
        </w:rPr>
        <w:t>日</w:t>
      </w:r>
      <w:r>
        <w:rPr>
          <w:rFonts w:eastAsiaTheme="minorEastAsia"/>
          <w:kern w:val="0"/>
          <w:sz w:val="24"/>
        </w:rPr>
        <w:t>(</w:t>
      </w:r>
      <w:r>
        <w:rPr>
          <w:rFonts w:eastAsiaTheme="minorEastAsia"/>
          <w:kern w:val="0"/>
          <w:sz w:val="24"/>
        </w:rPr>
        <w:t>基金合同生效日</w:t>
      </w:r>
      <w:r>
        <w:rPr>
          <w:rFonts w:eastAsiaTheme="minorEastAsia"/>
          <w:kern w:val="0"/>
          <w:sz w:val="24"/>
        </w:rPr>
        <w:t>)</w:t>
      </w:r>
      <w:r>
        <w:rPr>
          <w:rFonts w:eastAsiaTheme="minorEastAsia"/>
          <w:kern w:val="0"/>
          <w:sz w:val="24"/>
        </w:rPr>
        <w:t>至</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w:t>
      </w:r>
      <w:proofErr w:type="gramStart"/>
      <w:r>
        <w:rPr>
          <w:rFonts w:eastAsiaTheme="minorEastAsia"/>
          <w:kern w:val="0"/>
          <w:sz w:val="24"/>
        </w:rPr>
        <w:t>止</w:t>
      </w:r>
      <w:proofErr w:type="gramEnd"/>
      <w:r>
        <w:rPr>
          <w:rFonts w:eastAsiaTheme="minorEastAsia"/>
          <w:kern w:val="0"/>
          <w:sz w:val="24"/>
        </w:rPr>
        <w:t>期间的利润表和所有者权益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CC6851" w:rsidRDefault="00797127">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 xml:space="preserve">) </w:t>
      </w:r>
      <w:r>
        <w:rPr>
          <w:rFonts w:eastAsiaTheme="minorEastAsia"/>
          <w:kern w:val="0"/>
          <w:sz w:val="24"/>
        </w:rPr>
        <w:t>我们的意见</w:t>
      </w:r>
    </w:p>
    <w:p w:rsidR="00996931" w:rsidRDefault="00996931" w:rsidP="00996931">
      <w:pPr>
        <w:widowControl/>
        <w:spacing w:line="288" w:lineRule="auto"/>
        <w:ind w:firstLine="420"/>
        <w:rPr>
          <w:rFonts w:eastAsiaTheme="minorEastAsia"/>
          <w:kern w:val="0"/>
          <w:sz w:val="24"/>
        </w:rPr>
      </w:pPr>
      <w:r w:rsidRPr="00E62260">
        <w:rPr>
          <w:rFonts w:eastAsiaTheme="minorEastAsia"/>
          <w:kern w:val="0"/>
          <w:sz w:val="24"/>
        </w:rPr>
        <w:t>我们认为，后附的财务报表在所有重大方面按照企业会计准则和在财务报表附注中所列示的中国证券监督管理委员会</w:t>
      </w:r>
      <w:r w:rsidRPr="00E62260">
        <w:rPr>
          <w:rFonts w:eastAsiaTheme="minorEastAsia"/>
          <w:kern w:val="0"/>
          <w:sz w:val="24"/>
        </w:rPr>
        <w:t>(</w:t>
      </w:r>
      <w:r w:rsidRPr="00E62260">
        <w:rPr>
          <w:rFonts w:eastAsiaTheme="minorEastAsia"/>
          <w:kern w:val="0"/>
          <w:sz w:val="24"/>
        </w:rPr>
        <w:t>以下简称</w:t>
      </w:r>
      <w:r w:rsidRPr="00E62260">
        <w:rPr>
          <w:rFonts w:eastAsiaTheme="minorEastAsia"/>
          <w:kern w:val="0"/>
          <w:sz w:val="24"/>
        </w:rPr>
        <w:t>“</w:t>
      </w:r>
      <w:r w:rsidRPr="00E62260">
        <w:rPr>
          <w:rFonts w:eastAsiaTheme="minorEastAsia"/>
          <w:kern w:val="0"/>
          <w:sz w:val="24"/>
        </w:rPr>
        <w:t>中国证监会</w:t>
      </w:r>
      <w:r w:rsidRPr="00E62260">
        <w:rPr>
          <w:rFonts w:eastAsiaTheme="minorEastAsia"/>
          <w:kern w:val="0"/>
          <w:sz w:val="24"/>
        </w:rPr>
        <w:t>”)</w:t>
      </w:r>
      <w:r w:rsidRPr="00E62260">
        <w:rPr>
          <w:rFonts w:eastAsiaTheme="minorEastAsia"/>
          <w:kern w:val="0"/>
          <w:sz w:val="24"/>
        </w:rPr>
        <w:t>、中国证券投资基金业协会</w:t>
      </w:r>
      <w:r w:rsidRPr="00E62260">
        <w:rPr>
          <w:rFonts w:eastAsiaTheme="minorEastAsia"/>
          <w:kern w:val="0"/>
          <w:sz w:val="24"/>
        </w:rPr>
        <w:t>(</w:t>
      </w:r>
      <w:r w:rsidRPr="00E62260">
        <w:rPr>
          <w:rFonts w:eastAsiaTheme="minorEastAsia"/>
          <w:kern w:val="0"/>
          <w:sz w:val="24"/>
        </w:rPr>
        <w:t>以下简称</w:t>
      </w:r>
      <w:r w:rsidRPr="00E62260">
        <w:rPr>
          <w:rFonts w:eastAsiaTheme="minorEastAsia"/>
          <w:kern w:val="0"/>
          <w:sz w:val="24"/>
        </w:rPr>
        <w:t>“</w:t>
      </w:r>
      <w:r w:rsidRPr="00E62260">
        <w:rPr>
          <w:rFonts w:eastAsiaTheme="minorEastAsia"/>
          <w:kern w:val="0"/>
          <w:sz w:val="24"/>
        </w:rPr>
        <w:t>中国基金业协会</w:t>
      </w:r>
      <w:r w:rsidRPr="00E62260">
        <w:rPr>
          <w:rFonts w:eastAsiaTheme="minorEastAsia"/>
          <w:kern w:val="0"/>
          <w:sz w:val="24"/>
        </w:rPr>
        <w:t>”)</w:t>
      </w:r>
      <w:r w:rsidRPr="00E62260">
        <w:rPr>
          <w:rFonts w:eastAsiaTheme="minorEastAsia"/>
          <w:kern w:val="0"/>
          <w:sz w:val="24"/>
        </w:rPr>
        <w:t>发布的有关规定及允许的基金行业实务操作编制，公允反映了交银品质升级混合基金</w:t>
      </w:r>
      <w:r w:rsidRPr="00E62260">
        <w:rPr>
          <w:rFonts w:eastAsiaTheme="minorEastAsia"/>
          <w:kern w:val="0"/>
          <w:sz w:val="24"/>
        </w:rPr>
        <w:t>2018</w:t>
      </w:r>
      <w:r w:rsidRPr="00E62260">
        <w:rPr>
          <w:rFonts w:eastAsiaTheme="minorEastAsia"/>
          <w:kern w:val="0"/>
          <w:sz w:val="24"/>
        </w:rPr>
        <w:t>年</w:t>
      </w:r>
      <w:r w:rsidRPr="00E62260">
        <w:rPr>
          <w:rFonts w:eastAsiaTheme="minorEastAsia"/>
          <w:kern w:val="0"/>
          <w:sz w:val="24"/>
        </w:rPr>
        <w:t>12</w:t>
      </w:r>
      <w:r w:rsidRPr="00E62260">
        <w:rPr>
          <w:rFonts w:eastAsiaTheme="minorEastAsia"/>
          <w:kern w:val="0"/>
          <w:sz w:val="24"/>
        </w:rPr>
        <w:t>月</w:t>
      </w:r>
      <w:r w:rsidRPr="00E62260">
        <w:rPr>
          <w:rFonts w:eastAsiaTheme="minorEastAsia"/>
          <w:kern w:val="0"/>
          <w:sz w:val="24"/>
        </w:rPr>
        <w:t>31</w:t>
      </w:r>
      <w:r w:rsidRPr="00E62260">
        <w:rPr>
          <w:rFonts w:eastAsiaTheme="minorEastAsia"/>
          <w:kern w:val="0"/>
          <w:sz w:val="24"/>
        </w:rPr>
        <w:t>日的财务状况以及</w:t>
      </w:r>
      <w:r w:rsidRPr="00E62260">
        <w:rPr>
          <w:rFonts w:eastAsiaTheme="minorEastAsia"/>
          <w:kern w:val="0"/>
          <w:sz w:val="24"/>
        </w:rPr>
        <w:t>2018</w:t>
      </w:r>
      <w:r w:rsidRPr="00E62260">
        <w:rPr>
          <w:rFonts w:eastAsiaTheme="minorEastAsia"/>
          <w:kern w:val="0"/>
          <w:sz w:val="24"/>
        </w:rPr>
        <w:t>年</w:t>
      </w:r>
      <w:r w:rsidRPr="00E62260">
        <w:rPr>
          <w:rFonts w:eastAsiaTheme="minorEastAsia"/>
          <w:kern w:val="0"/>
          <w:sz w:val="24"/>
        </w:rPr>
        <w:t>2</w:t>
      </w:r>
      <w:r w:rsidRPr="00E62260">
        <w:rPr>
          <w:rFonts w:eastAsiaTheme="minorEastAsia"/>
          <w:kern w:val="0"/>
          <w:sz w:val="24"/>
        </w:rPr>
        <w:t>月</w:t>
      </w:r>
      <w:r w:rsidRPr="00E62260">
        <w:rPr>
          <w:rFonts w:eastAsiaTheme="minorEastAsia"/>
          <w:kern w:val="0"/>
          <w:sz w:val="24"/>
        </w:rPr>
        <w:t>8</w:t>
      </w:r>
      <w:r w:rsidRPr="00E62260">
        <w:rPr>
          <w:rFonts w:eastAsiaTheme="minorEastAsia"/>
          <w:kern w:val="0"/>
          <w:sz w:val="24"/>
        </w:rPr>
        <w:t>日</w:t>
      </w:r>
      <w:r w:rsidRPr="00E62260">
        <w:rPr>
          <w:rFonts w:eastAsiaTheme="minorEastAsia"/>
          <w:kern w:val="0"/>
          <w:sz w:val="24"/>
        </w:rPr>
        <w:t>(</w:t>
      </w:r>
      <w:r w:rsidRPr="00E62260">
        <w:rPr>
          <w:rFonts w:eastAsiaTheme="minorEastAsia"/>
          <w:kern w:val="0"/>
          <w:sz w:val="24"/>
        </w:rPr>
        <w:t>基金合同生效日</w:t>
      </w:r>
      <w:r w:rsidRPr="00E62260">
        <w:rPr>
          <w:rFonts w:eastAsiaTheme="minorEastAsia"/>
          <w:kern w:val="0"/>
          <w:sz w:val="24"/>
        </w:rPr>
        <w:t>)</w:t>
      </w:r>
      <w:r w:rsidRPr="00E62260">
        <w:rPr>
          <w:rFonts w:eastAsiaTheme="minorEastAsia"/>
          <w:kern w:val="0"/>
          <w:sz w:val="24"/>
        </w:rPr>
        <w:t>至</w:t>
      </w:r>
      <w:r w:rsidRPr="00E62260">
        <w:rPr>
          <w:rFonts w:eastAsiaTheme="minorEastAsia"/>
          <w:kern w:val="0"/>
          <w:sz w:val="24"/>
        </w:rPr>
        <w:t>2018</w:t>
      </w:r>
      <w:r w:rsidRPr="00E62260">
        <w:rPr>
          <w:rFonts w:eastAsiaTheme="minorEastAsia"/>
          <w:kern w:val="0"/>
          <w:sz w:val="24"/>
        </w:rPr>
        <w:t>年</w:t>
      </w:r>
      <w:r w:rsidRPr="00E62260">
        <w:rPr>
          <w:rFonts w:eastAsiaTheme="minorEastAsia"/>
          <w:kern w:val="0"/>
          <w:sz w:val="24"/>
        </w:rPr>
        <w:t>12</w:t>
      </w:r>
      <w:r w:rsidRPr="00E62260">
        <w:rPr>
          <w:rFonts w:eastAsiaTheme="minorEastAsia"/>
          <w:kern w:val="0"/>
          <w:sz w:val="24"/>
        </w:rPr>
        <w:t>月</w:t>
      </w:r>
      <w:r w:rsidRPr="00E62260">
        <w:rPr>
          <w:rFonts w:eastAsiaTheme="minorEastAsia"/>
          <w:kern w:val="0"/>
          <w:sz w:val="24"/>
        </w:rPr>
        <w:t>31</w:t>
      </w:r>
      <w:r w:rsidRPr="00E62260">
        <w:rPr>
          <w:rFonts w:eastAsiaTheme="minorEastAsia"/>
          <w:kern w:val="0"/>
          <w:sz w:val="24"/>
        </w:rPr>
        <w:t>日</w:t>
      </w:r>
      <w:proofErr w:type="gramStart"/>
      <w:r w:rsidRPr="00E62260">
        <w:rPr>
          <w:rFonts w:eastAsiaTheme="minorEastAsia"/>
          <w:kern w:val="0"/>
          <w:sz w:val="24"/>
        </w:rPr>
        <w:t>止</w:t>
      </w:r>
      <w:proofErr w:type="gramEnd"/>
      <w:r w:rsidRPr="00E62260">
        <w:rPr>
          <w:rFonts w:eastAsiaTheme="minorEastAsia"/>
          <w:kern w:val="0"/>
          <w:sz w:val="24"/>
        </w:rPr>
        <w:t>期间的经营成果和基金净值变动情况。</w:t>
      </w:r>
    </w:p>
    <w:p w:rsidR="004223E8" w:rsidRPr="00E62260" w:rsidRDefault="004223E8" w:rsidP="00996931">
      <w:pPr>
        <w:widowControl/>
        <w:spacing w:line="288" w:lineRule="auto"/>
        <w:ind w:firstLine="420"/>
        <w:rPr>
          <w:rFonts w:eastAsiaTheme="minorEastAsia"/>
          <w:kern w:val="0"/>
          <w:sz w:val="24"/>
        </w:rPr>
      </w:pP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110" w:name="_Toc4168781"/>
      <w:r w:rsidRPr="00E62260">
        <w:rPr>
          <w:rFonts w:ascii="Times New Roman" w:eastAsiaTheme="minorEastAsia" w:hAnsi="Times New Roman"/>
          <w:kern w:val="0"/>
          <w:szCs w:val="24"/>
        </w:rPr>
        <w:t>6.2</w:t>
      </w:r>
      <w:r w:rsidRPr="00E62260">
        <w:rPr>
          <w:rFonts w:ascii="Times New Roman" w:eastAsiaTheme="minorEastAsia" w:hAnsi="Times New Roman" w:hint="eastAsia"/>
          <w:kern w:val="0"/>
          <w:szCs w:val="24"/>
        </w:rPr>
        <w:t xml:space="preserve"> </w:t>
      </w:r>
      <w:r w:rsidRPr="00E62260">
        <w:rPr>
          <w:rFonts w:ascii="Times New Roman" w:eastAsiaTheme="minorEastAsia" w:hAnsi="Times New Roman" w:hint="eastAsia"/>
          <w:kern w:val="0"/>
          <w:szCs w:val="24"/>
        </w:rPr>
        <w:t>形成审计意见的基础</w:t>
      </w:r>
      <w:bookmarkEnd w:id="110"/>
    </w:p>
    <w:p w:rsidR="00CC6851" w:rsidRDefault="00797127">
      <w:pPr>
        <w:spacing w:line="288" w:lineRule="auto"/>
        <w:ind w:firstLineChars="200" w:firstLine="480"/>
        <w:rPr>
          <w:rFonts w:eastAsiaTheme="minorEastAsia"/>
          <w:sz w:val="24"/>
        </w:rPr>
      </w:pPr>
      <w:r>
        <w:rPr>
          <w:rFonts w:eastAsiaTheme="minorEastAsia" w:hint="eastAsia"/>
          <w:sz w:val="24"/>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996931" w:rsidRDefault="00996931" w:rsidP="00996931">
      <w:pPr>
        <w:spacing w:line="288" w:lineRule="auto"/>
        <w:ind w:firstLineChars="200" w:firstLine="480"/>
        <w:rPr>
          <w:rFonts w:eastAsiaTheme="minorEastAsia"/>
          <w:sz w:val="24"/>
        </w:rPr>
      </w:pPr>
      <w:r w:rsidRPr="00E62260">
        <w:rPr>
          <w:rFonts w:eastAsiaTheme="minorEastAsia" w:hint="eastAsia"/>
          <w:sz w:val="24"/>
        </w:rPr>
        <w:t>按照中国注册会计师职业道德守则，我们独立于交银品质升级混合基金，并履行了</w:t>
      </w:r>
      <w:r w:rsidRPr="00E62260">
        <w:rPr>
          <w:rFonts w:eastAsiaTheme="minorEastAsia" w:hint="eastAsia"/>
          <w:sz w:val="24"/>
        </w:rPr>
        <w:lastRenderedPageBreak/>
        <w:t>职业道德方面的其他责任。</w:t>
      </w:r>
    </w:p>
    <w:p w:rsidR="004223E8" w:rsidRPr="00E62260" w:rsidRDefault="004223E8" w:rsidP="00996931">
      <w:pPr>
        <w:spacing w:line="288" w:lineRule="auto"/>
        <w:ind w:firstLineChars="200" w:firstLine="480"/>
        <w:rPr>
          <w:rFonts w:eastAsiaTheme="minorEastAsia"/>
          <w:sz w:val="24"/>
        </w:rPr>
      </w:pP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111" w:name="_Toc4168782"/>
      <w:r w:rsidRPr="00E62260">
        <w:rPr>
          <w:rFonts w:ascii="Times New Roman" w:eastAsiaTheme="minorEastAsia" w:hAnsi="Times New Roman"/>
          <w:kern w:val="0"/>
          <w:szCs w:val="24"/>
        </w:rPr>
        <w:t>6.3</w:t>
      </w:r>
      <w:r w:rsidRPr="00E62260">
        <w:rPr>
          <w:rFonts w:ascii="Times New Roman" w:eastAsiaTheme="minorEastAsia" w:hAnsi="Times New Roman" w:hint="eastAsia"/>
          <w:kern w:val="0"/>
          <w:szCs w:val="24"/>
        </w:rPr>
        <w:t xml:space="preserve"> </w:t>
      </w:r>
      <w:bookmarkEnd w:id="104"/>
      <w:bookmarkEnd w:id="105"/>
      <w:bookmarkEnd w:id="106"/>
      <w:bookmarkEnd w:id="107"/>
      <w:bookmarkEnd w:id="108"/>
      <w:bookmarkEnd w:id="109"/>
      <w:r w:rsidR="00463320" w:rsidRPr="00463320">
        <w:rPr>
          <w:rFonts w:ascii="Times New Roman" w:eastAsiaTheme="minorEastAsia" w:hAnsi="Times New Roman" w:hint="eastAsia"/>
          <w:kern w:val="0"/>
          <w:szCs w:val="24"/>
        </w:rPr>
        <w:t>管理层和治理层对财务报表的责任</w:t>
      </w:r>
      <w:bookmarkEnd w:id="111"/>
    </w:p>
    <w:p w:rsidR="00CC6851" w:rsidRDefault="00797127">
      <w:pPr>
        <w:spacing w:line="288" w:lineRule="auto"/>
        <w:ind w:firstLineChars="200" w:firstLine="480"/>
        <w:rPr>
          <w:rFonts w:eastAsiaTheme="minorEastAsia"/>
          <w:sz w:val="24"/>
        </w:rPr>
      </w:pPr>
      <w:r>
        <w:rPr>
          <w:rFonts w:eastAsiaTheme="minorEastAsia"/>
          <w:sz w:val="24"/>
        </w:rPr>
        <w:t>交银品质升级混合基金的基金管理人交银施罗德基金管理有限公司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w:t>
      </w:r>
      <w:proofErr w:type="gramStart"/>
      <w:r>
        <w:rPr>
          <w:rFonts w:eastAsiaTheme="minorEastAsia"/>
          <w:sz w:val="24"/>
        </w:rPr>
        <w:t>层负责</w:t>
      </w:r>
      <w:proofErr w:type="gramEnd"/>
      <w:r>
        <w:rPr>
          <w:rFonts w:eastAsiaTheme="minorEastAsia"/>
          <w:sz w:val="24"/>
        </w:rPr>
        <w:t>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CC6851" w:rsidRDefault="00797127">
      <w:pPr>
        <w:spacing w:line="288" w:lineRule="auto"/>
        <w:ind w:firstLineChars="200" w:firstLine="480"/>
        <w:rPr>
          <w:rFonts w:eastAsiaTheme="minorEastAsia"/>
          <w:sz w:val="24"/>
        </w:rPr>
      </w:pPr>
      <w:r>
        <w:rPr>
          <w:rFonts w:eastAsiaTheme="minorEastAsia"/>
          <w:sz w:val="24"/>
        </w:rPr>
        <w:t>在编制财务报表时，基金管理人管理</w:t>
      </w:r>
      <w:proofErr w:type="gramStart"/>
      <w:r>
        <w:rPr>
          <w:rFonts w:eastAsiaTheme="minorEastAsia"/>
          <w:sz w:val="24"/>
        </w:rPr>
        <w:t>层负责</w:t>
      </w:r>
      <w:proofErr w:type="gramEnd"/>
      <w:r>
        <w:rPr>
          <w:rFonts w:eastAsiaTheme="minorEastAsia"/>
          <w:sz w:val="24"/>
        </w:rPr>
        <w:t>评估交银品质升级混合基金的持续经营能力，披露与持续经营相关的事项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w:t>
      </w:r>
      <w:proofErr w:type="gramStart"/>
      <w:r>
        <w:rPr>
          <w:rFonts w:eastAsiaTheme="minorEastAsia"/>
          <w:sz w:val="24"/>
        </w:rPr>
        <w:t>层计划</w:t>
      </w:r>
      <w:proofErr w:type="gramEnd"/>
      <w:r>
        <w:rPr>
          <w:rFonts w:eastAsiaTheme="minorEastAsia"/>
          <w:sz w:val="24"/>
        </w:rPr>
        <w:t>清算交银品质升级混合基金、终止运营或别无其他现实的选择。</w:t>
      </w:r>
    </w:p>
    <w:p w:rsidR="00996931" w:rsidRDefault="00996931" w:rsidP="00996931">
      <w:pPr>
        <w:spacing w:line="288" w:lineRule="auto"/>
        <w:ind w:firstLineChars="200" w:firstLine="480"/>
        <w:rPr>
          <w:rFonts w:eastAsiaTheme="minorEastAsia"/>
          <w:sz w:val="24"/>
        </w:rPr>
      </w:pPr>
      <w:r w:rsidRPr="00E62260">
        <w:rPr>
          <w:rFonts w:eastAsiaTheme="minorEastAsia"/>
          <w:sz w:val="24"/>
        </w:rPr>
        <w:t>基金管理人治理</w:t>
      </w:r>
      <w:proofErr w:type="gramStart"/>
      <w:r w:rsidRPr="00E62260">
        <w:rPr>
          <w:rFonts w:eastAsiaTheme="minorEastAsia"/>
          <w:sz w:val="24"/>
        </w:rPr>
        <w:t>层负责</w:t>
      </w:r>
      <w:proofErr w:type="gramEnd"/>
      <w:r w:rsidRPr="00E62260">
        <w:rPr>
          <w:rFonts w:eastAsiaTheme="minorEastAsia"/>
          <w:sz w:val="24"/>
        </w:rPr>
        <w:t>监督交银品质升级混合基金的财务报告过程。</w:t>
      </w:r>
    </w:p>
    <w:p w:rsidR="004223E8" w:rsidRPr="00E62260" w:rsidRDefault="004223E8" w:rsidP="00996931">
      <w:pPr>
        <w:spacing w:line="288" w:lineRule="auto"/>
        <w:ind w:firstLineChars="200" w:firstLine="480"/>
        <w:rPr>
          <w:rFonts w:eastAsiaTheme="minorEastAsia"/>
          <w:sz w:val="24"/>
        </w:rPr>
      </w:pP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112" w:name="_Toc286996148"/>
      <w:bookmarkStart w:id="113" w:name="_Toc352255988"/>
      <w:bookmarkStart w:id="114" w:name="_Toc352256056"/>
      <w:bookmarkStart w:id="115" w:name="_Toc352331234"/>
      <w:bookmarkStart w:id="116" w:name="_Toc362424012"/>
      <w:bookmarkStart w:id="117" w:name="_Toc374459274"/>
      <w:bookmarkStart w:id="118" w:name="_Toc4168783"/>
      <w:r w:rsidRPr="00E62260">
        <w:rPr>
          <w:rFonts w:ascii="Times New Roman" w:eastAsiaTheme="minorEastAsia" w:hAnsi="Times New Roman"/>
          <w:kern w:val="0"/>
          <w:szCs w:val="24"/>
        </w:rPr>
        <w:t>6.4</w:t>
      </w:r>
      <w:r w:rsidRPr="00E62260">
        <w:rPr>
          <w:rFonts w:ascii="Times New Roman" w:eastAsiaTheme="minorEastAsia" w:hAnsi="Times New Roman" w:hint="eastAsia"/>
          <w:kern w:val="0"/>
          <w:szCs w:val="24"/>
        </w:rPr>
        <w:t xml:space="preserve"> </w:t>
      </w:r>
      <w:bookmarkEnd w:id="112"/>
      <w:bookmarkEnd w:id="113"/>
      <w:bookmarkEnd w:id="114"/>
      <w:bookmarkEnd w:id="115"/>
      <w:bookmarkEnd w:id="116"/>
      <w:bookmarkEnd w:id="117"/>
      <w:r w:rsidR="00F808BA" w:rsidRPr="00F808BA">
        <w:rPr>
          <w:rFonts w:ascii="Times New Roman" w:eastAsiaTheme="minorEastAsia" w:hAnsi="Times New Roman" w:hint="eastAsia"/>
          <w:kern w:val="0"/>
          <w:szCs w:val="24"/>
        </w:rPr>
        <w:t>注册会计师对财务报表审计的责任</w:t>
      </w:r>
      <w:bookmarkEnd w:id="118"/>
    </w:p>
    <w:p w:rsidR="00CC6851" w:rsidRDefault="00797127">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w:t>
      </w:r>
      <w:proofErr w:type="gramStart"/>
      <w:r>
        <w:rPr>
          <w:rFonts w:eastAsiaTheme="minorEastAsia"/>
          <w:sz w:val="24"/>
        </w:rPr>
        <w:t>报存在</w:t>
      </w:r>
      <w:proofErr w:type="gramEnd"/>
      <w:r>
        <w:rPr>
          <w:rFonts w:eastAsiaTheme="minorEastAsia"/>
          <w:sz w:val="24"/>
        </w:rPr>
        <w:t>时总能发现。错报可能由于舞弊或错误导致，如果合理预期错报单独或汇总起来可能影响财务报表使用者依据财务报表</w:t>
      </w:r>
      <w:proofErr w:type="gramStart"/>
      <w:r>
        <w:rPr>
          <w:rFonts w:eastAsiaTheme="minorEastAsia"/>
          <w:sz w:val="24"/>
        </w:rPr>
        <w:t>作出</w:t>
      </w:r>
      <w:proofErr w:type="gramEnd"/>
      <w:r>
        <w:rPr>
          <w:rFonts w:eastAsiaTheme="minorEastAsia"/>
          <w:sz w:val="24"/>
        </w:rPr>
        <w:t>的经济决策，则通常认为错报是重大的。</w:t>
      </w:r>
    </w:p>
    <w:p w:rsidR="00CC6851" w:rsidRDefault="00797127">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CC6851" w:rsidRDefault="00797127">
      <w:pPr>
        <w:spacing w:line="288" w:lineRule="auto"/>
        <w:ind w:firstLineChars="200" w:firstLine="480"/>
        <w:rPr>
          <w:rFonts w:eastAsiaTheme="minorEastAsia"/>
          <w:sz w:val="24"/>
        </w:rPr>
      </w:pPr>
      <w:r>
        <w:rPr>
          <w:rFonts w:eastAsiaTheme="minorEastAsia"/>
          <w:sz w:val="24"/>
        </w:rPr>
        <w:t>(</w:t>
      </w:r>
      <w:proofErr w:type="gramStart"/>
      <w:r>
        <w:rPr>
          <w:rFonts w:eastAsiaTheme="minorEastAsia"/>
          <w:sz w:val="24"/>
        </w:rPr>
        <w:t>一</w:t>
      </w:r>
      <w:proofErr w:type="gramEnd"/>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r>
        <w:rPr>
          <w:rFonts w:eastAsiaTheme="minorEastAsia"/>
          <w:sz w:val="24"/>
        </w:rPr>
        <w:t> </w:t>
      </w:r>
    </w:p>
    <w:p w:rsidR="00CC6851" w:rsidRDefault="00797127">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CC6851" w:rsidRDefault="00797127">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w:t>
      </w:r>
      <w:proofErr w:type="gramStart"/>
      <w:r>
        <w:rPr>
          <w:rFonts w:eastAsiaTheme="minorEastAsia"/>
          <w:sz w:val="24"/>
        </w:rPr>
        <w:t>作出</w:t>
      </w:r>
      <w:proofErr w:type="gramEnd"/>
      <w:r>
        <w:rPr>
          <w:rFonts w:eastAsiaTheme="minorEastAsia"/>
          <w:sz w:val="24"/>
        </w:rPr>
        <w:t>会计估计及相关披露的合理性。</w:t>
      </w:r>
    </w:p>
    <w:p w:rsidR="00CC6851" w:rsidRDefault="00797127">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品质升级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品质升级混合基金不能持续经营。</w:t>
      </w:r>
    </w:p>
    <w:p w:rsidR="00CC6851" w:rsidRDefault="00797127">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w:t>
      </w:r>
      <w:proofErr w:type="gramStart"/>
      <w:r>
        <w:rPr>
          <w:rFonts w:eastAsiaTheme="minorEastAsia"/>
          <w:sz w:val="24"/>
        </w:rPr>
        <w:t>体列</w:t>
      </w:r>
      <w:proofErr w:type="gramEnd"/>
      <w:r>
        <w:rPr>
          <w:rFonts w:eastAsiaTheme="minorEastAsia"/>
          <w:sz w:val="24"/>
        </w:rPr>
        <w:t>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996931" w:rsidRPr="00E62260" w:rsidRDefault="00996931" w:rsidP="00996931">
      <w:pPr>
        <w:spacing w:line="288" w:lineRule="auto"/>
        <w:ind w:firstLineChars="200" w:firstLine="480"/>
        <w:rPr>
          <w:rFonts w:eastAsiaTheme="minorEastAsia"/>
          <w:sz w:val="24"/>
        </w:rPr>
      </w:pPr>
      <w:r w:rsidRPr="00E62260">
        <w:rPr>
          <w:rFonts w:eastAsiaTheme="minorEastAsia"/>
          <w:sz w:val="24"/>
        </w:rPr>
        <w:t>我们与基金管理人治理层就计划的审计范围、时间安排和重大审计发现等事项进行</w:t>
      </w:r>
      <w:r w:rsidRPr="00E62260">
        <w:rPr>
          <w:rFonts w:eastAsiaTheme="minorEastAsia"/>
          <w:sz w:val="24"/>
        </w:rPr>
        <w:lastRenderedPageBreak/>
        <w:t>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0"/>
        <w:gridCol w:w="2600"/>
      </w:tblGrid>
      <w:tr w:rsidR="00996931" w:rsidRPr="00E62260" w:rsidTr="00910FFE">
        <w:tc>
          <w:tcPr>
            <w:tcW w:w="6629" w:type="dxa"/>
          </w:tcPr>
          <w:p w:rsidR="00996931" w:rsidRPr="00E62260" w:rsidRDefault="00996931" w:rsidP="0059358E">
            <w:pPr>
              <w:spacing w:line="360" w:lineRule="auto"/>
              <w:jc w:val="left"/>
              <w:rPr>
                <w:sz w:val="24"/>
              </w:rPr>
            </w:pPr>
            <w:r w:rsidRPr="00E62260">
              <w:rPr>
                <w:sz w:val="24"/>
              </w:rPr>
              <w:t>普华永道中天会计师事务所</w:t>
            </w:r>
            <w:r w:rsidRPr="00E62260">
              <w:rPr>
                <w:sz w:val="24"/>
              </w:rPr>
              <w:t>(</w:t>
            </w:r>
            <w:r w:rsidRPr="00E62260">
              <w:rPr>
                <w:sz w:val="24"/>
              </w:rPr>
              <w:t>特殊普通合伙</w:t>
            </w:r>
            <w:r w:rsidRPr="00E62260">
              <w:rPr>
                <w:sz w:val="24"/>
              </w:rPr>
              <w:t>)</w:t>
            </w:r>
          </w:p>
        </w:tc>
        <w:tc>
          <w:tcPr>
            <w:tcW w:w="2657" w:type="dxa"/>
          </w:tcPr>
          <w:p w:rsidR="00996931" w:rsidRPr="00E62260" w:rsidRDefault="00996931" w:rsidP="0059358E">
            <w:pPr>
              <w:spacing w:line="360" w:lineRule="auto"/>
              <w:jc w:val="right"/>
              <w:rPr>
                <w:sz w:val="24"/>
              </w:rPr>
            </w:pPr>
            <w:r w:rsidRPr="00E62260">
              <w:rPr>
                <w:rFonts w:hint="eastAsia"/>
                <w:sz w:val="24"/>
              </w:rPr>
              <w:t>中国注册会计师</w:t>
            </w:r>
          </w:p>
        </w:tc>
      </w:tr>
      <w:tr w:rsidR="0047429C" w:rsidRPr="00E62260" w:rsidTr="00910FFE">
        <w:tc>
          <w:tcPr>
            <w:tcW w:w="6629" w:type="dxa"/>
          </w:tcPr>
          <w:p w:rsidR="0047429C" w:rsidRPr="00E62260" w:rsidRDefault="0047429C" w:rsidP="0059358E">
            <w:pPr>
              <w:spacing w:line="360" w:lineRule="auto"/>
              <w:jc w:val="left"/>
              <w:rPr>
                <w:sz w:val="24"/>
              </w:rPr>
            </w:pPr>
          </w:p>
        </w:tc>
        <w:tc>
          <w:tcPr>
            <w:tcW w:w="2657" w:type="dxa"/>
          </w:tcPr>
          <w:p w:rsidR="0047429C" w:rsidRPr="00E62260" w:rsidRDefault="0047429C" w:rsidP="0059358E">
            <w:pPr>
              <w:spacing w:line="360" w:lineRule="auto"/>
              <w:jc w:val="right"/>
              <w:rPr>
                <w:sz w:val="24"/>
              </w:rPr>
            </w:pPr>
            <w:r>
              <w:rPr>
                <w:rFonts w:hint="eastAsia"/>
                <w:sz w:val="24"/>
              </w:rPr>
              <w:t>薛竞</w:t>
            </w:r>
            <w:r>
              <w:rPr>
                <w:rFonts w:hint="eastAsia"/>
                <w:sz w:val="24"/>
              </w:rPr>
              <w:t xml:space="preserve"> </w:t>
            </w:r>
            <w:r>
              <w:rPr>
                <w:sz w:val="24"/>
              </w:rPr>
              <w:t xml:space="preserve"> </w:t>
            </w:r>
            <w:r>
              <w:rPr>
                <w:rFonts w:hint="eastAsia"/>
                <w:sz w:val="24"/>
              </w:rPr>
              <w:t>朱宏宇</w:t>
            </w:r>
          </w:p>
        </w:tc>
      </w:tr>
    </w:tbl>
    <w:p w:rsidR="00996931" w:rsidRPr="00E62260" w:rsidRDefault="00996931" w:rsidP="00996931">
      <w:pPr>
        <w:widowControl/>
        <w:spacing w:line="288" w:lineRule="auto"/>
        <w:jc w:val="right"/>
        <w:rPr>
          <w:rFonts w:eastAsiaTheme="minorEastAsia"/>
          <w:sz w:val="24"/>
        </w:rPr>
      </w:pPr>
      <w:r w:rsidRPr="00E62260">
        <w:rPr>
          <w:rFonts w:eastAsiaTheme="minorEastAsia"/>
          <w:kern w:val="0"/>
          <w:sz w:val="24"/>
        </w:rPr>
        <w:t>上海市湖滨路</w:t>
      </w:r>
      <w:r w:rsidRPr="00E62260">
        <w:rPr>
          <w:rFonts w:eastAsiaTheme="minorEastAsia"/>
          <w:kern w:val="0"/>
          <w:sz w:val="24"/>
        </w:rPr>
        <w:t>202</w:t>
      </w:r>
      <w:r w:rsidRPr="00E62260">
        <w:rPr>
          <w:rFonts w:eastAsiaTheme="minorEastAsia"/>
          <w:kern w:val="0"/>
          <w:sz w:val="24"/>
        </w:rPr>
        <w:t>号普华永道中心</w:t>
      </w:r>
      <w:r w:rsidRPr="00E62260">
        <w:rPr>
          <w:rFonts w:eastAsiaTheme="minorEastAsia"/>
          <w:kern w:val="0"/>
          <w:sz w:val="24"/>
        </w:rPr>
        <w:t>11</w:t>
      </w:r>
      <w:r w:rsidRPr="00E62260">
        <w:rPr>
          <w:rFonts w:eastAsiaTheme="minorEastAsia"/>
          <w:kern w:val="0"/>
          <w:sz w:val="24"/>
        </w:rPr>
        <w:t>楼</w:t>
      </w:r>
    </w:p>
    <w:p w:rsidR="00F00EC7" w:rsidRPr="00996931" w:rsidRDefault="00996931" w:rsidP="00996931">
      <w:pPr>
        <w:widowControl/>
        <w:spacing w:line="288" w:lineRule="auto"/>
        <w:jc w:val="right"/>
        <w:rPr>
          <w:rFonts w:eastAsiaTheme="minorEastAsia"/>
          <w:sz w:val="24"/>
        </w:rPr>
      </w:pPr>
      <w:r w:rsidRPr="00E62260">
        <w:rPr>
          <w:rFonts w:eastAsiaTheme="minorEastAsia"/>
          <w:kern w:val="0"/>
          <w:sz w:val="24"/>
        </w:rPr>
        <w:t>2019</w:t>
      </w:r>
      <w:r w:rsidRPr="00E62260">
        <w:rPr>
          <w:rFonts w:eastAsiaTheme="minorEastAsia"/>
          <w:kern w:val="0"/>
          <w:sz w:val="24"/>
        </w:rPr>
        <w:t>年</w:t>
      </w:r>
      <w:r w:rsidRPr="00E62260">
        <w:rPr>
          <w:rFonts w:eastAsiaTheme="minorEastAsia"/>
          <w:kern w:val="0"/>
          <w:sz w:val="24"/>
        </w:rPr>
        <w:t>3</w:t>
      </w:r>
      <w:r w:rsidRPr="00E62260">
        <w:rPr>
          <w:rFonts w:eastAsiaTheme="minorEastAsia"/>
          <w:kern w:val="0"/>
          <w:sz w:val="24"/>
        </w:rPr>
        <w:t>月</w:t>
      </w:r>
      <w:r w:rsidRPr="00E62260">
        <w:rPr>
          <w:rFonts w:eastAsiaTheme="minorEastAsia"/>
          <w:kern w:val="0"/>
          <w:sz w:val="24"/>
        </w:rPr>
        <w:t>25</w:t>
      </w:r>
      <w:r w:rsidRPr="00E62260">
        <w:rPr>
          <w:rFonts w:eastAsiaTheme="minorEastAsia"/>
          <w:kern w:val="0"/>
          <w:sz w:val="24"/>
        </w:rPr>
        <w:t>日</w:t>
      </w: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119" w:name="_Toc4168784"/>
      <w:r w:rsidRPr="00C32F89">
        <w:rPr>
          <w:rFonts w:hint="eastAsia"/>
          <w:b/>
          <w:bCs/>
          <w:szCs w:val="24"/>
          <w:lang w:val="en-US"/>
        </w:rPr>
        <w:t>§</w:t>
      </w:r>
      <w:proofErr w:type="gramStart"/>
      <w:r w:rsidRPr="00C32F89">
        <w:rPr>
          <w:b/>
          <w:bCs/>
          <w:szCs w:val="24"/>
          <w:lang w:val="en-US"/>
        </w:rPr>
        <w:t>7</w:t>
      </w:r>
      <w:proofErr w:type="gramEnd"/>
      <w:r w:rsidRPr="00C32F89">
        <w:rPr>
          <w:rFonts w:hint="eastAsia"/>
          <w:b/>
          <w:bCs/>
          <w:szCs w:val="24"/>
          <w:lang w:val="en-US"/>
        </w:rPr>
        <w:t>年度财务报表</w:t>
      </w:r>
      <w:bookmarkEnd w:id="96"/>
      <w:bookmarkEnd w:id="119"/>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20" w:name="_Toc225498268"/>
      <w:bookmarkStart w:id="121" w:name="_Toc361324873"/>
      <w:bookmarkStart w:id="122" w:name="_Toc4168785"/>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20"/>
      <w:bookmarkEnd w:id="121"/>
      <w:bookmarkEnd w:id="122"/>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交银施罗德品质升级混合型证券投资基金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2018</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5040"/>
      </w:tblGrid>
      <w:tr w:rsidR="0020506F" w:rsidRPr="0091212A" w:rsidTr="0020506F">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504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20506F" w:rsidRPr="0091212A" w:rsidTr="0020506F">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5040" w:type="dxa"/>
            <w:vAlign w:val="center"/>
          </w:tcPr>
          <w:p w:rsidR="009F51C8" w:rsidRPr="00033F5E" w:rsidRDefault="009F51C8" w:rsidP="000C1C64">
            <w:pPr>
              <w:spacing w:before="29" w:line="288" w:lineRule="auto"/>
              <w:jc w:val="right"/>
              <w:rPr>
                <w:b/>
                <w:color w:val="000000"/>
                <w:sz w:val="24"/>
              </w:rPr>
            </w:pPr>
          </w:p>
        </w:tc>
      </w:tr>
      <w:tr w:rsidR="0020506F" w:rsidRPr="0091212A" w:rsidTr="0020506F">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142,101,723.58</w:t>
            </w:r>
          </w:p>
        </w:tc>
      </w:tr>
      <w:tr w:rsidR="0020506F" w:rsidRPr="0091212A" w:rsidTr="0020506F">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3,488,063.05</w:t>
            </w:r>
          </w:p>
        </w:tc>
      </w:tr>
      <w:tr w:rsidR="0020506F" w:rsidRPr="0091212A" w:rsidTr="0020506F">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758,875.42</w:t>
            </w:r>
          </w:p>
        </w:tc>
      </w:tr>
      <w:tr w:rsidR="0020506F" w:rsidRPr="0091212A" w:rsidTr="0020506F">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1,201,889,193.24</w:t>
            </w:r>
          </w:p>
        </w:tc>
      </w:tr>
      <w:tr w:rsidR="0020506F" w:rsidRPr="0091212A" w:rsidTr="0020506F">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1,201,889,193.24</w:t>
            </w:r>
          </w:p>
        </w:tc>
      </w:tr>
      <w:tr w:rsidR="0020506F" w:rsidRPr="0091212A" w:rsidTr="0020506F">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20506F" w:rsidRPr="0091212A" w:rsidTr="0020506F">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20506F" w:rsidRPr="0091212A" w:rsidTr="0020506F">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20506F" w:rsidRPr="0091212A" w:rsidTr="0020506F">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20506F" w:rsidRPr="0091212A" w:rsidTr="0020506F">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20506F" w:rsidRPr="0091212A" w:rsidTr="0020506F">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20506F" w:rsidRPr="0091212A" w:rsidTr="0020506F">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6,546,499.87</w:t>
            </w:r>
          </w:p>
        </w:tc>
      </w:tr>
      <w:tr w:rsidR="0020506F" w:rsidRPr="0091212A" w:rsidTr="0020506F">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28,331.84</w:t>
            </w:r>
          </w:p>
        </w:tc>
      </w:tr>
      <w:tr w:rsidR="0020506F" w:rsidRPr="0091212A" w:rsidTr="0020506F">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20506F" w:rsidRPr="0091212A" w:rsidTr="0020506F">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188,110.38</w:t>
            </w:r>
          </w:p>
        </w:tc>
      </w:tr>
      <w:tr w:rsidR="0020506F" w:rsidRPr="0091212A" w:rsidTr="0020506F">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20506F" w:rsidRPr="0091212A" w:rsidTr="0020506F">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20506F" w:rsidRPr="0091212A" w:rsidTr="0020506F">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504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1,355,000,797.38</w:t>
            </w:r>
          </w:p>
        </w:tc>
      </w:tr>
      <w:tr w:rsidR="0020506F" w:rsidRPr="0091212A" w:rsidTr="0020506F">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504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lastRenderedPageBreak/>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20506F" w:rsidRPr="0091212A" w:rsidTr="0020506F">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lastRenderedPageBreak/>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033F5E" w:rsidRDefault="006C11F6" w:rsidP="00C47A85">
            <w:pPr>
              <w:spacing w:before="29" w:line="288" w:lineRule="auto"/>
              <w:jc w:val="right"/>
              <w:rPr>
                <w:b/>
                <w:color w:val="000000"/>
                <w:sz w:val="24"/>
              </w:rPr>
            </w:pPr>
          </w:p>
        </w:tc>
      </w:tr>
      <w:tr w:rsidR="0020506F" w:rsidRPr="0091212A" w:rsidTr="0020506F">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20506F" w:rsidRPr="0091212A" w:rsidTr="0020506F">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20506F" w:rsidRPr="0091212A" w:rsidTr="0020506F">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20506F" w:rsidRPr="0091212A" w:rsidTr="0020506F">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20506F" w:rsidRPr="0091212A" w:rsidTr="0020506F">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14,498,750.64</w:t>
            </w:r>
          </w:p>
        </w:tc>
      </w:tr>
      <w:tr w:rsidR="0020506F" w:rsidRPr="0091212A" w:rsidTr="0020506F">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w:t>
            </w:r>
            <w:proofErr w:type="gramStart"/>
            <w:r w:rsidRPr="00C47A85">
              <w:rPr>
                <w:rFonts w:hint="eastAsia"/>
                <w:color w:val="000000"/>
                <w:sz w:val="24"/>
              </w:rPr>
              <w:t>赎回款</w:t>
            </w:r>
            <w:proofErr w:type="gramEnd"/>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2,471,962.42</w:t>
            </w:r>
          </w:p>
        </w:tc>
      </w:tr>
      <w:tr w:rsidR="0020506F" w:rsidRPr="0091212A" w:rsidTr="0020506F">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1,766,307.24</w:t>
            </w:r>
          </w:p>
        </w:tc>
      </w:tr>
      <w:tr w:rsidR="0020506F" w:rsidRPr="0091212A" w:rsidTr="0020506F">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294,384.54</w:t>
            </w:r>
          </w:p>
        </w:tc>
      </w:tr>
      <w:tr w:rsidR="0020506F" w:rsidRPr="0091212A" w:rsidTr="0020506F">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20506F" w:rsidRPr="0091212A" w:rsidTr="0020506F">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2,208,968.98</w:t>
            </w:r>
          </w:p>
        </w:tc>
      </w:tr>
      <w:tr w:rsidR="0020506F" w:rsidRPr="0091212A" w:rsidTr="0020506F">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20506F" w:rsidRPr="0091212A" w:rsidTr="0020506F">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20506F" w:rsidRPr="0091212A" w:rsidTr="0020506F">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20506F" w:rsidRPr="0091212A" w:rsidTr="0020506F">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20506F" w:rsidRPr="0091212A" w:rsidTr="0020506F">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418,615.92</w:t>
            </w:r>
          </w:p>
        </w:tc>
      </w:tr>
      <w:tr w:rsidR="0020506F" w:rsidRPr="0091212A" w:rsidTr="0020506F">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504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21,658,989.74</w:t>
            </w:r>
          </w:p>
        </w:tc>
      </w:tr>
      <w:tr w:rsidR="0020506F" w:rsidRPr="0091212A" w:rsidTr="0020506F">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b/>
                <w:color w:val="000000"/>
                <w:sz w:val="24"/>
              </w:rPr>
            </w:pPr>
          </w:p>
        </w:tc>
      </w:tr>
      <w:tr w:rsidR="0020506F" w:rsidRPr="0091212A" w:rsidTr="0020506F">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1,698,785,312.26</w:t>
            </w:r>
          </w:p>
        </w:tc>
      </w:tr>
      <w:tr w:rsidR="0020506F" w:rsidRPr="0091212A" w:rsidTr="0020506F">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-365,443,504.62</w:t>
            </w:r>
          </w:p>
        </w:tc>
      </w:tr>
      <w:tr w:rsidR="0020506F" w:rsidRPr="0091212A" w:rsidTr="0020506F">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504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1,333,341,807.64</w:t>
            </w:r>
          </w:p>
        </w:tc>
      </w:tr>
      <w:tr w:rsidR="0020506F" w:rsidRPr="0091212A" w:rsidTr="0020506F">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504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1,355,000,797.38</w:t>
            </w:r>
          </w:p>
        </w:tc>
      </w:tr>
    </w:tbl>
    <w:p w:rsidR="00CC6851" w:rsidRDefault="00797127">
      <w:pPr>
        <w:tabs>
          <w:tab w:val="left" w:pos="426"/>
        </w:tabs>
        <w:spacing w:before="29" w:line="288" w:lineRule="auto"/>
        <w:jc w:val="left"/>
        <w:rPr>
          <w:kern w:val="0"/>
          <w:sz w:val="24"/>
        </w:rPr>
      </w:pPr>
      <w:r>
        <w:rPr>
          <w:kern w:val="0"/>
          <w:sz w:val="24"/>
        </w:rPr>
        <w:t>注：</w:t>
      </w:r>
      <w:r>
        <w:rPr>
          <w:kern w:val="0"/>
          <w:sz w:val="24"/>
        </w:rPr>
        <w:t>1</w:t>
      </w:r>
      <w:r>
        <w:rPr>
          <w:kern w:val="0"/>
          <w:sz w:val="24"/>
        </w:rPr>
        <w:t>、报告截止日</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日，基金份额净值</w:t>
      </w:r>
      <w:r>
        <w:rPr>
          <w:kern w:val="0"/>
          <w:sz w:val="24"/>
        </w:rPr>
        <w:t>0.7849</w:t>
      </w:r>
      <w:r>
        <w:rPr>
          <w:kern w:val="0"/>
          <w:sz w:val="24"/>
        </w:rPr>
        <w:t>元，基金份额总额</w:t>
      </w:r>
      <w:r>
        <w:rPr>
          <w:kern w:val="0"/>
          <w:sz w:val="24"/>
        </w:rPr>
        <w:t>1,698,785,312.26</w:t>
      </w:r>
      <w:r>
        <w:rPr>
          <w:kern w:val="0"/>
          <w:sz w:val="24"/>
        </w:rPr>
        <w:t>份。</w:t>
      </w:r>
    </w:p>
    <w:p w:rsidR="001A59F9" w:rsidRPr="00BF6D11" w:rsidRDefault="001A59F9" w:rsidP="00BF6D11">
      <w:pPr>
        <w:tabs>
          <w:tab w:val="left" w:pos="426"/>
        </w:tabs>
        <w:spacing w:before="29" w:line="288" w:lineRule="auto"/>
        <w:jc w:val="left"/>
        <w:rPr>
          <w:kern w:val="0"/>
          <w:sz w:val="24"/>
        </w:rPr>
      </w:pPr>
      <w:r w:rsidRPr="00BF6D11">
        <w:rPr>
          <w:kern w:val="0"/>
          <w:sz w:val="24"/>
        </w:rPr>
        <w:t>2</w:t>
      </w:r>
      <w:r w:rsidRPr="00BF6D11">
        <w:rPr>
          <w:kern w:val="0"/>
          <w:sz w:val="24"/>
        </w:rPr>
        <w:t>、本财务报表的实际编制期间为</w:t>
      </w:r>
      <w:r w:rsidRPr="00BF6D11">
        <w:rPr>
          <w:kern w:val="0"/>
          <w:sz w:val="24"/>
        </w:rPr>
        <w:t>2018</w:t>
      </w:r>
      <w:r w:rsidRPr="00BF6D11">
        <w:rPr>
          <w:kern w:val="0"/>
          <w:sz w:val="24"/>
        </w:rPr>
        <w:t>年</w:t>
      </w:r>
      <w:r w:rsidRPr="00BF6D11">
        <w:rPr>
          <w:kern w:val="0"/>
          <w:sz w:val="24"/>
        </w:rPr>
        <w:t>2</w:t>
      </w:r>
      <w:r w:rsidRPr="00BF6D11">
        <w:rPr>
          <w:kern w:val="0"/>
          <w:sz w:val="24"/>
        </w:rPr>
        <w:t>月</w:t>
      </w:r>
      <w:r w:rsidRPr="00BF6D11">
        <w:rPr>
          <w:kern w:val="0"/>
          <w:sz w:val="24"/>
        </w:rPr>
        <w:t>8</w:t>
      </w:r>
      <w:r w:rsidRPr="00BF6D11">
        <w:rPr>
          <w:kern w:val="0"/>
          <w:sz w:val="24"/>
        </w:rPr>
        <w:t>日</w:t>
      </w:r>
      <w:r w:rsidRPr="00BF6D11">
        <w:rPr>
          <w:kern w:val="0"/>
          <w:sz w:val="24"/>
        </w:rPr>
        <w:t>(</w:t>
      </w:r>
      <w:r w:rsidRPr="00BF6D11">
        <w:rPr>
          <w:kern w:val="0"/>
          <w:sz w:val="24"/>
        </w:rPr>
        <w:t>基金合同生效日</w:t>
      </w:r>
      <w:r w:rsidRPr="00BF6D11">
        <w:rPr>
          <w:kern w:val="0"/>
          <w:sz w:val="24"/>
        </w:rPr>
        <w:t>)</w:t>
      </w:r>
      <w:r w:rsidRPr="00BF6D11">
        <w:rPr>
          <w:kern w:val="0"/>
          <w:sz w:val="24"/>
        </w:rPr>
        <w:t>至</w:t>
      </w:r>
      <w:r w:rsidRPr="00BF6D11">
        <w:rPr>
          <w:kern w:val="0"/>
          <w:sz w:val="24"/>
        </w:rPr>
        <w:t>2018</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w:t>
      </w:r>
      <w:proofErr w:type="gramStart"/>
      <w:r w:rsidRPr="00BF6D11">
        <w:rPr>
          <w:kern w:val="0"/>
          <w:sz w:val="24"/>
        </w:rPr>
        <w:t>止</w:t>
      </w:r>
      <w:proofErr w:type="gramEnd"/>
      <w:r w:rsidRPr="00BF6D11">
        <w:rPr>
          <w:kern w:val="0"/>
          <w:sz w:val="24"/>
        </w:rPr>
        <w:t>期间。</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3" w:name="_Toc225498269"/>
      <w:bookmarkStart w:id="124" w:name="_Toc361324874"/>
      <w:bookmarkStart w:id="125" w:name="_Toc4168786"/>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3"/>
      <w:bookmarkEnd w:id="124"/>
      <w:bookmarkEnd w:id="125"/>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交银施罗德品质升级混合型证券投资基金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2018</w:t>
      </w:r>
      <w:r w:rsidR="00F64FAD" w:rsidRPr="00471EEB">
        <w:rPr>
          <w:color w:val="000000"/>
          <w:sz w:val="24"/>
        </w:rPr>
        <w:t>年</w:t>
      </w:r>
      <w:r w:rsidR="00F64FAD" w:rsidRPr="00471EEB">
        <w:rPr>
          <w:color w:val="000000"/>
          <w:sz w:val="24"/>
        </w:rPr>
        <w:t>2</w:t>
      </w:r>
      <w:r w:rsidR="00F64FAD" w:rsidRPr="00471EEB">
        <w:rPr>
          <w:color w:val="000000"/>
          <w:sz w:val="24"/>
        </w:rPr>
        <w:t>月</w:t>
      </w:r>
      <w:r w:rsidR="00F64FAD" w:rsidRPr="00471EEB">
        <w:rPr>
          <w:color w:val="000000"/>
          <w:sz w:val="24"/>
        </w:rPr>
        <w:t>8</w:t>
      </w:r>
      <w:r w:rsidR="00F64FAD" w:rsidRPr="00471EEB">
        <w:rPr>
          <w:color w:val="000000"/>
          <w:sz w:val="24"/>
        </w:rPr>
        <w:t>日（基金合同生效日）</w:t>
      </w:r>
      <w:r w:rsidRPr="00471EEB">
        <w:rPr>
          <w:rFonts w:hint="eastAsia"/>
          <w:color w:val="000000"/>
          <w:sz w:val="24"/>
        </w:rPr>
        <w:t>至</w:t>
      </w:r>
      <w:r w:rsidR="00F64FAD" w:rsidRPr="00471EEB">
        <w:rPr>
          <w:color w:val="000000"/>
          <w:sz w:val="24"/>
        </w:rPr>
        <w:t>2018</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20506F" w:rsidRPr="0091212A" w:rsidTr="0020506F">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450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2018</w:t>
            </w:r>
            <w:r w:rsidRPr="008531A5">
              <w:rPr>
                <w:b/>
                <w:color w:val="000000"/>
              </w:rPr>
              <w:t>年</w:t>
            </w:r>
            <w:r w:rsidRPr="008531A5">
              <w:rPr>
                <w:b/>
                <w:color w:val="000000"/>
              </w:rPr>
              <w:t>2</w:t>
            </w:r>
            <w:r w:rsidRPr="008531A5">
              <w:rPr>
                <w:b/>
                <w:color w:val="000000"/>
              </w:rPr>
              <w:t>月</w:t>
            </w:r>
            <w:r w:rsidRPr="008531A5">
              <w:rPr>
                <w:b/>
                <w:color w:val="000000"/>
              </w:rPr>
              <w:t>8</w:t>
            </w:r>
            <w:r w:rsidRPr="008531A5">
              <w:rPr>
                <w:b/>
                <w:color w:val="000000"/>
              </w:rPr>
              <w:t>日（基金合同生效日）</w:t>
            </w:r>
            <w:r w:rsidR="001A59F9" w:rsidRPr="008531A5">
              <w:rPr>
                <w:rFonts w:hint="eastAsia"/>
                <w:b/>
                <w:color w:val="000000"/>
              </w:rPr>
              <w:t>至</w:t>
            </w:r>
            <w:r w:rsidRPr="008531A5">
              <w:rPr>
                <w:b/>
                <w:color w:val="000000"/>
              </w:rPr>
              <w:t>2018</w:t>
            </w:r>
            <w:r w:rsidRPr="008531A5">
              <w:rPr>
                <w:b/>
                <w:color w:val="000000"/>
              </w:rPr>
              <w:lastRenderedPageBreak/>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20506F" w:rsidRPr="0091212A" w:rsidTr="0020506F">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lastRenderedPageBreak/>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-328,425,923.72</w:t>
            </w:r>
          </w:p>
        </w:tc>
      </w:tr>
      <w:tr w:rsidR="0020506F" w:rsidRPr="0091212A" w:rsidTr="0020506F">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12,860,247.75</w:t>
            </w:r>
          </w:p>
        </w:tc>
      </w:tr>
      <w:tr w:rsidR="0020506F" w:rsidRPr="0091212A" w:rsidTr="0020506F">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8,395,796.21</w:t>
            </w:r>
          </w:p>
        </w:tc>
      </w:tr>
      <w:tr w:rsidR="0020506F" w:rsidRPr="0091212A" w:rsidTr="0020506F">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20506F" w:rsidRPr="0091212A" w:rsidTr="0020506F">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20506F" w:rsidRPr="0091212A" w:rsidTr="0020506F">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4,464,451.54</w:t>
            </w:r>
          </w:p>
        </w:tc>
      </w:tr>
      <w:tr w:rsidR="0020506F" w:rsidRPr="0091212A" w:rsidTr="0020506F">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20506F" w:rsidRPr="0091212A" w:rsidTr="0020506F">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-165,163,920.65</w:t>
            </w:r>
          </w:p>
        </w:tc>
      </w:tr>
      <w:tr w:rsidR="0020506F" w:rsidRPr="0091212A" w:rsidTr="0020506F">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-185,577,100.84</w:t>
            </w:r>
          </w:p>
        </w:tc>
      </w:tr>
      <w:tr w:rsidR="0020506F" w:rsidRPr="0091212A" w:rsidTr="0020506F">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20506F" w:rsidRPr="0091212A" w:rsidTr="0020506F">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20506F" w:rsidRPr="0091212A" w:rsidTr="0020506F">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20506F" w:rsidRPr="0091212A" w:rsidTr="0020506F">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20506F" w:rsidRPr="0091212A" w:rsidTr="0020506F">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20506F" w:rsidRPr="0091212A" w:rsidTr="0020506F">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20,413,180.19</w:t>
            </w:r>
          </w:p>
        </w:tc>
      </w:tr>
      <w:tr w:rsidR="0020506F" w:rsidRPr="0091212A" w:rsidTr="0020506F">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-177,943,379.01</w:t>
            </w:r>
          </w:p>
        </w:tc>
      </w:tr>
      <w:tr w:rsidR="0020506F" w:rsidRPr="0091212A" w:rsidTr="0020506F">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20506F" w:rsidRPr="0091212A" w:rsidTr="0020506F">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1,821,128.19</w:t>
            </w:r>
          </w:p>
        </w:tc>
      </w:tr>
      <w:tr w:rsidR="0020506F" w:rsidRPr="00D520B7" w:rsidTr="0020506F">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37,729,226.54</w:t>
            </w:r>
          </w:p>
        </w:tc>
      </w:tr>
      <w:tr w:rsidR="0020506F" w:rsidRPr="0091212A" w:rsidTr="0020506F">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24,129,145.71</w:t>
            </w:r>
          </w:p>
        </w:tc>
      </w:tr>
      <w:tr w:rsidR="0020506F" w:rsidRPr="0091212A" w:rsidTr="0020506F">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4,021,524.24</w:t>
            </w:r>
          </w:p>
        </w:tc>
      </w:tr>
      <w:tr w:rsidR="0020506F" w:rsidRPr="0091212A" w:rsidTr="0020506F">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20506F" w:rsidRPr="0091212A" w:rsidTr="0020506F">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9,093,485.21</w:t>
            </w:r>
          </w:p>
        </w:tc>
      </w:tr>
      <w:tr w:rsidR="0020506F" w:rsidRPr="0091212A" w:rsidTr="0020506F">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20506F" w:rsidRPr="0091212A" w:rsidTr="0020506F">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20506F" w:rsidRPr="0091212A" w:rsidTr="0020506F">
        <w:tc>
          <w:tcPr>
            <w:tcW w:w="3420" w:type="dxa"/>
            <w:vAlign w:val="center"/>
          </w:tcPr>
          <w:p w:rsidR="00210D03" w:rsidRPr="00210D03" w:rsidRDefault="00210D03" w:rsidP="0059358E">
            <w:pPr>
              <w:rPr>
                <w:rFonts w:eastAsiaTheme="minorEastAsia"/>
                <w:color w:val="000000"/>
                <w:sz w:val="24"/>
              </w:rPr>
            </w:pPr>
            <w:r w:rsidRPr="00210D03">
              <w:rPr>
                <w:rFonts w:eastAsiaTheme="minorEastAsia" w:hint="eastAsia"/>
                <w:color w:val="000000"/>
                <w:sz w:val="24"/>
              </w:rPr>
              <w:t>6</w:t>
            </w:r>
            <w:r w:rsidRPr="00210D03">
              <w:rPr>
                <w:rFonts w:eastAsiaTheme="minorEastAsia"/>
                <w:color w:val="000000"/>
                <w:sz w:val="24"/>
              </w:rPr>
              <w:t>．</w:t>
            </w:r>
            <w:r w:rsidRPr="00210D03">
              <w:rPr>
                <w:rFonts w:eastAsiaTheme="minorEastAsia" w:hint="eastAsia"/>
                <w:color w:val="000000"/>
                <w:sz w:val="24"/>
              </w:rPr>
              <w:t>税金及附加</w:t>
            </w:r>
          </w:p>
        </w:tc>
        <w:tc>
          <w:tcPr>
            <w:tcW w:w="1080" w:type="dxa"/>
            <w:vAlign w:val="center"/>
          </w:tcPr>
          <w:p w:rsidR="00210D03" w:rsidRPr="00210D03" w:rsidRDefault="00210D03" w:rsidP="0059358E">
            <w:pPr>
              <w:pStyle w:val="af6"/>
              <w:jc w:val="center"/>
              <w:rPr>
                <w:rFonts w:ascii="Times New Roman" w:eastAsiaTheme="minorEastAsia" w:hAnsi="Times New Roman"/>
                <w:color w:val="000000"/>
              </w:rPr>
            </w:pPr>
          </w:p>
        </w:tc>
        <w:tc>
          <w:tcPr>
            <w:tcW w:w="4500" w:type="dxa"/>
            <w:vAlign w:val="bottom"/>
          </w:tcPr>
          <w:p w:rsidR="00210D03" w:rsidRPr="00210D03" w:rsidRDefault="00210D03" w:rsidP="0059358E">
            <w:pPr>
              <w:jc w:val="right"/>
              <w:rPr>
                <w:rFonts w:eastAsiaTheme="minorEastAsia"/>
                <w:color w:val="000000"/>
                <w:sz w:val="24"/>
              </w:rPr>
            </w:pPr>
            <w:r w:rsidRPr="00210D03">
              <w:rPr>
                <w:rFonts w:eastAsiaTheme="minorEastAsia"/>
                <w:color w:val="000000"/>
                <w:sz w:val="24"/>
              </w:rPr>
              <w:t>16,069.91</w:t>
            </w:r>
          </w:p>
        </w:tc>
      </w:tr>
      <w:tr w:rsidR="0020506F" w:rsidRPr="0091212A" w:rsidTr="0020506F">
        <w:tc>
          <w:tcPr>
            <w:tcW w:w="3420" w:type="dxa"/>
            <w:vAlign w:val="center"/>
          </w:tcPr>
          <w:p w:rsidR="00210D03" w:rsidRPr="007D13C4" w:rsidRDefault="00210D03"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4500" w:type="dxa"/>
            <w:vAlign w:val="center"/>
          </w:tcPr>
          <w:p w:rsidR="00210D03" w:rsidRPr="00862F02" w:rsidRDefault="00210D03" w:rsidP="00862F02">
            <w:pPr>
              <w:spacing w:before="29" w:line="288" w:lineRule="auto"/>
              <w:jc w:val="right"/>
              <w:rPr>
                <w:color w:val="000000"/>
                <w:sz w:val="24"/>
              </w:rPr>
            </w:pPr>
            <w:r w:rsidRPr="00862F02">
              <w:rPr>
                <w:color w:val="000000"/>
                <w:sz w:val="24"/>
              </w:rPr>
              <w:t>469,001.47</w:t>
            </w:r>
          </w:p>
        </w:tc>
      </w:tr>
      <w:tr w:rsidR="0020506F" w:rsidRPr="0091212A" w:rsidTr="0020506F">
        <w:tc>
          <w:tcPr>
            <w:tcW w:w="3420" w:type="dxa"/>
            <w:vAlign w:val="center"/>
          </w:tcPr>
          <w:p w:rsidR="00210D03" w:rsidRPr="0091212A" w:rsidRDefault="00210D03"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450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-366,155,150.26</w:t>
            </w:r>
          </w:p>
        </w:tc>
      </w:tr>
      <w:tr w:rsidR="0020506F" w:rsidRPr="0091212A" w:rsidTr="0020506F">
        <w:tc>
          <w:tcPr>
            <w:tcW w:w="3420" w:type="dxa"/>
            <w:vAlign w:val="center"/>
          </w:tcPr>
          <w:p w:rsidR="00210D03" w:rsidRPr="0091212A" w:rsidRDefault="00210D03"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4500" w:type="dxa"/>
            <w:vAlign w:val="center"/>
          </w:tcPr>
          <w:p w:rsidR="00210D03" w:rsidRPr="00862F02" w:rsidRDefault="00210D03" w:rsidP="00862F02">
            <w:pPr>
              <w:spacing w:before="29" w:line="288" w:lineRule="auto"/>
              <w:jc w:val="right"/>
              <w:rPr>
                <w:color w:val="000000"/>
                <w:sz w:val="24"/>
              </w:rPr>
            </w:pPr>
            <w:r w:rsidRPr="00862F02">
              <w:rPr>
                <w:color w:val="000000"/>
                <w:sz w:val="24"/>
              </w:rPr>
              <w:t>-</w:t>
            </w:r>
          </w:p>
        </w:tc>
      </w:tr>
      <w:tr w:rsidR="0020506F" w:rsidRPr="0091212A" w:rsidTr="0020506F">
        <w:tc>
          <w:tcPr>
            <w:tcW w:w="3420" w:type="dxa"/>
            <w:vAlign w:val="center"/>
          </w:tcPr>
          <w:p w:rsidR="00210D03" w:rsidRPr="0091212A" w:rsidRDefault="00210D03"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450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-366,155,150.26</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6" w:name="_Toc225498270"/>
      <w:bookmarkStart w:id="127" w:name="_Toc361324875"/>
      <w:bookmarkStart w:id="128" w:name="_Toc4168787"/>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6"/>
      <w:bookmarkEnd w:id="127"/>
      <w:bookmarkEnd w:id="128"/>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交银施罗德品质升级混合型证券投资基金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2018</w:t>
      </w:r>
      <w:r w:rsidR="00F64FAD" w:rsidRPr="00480B3C">
        <w:rPr>
          <w:color w:val="000000"/>
          <w:sz w:val="24"/>
        </w:rPr>
        <w:t>年</w:t>
      </w:r>
      <w:r w:rsidR="00F64FAD" w:rsidRPr="00480B3C">
        <w:rPr>
          <w:color w:val="000000"/>
          <w:sz w:val="24"/>
        </w:rPr>
        <w:t>2</w:t>
      </w:r>
      <w:r w:rsidR="00F64FAD" w:rsidRPr="00480B3C">
        <w:rPr>
          <w:color w:val="000000"/>
          <w:sz w:val="24"/>
        </w:rPr>
        <w:t>月</w:t>
      </w:r>
      <w:r w:rsidR="00F64FAD" w:rsidRPr="00480B3C">
        <w:rPr>
          <w:color w:val="000000"/>
          <w:sz w:val="24"/>
        </w:rPr>
        <w:t>8</w:t>
      </w:r>
      <w:r w:rsidR="00F64FAD" w:rsidRPr="00480B3C">
        <w:rPr>
          <w:color w:val="000000"/>
          <w:sz w:val="24"/>
        </w:rPr>
        <w:t>日（基金合同生效日）</w:t>
      </w:r>
      <w:r w:rsidRPr="00480B3C">
        <w:rPr>
          <w:rFonts w:hint="eastAsia"/>
          <w:color w:val="000000"/>
          <w:sz w:val="24"/>
        </w:rPr>
        <w:t>至</w:t>
      </w:r>
      <w:r w:rsidR="00F64FAD" w:rsidRPr="00480B3C">
        <w:rPr>
          <w:color w:val="000000"/>
          <w:sz w:val="24"/>
        </w:rPr>
        <w:t>2018</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2</w:t>
            </w:r>
            <w:r w:rsidRPr="00480B3C">
              <w:rPr>
                <w:rFonts w:ascii="Times New Roman" w:hAnsi="Times New Roman"/>
                <w:b/>
                <w:color w:val="000000"/>
                <w:kern w:val="2"/>
              </w:rPr>
              <w:t>月</w:t>
            </w:r>
            <w:r w:rsidRPr="00480B3C">
              <w:rPr>
                <w:rFonts w:ascii="Times New Roman" w:hAnsi="Times New Roman"/>
                <w:b/>
                <w:color w:val="000000"/>
                <w:kern w:val="2"/>
              </w:rPr>
              <w:t>8</w:t>
            </w:r>
            <w:r w:rsidRPr="00480B3C">
              <w:rPr>
                <w:rFonts w:ascii="Times New Roman" w:hAnsi="Times New Roman"/>
                <w:b/>
                <w:color w:val="000000"/>
                <w:kern w:val="2"/>
              </w:rPr>
              <w:t>日（基金合同生效日）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2,328,151,050.59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2,328,151,050.59</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-366,155,150.26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-366,155,150.26</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-629,365,738.33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711,645.64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-628,654,092.69</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67,630,469.40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-4,747,764.66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62,882,704.74</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w:t>
            </w:r>
            <w:proofErr w:type="gramStart"/>
            <w:r w:rsidRPr="00A04958">
              <w:rPr>
                <w:rFonts w:hint="eastAsia"/>
                <w:color w:val="000000"/>
                <w:sz w:val="24"/>
              </w:rPr>
              <w:t>赎回款</w:t>
            </w:r>
            <w:proofErr w:type="gramEnd"/>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-696,996,207.73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5,459,410.30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-691,536,797.43</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1,698,785,312.26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-365,443,504.62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1,333,341,807.64</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w:t>
      </w:r>
      <w:r w:rsidR="006244DF" w:rsidRPr="006244DF">
        <w:rPr>
          <w:rFonts w:hint="eastAsia"/>
          <w:sz w:val="24"/>
        </w:rPr>
        <w:t>谢卫</w:t>
      </w:r>
      <w:r w:rsidR="001F790F" w:rsidRPr="00480B3C">
        <w:rPr>
          <w:rFonts w:hint="eastAsia"/>
          <w:sz w:val="24"/>
        </w:rPr>
        <w:t>，主管会计工作负责人：</w:t>
      </w:r>
      <w:proofErr w:type="gramStart"/>
      <w:r w:rsidR="001F790F" w:rsidRPr="00480B3C">
        <w:rPr>
          <w:rFonts w:hint="eastAsia"/>
          <w:sz w:val="24"/>
        </w:rPr>
        <w:t>夏华龙</w:t>
      </w:r>
      <w:proofErr w:type="gramEnd"/>
      <w:r w:rsidR="001F790F" w:rsidRPr="00480B3C">
        <w:rPr>
          <w:rFonts w:hint="eastAsia"/>
          <w:sz w:val="24"/>
        </w:rPr>
        <w:t>，会计机构负责人：单江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9" w:name="_Toc225498271"/>
      <w:bookmarkStart w:id="130" w:name="_Toc361324876"/>
      <w:bookmarkStart w:id="131" w:name="_Toc4168788"/>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9"/>
      <w:bookmarkEnd w:id="130"/>
      <w:bookmarkEnd w:id="131"/>
    </w:p>
    <w:p w:rsidR="001A59F9" w:rsidRPr="00AD0E47" w:rsidRDefault="001A59F9" w:rsidP="00AD0E47">
      <w:pPr>
        <w:pStyle w:val="20"/>
        <w:spacing w:before="29" w:after="0" w:line="288" w:lineRule="auto"/>
        <w:rPr>
          <w:rFonts w:ascii="Times New Roman" w:hAnsi="Times New Roman"/>
          <w:kern w:val="0"/>
          <w:szCs w:val="24"/>
        </w:rPr>
      </w:pPr>
      <w:bookmarkStart w:id="132" w:name="_Toc4168789"/>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32"/>
    </w:p>
    <w:p w:rsidR="00CC6851" w:rsidRDefault="00797127">
      <w:pPr>
        <w:spacing w:before="29" w:line="288" w:lineRule="auto"/>
        <w:ind w:firstLineChars="200" w:firstLine="480"/>
        <w:rPr>
          <w:color w:val="000000"/>
          <w:sz w:val="24"/>
        </w:rPr>
      </w:pPr>
      <w:r>
        <w:rPr>
          <w:color w:val="000000"/>
          <w:sz w:val="24"/>
        </w:rPr>
        <w:t>交银施罗德品质升级混合型证券投资基金</w:t>
      </w:r>
      <w:r>
        <w:rPr>
          <w:color w:val="000000"/>
          <w:sz w:val="24"/>
        </w:rPr>
        <w:t xml:space="preserve"> (</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[2017]</w:t>
      </w:r>
      <w:r>
        <w:rPr>
          <w:color w:val="000000"/>
          <w:sz w:val="24"/>
        </w:rPr>
        <w:t>第</w:t>
      </w:r>
      <w:r>
        <w:rPr>
          <w:color w:val="000000"/>
          <w:sz w:val="24"/>
        </w:rPr>
        <w:t>1196</w:t>
      </w:r>
      <w:r>
        <w:rPr>
          <w:color w:val="000000"/>
          <w:sz w:val="24"/>
        </w:rPr>
        <w:t>号《关于准予交银施罗德品质升级混合型证券投资基金注册的批复》核准，由交银施罗德基金管理有限公司依照《中华人民共和国证券投资基金法》和《交银施罗德品质升级混合型证券投资基金基金合同》</w:t>
      </w:r>
      <w:r>
        <w:rPr>
          <w:color w:val="000000"/>
          <w:sz w:val="24"/>
        </w:rPr>
        <w:lastRenderedPageBreak/>
        <w:t>负责公开募集。本基金为契约型开放式，存续期限不定</w:t>
      </w:r>
      <w:r w:rsidR="006244DF">
        <w:rPr>
          <w:rFonts w:hint="eastAsia"/>
          <w:color w:val="000000"/>
          <w:sz w:val="24"/>
        </w:rPr>
        <w:t>期</w:t>
      </w:r>
      <w:r>
        <w:rPr>
          <w:color w:val="000000"/>
          <w:sz w:val="24"/>
        </w:rPr>
        <w:t>，首次设立募集不包括认购资金利息共募集人民币</w:t>
      </w:r>
      <w:r>
        <w:rPr>
          <w:color w:val="000000"/>
          <w:sz w:val="24"/>
        </w:rPr>
        <w:t>2,326,813,569.01</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w:t>
      </w:r>
      <w:proofErr w:type="gramStart"/>
      <w:r>
        <w:rPr>
          <w:color w:val="000000"/>
          <w:sz w:val="24"/>
        </w:rPr>
        <w:t>中天验字</w:t>
      </w:r>
      <w:proofErr w:type="gramEnd"/>
      <w:r>
        <w:rPr>
          <w:color w:val="000000"/>
          <w:sz w:val="24"/>
        </w:rPr>
        <w:t xml:space="preserve"> (2018)</w:t>
      </w:r>
      <w:r>
        <w:rPr>
          <w:color w:val="000000"/>
          <w:sz w:val="24"/>
        </w:rPr>
        <w:t>第</w:t>
      </w:r>
      <w:r>
        <w:rPr>
          <w:color w:val="000000"/>
          <w:sz w:val="24"/>
        </w:rPr>
        <w:t>0106</w:t>
      </w:r>
      <w:r>
        <w:rPr>
          <w:color w:val="000000"/>
          <w:sz w:val="24"/>
        </w:rPr>
        <w:t>号验资报告予以验证。经向中国证监会备案，《交银施罗德品质升级混合型证券投资基金基金合同》于</w:t>
      </w:r>
      <w:r>
        <w:rPr>
          <w:color w:val="000000"/>
          <w:sz w:val="24"/>
        </w:rPr>
        <w:t>2018</w:t>
      </w:r>
      <w:r>
        <w:rPr>
          <w:color w:val="000000"/>
          <w:sz w:val="24"/>
        </w:rPr>
        <w:t>年</w:t>
      </w:r>
      <w:r>
        <w:rPr>
          <w:color w:val="000000"/>
          <w:sz w:val="24"/>
        </w:rPr>
        <w:t>2</w:t>
      </w:r>
      <w:r>
        <w:rPr>
          <w:color w:val="000000"/>
          <w:sz w:val="24"/>
        </w:rPr>
        <w:t>月</w:t>
      </w:r>
      <w:r>
        <w:rPr>
          <w:color w:val="000000"/>
          <w:sz w:val="24"/>
        </w:rPr>
        <w:t>8</w:t>
      </w:r>
      <w:r>
        <w:rPr>
          <w:color w:val="000000"/>
          <w:sz w:val="24"/>
        </w:rPr>
        <w:t>日正式生效，基金合同生效日的基金份额总额为</w:t>
      </w:r>
      <w:r>
        <w:rPr>
          <w:color w:val="000000"/>
          <w:sz w:val="24"/>
        </w:rPr>
        <w:t>2,328,151,050.59</w:t>
      </w:r>
      <w:r>
        <w:rPr>
          <w:color w:val="000000"/>
          <w:sz w:val="24"/>
        </w:rPr>
        <w:t>份基金份额，其中认购资金利息折合</w:t>
      </w:r>
      <w:r>
        <w:rPr>
          <w:color w:val="000000"/>
          <w:sz w:val="24"/>
        </w:rPr>
        <w:t>1,337,481.58</w:t>
      </w:r>
      <w:r>
        <w:rPr>
          <w:color w:val="000000"/>
          <w:sz w:val="24"/>
        </w:rPr>
        <w:t>份基金份额。本基金的基金管理人为交银施罗德基金管理有限公司，基金托管人为中国农业银行股份有限公司。</w:t>
      </w:r>
    </w:p>
    <w:p w:rsidR="00CC6851" w:rsidRDefault="006244DF">
      <w:pPr>
        <w:spacing w:before="29" w:line="288" w:lineRule="auto"/>
        <w:ind w:firstLineChars="200" w:firstLine="480"/>
        <w:rPr>
          <w:color w:val="000000"/>
          <w:sz w:val="24"/>
        </w:rPr>
      </w:pPr>
      <w:r w:rsidRPr="006244DF">
        <w:rPr>
          <w:rFonts w:hint="eastAsia"/>
          <w:color w:val="000000"/>
          <w:sz w:val="24"/>
        </w:rPr>
        <w:t>根据《中华人民共和国证券投资基金法》和《交银施罗德品质升级混合型证券投资基金基金合同》的有关规定，本基金的投资范围为具有良好流动性的金融工具，包括国内依法发行上市的股票</w:t>
      </w:r>
      <w:r w:rsidRPr="006244DF">
        <w:rPr>
          <w:rFonts w:hint="eastAsia"/>
          <w:color w:val="000000"/>
          <w:sz w:val="24"/>
        </w:rPr>
        <w:t>(</w:t>
      </w:r>
      <w:r w:rsidRPr="006244DF">
        <w:rPr>
          <w:rFonts w:hint="eastAsia"/>
          <w:color w:val="000000"/>
          <w:sz w:val="24"/>
        </w:rPr>
        <w:t>含中小板、创业板及其他经中国证监会核准上市的股票</w:t>
      </w:r>
      <w:r w:rsidRPr="006244DF">
        <w:rPr>
          <w:rFonts w:hint="eastAsia"/>
          <w:color w:val="000000"/>
          <w:sz w:val="24"/>
        </w:rPr>
        <w:t>)</w:t>
      </w:r>
      <w:r w:rsidRPr="006244DF">
        <w:rPr>
          <w:rFonts w:hint="eastAsia"/>
          <w:color w:val="000000"/>
          <w:sz w:val="24"/>
        </w:rPr>
        <w:t>、债券、</w:t>
      </w:r>
      <w:r w:rsidRPr="006244DF">
        <w:rPr>
          <w:rFonts w:hint="eastAsia"/>
          <w:color w:val="000000"/>
          <w:sz w:val="24"/>
        </w:rPr>
        <w:t xml:space="preserve"> (</w:t>
      </w:r>
      <w:r w:rsidRPr="006244DF">
        <w:rPr>
          <w:rFonts w:hint="eastAsia"/>
          <w:color w:val="000000"/>
          <w:sz w:val="24"/>
        </w:rPr>
        <w:t>含国债、央行票据、金融债券、政府支持债券、政府支持机构债券、地方政府债券、企业债券、公司债券、可转换债券</w:t>
      </w:r>
      <w:r w:rsidRPr="006244DF">
        <w:rPr>
          <w:rFonts w:hint="eastAsia"/>
          <w:color w:val="000000"/>
          <w:sz w:val="24"/>
        </w:rPr>
        <w:t>(</w:t>
      </w:r>
      <w:proofErr w:type="gramStart"/>
      <w:r w:rsidRPr="006244DF">
        <w:rPr>
          <w:rFonts w:hint="eastAsia"/>
          <w:color w:val="000000"/>
          <w:sz w:val="24"/>
        </w:rPr>
        <w:t>含可分离</w:t>
      </w:r>
      <w:proofErr w:type="gramEnd"/>
      <w:r w:rsidRPr="006244DF">
        <w:rPr>
          <w:rFonts w:hint="eastAsia"/>
          <w:color w:val="000000"/>
          <w:sz w:val="24"/>
        </w:rPr>
        <w:t>交易可转换债券</w:t>
      </w:r>
      <w:r w:rsidRPr="006244DF">
        <w:rPr>
          <w:rFonts w:hint="eastAsia"/>
          <w:color w:val="000000"/>
          <w:sz w:val="24"/>
        </w:rPr>
        <w:t>)</w:t>
      </w:r>
      <w:r w:rsidRPr="006244DF">
        <w:rPr>
          <w:rFonts w:hint="eastAsia"/>
          <w:color w:val="000000"/>
          <w:sz w:val="24"/>
        </w:rPr>
        <w:t>、可交换公司债券、次级债券、中期票据、短期融资</w:t>
      </w:r>
      <w:proofErr w:type="gramStart"/>
      <w:r w:rsidRPr="006244DF">
        <w:rPr>
          <w:rFonts w:hint="eastAsia"/>
          <w:color w:val="000000"/>
          <w:sz w:val="24"/>
        </w:rPr>
        <w:t>券</w:t>
      </w:r>
      <w:proofErr w:type="gramEnd"/>
      <w:r w:rsidRPr="006244DF">
        <w:rPr>
          <w:rFonts w:hint="eastAsia"/>
          <w:color w:val="000000"/>
          <w:sz w:val="24"/>
        </w:rPr>
        <w:t>、超短期融资</w:t>
      </w:r>
      <w:proofErr w:type="gramStart"/>
      <w:r w:rsidRPr="006244DF">
        <w:rPr>
          <w:rFonts w:hint="eastAsia"/>
          <w:color w:val="000000"/>
          <w:sz w:val="24"/>
        </w:rPr>
        <w:t>券</w:t>
      </w:r>
      <w:proofErr w:type="gramEnd"/>
      <w:r w:rsidRPr="006244DF">
        <w:rPr>
          <w:rFonts w:hint="eastAsia"/>
          <w:color w:val="000000"/>
          <w:sz w:val="24"/>
        </w:rPr>
        <w:t>等</w:t>
      </w:r>
      <w:r w:rsidRPr="006244DF">
        <w:rPr>
          <w:rFonts w:hint="eastAsia"/>
          <w:color w:val="000000"/>
          <w:sz w:val="24"/>
        </w:rPr>
        <w:t>)</w:t>
      </w:r>
      <w:r w:rsidRPr="006244DF">
        <w:rPr>
          <w:rFonts w:hint="eastAsia"/>
          <w:color w:val="000000"/>
          <w:sz w:val="24"/>
        </w:rPr>
        <w:t>、资产支持证券、货币市场工具、债券回购、同业存单、银行存款</w:t>
      </w:r>
      <w:r w:rsidRPr="006244DF">
        <w:rPr>
          <w:rFonts w:hint="eastAsia"/>
          <w:color w:val="000000"/>
          <w:sz w:val="24"/>
        </w:rPr>
        <w:t>(</w:t>
      </w:r>
      <w:proofErr w:type="gramStart"/>
      <w:r w:rsidRPr="006244DF">
        <w:rPr>
          <w:rFonts w:hint="eastAsia"/>
          <w:color w:val="000000"/>
          <w:sz w:val="24"/>
        </w:rPr>
        <w:t>含协议</w:t>
      </w:r>
      <w:proofErr w:type="gramEnd"/>
      <w:r w:rsidRPr="006244DF">
        <w:rPr>
          <w:rFonts w:hint="eastAsia"/>
          <w:color w:val="000000"/>
          <w:sz w:val="24"/>
        </w:rPr>
        <w:t>存款、定期存款及其他银行存款</w:t>
      </w:r>
      <w:r w:rsidRPr="006244DF">
        <w:rPr>
          <w:rFonts w:hint="eastAsia"/>
          <w:color w:val="000000"/>
          <w:sz w:val="24"/>
        </w:rPr>
        <w:t>)</w:t>
      </w:r>
      <w:r w:rsidRPr="006244DF">
        <w:rPr>
          <w:rFonts w:hint="eastAsia"/>
          <w:color w:val="000000"/>
          <w:sz w:val="24"/>
        </w:rPr>
        <w:t>、股指期货、权证以及法律法规或中国证监会允许基金投资的其他金融工具</w:t>
      </w:r>
      <w:r w:rsidRPr="006244DF">
        <w:rPr>
          <w:rFonts w:hint="eastAsia"/>
          <w:color w:val="000000"/>
          <w:sz w:val="24"/>
        </w:rPr>
        <w:t>(</w:t>
      </w:r>
      <w:r w:rsidRPr="006244DF">
        <w:rPr>
          <w:rFonts w:hint="eastAsia"/>
          <w:color w:val="000000"/>
          <w:sz w:val="24"/>
        </w:rPr>
        <w:t>但须符合中国证监会相关规定</w:t>
      </w:r>
      <w:r w:rsidRPr="006244DF">
        <w:rPr>
          <w:rFonts w:hint="eastAsia"/>
          <w:color w:val="000000"/>
          <w:sz w:val="24"/>
        </w:rPr>
        <w:t>)</w:t>
      </w:r>
      <w:r w:rsidRPr="006244DF">
        <w:rPr>
          <w:rFonts w:hint="eastAsia"/>
          <w:color w:val="000000"/>
          <w:sz w:val="24"/>
        </w:rPr>
        <w:t>。如法律法规或监管机构以后允许基金投资其他品种，基金管理人在履行适当程序后，可以将其纳入投资范围。本基金的投资组合比例为：股票资产占基金资产比例为</w:t>
      </w:r>
      <w:r w:rsidRPr="006244DF">
        <w:rPr>
          <w:rFonts w:hint="eastAsia"/>
          <w:color w:val="000000"/>
          <w:sz w:val="24"/>
        </w:rPr>
        <w:t>50%-95%</w:t>
      </w:r>
      <w:r w:rsidRPr="006244DF">
        <w:rPr>
          <w:rFonts w:hint="eastAsia"/>
          <w:color w:val="000000"/>
          <w:sz w:val="24"/>
        </w:rPr>
        <w:t>；投资于与品质升级主题相关证券的比例不低于非现金基金资产的</w:t>
      </w:r>
      <w:r w:rsidRPr="006244DF">
        <w:rPr>
          <w:rFonts w:hint="eastAsia"/>
          <w:color w:val="000000"/>
          <w:sz w:val="24"/>
        </w:rPr>
        <w:t>80%</w:t>
      </w:r>
      <w:r w:rsidRPr="006244DF">
        <w:rPr>
          <w:rFonts w:hint="eastAsia"/>
          <w:color w:val="000000"/>
          <w:sz w:val="24"/>
        </w:rPr>
        <w:t>；每个交易日日终在扣除股指期货合约需缴纳的交易保证金后，本基金保留的现金或者投资于到期日在一年以内的政府债券的比例合计不低于基金资产净值的</w:t>
      </w:r>
      <w:r w:rsidRPr="006244DF">
        <w:rPr>
          <w:rFonts w:hint="eastAsia"/>
          <w:color w:val="000000"/>
          <w:sz w:val="24"/>
        </w:rPr>
        <w:t>5%</w:t>
      </w:r>
      <w:r w:rsidRPr="006244DF">
        <w:rPr>
          <w:rFonts w:hint="eastAsia"/>
          <w:color w:val="000000"/>
          <w:sz w:val="24"/>
        </w:rPr>
        <w:t>，其中现金不包括结算备付金、存出保证金、应收申购款等。本基金的业绩比较基准为：沪深</w:t>
      </w:r>
      <w:r w:rsidRPr="006244DF">
        <w:rPr>
          <w:rFonts w:hint="eastAsia"/>
          <w:color w:val="000000"/>
          <w:sz w:val="24"/>
        </w:rPr>
        <w:t>300</w:t>
      </w:r>
      <w:r w:rsidRPr="006244DF">
        <w:rPr>
          <w:rFonts w:hint="eastAsia"/>
          <w:color w:val="000000"/>
          <w:sz w:val="24"/>
        </w:rPr>
        <w:t>指数收益率×</w:t>
      </w:r>
      <w:r w:rsidRPr="006244DF">
        <w:rPr>
          <w:rFonts w:hint="eastAsia"/>
          <w:color w:val="000000"/>
          <w:sz w:val="24"/>
        </w:rPr>
        <w:t>60%+</w:t>
      </w:r>
      <w:r w:rsidRPr="006244DF">
        <w:rPr>
          <w:rFonts w:hint="eastAsia"/>
          <w:color w:val="000000"/>
          <w:sz w:val="24"/>
        </w:rPr>
        <w:t>中证综合债券指数收益率×</w:t>
      </w:r>
      <w:r w:rsidRPr="006244DF">
        <w:rPr>
          <w:rFonts w:hint="eastAsia"/>
          <w:color w:val="000000"/>
          <w:sz w:val="24"/>
        </w:rPr>
        <w:t>40%</w:t>
      </w:r>
      <w:r w:rsidR="00797127">
        <w:rPr>
          <w:color w:val="000000"/>
          <w:sz w:val="24"/>
        </w:rPr>
        <w:t>。</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2019</w:t>
      </w:r>
      <w:r w:rsidRPr="00AC056D">
        <w:rPr>
          <w:color w:val="000000"/>
          <w:sz w:val="24"/>
        </w:rPr>
        <w:t>年</w:t>
      </w:r>
      <w:r w:rsidRPr="00AC056D">
        <w:rPr>
          <w:color w:val="000000"/>
          <w:sz w:val="24"/>
        </w:rPr>
        <w:t>3</w:t>
      </w:r>
      <w:r w:rsidRPr="00AC056D">
        <w:rPr>
          <w:color w:val="000000"/>
          <w:sz w:val="24"/>
        </w:rPr>
        <w:t>月</w:t>
      </w:r>
      <w:r w:rsidRPr="00AC056D">
        <w:rPr>
          <w:color w:val="000000"/>
          <w:sz w:val="24"/>
        </w:rPr>
        <w:t>25</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3" w:name="_Toc4168790"/>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33"/>
    </w:p>
    <w:p w:rsidR="00CC6851" w:rsidRDefault="00797127">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颁布的《证券投资基金会计核算业务指引》、《交银施罗德品质升级混合型证券投资基金基金合同》和在财务报表附注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4" w:name="_Toc4168791"/>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34"/>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2018</w:t>
      </w:r>
      <w:r w:rsidRPr="00AC056D">
        <w:rPr>
          <w:color w:val="000000"/>
          <w:sz w:val="24"/>
        </w:rPr>
        <w:t>年</w:t>
      </w:r>
      <w:r w:rsidRPr="00AC056D">
        <w:rPr>
          <w:color w:val="000000"/>
          <w:sz w:val="24"/>
        </w:rPr>
        <w:t>2</w:t>
      </w:r>
      <w:r w:rsidRPr="00AC056D">
        <w:rPr>
          <w:color w:val="000000"/>
          <w:sz w:val="24"/>
        </w:rPr>
        <w:t>月</w:t>
      </w:r>
      <w:r w:rsidRPr="00AC056D">
        <w:rPr>
          <w:color w:val="000000"/>
          <w:sz w:val="24"/>
        </w:rPr>
        <w:t>8</w:t>
      </w:r>
      <w:r w:rsidRPr="00AC056D">
        <w:rPr>
          <w:color w:val="000000"/>
          <w:sz w:val="24"/>
        </w:rPr>
        <w:t>日</w:t>
      </w:r>
      <w:r w:rsidRPr="00AC056D">
        <w:rPr>
          <w:color w:val="000000"/>
          <w:sz w:val="24"/>
        </w:rPr>
        <w:t>(</w:t>
      </w:r>
      <w:r w:rsidRPr="00AC056D">
        <w:rPr>
          <w:color w:val="000000"/>
          <w:sz w:val="24"/>
        </w:rPr>
        <w:t>基金合同生效日</w:t>
      </w:r>
      <w:r w:rsidRPr="00AC056D">
        <w:rPr>
          <w:color w:val="000000"/>
          <w:sz w:val="24"/>
        </w:rPr>
        <w:t>)</w:t>
      </w:r>
      <w:r w:rsidRPr="00AC056D">
        <w:rPr>
          <w:color w:val="000000"/>
          <w:sz w:val="24"/>
        </w:rPr>
        <w:t>至</w:t>
      </w:r>
      <w:r w:rsidRPr="00AC056D">
        <w:rPr>
          <w:color w:val="000000"/>
          <w:sz w:val="24"/>
        </w:rPr>
        <w:t>2018</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w:t>
      </w:r>
      <w:proofErr w:type="gramStart"/>
      <w:r w:rsidRPr="00AC056D">
        <w:rPr>
          <w:color w:val="000000"/>
          <w:sz w:val="24"/>
        </w:rPr>
        <w:t>止</w:t>
      </w:r>
      <w:proofErr w:type="gramEnd"/>
      <w:r w:rsidRPr="00AC056D">
        <w:rPr>
          <w:color w:val="000000"/>
          <w:sz w:val="24"/>
        </w:rPr>
        <w:t>期间的财务报表</w:t>
      </w:r>
      <w:r w:rsidRPr="00AC056D">
        <w:rPr>
          <w:color w:val="000000"/>
          <w:sz w:val="24"/>
        </w:rPr>
        <w:lastRenderedPageBreak/>
        <w:t>符合企业会计准则的要求，真实、完整地反映了本基金</w:t>
      </w:r>
      <w:r w:rsidRPr="00AC056D">
        <w:rPr>
          <w:color w:val="000000"/>
          <w:sz w:val="24"/>
        </w:rPr>
        <w:t>2018</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2018</w:t>
      </w:r>
      <w:r w:rsidRPr="00AC056D">
        <w:rPr>
          <w:color w:val="000000"/>
          <w:sz w:val="24"/>
        </w:rPr>
        <w:t>年</w:t>
      </w:r>
      <w:r w:rsidRPr="00AC056D">
        <w:rPr>
          <w:color w:val="000000"/>
          <w:sz w:val="24"/>
        </w:rPr>
        <w:t>2</w:t>
      </w:r>
      <w:r w:rsidRPr="00AC056D">
        <w:rPr>
          <w:color w:val="000000"/>
          <w:sz w:val="24"/>
        </w:rPr>
        <w:t>月</w:t>
      </w:r>
      <w:r w:rsidRPr="00AC056D">
        <w:rPr>
          <w:color w:val="000000"/>
          <w:sz w:val="24"/>
        </w:rPr>
        <w:t>8</w:t>
      </w:r>
      <w:r w:rsidRPr="00AC056D">
        <w:rPr>
          <w:color w:val="000000"/>
          <w:sz w:val="24"/>
        </w:rPr>
        <w:t>日</w:t>
      </w:r>
      <w:r w:rsidRPr="00AC056D">
        <w:rPr>
          <w:color w:val="000000"/>
          <w:sz w:val="24"/>
        </w:rPr>
        <w:t>(</w:t>
      </w:r>
      <w:r w:rsidRPr="00AC056D">
        <w:rPr>
          <w:color w:val="000000"/>
          <w:sz w:val="24"/>
        </w:rPr>
        <w:t>基金合同生效日</w:t>
      </w:r>
      <w:r w:rsidRPr="00AC056D">
        <w:rPr>
          <w:color w:val="000000"/>
          <w:sz w:val="24"/>
        </w:rPr>
        <w:t>)</w:t>
      </w:r>
      <w:r w:rsidRPr="00AC056D">
        <w:rPr>
          <w:color w:val="000000"/>
          <w:sz w:val="24"/>
        </w:rPr>
        <w:t>至</w:t>
      </w:r>
      <w:r w:rsidRPr="00AC056D">
        <w:rPr>
          <w:color w:val="000000"/>
          <w:sz w:val="24"/>
        </w:rPr>
        <w:t>2018</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w:t>
      </w:r>
      <w:proofErr w:type="gramStart"/>
      <w:r w:rsidRPr="00AC056D">
        <w:rPr>
          <w:color w:val="000000"/>
          <w:sz w:val="24"/>
        </w:rPr>
        <w:t>止</w:t>
      </w:r>
      <w:proofErr w:type="gramEnd"/>
      <w:r w:rsidRPr="00AC056D">
        <w:rPr>
          <w:color w:val="000000"/>
          <w:sz w:val="24"/>
        </w:rPr>
        <w:t>期间的经营成果和基金净值变动情况等有关信息。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5" w:name="_Toc4168792"/>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35"/>
    </w:p>
    <w:p w:rsidR="001A59F9" w:rsidRPr="00AD0E47" w:rsidRDefault="001A59F9" w:rsidP="00AD0E47">
      <w:pPr>
        <w:pStyle w:val="20"/>
        <w:spacing w:before="29" w:after="0" w:line="288" w:lineRule="auto"/>
        <w:rPr>
          <w:rFonts w:ascii="Times New Roman" w:hAnsi="Times New Roman"/>
          <w:kern w:val="0"/>
          <w:szCs w:val="24"/>
        </w:rPr>
      </w:pPr>
      <w:bookmarkStart w:id="136" w:name="_Toc4168793"/>
      <w:r w:rsidRPr="00AD0E47">
        <w:rPr>
          <w:rFonts w:ascii="Times New Roman" w:hAnsi="Times New Roman"/>
          <w:kern w:val="0"/>
          <w:szCs w:val="24"/>
        </w:rPr>
        <w:t>7.4.4.1</w:t>
      </w:r>
      <w:r w:rsidRPr="00AD0E47">
        <w:rPr>
          <w:rFonts w:ascii="Times New Roman" w:hAnsi="Times New Roman" w:hint="eastAsia"/>
          <w:kern w:val="0"/>
          <w:szCs w:val="24"/>
        </w:rPr>
        <w:t>会计年度</w:t>
      </w:r>
      <w:bookmarkEnd w:id="136"/>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日止。本期财务报表的实际编制期间为</w:t>
      </w:r>
      <w:r w:rsidRPr="00AC056D">
        <w:rPr>
          <w:color w:val="000000"/>
          <w:sz w:val="24"/>
        </w:rPr>
        <w:t>2018</w:t>
      </w:r>
      <w:r w:rsidRPr="00AC056D">
        <w:rPr>
          <w:color w:val="000000"/>
          <w:sz w:val="24"/>
        </w:rPr>
        <w:t>年</w:t>
      </w:r>
      <w:r w:rsidRPr="00AC056D">
        <w:rPr>
          <w:color w:val="000000"/>
          <w:sz w:val="24"/>
        </w:rPr>
        <w:t>2</w:t>
      </w:r>
      <w:r w:rsidRPr="00AC056D">
        <w:rPr>
          <w:color w:val="000000"/>
          <w:sz w:val="24"/>
        </w:rPr>
        <w:t>月</w:t>
      </w:r>
      <w:r w:rsidRPr="00AC056D">
        <w:rPr>
          <w:color w:val="000000"/>
          <w:sz w:val="24"/>
        </w:rPr>
        <w:t>8</w:t>
      </w:r>
      <w:r w:rsidRPr="00AC056D">
        <w:rPr>
          <w:color w:val="000000"/>
          <w:sz w:val="24"/>
        </w:rPr>
        <w:t>日</w:t>
      </w:r>
      <w:r w:rsidRPr="00AC056D">
        <w:rPr>
          <w:color w:val="000000"/>
          <w:sz w:val="24"/>
        </w:rPr>
        <w:t>(</w:t>
      </w:r>
      <w:r w:rsidRPr="00AC056D">
        <w:rPr>
          <w:color w:val="000000"/>
          <w:sz w:val="24"/>
        </w:rPr>
        <w:t>基金合同生效日</w:t>
      </w:r>
      <w:r w:rsidRPr="00AC056D">
        <w:rPr>
          <w:color w:val="000000"/>
          <w:sz w:val="24"/>
        </w:rPr>
        <w:t>)</w:t>
      </w:r>
      <w:r w:rsidRPr="00AC056D">
        <w:rPr>
          <w:color w:val="000000"/>
          <w:sz w:val="24"/>
        </w:rPr>
        <w:t>至</w:t>
      </w:r>
      <w:r w:rsidRPr="00AC056D">
        <w:rPr>
          <w:color w:val="000000"/>
          <w:sz w:val="24"/>
        </w:rPr>
        <w:t>2018</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7" w:name="_Toc4168794"/>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7"/>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4168795"/>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8"/>
    </w:p>
    <w:p w:rsidR="00CC6851" w:rsidRDefault="00797127">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CC6851" w:rsidRDefault="00797127">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CC6851" w:rsidRDefault="00211945">
      <w:pPr>
        <w:spacing w:before="29" w:line="288" w:lineRule="auto"/>
        <w:ind w:firstLineChars="200" w:firstLine="480"/>
        <w:rPr>
          <w:color w:val="000000"/>
          <w:sz w:val="24"/>
        </w:rPr>
      </w:pPr>
      <w:r w:rsidRPr="00B86C78">
        <w:rPr>
          <w:color w:val="000000"/>
          <w:sz w:val="24"/>
        </w:rPr>
        <w:t>本基金</w:t>
      </w:r>
      <w:r>
        <w:rPr>
          <w:color w:val="000000"/>
          <w:sz w:val="24"/>
        </w:rPr>
        <w:t>以交易目的</w:t>
      </w:r>
      <w:r w:rsidRPr="00B86C78">
        <w:rPr>
          <w:color w:val="000000"/>
          <w:sz w:val="24"/>
        </w:rPr>
        <w:t>持有的股票投资、债券投资、资产支持证券投资和衍生工具</w:t>
      </w:r>
      <w:r w:rsidRPr="003E1357">
        <w:rPr>
          <w:rFonts w:hint="eastAsia"/>
          <w:color w:val="000000"/>
          <w:sz w:val="24"/>
        </w:rPr>
        <w:t>(</w:t>
      </w:r>
      <w:r w:rsidRPr="003E1357">
        <w:rPr>
          <w:rFonts w:hint="eastAsia"/>
          <w:color w:val="000000"/>
          <w:sz w:val="24"/>
        </w:rPr>
        <w:t>主要为股指期货</w:t>
      </w:r>
      <w:r w:rsidRPr="003E1357">
        <w:rPr>
          <w:rFonts w:hint="eastAsia"/>
          <w:color w:val="000000"/>
          <w:sz w:val="24"/>
        </w:rPr>
        <w:t>)</w:t>
      </w:r>
      <w:r w:rsidRPr="00B86C78">
        <w:rPr>
          <w:color w:val="000000"/>
          <w:sz w:val="24"/>
        </w:rPr>
        <w:t>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r w:rsidR="00797127">
        <w:rPr>
          <w:color w:val="000000"/>
          <w:sz w:val="24"/>
        </w:rPr>
        <w:t>。</w:t>
      </w:r>
    </w:p>
    <w:p w:rsidR="00CC6851" w:rsidRDefault="00797127">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CC6851" w:rsidRDefault="00797127">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4168796"/>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39"/>
    </w:p>
    <w:p w:rsidR="00CC6851" w:rsidRDefault="00797127">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w:t>
      </w:r>
      <w:r>
        <w:rPr>
          <w:color w:val="000000"/>
          <w:sz w:val="24"/>
        </w:rPr>
        <w:lastRenderedPageBreak/>
        <w:t>至购买日止的利息，单独确认为应收项目。应收款项和其他金融负债的相关交易费用计入初始确认金额。</w:t>
      </w:r>
    </w:p>
    <w:p w:rsidR="00CC6851" w:rsidRDefault="00797127">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w:t>
      </w:r>
      <w:proofErr w:type="gramStart"/>
      <w:r>
        <w:rPr>
          <w:color w:val="000000"/>
          <w:sz w:val="24"/>
        </w:rPr>
        <w:t>余成本</w:t>
      </w:r>
      <w:proofErr w:type="gramEnd"/>
      <w:r>
        <w:rPr>
          <w:color w:val="000000"/>
          <w:sz w:val="24"/>
        </w:rPr>
        <w:t>进行后续计量。</w:t>
      </w:r>
    </w:p>
    <w:p w:rsidR="00CC6851" w:rsidRDefault="00797127">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CC6851" w:rsidRDefault="00797127">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4168797"/>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40"/>
    </w:p>
    <w:p w:rsidR="00CC6851" w:rsidRDefault="00797127">
      <w:pPr>
        <w:spacing w:before="29" w:line="288" w:lineRule="auto"/>
        <w:ind w:firstLineChars="200" w:firstLine="480"/>
        <w:rPr>
          <w:color w:val="000000"/>
          <w:sz w:val="24"/>
        </w:rPr>
      </w:pPr>
      <w:r>
        <w:rPr>
          <w:color w:val="000000"/>
          <w:sz w:val="24"/>
        </w:rPr>
        <w:t>本基金持有的股票投资、债券投资、资产支持证券投资和衍生工具</w:t>
      </w:r>
      <w:r w:rsidR="00777ECA" w:rsidRPr="003E1357">
        <w:rPr>
          <w:rFonts w:hint="eastAsia"/>
          <w:color w:val="000000"/>
          <w:sz w:val="24"/>
        </w:rPr>
        <w:t>(</w:t>
      </w:r>
      <w:r w:rsidR="00777ECA" w:rsidRPr="003E1357">
        <w:rPr>
          <w:rFonts w:hint="eastAsia"/>
          <w:color w:val="000000"/>
          <w:sz w:val="24"/>
        </w:rPr>
        <w:t>主要为股指期货</w:t>
      </w:r>
      <w:r w:rsidR="00777ECA" w:rsidRPr="003E1357">
        <w:rPr>
          <w:rFonts w:hint="eastAsia"/>
          <w:color w:val="000000"/>
          <w:sz w:val="24"/>
        </w:rPr>
        <w:t>)</w:t>
      </w:r>
      <w:r>
        <w:rPr>
          <w:color w:val="000000"/>
          <w:sz w:val="24"/>
        </w:rPr>
        <w:t>按如下原则确定公允价值并进行估值：</w:t>
      </w:r>
    </w:p>
    <w:p w:rsidR="00CC6851" w:rsidRDefault="00797127">
      <w:pPr>
        <w:spacing w:before="29" w:line="288" w:lineRule="auto"/>
        <w:ind w:firstLineChars="200" w:firstLine="480"/>
        <w:rPr>
          <w:color w:val="000000"/>
          <w:sz w:val="24"/>
        </w:rPr>
      </w:pPr>
      <w:r>
        <w:rPr>
          <w:color w:val="000000"/>
          <w:sz w:val="24"/>
        </w:rPr>
        <w:t xml:space="preserve">(1) </w:t>
      </w:r>
      <w:r w:rsidR="00777ECA" w:rsidRPr="00777ECA">
        <w:rPr>
          <w:rFonts w:hint="eastAsia"/>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w:t>
      </w:r>
      <w:r w:rsidR="00777ECA">
        <w:rPr>
          <w:rFonts w:hint="eastAsia"/>
          <w:color w:val="000000"/>
          <w:sz w:val="24"/>
        </w:rPr>
        <w:t>，基金管理人不应考虑因大量持有相关资产或负债所产生的溢价或折价</w:t>
      </w:r>
      <w:r>
        <w:rPr>
          <w:color w:val="000000"/>
          <w:sz w:val="24"/>
        </w:rPr>
        <w:t>。</w:t>
      </w:r>
    </w:p>
    <w:p w:rsidR="00CC6851" w:rsidRDefault="00797127">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4168798"/>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w:t>
      </w:r>
      <w:proofErr w:type="gramStart"/>
      <w:r w:rsidRPr="00AD0E47">
        <w:rPr>
          <w:rFonts w:ascii="Times New Roman" w:hAnsi="Times New Roman" w:hint="eastAsia"/>
          <w:kern w:val="0"/>
          <w:szCs w:val="24"/>
        </w:rPr>
        <w:t>抵销</w:t>
      </w:r>
      <w:bookmarkEnd w:id="141"/>
      <w:proofErr w:type="gramEnd"/>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w:t>
      </w:r>
      <w:proofErr w:type="gramStart"/>
      <w:r w:rsidRPr="00AC056D">
        <w:rPr>
          <w:color w:val="000000"/>
          <w:sz w:val="24"/>
        </w:rPr>
        <w:t>抵销</w:t>
      </w:r>
      <w:proofErr w:type="gramEnd"/>
      <w:r w:rsidRPr="00AC056D">
        <w:rPr>
          <w:color w:val="000000"/>
          <w:sz w:val="24"/>
        </w:rPr>
        <w:t>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w:t>
      </w:r>
      <w:proofErr w:type="gramStart"/>
      <w:r w:rsidRPr="00AC056D">
        <w:rPr>
          <w:color w:val="000000"/>
          <w:sz w:val="24"/>
        </w:rPr>
        <w:t>抵销</w:t>
      </w:r>
      <w:proofErr w:type="gramEnd"/>
      <w:r w:rsidRPr="00AC056D">
        <w:rPr>
          <w:color w:val="000000"/>
          <w:sz w:val="24"/>
        </w:rPr>
        <w:t>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4168799"/>
      <w:r w:rsidRPr="00AD0E47">
        <w:rPr>
          <w:rFonts w:ascii="Times New Roman" w:hAnsi="Times New Roman"/>
          <w:kern w:val="0"/>
          <w:szCs w:val="24"/>
        </w:rPr>
        <w:lastRenderedPageBreak/>
        <w:t xml:space="preserve">7.4.4.7 </w:t>
      </w:r>
      <w:r w:rsidRPr="00AD0E47">
        <w:rPr>
          <w:rFonts w:ascii="Times New Roman" w:hAnsi="Times New Roman" w:hint="eastAsia"/>
          <w:kern w:val="0"/>
          <w:szCs w:val="24"/>
        </w:rPr>
        <w:t>实收基金</w:t>
      </w:r>
      <w:bookmarkEnd w:id="142"/>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w:t>
      </w:r>
      <w:proofErr w:type="gramStart"/>
      <w:r w:rsidRPr="00AC056D">
        <w:rPr>
          <w:color w:val="000000"/>
          <w:sz w:val="24"/>
        </w:rPr>
        <w:t>损益平准金</w:t>
      </w:r>
      <w:proofErr w:type="gramEnd"/>
      <w:r w:rsidRPr="00AC056D">
        <w:rPr>
          <w:color w:val="000000"/>
          <w:sz w:val="24"/>
        </w:rPr>
        <w:t>分摊部分后的余额。由于申购和赎回引起的实收基金变动分别于基金申购确认日及基金赎回确认</w:t>
      </w:r>
      <w:proofErr w:type="gramStart"/>
      <w:r w:rsidRPr="00AC056D">
        <w:rPr>
          <w:color w:val="000000"/>
          <w:sz w:val="24"/>
        </w:rPr>
        <w:t>日认列</w:t>
      </w:r>
      <w:proofErr w:type="gramEnd"/>
      <w:r w:rsidRPr="00AC056D">
        <w:rPr>
          <w:color w:val="000000"/>
          <w:sz w:val="24"/>
        </w:rPr>
        <w:t>。上述申购和赎回分别包括基金转换所引起的转入基金的实收基金增加和转出基金的实收基金减少。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3" w:name="_Toc4168800"/>
      <w:r w:rsidRPr="00AD0E47">
        <w:rPr>
          <w:rFonts w:ascii="Times New Roman" w:hAnsi="Times New Roman"/>
          <w:kern w:val="0"/>
          <w:szCs w:val="24"/>
        </w:rPr>
        <w:t xml:space="preserve">7.4.4.8 </w:t>
      </w:r>
      <w:proofErr w:type="gramStart"/>
      <w:r w:rsidRPr="00AD0E47">
        <w:rPr>
          <w:rFonts w:ascii="Times New Roman" w:hAnsi="Times New Roman" w:hint="eastAsia"/>
          <w:kern w:val="0"/>
          <w:szCs w:val="24"/>
        </w:rPr>
        <w:t>损益平</w:t>
      </w:r>
      <w:proofErr w:type="gramEnd"/>
      <w:r w:rsidRPr="00AD0E47">
        <w:rPr>
          <w:rFonts w:ascii="Times New Roman" w:hAnsi="Times New Roman" w:hint="eastAsia"/>
          <w:kern w:val="0"/>
          <w:szCs w:val="24"/>
        </w:rPr>
        <w:t>准金</w:t>
      </w:r>
      <w:bookmarkEnd w:id="143"/>
    </w:p>
    <w:p w:rsidR="001A59F9" w:rsidRPr="00AC056D" w:rsidRDefault="001A59F9" w:rsidP="00AC056D">
      <w:pPr>
        <w:spacing w:before="29" w:line="288" w:lineRule="auto"/>
        <w:ind w:firstLineChars="200" w:firstLine="480"/>
        <w:rPr>
          <w:color w:val="000000"/>
          <w:sz w:val="24"/>
        </w:rPr>
      </w:pPr>
      <w:proofErr w:type="gramStart"/>
      <w:r w:rsidRPr="00AC056D">
        <w:rPr>
          <w:color w:val="000000"/>
          <w:sz w:val="24"/>
        </w:rPr>
        <w:t>损益平准金包括</w:t>
      </w:r>
      <w:proofErr w:type="gramEnd"/>
      <w:r w:rsidRPr="00AC056D">
        <w:rPr>
          <w:color w:val="000000"/>
          <w:sz w:val="24"/>
        </w:rPr>
        <w:t>已实现</w:t>
      </w:r>
      <w:proofErr w:type="gramStart"/>
      <w:r w:rsidRPr="00AC056D">
        <w:rPr>
          <w:color w:val="000000"/>
          <w:sz w:val="24"/>
        </w:rPr>
        <w:t>平准金和</w:t>
      </w:r>
      <w:proofErr w:type="gramEnd"/>
      <w:r w:rsidRPr="00AC056D">
        <w:rPr>
          <w:color w:val="000000"/>
          <w:sz w:val="24"/>
        </w:rPr>
        <w:t>未实现平准金。已实现</w:t>
      </w:r>
      <w:proofErr w:type="gramStart"/>
      <w:r w:rsidRPr="00AC056D">
        <w:rPr>
          <w:color w:val="000000"/>
          <w:sz w:val="24"/>
        </w:rPr>
        <w:t>平准金指</w:t>
      </w:r>
      <w:proofErr w:type="gramEnd"/>
      <w:r w:rsidRPr="00AC056D">
        <w:rPr>
          <w:color w:val="000000"/>
          <w:sz w:val="24"/>
        </w:rPr>
        <w:t>在申购或赎回基金份额时，申购或赎回款项中包含的按累计未分配的已实现</w:t>
      </w:r>
      <w:proofErr w:type="gramStart"/>
      <w:r w:rsidRPr="00AC056D">
        <w:rPr>
          <w:color w:val="000000"/>
          <w:sz w:val="24"/>
        </w:rPr>
        <w:t>损益占</w:t>
      </w:r>
      <w:proofErr w:type="gramEnd"/>
      <w:r w:rsidRPr="00AC056D">
        <w:rPr>
          <w:color w:val="000000"/>
          <w:sz w:val="24"/>
        </w:rPr>
        <w:t>基金净值比例计算的金额。未实现</w:t>
      </w:r>
      <w:proofErr w:type="gramStart"/>
      <w:r w:rsidRPr="00AC056D">
        <w:rPr>
          <w:color w:val="000000"/>
          <w:sz w:val="24"/>
        </w:rPr>
        <w:t>平准金指</w:t>
      </w:r>
      <w:proofErr w:type="gramEnd"/>
      <w:r w:rsidRPr="00AC056D">
        <w:rPr>
          <w:color w:val="000000"/>
          <w:sz w:val="24"/>
        </w:rPr>
        <w:t>在申购或赎回基金份额时，申购或赎回款项中包含的按累计未实现</w:t>
      </w:r>
      <w:proofErr w:type="gramStart"/>
      <w:r w:rsidRPr="00AC056D">
        <w:rPr>
          <w:color w:val="000000"/>
          <w:sz w:val="24"/>
        </w:rPr>
        <w:t>损益占</w:t>
      </w:r>
      <w:proofErr w:type="gramEnd"/>
      <w:r w:rsidRPr="00AC056D">
        <w:rPr>
          <w:color w:val="000000"/>
          <w:sz w:val="24"/>
        </w:rPr>
        <w:t>基金净值比例计算的金额。</w:t>
      </w:r>
      <w:proofErr w:type="gramStart"/>
      <w:r w:rsidRPr="00AC056D">
        <w:rPr>
          <w:color w:val="000000"/>
          <w:sz w:val="24"/>
        </w:rPr>
        <w:t>损益平准金</w:t>
      </w:r>
      <w:proofErr w:type="gramEnd"/>
      <w:r w:rsidRPr="00AC056D">
        <w:rPr>
          <w:color w:val="000000"/>
          <w:sz w:val="24"/>
        </w:rPr>
        <w:t>于基金申购确认日或基金赎回确认</w:t>
      </w:r>
      <w:proofErr w:type="gramStart"/>
      <w:r w:rsidRPr="00AC056D">
        <w:rPr>
          <w:color w:val="000000"/>
          <w:sz w:val="24"/>
        </w:rPr>
        <w:t>日认列</w:t>
      </w:r>
      <w:proofErr w:type="gramEnd"/>
      <w:r w:rsidRPr="00AC056D">
        <w:rPr>
          <w:color w:val="000000"/>
          <w:sz w:val="24"/>
        </w:rPr>
        <w:t>，并于期末全额转入未分配利润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4" w:name="_Toc4168801"/>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4"/>
    </w:p>
    <w:p w:rsidR="00CC6851" w:rsidRDefault="00797127">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CC6851" w:rsidRDefault="00797127">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5" w:name="_Toc4168802"/>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5"/>
    </w:p>
    <w:p w:rsidR="00CC6851" w:rsidRDefault="00797127">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6" w:name="_Toc4168803"/>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6"/>
    </w:p>
    <w:p w:rsidR="00CC6851" w:rsidRDefault="00797127">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w:t>
      </w:r>
      <w:r>
        <w:rPr>
          <w:color w:val="000000"/>
          <w:sz w:val="24"/>
        </w:rPr>
        <w:lastRenderedPageBreak/>
        <w:t>资。若期末未分配利润中的未实现部分为正数，包括基金经营活动产生的未实现损益以及基金份额交易产生的未实现</w:t>
      </w:r>
      <w:proofErr w:type="gramStart"/>
      <w:r>
        <w:rPr>
          <w:color w:val="000000"/>
          <w:sz w:val="24"/>
        </w:rPr>
        <w:t>平准金等</w:t>
      </w:r>
      <w:proofErr w:type="gramEnd"/>
      <w:r>
        <w:rPr>
          <w:color w:val="000000"/>
          <w:sz w:val="24"/>
        </w:rPr>
        <w:t>，则期末可供分配利润的金额为期末未分配利润中的已实现部分；若期末未分配利润的未实现部分为负数，则期末可供分配利润的金额为期末未分配利润，即已实现部分相抵未实现部分后的余额。</w:t>
      </w:r>
    </w:p>
    <w:p w:rsidR="001A59F9"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B43433" w:rsidRPr="00AC056D" w:rsidRDefault="00B43433" w:rsidP="00AC056D">
      <w:pPr>
        <w:spacing w:before="29" w:line="288" w:lineRule="auto"/>
        <w:ind w:firstLineChars="200" w:firstLine="480"/>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47" w:name="_Toc4168804"/>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47"/>
    </w:p>
    <w:p w:rsidR="00CC6851" w:rsidRDefault="00797127">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8" w:name="_Toc4168805"/>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48"/>
    </w:p>
    <w:p w:rsidR="00CC6851" w:rsidRDefault="00797127">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rsidR="00CC6851" w:rsidRDefault="00797127">
      <w:pPr>
        <w:spacing w:before="29" w:line="288" w:lineRule="auto"/>
        <w:ind w:firstLineChars="200" w:firstLine="480"/>
        <w:rPr>
          <w:color w:val="000000"/>
          <w:sz w:val="24"/>
        </w:rPr>
      </w:pPr>
      <w:r>
        <w:rPr>
          <w:color w:val="000000"/>
          <w:sz w:val="24"/>
        </w:rPr>
        <w:t>(1)</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CC6851" w:rsidRDefault="00797127">
      <w:pPr>
        <w:spacing w:before="29" w:line="288" w:lineRule="auto"/>
        <w:ind w:firstLineChars="200" w:firstLine="480"/>
        <w:rPr>
          <w:color w:val="000000"/>
          <w:sz w:val="24"/>
        </w:rPr>
      </w:pPr>
      <w:r>
        <w:rPr>
          <w:color w:val="000000"/>
          <w:sz w:val="24"/>
        </w:rPr>
        <w:t>(2)</w:t>
      </w:r>
      <w:r>
        <w:rPr>
          <w:color w:val="000000"/>
          <w:sz w:val="24"/>
        </w:rPr>
        <w:t>于</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日前，对于在锁定期内的非公开发行股票、首次公开发行股票时公司股东公开发售股份、通过大宗交易取得的带限售期的股票等流通受限股票，根据中国基金业协会</w:t>
      </w:r>
      <w:proofErr w:type="gramStart"/>
      <w:r>
        <w:rPr>
          <w:color w:val="000000"/>
          <w:sz w:val="24"/>
        </w:rPr>
        <w:t>中基协发</w:t>
      </w:r>
      <w:proofErr w:type="gramEnd"/>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w:t>
      </w:r>
      <w:proofErr w:type="gramStart"/>
      <w:r>
        <w:rPr>
          <w:color w:val="000000"/>
          <w:sz w:val="24"/>
        </w:rPr>
        <w:t>该流通</w:t>
      </w:r>
      <w:proofErr w:type="gramEnd"/>
      <w:r>
        <w:rPr>
          <w:color w:val="000000"/>
          <w:sz w:val="24"/>
        </w:rPr>
        <w:t>受限股票剩余限售期对应的流动性折扣后的价值进行估值。</w:t>
      </w:r>
    </w:p>
    <w:p w:rsidR="001A59F9" w:rsidRPr="00AC056D" w:rsidRDefault="001A59F9" w:rsidP="00AC056D">
      <w:pPr>
        <w:spacing w:before="29" w:line="288" w:lineRule="auto"/>
        <w:ind w:firstLineChars="200" w:firstLine="480"/>
        <w:rPr>
          <w:color w:val="000000"/>
          <w:sz w:val="24"/>
        </w:rPr>
      </w:pPr>
      <w:r w:rsidRPr="00AC056D">
        <w:rPr>
          <w:color w:val="000000"/>
          <w:sz w:val="24"/>
        </w:rPr>
        <w:t>(3)</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w:t>
      </w:r>
      <w:r w:rsidRPr="00AC056D">
        <w:rPr>
          <w:color w:val="000000"/>
          <w:sz w:val="24"/>
        </w:rPr>
        <w:lastRenderedPageBreak/>
        <w:t>换债券、资产支持证券和私募债券除外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w:t>
      </w:r>
      <w:proofErr w:type="gramStart"/>
      <w:r w:rsidRPr="00AC056D">
        <w:rPr>
          <w:color w:val="000000"/>
          <w:sz w:val="24"/>
        </w:rPr>
        <w:t>债金融</w:t>
      </w:r>
      <w:proofErr w:type="gramEnd"/>
      <w:r w:rsidRPr="00AC056D">
        <w:rPr>
          <w:color w:val="000000"/>
          <w:sz w:val="24"/>
        </w:rPr>
        <w:t>估值中心有限公司所独立提供的估值结果确定公允价值。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9" w:name="_Toc4168806"/>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49"/>
    </w:p>
    <w:p w:rsidR="001A59F9" w:rsidRPr="00AD0E47" w:rsidRDefault="001A59F9" w:rsidP="00AD0E47">
      <w:pPr>
        <w:pStyle w:val="20"/>
        <w:spacing w:before="29" w:after="0" w:line="288" w:lineRule="auto"/>
        <w:rPr>
          <w:rFonts w:ascii="Times New Roman" w:hAnsi="Times New Roman"/>
          <w:kern w:val="0"/>
          <w:szCs w:val="24"/>
        </w:rPr>
      </w:pPr>
      <w:bookmarkStart w:id="150" w:name="_Toc4168807"/>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50"/>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1" w:name="_Toc4168808"/>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1"/>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4168809"/>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2"/>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本基金在本报告期间无须说明的会计差错更正。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3" w:name="_Toc4168810"/>
      <w:r w:rsidRPr="00AD0E47">
        <w:rPr>
          <w:rFonts w:ascii="Times New Roman" w:hAnsi="Times New Roman"/>
          <w:kern w:val="0"/>
          <w:szCs w:val="24"/>
        </w:rPr>
        <w:t>7.4.6</w:t>
      </w:r>
      <w:r w:rsidRPr="00AD0E47">
        <w:rPr>
          <w:rFonts w:ascii="Times New Roman" w:hAnsi="Times New Roman" w:hint="eastAsia"/>
          <w:kern w:val="0"/>
          <w:szCs w:val="24"/>
        </w:rPr>
        <w:t>税项</w:t>
      </w:r>
      <w:bookmarkEnd w:id="153"/>
    </w:p>
    <w:p w:rsidR="00CC6851" w:rsidRDefault="00797127">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CC6851" w:rsidRDefault="00797127">
      <w:pPr>
        <w:spacing w:before="29" w:line="288" w:lineRule="auto"/>
        <w:ind w:firstLineChars="200" w:firstLine="480"/>
        <w:rPr>
          <w:color w:val="000000"/>
          <w:sz w:val="24"/>
        </w:rPr>
      </w:pPr>
      <w:r>
        <w:rPr>
          <w:color w:val="000000"/>
          <w:sz w:val="24"/>
        </w:rPr>
        <w:t xml:space="preserve"> (1) </w:t>
      </w:r>
      <w:proofErr w:type="gramStart"/>
      <w:r>
        <w:rPr>
          <w:color w:val="000000"/>
          <w:sz w:val="24"/>
        </w:rPr>
        <w:t>资管产品</w:t>
      </w:r>
      <w:proofErr w:type="gramEnd"/>
      <w:r>
        <w:rPr>
          <w:color w:val="000000"/>
          <w:sz w:val="24"/>
        </w:rPr>
        <w:t>运营过程中发生的增值税应税行为，</w:t>
      </w:r>
      <w:proofErr w:type="gramStart"/>
      <w:r>
        <w:rPr>
          <w:color w:val="000000"/>
          <w:sz w:val="24"/>
        </w:rPr>
        <w:t>以资管</w:t>
      </w:r>
      <w:proofErr w:type="gramEnd"/>
      <w:r>
        <w:rPr>
          <w:color w:val="000000"/>
          <w:sz w:val="24"/>
        </w:rPr>
        <w:t>产品管理人为增值税纳税人。</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过程中发生的增值税应税行为，暂适用简易计税方法，按照</w:t>
      </w:r>
      <w:r>
        <w:rPr>
          <w:color w:val="000000"/>
          <w:sz w:val="24"/>
        </w:rPr>
        <w:t>3%</w:t>
      </w:r>
      <w:r>
        <w:rPr>
          <w:color w:val="000000"/>
          <w:sz w:val="24"/>
        </w:rPr>
        <w:t>的征收率缴纳增值税。</w:t>
      </w:r>
    </w:p>
    <w:p w:rsidR="00CC6851" w:rsidRDefault="00797127">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提供的贷款服务，以产生的利息及利息性质的收入为销售额。</w:t>
      </w:r>
    </w:p>
    <w:p w:rsidR="00CC6851" w:rsidRDefault="00797127">
      <w:pPr>
        <w:spacing w:before="29" w:line="288" w:lineRule="auto"/>
        <w:ind w:firstLineChars="200" w:firstLine="480"/>
        <w:rPr>
          <w:color w:val="000000"/>
          <w:sz w:val="24"/>
        </w:rPr>
      </w:pPr>
      <w:r>
        <w:rPr>
          <w:color w:val="000000"/>
          <w:sz w:val="24"/>
        </w:rPr>
        <w:t xml:space="preserve"> (2)</w:t>
      </w:r>
      <w:r>
        <w:rPr>
          <w:color w:val="000000"/>
          <w:sz w:val="24"/>
        </w:rPr>
        <w:t>对基金从证券市场中取得的收入，包括买卖股票、债券的差价收入，股票的股息、红利收入，债券的利息收入及其他收入，暂不征收企业所得税。</w:t>
      </w:r>
    </w:p>
    <w:p w:rsidR="00CC6851" w:rsidRDefault="00797127">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w:t>
      </w:r>
      <w:r>
        <w:rPr>
          <w:color w:val="000000"/>
          <w:sz w:val="24"/>
        </w:rPr>
        <w:lastRenderedPageBreak/>
        <w:t>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CC6851" w:rsidRDefault="00797127">
      <w:pPr>
        <w:spacing w:before="29" w:line="288" w:lineRule="auto"/>
        <w:ind w:firstLineChars="200" w:firstLine="480"/>
        <w:rPr>
          <w:color w:val="000000"/>
          <w:sz w:val="24"/>
        </w:rPr>
      </w:pPr>
      <w:r>
        <w:rPr>
          <w:color w:val="000000"/>
          <w:sz w:val="24"/>
        </w:rPr>
        <w:t>(4)</w:t>
      </w:r>
      <w:r>
        <w:rPr>
          <w:color w:val="000000"/>
          <w:sz w:val="24"/>
        </w:rPr>
        <w:t>基金卖出股票按</w:t>
      </w:r>
      <w:r>
        <w:rPr>
          <w:color w:val="000000"/>
          <w:sz w:val="24"/>
        </w:rPr>
        <w:t>0.1%</w:t>
      </w:r>
      <w:r>
        <w:rPr>
          <w:color w:val="000000"/>
          <w:sz w:val="24"/>
        </w:rPr>
        <w:t>的税率缴纳股票交易印花税，买入股票不征收股票交易印花税。</w:t>
      </w:r>
    </w:p>
    <w:p w:rsidR="001A59F9" w:rsidRPr="00AC056D" w:rsidRDefault="001A59F9" w:rsidP="00AC056D">
      <w:pPr>
        <w:spacing w:before="29" w:line="288" w:lineRule="auto"/>
        <w:ind w:firstLineChars="200" w:firstLine="480"/>
        <w:rPr>
          <w:color w:val="000000"/>
          <w:sz w:val="24"/>
        </w:rPr>
      </w:pPr>
      <w:r w:rsidRPr="00AC056D">
        <w:rPr>
          <w:color w:val="000000"/>
          <w:sz w:val="24"/>
        </w:rPr>
        <w:t>(5)</w:t>
      </w:r>
      <w:r w:rsidRPr="00AC056D">
        <w:rPr>
          <w:color w:val="000000"/>
          <w:sz w:val="24"/>
        </w:rPr>
        <w:t>本基金的城市维护建设税、教育费附加和地方教育费附加等税费按照实际缴纳增值税额的适用比例计算缴纳。</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791774" w:rsidRPr="00FE3598" w:rsidRDefault="00791774" w:rsidP="00791774">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791774" w:rsidRPr="00FE3598" w:rsidRDefault="00791774" w:rsidP="00791774">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791774" w:rsidRPr="00063F90" w:rsidRDefault="00791774" w:rsidP="00791774">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6315"/>
      </w:tblGrid>
      <w:tr w:rsidR="0020506F" w:rsidRPr="00063F90" w:rsidTr="0020506F">
        <w:trPr>
          <w:trHeight w:val="345"/>
          <w:jc w:val="center"/>
        </w:trPr>
        <w:tc>
          <w:tcPr>
            <w:tcW w:w="2634" w:type="dxa"/>
            <w:tcMar>
              <w:top w:w="15" w:type="dxa"/>
              <w:left w:w="15" w:type="dxa"/>
              <w:bottom w:w="0" w:type="dxa"/>
              <w:right w:w="15" w:type="dxa"/>
            </w:tcMar>
            <w:vAlign w:val="center"/>
          </w:tcPr>
          <w:p w:rsidR="00791774" w:rsidRPr="00063F90" w:rsidRDefault="00791774" w:rsidP="0059358E">
            <w:pPr>
              <w:spacing w:line="360" w:lineRule="auto"/>
              <w:jc w:val="center"/>
              <w:rPr>
                <w:rFonts w:eastAsiaTheme="minorEastAsia"/>
                <w:sz w:val="24"/>
              </w:rPr>
            </w:pPr>
            <w:r w:rsidRPr="00063F90">
              <w:rPr>
                <w:rFonts w:eastAsiaTheme="minorEastAsia"/>
                <w:kern w:val="0"/>
                <w:sz w:val="24"/>
              </w:rPr>
              <w:t>项目</w:t>
            </w:r>
          </w:p>
        </w:tc>
        <w:tc>
          <w:tcPr>
            <w:tcW w:w="6315" w:type="dxa"/>
            <w:tcMar>
              <w:top w:w="15" w:type="dxa"/>
              <w:left w:w="15" w:type="dxa"/>
              <w:bottom w:w="0" w:type="dxa"/>
              <w:right w:w="15" w:type="dxa"/>
            </w:tcMar>
          </w:tcPr>
          <w:p w:rsidR="00791774" w:rsidRPr="00063F90" w:rsidRDefault="00791774" w:rsidP="0059358E">
            <w:pPr>
              <w:spacing w:line="360" w:lineRule="auto"/>
              <w:jc w:val="center"/>
              <w:rPr>
                <w:rFonts w:eastAsiaTheme="minorEastAsia"/>
                <w:kern w:val="0"/>
                <w:sz w:val="24"/>
              </w:rPr>
            </w:pPr>
            <w:r w:rsidRPr="00063F90">
              <w:rPr>
                <w:rFonts w:eastAsiaTheme="minorEastAsia"/>
                <w:kern w:val="0"/>
                <w:sz w:val="24"/>
              </w:rPr>
              <w:t>本期末</w:t>
            </w:r>
          </w:p>
          <w:p w:rsidR="00791774" w:rsidRPr="00063F90" w:rsidRDefault="00791774" w:rsidP="0059358E">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20506F" w:rsidRPr="00063F90" w:rsidTr="0020506F">
        <w:trPr>
          <w:trHeight w:val="315"/>
          <w:jc w:val="center"/>
        </w:trPr>
        <w:tc>
          <w:tcPr>
            <w:tcW w:w="2634" w:type="dxa"/>
            <w:tcMar>
              <w:top w:w="15" w:type="dxa"/>
              <w:left w:w="15" w:type="dxa"/>
              <w:bottom w:w="0" w:type="dxa"/>
              <w:right w:w="15" w:type="dxa"/>
            </w:tcMar>
            <w:vAlign w:val="center"/>
          </w:tcPr>
          <w:p w:rsidR="00791774" w:rsidRPr="00063F90" w:rsidRDefault="00791774" w:rsidP="0059358E">
            <w:pPr>
              <w:spacing w:line="360" w:lineRule="auto"/>
              <w:rPr>
                <w:rFonts w:eastAsiaTheme="minorEastAsia"/>
                <w:kern w:val="0"/>
                <w:sz w:val="24"/>
              </w:rPr>
            </w:pPr>
            <w:r w:rsidRPr="00063F90">
              <w:rPr>
                <w:rFonts w:eastAsiaTheme="minorEastAsia"/>
                <w:kern w:val="0"/>
                <w:sz w:val="24"/>
              </w:rPr>
              <w:t>活期存款</w:t>
            </w:r>
          </w:p>
        </w:tc>
        <w:tc>
          <w:tcPr>
            <w:tcW w:w="6315" w:type="dxa"/>
            <w:tcMar>
              <w:top w:w="15" w:type="dxa"/>
              <w:left w:w="15" w:type="dxa"/>
              <w:bottom w:w="0" w:type="dxa"/>
              <w:right w:w="15" w:type="dxa"/>
            </w:tcMar>
            <w:vAlign w:val="center"/>
          </w:tcPr>
          <w:p w:rsidR="00791774" w:rsidRPr="00063F90" w:rsidRDefault="00791774" w:rsidP="0059358E">
            <w:pPr>
              <w:spacing w:line="360" w:lineRule="auto"/>
              <w:jc w:val="right"/>
              <w:rPr>
                <w:rFonts w:eastAsiaTheme="minorEastAsia"/>
                <w:kern w:val="0"/>
                <w:sz w:val="24"/>
              </w:rPr>
            </w:pPr>
            <w:r w:rsidRPr="00063F90">
              <w:rPr>
                <w:rFonts w:eastAsiaTheme="minorEastAsia"/>
                <w:kern w:val="0"/>
                <w:sz w:val="24"/>
              </w:rPr>
              <w:t>142,101,723.58</w:t>
            </w:r>
          </w:p>
        </w:tc>
      </w:tr>
      <w:tr w:rsidR="0020506F" w:rsidRPr="00791774" w:rsidTr="0020506F">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kern w:val="0"/>
                <w:sz w:val="24"/>
              </w:rPr>
            </w:pPr>
            <w:r w:rsidRPr="00791774">
              <w:rPr>
                <w:rFonts w:eastAsiaTheme="minorEastAsia"/>
                <w:kern w:val="0"/>
                <w:sz w:val="24"/>
              </w:rPr>
              <w:t>定期存款</w:t>
            </w:r>
          </w:p>
        </w:tc>
        <w:tc>
          <w:tcPr>
            <w:tcW w:w="6315"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20506F" w:rsidRPr="00791774" w:rsidTr="0020506F">
        <w:trPr>
          <w:trHeight w:val="315"/>
          <w:jc w:val="center"/>
        </w:trPr>
        <w:tc>
          <w:tcPr>
            <w:tcW w:w="2634" w:type="dxa"/>
            <w:tcMar>
              <w:top w:w="15" w:type="dxa"/>
              <w:left w:w="15" w:type="dxa"/>
              <w:bottom w:w="0" w:type="dxa"/>
              <w:right w:w="15" w:type="dxa"/>
            </w:tcMar>
          </w:tcPr>
          <w:p w:rsidR="00791774" w:rsidRPr="00791774" w:rsidRDefault="00791774" w:rsidP="0059358E">
            <w:pPr>
              <w:rPr>
                <w:rFonts w:ascii="宋体" w:hAnsi="宋体"/>
                <w:color w:val="000000" w:themeColor="text1"/>
                <w:kern w:val="0"/>
                <w:sz w:val="24"/>
              </w:rPr>
            </w:pPr>
            <w:r w:rsidRPr="00791774">
              <w:rPr>
                <w:rFonts w:ascii="宋体" w:hAnsi="宋体" w:hint="eastAsia"/>
                <w:color w:val="000000" w:themeColor="text1"/>
                <w:kern w:val="0"/>
                <w:sz w:val="24"/>
              </w:rPr>
              <w:t>其中：存款期限1个月以内</w:t>
            </w:r>
          </w:p>
        </w:tc>
        <w:tc>
          <w:tcPr>
            <w:tcW w:w="6315"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kern w:val="0"/>
                <w:sz w:val="24"/>
              </w:rPr>
              <w:t>-</w:t>
            </w:r>
          </w:p>
        </w:tc>
      </w:tr>
      <w:tr w:rsidR="0020506F" w:rsidRPr="00791774" w:rsidTr="0020506F">
        <w:trPr>
          <w:trHeight w:val="315"/>
          <w:jc w:val="center"/>
        </w:trPr>
        <w:tc>
          <w:tcPr>
            <w:tcW w:w="2634" w:type="dxa"/>
            <w:tcMar>
              <w:top w:w="15" w:type="dxa"/>
              <w:left w:w="15" w:type="dxa"/>
              <w:bottom w:w="0" w:type="dxa"/>
              <w:right w:w="15" w:type="dxa"/>
            </w:tcMar>
          </w:tcPr>
          <w:p w:rsidR="00791774" w:rsidRPr="00791774" w:rsidRDefault="00791774" w:rsidP="0059358E">
            <w:pPr>
              <w:ind w:firstLineChars="300" w:firstLine="720"/>
              <w:rPr>
                <w:rFonts w:ascii="宋体" w:hAnsi="宋体"/>
                <w:color w:val="000000" w:themeColor="text1"/>
                <w:kern w:val="0"/>
                <w:sz w:val="24"/>
              </w:rPr>
            </w:pPr>
            <w:r w:rsidRPr="00791774">
              <w:rPr>
                <w:rFonts w:ascii="宋体" w:hAnsi="宋体" w:hint="eastAsia"/>
                <w:color w:val="000000" w:themeColor="text1"/>
                <w:kern w:val="0"/>
                <w:sz w:val="24"/>
              </w:rPr>
              <w:t>存款期限1-3个月</w:t>
            </w:r>
          </w:p>
        </w:tc>
        <w:tc>
          <w:tcPr>
            <w:tcW w:w="6315"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r>
      <w:tr w:rsidR="0020506F" w:rsidRPr="00791774" w:rsidTr="0020506F">
        <w:trPr>
          <w:trHeight w:val="315"/>
          <w:jc w:val="center"/>
        </w:trPr>
        <w:tc>
          <w:tcPr>
            <w:tcW w:w="2634" w:type="dxa"/>
            <w:tcMar>
              <w:top w:w="15" w:type="dxa"/>
              <w:left w:w="15" w:type="dxa"/>
              <w:bottom w:w="0" w:type="dxa"/>
              <w:right w:w="15" w:type="dxa"/>
            </w:tcMar>
          </w:tcPr>
          <w:p w:rsidR="00791774" w:rsidRPr="00791774" w:rsidRDefault="00791774" w:rsidP="0059358E">
            <w:pPr>
              <w:ind w:firstLineChars="300" w:firstLine="720"/>
              <w:rPr>
                <w:rFonts w:ascii="宋体" w:hAnsi="宋体"/>
                <w:color w:val="000000" w:themeColor="text1"/>
                <w:kern w:val="0"/>
                <w:sz w:val="24"/>
              </w:rPr>
            </w:pPr>
            <w:r w:rsidRPr="00791774">
              <w:rPr>
                <w:rFonts w:ascii="宋体" w:hAnsi="宋体" w:hint="eastAsia"/>
                <w:color w:val="000000" w:themeColor="text1"/>
                <w:kern w:val="0"/>
                <w:sz w:val="24"/>
              </w:rPr>
              <w:t>存款期限3个月以上</w:t>
            </w:r>
          </w:p>
        </w:tc>
        <w:tc>
          <w:tcPr>
            <w:tcW w:w="6315"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r>
      <w:tr w:rsidR="0020506F" w:rsidRPr="00791774" w:rsidTr="0020506F">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color w:val="000000"/>
                <w:kern w:val="0"/>
                <w:sz w:val="24"/>
              </w:rPr>
            </w:pPr>
            <w:r w:rsidRPr="00791774">
              <w:rPr>
                <w:rFonts w:eastAsiaTheme="minorEastAsia"/>
                <w:kern w:val="0"/>
                <w:sz w:val="24"/>
              </w:rPr>
              <w:t>其他存款</w:t>
            </w:r>
          </w:p>
        </w:tc>
        <w:tc>
          <w:tcPr>
            <w:tcW w:w="6315"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20506F" w:rsidRPr="00791774" w:rsidTr="0020506F">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color w:val="000000"/>
                <w:kern w:val="0"/>
                <w:sz w:val="24"/>
              </w:rPr>
            </w:pPr>
            <w:r w:rsidRPr="00791774">
              <w:rPr>
                <w:rFonts w:eastAsiaTheme="minorEastAsia"/>
                <w:kern w:val="0"/>
                <w:sz w:val="24"/>
              </w:rPr>
              <w:t>合计</w:t>
            </w:r>
          </w:p>
        </w:tc>
        <w:tc>
          <w:tcPr>
            <w:tcW w:w="6315"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142,101,723.58</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4" w:name="_Toc4168811"/>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54"/>
    </w:p>
    <w:p w:rsidR="00BF6EEE" w:rsidRPr="005A43DF" w:rsidRDefault="00BF6EEE" w:rsidP="005A43DF">
      <w:pPr>
        <w:autoSpaceDE w:val="0"/>
        <w:autoSpaceDN w:val="0"/>
        <w:adjustRightInd w:val="0"/>
        <w:spacing w:before="29" w:line="288" w:lineRule="auto"/>
        <w:ind w:left="15"/>
        <w:jc w:val="right"/>
        <w:rPr>
          <w:bCs/>
          <w:color w:val="000000"/>
          <w:sz w:val="24"/>
        </w:rPr>
      </w:pPr>
      <w:r w:rsidRPr="005A43DF">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项目</w:t>
            </w:r>
          </w:p>
        </w:tc>
        <w:tc>
          <w:tcPr>
            <w:tcW w:w="7018" w:type="dxa"/>
            <w:gridSpan w:val="3"/>
            <w:vAlign w:val="center"/>
          </w:tcPr>
          <w:p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本期末</w:t>
            </w:r>
          </w:p>
          <w:p w:rsidR="00BF6EEE" w:rsidRPr="005A43DF" w:rsidRDefault="00BF6EEE" w:rsidP="005A43DF">
            <w:pPr>
              <w:spacing w:before="29" w:line="288" w:lineRule="auto"/>
              <w:jc w:val="center"/>
              <w:rPr>
                <w:color w:val="000000"/>
                <w:kern w:val="0"/>
                <w:sz w:val="24"/>
              </w:rPr>
            </w:pPr>
            <w:r w:rsidRPr="005A43DF">
              <w:rPr>
                <w:color w:val="000000"/>
                <w:kern w:val="0"/>
                <w:sz w:val="24"/>
              </w:rPr>
              <w:t>2018</w:t>
            </w:r>
            <w:r w:rsidRPr="005A43DF">
              <w:rPr>
                <w:color w:val="000000"/>
                <w:kern w:val="0"/>
                <w:sz w:val="24"/>
              </w:rPr>
              <w:t>年</w:t>
            </w:r>
            <w:r w:rsidRPr="005A43DF">
              <w:rPr>
                <w:color w:val="000000"/>
                <w:kern w:val="0"/>
                <w:sz w:val="24"/>
              </w:rPr>
              <w:t>12</w:t>
            </w:r>
            <w:r w:rsidRPr="005A43DF">
              <w:rPr>
                <w:color w:val="000000"/>
                <w:kern w:val="0"/>
                <w:sz w:val="24"/>
              </w:rPr>
              <w:t>月</w:t>
            </w:r>
            <w:r w:rsidRPr="005A43DF">
              <w:rPr>
                <w:color w:val="000000"/>
                <w:kern w:val="0"/>
                <w:sz w:val="24"/>
              </w:rPr>
              <w:t>31</w:t>
            </w:r>
            <w:r w:rsidRPr="005A43DF">
              <w:rPr>
                <w:color w:val="000000"/>
                <w:kern w:val="0"/>
                <w:sz w:val="24"/>
              </w:rPr>
              <w:t>日</w:t>
            </w:r>
          </w:p>
        </w:tc>
      </w:tr>
      <w:tr w:rsidR="00BF6EEE" w:rsidRPr="0091212A" w:rsidTr="007D3BFA">
        <w:trPr>
          <w:trHeight w:val="270"/>
          <w:jc w:val="center"/>
        </w:trPr>
        <w:tc>
          <w:tcPr>
            <w:tcW w:w="2268" w:type="dxa"/>
            <w:gridSpan w:val="2"/>
            <w:vMerge/>
            <w:vAlign w:val="center"/>
          </w:tcPr>
          <w:p w:rsidR="00BF6EEE" w:rsidRPr="005A43DF" w:rsidRDefault="00BF6EEE" w:rsidP="005A43DF">
            <w:pPr>
              <w:spacing w:before="29" w:line="288" w:lineRule="auto"/>
              <w:jc w:val="center"/>
              <w:rPr>
                <w:color w:val="000000"/>
                <w:kern w:val="0"/>
                <w:sz w:val="24"/>
              </w:rPr>
            </w:pPr>
          </w:p>
        </w:tc>
        <w:tc>
          <w:tcPr>
            <w:tcW w:w="2339" w:type="dxa"/>
            <w:vAlign w:val="center"/>
          </w:tcPr>
          <w:p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成本</w:t>
            </w:r>
          </w:p>
        </w:tc>
        <w:tc>
          <w:tcPr>
            <w:tcW w:w="2339" w:type="dxa"/>
            <w:vAlign w:val="center"/>
          </w:tcPr>
          <w:p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公允价值</w:t>
            </w:r>
          </w:p>
        </w:tc>
        <w:tc>
          <w:tcPr>
            <w:tcW w:w="2340" w:type="dxa"/>
            <w:vAlign w:val="center"/>
          </w:tcPr>
          <w:p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1,379,832,572.25</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1,201,889,193.24</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-177,943,379.01</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5A43DF">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5A43DF">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5A43DF">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5A43DF">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5A43DF">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5A43DF">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1,379,832,572.25</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1,201,889,193.24</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-177,943,379.01</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5" w:name="_Toc4168812"/>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5"/>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653D76" w:rsidRPr="00653D76" w:rsidRDefault="00653D76" w:rsidP="00653D76">
      <w:pPr>
        <w:spacing w:before="29" w:line="288" w:lineRule="auto"/>
        <w:rPr>
          <w:rFonts w:eastAsiaTheme="minorEastAsia"/>
          <w:b/>
          <w:sz w:val="24"/>
        </w:rPr>
      </w:pPr>
      <w:r w:rsidRPr="00653D76">
        <w:rPr>
          <w:rFonts w:eastAsiaTheme="minorEastAsia"/>
          <w:b/>
          <w:sz w:val="24"/>
        </w:rPr>
        <w:t>7.4.7.4</w:t>
      </w:r>
      <w:r w:rsidRPr="00653D76">
        <w:rPr>
          <w:rFonts w:eastAsiaTheme="minorEastAsia" w:hint="eastAsia"/>
          <w:b/>
          <w:sz w:val="24"/>
        </w:rPr>
        <w:t>买入返售金融资产</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本基金本报告期末未持有买入返售金融资产。</w:t>
      </w:r>
    </w:p>
    <w:p w:rsidR="001A59F9" w:rsidRPr="0091212A" w:rsidRDefault="001A59F9" w:rsidP="00026C9C">
      <w:pPr>
        <w:spacing w:line="360" w:lineRule="auto"/>
        <w:rPr>
          <w:rFonts w:asciiTheme="minorEastAsia" w:eastAsiaTheme="minorEastAsia" w:hAnsiTheme="minorEastAsia"/>
          <w:color w:val="000000"/>
          <w:szCs w:val="21"/>
        </w:rPr>
      </w:pPr>
    </w:p>
    <w:p w:rsidR="00C143BE" w:rsidRPr="00FE3598" w:rsidRDefault="00C143BE" w:rsidP="00C143BE">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C143BE" w:rsidRPr="00063F90" w:rsidRDefault="00C143BE" w:rsidP="00C143BE">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6664"/>
      </w:tblGrid>
      <w:tr w:rsidR="0020506F" w:rsidRPr="00063F90" w:rsidTr="0020506F">
        <w:trPr>
          <w:trHeight w:val="330"/>
        </w:trPr>
        <w:tc>
          <w:tcPr>
            <w:tcW w:w="2351" w:type="dxa"/>
            <w:vAlign w:val="center"/>
          </w:tcPr>
          <w:p w:rsidR="00C143BE" w:rsidRPr="00063F90" w:rsidRDefault="00C143BE" w:rsidP="0059358E">
            <w:pPr>
              <w:spacing w:line="360" w:lineRule="auto"/>
              <w:jc w:val="center"/>
              <w:rPr>
                <w:rFonts w:eastAsiaTheme="minorEastAsia"/>
                <w:sz w:val="24"/>
              </w:rPr>
            </w:pPr>
            <w:r w:rsidRPr="00063F90">
              <w:rPr>
                <w:rFonts w:eastAsiaTheme="minorEastAsia"/>
                <w:sz w:val="24"/>
              </w:rPr>
              <w:t>项目</w:t>
            </w:r>
          </w:p>
        </w:tc>
        <w:tc>
          <w:tcPr>
            <w:tcW w:w="6664" w:type="dxa"/>
            <w:vAlign w:val="bottom"/>
          </w:tcPr>
          <w:p w:rsidR="00C143BE" w:rsidRPr="00063F90" w:rsidRDefault="00C143BE" w:rsidP="0059358E">
            <w:pPr>
              <w:spacing w:line="360" w:lineRule="auto"/>
              <w:jc w:val="center"/>
              <w:rPr>
                <w:rFonts w:eastAsiaTheme="minorEastAsia"/>
                <w:kern w:val="0"/>
                <w:sz w:val="24"/>
              </w:rPr>
            </w:pPr>
            <w:r w:rsidRPr="00063F90">
              <w:rPr>
                <w:rFonts w:eastAsiaTheme="minorEastAsia"/>
                <w:kern w:val="0"/>
                <w:sz w:val="24"/>
              </w:rPr>
              <w:t>本期末</w:t>
            </w:r>
          </w:p>
          <w:p w:rsidR="00C143BE" w:rsidRPr="00063F90" w:rsidRDefault="00C143BE" w:rsidP="0059358E">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20506F" w:rsidRPr="00063F90" w:rsidTr="0020506F">
        <w:trPr>
          <w:trHeight w:val="257"/>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应收活期存款利息</w:t>
            </w:r>
          </w:p>
        </w:tc>
        <w:tc>
          <w:tcPr>
            <w:tcW w:w="6664"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26,229.52</w:t>
            </w:r>
          </w:p>
        </w:tc>
      </w:tr>
      <w:tr w:rsidR="0020506F" w:rsidRPr="00063F90" w:rsidTr="0020506F">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应收定期存款利息</w:t>
            </w:r>
          </w:p>
        </w:tc>
        <w:tc>
          <w:tcPr>
            <w:tcW w:w="6664"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r>
      <w:tr w:rsidR="0020506F" w:rsidRPr="00063F90" w:rsidTr="0020506F">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应收其他存款利息</w:t>
            </w:r>
          </w:p>
        </w:tc>
        <w:tc>
          <w:tcPr>
            <w:tcW w:w="6664"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r>
      <w:tr w:rsidR="0020506F" w:rsidRPr="00063F90" w:rsidTr="0020506F">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应收结算备付金利息</w:t>
            </w:r>
          </w:p>
        </w:tc>
        <w:tc>
          <w:tcPr>
            <w:tcW w:w="6664"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1,726.67</w:t>
            </w:r>
          </w:p>
        </w:tc>
      </w:tr>
      <w:tr w:rsidR="0020506F" w:rsidRPr="00C143BE" w:rsidTr="0020506F">
        <w:trPr>
          <w:trHeight w:val="269"/>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应收债券利息</w:t>
            </w:r>
          </w:p>
        </w:tc>
        <w:tc>
          <w:tcPr>
            <w:tcW w:w="6664"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20506F" w:rsidRPr="00C143BE" w:rsidTr="0020506F">
        <w:trPr>
          <w:trHeight w:val="287"/>
        </w:trPr>
        <w:tc>
          <w:tcPr>
            <w:tcW w:w="2351" w:type="dxa"/>
            <w:vAlign w:val="bottom"/>
          </w:tcPr>
          <w:p w:rsidR="00C143BE" w:rsidRPr="00C143BE" w:rsidRDefault="00C143BE" w:rsidP="0059358E">
            <w:pPr>
              <w:spacing w:line="360" w:lineRule="auto"/>
              <w:rPr>
                <w:rFonts w:eastAsiaTheme="minorEastAsia"/>
                <w:sz w:val="24"/>
              </w:rPr>
            </w:pPr>
            <w:r w:rsidRPr="00C143BE">
              <w:rPr>
                <w:rFonts w:eastAsiaTheme="minorEastAsia" w:hint="eastAsia"/>
                <w:sz w:val="24"/>
              </w:rPr>
              <w:t>应收资产支持证券利息</w:t>
            </w:r>
          </w:p>
        </w:tc>
        <w:tc>
          <w:tcPr>
            <w:tcW w:w="6664" w:type="dxa"/>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20506F" w:rsidRPr="00C143BE" w:rsidTr="0020506F">
        <w:trPr>
          <w:trHeight w:val="287"/>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应收买入返售证券利息</w:t>
            </w:r>
          </w:p>
        </w:tc>
        <w:tc>
          <w:tcPr>
            <w:tcW w:w="6664"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20506F" w:rsidRPr="00C143BE" w:rsidTr="0020506F">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应收申购款利息</w:t>
            </w:r>
          </w:p>
        </w:tc>
        <w:tc>
          <w:tcPr>
            <w:tcW w:w="6664"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20506F" w:rsidRPr="00C143BE" w:rsidTr="0020506F">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应收黄金合约拆借</w:t>
            </w:r>
            <w:proofErr w:type="gramStart"/>
            <w:r w:rsidRPr="00C143BE">
              <w:rPr>
                <w:rFonts w:eastAsiaTheme="minorEastAsia"/>
                <w:sz w:val="24"/>
              </w:rPr>
              <w:t>孳</w:t>
            </w:r>
            <w:proofErr w:type="gramEnd"/>
            <w:r w:rsidRPr="00C143BE">
              <w:rPr>
                <w:rFonts w:eastAsiaTheme="minorEastAsia"/>
                <w:sz w:val="24"/>
              </w:rPr>
              <w:t>息</w:t>
            </w:r>
          </w:p>
        </w:tc>
        <w:tc>
          <w:tcPr>
            <w:tcW w:w="6664"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20506F" w:rsidRPr="00C143BE" w:rsidTr="0020506F">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其他</w:t>
            </w:r>
          </w:p>
        </w:tc>
        <w:tc>
          <w:tcPr>
            <w:tcW w:w="6664"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375.65</w:t>
            </w:r>
          </w:p>
        </w:tc>
      </w:tr>
      <w:tr w:rsidR="0020506F" w:rsidRPr="00C143BE" w:rsidTr="0020506F">
        <w:trPr>
          <w:trHeight w:val="330"/>
        </w:trPr>
        <w:tc>
          <w:tcPr>
            <w:tcW w:w="2351" w:type="dxa"/>
            <w:vAlign w:val="center"/>
          </w:tcPr>
          <w:p w:rsidR="00C143BE" w:rsidRPr="00C143BE" w:rsidRDefault="00C143BE" w:rsidP="0059358E">
            <w:pPr>
              <w:spacing w:line="360" w:lineRule="auto"/>
              <w:jc w:val="center"/>
              <w:rPr>
                <w:rFonts w:eastAsiaTheme="minorEastAsia"/>
                <w:sz w:val="24"/>
              </w:rPr>
            </w:pPr>
            <w:r w:rsidRPr="00C143BE">
              <w:rPr>
                <w:rFonts w:eastAsiaTheme="minorEastAsia"/>
                <w:sz w:val="24"/>
              </w:rPr>
              <w:t>合计</w:t>
            </w:r>
          </w:p>
        </w:tc>
        <w:tc>
          <w:tcPr>
            <w:tcW w:w="6664"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28,331.84</w:t>
            </w:r>
          </w:p>
        </w:tc>
      </w:tr>
    </w:tbl>
    <w:p w:rsidR="001A59F9" w:rsidRPr="0091212A" w:rsidRDefault="001A59F9" w:rsidP="00026C9C">
      <w:pPr>
        <w:spacing w:line="360" w:lineRule="auto"/>
        <w:rPr>
          <w:rFonts w:asciiTheme="minorEastAsia" w:eastAsiaTheme="minorEastAsia" w:hAnsiTheme="minorEastAsia"/>
          <w:color w:val="000000"/>
          <w:szCs w:val="21"/>
        </w:rPr>
      </w:pPr>
    </w:p>
    <w:p w:rsidR="004E5AD6" w:rsidRPr="00BE7F3D" w:rsidRDefault="004E5AD6" w:rsidP="00044AA8">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1A59F9" w:rsidRDefault="004E5AD6" w:rsidP="004E5AD6">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本基金本报告期末未持有其他资产。</w:t>
      </w:r>
    </w:p>
    <w:p w:rsidR="0047429C" w:rsidRPr="004E5AD6" w:rsidRDefault="0047429C" w:rsidP="004E5AD6">
      <w:pPr>
        <w:tabs>
          <w:tab w:val="left" w:pos="426"/>
        </w:tabs>
        <w:spacing w:line="360" w:lineRule="auto"/>
        <w:ind w:firstLineChars="200" w:firstLine="480"/>
        <w:jc w:val="left"/>
        <w:rPr>
          <w:rFonts w:eastAsiaTheme="minorEastAsia"/>
          <w:color w:val="000000" w:themeColor="text1"/>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56" w:name="_Toc4168813"/>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156"/>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6300"/>
      </w:tblGrid>
      <w:tr w:rsidR="0020506F" w:rsidRPr="0091212A" w:rsidTr="0020506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630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20506F" w:rsidRPr="0091212A" w:rsidTr="0020506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6300" w:type="dxa"/>
            <w:vAlign w:val="center"/>
          </w:tcPr>
          <w:p w:rsidR="00645980" w:rsidRPr="00925564" w:rsidRDefault="00645980" w:rsidP="00925564">
            <w:pPr>
              <w:spacing w:before="29" w:line="288" w:lineRule="auto"/>
              <w:jc w:val="right"/>
              <w:rPr>
                <w:kern w:val="0"/>
                <w:sz w:val="24"/>
              </w:rPr>
            </w:pPr>
            <w:r w:rsidRPr="00925564">
              <w:rPr>
                <w:kern w:val="0"/>
                <w:sz w:val="24"/>
              </w:rPr>
              <w:t>2,208,968.98</w:t>
            </w:r>
          </w:p>
        </w:tc>
      </w:tr>
      <w:tr w:rsidR="0020506F" w:rsidRPr="0091212A" w:rsidTr="0020506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6300" w:type="dxa"/>
            <w:vAlign w:val="center"/>
          </w:tcPr>
          <w:p w:rsidR="00645980" w:rsidRPr="00925564" w:rsidRDefault="00645980" w:rsidP="00925564">
            <w:pPr>
              <w:spacing w:before="29" w:line="288" w:lineRule="auto"/>
              <w:jc w:val="right"/>
              <w:rPr>
                <w:kern w:val="0"/>
                <w:sz w:val="24"/>
              </w:rPr>
            </w:pPr>
            <w:r w:rsidRPr="00925564">
              <w:rPr>
                <w:kern w:val="0"/>
                <w:sz w:val="24"/>
              </w:rPr>
              <w:t>-</w:t>
            </w:r>
          </w:p>
        </w:tc>
      </w:tr>
      <w:tr w:rsidR="0020506F" w:rsidRPr="0091212A" w:rsidTr="0020506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6300" w:type="dxa"/>
            <w:vAlign w:val="center"/>
          </w:tcPr>
          <w:p w:rsidR="00645980" w:rsidRPr="00925564" w:rsidRDefault="00645980" w:rsidP="00925564">
            <w:pPr>
              <w:spacing w:before="29" w:line="288" w:lineRule="auto"/>
              <w:jc w:val="right"/>
              <w:rPr>
                <w:kern w:val="0"/>
                <w:sz w:val="24"/>
              </w:rPr>
            </w:pPr>
            <w:r w:rsidRPr="00925564">
              <w:rPr>
                <w:kern w:val="0"/>
                <w:sz w:val="24"/>
              </w:rPr>
              <w:t>2,208,968.98</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7" w:name="_Toc4168814"/>
      <w:r w:rsidRPr="00AD0E47">
        <w:rPr>
          <w:rFonts w:ascii="Times New Roman" w:hAnsi="Times New Roman"/>
          <w:kern w:val="0"/>
          <w:szCs w:val="24"/>
        </w:rPr>
        <w:t>7.4.7.8</w:t>
      </w:r>
      <w:r w:rsidRPr="00AD0E47">
        <w:rPr>
          <w:rFonts w:ascii="Times New Roman" w:hAnsi="Times New Roman" w:hint="eastAsia"/>
          <w:kern w:val="0"/>
          <w:szCs w:val="24"/>
        </w:rPr>
        <w:t>其他负债</w:t>
      </w:r>
      <w:bookmarkEnd w:id="157"/>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6300"/>
      </w:tblGrid>
      <w:tr w:rsidR="0020506F" w:rsidRPr="0091212A" w:rsidTr="0020506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630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20506F" w:rsidRPr="0091212A" w:rsidTr="0020506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630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20506F" w:rsidRPr="0091212A" w:rsidTr="0020506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6300" w:type="dxa"/>
            <w:vAlign w:val="center"/>
          </w:tcPr>
          <w:p w:rsidR="00645980" w:rsidRPr="00FF7CE7" w:rsidRDefault="00645980" w:rsidP="00FF7CE7">
            <w:pPr>
              <w:spacing w:before="29" w:line="288" w:lineRule="auto"/>
              <w:jc w:val="right"/>
              <w:rPr>
                <w:kern w:val="0"/>
                <w:sz w:val="24"/>
              </w:rPr>
            </w:pPr>
            <w:r w:rsidRPr="00FF7CE7">
              <w:rPr>
                <w:kern w:val="0"/>
                <w:sz w:val="24"/>
              </w:rPr>
              <w:t>9,315.92</w:t>
            </w:r>
          </w:p>
        </w:tc>
      </w:tr>
      <w:tr w:rsidR="0020506F" w:rsidTr="0020506F">
        <w:tc>
          <w:tcPr>
            <w:tcW w:w="2715" w:type="dxa"/>
            <w:vAlign w:val="center"/>
          </w:tcPr>
          <w:p w:rsidR="00CC6851" w:rsidRDefault="00797127">
            <w:pPr>
              <w:jc w:val="left"/>
            </w:pPr>
            <w:r>
              <w:rPr>
                <w:kern w:val="0"/>
                <w:sz w:val="24"/>
              </w:rPr>
              <w:t>预提信息披露费</w:t>
            </w:r>
          </w:p>
        </w:tc>
        <w:tc>
          <w:tcPr>
            <w:tcW w:w="6300" w:type="dxa"/>
            <w:vAlign w:val="center"/>
          </w:tcPr>
          <w:p w:rsidR="00CC6851" w:rsidRDefault="00797127">
            <w:pPr>
              <w:jc w:val="right"/>
            </w:pPr>
            <w:r>
              <w:rPr>
                <w:kern w:val="0"/>
                <w:sz w:val="24"/>
              </w:rPr>
              <w:t>300,000.00</w:t>
            </w:r>
          </w:p>
        </w:tc>
      </w:tr>
      <w:tr w:rsidR="0020506F" w:rsidTr="0020506F">
        <w:tc>
          <w:tcPr>
            <w:tcW w:w="2715" w:type="dxa"/>
            <w:vAlign w:val="center"/>
          </w:tcPr>
          <w:p w:rsidR="00CC6851" w:rsidRDefault="00797127">
            <w:pPr>
              <w:jc w:val="left"/>
            </w:pPr>
            <w:r>
              <w:rPr>
                <w:kern w:val="0"/>
                <w:sz w:val="24"/>
              </w:rPr>
              <w:t>预提审计费</w:t>
            </w:r>
          </w:p>
        </w:tc>
        <w:tc>
          <w:tcPr>
            <w:tcW w:w="6300" w:type="dxa"/>
            <w:vAlign w:val="center"/>
          </w:tcPr>
          <w:p w:rsidR="00CC6851" w:rsidRDefault="00797127">
            <w:pPr>
              <w:jc w:val="right"/>
            </w:pPr>
            <w:r>
              <w:rPr>
                <w:kern w:val="0"/>
                <w:sz w:val="24"/>
              </w:rPr>
              <w:t>100,000.00</w:t>
            </w:r>
          </w:p>
        </w:tc>
      </w:tr>
      <w:tr w:rsidR="0020506F" w:rsidTr="0020506F">
        <w:tc>
          <w:tcPr>
            <w:tcW w:w="2715" w:type="dxa"/>
            <w:vAlign w:val="center"/>
          </w:tcPr>
          <w:p w:rsidR="00CC6851" w:rsidRDefault="00797127">
            <w:pPr>
              <w:jc w:val="left"/>
            </w:pPr>
            <w:r>
              <w:rPr>
                <w:kern w:val="0"/>
                <w:sz w:val="24"/>
              </w:rPr>
              <w:t>预提账户维护费</w:t>
            </w:r>
          </w:p>
        </w:tc>
        <w:tc>
          <w:tcPr>
            <w:tcW w:w="6300" w:type="dxa"/>
            <w:vAlign w:val="center"/>
          </w:tcPr>
          <w:p w:rsidR="00CC6851" w:rsidRDefault="00797127">
            <w:pPr>
              <w:jc w:val="right"/>
            </w:pPr>
            <w:r>
              <w:rPr>
                <w:kern w:val="0"/>
                <w:sz w:val="24"/>
              </w:rPr>
              <w:t>9,300.00</w:t>
            </w:r>
          </w:p>
        </w:tc>
      </w:tr>
      <w:tr w:rsidR="0020506F" w:rsidRPr="0091212A" w:rsidTr="0020506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6300" w:type="dxa"/>
            <w:vAlign w:val="bottom"/>
          </w:tcPr>
          <w:p w:rsidR="00645980" w:rsidRPr="00FF7CE7" w:rsidRDefault="00645980" w:rsidP="00FF7CE7">
            <w:pPr>
              <w:spacing w:before="29" w:line="288" w:lineRule="auto"/>
              <w:jc w:val="right"/>
              <w:rPr>
                <w:kern w:val="0"/>
                <w:sz w:val="24"/>
              </w:rPr>
            </w:pPr>
            <w:r w:rsidRPr="00FF7CE7">
              <w:rPr>
                <w:kern w:val="0"/>
                <w:sz w:val="24"/>
              </w:rPr>
              <w:t>418,615.92</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8" w:name="_Toc4168815"/>
      <w:r w:rsidRPr="00AD0E47">
        <w:rPr>
          <w:rFonts w:ascii="Times New Roman" w:hAnsi="Times New Roman"/>
          <w:kern w:val="0"/>
          <w:szCs w:val="24"/>
        </w:rPr>
        <w:t>7.4.7.9</w:t>
      </w:r>
      <w:r w:rsidRPr="00AD0E47">
        <w:rPr>
          <w:rFonts w:ascii="Times New Roman" w:hAnsi="Times New Roman" w:hint="eastAsia"/>
          <w:kern w:val="0"/>
          <w:szCs w:val="24"/>
        </w:rPr>
        <w:t>实收基金</w:t>
      </w:r>
      <w:bookmarkEnd w:id="158"/>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2</w:t>
            </w:r>
            <w:r w:rsidRPr="005822DE">
              <w:rPr>
                <w:color w:val="000000"/>
                <w:kern w:val="0"/>
                <w:sz w:val="24"/>
              </w:rPr>
              <w:t>月</w:t>
            </w:r>
            <w:r w:rsidRPr="005822DE">
              <w:rPr>
                <w:color w:val="000000"/>
                <w:kern w:val="0"/>
                <w:sz w:val="24"/>
              </w:rPr>
              <w:t>8</w:t>
            </w:r>
            <w:r w:rsidRPr="005822DE">
              <w:rPr>
                <w:color w:val="000000"/>
                <w:kern w:val="0"/>
                <w:sz w:val="24"/>
              </w:rPr>
              <w:t>日（基金合同生效日）</w:t>
            </w:r>
            <w:r w:rsidR="001A59F9" w:rsidRPr="005822DE">
              <w:rPr>
                <w:rFonts w:hint="eastAsia"/>
                <w:color w:val="000000"/>
                <w:kern w:val="0"/>
                <w:sz w:val="24"/>
              </w:rPr>
              <w:t>至</w:t>
            </w: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基金合同生效日</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2,328,151,050.59</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2,328,151,050.59</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67,630,469.40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67,630,469.40</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-696,996,207.73</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-696,996,207.73</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1,698,785,312.26</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1,698,785,312.26</w:t>
            </w:r>
          </w:p>
        </w:tc>
      </w:tr>
    </w:tbl>
    <w:p w:rsidR="00CC6851" w:rsidRDefault="00797127">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、如果本报告期间发生转换入、红利再投业务，则总申购份额中包含该业务；</w:t>
      </w:r>
    </w:p>
    <w:p w:rsidR="00CC6851" w:rsidRDefault="00797127" w:rsidP="000F05A6">
      <w:pPr>
        <w:tabs>
          <w:tab w:val="left" w:pos="426"/>
        </w:tabs>
        <w:spacing w:before="29" w:line="288" w:lineRule="auto"/>
        <w:ind w:firstLineChars="200" w:firstLine="480"/>
        <w:jc w:val="left"/>
        <w:rPr>
          <w:kern w:val="0"/>
          <w:sz w:val="24"/>
        </w:rPr>
      </w:pPr>
      <w:r>
        <w:rPr>
          <w:kern w:val="0"/>
          <w:sz w:val="24"/>
        </w:rPr>
        <w:t>2</w:t>
      </w:r>
      <w:r>
        <w:rPr>
          <w:kern w:val="0"/>
          <w:sz w:val="24"/>
        </w:rPr>
        <w:t>、如果本报告期间发生转换出业务，则总赎回份额中包含该业务。</w:t>
      </w:r>
    </w:p>
    <w:p w:rsidR="00CC6851" w:rsidRDefault="00797127" w:rsidP="000F05A6">
      <w:pPr>
        <w:tabs>
          <w:tab w:val="left" w:pos="426"/>
        </w:tabs>
        <w:spacing w:before="29" w:line="288" w:lineRule="auto"/>
        <w:ind w:firstLineChars="200" w:firstLine="480"/>
        <w:jc w:val="left"/>
        <w:rPr>
          <w:kern w:val="0"/>
          <w:sz w:val="24"/>
        </w:rPr>
      </w:pPr>
      <w:r>
        <w:rPr>
          <w:kern w:val="0"/>
          <w:sz w:val="24"/>
        </w:rPr>
        <w:t>3</w:t>
      </w:r>
      <w:r>
        <w:rPr>
          <w:kern w:val="0"/>
          <w:sz w:val="24"/>
        </w:rPr>
        <w:t>、本基金于</w:t>
      </w:r>
      <w:r>
        <w:rPr>
          <w:kern w:val="0"/>
          <w:sz w:val="24"/>
        </w:rPr>
        <w:t>2018</w:t>
      </w:r>
      <w:r>
        <w:rPr>
          <w:kern w:val="0"/>
          <w:sz w:val="24"/>
        </w:rPr>
        <w:t>年</w:t>
      </w:r>
      <w:r>
        <w:rPr>
          <w:kern w:val="0"/>
          <w:sz w:val="24"/>
        </w:rPr>
        <w:t>1</w:t>
      </w:r>
      <w:r>
        <w:rPr>
          <w:kern w:val="0"/>
          <w:sz w:val="24"/>
        </w:rPr>
        <w:t>月</w:t>
      </w:r>
      <w:r>
        <w:rPr>
          <w:kern w:val="0"/>
          <w:sz w:val="24"/>
        </w:rPr>
        <w:t>8</w:t>
      </w:r>
      <w:r>
        <w:rPr>
          <w:kern w:val="0"/>
          <w:sz w:val="24"/>
        </w:rPr>
        <w:t>日至</w:t>
      </w:r>
      <w:r>
        <w:rPr>
          <w:kern w:val="0"/>
          <w:sz w:val="24"/>
        </w:rPr>
        <w:t>2018</w:t>
      </w:r>
      <w:r>
        <w:rPr>
          <w:kern w:val="0"/>
          <w:sz w:val="24"/>
        </w:rPr>
        <w:t>年</w:t>
      </w:r>
      <w:r>
        <w:rPr>
          <w:kern w:val="0"/>
          <w:sz w:val="24"/>
        </w:rPr>
        <w:t>2</w:t>
      </w:r>
      <w:r>
        <w:rPr>
          <w:kern w:val="0"/>
          <w:sz w:val="24"/>
        </w:rPr>
        <w:t>月</w:t>
      </w:r>
      <w:r>
        <w:rPr>
          <w:kern w:val="0"/>
          <w:sz w:val="24"/>
        </w:rPr>
        <w:t>2</w:t>
      </w:r>
      <w:r>
        <w:rPr>
          <w:kern w:val="0"/>
          <w:sz w:val="24"/>
        </w:rPr>
        <w:t>日</w:t>
      </w:r>
      <w:proofErr w:type="gramStart"/>
      <w:r>
        <w:rPr>
          <w:kern w:val="0"/>
          <w:sz w:val="24"/>
        </w:rPr>
        <w:t>止</w:t>
      </w:r>
      <w:proofErr w:type="gramEnd"/>
      <w:r>
        <w:rPr>
          <w:kern w:val="0"/>
          <w:sz w:val="24"/>
        </w:rPr>
        <w:t>期间公开发售，共募集有效净认购资金</w:t>
      </w:r>
      <w:r>
        <w:rPr>
          <w:kern w:val="0"/>
          <w:sz w:val="24"/>
        </w:rPr>
        <w:t xml:space="preserve"> 2,326,813,569.01 </w:t>
      </w:r>
      <w:r>
        <w:rPr>
          <w:kern w:val="0"/>
          <w:sz w:val="24"/>
        </w:rPr>
        <w:t>元。根据《交银施罗德品质升级混合型证券投资基金招募说明书》的规定，本基金设立募集期内认购资金产生的利息收入</w:t>
      </w:r>
      <w:r>
        <w:rPr>
          <w:kern w:val="0"/>
          <w:sz w:val="24"/>
        </w:rPr>
        <w:t xml:space="preserve">1,337,481.58 </w:t>
      </w:r>
      <w:r>
        <w:rPr>
          <w:kern w:val="0"/>
          <w:sz w:val="24"/>
        </w:rPr>
        <w:t>元在本基金成立后，折算为</w:t>
      </w:r>
      <w:r>
        <w:rPr>
          <w:kern w:val="0"/>
          <w:sz w:val="24"/>
        </w:rPr>
        <w:t xml:space="preserve">1,337,481.58 </w:t>
      </w:r>
      <w:r>
        <w:rPr>
          <w:kern w:val="0"/>
          <w:sz w:val="24"/>
        </w:rPr>
        <w:t>份基金份额，划入基金份额持有人账户。</w:t>
      </w:r>
    </w:p>
    <w:p w:rsidR="008E32CB" w:rsidRDefault="007C3A11" w:rsidP="000F05A6">
      <w:pPr>
        <w:tabs>
          <w:tab w:val="left" w:pos="426"/>
        </w:tabs>
        <w:spacing w:before="29" w:line="288" w:lineRule="auto"/>
        <w:ind w:firstLineChars="200" w:firstLine="480"/>
        <w:jc w:val="left"/>
        <w:rPr>
          <w:kern w:val="0"/>
          <w:sz w:val="24"/>
        </w:rPr>
      </w:pPr>
      <w:r w:rsidRPr="00D754A9">
        <w:rPr>
          <w:kern w:val="0"/>
          <w:sz w:val="24"/>
        </w:rPr>
        <w:t>4</w:t>
      </w:r>
      <w:r w:rsidRPr="00D754A9">
        <w:rPr>
          <w:kern w:val="0"/>
          <w:sz w:val="24"/>
        </w:rPr>
        <w:t>、</w:t>
      </w:r>
      <w:r w:rsidR="0087665C" w:rsidRPr="00DC0517">
        <w:rPr>
          <w:rFonts w:hint="eastAsia"/>
          <w:kern w:val="0"/>
          <w:sz w:val="24"/>
        </w:rPr>
        <w:t>根据《交银施罗德品质升级混合型证券投资基金基金合同》、《交银施罗德基金管理有限公司关于交银施罗德品质升级混合型证券投资基金开放日常申购、赎回、定期定额投资业务并参与部分销售机构申购费率优惠活动的公告》及《交银施罗德基金管理有限公司关于交银施罗德品质升级混合型证券投资基金开放日常转换业务的公告》的相关规定，本基金于</w:t>
      </w:r>
      <w:r w:rsidR="0087665C" w:rsidRPr="00DC0517">
        <w:rPr>
          <w:rFonts w:hint="eastAsia"/>
          <w:kern w:val="0"/>
          <w:sz w:val="24"/>
        </w:rPr>
        <w:t>2018</w:t>
      </w:r>
      <w:r w:rsidR="0087665C" w:rsidRPr="00DC0517">
        <w:rPr>
          <w:rFonts w:hint="eastAsia"/>
          <w:kern w:val="0"/>
          <w:sz w:val="24"/>
        </w:rPr>
        <w:t>年</w:t>
      </w:r>
      <w:r w:rsidR="0087665C" w:rsidRPr="00DC0517">
        <w:rPr>
          <w:rFonts w:hint="eastAsia"/>
          <w:kern w:val="0"/>
          <w:sz w:val="24"/>
        </w:rPr>
        <w:t>2</w:t>
      </w:r>
      <w:r w:rsidR="0087665C" w:rsidRPr="00DC0517">
        <w:rPr>
          <w:rFonts w:hint="eastAsia"/>
          <w:kern w:val="0"/>
          <w:sz w:val="24"/>
        </w:rPr>
        <w:t>月</w:t>
      </w:r>
      <w:r w:rsidR="0087665C" w:rsidRPr="00DC0517">
        <w:rPr>
          <w:rFonts w:hint="eastAsia"/>
          <w:kern w:val="0"/>
          <w:sz w:val="24"/>
        </w:rPr>
        <w:t>8</w:t>
      </w:r>
      <w:r w:rsidR="0087665C" w:rsidRPr="00DC0517">
        <w:rPr>
          <w:rFonts w:hint="eastAsia"/>
          <w:kern w:val="0"/>
          <w:sz w:val="24"/>
        </w:rPr>
        <w:t>日</w:t>
      </w:r>
      <w:r w:rsidR="0087665C" w:rsidRPr="00DC0517">
        <w:rPr>
          <w:rFonts w:hint="eastAsia"/>
          <w:kern w:val="0"/>
          <w:sz w:val="24"/>
        </w:rPr>
        <w:t>(</w:t>
      </w:r>
      <w:r w:rsidR="0087665C" w:rsidRPr="00DC0517">
        <w:rPr>
          <w:rFonts w:hint="eastAsia"/>
          <w:kern w:val="0"/>
          <w:sz w:val="24"/>
        </w:rPr>
        <w:t>基金合同生效日</w:t>
      </w:r>
      <w:r w:rsidR="0087665C" w:rsidRPr="00DC0517">
        <w:rPr>
          <w:rFonts w:hint="eastAsia"/>
          <w:kern w:val="0"/>
          <w:sz w:val="24"/>
        </w:rPr>
        <w:t>)</w:t>
      </w:r>
      <w:r w:rsidR="0087665C" w:rsidRPr="00DC0517">
        <w:rPr>
          <w:rFonts w:hint="eastAsia"/>
          <w:kern w:val="0"/>
          <w:sz w:val="24"/>
        </w:rPr>
        <w:t>至</w:t>
      </w:r>
      <w:r w:rsidR="0087665C" w:rsidRPr="00DC0517">
        <w:rPr>
          <w:rFonts w:hint="eastAsia"/>
          <w:kern w:val="0"/>
          <w:sz w:val="24"/>
        </w:rPr>
        <w:t>2018</w:t>
      </w:r>
      <w:r w:rsidR="0087665C" w:rsidRPr="00DC0517">
        <w:rPr>
          <w:rFonts w:hint="eastAsia"/>
          <w:kern w:val="0"/>
          <w:sz w:val="24"/>
        </w:rPr>
        <w:t>年</w:t>
      </w:r>
      <w:r w:rsidR="0087665C" w:rsidRPr="00DC0517">
        <w:rPr>
          <w:rFonts w:hint="eastAsia"/>
          <w:kern w:val="0"/>
          <w:sz w:val="24"/>
        </w:rPr>
        <w:t>3</w:t>
      </w:r>
      <w:r w:rsidR="0087665C" w:rsidRPr="00DC0517">
        <w:rPr>
          <w:rFonts w:hint="eastAsia"/>
          <w:kern w:val="0"/>
          <w:sz w:val="24"/>
        </w:rPr>
        <w:t>月</w:t>
      </w:r>
      <w:r w:rsidR="0087665C" w:rsidRPr="00DC0517">
        <w:rPr>
          <w:rFonts w:hint="eastAsia"/>
          <w:kern w:val="0"/>
          <w:sz w:val="24"/>
        </w:rPr>
        <w:t>19</w:t>
      </w:r>
      <w:r w:rsidR="0087665C" w:rsidRPr="00DC0517">
        <w:rPr>
          <w:rFonts w:hint="eastAsia"/>
          <w:kern w:val="0"/>
          <w:sz w:val="24"/>
        </w:rPr>
        <w:t>日</w:t>
      </w:r>
      <w:proofErr w:type="gramStart"/>
      <w:r w:rsidR="0087665C" w:rsidRPr="00DC0517">
        <w:rPr>
          <w:rFonts w:hint="eastAsia"/>
          <w:kern w:val="0"/>
          <w:sz w:val="24"/>
        </w:rPr>
        <w:t>止</w:t>
      </w:r>
      <w:proofErr w:type="gramEnd"/>
      <w:r w:rsidR="0087665C" w:rsidRPr="00DC0517">
        <w:rPr>
          <w:rFonts w:hint="eastAsia"/>
          <w:kern w:val="0"/>
          <w:sz w:val="24"/>
        </w:rPr>
        <w:t>期间暂不向投资人开放基金交易，申购业务和赎回业务自</w:t>
      </w:r>
      <w:r w:rsidR="0087665C" w:rsidRPr="00DC0517">
        <w:rPr>
          <w:rFonts w:hint="eastAsia"/>
          <w:kern w:val="0"/>
          <w:sz w:val="24"/>
        </w:rPr>
        <w:t>2018</w:t>
      </w:r>
      <w:r w:rsidR="0087665C" w:rsidRPr="00DC0517">
        <w:rPr>
          <w:rFonts w:hint="eastAsia"/>
          <w:kern w:val="0"/>
          <w:sz w:val="24"/>
        </w:rPr>
        <w:t>年</w:t>
      </w:r>
      <w:r w:rsidR="0087665C" w:rsidRPr="00DC0517">
        <w:rPr>
          <w:rFonts w:hint="eastAsia"/>
          <w:kern w:val="0"/>
          <w:sz w:val="24"/>
        </w:rPr>
        <w:t>3</w:t>
      </w:r>
      <w:r w:rsidR="0087665C" w:rsidRPr="00DC0517">
        <w:rPr>
          <w:rFonts w:hint="eastAsia"/>
          <w:kern w:val="0"/>
          <w:sz w:val="24"/>
        </w:rPr>
        <w:t>月</w:t>
      </w:r>
      <w:r w:rsidR="0087665C" w:rsidRPr="00DC0517">
        <w:rPr>
          <w:rFonts w:hint="eastAsia"/>
          <w:kern w:val="0"/>
          <w:sz w:val="24"/>
        </w:rPr>
        <w:t>20</w:t>
      </w:r>
      <w:r w:rsidR="0087665C" w:rsidRPr="00DC0517">
        <w:rPr>
          <w:rFonts w:hint="eastAsia"/>
          <w:kern w:val="0"/>
          <w:sz w:val="24"/>
        </w:rPr>
        <w:t>日起开始办理，转换业务自</w:t>
      </w:r>
      <w:r w:rsidR="0087665C" w:rsidRPr="00DC0517">
        <w:rPr>
          <w:rFonts w:hint="eastAsia"/>
          <w:kern w:val="0"/>
          <w:sz w:val="24"/>
        </w:rPr>
        <w:t>2018</w:t>
      </w:r>
      <w:r w:rsidR="0087665C" w:rsidRPr="00DC0517">
        <w:rPr>
          <w:rFonts w:hint="eastAsia"/>
          <w:kern w:val="0"/>
          <w:sz w:val="24"/>
        </w:rPr>
        <w:t>年</w:t>
      </w:r>
      <w:r w:rsidR="0087665C" w:rsidRPr="00DC0517">
        <w:rPr>
          <w:rFonts w:hint="eastAsia"/>
          <w:kern w:val="0"/>
          <w:sz w:val="24"/>
        </w:rPr>
        <w:t>5</w:t>
      </w:r>
      <w:r w:rsidR="0087665C" w:rsidRPr="00DC0517">
        <w:rPr>
          <w:rFonts w:hint="eastAsia"/>
          <w:kern w:val="0"/>
          <w:sz w:val="24"/>
        </w:rPr>
        <w:t>月</w:t>
      </w:r>
      <w:r w:rsidR="0087665C" w:rsidRPr="00DC0517">
        <w:rPr>
          <w:rFonts w:hint="eastAsia"/>
          <w:kern w:val="0"/>
          <w:sz w:val="24"/>
        </w:rPr>
        <w:t>25</w:t>
      </w:r>
      <w:r w:rsidR="0087665C" w:rsidRPr="00DC0517">
        <w:rPr>
          <w:rFonts w:hint="eastAsia"/>
          <w:kern w:val="0"/>
          <w:sz w:val="24"/>
        </w:rPr>
        <w:t>日起开始办理。</w:t>
      </w:r>
    </w:p>
    <w:p w:rsidR="0047429C" w:rsidRDefault="0047429C" w:rsidP="000F05A6">
      <w:pPr>
        <w:tabs>
          <w:tab w:val="left" w:pos="426"/>
        </w:tabs>
        <w:spacing w:before="29" w:line="288" w:lineRule="auto"/>
        <w:ind w:firstLineChars="200" w:firstLine="480"/>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59" w:name="_Toc4168816"/>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159"/>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基金合同生效日</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-188,211,771.25</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-177,943,379.01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-366,155,150.26</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2,864,056.57</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-2,152,410.93</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711,645.64</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-990,161.70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-3,757,602.96</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-4,747,764.66</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w:t>
            </w:r>
            <w:proofErr w:type="gramStart"/>
            <w:r w:rsidRPr="00626617">
              <w:rPr>
                <w:rFonts w:hint="eastAsia"/>
                <w:color w:val="000000"/>
                <w:kern w:val="0"/>
                <w:sz w:val="24"/>
              </w:rPr>
              <w:t>赎回款</w:t>
            </w:r>
            <w:proofErr w:type="gramEnd"/>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3,854,218.27</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1,605,192.03</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5,459,410.30</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-185,347,714.68</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-180,095,789.94</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-365,443,504.62</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0" w:name="_Toc4168817"/>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60"/>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6088"/>
      </w:tblGrid>
      <w:tr w:rsidR="0020506F" w:rsidRPr="0091212A" w:rsidTr="0020506F">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608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2018</w:t>
            </w:r>
            <w:r w:rsidRPr="00B04ACB">
              <w:rPr>
                <w:color w:val="000000"/>
                <w:sz w:val="24"/>
              </w:rPr>
              <w:t>年</w:t>
            </w:r>
            <w:r w:rsidRPr="00B04ACB">
              <w:rPr>
                <w:color w:val="000000"/>
                <w:sz w:val="24"/>
              </w:rPr>
              <w:t>2</w:t>
            </w:r>
            <w:r w:rsidRPr="00B04ACB">
              <w:rPr>
                <w:color w:val="000000"/>
                <w:sz w:val="24"/>
              </w:rPr>
              <w:t>月</w:t>
            </w:r>
            <w:r w:rsidRPr="00B04ACB">
              <w:rPr>
                <w:color w:val="000000"/>
                <w:sz w:val="24"/>
              </w:rPr>
              <w:t>8</w:t>
            </w:r>
            <w:r w:rsidRPr="00B04ACB">
              <w:rPr>
                <w:color w:val="000000"/>
                <w:sz w:val="24"/>
              </w:rPr>
              <w:t>日（基金合同生效日）</w:t>
            </w:r>
            <w:r w:rsidR="001A59F9" w:rsidRPr="00B04ACB">
              <w:rPr>
                <w:rFonts w:hint="eastAsia"/>
                <w:color w:val="000000"/>
                <w:sz w:val="24"/>
              </w:rPr>
              <w:t>至</w:t>
            </w:r>
            <w:r w:rsidRPr="00B04ACB">
              <w:rPr>
                <w:color w:val="000000"/>
                <w:sz w:val="24"/>
              </w:rPr>
              <w:t>2018</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20506F" w:rsidRPr="0091212A" w:rsidTr="0020506F">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2,411,747.80</w:t>
            </w:r>
          </w:p>
        </w:tc>
      </w:tr>
      <w:tr w:rsidR="0020506F" w:rsidRPr="0091212A" w:rsidTr="0020506F">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20506F" w:rsidRPr="0091212A" w:rsidTr="0020506F">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5,863,000.00</w:t>
            </w:r>
          </w:p>
        </w:tc>
      </w:tr>
      <w:tr w:rsidR="0020506F" w:rsidRPr="0091212A" w:rsidTr="0020506F">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113,712.30</w:t>
            </w:r>
          </w:p>
        </w:tc>
      </w:tr>
      <w:tr w:rsidR="0020506F" w:rsidRPr="0091212A" w:rsidTr="0020506F">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lastRenderedPageBreak/>
              <w:t>其他</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7,336.11</w:t>
            </w:r>
          </w:p>
        </w:tc>
      </w:tr>
      <w:tr w:rsidR="0020506F" w:rsidRPr="0091212A" w:rsidTr="0020506F">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8,395,796.21</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61" w:name="_Toc4168818"/>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1"/>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20506F" w:rsidRPr="001D6677" w:rsidTr="0020506F">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5452"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2018</w:t>
            </w:r>
            <w:r w:rsidRPr="000A23C4">
              <w:rPr>
                <w:sz w:val="24"/>
              </w:rPr>
              <w:t>年</w:t>
            </w:r>
            <w:r w:rsidRPr="000A23C4">
              <w:rPr>
                <w:sz w:val="24"/>
              </w:rPr>
              <w:t>2</w:t>
            </w:r>
            <w:r w:rsidRPr="000A23C4">
              <w:rPr>
                <w:sz w:val="24"/>
              </w:rPr>
              <w:t>月</w:t>
            </w:r>
            <w:r w:rsidRPr="000A23C4">
              <w:rPr>
                <w:sz w:val="24"/>
              </w:rPr>
              <w:t>8</w:t>
            </w:r>
            <w:r w:rsidRPr="000A23C4">
              <w:rPr>
                <w:sz w:val="24"/>
              </w:rPr>
              <w:t>日（基金合同生效日）</w:t>
            </w:r>
            <w:r w:rsidRPr="000A23C4">
              <w:rPr>
                <w:rFonts w:hint="eastAsia"/>
                <w:sz w:val="24"/>
              </w:rPr>
              <w:t>至</w:t>
            </w:r>
            <w:r w:rsidRPr="000A23C4">
              <w:rPr>
                <w:sz w:val="24"/>
              </w:rPr>
              <w:t>2018</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20506F" w:rsidRPr="001D6677" w:rsidTr="0020506F">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5452"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2,477,937,445.42</w:t>
            </w:r>
          </w:p>
        </w:tc>
      </w:tr>
      <w:tr w:rsidR="0020506F" w:rsidRPr="001D6677" w:rsidTr="0020506F">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5452"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2,663,514,546.26</w:t>
            </w:r>
          </w:p>
        </w:tc>
      </w:tr>
      <w:tr w:rsidR="0020506F" w:rsidRPr="001D6677" w:rsidTr="0020506F">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5452"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-185,577,100.84</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62" w:name="_Toc4168819"/>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bookmarkEnd w:id="162"/>
    </w:p>
    <w:p w:rsidR="00406BDD" w:rsidRDefault="00406BDD" w:rsidP="00406BDD">
      <w:pPr>
        <w:tabs>
          <w:tab w:val="left" w:pos="426"/>
        </w:tabs>
        <w:spacing w:before="29" w:line="288" w:lineRule="auto"/>
        <w:jc w:val="left"/>
        <w:rPr>
          <w:kern w:val="0"/>
          <w:sz w:val="24"/>
        </w:rPr>
      </w:pPr>
      <w:r w:rsidRPr="00DF3766">
        <w:rPr>
          <w:rFonts w:hint="eastAsia"/>
          <w:kern w:val="0"/>
          <w:sz w:val="24"/>
        </w:rPr>
        <w:t>本基金本报告期内无债券投资收益。</w:t>
      </w:r>
    </w:p>
    <w:p w:rsidR="00DA7D8B" w:rsidRPr="00DF3766" w:rsidRDefault="00DA7D8B"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3" w:name="_Toc4168820"/>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163"/>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4" w:name="_Toc4168821"/>
      <w:r w:rsidRPr="00AD0E47">
        <w:rPr>
          <w:rFonts w:ascii="Times New Roman" w:hAnsi="Times New Roman"/>
          <w:kern w:val="0"/>
          <w:szCs w:val="24"/>
        </w:rPr>
        <w:t>7.4.7.15</w:t>
      </w:r>
      <w:r w:rsidRPr="00AD0E47">
        <w:rPr>
          <w:rFonts w:ascii="Times New Roman" w:hAnsi="Times New Roman" w:hint="eastAsia"/>
          <w:kern w:val="0"/>
          <w:szCs w:val="24"/>
        </w:rPr>
        <w:t>衍生工具收益</w:t>
      </w:r>
      <w:bookmarkEnd w:id="164"/>
    </w:p>
    <w:p w:rsidR="007E41CD" w:rsidRDefault="007E41CD" w:rsidP="00D754A9">
      <w:pPr>
        <w:tabs>
          <w:tab w:val="left" w:pos="426"/>
        </w:tabs>
        <w:spacing w:before="29" w:line="288" w:lineRule="auto"/>
        <w:jc w:val="left"/>
        <w:rPr>
          <w:kern w:val="0"/>
          <w:sz w:val="24"/>
        </w:rPr>
      </w:pPr>
      <w:r w:rsidRPr="00D754A9">
        <w:rPr>
          <w:kern w:val="0"/>
          <w:sz w:val="24"/>
        </w:rPr>
        <w:t>本基金本报告期内无衍生工具投资收益。</w:t>
      </w:r>
    </w:p>
    <w:p w:rsidR="00DA7D8B" w:rsidRPr="00D754A9" w:rsidRDefault="00DA7D8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5" w:name="_Toc4168822"/>
      <w:r w:rsidRPr="00AD0E47">
        <w:rPr>
          <w:rFonts w:ascii="Times New Roman" w:hAnsi="Times New Roman"/>
          <w:kern w:val="0"/>
          <w:szCs w:val="24"/>
        </w:rPr>
        <w:t>7.4.7.16</w:t>
      </w:r>
      <w:r w:rsidRPr="00AD0E47">
        <w:rPr>
          <w:rFonts w:ascii="Times New Roman" w:hAnsi="Times New Roman" w:hint="eastAsia"/>
          <w:kern w:val="0"/>
          <w:szCs w:val="24"/>
        </w:rPr>
        <w:t>股利收益</w:t>
      </w:r>
      <w:bookmarkEnd w:id="16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6298"/>
      </w:tblGrid>
      <w:tr w:rsidR="0020506F" w:rsidRPr="0091212A" w:rsidTr="0020506F">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63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2</w:t>
            </w:r>
            <w:r w:rsidRPr="00E11427">
              <w:rPr>
                <w:color w:val="000000"/>
                <w:sz w:val="24"/>
              </w:rPr>
              <w:t>月</w:t>
            </w:r>
            <w:r w:rsidRPr="00E11427">
              <w:rPr>
                <w:color w:val="000000"/>
                <w:sz w:val="24"/>
              </w:rPr>
              <w:t>8</w:t>
            </w:r>
            <w:r w:rsidRPr="00E11427">
              <w:rPr>
                <w:color w:val="000000"/>
                <w:sz w:val="24"/>
              </w:rPr>
              <w:t>日（基金合同生效日）</w:t>
            </w:r>
            <w:r w:rsidR="001A59F9" w:rsidRPr="00E11427">
              <w:rPr>
                <w:rFonts w:hint="eastAsia"/>
                <w:color w:val="000000"/>
                <w:sz w:val="24"/>
              </w:rPr>
              <w:t>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20506F" w:rsidRPr="0091212A" w:rsidTr="0020506F">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6300" w:type="dxa"/>
            <w:vAlign w:val="center"/>
          </w:tcPr>
          <w:p w:rsidR="001A59F9" w:rsidRPr="00FF7CE7" w:rsidRDefault="001A59F9" w:rsidP="00FF7CE7">
            <w:pPr>
              <w:spacing w:before="29" w:line="288" w:lineRule="auto"/>
              <w:jc w:val="right"/>
              <w:rPr>
                <w:kern w:val="0"/>
                <w:sz w:val="24"/>
              </w:rPr>
            </w:pPr>
            <w:r w:rsidRPr="00FF7CE7">
              <w:rPr>
                <w:kern w:val="0"/>
                <w:sz w:val="24"/>
              </w:rPr>
              <w:t>20,413,180.19</w:t>
            </w:r>
          </w:p>
        </w:tc>
      </w:tr>
      <w:tr w:rsidR="0020506F" w:rsidRPr="0091212A" w:rsidTr="000F05A6">
        <w:tc>
          <w:tcPr>
            <w:tcW w:w="2988" w:type="dxa"/>
            <w:tcBorders>
              <w:bottom w:val="single" w:sz="4" w:space="0" w:color="000000"/>
            </w:tcBorders>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6300" w:type="dxa"/>
            <w:tcBorders>
              <w:bottom w:val="single" w:sz="4" w:space="0" w:color="000000"/>
            </w:tcBorders>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20506F" w:rsidRPr="0091212A" w:rsidTr="000F05A6">
        <w:tc>
          <w:tcPr>
            <w:tcW w:w="2988" w:type="dxa"/>
            <w:tcBorders>
              <w:bottom w:val="single" w:sz="4" w:space="0" w:color="auto"/>
            </w:tcBorders>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6300" w:type="dxa"/>
            <w:tcBorders>
              <w:bottom w:val="single" w:sz="4" w:space="0" w:color="auto"/>
            </w:tcBorders>
            <w:vAlign w:val="center"/>
          </w:tcPr>
          <w:p w:rsidR="001A59F9" w:rsidRPr="00FF7CE7" w:rsidRDefault="001A59F9" w:rsidP="00FF7CE7">
            <w:pPr>
              <w:spacing w:before="29" w:line="288" w:lineRule="auto"/>
              <w:jc w:val="right"/>
              <w:rPr>
                <w:kern w:val="0"/>
                <w:sz w:val="24"/>
              </w:rPr>
            </w:pPr>
            <w:r w:rsidRPr="00FF7CE7">
              <w:rPr>
                <w:kern w:val="0"/>
                <w:sz w:val="24"/>
              </w:rPr>
              <w:t>20,413,180.19</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080285" w:rsidRPr="00063F90" w:rsidRDefault="00080285" w:rsidP="00080285">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080285" w:rsidRPr="00063F90" w:rsidRDefault="00080285" w:rsidP="00080285">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6298"/>
      </w:tblGrid>
      <w:tr w:rsidR="0020506F" w:rsidRPr="00063F90" w:rsidTr="0020506F">
        <w:trPr>
          <w:trHeight w:val="285"/>
        </w:trPr>
        <w:tc>
          <w:tcPr>
            <w:tcW w:w="2987" w:type="dxa"/>
            <w:vAlign w:val="center"/>
          </w:tcPr>
          <w:p w:rsidR="00080285" w:rsidRPr="00063F90" w:rsidRDefault="00080285" w:rsidP="0059358E">
            <w:pPr>
              <w:spacing w:line="360" w:lineRule="auto"/>
              <w:jc w:val="center"/>
              <w:rPr>
                <w:rFonts w:eastAsiaTheme="minorEastAsia"/>
                <w:sz w:val="24"/>
              </w:rPr>
            </w:pPr>
            <w:r w:rsidRPr="00063F90">
              <w:rPr>
                <w:rFonts w:eastAsiaTheme="minorEastAsia"/>
                <w:kern w:val="0"/>
                <w:sz w:val="24"/>
              </w:rPr>
              <w:t>项目名称</w:t>
            </w:r>
          </w:p>
        </w:tc>
        <w:tc>
          <w:tcPr>
            <w:tcW w:w="6298" w:type="dxa"/>
          </w:tcPr>
          <w:p w:rsidR="00080285" w:rsidRPr="00063F90" w:rsidRDefault="00080285" w:rsidP="0059358E">
            <w:pPr>
              <w:spacing w:line="360" w:lineRule="auto"/>
              <w:jc w:val="center"/>
              <w:rPr>
                <w:rFonts w:eastAsiaTheme="minorEastAsia"/>
                <w:sz w:val="24"/>
              </w:rPr>
            </w:pPr>
            <w:r w:rsidRPr="00063F90">
              <w:rPr>
                <w:rFonts w:eastAsiaTheme="minorEastAsia"/>
                <w:sz w:val="24"/>
              </w:rPr>
              <w:t>本期</w:t>
            </w:r>
          </w:p>
          <w:p w:rsidR="00080285" w:rsidRPr="00063F90" w:rsidRDefault="00080285" w:rsidP="0059358E">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2</w:t>
            </w:r>
            <w:r w:rsidRPr="00063F90">
              <w:rPr>
                <w:rFonts w:eastAsiaTheme="minorEastAsia"/>
                <w:sz w:val="24"/>
              </w:rPr>
              <w:t>月</w:t>
            </w:r>
            <w:r w:rsidRPr="00063F90">
              <w:rPr>
                <w:rFonts w:eastAsiaTheme="minorEastAsia"/>
                <w:sz w:val="24"/>
              </w:rPr>
              <w:t>8</w:t>
            </w:r>
            <w:r w:rsidRPr="00063F90">
              <w:rPr>
                <w:rFonts w:eastAsiaTheme="minorEastAsia"/>
                <w:sz w:val="24"/>
              </w:rPr>
              <w:t>日（基金合同生效日）至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20506F" w:rsidRPr="00063F90" w:rsidTr="0020506F">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lastRenderedPageBreak/>
              <w:t>1.</w:t>
            </w:r>
            <w:r w:rsidRPr="00063F90">
              <w:rPr>
                <w:rFonts w:eastAsiaTheme="minorEastAsia"/>
                <w:kern w:val="0"/>
                <w:sz w:val="24"/>
              </w:rPr>
              <w:t>交易性金融资产</w:t>
            </w:r>
          </w:p>
        </w:tc>
        <w:tc>
          <w:tcPr>
            <w:tcW w:w="6298"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-177,943,379.01</w:t>
            </w:r>
          </w:p>
        </w:tc>
      </w:tr>
      <w:tr w:rsidR="0020506F" w:rsidRPr="00063F90" w:rsidTr="0020506F">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6298"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-177,943,379.01</w:t>
            </w:r>
          </w:p>
        </w:tc>
      </w:tr>
      <w:tr w:rsidR="0020506F" w:rsidRPr="00063F90" w:rsidTr="0020506F">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6298"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w:t>
            </w:r>
          </w:p>
        </w:tc>
      </w:tr>
      <w:tr w:rsidR="0020506F" w:rsidRPr="00063F90" w:rsidTr="0020506F">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6298"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w:t>
            </w:r>
          </w:p>
        </w:tc>
      </w:tr>
      <w:tr w:rsidR="0020506F" w:rsidRPr="00063F90" w:rsidTr="0020506F">
        <w:trPr>
          <w:trHeight w:val="285"/>
        </w:trPr>
        <w:tc>
          <w:tcPr>
            <w:tcW w:w="2987" w:type="dxa"/>
            <w:vAlign w:val="center"/>
          </w:tcPr>
          <w:p w:rsidR="00080285" w:rsidRPr="00063F90" w:rsidRDefault="00080285" w:rsidP="0059358E">
            <w:pPr>
              <w:widowControl/>
              <w:spacing w:line="360" w:lineRule="auto"/>
              <w:jc w:val="left"/>
              <w:rPr>
                <w:kern w:val="0"/>
                <w:sz w:val="24"/>
              </w:rPr>
            </w:pPr>
            <w:r w:rsidRPr="00063F90">
              <w:rPr>
                <w:kern w:val="0"/>
                <w:sz w:val="24"/>
              </w:rPr>
              <w:t>——</w:t>
            </w:r>
            <w:r w:rsidRPr="00063F90">
              <w:rPr>
                <w:kern w:val="0"/>
                <w:sz w:val="24"/>
              </w:rPr>
              <w:t>基金投资</w:t>
            </w:r>
          </w:p>
        </w:tc>
        <w:tc>
          <w:tcPr>
            <w:tcW w:w="6298" w:type="dxa"/>
            <w:vAlign w:val="center"/>
          </w:tcPr>
          <w:p w:rsidR="00080285" w:rsidRPr="00063F90" w:rsidRDefault="00080285" w:rsidP="0059358E">
            <w:pPr>
              <w:spacing w:line="360" w:lineRule="auto"/>
              <w:jc w:val="right"/>
              <w:rPr>
                <w:sz w:val="24"/>
              </w:rPr>
            </w:pPr>
            <w:r w:rsidRPr="00063F90">
              <w:rPr>
                <w:sz w:val="24"/>
              </w:rPr>
              <w:t>-</w:t>
            </w:r>
          </w:p>
        </w:tc>
      </w:tr>
      <w:tr w:rsidR="0020506F" w:rsidRPr="00063F90" w:rsidTr="0020506F">
        <w:trPr>
          <w:trHeight w:val="285"/>
        </w:trPr>
        <w:tc>
          <w:tcPr>
            <w:tcW w:w="2987" w:type="dxa"/>
            <w:vAlign w:val="center"/>
          </w:tcPr>
          <w:p w:rsidR="00080285" w:rsidRPr="00063F90" w:rsidRDefault="00080285" w:rsidP="0059358E">
            <w:pPr>
              <w:widowControl/>
              <w:spacing w:line="360" w:lineRule="auto"/>
              <w:jc w:val="left"/>
              <w:rPr>
                <w:kern w:val="0"/>
                <w:sz w:val="24"/>
              </w:rPr>
            </w:pPr>
            <w:r w:rsidRPr="00063F90">
              <w:rPr>
                <w:kern w:val="0"/>
                <w:sz w:val="24"/>
              </w:rPr>
              <w:t>——</w:t>
            </w:r>
            <w:r w:rsidRPr="00063F90">
              <w:rPr>
                <w:kern w:val="0"/>
                <w:sz w:val="24"/>
              </w:rPr>
              <w:t>贵金属投资</w:t>
            </w:r>
          </w:p>
        </w:tc>
        <w:tc>
          <w:tcPr>
            <w:tcW w:w="6298" w:type="dxa"/>
            <w:vAlign w:val="center"/>
          </w:tcPr>
          <w:p w:rsidR="00080285" w:rsidRPr="00063F90" w:rsidRDefault="00080285" w:rsidP="0059358E">
            <w:pPr>
              <w:spacing w:line="360" w:lineRule="auto"/>
              <w:jc w:val="right"/>
              <w:rPr>
                <w:sz w:val="24"/>
              </w:rPr>
            </w:pPr>
            <w:r w:rsidRPr="00063F90">
              <w:rPr>
                <w:sz w:val="24"/>
              </w:rPr>
              <w:t>-</w:t>
            </w:r>
          </w:p>
        </w:tc>
      </w:tr>
      <w:tr w:rsidR="0020506F" w:rsidRPr="00063F90" w:rsidTr="0020506F">
        <w:trPr>
          <w:trHeight w:val="285"/>
        </w:trPr>
        <w:tc>
          <w:tcPr>
            <w:tcW w:w="2987" w:type="dxa"/>
            <w:vAlign w:val="center"/>
          </w:tcPr>
          <w:p w:rsidR="00080285" w:rsidRPr="00063F90" w:rsidRDefault="00080285" w:rsidP="0059358E">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6298" w:type="dxa"/>
            <w:vAlign w:val="center"/>
          </w:tcPr>
          <w:p w:rsidR="00080285" w:rsidRPr="00063F90" w:rsidRDefault="00080285" w:rsidP="0059358E">
            <w:pPr>
              <w:spacing w:line="360" w:lineRule="auto"/>
              <w:jc w:val="right"/>
              <w:rPr>
                <w:sz w:val="24"/>
              </w:rPr>
            </w:pPr>
            <w:r w:rsidRPr="00063F90">
              <w:rPr>
                <w:rFonts w:hint="eastAsia"/>
                <w:sz w:val="24"/>
              </w:rPr>
              <w:t>-</w:t>
            </w:r>
          </w:p>
        </w:tc>
      </w:tr>
      <w:tr w:rsidR="0020506F" w:rsidRPr="00063F90" w:rsidTr="0020506F">
        <w:trPr>
          <w:trHeight w:val="285"/>
        </w:trPr>
        <w:tc>
          <w:tcPr>
            <w:tcW w:w="2987" w:type="dxa"/>
            <w:vAlign w:val="center"/>
          </w:tcPr>
          <w:p w:rsidR="00080285" w:rsidRPr="00063F90" w:rsidRDefault="00080285" w:rsidP="0059358E">
            <w:pPr>
              <w:widowControl/>
              <w:spacing w:line="360" w:lineRule="auto"/>
              <w:jc w:val="left"/>
              <w:rPr>
                <w:sz w:val="24"/>
              </w:rPr>
            </w:pPr>
            <w:r w:rsidRPr="00063F90">
              <w:rPr>
                <w:kern w:val="0"/>
                <w:sz w:val="24"/>
              </w:rPr>
              <w:t>2.</w:t>
            </w:r>
            <w:r w:rsidRPr="00063F90">
              <w:rPr>
                <w:kern w:val="0"/>
                <w:sz w:val="24"/>
              </w:rPr>
              <w:t>衍生工具</w:t>
            </w:r>
          </w:p>
        </w:tc>
        <w:tc>
          <w:tcPr>
            <w:tcW w:w="6298" w:type="dxa"/>
            <w:vAlign w:val="center"/>
          </w:tcPr>
          <w:p w:rsidR="00080285" w:rsidRPr="00063F90" w:rsidRDefault="00080285" w:rsidP="0059358E">
            <w:pPr>
              <w:spacing w:line="360" w:lineRule="auto"/>
              <w:jc w:val="right"/>
              <w:rPr>
                <w:sz w:val="24"/>
              </w:rPr>
            </w:pPr>
            <w:r w:rsidRPr="00063F90">
              <w:rPr>
                <w:sz w:val="24"/>
              </w:rPr>
              <w:t>-</w:t>
            </w:r>
          </w:p>
        </w:tc>
      </w:tr>
      <w:tr w:rsidR="0020506F" w:rsidRPr="00063F90" w:rsidTr="0020506F">
        <w:trPr>
          <w:trHeight w:val="285"/>
        </w:trPr>
        <w:tc>
          <w:tcPr>
            <w:tcW w:w="2987" w:type="dxa"/>
            <w:vAlign w:val="center"/>
          </w:tcPr>
          <w:p w:rsidR="00080285" w:rsidRPr="00063F90" w:rsidRDefault="00080285" w:rsidP="0059358E">
            <w:pPr>
              <w:widowControl/>
              <w:spacing w:line="360" w:lineRule="auto"/>
              <w:jc w:val="left"/>
              <w:rPr>
                <w:sz w:val="24"/>
              </w:rPr>
            </w:pPr>
            <w:r w:rsidRPr="00063F90">
              <w:rPr>
                <w:kern w:val="0"/>
                <w:sz w:val="24"/>
              </w:rPr>
              <w:t>——</w:t>
            </w:r>
            <w:r w:rsidRPr="00063F90">
              <w:rPr>
                <w:kern w:val="0"/>
                <w:sz w:val="24"/>
              </w:rPr>
              <w:t>权证投资</w:t>
            </w:r>
          </w:p>
        </w:tc>
        <w:tc>
          <w:tcPr>
            <w:tcW w:w="6298" w:type="dxa"/>
            <w:vAlign w:val="center"/>
          </w:tcPr>
          <w:p w:rsidR="00080285" w:rsidRPr="00063F90" w:rsidRDefault="00080285" w:rsidP="0059358E">
            <w:pPr>
              <w:spacing w:line="360" w:lineRule="auto"/>
              <w:jc w:val="right"/>
              <w:rPr>
                <w:sz w:val="24"/>
              </w:rPr>
            </w:pPr>
            <w:r w:rsidRPr="00063F90">
              <w:rPr>
                <w:sz w:val="24"/>
              </w:rPr>
              <w:t>-</w:t>
            </w:r>
          </w:p>
        </w:tc>
      </w:tr>
      <w:tr w:rsidR="0020506F" w:rsidRPr="00080285" w:rsidTr="0020506F">
        <w:trPr>
          <w:trHeight w:val="285"/>
        </w:trPr>
        <w:tc>
          <w:tcPr>
            <w:tcW w:w="2987" w:type="dxa"/>
            <w:vAlign w:val="center"/>
          </w:tcPr>
          <w:p w:rsidR="00080285" w:rsidRPr="00080285" w:rsidRDefault="00080285" w:rsidP="0059358E">
            <w:pPr>
              <w:widowControl/>
              <w:spacing w:line="360" w:lineRule="auto"/>
              <w:rPr>
                <w:rFonts w:eastAsiaTheme="minorEastAsia"/>
                <w:sz w:val="24"/>
              </w:rPr>
            </w:pPr>
            <w:r w:rsidRPr="00080285">
              <w:rPr>
                <w:rFonts w:eastAsiaTheme="minorEastAsia"/>
                <w:kern w:val="0"/>
                <w:sz w:val="24"/>
              </w:rPr>
              <w:t>3.</w:t>
            </w:r>
            <w:r w:rsidRPr="00080285">
              <w:rPr>
                <w:rFonts w:eastAsiaTheme="minorEastAsia"/>
                <w:kern w:val="0"/>
                <w:sz w:val="24"/>
              </w:rPr>
              <w:t>其他</w:t>
            </w:r>
          </w:p>
        </w:tc>
        <w:tc>
          <w:tcPr>
            <w:tcW w:w="6298" w:type="dxa"/>
            <w:vAlign w:val="bottom"/>
          </w:tcPr>
          <w:p w:rsidR="00080285" w:rsidRPr="00080285" w:rsidRDefault="00080285" w:rsidP="0059358E">
            <w:pPr>
              <w:spacing w:line="360" w:lineRule="auto"/>
              <w:jc w:val="right"/>
              <w:rPr>
                <w:sz w:val="24"/>
              </w:rPr>
            </w:pPr>
            <w:r w:rsidRPr="00080285">
              <w:rPr>
                <w:sz w:val="24"/>
              </w:rPr>
              <w:t>-</w:t>
            </w:r>
          </w:p>
        </w:tc>
      </w:tr>
      <w:tr w:rsidR="0020506F" w:rsidRPr="00080285" w:rsidTr="0020506F">
        <w:trPr>
          <w:trHeight w:val="285"/>
        </w:trPr>
        <w:tc>
          <w:tcPr>
            <w:tcW w:w="2987" w:type="dxa"/>
            <w:vAlign w:val="center"/>
          </w:tcPr>
          <w:p w:rsidR="00080285" w:rsidRPr="00080285" w:rsidRDefault="00080285" w:rsidP="0059358E">
            <w:pPr>
              <w:widowControl/>
              <w:jc w:val="left"/>
              <w:rPr>
                <w:rFonts w:eastAsiaTheme="minorEastAsia"/>
                <w:kern w:val="0"/>
                <w:sz w:val="24"/>
              </w:rPr>
            </w:pPr>
            <w:r w:rsidRPr="00080285">
              <w:rPr>
                <w:rFonts w:eastAsiaTheme="minorEastAsia" w:hint="eastAsia"/>
                <w:kern w:val="0"/>
                <w:sz w:val="24"/>
              </w:rPr>
              <w:t>减：应税金融商品公允价值变动产生的预估增值税</w:t>
            </w:r>
          </w:p>
        </w:tc>
        <w:tc>
          <w:tcPr>
            <w:tcW w:w="6298" w:type="dxa"/>
            <w:vAlign w:val="bottom"/>
          </w:tcPr>
          <w:p w:rsidR="00080285" w:rsidRPr="00080285" w:rsidRDefault="00080285" w:rsidP="0059358E">
            <w:pPr>
              <w:jc w:val="right"/>
              <w:rPr>
                <w:rFonts w:eastAsiaTheme="minorEastAsia"/>
                <w:sz w:val="24"/>
              </w:rPr>
            </w:pPr>
            <w:r w:rsidRPr="00080285">
              <w:rPr>
                <w:rFonts w:eastAsiaTheme="minorEastAsia"/>
                <w:sz w:val="24"/>
              </w:rPr>
              <w:t>-</w:t>
            </w:r>
          </w:p>
        </w:tc>
      </w:tr>
      <w:tr w:rsidR="0020506F" w:rsidRPr="00080285" w:rsidTr="0020506F">
        <w:trPr>
          <w:trHeight w:val="285"/>
        </w:trPr>
        <w:tc>
          <w:tcPr>
            <w:tcW w:w="2987" w:type="dxa"/>
            <w:vAlign w:val="center"/>
          </w:tcPr>
          <w:p w:rsidR="00080285" w:rsidRPr="00080285" w:rsidRDefault="00080285" w:rsidP="0059358E">
            <w:pPr>
              <w:widowControl/>
              <w:spacing w:line="360" w:lineRule="auto"/>
              <w:rPr>
                <w:rFonts w:eastAsiaTheme="minorEastAsia"/>
                <w:sz w:val="24"/>
              </w:rPr>
            </w:pPr>
            <w:r w:rsidRPr="00080285">
              <w:rPr>
                <w:rFonts w:eastAsiaTheme="minorEastAsia"/>
                <w:kern w:val="0"/>
                <w:sz w:val="24"/>
              </w:rPr>
              <w:t>合计</w:t>
            </w:r>
          </w:p>
        </w:tc>
        <w:tc>
          <w:tcPr>
            <w:tcW w:w="6298"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-177,943,379.01</w:t>
            </w:r>
          </w:p>
        </w:tc>
      </w:tr>
    </w:tbl>
    <w:p w:rsidR="00080285" w:rsidRPr="0091212A" w:rsidRDefault="00080285" w:rsidP="00080285">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6" w:name="_Toc4168823"/>
      <w:r w:rsidRPr="00AD0E47">
        <w:rPr>
          <w:rFonts w:ascii="Times New Roman" w:hAnsi="Times New Roman"/>
          <w:kern w:val="0"/>
          <w:szCs w:val="24"/>
        </w:rPr>
        <w:t>7.4.7.18</w:t>
      </w:r>
      <w:r w:rsidRPr="00AD0E47">
        <w:rPr>
          <w:rFonts w:ascii="Times New Roman" w:hAnsi="Times New Roman" w:hint="eastAsia"/>
          <w:kern w:val="0"/>
          <w:szCs w:val="24"/>
        </w:rPr>
        <w:t>其他收入</w:t>
      </w:r>
      <w:bookmarkEnd w:id="16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7196"/>
      </w:tblGrid>
      <w:tr w:rsidR="0020506F" w:rsidRPr="0091212A" w:rsidTr="0020506F">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72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2</w:t>
            </w:r>
            <w:r w:rsidRPr="00E11427">
              <w:rPr>
                <w:color w:val="000000"/>
                <w:sz w:val="24"/>
              </w:rPr>
              <w:t>月</w:t>
            </w:r>
            <w:r w:rsidRPr="00E11427">
              <w:rPr>
                <w:color w:val="000000"/>
                <w:sz w:val="24"/>
              </w:rPr>
              <w:t>8</w:t>
            </w:r>
            <w:r w:rsidRPr="00E11427">
              <w:rPr>
                <w:color w:val="000000"/>
                <w:sz w:val="24"/>
              </w:rPr>
              <w:t>日（基金合同生效日）</w:t>
            </w:r>
            <w:r w:rsidR="001A59F9" w:rsidRPr="00E11427">
              <w:rPr>
                <w:rFonts w:hint="eastAsia"/>
                <w:color w:val="000000"/>
                <w:sz w:val="24"/>
              </w:rPr>
              <w:t>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20506F" w:rsidRPr="0091212A" w:rsidTr="0020506F">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7200" w:type="dxa"/>
            <w:vAlign w:val="center"/>
          </w:tcPr>
          <w:p w:rsidR="001A59F9" w:rsidRPr="00FF7CE7" w:rsidRDefault="001A59F9" w:rsidP="00FF7CE7">
            <w:pPr>
              <w:spacing w:before="29" w:line="288" w:lineRule="auto"/>
              <w:jc w:val="right"/>
              <w:rPr>
                <w:kern w:val="0"/>
                <w:sz w:val="24"/>
              </w:rPr>
            </w:pPr>
            <w:r w:rsidRPr="00FF7CE7">
              <w:rPr>
                <w:kern w:val="0"/>
                <w:sz w:val="24"/>
              </w:rPr>
              <w:t>1,800,759.92</w:t>
            </w:r>
          </w:p>
        </w:tc>
      </w:tr>
      <w:tr w:rsidR="0020506F" w:rsidTr="0020506F">
        <w:tc>
          <w:tcPr>
            <w:tcW w:w="1984" w:type="dxa"/>
            <w:vAlign w:val="center"/>
          </w:tcPr>
          <w:p w:rsidR="00CC6851" w:rsidRDefault="00797127">
            <w:pPr>
              <w:jc w:val="left"/>
            </w:pPr>
            <w:r>
              <w:rPr>
                <w:sz w:val="24"/>
              </w:rPr>
              <w:t>基金转换费收入</w:t>
            </w:r>
          </w:p>
        </w:tc>
        <w:tc>
          <w:tcPr>
            <w:tcW w:w="7196" w:type="dxa"/>
            <w:vAlign w:val="center"/>
          </w:tcPr>
          <w:p w:rsidR="00CC6851" w:rsidRDefault="00797127">
            <w:pPr>
              <w:jc w:val="right"/>
            </w:pPr>
            <w:r>
              <w:rPr>
                <w:sz w:val="24"/>
              </w:rPr>
              <w:t>20,368.27</w:t>
            </w:r>
          </w:p>
        </w:tc>
      </w:tr>
      <w:tr w:rsidR="0020506F" w:rsidRPr="0091212A" w:rsidTr="0020506F">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7200" w:type="dxa"/>
            <w:vAlign w:val="center"/>
          </w:tcPr>
          <w:p w:rsidR="001A59F9" w:rsidRPr="00FF7CE7" w:rsidRDefault="001A59F9" w:rsidP="00FF7CE7">
            <w:pPr>
              <w:spacing w:before="29" w:line="288" w:lineRule="auto"/>
              <w:jc w:val="right"/>
              <w:rPr>
                <w:kern w:val="0"/>
                <w:sz w:val="24"/>
              </w:rPr>
            </w:pPr>
            <w:r w:rsidRPr="00FF7CE7">
              <w:rPr>
                <w:kern w:val="0"/>
                <w:sz w:val="24"/>
              </w:rPr>
              <w:t>1,821,128.19</w:t>
            </w:r>
          </w:p>
        </w:tc>
      </w:tr>
    </w:tbl>
    <w:p w:rsidR="00CC6851" w:rsidRDefault="00797127">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CC6851" w:rsidRDefault="00797127" w:rsidP="000F05A6">
      <w:pPr>
        <w:tabs>
          <w:tab w:val="left" w:pos="426"/>
        </w:tabs>
        <w:spacing w:before="29" w:line="288" w:lineRule="auto"/>
        <w:ind w:firstLineChars="200" w:firstLine="480"/>
        <w:jc w:val="left"/>
        <w:rPr>
          <w:kern w:val="0"/>
          <w:sz w:val="24"/>
        </w:rPr>
      </w:pPr>
      <w:r>
        <w:rPr>
          <w:kern w:val="0"/>
          <w:sz w:val="24"/>
        </w:rPr>
        <w:t>2</w:t>
      </w:r>
      <w:r>
        <w:rPr>
          <w:kern w:val="0"/>
          <w:sz w:val="24"/>
        </w:rPr>
        <w:t>、本基金的转换费由申购补差费和转出基金的赎回费两部分构成，其中转出基金的不低于赎回费的</w:t>
      </w:r>
      <w:r>
        <w:rPr>
          <w:kern w:val="0"/>
          <w:sz w:val="24"/>
        </w:rPr>
        <w:t>25%</w:t>
      </w:r>
      <w:r>
        <w:rPr>
          <w:kern w:val="0"/>
          <w:sz w:val="24"/>
        </w:rPr>
        <w:t>归入转出基金的基金资产。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006B40" w:rsidRPr="000F05A6" w:rsidRDefault="00006B40" w:rsidP="00044AA8">
      <w:pPr>
        <w:spacing w:beforeLines="50" w:before="156" w:line="360" w:lineRule="auto"/>
        <w:rPr>
          <w:rFonts w:eastAsiaTheme="minorEastAsia"/>
          <w:b/>
          <w:color w:val="000000" w:themeColor="text1"/>
          <w:sz w:val="24"/>
        </w:rPr>
      </w:pPr>
      <w:r w:rsidRPr="000F05A6">
        <w:rPr>
          <w:rFonts w:eastAsiaTheme="minorEastAsia"/>
          <w:b/>
          <w:bCs/>
          <w:color w:val="000000" w:themeColor="text1"/>
          <w:kern w:val="0"/>
          <w:sz w:val="24"/>
        </w:rPr>
        <w:t xml:space="preserve">7.4.7.19 </w:t>
      </w:r>
      <w:r w:rsidRPr="000F05A6">
        <w:rPr>
          <w:rFonts w:eastAsiaTheme="minorEastAsia" w:hint="eastAsia"/>
          <w:b/>
          <w:color w:val="000000" w:themeColor="text1"/>
          <w:sz w:val="24"/>
        </w:rPr>
        <w:t>交易费用</w:t>
      </w:r>
    </w:p>
    <w:p w:rsidR="00006B40" w:rsidRPr="000F05A6" w:rsidRDefault="00006B40" w:rsidP="00006B40">
      <w:pPr>
        <w:tabs>
          <w:tab w:val="left" w:pos="7200"/>
          <w:tab w:val="left" w:pos="8280"/>
        </w:tabs>
        <w:spacing w:line="360" w:lineRule="auto"/>
        <w:ind w:rightChars="-52" w:right="-109"/>
        <w:jc w:val="right"/>
        <w:rPr>
          <w:rFonts w:eastAsiaTheme="minorEastAsia"/>
          <w:color w:val="000000" w:themeColor="text1"/>
          <w:sz w:val="24"/>
        </w:rPr>
      </w:pPr>
      <w:r w:rsidRPr="000F05A6">
        <w:rPr>
          <w:rFonts w:eastAsiaTheme="minorEastAsia" w:hint="eastAsia"/>
          <w:color w:val="000000" w:themeColor="text1"/>
          <w:sz w:val="24"/>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6667"/>
      </w:tblGrid>
      <w:tr w:rsidR="0020506F" w:rsidRPr="00DA7D8B" w:rsidTr="0020506F">
        <w:trPr>
          <w:trHeight w:val="285"/>
        </w:trPr>
        <w:tc>
          <w:tcPr>
            <w:tcW w:w="2528" w:type="dxa"/>
            <w:vAlign w:val="center"/>
          </w:tcPr>
          <w:p w:rsidR="00006B40" w:rsidRPr="000F05A6" w:rsidRDefault="00006B40" w:rsidP="0059358E">
            <w:pPr>
              <w:spacing w:line="360" w:lineRule="auto"/>
              <w:jc w:val="center"/>
              <w:rPr>
                <w:rFonts w:eastAsiaTheme="minorEastAsia"/>
                <w:color w:val="000000" w:themeColor="text1"/>
                <w:sz w:val="24"/>
              </w:rPr>
            </w:pPr>
            <w:r w:rsidRPr="000F05A6">
              <w:rPr>
                <w:rFonts w:eastAsiaTheme="minorEastAsia" w:hint="eastAsia"/>
                <w:color w:val="000000" w:themeColor="text1"/>
                <w:sz w:val="24"/>
              </w:rPr>
              <w:t>项目</w:t>
            </w:r>
          </w:p>
        </w:tc>
        <w:tc>
          <w:tcPr>
            <w:tcW w:w="6667" w:type="dxa"/>
            <w:vAlign w:val="center"/>
          </w:tcPr>
          <w:p w:rsidR="00006B40" w:rsidRPr="000F05A6" w:rsidRDefault="00006B40" w:rsidP="0059358E">
            <w:pPr>
              <w:spacing w:line="360" w:lineRule="auto"/>
              <w:jc w:val="center"/>
              <w:rPr>
                <w:rFonts w:eastAsiaTheme="minorEastAsia"/>
                <w:color w:val="000000" w:themeColor="text1"/>
                <w:sz w:val="24"/>
              </w:rPr>
            </w:pPr>
            <w:r w:rsidRPr="000F05A6">
              <w:rPr>
                <w:rFonts w:eastAsiaTheme="minorEastAsia" w:hint="eastAsia"/>
                <w:color w:val="000000" w:themeColor="text1"/>
                <w:sz w:val="24"/>
              </w:rPr>
              <w:t>本期</w:t>
            </w:r>
          </w:p>
          <w:p w:rsidR="00006B40" w:rsidRPr="000F05A6" w:rsidRDefault="00006B40" w:rsidP="0059358E">
            <w:pPr>
              <w:widowControl/>
              <w:autoSpaceDE w:val="0"/>
              <w:autoSpaceDN w:val="0"/>
              <w:spacing w:line="360" w:lineRule="auto"/>
              <w:ind w:right="-15"/>
              <w:jc w:val="center"/>
              <w:textAlignment w:val="bottom"/>
              <w:rPr>
                <w:rFonts w:eastAsiaTheme="minorEastAsia"/>
                <w:color w:val="000000" w:themeColor="text1"/>
                <w:sz w:val="24"/>
              </w:rPr>
            </w:pPr>
            <w:r w:rsidRPr="000F05A6">
              <w:rPr>
                <w:rFonts w:eastAsiaTheme="minorEastAsia"/>
                <w:color w:val="000000" w:themeColor="text1"/>
                <w:sz w:val="24"/>
              </w:rPr>
              <w:t>2018</w:t>
            </w:r>
            <w:r w:rsidRPr="000F05A6">
              <w:rPr>
                <w:rFonts w:eastAsiaTheme="minorEastAsia" w:hint="eastAsia"/>
                <w:color w:val="000000" w:themeColor="text1"/>
                <w:sz w:val="24"/>
              </w:rPr>
              <w:t>年</w:t>
            </w:r>
            <w:r w:rsidRPr="000F05A6">
              <w:rPr>
                <w:rFonts w:eastAsiaTheme="minorEastAsia"/>
                <w:color w:val="000000" w:themeColor="text1"/>
                <w:sz w:val="24"/>
              </w:rPr>
              <w:t>2</w:t>
            </w:r>
            <w:r w:rsidRPr="000F05A6">
              <w:rPr>
                <w:rFonts w:eastAsiaTheme="minorEastAsia" w:hint="eastAsia"/>
                <w:color w:val="000000" w:themeColor="text1"/>
                <w:sz w:val="24"/>
              </w:rPr>
              <w:t>月</w:t>
            </w:r>
            <w:r w:rsidRPr="000F05A6">
              <w:rPr>
                <w:rFonts w:eastAsiaTheme="minorEastAsia"/>
                <w:color w:val="000000" w:themeColor="text1"/>
                <w:sz w:val="24"/>
              </w:rPr>
              <w:t>8</w:t>
            </w:r>
            <w:r w:rsidRPr="000F05A6">
              <w:rPr>
                <w:rFonts w:eastAsiaTheme="minorEastAsia" w:hint="eastAsia"/>
                <w:color w:val="000000" w:themeColor="text1"/>
                <w:sz w:val="24"/>
              </w:rPr>
              <w:t>日（基金合同生效日）至</w:t>
            </w:r>
            <w:r w:rsidRPr="000F05A6">
              <w:rPr>
                <w:rFonts w:eastAsiaTheme="minorEastAsia"/>
                <w:color w:val="000000" w:themeColor="text1"/>
                <w:sz w:val="24"/>
              </w:rPr>
              <w:t>2018</w:t>
            </w:r>
            <w:r w:rsidRPr="000F05A6">
              <w:rPr>
                <w:rFonts w:eastAsiaTheme="minorEastAsia" w:hint="eastAsia"/>
                <w:color w:val="000000" w:themeColor="text1"/>
                <w:sz w:val="24"/>
              </w:rPr>
              <w:t>年</w:t>
            </w:r>
            <w:r w:rsidRPr="000F05A6">
              <w:rPr>
                <w:rFonts w:eastAsiaTheme="minorEastAsia"/>
                <w:color w:val="000000" w:themeColor="text1"/>
                <w:sz w:val="24"/>
              </w:rPr>
              <w:t>12</w:t>
            </w:r>
            <w:r w:rsidRPr="000F05A6">
              <w:rPr>
                <w:rFonts w:eastAsiaTheme="minorEastAsia" w:hint="eastAsia"/>
                <w:color w:val="000000" w:themeColor="text1"/>
                <w:sz w:val="24"/>
              </w:rPr>
              <w:t>月</w:t>
            </w:r>
            <w:r w:rsidRPr="000F05A6">
              <w:rPr>
                <w:rFonts w:eastAsiaTheme="minorEastAsia"/>
                <w:color w:val="000000" w:themeColor="text1"/>
                <w:sz w:val="24"/>
              </w:rPr>
              <w:t>31</w:t>
            </w:r>
            <w:r w:rsidRPr="000F05A6">
              <w:rPr>
                <w:rFonts w:eastAsiaTheme="minorEastAsia" w:hint="eastAsia"/>
                <w:color w:val="000000" w:themeColor="text1"/>
                <w:sz w:val="24"/>
              </w:rPr>
              <w:t>日</w:t>
            </w:r>
          </w:p>
        </w:tc>
      </w:tr>
      <w:tr w:rsidR="0020506F" w:rsidRPr="00DA7D8B" w:rsidTr="0020506F">
        <w:trPr>
          <w:trHeight w:val="285"/>
        </w:trPr>
        <w:tc>
          <w:tcPr>
            <w:tcW w:w="2528" w:type="dxa"/>
            <w:vAlign w:val="center"/>
          </w:tcPr>
          <w:p w:rsidR="00006B40" w:rsidRPr="000F05A6" w:rsidRDefault="00006B40" w:rsidP="0059358E">
            <w:pPr>
              <w:spacing w:line="360" w:lineRule="auto"/>
              <w:rPr>
                <w:rFonts w:eastAsiaTheme="minorEastAsia"/>
                <w:color w:val="000000" w:themeColor="text1"/>
                <w:sz w:val="24"/>
              </w:rPr>
            </w:pPr>
            <w:r w:rsidRPr="000F05A6">
              <w:rPr>
                <w:rFonts w:eastAsiaTheme="minorEastAsia" w:hint="eastAsia"/>
                <w:color w:val="000000" w:themeColor="text1"/>
                <w:sz w:val="24"/>
              </w:rPr>
              <w:t>交易所市场交易费用</w:t>
            </w:r>
          </w:p>
        </w:tc>
        <w:tc>
          <w:tcPr>
            <w:tcW w:w="6667" w:type="dxa"/>
            <w:vAlign w:val="center"/>
          </w:tcPr>
          <w:p w:rsidR="00006B40" w:rsidRPr="000F05A6" w:rsidRDefault="00006B40" w:rsidP="0059358E">
            <w:pPr>
              <w:spacing w:line="360" w:lineRule="auto"/>
              <w:jc w:val="right"/>
              <w:rPr>
                <w:rFonts w:eastAsiaTheme="minorEastAsia"/>
                <w:color w:val="000000" w:themeColor="text1"/>
                <w:sz w:val="24"/>
              </w:rPr>
            </w:pPr>
            <w:r w:rsidRPr="000F05A6">
              <w:rPr>
                <w:rFonts w:eastAsiaTheme="minorEastAsia"/>
                <w:color w:val="000000" w:themeColor="text1"/>
                <w:sz w:val="24"/>
              </w:rPr>
              <w:t>9,093,485.21</w:t>
            </w:r>
          </w:p>
        </w:tc>
      </w:tr>
      <w:tr w:rsidR="0020506F" w:rsidRPr="00DA7D8B" w:rsidTr="0020506F">
        <w:trPr>
          <w:trHeight w:val="285"/>
        </w:trPr>
        <w:tc>
          <w:tcPr>
            <w:tcW w:w="2528" w:type="dxa"/>
            <w:vAlign w:val="center"/>
          </w:tcPr>
          <w:p w:rsidR="00006B40" w:rsidRPr="000F05A6" w:rsidRDefault="00006B40" w:rsidP="0059358E">
            <w:pPr>
              <w:spacing w:line="360" w:lineRule="auto"/>
              <w:rPr>
                <w:rFonts w:eastAsiaTheme="minorEastAsia"/>
                <w:color w:val="000000" w:themeColor="text1"/>
                <w:sz w:val="24"/>
              </w:rPr>
            </w:pPr>
            <w:r w:rsidRPr="000F05A6">
              <w:rPr>
                <w:rFonts w:eastAsiaTheme="minorEastAsia" w:hint="eastAsia"/>
                <w:color w:val="000000" w:themeColor="text1"/>
                <w:sz w:val="24"/>
              </w:rPr>
              <w:t>银行间市场交易费用</w:t>
            </w:r>
          </w:p>
        </w:tc>
        <w:tc>
          <w:tcPr>
            <w:tcW w:w="6667" w:type="dxa"/>
            <w:vAlign w:val="center"/>
          </w:tcPr>
          <w:p w:rsidR="00006B40" w:rsidRPr="000F05A6" w:rsidRDefault="00006B40" w:rsidP="0059358E">
            <w:pPr>
              <w:spacing w:line="360" w:lineRule="auto"/>
              <w:jc w:val="right"/>
              <w:rPr>
                <w:rFonts w:eastAsiaTheme="minorEastAsia"/>
                <w:color w:val="000000" w:themeColor="text1"/>
                <w:sz w:val="24"/>
              </w:rPr>
            </w:pPr>
            <w:r w:rsidRPr="000F05A6">
              <w:rPr>
                <w:rFonts w:eastAsiaTheme="minorEastAsia"/>
                <w:color w:val="000000" w:themeColor="text1"/>
                <w:sz w:val="24"/>
              </w:rPr>
              <w:t>-</w:t>
            </w:r>
          </w:p>
        </w:tc>
      </w:tr>
      <w:tr w:rsidR="0020506F" w:rsidRPr="00DA7D8B" w:rsidTr="0020506F">
        <w:trPr>
          <w:trHeight w:val="285"/>
        </w:trPr>
        <w:tc>
          <w:tcPr>
            <w:tcW w:w="2528" w:type="dxa"/>
            <w:vAlign w:val="center"/>
          </w:tcPr>
          <w:p w:rsidR="00006B40" w:rsidRPr="000F05A6" w:rsidRDefault="00006B40" w:rsidP="0059358E">
            <w:pPr>
              <w:spacing w:line="360" w:lineRule="auto"/>
              <w:rPr>
                <w:rFonts w:eastAsiaTheme="minorEastAsia"/>
                <w:color w:val="000000" w:themeColor="text1"/>
                <w:sz w:val="24"/>
              </w:rPr>
            </w:pPr>
            <w:r w:rsidRPr="000F05A6">
              <w:rPr>
                <w:rFonts w:eastAsiaTheme="minorEastAsia" w:hint="eastAsia"/>
                <w:color w:val="000000" w:themeColor="text1"/>
                <w:sz w:val="24"/>
                <w:lang w:val="en-AU"/>
              </w:rPr>
              <w:lastRenderedPageBreak/>
              <w:t>合计</w:t>
            </w:r>
          </w:p>
        </w:tc>
        <w:tc>
          <w:tcPr>
            <w:tcW w:w="6667" w:type="dxa"/>
            <w:vAlign w:val="center"/>
          </w:tcPr>
          <w:p w:rsidR="00006B40" w:rsidRPr="000F05A6" w:rsidRDefault="00006B40" w:rsidP="0059358E">
            <w:pPr>
              <w:spacing w:line="360" w:lineRule="auto"/>
              <w:jc w:val="right"/>
              <w:rPr>
                <w:rFonts w:eastAsiaTheme="minorEastAsia"/>
                <w:color w:val="000000" w:themeColor="text1"/>
                <w:sz w:val="24"/>
              </w:rPr>
            </w:pPr>
            <w:r w:rsidRPr="000F05A6">
              <w:rPr>
                <w:rFonts w:eastAsiaTheme="minorEastAsia"/>
                <w:color w:val="000000" w:themeColor="text1"/>
                <w:sz w:val="24"/>
              </w:rPr>
              <w:t>9,093,485.21</w:t>
            </w:r>
          </w:p>
        </w:tc>
      </w:tr>
    </w:tbl>
    <w:p w:rsidR="00DA7D8B" w:rsidRDefault="00DA7D8B" w:rsidP="00AD0E47">
      <w:pPr>
        <w:pStyle w:val="20"/>
        <w:spacing w:before="29" w:after="0" w:line="288" w:lineRule="auto"/>
        <w:rPr>
          <w:rFonts w:ascii="Times New Roman" w:hAnsi="Times New Roman"/>
          <w:kern w:val="0"/>
          <w:szCs w:val="24"/>
        </w:rPr>
      </w:pPr>
    </w:p>
    <w:p w:rsidR="001A59F9" w:rsidRPr="00AD0E47" w:rsidRDefault="001A59F9" w:rsidP="00AD0E47">
      <w:pPr>
        <w:pStyle w:val="20"/>
        <w:spacing w:before="29" w:after="0" w:line="288" w:lineRule="auto"/>
        <w:rPr>
          <w:rFonts w:ascii="Times New Roman" w:hAnsi="Times New Roman"/>
          <w:kern w:val="0"/>
          <w:szCs w:val="24"/>
        </w:rPr>
      </w:pPr>
      <w:bookmarkStart w:id="167" w:name="_Toc4168824"/>
      <w:r w:rsidRPr="00AD0E47">
        <w:rPr>
          <w:rFonts w:ascii="Times New Roman" w:hAnsi="Times New Roman"/>
          <w:kern w:val="0"/>
          <w:szCs w:val="24"/>
        </w:rPr>
        <w:t>7.4.7.20</w:t>
      </w:r>
      <w:r w:rsidRPr="00AD0E47">
        <w:rPr>
          <w:rFonts w:ascii="Times New Roman" w:hAnsi="Times New Roman" w:hint="eastAsia"/>
          <w:kern w:val="0"/>
          <w:szCs w:val="24"/>
        </w:rPr>
        <w:t>其他费用</w:t>
      </w:r>
      <w:bookmarkEnd w:id="16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6260"/>
      </w:tblGrid>
      <w:tr w:rsidR="0020506F" w:rsidRPr="0091212A" w:rsidTr="0020506F">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6260"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2018</w:t>
            </w:r>
            <w:r w:rsidRPr="00CF086B">
              <w:rPr>
                <w:sz w:val="24"/>
              </w:rPr>
              <w:t>年</w:t>
            </w:r>
            <w:r w:rsidRPr="00CF086B">
              <w:rPr>
                <w:sz w:val="24"/>
              </w:rPr>
              <w:t>2</w:t>
            </w:r>
            <w:r w:rsidRPr="00CF086B">
              <w:rPr>
                <w:sz w:val="24"/>
              </w:rPr>
              <w:t>月</w:t>
            </w:r>
            <w:r w:rsidRPr="00CF086B">
              <w:rPr>
                <w:sz w:val="24"/>
              </w:rPr>
              <w:t>8</w:t>
            </w:r>
            <w:r w:rsidRPr="00CF086B">
              <w:rPr>
                <w:sz w:val="24"/>
              </w:rPr>
              <w:t>日（基金合同生效日）</w:t>
            </w:r>
            <w:r w:rsidR="001A59F9" w:rsidRPr="00CF086B">
              <w:rPr>
                <w:rFonts w:hint="eastAsia"/>
                <w:sz w:val="24"/>
              </w:rPr>
              <w:t>至</w:t>
            </w:r>
            <w:r w:rsidRPr="00CF086B">
              <w:rPr>
                <w:sz w:val="24"/>
              </w:rPr>
              <w:t>2018</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20506F" w:rsidRPr="0091212A" w:rsidTr="0020506F">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6260" w:type="dxa"/>
            <w:vAlign w:val="bottom"/>
          </w:tcPr>
          <w:p w:rsidR="001A59F9" w:rsidRPr="00FF7CE7" w:rsidRDefault="001A59F9" w:rsidP="00FF7CE7">
            <w:pPr>
              <w:spacing w:before="29" w:line="288" w:lineRule="auto"/>
              <w:jc w:val="right"/>
              <w:rPr>
                <w:kern w:val="0"/>
                <w:sz w:val="24"/>
              </w:rPr>
            </w:pPr>
            <w:r w:rsidRPr="00FF7CE7">
              <w:rPr>
                <w:kern w:val="0"/>
                <w:sz w:val="24"/>
              </w:rPr>
              <w:t>100,000.00</w:t>
            </w:r>
          </w:p>
        </w:tc>
      </w:tr>
      <w:tr w:rsidR="0020506F" w:rsidRPr="0091212A" w:rsidTr="0020506F">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6260" w:type="dxa"/>
            <w:vAlign w:val="bottom"/>
          </w:tcPr>
          <w:p w:rsidR="001A59F9" w:rsidRPr="00FF7CE7" w:rsidRDefault="001A59F9" w:rsidP="00FF7CE7">
            <w:pPr>
              <w:spacing w:before="29" w:line="288" w:lineRule="auto"/>
              <w:jc w:val="right"/>
              <w:rPr>
                <w:kern w:val="0"/>
                <w:sz w:val="24"/>
              </w:rPr>
            </w:pPr>
            <w:r w:rsidRPr="00FF7CE7">
              <w:rPr>
                <w:kern w:val="0"/>
                <w:sz w:val="24"/>
              </w:rPr>
              <w:t>300,000.00</w:t>
            </w:r>
          </w:p>
        </w:tc>
      </w:tr>
      <w:tr w:rsidR="0020506F" w:rsidTr="0020506F">
        <w:trPr>
          <w:jc w:val="center"/>
        </w:trPr>
        <w:tc>
          <w:tcPr>
            <w:tcW w:w="2855" w:type="dxa"/>
            <w:vAlign w:val="center"/>
          </w:tcPr>
          <w:p w:rsidR="00CC6851" w:rsidRDefault="00797127">
            <w:pPr>
              <w:jc w:val="left"/>
            </w:pPr>
            <w:r>
              <w:rPr>
                <w:sz w:val="24"/>
              </w:rPr>
              <w:t>银行费用</w:t>
            </w:r>
          </w:p>
        </w:tc>
        <w:tc>
          <w:tcPr>
            <w:tcW w:w="6260" w:type="dxa"/>
            <w:vAlign w:val="center"/>
          </w:tcPr>
          <w:p w:rsidR="00CC6851" w:rsidRDefault="00797127">
            <w:pPr>
              <w:jc w:val="right"/>
            </w:pPr>
            <w:r>
              <w:rPr>
                <w:sz w:val="24"/>
              </w:rPr>
              <w:t>42,301.47</w:t>
            </w:r>
          </w:p>
        </w:tc>
      </w:tr>
      <w:tr w:rsidR="0020506F" w:rsidTr="0020506F">
        <w:trPr>
          <w:jc w:val="center"/>
        </w:trPr>
        <w:tc>
          <w:tcPr>
            <w:tcW w:w="2855" w:type="dxa"/>
            <w:vAlign w:val="center"/>
          </w:tcPr>
          <w:p w:rsidR="00CC6851" w:rsidRDefault="00797127">
            <w:pPr>
              <w:jc w:val="left"/>
            </w:pPr>
            <w:r>
              <w:rPr>
                <w:sz w:val="24"/>
              </w:rPr>
              <w:t>债券账户费用</w:t>
            </w:r>
          </w:p>
        </w:tc>
        <w:tc>
          <w:tcPr>
            <w:tcW w:w="6260" w:type="dxa"/>
            <w:vAlign w:val="center"/>
          </w:tcPr>
          <w:p w:rsidR="00CC6851" w:rsidRDefault="00797127">
            <w:pPr>
              <w:jc w:val="right"/>
            </w:pPr>
            <w:r>
              <w:rPr>
                <w:sz w:val="24"/>
              </w:rPr>
              <w:t>26,300.00</w:t>
            </w:r>
          </w:p>
        </w:tc>
      </w:tr>
      <w:tr w:rsidR="0020506F" w:rsidTr="0020506F">
        <w:trPr>
          <w:jc w:val="center"/>
        </w:trPr>
        <w:tc>
          <w:tcPr>
            <w:tcW w:w="2855" w:type="dxa"/>
            <w:vAlign w:val="center"/>
          </w:tcPr>
          <w:p w:rsidR="00CC6851" w:rsidRDefault="00797127">
            <w:pPr>
              <w:jc w:val="left"/>
            </w:pPr>
            <w:r>
              <w:rPr>
                <w:sz w:val="24"/>
              </w:rPr>
              <w:t>其他</w:t>
            </w:r>
          </w:p>
        </w:tc>
        <w:tc>
          <w:tcPr>
            <w:tcW w:w="6260" w:type="dxa"/>
            <w:vAlign w:val="center"/>
          </w:tcPr>
          <w:p w:rsidR="00CC6851" w:rsidRDefault="00797127">
            <w:pPr>
              <w:jc w:val="right"/>
            </w:pPr>
            <w:r>
              <w:rPr>
                <w:sz w:val="24"/>
              </w:rPr>
              <w:t>400.00</w:t>
            </w:r>
          </w:p>
        </w:tc>
      </w:tr>
      <w:tr w:rsidR="0020506F" w:rsidRPr="0091212A" w:rsidTr="0020506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6260" w:type="dxa"/>
            <w:vAlign w:val="center"/>
          </w:tcPr>
          <w:p w:rsidR="001A59F9" w:rsidRPr="00FF7CE7" w:rsidRDefault="001A59F9" w:rsidP="00FF7CE7">
            <w:pPr>
              <w:spacing w:before="29" w:line="288" w:lineRule="auto"/>
              <w:jc w:val="right"/>
              <w:rPr>
                <w:kern w:val="0"/>
                <w:sz w:val="24"/>
              </w:rPr>
            </w:pPr>
            <w:r w:rsidRPr="00FF7CE7">
              <w:rPr>
                <w:kern w:val="0"/>
                <w:sz w:val="24"/>
              </w:rPr>
              <w:t>469,001.47</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8" w:name="_Toc4168825"/>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168"/>
    </w:p>
    <w:p w:rsidR="001A59F9" w:rsidRPr="00AD0E47" w:rsidRDefault="001A59F9" w:rsidP="00AD0E47">
      <w:pPr>
        <w:pStyle w:val="20"/>
        <w:spacing w:before="29" w:after="0" w:line="288" w:lineRule="auto"/>
        <w:rPr>
          <w:rFonts w:ascii="Times New Roman" w:hAnsi="Times New Roman"/>
          <w:kern w:val="0"/>
          <w:szCs w:val="24"/>
        </w:rPr>
      </w:pPr>
      <w:bookmarkStart w:id="169" w:name="_Toc4168826"/>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69"/>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0" w:name="_Toc4168827"/>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70"/>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F469F4" w:rsidRPr="00CC3C05" w:rsidRDefault="00F469F4" w:rsidP="00F469F4">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F469F4" w:rsidRPr="0091212A" w:rsidTr="0047429C">
        <w:tc>
          <w:tcPr>
            <w:tcW w:w="5220" w:type="dxa"/>
          </w:tcPr>
          <w:p w:rsidR="00F469F4" w:rsidRPr="004E7650" w:rsidRDefault="00F469F4" w:rsidP="0047429C">
            <w:pPr>
              <w:spacing w:before="29" w:line="288" w:lineRule="auto"/>
              <w:jc w:val="center"/>
              <w:rPr>
                <w:color w:val="000000"/>
                <w:sz w:val="24"/>
              </w:rPr>
            </w:pPr>
            <w:r w:rsidRPr="004E7650">
              <w:rPr>
                <w:rFonts w:hint="eastAsia"/>
                <w:color w:val="000000"/>
                <w:sz w:val="24"/>
              </w:rPr>
              <w:t>关联方名称</w:t>
            </w:r>
          </w:p>
        </w:tc>
        <w:tc>
          <w:tcPr>
            <w:tcW w:w="3780" w:type="dxa"/>
          </w:tcPr>
          <w:p w:rsidR="00F469F4" w:rsidRPr="004E7650" w:rsidRDefault="00F469F4" w:rsidP="0047429C">
            <w:pPr>
              <w:spacing w:before="29" w:line="288" w:lineRule="auto"/>
              <w:jc w:val="center"/>
              <w:rPr>
                <w:color w:val="000000"/>
                <w:sz w:val="24"/>
              </w:rPr>
            </w:pPr>
            <w:r w:rsidRPr="004E7650">
              <w:rPr>
                <w:rFonts w:hint="eastAsia"/>
                <w:color w:val="000000"/>
                <w:sz w:val="24"/>
              </w:rPr>
              <w:t>与本基金的关系</w:t>
            </w:r>
          </w:p>
        </w:tc>
      </w:tr>
      <w:tr w:rsidR="00CC6851">
        <w:tc>
          <w:tcPr>
            <w:tcW w:w="5220" w:type="dxa"/>
            <w:vAlign w:val="center"/>
          </w:tcPr>
          <w:p w:rsidR="00CC6851" w:rsidRDefault="00797127">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CC6851" w:rsidRDefault="00797127">
            <w:pPr>
              <w:jc w:val="center"/>
            </w:pPr>
            <w:r>
              <w:rPr>
                <w:color w:val="000000"/>
                <w:sz w:val="24"/>
              </w:rPr>
              <w:t>基金管理人、基金销售机构</w:t>
            </w:r>
          </w:p>
        </w:tc>
      </w:tr>
      <w:tr w:rsidR="00CC6851">
        <w:tc>
          <w:tcPr>
            <w:tcW w:w="5220" w:type="dxa"/>
            <w:vAlign w:val="center"/>
          </w:tcPr>
          <w:p w:rsidR="00CC6851" w:rsidRDefault="00797127">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CC6851" w:rsidRDefault="00797127">
            <w:pPr>
              <w:jc w:val="center"/>
            </w:pPr>
            <w:r>
              <w:rPr>
                <w:color w:val="000000"/>
                <w:sz w:val="24"/>
              </w:rPr>
              <w:t>基金托管人、基金销售机构</w:t>
            </w:r>
          </w:p>
        </w:tc>
      </w:tr>
      <w:tr w:rsidR="00CC6851">
        <w:tc>
          <w:tcPr>
            <w:tcW w:w="5220" w:type="dxa"/>
            <w:vAlign w:val="center"/>
          </w:tcPr>
          <w:p w:rsidR="00CC6851" w:rsidRDefault="00797127">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CC6851" w:rsidRDefault="00797127">
            <w:pPr>
              <w:jc w:val="center"/>
            </w:pPr>
            <w:r>
              <w:rPr>
                <w:color w:val="000000"/>
                <w:sz w:val="24"/>
              </w:rPr>
              <w:t>基金管理人的股东、基金销售机构</w:t>
            </w:r>
          </w:p>
        </w:tc>
      </w:tr>
      <w:tr w:rsidR="00CC6851">
        <w:tc>
          <w:tcPr>
            <w:tcW w:w="5220" w:type="dxa"/>
            <w:vAlign w:val="center"/>
          </w:tcPr>
          <w:p w:rsidR="00CC6851" w:rsidRDefault="00797127">
            <w:pPr>
              <w:jc w:val="left"/>
            </w:pPr>
            <w:r>
              <w:rPr>
                <w:color w:val="000000"/>
                <w:sz w:val="24"/>
              </w:rPr>
              <w:t>施罗德投资管理有限公司</w:t>
            </w:r>
          </w:p>
        </w:tc>
        <w:tc>
          <w:tcPr>
            <w:tcW w:w="3780" w:type="dxa"/>
            <w:vAlign w:val="center"/>
          </w:tcPr>
          <w:p w:rsidR="00CC6851" w:rsidRDefault="00797127">
            <w:pPr>
              <w:jc w:val="center"/>
            </w:pPr>
            <w:r>
              <w:rPr>
                <w:color w:val="000000"/>
                <w:sz w:val="24"/>
              </w:rPr>
              <w:t>基金管理人的股东</w:t>
            </w:r>
          </w:p>
        </w:tc>
      </w:tr>
      <w:tr w:rsidR="00CC6851">
        <w:tc>
          <w:tcPr>
            <w:tcW w:w="5220" w:type="dxa"/>
            <w:vAlign w:val="center"/>
          </w:tcPr>
          <w:p w:rsidR="00CC6851" w:rsidRDefault="00797127">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CC6851" w:rsidRDefault="00797127">
            <w:pPr>
              <w:jc w:val="center"/>
            </w:pPr>
            <w:r>
              <w:rPr>
                <w:color w:val="000000"/>
                <w:sz w:val="24"/>
              </w:rPr>
              <w:t>基金管理人的股东</w:t>
            </w:r>
          </w:p>
        </w:tc>
      </w:tr>
      <w:tr w:rsidR="00CC6851">
        <w:tc>
          <w:tcPr>
            <w:tcW w:w="5220" w:type="dxa"/>
            <w:vAlign w:val="center"/>
          </w:tcPr>
          <w:p w:rsidR="00CC6851" w:rsidRDefault="00797127">
            <w:pPr>
              <w:jc w:val="left"/>
            </w:pPr>
            <w:r>
              <w:rPr>
                <w:color w:val="000000"/>
                <w:sz w:val="24"/>
              </w:rPr>
              <w:t>交银施罗德资产管理有限公司</w:t>
            </w:r>
          </w:p>
        </w:tc>
        <w:tc>
          <w:tcPr>
            <w:tcW w:w="3780" w:type="dxa"/>
            <w:vAlign w:val="center"/>
          </w:tcPr>
          <w:p w:rsidR="00CC6851" w:rsidRDefault="00797127">
            <w:pPr>
              <w:jc w:val="center"/>
            </w:pPr>
            <w:r>
              <w:rPr>
                <w:color w:val="000000"/>
                <w:sz w:val="24"/>
              </w:rPr>
              <w:t>基金管理人的子公司</w:t>
            </w:r>
          </w:p>
        </w:tc>
      </w:tr>
      <w:tr w:rsidR="00CC6851">
        <w:tc>
          <w:tcPr>
            <w:tcW w:w="5220" w:type="dxa"/>
            <w:vAlign w:val="center"/>
          </w:tcPr>
          <w:p w:rsidR="00CC6851" w:rsidRDefault="00797127">
            <w:pPr>
              <w:jc w:val="left"/>
            </w:pPr>
            <w:r>
              <w:rPr>
                <w:color w:val="000000"/>
                <w:sz w:val="24"/>
              </w:rPr>
              <w:t>上海直源投资管理有限公司</w:t>
            </w:r>
          </w:p>
        </w:tc>
        <w:tc>
          <w:tcPr>
            <w:tcW w:w="3780" w:type="dxa"/>
            <w:vAlign w:val="center"/>
          </w:tcPr>
          <w:p w:rsidR="00CC6851" w:rsidRDefault="00797127">
            <w:pPr>
              <w:jc w:val="center"/>
            </w:pPr>
            <w:r>
              <w:rPr>
                <w:color w:val="000000"/>
                <w:sz w:val="24"/>
              </w:rPr>
              <w:t>受基金管理人控制的公司</w:t>
            </w:r>
          </w:p>
        </w:tc>
      </w:tr>
      <w:tr w:rsidR="00CC6851">
        <w:tc>
          <w:tcPr>
            <w:tcW w:w="5220" w:type="dxa"/>
            <w:vAlign w:val="center"/>
          </w:tcPr>
          <w:p w:rsidR="00CC6851" w:rsidRDefault="00797127">
            <w:pPr>
              <w:jc w:val="left"/>
            </w:pPr>
            <w:r>
              <w:rPr>
                <w:color w:val="000000"/>
                <w:sz w:val="24"/>
              </w:rPr>
              <w:t>交</w:t>
            </w:r>
            <w:proofErr w:type="gramStart"/>
            <w:r>
              <w:rPr>
                <w:color w:val="000000"/>
                <w:sz w:val="24"/>
              </w:rPr>
              <w:t>烨</w:t>
            </w:r>
            <w:proofErr w:type="gramEnd"/>
            <w:r>
              <w:rPr>
                <w:color w:val="000000"/>
                <w:sz w:val="24"/>
              </w:rPr>
              <w:t>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CC6851" w:rsidRDefault="00797127">
            <w:pPr>
              <w:jc w:val="center"/>
            </w:pPr>
            <w:r>
              <w:rPr>
                <w:color w:val="000000"/>
                <w:sz w:val="24"/>
              </w:rPr>
              <w:t>受基金管理人控制的公司</w:t>
            </w:r>
          </w:p>
        </w:tc>
      </w:tr>
    </w:tbl>
    <w:p w:rsidR="001A59F9" w:rsidRPr="00D754A9" w:rsidRDefault="00F469F4"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1" w:name="_Toc4168828"/>
      <w:r w:rsidRPr="00AD0E47">
        <w:rPr>
          <w:rFonts w:ascii="Times New Roman" w:hAnsi="Times New Roman"/>
          <w:kern w:val="0"/>
          <w:szCs w:val="24"/>
        </w:rPr>
        <w:lastRenderedPageBreak/>
        <w:t>7.4.10</w:t>
      </w:r>
      <w:r w:rsidRPr="00AD0E47">
        <w:rPr>
          <w:rFonts w:ascii="Times New Roman" w:hAnsi="Times New Roman" w:hint="eastAsia"/>
          <w:kern w:val="0"/>
          <w:szCs w:val="24"/>
        </w:rPr>
        <w:t>本报告期的关联方交易</w:t>
      </w:r>
      <w:bookmarkEnd w:id="171"/>
    </w:p>
    <w:p w:rsidR="001A59F9" w:rsidRPr="00AD0E47" w:rsidRDefault="001A59F9" w:rsidP="00AD0E47">
      <w:pPr>
        <w:pStyle w:val="20"/>
        <w:spacing w:before="29" w:after="0" w:line="288" w:lineRule="auto"/>
        <w:rPr>
          <w:rFonts w:ascii="Times New Roman" w:hAnsi="Times New Roman"/>
          <w:kern w:val="0"/>
          <w:szCs w:val="24"/>
        </w:rPr>
      </w:pPr>
      <w:bookmarkStart w:id="172" w:name="_Toc4168829"/>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172"/>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w:t>
      </w:r>
      <w:proofErr w:type="gramStart"/>
      <w:r w:rsidRPr="00E605C6">
        <w:rPr>
          <w:color w:val="000000"/>
          <w:sz w:val="24"/>
        </w:rPr>
        <w:t>无通过</w:t>
      </w:r>
      <w:proofErr w:type="gramEnd"/>
      <w:r w:rsidRPr="00E605C6">
        <w:rPr>
          <w:color w:val="000000"/>
          <w:sz w:val="24"/>
        </w:rPr>
        <w:t>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3" w:name="_Toc4168830"/>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173"/>
    </w:p>
    <w:p w:rsidR="001A59F9" w:rsidRPr="00AD0E47" w:rsidRDefault="001A59F9" w:rsidP="00AD0E47">
      <w:pPr>
        <w:pStyle w:val="20"/>
        <w:spacing w:before="29" w:after="0" w:line="288" w:lineRule="auto"/>
        <w:rPr>
          <w:rFonts w:ascii="Times New Roman" w:hAnsi="Times New Roman"/>
          <w:kern w:val="0"/>
          <w:szCs w:val="24"/>
        </w:rPr>
      </w:pPr>
      <w:bookmarkStart w:id="174" w:name="_Toc4168831"/>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17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20506F" w:rsidRPr="0091212A" w:rsidTr="0020506F">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5314"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2</w:t>
            </w:r>
            <w:r w:rsidRPr="00025189">
              <w:rPr>
                <w:bCs/>
                <w:color w:val="000000"/>
                <w:sz w:val="24"/>
              </w:rPr>
              <w:t>月</w:t>
            </w:r>
            <w:r w:rsidRPr="00025189">
              <w:rPr>
                <w:bCs/>
                <w:color w:val="000000"/>
                <w:sz w:val="24"/>
              </w:rPr>
              <w:t>8</w:t>
            </w:r>
            <w:r w:rsidRPr="00025189">
              <w:rPr>
                <w:bCs/>
                <w:color w:val="000000"/>
                <w:sz w:val="24"/>
              </w:rPr>
              <w:t>日（基金合同生效日）</w:t>
            </w:r>
            <w:r w:rsidR="001A59F9" w:rsidRPr="00025189">
              <w:rPr>
                <w:rFonts w:hint="eastAsia"/>
                <w:bCs/>
                <w:color w:val="000000"/>
                <w:sz w:val="24"/>
              </w:rPr>
              <w:t>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20506F" w:rsidRPr="0091212A" w:rsidTr="0020506F">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5314" w:type="dxa"/>
            <w:vAlign w:val="center"/>
          </w:tcPr>
          <w:p w:rsidR="001A59F9" w:rsidRPr="00FF7CE7" w:rsidRDefault="001A59F9" w:rsidP="00FF7CE7">
            <w:pPr>
              <w:spacing w:before="29" w:line="288" w:lineRule="auto"/>
              <w:jc w:val="right"/>
              <w:rPr>
                <w:kern w:val="0"/>
                <w:sz w:val="24"/>
              </w:rPr>
            </w:pPr>
            <w:r w:rsidRPr="00FF7CE7">
              <w:rPr>
                <w:kern w:val="0"/>
                <w:sz w:val="24"/>
              </w:rPr>
              <w:t>24,129,145.71</w:t>
            </w:r>
          </w:p>
        </w:tc>
      </w:tr>
      <w:tr w:rsidR="0020506F" w:rsidRPr="0091212A" w:rsidTr="0020506F">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5314" w:type="dxa"/>
            <w:vAlign w:val="center"/>
          </w:tcPr>
          <w:p w:rsidR="001A59F9" w:rsidRPr="00FF7CE7" w:rsidRDefault="001A59F9" w:rsidP="00FF7CE7">
            <w:pPr>
              <w:spacing w:before="29" w:line="288" w:lineRule="auto"/>
              <w:jc w:val="right"/>
              <w:rPr>
                <w:kern w:val="0"/>
                <w:sz w:val="24"/>
              </w:rPr>
            </w:pPr>
            <w:r w:rsidRPr="00FF7CE7">
              <w:rPr>
                <w:kern w:val="0"/>
                <w:sz w:val="24"/>
              </w:rPr>
              <w:t>10,062,659.20</w:t>
            </w:r>
          </w:p>
        </w:tc>
      </w:tr>
    </w:tbl>
    <w:p w:rsidR="00CC6851" w:rsidRDefault="00797127">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w:t>
      </w:r>
    </w:p>
    <w:p w:rsidR="00CC6851" w:rsidRDefault="00797127">
      <w:pPr>
        <w:tabs>
          <w:tab w:val="left" w:pos="426"/>
        </w:tabs>
        <w:spacing w:before="29" w:line="288" w:lineRule="auto"/>
        <w:jc w:val="left"/>
        <w:rPr>
          <w:kern w:val="0"/>
          <w:sz w:val="24"/>
        </w:rPr>
      </w:pPr>
      <w:r>
        <w:rPr>
          <w:kern w:val="0"/>
          <w:sz w:val="24"/>
        </w:rPr>
        <w:t>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 xml:space="preserve">×1.5%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5" w:name="_Toc4168832"/>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17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20506F" w:rsidRPr="0091212A" w:rsidTr="0020506F">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5314"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2</w:t>
            </w:r>
            <w:r w:rsidRPr="00025189">
              <w:rPr>
                <w:bCs/>
                <w:color w:val="000000"/>
                <w:sz w:val="24"/>
              </w:rPr>
              <w:t>月</w:t>
            </w:r>
            <w:r w:rsidRPr="00025189">
              <w:rPr>
                <w:bCs/>
                <w:color w:val="000000"/>
                <w:sz w:val="24"/>
              </w:rPr>
              <w:t>8</w:t>
            </w:r>
            <w:r w:rsidRPr="00025189">
              <w:rPr>
                <w:bCs/>
                <w:color w:val="000000"/>
                <w:sz w:val="24"/>
              </w:rPr>
              <w:t>日（基金合同生效日）</w:t>
            </w:r>
            <w:r w:rsidR="001A59F9" w:rsidRPr="00025189">
              <w:rPr>
                <w:rFonts w:hint="eastAsia"/>
                <w:bCs/>
                <w:color w:val="000000"/>
                <w:sz w:val="24"/>
              </w:rPr>
              <w:t>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20506F" w:rsidRPr="0091212A" w:rsidTr="0020506F">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5314" w:type="dxa"/>
            <w:vAlign w:val="center"/>
          </w:tcPr>
          <w:p w:rsidR="001A59F9" w:rsidRPr="00FF7CE7" w:rsidRDefault="001A59F9" w:rsidP="00FF7CE7">
            <w:pPr>
              <w:spacing w:before="29" w:line="288" w:lineRule="auto"/>
              <w:jc w:val="right"/>
              <w:rPr>
                <w:kern w:val="0"/>
                <w:sz w:val="24"/>
              </w:rPr>
            </w:pPr>
            <w:r w:rsidRPr="00FF7CE7">
              <w:rPr>
                <w:kern w:val="0"/>
                <w:sz w:val="24"/>
              </w:rPr>
              <w:t>4,021,524.24</w:t>
            </w:r>
          </w:p>
        </w:tc>
      </w:tr>
    </w:tbl>
    <w:p w:rsidR="00CC6851" w:rsidRDefault="00797127">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w:t>
      </w:r>
    </w:p>
    <w:p w:rsidR="001A59F9" w:rsidRPr="00D754A9" w:rsidRDefault="001A59F9" w:rsidP="00D754A9">
      <w:pPr>
        <w:tabs>
          <w:tab w:val="left" w:pos="426"/>
        </w:tabs>
        <w:spacing w:before="29" w:line="288" w:lineRule="auto"/>
        <w:jc w:val="left"/>
        <w:rPr>
          <w:kern w:val="0"/>
          <w:sz w:val="24"/>
        </w:rPr>
      </w:pPr>
      <w:r w:rsidRPr="00D754A9">
        <w:rPr>
          <w:kern w:val="0"/>
          <w:sz w:val="24"/>
        </w:rPr>
        <w:t>其计算公式为：日托管费＝前一日基金资产净值</w:t>
      </w:r>
      <w:r w:rsidRPr="00D754A9">
        <w:rPr>
          <w:kern w:val="0"/>
          <w:sz w:val="24"/>
        </w:rPr>
        <w:t xml:space="preserve">×0.25%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76" w:name="_Toc4168833"/>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176"/>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7" w:name="_Toc4168834"/>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77"/>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8" w:name="_Toc4168835"/>
      <w:r w:rsidRPr="00AD0E47">
        <w:rPr>
          <w:rFonts w:ascii="Times New Roman" w:hAnsi="Times New Roman"/>
          <w:kern w:val="0"/>
          <w:szCs w:val="24"/>
        </w:rPr>
        <w:lastRenderedPageBreak/>
        <w:t>7.4.10.4</w:t>
      </w:r>
      <w:proofErr w:type="gramStart"/>
      <w:r w:rsidRPr="00AD0E47">
        <w:rPr>
          <w:rFonts w:ascii="Times New Roman" w:hAnsi="Times New Roman" w:hint="eastAsia"/>
          <w:kern w:val="0"/>
          <w:szCs w:val="24"/>
        </w:rPr>
        <w:t>各</w:t>
      </w:r>
      <w:proofErr w:type="gramEnd"/>
      <w:r w:rsidRPr="00AD0E47">
        <w:rPr>
          <w:rFonts w:ascii="Times New Roman" w:hAnsi="Times New Roman" w:hint="eastAsia"/>
          <w:kern w:val="0"/>
          <w:szCs w:val="24"/>
        </w:rPr>
        <w:t>关联方投资本基金的情况</w:t>
      </w:r>
      <w:bookmarkEnd w:id="178"/>
    </w:p>
    <w:p w:rsidR="001A59F9" w:rsidRPr="00AD0E47" w:rsidRDefault="001A59F9" w:rsidP="00AD0E47">
      <w:pPr>
        <w:pStyle w:val="20"/>
        <w:spacing w:before="29" w:after="0" w:line="288" w:lineRule="auto"/>
        <w:rPr>
          <w:rFonts w:ascii="Times New Roman" w:hAnsi="Times New Roman"/>
          <w:kern w:val="0"/>
          <w:szCs w:val="24"/>
        </w:rPr>
      </w:pPr>
      <w:bookmarkStart w:id="179" w:name="_Toc4168836"/>
      <w:r w:rsidRPr="00AD0E47">
        <w:rPr>
          <w:rFonts w:ascii="Times New Roman" w:hAnsi="Times New Roman"/>
          <w:kern w:val="0"/>
          <w:szCs w:val="24"/>
        </w:rPr>
        <w:t>7.4.10.4.1</w:t>
      </w:r>
      <w:r w:rsidRPr="00AD0E47">
        <w:rPr>
          <w:rFonts w:ascii="Times New Roman" w:hAnsi="Times New Roman" w:hint="eastAsia"/>
          <w:kern w:val="0"/>
          <w:szCs w:val="24"/>
        </w:rPr>
        <w:t>报告期内基金管理人运用</w:t>
      </w:r>
      <w:proofErr w:type="gramStart"/>
      <w:r w:rsidRPr="00AD0E47">
        <w:rPr>
          <w:rFonts w:ascii="Times New Roman" w:hAnsi="Times New Roman" w:hint="eastAsia"/>
          <w:kern w:val="0"/>
          <w:szCs w:val="24"/>
        </w:rPr>
        <w:t>固有资金</w:t>
      </w:r>
      <w:proofErr w:type="gramEnd"/>
      <w:r w:rsidRPr="00AD0E47">
        <w:rPr>
          <w:rFonts w:ascii="Times New Roman" w:hAnsi="Times New Roman" w:hint="eastAsia"/>
          <w:kern w:val="0"/>
          <w:szCs w:val="24"/>
        </w:rPr>
        <w:t>投资本基金的情况</w:t>
      </w:r>
      <w:bookmarkEnd w:id="179"/>
    </w:p>
    <w:p w:rsidR="001A59F9" w:rsidRPr="00D754A9" w:rsidRDefault="001A59F9" w:rsidP="00D754A9">
      <w:pPr>
        <w:tabs>
          <w:tab w:val="left" w:pos="426"/>
        </w:tabs>
        <w:spacing w:before="29" w:line="288" w:lineRule="auto"/>
        <w:jc w:val="left"/>
        <w:rPr>
          <w:kern w:val="0"/>
          <w:sz w:val="24"/>
        </w:rPr>
      </w:pPr>
      <w:r w:rsidRPr="00D754A9">
        <w:rPr>
          <w:kern w:val="0"/>
          <w:sz w:val="24"/>
        </w:rPr>
        <w:t>本报告期内未发生基金管理人运用</w:t>
      </w:r>
      <w:proofErr w:type="gramStart"/>
      <w:r w:rsidRPr="00D754A9">
        <w:rPr>
          <w:kern w:val="0"/>
          <w:sz w:val="24"/>
        </w:rPr>
        <w:t>固有资金</w:t>
      </w:r>
      <w:proofErr w:type="gramEnd"/>
      <w:r w:rsidRPr="00D754A9">
        <w:rPr>
          <w:kern w:val="0"/>
          <w:sz w:val="24"/>
        </w:rPr>
        <w:t>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0" w:name="_Toc4168837"/>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180"/>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1" w:name="_Toc4168838"/>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18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3366"/>
        <w:gridCol w:w="3366"/>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6732"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2018</w:t>
            </w:r>
            <w:r w:rsidRPr="009A4D19">
              <w:rPr>
                <w:color w:val="000000"/>
                <w:szCs w:val="21"/>
              </w:rPr>
              <w:t>年</w:t>
            </w:r>
            <w:r w:rsidRPr="009A4D19">
              <w:rPr>
                <w:color w:val="000000"/>
                <w:szCs w:val="21"/>
              </w:rPr>
              <w:t>2</w:t>
            </w:r>
            <w:r w:rsidRPr="009A4D19">
              <w:rPr>
                <w:color w:val="000000"/>
                <w:szCs w:val="21"/>
              </w:rPr>
              <w:t>月</w:t>
            </w:r>
            <w:r w:rsidRPr="009A4D19">
              <w:rPr>
                <w:color w:val="000000"/>
                <w:szCs w:val="21"/>
              </w:rPr>
              <w:t>8</w:t>
            </w:r>
            <w:r w:rsidRPr="009A4D19">
              <w:rPr>
                <w:color w:val="000000"/>
                <w:szCs w:val="21"/>
              </w:rPr>
              <w:t>日（基金合同生效日）</w:t>
            </w:r>
            <w:r w:rsidRPr="009A4D19">
              <w:rPr>
                <w:rFonts w:hint="eastAsia"/>
                <w:color w:val="000000"/>
                <w:szCs w:val="21"/>
              </w:rPr>
              <w:t>至</w:t>
            </w:r>
            <w:r w:rsidRPr="009A4D19">
              <w:rPr>
                <w:color w:val="000000"/>
                <w:szCs w:val="21"/>
              </w:rPr>
              <w:t>2018</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3366"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期末余额</w:t>
            </w:r>
          </w:p>
        </w:tc>
        <w:tc>
          <w:tcPr>
            <w:tcW w:w="3366"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CC6851">
        <w:tc>
          <w:tcPr>
            <w:tcW w:w="2268" w:type="dxa"/>
            <w:vAlign w:val="center"/>
          </w:tcPr>
          <w:p w:rsidR="00CC6851" w:rsidRDefault="00797127">
            <w:pPr>
              <w:jc w:val="left"/>
            </w:pPr>
            <w:r>
              <w:rPr>
                <w:szCs w:val="21"/>
              </w:rPr>
              <w:t>中国农业银行股份有限公司</w:t>
            </w:r>
          </w:p>
        </w:tc>
        <w:tc>
          <w:tcPr>
            <w:tcW w:w="3366" w:type="dxa"/>
            <w:vAlign w:val="center"/>
          </w:tcPr>
          <w:p w:rsidR="00CC6851" w:rsidRDefault="00797127">
            <w:pPr>
              <w:jc w:val="right"/>
            </w:pPr>
            <w:r>
              <w:rPr>
                <w:szCs w:val="21"/>
              </w:rPr>
              <w:t>142,101,723.58</w:t>
            </w:r>
          </w:p>
        </w:tc>
        <w:tc>
          <w:tcPr>
            <w:tcW w:w="3366" w:type="dxa"/>
            <w:vAlign w:val="center"/>
          </w:tcPr>
          <w:p w:rsidR="00CC6851" w:rsidRDefault="00797127">
            <w:pPr>
              <w:jc w:val="right"/>
            </w:pPr>
            <w:r>
              <w:rPr>
                <w:szCs w:val="21"/>
              </w:rPr>
              <w:t>2,411,747.80</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2" w:name="_Toc4168839"/>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182"/>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本基金本报告期内未在承销期内参与关联方承销证券。</w:t>
      </w:r>
    </w:p>
    <w:p w:rsidR="001A59F9" w:rsidRPr="00BC7821" w:rsidRDefault="001A59F9" w:rsidP="00BC7821">
      <w:pPr>
        <w:spacing w:line="360" w:lineRule="auto"/>
        <w:rPr>
          <w:rFonts w:asciiTheme="minorEastAsia" w:eastAsiaTheme="minorEastAsia" w:hAnsiTheme="minorEastAsia"/>
          <w:color w:val="000000"/>
          <w:szCs w:val="21"/>
        </w:rPr>
      </w:pPr>
    </w:p>
    <w:p w:rsidR="00317485" w:rsidRPr="00DA7D8B" w:rsidRDefault="00317485" w:rsidP="000F05A6">
      <w:pPr>
        <w:pStyle w:val="20"/>
        <w:spacing w:before="29" w:after="0" w:line="288" w:lineRule="auto"/>
        <w:rPr>
          <w:kern w:val="0"/>
        </w:rPr>
      </w:pPr>
      <w:bookmarkStart w:id="183" w:name="_Toc4168840"/>
      <w:r w:rsidRPr="000F05A6">
        <w:rPr>
          <w:rFonts w:ascii="Times New Roman" w:hAnsi="Times New Roman"/>
          <w:kern w:val="0"/>
          <w:szCs w:val="24"/>
        </w:rPr>
        <w:t xml:space="preserve">7.4.10.7 </w:t>
      </w:r>
      <w:r w:rsidRPr="00DA7D8B">
        <w:rPr>
          <w:rFonts w:ascii="Times New Roman" w:hAnsi="Times New Roman"/>
          <w:kern w:val="0"/>
          <w:szCs w:val="24"/>
        </w:rPr>
        <w:t>其他关联交易事项的说明</w:t>
      </w:r>
      <w:bookmarkEnd w:id="183"/>
    </w:p>
    <w:p w:rsidR="00317485" w:rsidRDefault="00317485" w:rsidP="00E026F2">
      <w:pPr>
        <w:widowControl/>
        <w:spacing w:line="360" w:lineRule="auto"/>
        <w:rPr>
          <w:rFonts w:eastAsiaTheme="minorEastAsia"/>
          <w:color w:val="000000" w:themeColor="text1"/>
          <w:kern w:val="0"/>
          <w:sz w:val="24"/>
        </w:rPr>
      </w:pPr>
      <w:r w:rsidRPr="00A2475B">
        <w:rPr>
          <w:rFonts w:eastAsiaTheme="minorEastAsia"/>
          <w:color w:val="000000" w:themeColor="text1"/>
          <w:kern w:val="0"/>
          <w:sz w:val="24"/>
        </w:rPr>
        <w:t>本基金本报告期内无</w:t>
      </w:r>
      <w:r w:rsidR="00E026F2">
        <w:rPr>
          <w:rFonts w:eastAsiaTheme="minorEastAsia" w:hint="eastAsia"/>
          <w:color w:val="000000" w:themeColor="text1"/>
          <w:kern w:val="0"/>
          <w:sz w:val="24"/>
        </w:rPr>
        <w:t>须作说明的</w:t>
      </w:r>
      <w:r w:rsidRPr="00A2475B">
        <w:rPr>
          <w:rFonts w:eastAsiaTheme="minorEastAsia"/>
          <w:color w:val="000000" w:themeColor="text1"/>
          <w:kern w:val="0"/>
          <w:sz w:val="24"/>
        </w:rPr>
        <w:t>其他关联交易事项。</w:t>
      </w:r>
    </w:p>
    <w:p w:rsidR="00DA7D8B" w:rsidRPr="00DA7D8B" w:rsidRDefault="00DA7D8B" w:rsidP="000F05A6">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4" w:name="_Toc4168841"/>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184"/>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5" w:name="_Toc4168842"/>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2018</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85"/>
    </w:p>
    <w:p w:rsidR="001A59F9" w:rsidRPr="00AD0E47" w:rsidRDefault="001A59F9" w:rsidP="00AD0E47">
      <w:pPr>
        <w:pStyle w:val="20"/>
        <w:spacing w:before="29" w:after="0" w:line="288" w:lineRule="auto"/>
        <w:rPr>
          <w:rFonts w:ascii="Times New Roman" w:hAnsi="Times New Roman"/>
          <w:kern w:val="0"/>
          <w:szCs w:val="24"/>
        </w:rPr>
      </w:pPr>
      <w:bookmarkStart w:id="186" w:name="_Toc4168843"/>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8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212901">
        <w:trPr>
          <w:trHeight w:val="270"/>
        </w:trPr>
        <w:tc>
          <w:tcPr>
            <w:tcW w:w="9180" w:type="dxa"/>
            <w:gridSpan w:val="11"/>
            <w:vAlign w:val="bottom"/>
          </w:tcPr>
          <w:p w:rsidR="001A59F9" w:rsidRPr="00A91E23" w:rsidRDefault="001A59F9" w:rsidP="00026C9C">
            <w:pPr>
              <w:spacing w:line="360" w:lineRule="auto"/>
              <w:rPr>
                <w:rFonts w:asciiTheme="minorEastAsia" w:eastAsiaTheme="minorEastAsia" w:hAnsiTheme="minorEastAsia"/>
                <w:szCs w:val="21"/>
              </w:rPr>
            </w:pPr>
            <w:r w:rsidRPr="00EF4A32">
              <w:rPr>
                <w:b/>
                <w:bCs/>
                <w:color w:val="000000"/>
                <w:kern w:val="0"/>
                <w:sz w:val="24"/>
              </w:rPr>
              <w:t xml:space="preserve">7.4.12.1.1 </w:t>
            </w:r>
            <w:r w:rsidRPr="00EF4A32">
              <w:rPr>
                <w:rFonts w:hint="eastAsia"/>
                <w:color w:val="000000"/>
                <w:sz w:val="24"/>
              </w:rPr>
              <w:t>受限证券类别：股票</w:t>
            </w:r>
          </w:p>
        </w:tc>
      </w:tr>
      <w:tr w:rsidR="001A59F9" w:rsidRPr="0091212A" w:rsidTr="000F5704">
        <w:trPr>
          <w:trHeight w:val="745"/>
        </w:trPr>
        <w:tc>
          <w:tcPr>
            <w:tcW w:w="834" w:type="dxa"/>
            <w:vAlign w:val="center"/>
          </w:tcPr>
          <w:p w:rsidR="001A59F9" w:rsidRPr="00EF4A32" w:rsidRDefault="001A59F9" w:rsidP="00EF4A32">
            <w:pPr>
              <w:spacing w:before="29" w:line="288" w:lineRule="auto"/>
              <w:ind w:leftChars="-46" w:left="-97" w:rightChars="-57" w:right="-120"/>
              <w:jc w:val="center"/>
              <w:rPr>
                <w:sz w:val="24"/>
              </w:rPr>
            </w:pPr>
            <w:r w:rsidRPr="00EF4A32">
              <w:rPr>
                <w:rFonts w:hint="eastAsia"/>
                <w:sz w:val="24"/>
              </w:rPr>
              <w:t>证券</w:t>
            </w:r>
          </w:p>
          <w:p w:rsidR="001A59F9" w:rsidRPr="00EF4A32" w:rsidRDefault="001A59F9" w:rsidP="00EF4A32">
            <w:pPr>
              <w:spacing w:before="29" w:line="288" w:lineRule="auto"/>
              <w:ind w:leftChars="-46" w:left="-97" w:rightChars="-57" w:right="-120"/>
              <w:jc w:val="center"/>
              <w:rPr>
                <w:sz w:val="24"/>
              </w:rPr>
            </w:pPr>
            <w:r w:rsidRPr="00EF4A32">
              <w:rPr>
                <w:rFonts w:hint="eastAsia"/>
                <w:sz w:val="24"/>
              </w:rPr>
              <w:t>代码</w:t>
            </w:r>
          </w:p>
        </w:tc>
        <w:tc>
          <w:tcPr>
            <w:tcW w:w="835" w:type="dxa"/>
            <w:vAlign w:val="center"/>
          </w:tcPr>
          <w:p w:rsidR="001A59F9" w:rsidRPr="00EF4A32" w:rsidRDefault="001A59F9" w:rsidP="00EF4A32">
            <w:pPr>
              <w:spacing w:before="29" w:line="288" w:lineRule="auto"/>
              <w:ind w:leftChars="-50" w:left="-105" w:rightChars="-54" w:right="-113"/>
              <w:jc w:val="center"/>
              <w:rPr>
                <w:sz w:val="24"/>
              </w:rPr>
            </w:pPr>
            <w:r w:rsidRPr="00EF4A32">
              <w:rPr>
                <w:rFonts w:hint="eastAsia"/>
                <w:sz w:val="24"/>
              </w:rPr>
              <w:t>证券</w:t>
            </w:r>
          </w:p>
          <w:p w:rsidR="001A59F9" w:rsidRPr="00EF4A32" w:rsidRDefault="001A59F9" w:rsidP="00EF4A32">
            <w:pPr>
              <w:spacing w:before="29" w:line="288" w:lineRule="auto"/>
              <w:ind w:leftChars="-50" w:left="-105" w:rightChars="-54" w:right="-113"/>
              <w:jc w:val="center"/>
              <w:rPr>
                <w:sz w:val="24"/>
              </w:rPr>
            </w:pPr>
            <w:r w:rsidRPr="00EF4A32">
              <w:rPr>
                <w:rFonts w:hint="eastAsia"/>
                <w:sz w:val="24"/>
              </w:rPr>
              <w:t>名称</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成功</w:t>
            </w:r>
          </w:p>
          <w:p w:rsidR="001A59F9" w:rsidRPr="00EF4A32" w:rsidRDefault="001A59F9" w:rsidP="00EF4A32">
            <w:pPr>
              <w:spacing w:before="29" w:line="288" w:lineRule="auto"/>
              <w:ind w:leftChars="-32" w:left="-67" w:rightChars="-66" w:right="-139"/>
              <w:jc w:val="center"/>
              <w:rPr>
                <w:sz w:val="24"/>
              </w:rPr>
            </w:pPr>
            <w:r w:rsidRPr="00EF4A32">
              <w:rPr>
                <w:rFonts w:hint="eastAsia"/>
                <w:sz w:val="24"/>
              </w:rPr>
              <w:t>认购日</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可流</w:t>
            </w:r>
          </w:p>
          <w:p w:rsidR="001A59F9" w:rsidRPr="00EF4A32" w:rsidRDefault="001A59F9" w:rsidP="00EF4A32">
            <w:pPr>
              <w:spacing w:before="29" w:line="288" w:lineRule="auto"/>
              <w:jc w:val="center"/>
              <w:rPr>
                <w:sz w:val="24"/>
              </w:rPr>
            </w:pPr>
            <w:proofErr w:type="gramStart"/>
            <w:r w:rsidRPr="00EF4A32">
              <w:rPr>
                <w:rFonts w:hint="eastAsia"/>
                <w:sz w:val="24"/>
              </w:rPr>
              <w:t>通日</w:t>
            </w:r>
            <w:proofErr w:type="gramEnd"/>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流通受</w:t>
            </w:r>
          </w:p>
          <w:p w:rsidR="001A59F9" w:rsidRPr="00EF4A32" w:rsidRDefault="001A59F9" w:rsidP="00EF4A32">
            <w:pPr>
              <w:spacing w:before="29" w:line="288" w:lineRule="auto"/>
              <w:jc w:val="center"/>
              <w:rPr>
                <w:sz w:val="24"/>
              </w:rPr>
            </w:pPr>
            <w:proofErr w:type="gramStart"/>
            <w:r w:rsidRPr="00EF4A32">
              <w:rPr>
                <w:rFonts w:hint="eastAsia"/>
                <w:sz w:val="24"/>
              </w:rPr>
              <w:t>限类型</w:t>
            </w:r>
            <w:proofErr w:type="gramEnd"/>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认购</w:t>
            </w:r>
          </w:p>
          <w:p w:rsidR="001A59F9" w:rsidRPr="00EF4A32" w:rsidRDefault="001A59F9" w:rsidP="00EF4A32">
            <w:pPr>
              <w:spacing w:before="29" w:line="288" w:lineRule="auto"/>
              <w:jc w:val="center"/>
              <w:rPr>
                <w:sz w:val="24"/>
              </w:rPr>
            </w:pPr>
            <w:r w:rsidRPr="00EF4A32">
              <w:rPr>
                <w:rFonts w:hint="eastAsia"/>
                <w:sz w:val="24"/>
              </w:rPr>
              <w:t>价格</w:t>
            </w:r>
          </w:p>
        </w:tc>
        <w:tc>
          <w:tcPr>
            <w:tcW w:w="834" w:type="dxa"/>
            <w:vAlign w:val="center"/>
          </w:tcPr>
          <w:p w:rsidR="001A59F9" w:rsidRPr="00EF4A32" w:rsidRDefault="001A59F9" w:rsidP="00EF4A32">
            <w:pPr>
              <w:spacing w:before="29" w:line="288" w:lineRule="auto"/>
              <w:ind w:leftChars="-33" w:left="-69" w:rightChars="-46" w:right="-97"/>
              <w:jc w:val="center"/>
              <w:rPr>
                <w:sz w:val="24"/>
              </w:rPr>
            </w:pPr>
            <w:r w:rsidRPr="00EF4A32">
              <w:rPr>
                <w:rFonts w:hint="eastAsia"/>
                <w:sz w:val="24"/>
              </w:rPr>
              <w:t>期末</w:t>
            </w:r>
            <w:proofErr w:type="gramStart"/>
            <w:r w:rsidRPr="00EF4A32">
              <w:rPr>
                <w:rFonts w:hint="eastAsia"/>
                <w:sz w:val="24"/>
              </w:rPr>
              <w:t>估</w:t>
            </w:r>
            <w:proofErr w:type="gramEnd"/>
          </w:p>
          <w:p w:rsidR="001A59F9" w:rsidRPr="00EF4A32" w:rsidRDefault="001A59F9" w:rsidP="00EF4A32">
            <w:pPr>
              <w:spacing w:before="29" w:line="288" w:lineRule="auto"/>
              <w:ind w:leftChars="-33" w:left="-69" w:rightChars="-46" w:right="-97"/>
              <w:jc w:val="center"/>
              <w:rPr>
                <w:sz w:val="24"/>
              </w:rPr>
            </w:pPr>
            <w:r w:rsidRPr="00EF4A32">
              <w:rPr>
                <w:rFonts w:hint="eastAsia"/>
                <w:sz w:val="24"/>
              </w:rPr>
              <w:t>值单价</w:t>
            </w:r>
          </w:p>
        </w:tc>
        <w:tc>
          <w:tcPr>
            <w:tcW w:w="835" w:type="dxa"/>
            <w:vAlign w:val="center"/>
          </w:tcPr>
          <w:p w:rsidR="001A59F9" w:rsidRPr="00EF4A32" w:rsidRDefault="001A59F9" w:rsidP="00EF4A32">
            <w:pPr>
              <w:spacing w:before="29" w:line="288" w:lineRule="auto"/>
              <w:ind w:leftChars="-77" w:left="-162" w:rightChars="-50" w:right="-105"/>
              <w:jc w:val="center"/>
              <w:rPr>
                <w:sz w:val="24"/>
              </w:rPr>
            </w:pPr>
            <w:r w:rsidRPr="00EF4A32">
              <w:rPr>
                <w:rFonts w:hint="eastAsia"/>
                <w:sz w:val="24"/>
              </w:rPr>
              <w:t>数量</w:t>
            </w:r>
            <w:r w:rsidRPr="00EF4A32">
              <w:rPr>
                <w:sz w:val="24"/>
              </w:rPr>
              <w:t>(</w:t>
            </w:r>
            <w:r w:rsidRPr="00EF4A32">
              <w:rPr>
                <w:rFonts w:hint="eastAsia"/>
                <w:sz w:val="24"/>
              </w:rPr>
              <w:t>单位：股</w:t>
            </w:r>
            <w:r w:rsidRPr="00EF4A32">
              <w:rPr>
                <w:sz w:val="24"/>
              </w:rPr>
              <w:t>)</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成本总额</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估值总额</w:t>
            </w:r>
          </w:p>
        </w:tc>
        <w:tc>
          <w:tcPr>
            <w:tcW w:w="835" w:type="dxa"/>
            <w:vAlign w:val="center"/>
          </w:tcPr>
          <w:p w:rsidR="001A59F9" w:rsidRPr="00EF4A32" w:rsidRDefault="001A59F9" w:rsidP="00EF4A32">
            <w:pPr>
              <w:spacing w:before="29" w:line="288" w:lineRule="auto"/>
              <w:ind w:leftChars="-48" w:left="-101" w:rightChars="-54" w:right="-113"/>
              <w:jc w:val="center"/>
              <w:rPr>
                <w:sz w:val="24"/>
              </w:rPr>
            </w:pPr>
            <w:r w:rsidRPr="00EF4A32">
              <w:rPr>
                <w:rFonts w:hint="eastAsia"/>
                <w:sz w:val="24"/>
              </w:rPr>
              <w:t>备注</w:t>
            </w:r>
          </w:p>
        </w:tc>
      </w:tr>
      <w:tr w:rsidR="00CC6851">
        <w:tc>
          <w:tcPr>
            <w:tcW w:w="834" w:type="dxa"/>
            <w:vAlign w:val="center"/>
          </w:tcPr>
          <w:p w:rsidR="00CC6851" w:rsidRDefault="00797127">
            <w:pPr>
              <w:jc w:val="center"/>
            </w:pPr>
            <w:r>
              <w:rPr>
                <w:sz w:val="24"/>
              </w:rPr>
              <w:t>601138</w:t>
            </w:r>
          </w:p>
        </w:tc>
        <w:tc>
          <w:tcPr>
            <w:tcW w:w="835" w:type="dxa"/>
            <w:vAlign w:val="center"/>
          </w:tcPr>
          <w:p w:rsidR="00CC6851" w:rsidRDefault="00797127">
            <w:pPr>
              <w:jc w:val="center"/>
            </w:pPr>
            <w:r>
              <w:rPr>
                <w:sz w:val="24"/>
              </w:rPr>
              <w:t>工业富联</w:t>
            </w:r>
          </w:p>
        </w:tc>
        <w:tc>
          <w:tcPr>
            <w:tcW w:w="834" w:type="dxa"/>
            <w:vAlign w:val="center"/>
          </w:tcPr>
          <w:p w:rsidR="00CC6851" w:rsidRDefault="00797127">
            <w:pPr>
              <w:jc w:val="center"/>
            </w:pPr>
            <w:r>
              <w:rPr>
                <w:sz w:val="24"/>
              </w:rPr>
              <w:t>2018-05-28</w:t>
            </w:r>
          </w:p>
        </w:tc>
        <w:tc>
          <w:tcPr>
            <w:tcW w:w="835" w:type="dxa"/>
            <w:vAlign w:val="center"/>
          </w:tcPr>
          <w:p w:rsidR="00CC6851" w:rsidRDefault="00797127">
            <w:pPr>
              <w:jc w:val="center"/>
            </w:pPr>
            <w:r>
              <w:rPr>
                <w:sz w:val="24"/>
              </w:rPr>
              <w:t>2019-06-10</w:t>
            </w:r>
          </w:p>
        </w:tc>
        <w:tc>
          <w:tcPr>
            <w:tcW w:w="834" w:type="dxa"/>
            <w:vAlign w:val="center"/>
          </w:tcPr>
          <w:p w:rsidR="00CC6851" w:rsidRDefault="00797127">
            <w:pPr>
              <w:jc w:val="center"/>
            </w:pPr>
            <w:r>
              <w:rPr>
                <w:sz w:val="24"/>
              </w:rPr>
              <w:t>限售股</w:t>
            </w:r>
          </w:p>
        </w:tc>
        <w:tc>
          <w:tcPr>
            <w:tcW w:w="835" w:type="dxa"/>
            <w:vAlign w:val="center"/>
          </w:tcPr>
          <w:p w:rsidR="00CC6851" w:rsidRDefault="00797127">
            <w:pPr>
              <w:jc w:val="right"/>
            </w:pPr>
            <w:r>
              <w:rPr>
                <w:sz w:val="24"/>
              </w:rPr>
              <w:t>13.77</w:t>
            </w:r>
          </w:p>
        </w:tc>
        <w:tc>
          <w:tcPr>
            <w:tcW w:w="834" w:type="dxa"/>
            <w:vAlign w:val="center"/>
          </w:tcPr>
          <w:p w:rsidR="00CC6851" w:rsidRDefault="00797127">
            <w:pPr>
              <w:jc w:val="right"/>
            </w:pPr>
            <w:r>
              <w:rPr>
                <w:sz w:val="24"/>
              </w:rPr>
              <w:t>10.97</w:t>
            </w:r>
          </w:p>
        </w:tc>
        <w:tc>
          <w:tcPr>
            <w:tcW w:w="835" w:type="dxa"/>
            <w:vAlign w:val="center"/>
          </w:tcPr>
          <w:p w:rsidR="00CC6851" w:rsidRDefault="00797127">
            <w:pPr>
              <w:jc w:val="right"/>
            </w:pPr>
            <w:r>
              <w:rPr>
                <w:sz w:val="24"/>
              </w:rPr>
              <w:t>1,666,269</w:t>
            </w:r>
          </w:p>
        </w:tc>
        <w:tc>
          <w:tcPr>
            <w:tcW w:w="834" w:type="dxa"/>
            <w:vAlign w:val="center"/>
          </w:tcPr>
          <w:p w:rsidR="00CC6851" w:rsidRDefault="00797127">
            <w:pPr>
              <w:jc w:val="right"/>
            </w:pPr>
            <w:r>
              <w:rPr>
                <w:sz w:val="24"/>
              </w:rPr>
              <w:t>22,944,524.</w:t>
            </w:r>
            <w:r>
              <w:rPr>
                <w:sz w:val="24"/>
              </w:rPr>
              <w:lastRenderedPageBreak/>
              <w:t>13</w:t>
            </w:r>
          </w:p>
        </w:tc>
        <w:tc>
          <w:tcPr>
            <w:tcW w:w="835" w:type="dxa"/>
            <w:vAlign w:val="center"/>
          </w:tcPr>
          <w:p w:rsidR="00CC6851" w:rsidRDefault="00797127">
            <w:pPr>
              <w:jc w:val="right"/>
            </w:pPr>
            <w:r>
              <w:rPr>
                <w:sz w:val="24"/>
              </w:rPr>
              <w:lastRenderedPageBreak/>
              <w:t>18,278,970.</w:t>
            </w:r>
            <w:r>
              <w:rPr>
                <w:sz w:val="24"/>
              </w:rPr>
              <w:lastRenderedPageBreak/>
              <w:t>93</w:t>
            </w:r>
          </w:p>
        </w:tc>
        <w:tc>
          <w:tcPr>
            <w:tcW w:w="835" w:type="dxa"/>
            <w:vAlign w:val="center"/>
          </w:tcPr>
          <w:p w:rsidR="00CC6851" w:rsidRDefault="00797127">
            <w:pPr>
              <w:jc w:val="center"/>
            </w:pPr>
            <w:r>
              <w:rPr>
                <w:sz w:val="24"/>
              </w:rPr>
              <w:lastRenderedPageBreak/>
              <w:t>-</w:t>
            </w:r>
          </w:p>
        </w:tc>
      </w:tr>
      <w:tr w:rsidR="00CC6851">
        <w:tc>
          <w:tcPr>
            <w:tcW w:w="834" w:type="dxa"/>
            <w:vAlign w:val="center"/>
          </w:tcPr>
          <w:p w:rsidR="00CC6851" w:rsidRDefault="00797127">
            <w:pPr>
              <w:jc w:val="center"/>
            </w:pPr>
            <w:r>
              <w:rPr>
                <w:sz w:val="24"/>
              </w:rPr>
              <w:t>601860</w:t>
            </w:r>
          </w:p>
        </w:tc>
        <w:tc>
          <w:tcPr>
            <w:tcW w:w="835" w:type="dxa"/>
            <w:vAlign w:val="center"/>
          </w:tcPr>
          <w:p w:rsidR="00CC6851" w:rsidRDefault="00797127">
            <w:pPr>
              <w:jc w:val="center"/>
            </w:pPr>
            <w:r>
              <w:rPr>
                <w:sz w:val="24"/>
              </w:rPr>
              <w:t>紫金银行</w:t>
            </w:r>
          </w:p>
        </w:tc>
        <w:tc>
          <w:tcPr>
            <w:tcW w:w="834" w:type="dxa"/>
            <w:vAlign w:val="center"/>
          </w:tcPr>
          <w:p w:rsidR="00CC6851" w:rsidRDefault="00797127">
            <w:pPr>
              <w:jc w:val="center"/>
            </w:pPr>
            <w:r>
              <w:rPr>
                <w:sz w:val="24"/>
              </w:rPr>
              <w:t>2018-12-20</w:t>
            </w:r>
          </w:p>
        </w:tc>
        <w:tc>
          <w:tcPr>
            <w:tcW w:w="835" w:type="dxa"/>
            <w:vAlign w:val="center"/>
          </w:tcPr>
          <w:p w:rsidR="00CC6851" w:rsidRDefault="00797127">
            <w:pPr>
              <w:jc w:val="center"/>
            </w:pPr>
            <w:r>
              <w:rPr>
                <w:sz w:val="24"/>
              </w:rPr>
              <w:t>2019-01-03</w:t>
            </w:r>
          </w:p>
        </w:tc>
        <w:tc>
          <w:tcPr>
            <w:tcW w:w="834" w:type="dxa"/>
            <w:vAlign w:val="center"/>
          </w:tcPr>
          <w:p w:rsidR="00CC6851" w:rsidRDefault="00797127">
            <w:pPr>
              <w:jc w:val="center"/>
            </w:pPr>
            <w:r>
              <w:rPr>
                <w:sz w:val="24"/>
              </w:rPr>
              <w:t>新股未上市</w:t>
            </w:r>
          </w:p>
        </w:tc>
        <w:tc>
          <w:tcPr>
            <w:tcW w:w="835" w:type="dxa"/>
            <w:vAlign w:val="center"/>
          </w:tcPr>
          <w:p w:rsidR="00CC6851" w:rsidRDefault="00797127">
            <w:pPr>
              <w:jc w:val="right"/>
            </w:pPr>
            <w:r>
              <w:rPr>
                <w:sz w:val="24"/>
              </w:rPr>
              <w:t>3.14</w:t>
            </w:r>
          </w:p>
        </w:tc>
        <w:tc>
          <w:tcPr>
            <w:tcW w:w="834" w:type="dxa"/>
            <w:vAlign w:val="center"/>
          </w:tcPr>
          <w:p w:rsidR="00CC6851" w:rsidRDefault="00797127">
            <w:pPr>
              <w:jc w:val="right"/>
            </w:pPr>
            <w:r>
              <w:rPr>
                <w:sz w:val="24"/>
              </w:rPr>
              <w:t>3.14</w:t>
            </w:r>
          </w:p>
        </w:tc>
        <w:tc>
          <w:tcPr>
            <w:tcW w:w="835" w:type="dxa"/>
            <w:vAlign w:val="center"/>
          </w:tcPr>
          <w:p w:rsidR="00CC6851" w:rsidRDefault="00797127">
            <w:pPr>
              <w:jc w:val="right"/>
            </w:pPr>
            <w:r>
              <w:rPr>
                <w:sz w:val="24"/>
              </w:rPr>
              <w:t>15,970</w:t>
            </w:r>
          </w:p>
        </w:tc>
        <w:tc>
          <w:tcPr>
            <w:tcW w:w="834" w:type="dxa"/>
            <w:vAlign w:val="center"/>
          </w:tcPr>
          <w:p w:rsidR="00CC6851" w:rsidRDefault="00797127">
            <w:pPr>
              <w:jc w:val="right"/>
            </w:pPr>
            <w:r>
              <w:rPr>
                <w:sz w:val="24"/>
              </w:rPr>
              <w:t>50,145.80</w:t>
            </w:r>
          </w:p>
        </w:tc>
        <w:tc>
          <w:tcPr>
            <w:tcW w:w="835" w:type="dxa"/>
            <w:vAlign w:val="center"/>
          </w:tcPr>
          <w:p w:rsidR="00CC6851" w:rsidRDefault="00797127">
            <w:pPr>
              <w:jc w:val="right"/>
            </w:pPr>
            <w:r>
              <w:rPr>
                <w:sz w:val="24"/>
              </w:rPr>
              <w:t>50,145.80</w:t>
            </w:r>
          </w:p>
        </w:tc>
        <w:tc>
          <w:tcPr>
            <w:tcW w:w="835" w:type="dxa"/>
            <w:vAlign w:val="center"/>
          </w:tcPr>
          <w:p w:rsidR="00CC6851" w:rsidRDefault="00797127">
            <w:pPr>
              <w:jc w:val="center"/>
            </w:pPr>
            <w:r>
              <w:rPr>
                <w:sz w:val="24"/>
              </w:rPr>
              <w:t>-</w:t>
            </w:r>
          </w:p>
        </w:tc>
      </w:tr>
    </w:tbl>
    <w:p w:rsidR="00CC6851" w:rsidRDefault="00797127">
      <w:pPr>
        <w:tabs>
          <w:tab w:val="left" w:pos="426"/>
        </w:tabs>
        <w:spacing w:before="29" w:line="288" w:lineRule="auto"/>
        <w:jc w:val="left"/>
        <w:rPr>
          <w:kern w:val="0"/>
          <w:sz w:val="24"/>
        </w:rPr>
      </w:pPr>
      <w:r>
        <w:rPr>
          <w:kern w:val="0"/>
          <w:sz w:val="24"/>
        </w:rPr>
        <w:t>注：</w:t>
      </w:r>
      <w:r>
        <w:rPr>
          <w:kern w:val="0"/>
          <w:sz w:val="24"/>
        </w:rPr>
        <w:t>1</w:t>
      </w:r>
      <w:r>
        <w:rPr>
          <w:kern w:val="0"/>
          <w:sz w:val="24"/>
        </w:rPr>
        <w:t>、</w:t>
      </w:r>
      <w:r w:rsidR="003B385C" w:rsidRPr="003B385C">
        <w:rPr>
          <w:rFonts w:hint="eastAsia"/>
          <w:kern w:val="0"/>
          <w:sz w:val="24"/>
        </w:rPr>
        <w:t>基金可作为特定投资者，认购由中国证监会《上市公司证券发行管理办法》规范的非公开发行股份，所认购的股份自发行结束之日起</w:t>
      </w:r>
      <w:r w:rsidR="003B385C" w:rsidRPr="003B385C">
        <w:rPr>
          <w:rFonts w:hint="eastAsia"/>
          <w:kern w:val="0"/>
          <w:sz w:val="24"/>
        </w:rPr>
        <w:t>12</w:t>
      </w:r>
      <w:r w:rsidR="003B385C" w:rsidRPr="003B385C">
        <w:rPr>
          <w:rFonts w:hint="eastAsia"/>
          <w:kern w:val="0"/>
          <w:sz w:val="24"/>
        </w:rPr>
        <w:t>个月内不得转让。根据《上市公司股东、董监高减持股份的若干规定》及《深圳</w:t>
      </w:r>
      <w:r w:rsidR="003B385C" w:rsidRPr="003B385C">
        <w:rPr>
          <w:rFonts w:hint="eastAsia"/>
          <w:kern w:val="0"/>
          <w:sz w:val="24"/>
        </w:rPr>
        <w:t>/</w:t>
      </w:r>
      <w:r w:rsidR="003B385C" w:rsidRPr="003B385C">
        <w:rPr>
          <w:rFonts w:hint="eastAsia"/>
          <w:kern w:val="0"/>
          <w:sz w:val="24"/>
        </w:rPr>
        <w:t>上海证券交易所上市公司股东及董事、监事、高级管理人员减持股份实施细则》，本基金持有的上市公司非公开发行股份，自股份解除限售之日起</w:t>
      </w:r>
      <w:r w:rsidR="003B385C" w:rsidRPr="003B385C">
        <w:rPr>
          <w:rFonts w:hint="eastAsia"/>
          <w:kern w:val="0"/>
          <w:sz w:val="24"/>
        </w:rPr>
        <w:t>12</w:t>
      </w:r>
      <w:r w:rsidR="003B385C" w:rsidRPr="003B385C">
        <w:rPr>
          <w:rFonts w:hint="eastAsia"/>
          <w:kern w:val="0"/>
          <w:sz w:val="24"/>
        </w:rPr>
        <w:t>个月内，通过集中竞价交易减持的数量不得超过其持有该次非公开发行股份数量的</w:t>
      </w:r>
      <w:r w:rsidR="003B385C" w:rsidRPr="003B385C">
        <w:rPr>
          <w:rFonts w:hint="eastAsia"/>
          <w:kern w:val="0"/>
          <w:sz w:val="24"/>
        </w:rPr>
        <w:t>50%</w:t>
      </w:r>
      <w:r w:rsidR="003B385C" w:rsidRPr="003B385C">
        <w:rPr>
          <w:rFonts w:hint="eastAsia"/>
          <w:kern w:val="0"/>
          <w:sz w:val="24"/>
        </w:rPr>
        <w:t>；采取集中竞价交易方式的，在任意连续</w:t>
      </w:r>
      <w:r w:rsidR="003B385C" w:rsidRPr="003B385C">
        <w:rPr>
          <w:rFonts w:hint="eastAsia"/>
          <w:kern w:val="0"/>
          <w:sz w:val="24"/>
        </w:rPr>
        <w:t>90</w:t>
      </w:r>
      <w:r w:rsidR="003B385C" w:rsidRPr="003B385C">
        <w:rPr>
          <w:rFonts w:hint="eastAsia"/>
          <w:kern w:val="0"/>
          <w:sz w:val="24"/>
        </w:rPr>
        <w:t>日内，减持股份的总数不得超过公司股份总数的</w:t>
      </w:r>
      <w:r w:rsidR="003B385C" w:rsidRPr="003B385C">
        <w:rPr>
          <w:rFonts w:hint="eastAsia"/>
          <w:kern w:val="0"/>
          <w:sz w:val="24"/>
        </w:rPr>
        <w:t>1%</w:t>
      </w:r>
      <w:r w:rsidR="003B385C" w:rsidRPr="003B385C">
        <w:rPr>
          <w:rFonts w:hint="eastAsia"/>
          <w:kern w:val="0"/>
          <w:sz w:val="24"/>
        </w:rPr>
        <w:t>；采取大宗交易方式的，在任意连续</w:t>
      </w:r>
      <w:r w:rsidR="003B385C" w:rsidRPr="003B385C">
        <w:rPr>
          <w:rFonts w:hint="eastAsia"/>
          <w:kern w:val="0"/>
          <w:sz w:val="24"/>
        </w:rPr>
        <w:t>90</w:t>
      </w:r>
      <w:r w:rsidR="003B385C" w:rsidRPr="003B385C">
        <w:rPr>
          <w:rFonts w:hint="eastAsia"/>
          <w:kern w:val="0"/>
          <w:sz w:val="24"/>
        </w:rPr>
        <w:t>日内，减持股份的总数不得超过公司股份总数的</w:t>
      </w:r>
      <w:r w:rsidR="003B385C" w:rsidRPr="003B385C">
        <w:rPr>
          <w:rFonts w:hint="eastAsia"/>
          <w:kern w:val="0"/>
          <w:sz w:val="24"/>
        </w:rPr>
        <w:t>2%</w:t>
      </w:r>
      <w:r w:rsidR="003B385C" w:rsidRPr="003B385C">
        <w:rPr>
          <w:rFonts w:hint="eastAsia"/>
          <w:kern w:val="0"/>
          <w:sz w:val="24"/>
        </w:rPr>
        <w:t>。此外，本基金通过大宗交易方式受让的原上市公司大股东减</w:t>
      </w:r>
      <w:proofErr w:type="gramStart"/>
      <w:r w:rsidR="003B385C" w:rsidRPr="003B385C">
        <w:rPr>
          <w:rFonts w:hint="eastAsia"/>
          <w:kern w:val="0"/>
          <w:sz w:val="24"/>
        </w:rPr>
        <w:t>持或者</w:t>
      </w:r>
      <w:proofErr w:type="gramEnd"/>
      <w:r w:rsidR="003B385C" w:rsidRPr="003B385C">
        <w:rPr>
          <w:rFonts w:hint="eastAsia"/>
          <w:kern w:val="0"/>
          <w:sz w:val="24"/>
        </w:rPr>
        <w:t>特定股东减持的股份，在受让后</w:t>
      </w:r>
      <w:r w:rsidR="003B385C" w:rsidRPr="003B385C">
        <w:rPr>
          <w:rFonts w:hint="eastAsia"/>
          <w:kern w:val="0"/>
          <w:sz w:val="24"/>
        </w:rPr>
        <w:t>6</w:t>
      </w:r>
      <w:r w:rsidR="003B385C" w:rsidRPr="003B385C">
        <w:rPr>
          <w:rFonts w:hint="eastAsia"/>
          <w:kern w:val="0"/>
          <w:sz w:val="24"/>
        </w:rPr>
        <w:t>个月内，不得转让所受让的股份</w:t>
      </w:r>
      <w:r>
        <w:rPr>
          <w:kern w:val="0"/>
          <w:sz w:val="24"/>
        </w:rPr>
        <w:t>。</w:t>
      </w:r>
    </w:p>
    <w:p w:rsidR="001A59F9" w:rsidRPr="00D754A9" w:rsidRDefault="001A59F9" w:rsidP="00D754A9">
      <w:pPr>
        <w:tabs>
          <w:tab w:val="left" w:pos="426"/>
        </w:tabs>
        <w:spacing w:before="29" w:line="288" w:lineRule="auto"/>
        <w:jc w:val="left"/>
        <w:rPr>
          <w:kern w:val="0"/>
          <w:sz w:val="24"/>
        </w:rPr>
      </w:pPr>
      <w:r w:rsidRPr="00D754A9">
        <w:rPr>
          <w:kern w:val="0"/>
          <w:sz w:val="24"/>
        </w:rPr>
        <w:t>2</w:t>
      </w:r>
      <w:r w:rsidRPr="00D754A9">
        <w:rPr>
          <w:kern w:val="0"/>
          <w:sz w:val="24"/>
        </w:rPr>
        <w:t>、基金还可作为特定投资者，认购首次公开发行股票时公司股东公开发售股份，所认购的股份自发行结束之日起</w:t>
      </w:r>
      <w:r w:rsidRPr="00D754A9">
        <w:rPr>
          <w:kern w:val="0"/>
          <w:sz w:val="24"/>
        </w:rPr>
        <w:t>12</w:t>
      </w:r>
      <w:r w:rsidRPr="00D754A9">
        <w:rPr>
          <w:kern w:val="0"/>
          <w:sz w:val="24"/>
        </w:rPr>
        <w:t>个月内不得转让。</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7" w:name="_Toc4168844"/>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187"/>
    </w:p>
    <w:p w:rsidR="001A59F9" w:rsidRPr="00D754A9" w:rsidRDefault="00F20CA5" w:rsidP="00D754A9">
      <w:pPr>
        <w:tabs>
          <w:tab w:val="left" w:pos="426"/>
        </w:tabs>
        <w:spacing w:before="29" w:line="288" w:lineRule="auto"/>
        <w:jc w:val="left"/>
        <w:rPr>
          <w:kern w:val="0"/>
          <w:sz w:val="24"/>
        </w:rPr>
      </w:pPr>
      <w:r>
        <w:rPr>
          <w:kern w:val="0"/>
          <w:sz w:val="24"/>
        </w:rPr>
        <w:t>本基金本</w:t>
      </w:r>
      <w:r w:rsidR="001A59F9" w:rsidRPr="00D754A9">
        <w:rPr>
          <w:kern w:val="0"/>
          <w:sz w:val="24"/>
        </w:rPr>
        <w:t>期末未持有暂时停牌等流通受限的股票。</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8" w:name="_Toc4168845"/>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188"/>
    </w:p>
    <w:p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rsidR="00531CF3" w:rsidRPr="00531CF3" w:rsidRDefault="00531CF3" w:rsidP="00531CF3">
      <w:pPr>
        <w:spacing w:before="29" w:line="288" w:lineRule="auto"/>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89" w:name="_Toc4168846"/>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189"/>
    </w:p>
    <w:p w:rsidR="001A59F9" w:rsidRPr="00AD0E47" w:rsidRDefault="001A59F9" w:rsidP="00AD0E47">
      <w:pPr>
        <w:pStyle w:val="20"/>
        <w:spacing w:before="29" w:after="0" w:line="288" w:lineRule="auto"/>
        <w:rPr>
          <w:rFonts w:ascii="Times New Roman" w:hAnsi="Times New Roman"/>
          <w:kern w:val="0"/>
          <w:szCs w:val="24"/>
        </w:rPr>
      </w:pPr>
      <w:bookmarkStart w:id="190" w:name="_Toc4168847"/>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190"/>
    </w:p>
    <w:p w:rsidR="00CC6851" w:rsidRDefault="00797127">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含国债、央行票据、金融债券、政府支持债券、政府支持机构债券、地方政府债券、企业债券、公司债券、可转换债券（</w:t>
      </w:r>
      <w:proofErr w:type="gramStart"/>
      <w:r>
        <w:rPr>
          <w:color w:val="000000"/>
          <w:sz w:val="24"/>
        </w:rPr>
        <w:t>含可分离</w:t>
      </w:r>
      <w:proofErr w:type="gramEnd"/>
      <w:r>
        <w:rPr>
          <w:color w:val="000000"/>
          <w:sz w:val="24"/>
        </w:rPr>
        <w:t>交易可转换债券）、可交换公司债券、次级债券、中期票据、短期融资</w:t>
      </w:r>
      <w:proofErr w:type="gramStart"/>
      <w:r>
        <w:rPr>
          <w:color w:val="000000"/>
          <w:sz w:val="24"/>
        </w:rPr>
        <w:t>券</w:t>
      </w:r>
      <w:proofErr w:type="gramEnd"/>
      <w:r>
        <w:rPr>
          <w:color w:val="000000"/>
          <w:sz w:val="24"/>
        </w:rPr>
        <w:t>、超短期融资</w:t>
      </w:r>
      <w:proofErr w:type="gramStart"/>
      <w:r>
        <w:rPr>
          <w:color w:val="000000"/>
          <w:sz w:val="24"/>
        </w:rPr>
        <w:t>券</w:t>
      </w:r>
      <w:proofErr w:type="gramEnd"/>
      <w:r>
        <w:rPr>
          <w:color w:val="000000"/>
          <w:sz w:val="24"/>
        </w:rPr>
        <w:t>等）、资产支持证券、货币市场工具、债券回购、同业存单、银行存款（</w:t>
      </w:r>
      <w:proofErr w:type="gramStart"/>
      <w:r>
        <w:rPr>
          <w:color w:val="000000"/>
          <w:sz w:val="24"/>
        </w:rPr>
        <w:t>含协议</w:t>
      </w:r>
      <w:proofErr w:type="gramEnd"/>
      <w:r>
        <w:rPr>
          <w:color w:val="000000"/>
          <w:sz w:val="24"/>
        </w:rPr>
        <w:t>存款、定期存款及其他银行存款）、股指期货、权证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在保持总体风险水平相对稳定的基础上，力争获取投资组合的较高回报。</w:t>
      </w:r>
    </w:p>
    <w:p w:rsidR="00CC6851" w:rsidRDefault="00797127">
      <w:pPr>
        <w:spacing w:before="29" w:line="288" w:lineRule="auto"/>
        <w:ind w:firstLineChars="200" w:firstLine="480"/>
        <w:rPr>
          <w:color w:val="000000"/>
          <w:sz w:val="24"/>
        </w:rPr>
      </w:pPr>
      <w:r>
        <w:rPr>
          <w:color w:val="000000"/>
          <w:sz w:val="24"/>
        </w:rPr>
        <w:lastRenderedPageBreak/>
        <w:t>本基金的基金管理人奉行全面风险管理体系的建设，在董事会下设立合</w:t>
      </w:r>
      <w:proofErr w:type="gramStart"/>
      <w:r>
        <w:rPr>
          <w:color w:val="000000"/>
          <w:sz w:val="24"/>
        </w:rPr>
        <w:t>规</w:t>
      </w:r>
      <w:proofErr w:type="gramEnd"/>
      <w:r>
        <w:rPr>
          <w:color w:val="00000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color w:val="000000"/>
          <w:sz w:val="24"/>
        </w:rPr>
        <w:t>由风险</w:t>
      </w:r>
      <w:proofErr w:type="gramEnd"/>
      <w:r>
        <w:rPr>
          <w:color w:val="000000"/>
          <w:sz w:val="24"/>
        </w:rPr>
        <w:t>管理部负责协调并与各部门合作完成运作风险管理以及进行投资风险分析与绩效评估。风险管理部对公司总经理负责。督察</w:t>
      </w:r>
      <w:proofErr w:type="gramStart"/>
      <w:r>
        <w:rPr>
          <w:color w:val="000000"/>
          <w:sz w:val="24"/>
        </w:rPr>
        <w:t>长独立</w:t>
      </w:r>
      <w:proofErr w:type="gramEnd"/>
      <w:r>
        <w:rPr>
          <w:color w:val="000000"/>
          <w:sz w:val="24"/>
        </w:rPr>
        <w:t>行使督察权利，直接对董事会负责，就内部控制制度和执行情况独立地履行检查、评价、报告、建议职能，定期和不定期地向董事会报告公司内部控制执行情况。</w:t>
      </w:r>
    </w:p>
    <w:p w:rsidR="00CC6851" w:rsidRDefault="00797127">
      <w:pPr>
        <w:spacing w:before="29" w:line="288" w:lineRule="auto"/>
        <w:ind w:firstLineChars="200" w:firstLine="480"/>
        <w:rPr>
          <w:color w:val="000000"/>
          <w:sz w:val="24"/>
        </w:rPr>
      </w:pPr>
      <w:r>
        <w:rPr>
          <w:color w:val="000000"/>
          <w:sz w:val="24"/>
        </w:rPr>
        <w:t>本基金的基金管理人建立了以合</w:t>
      </w:r>
      <w:proofErr w:type="gramStart"/>
      <w:r>
        <w:rPr>
          <w:color w:val="000000"/>
          <w:sz w:val="24"/>
        </w:rPr>
        <w:t>规</w:t>
      </w:r>
      <w:proofErr w:type="gramEnd"/>
      <w:r>
        <w:rPr>
          <w:color w:val="000000"/>
          <w:sz w:val="24"/>
        </w:rPr>
        <w:t>审核及风险管理委员会为核心的，由督察长、风险控制委员会、风险管理部和相关业务部</w:t>
      </w:r>
      <w:proofErr w:type="gramStart"/>
      <w:r>
        <w:rPr>
          <w:color w:val="000000"/>
          <w:sz w:val="24"/>
        </w:rPr>
        <w:t>门构成</w:t>
      </w:r>
      <w:proofErr w:type="gramEnd"/>
      <w:r>
        <w:rPr>
          <w:color w:val="000000"/>
          <w:sz w:val="24"/>
        </w:rPr>
        <w:t>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1" w:name="_Toc4168848"/>
      <w:r w:rsidRPr="00AD0E47">
        <w:rPr>
          <w:rFonts w:ascii="Times New Roman" w:hAnsi="Times New Roman"/>
          <w:kern w:val="0"/>
          <w:szCs w:val="24"/>
        </w:rPr>
        <w:t>7.4.13.2</w:t>
      </w:r>
      <w:r w:rsidRPr="00AD0E47">
        <w:rPr>
          <w:rFonts w:ascii="Times New Roman" w:hAnsi="Times New Roman" w:hint="eastAsia"/>
          <w:kern w:val="0"/>
          <w:szCs w:val="24"/>
        </w:rPr>
        <w:t>信用风险</w:t>
      </w:r>
      <w:bookmarkEnd w:id="191"/>
    </w:p>
    <w:p w:rsidR="00CC6851" w:rsidRDefault="00797127">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CC6851" w:rsidRDefault="00797127">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2018</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日，本基金未持有信用类债券。</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2" w:name="_Toc4168849"/>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192"/>
    </w:p>
    <w:p w:rsidR="00CC6851" w:rsidRDefault="00797127">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CC6851" w:rsidRDefault="00797127">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w:t>
      </w:r>
      <w:r>
        <w:rPr>
          <w:color w:val="000000"/>
          <w:sz w:val="24"/>
        </w:rPr>
        <w:lastRenderedPageBreak/>
        <w:t>处理方式，控制因开放申购赎回模式带来的流动性风险，有效保障基金持有人利益。</w:t>
      </w:r>
    </w:p>
    <w:p w:rsidR="00CC6851" w:rsidRDefault="00797127">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w:t>
      </w:r>
      <w:proofErr w:type="gramStart"/>
      <w:r>
        <w:rPr>
          <w:color w:val="000000"/>
          <w:sz w:val="24"/>
        </w:rPr>
        <w:t>到期日且不计</w:t>
      </w:r>
      <w:proofErr w:type="gramEnd"/>
      <w:r>
        <w:rPr>
          <w:color w:val="000000"/>
          <w:sz w:val="24"/>
        </w:rPr>
        <w:t>息，因此账面余额即为未折现的合约到期现金流量。</w:t>
      </w:r>
    </w:p>
    <w:p w:rsidR="001A59F9" w:rsidRPr="00112CED" w:rsidRDefault="001A59F9" w:rsidP="00112CED">
      <w:pPr>
        <w:spacing w:before="29" w:line="288" w:lineRule="auto"/>
        <w:ind w:firstLineChars="200" w:firstLine="480"/>
        <w:rPr>
          <w:color w:val="000000"/>
          <w:sz w:val="24"/>
        </w:rPr>
      </w:pPr>
      <w:r w:rsidRPr="00112CED">
        <w:rPr>
          <w:color w:val="000000"/>
          <w:sz w:val="24"/>
        </w:rPr>
        <w:t>注：流动性受限资产、</w:t>
      </w:r>
      <w:r w:rsidRPr="00112CED">
        <w:rPr>
          <w:color w:val="000000"/>
          <w:sz w:val="24"/>
        </w:rPr>
        <w:t>7</w:t>
      </w:r>
      <w:r w:rsidRPr="00112CED">
        <w:rPr>
          <w:color w:val="000000"/>
          <w:sz w:val="24"/>
        </w:rPr>
        <w:t>个工作日可变现资产的计算口径见《公开募集开放式证券投资基金流动性风险管理规定》第四十条。</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964075" w:rsidRPr="00E63C51" w:rsidRDefault="00964075" w:rsidP="00044AA8">
      <w:pPr>
        <w:spacing w:beforeLines="50" w:before="156" w:line="360" w:lineRule="auto"/>
        <w:rPr>
          <w:rFonts w:eastAsiaTheme="minorEastAsia"/>
          <w:b/>
          <w:bCs/>
          <w:color w:val="000000" w:themeColor="text1"/>
          <w:sz w:val="24"/>
        </w:rPr>
      </w:pPr>
      <w:r w:rsidRPr="00E63C51">
        <w:rPr>
          <w:rFonts w:eastAsiaTheme="minorEastAsia"/>
          <w:b/>
          <w:bCs/>
          <w:color w:val="000000" w:themeColor="text1"/>
          <w:kern w:val="0"/>
          <w:sz w:val="24"/>
        </w:rPr>
        <w:t xml:space="preserve">7.4.13.3.1 </w:t>
      </w:r>
      <w:r w:rsidRPr="00E63C51">
        <w:rPr>
          <w:rFonts w:eastAsiaTheme="minorEastAsia" w:hint="eastAsia"/>
          <w:b/>
          <w:bCs/>
          <w:color w:val="000000" w:themeColor="text1"/>
          <w:sz w:val="24"/>
        </w:rPr>
        <w:t>报告期内本基金组合资产的流动性风险分析</w:t>
      </w:r>
    </w:p>
    <w:p w:rsidR="00CC6851" w:rsidRPr="00E63C51" w:rsidRDefault="00797127" w:rsidP="00E63C51">
      <w:pPr>
        <w:spacing w:before="29" w:line="288" w:lineRule="auto"/>
        <w:ind w:firstLineChars="200" w:firstLine="480"/>
        <w:rPr>
          <w:color w:val="000000"/>
          <w:sz w:val="24"/>
        </w:rPr>
      </w:pPr>
      <w:r w:rsidRPr="00E63C51">
        <w:rPr>
          <w:rFonts w:hint="eastAsia"/>
          <w:color w:val="000000"/>
          <w:sz w:val="24"/>
        </w:rPr>
        <w:t>本基金的基金管理人在基金运作过程中严格按照《公开募集证券投资基金运作管理办法》及《公开募集开放式证券投资基金流动性风险管理规定》</w:t>
      </w:r>
      <w:r w:rsidRPr="00E63C51">
        <w:rPr>
          <w:color w:val="000000"/>
          <w:sz w:val="24"/>
        </w:rPr>
        <w:t>(</w:t>
      </w:r>
      <w:r w:rsidRPr="00E63C51">
        <w:rPr>
          <w:rFonts w:hint="eastAsia"/>
          <w:color w:val="000000"/>
          <w:sz w:val="24"/>
        </w:rPr>
        <w:t>自</w:t>
      </w:r>
      <w:r w:rsidRPr="00E63C51">
        <w:rPr>
          <w:color w:val="000000"/>
          <w:sz w:val="24"/>
        </w:rPr>
        <w:t>2017</w:t>
      </w:r>
      <w:r w:rsidRPr="00E63C51">
        <w:rPr>
          <w:rFonts w:hint="eastAsia"/>
          <w:color w:val="000000"/>
          <w:sz w:val="24"/>
        </w:rPr>
        <w:t>年</w:t>
      </w:r>
      <w:r w:rsidRPr="00E63C51">
        <w:rPr>
          <w:color w:val="000000"/>
          <w:sz w:val="24"/>
        </w:rPr>
        <w:t>10</w:t>
      </w:r>
      <w:r w:rsidRPr="00E63C51">
        <w:rPr>
          <w:rFonts w:hint="eastAsia"/>
          <w:color w:val="000000"/>
          <w:sz w:val="24"/>
        </w:rPr>
        <w:t>月</w:t>
      </w:r>
      <w:r w:rsidRPr="00E63C51">
        <w:rPr>
          <w:color w:val="000000"/>
          <w:sz w:val="24"/>
        </w:rPr>
        <w:t>1</w:t>
      </w:r>
      <w:r w:rsidRPr="00E63C51">
        <w:rPr>
          <w:rFonts w:hint="eastAsia"/>
          <w:color w:val="000000"/>
          <w:sz w:val="24"/>
        </w:rPr>
        <w:t>日起施行</w:t>
      </w:r>
      <w:r w:rsidRPr="00E63C51">
        <w:rPr>
          <w:color w:val="000000"/>
          <w:sz w:val="24"/>
        </w:rPr>
        <w:t>)</w:t>
      </w:r>
      <w:r w:rsidRPr="00E63C51">
        <w:rPr>
          <w:rFonts w:hint="eastAsia"/>
          <w:color w:val="000000"/>
          <w:sz w:val="24"/>
        </w:rPr>
        <w:t>等法规的要求对本基金组合资产的流动性风险进行管理，通过独立的风险管理部门对本基金的组合持仓集中度指标、</w:t>
      </w:r>
      <w:proofErr w:type="gramStart"/>
      <w:r w:rsidRPr="00E63C51">
        <w:rPr>
          <w:rFonts w:hint="eastAsia"/>
          <w:color w:val="000000"/>
          <w:sz w:val="24"/>
        </w:rPr>
        <w:t>流通受</w:t>
      </w:r>
      <w:proofErr w:type="gramEnd"/>
      <w:r w:rsidRPr="00E63C51">
        <w:rPr>
          <w:rFonts w:hint="eastAsia"/>
          <w:color w:val="000000"/>
          <w:sz w:val="24"/>
        </w:rPr>
        <w:t>限制的投资品种比例以及组合在短时间内变现能力的综合指标等流动性指标进行持续的监测和分析。</w:t>
      </w:r>
    </w:p>
    <w:p w:rsidR="00CC6851" w:rsidRPr="00E63C51" w:rsidRDefault="00797127" w:rsidP="00E63C51">
      <w:pPr>
        <w:spacing w:before="29" w:line="288" w:lineRule="auto"/>
        <w:ind w:firstLineChars="200" w:firstLine="480"/>
        <w:rPr>
          <w:color w:val="000000"/>
          <w:sz w:val="24"/>
        </w:rPr>
      </w:pPr>
      <w:r w:rsidRPr="00E63C51">
        <w:rPr>
          <w:rFonts w:hint="eastAsia"/>
          <w:color w:val="000000"/>
          <w:sz w:val="24"/>
        </w:rPr>
        <w:t>本基金投资于一家公司发行的证券市值不超过基金资产净值的</w:t>
      </w:r>
      <w:r w:rsidRPr="00E63C51">
        <w:rPr>
          <w:color w:val="000000"/>
          <w:sz w:val="24"/>
        </w:rPr>
        <w:t>10%</w:t>
      </w:r>
      <w:r w:rsidRPr="00E63C51">
        <w:rPr>
          <w:rFonts w:hint="eastAsia"/>
          <w:color w:val="000000"/>
          <w:sz w:val="24"/>
        </w:rPr>
        <w:t>，且本基金与由本基金的基金管理人管理的其他基金共同持有一家公司发行的证券不得超过该证券的</w:t>
      </w:r>
      <w:r w:rsidRPr="00E63C51">
        <w:rPr>
          <w:color w:val="000000"/>
          <w:sz w:val="24"/>
        </w:rPr>
        <w:t>10%</w:t>
      </w:r>
      <w:r w:rsidRPr="00E63C51">
        <w:rPr>
          <w:rFonts w:hint="eastAsia"/>
          <w:color w:val="000000"/>
          <w:sz w:val="24"/>
        </w:rPr>
        <w:t>。本基金与由本基金的基金管理人管理的其他开放式基金共同持有一家上市公司发行的可流通股票不得超过该上市公司可流通股票的</w:t>
      </w:r>
      <w:r w:rsidRPr="00E63C51">
        <w:rPr>
          <w:color w:val="000000"/>
          <w:sz w:val="24"/>
        </w:rPr>
        <w:t>15%</w:t>
      </w:r>
      <w:r w:rsidRPr="00E63C51">
        <w:rPr>
          <w:rFonts w:hint="eastAsia"/>
          <w:color w:val="000000"/>
          <w:sz w:val="24"/>
        </w:rPr>
        <w:t>，本基金与由本基金的基金管理人管理的全部投资组合持有一家上市公司发行的可流通股票，不得超过该上市公司可流通股票的</w:t>
      </w:r>
      <w:r w:rsidRPr="00E63C51">
        <w:rPr>
          <w:color w:val="000000"/>
          <w:sz w:val="24"/>
        </w:rPr>
        <w:t>30%(</w:t>
      </w:r>
      <w:r w:rsidRPr="00E63C51">
        <w:rPr>
          <w:rFonts w:hint="eastAsia"/>
          <w:color w:val="000000"/>
          <w:sz w:val="24"/>
        </w:rPr>
        <w:t>完全按照有关指数构成比例进行证券投资的开放式基金及中国证监会认定的特殊投资组合不受该比例限制</w:t>
      </w:r>
      <w:r w:rsidRPr="00E63C51">
        <w:rPr>
          <w:color w:val="000000"/>
          <w:sz w:val="24"/>
        </w:rPr>
        <w:t>)</w:t>
      </w:r>
      <w:r w:rsidRPr="00E63C51">
        <w:rPr>
          <w:rFonts w:hint="eastAsia"/>
          <w:color w:val="000000"/>
          <w:sz w:val="24"/>
        </w:rPr>
        <w:t>。</w:t>
      </w:r>
    </w:p>
    <w:p w:rsidR="00CC6851" w:rsidRPr="00E63C51" w:rsidRDefault="00797127" w:rsidP="00E63C51">
      <w:pPr>
        <w:spacing w:before="29" w:line="288" w:lineRule="auto"/>
        <w:ind w:firstLineChars="200" w:firstLine="480"/>
        <w:rPr>
          <w:color w:val="000000"/>
          <w:sz w:val="24"/>
        </w:rPr>
      </w:pPr>
      <w:r w:rsidRPr="00E63C51">
        <w:rPr>
          <w:rFonts w:hint="eastAsia"/>
          <w:color w:val="000000"/>
          <w:sz w:val="24"/>
        </w:rPr>
        <w:t>本基金所持部分证券在证券交易所上市，其余亦可在银行间同业市场交易，部分基金资产流通暂时受限制不能自由转让的情况参见附注</w:t>
      </w:r>
      <w:r w:rsidRPr="00E63C51">
        <w:rPr>
          <w:color w:val="000000"/>
          <w:sz w:val="24"/>
        </w:rPr>
        <w:t>7.4.12</w:t>
      </w:r>
      <w:r w:rsidRPr="00E63C51">
        <w:rPr>
          <w:rFonts w:hint="eastAsia"/>
          <w:color w:val="00000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E63C51">
        <w:rPr>
          <w:color w:val="000000"/>
          <w:sz w:val="24"/>
        </w:rPr>
        <w:t>15%</w:t>
      </w:r>
      <w:r w:rsidRPr="00E63C51">
        <w:rPr>
          <w:rFonts w:hint="eastAsia"/>
          <w:color w:val="000000"/>
          <w:sz w:val="24"/>
        </w:rPr>
        <w:t>。</w:t>
      </w:r>
    </w:p>
    <w:p w:rsidR="00CC6851" w:rsidRPr="00E63C51" w:rsidRDefault="00797127" w:rsidP="00E63C51">
      <w:pPr>
        <w:spacing w:before="29" w:line="288" w:lineRule="auto"/>
        <w:ind w:firstLineChars="200" w:firstLine="480"/>
        <w:rPr>
          <w:color w:val="000000"/>
          <w:sz w:val="24"/>
        </w:rPr>
      </w:pPr>
      <w:r w:rsidRPr="00E63C51">
        <w:rPr>
          <w:rFonts w:hint="eastAsia"/>
          <w:color w:val="000000"/>
          <w:sz w:val="24"/>
        </w:rPr>
        <w:t>本基金的基金管理人每日对基金组合资产中</w:t>
      </w:r>
      <w:r w:rsidRPr="00E63C51">
        <w:rPr>
          <w:color w:val="000000"/>
          <w:sz w:val="24"/>
        </w:rPr>
        <w:t>7</w:t>
      </w:r>
      <w:r w:rsidRPr="00E63C51">
        <w:rPr>
          <w:rFonts w:hint="eastAsia"/>
          <w:color w:val="000000"/>
          <w:sz w:val="24"/>
        </w:rPr>
        <w:t>个工作日可变现资产的可变现价值进行审慎评估与测算，确保每日确认的净赎回申请不得超过</w:t>
      </w:r>
      <w:r w:rsidRPr="00E63C51">
        <w:rPr>
          <w:color w:val="000000"/>
          <w:sz w:val="24"/>
        </w:rPr>
        <w:t>7</w:t>
      </w:r>
      <w:r w:rsidRPr="00E63C51">
        <w:rPr>
          <w:rFonts w:hint="eastAsia"/>
          <w:color w:val="000000"/>
          <w:sz w:val="24"/>
        </w:rPr>
        <w:t>个工作日可变现资产的可变现价值。</w:t>
      </w:r>
    </w:p>
    <w:p w:rsidR="00CC6851" w:rsidRPr="00E63C51" w:rsidRDefault="00797127" w:rsidP="00E63C51">
      <w:pPr>
        <w:spacing w:before="29" w:line="288" w:lineRule="auto"/>
        <w:ind w:firstLineChars="200" w:firstLine="480"/>
        <w:rPr>
          <w:color w:val="000000"/>
          <w:sz w:val="24"/>
        </w:rPr>
      </w:pPr>
      <w:r w:rsidRPr="00E63C51">
        <w:rPr>
          <w:rFonts w:hint="eastAsia"/>
          <w:color w:val="00000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w:t>
      </w:r>
      <w:proofErr w:type="gramStart"/>
      <w:r w:rsidRPr="00E63C51">
        <w:rPr>
          <w:rFonts w:hint="eastAsia"/>
          <w:color w:val="000000"/>
          <w:sz w:val="24"/>
        </w:rPr>
        <w:t>证券资管产品</w:t>
      </w:r>
      <w:proofErr w:type="gramEnd"/>
      <w:r w:rsidRPr="00E63C51">
        <w:rPr>
          <w:rFonts w:hint="eastAsia"/>
          <w:color w:val="000000"/>
          <w:sz w:val="24"/>
        </w:rPr>
        <w:t>及中国证监会认定的其他主体为交易对手开展逆回购交易时，可接受质押品的资质要求与基金合同约定的投资范围保持一致。</w:t>
      </w:r>
    </w:p>
    <w:p w:rsidR="00964075" w:rsidRPr="00E63C51" w:rsidRDefault="00964075" w:rsidP="00E63C51">
      <w:pPr>
        <w:spacing w:before="29" w:line="288" w:lineRule="auto"/>
        <w:ind w:firstLineChars="200" w:firstLine="480"/>
        <w:rPr>
          <w:color w:val="000000"/>
          <w:sz w:val="24"/>
        </w:rPr>
      </w:pPr>
      <w:r w:rsidRPr="00E63C51">
        <w:rPr>
          <w:rFonts w:hint="eastAsia"/>
          <w:color w:val="000000"/>
          <w:sz w:val="24"/>
        </w:rPr>
        <w:lastRenderedPageBreak/>
        <w:t>综合上述各项流动性指标的监测结果及流动性风险管理措施的实施，本基金在本报告期内流动性情况良好。</w:t>
      </w:r>
    </w:p>
    <w:p w:rsidR="001A59F9" w:rsidRPr="0091212A" w:rsidRDefault="001A59F9" w:rsidP="0091212A">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3" w:name="_Toc4168850"/>
      <w:r w:rsidRPr="00AD0E47">
        <w:rPr>
          <w:rFonts w:ascii="Times New Roman" w:hAnsi="Times New Roman"/>
          <w:kern w:val="0"/>
          <w:szCs w:val="24"/>
        </w:rPr>
        <w:t>7.4.13.4</w:t>
      </w:r>
      <w:r w:rsidRPr="00AD0E47">
        <w:rPr>
          <w:rFonts w:ascii="Times New Roman" w:hAnsi="Times New Roman" w:hint="eastAsia"/>
          <w:kern w:val="0"/>
          <w:szCs w:val="24"/>
        </w:rPr>
        <w:t>市场风险</w:t>
      </w:r>
      <w:bookmarkEnd w:id="193"/>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4" w:name="_Toc4168851"/>
      <w:r w:rsidRPr="00AD0E47">
        <w:rPr>
          <w:rFonts w:ascii="Times New Roman" w:hAnsi="Times New Roman"/>
          <w:kern w:val="0"/>
          <w:szCs w:val="24"/>
        </w:rPr>
        <w:t>7.4.13.4.1</w:t>
      </w:r>
      <w:r w:rsidRPr="00AD0E47">
        <w:rPr>
          <w:rFonts w:ascii="Times New Roman" w:hAnsi="Times New Roman" w:hint="eastAsia"/>
          <w:kern w:val="0"/>
          <w:szCs w:val="24"/>
        </w:rPr>
        <w:t>利率风险</w:t>
      </w:r>
      <w:bookmarkEnd w:id="194"/>
    </w:p>
    <w:p w:rsidR="00CC6851" w:rsidRDefault="00797127">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CC6851" w:rsidRDefault="00797127">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w:t>
      </w:r>
      <w:proofErr w:type="gramStart"/>
      <w:r>
        <w:rPr>
          <w:color w:val="000000"/>
          <w:sz w:val="24"/>
        </w:rPr>
        <w:t>的久期等</w:t>
      </w:r>
      <w:proofErr w:type="gramEnd"/>
      <w:r>
        <w:rPr>
          <w:color w:val="000000"/>
          <w:sz w:val="24"/>
        </w:rPr>
        <w:t>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本基金持有及承担的大部分金融资产和金融负债不计息，因此本基金的收入及经营活动的现金流量在很大程度上独立于市场利率变化。本基金持有的利率敏感性资产主要为银行存款、结算备付金及存出保证金等。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195" w:name="_Toc4168852"/>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19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2018</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CC6851">
        <w:trPr>
          <w:jc w:val="center"/>
        </w:trPr>
        <w:tc>
          <w:tcPr>
            <w:tcW w:w="1588" w:type="dxa"/>
            <w:vAlign w:val="center"/>
          </w:tcPr>
          <w:p w:rsidR="00CC6851" w:rsidRDefault="00797127">
            <w:pPr>
              <w:jc w:val="center"/>
            </w:pPr>
            <w:r>
              <w:rPr>
                <w:color w:val="000000"/>
                <w:sz w:val="18"/>
                <w:szCs w:val="18"/>
              </w:rPr>
              <w:t>银行存款</w:t>
            </w:r>
          </w:p>
        </w:tc>
        <w:tc>
          <w:tcPr>
            <w:tcW w:w="1701" w:type="dxa"/>
            <w:vAlign w:val="center"/>
          </w:tcPr>
          <w:p w:rsidR="00CC6851" w:rsidRDefault="00797127">
            <w:pPr>
              <w:jc w:val="right"/>
            </w:pPr>
            <w:r>
              <w:rPr>
                <w:color w:val="000000"/>
                <w:sz w:val="18"/>
                <w:szCs w:val="18"/>
              </w:rPr>
              <w:t>142,101,723.58</w:t>
            </w:r>
          </w:p>
        </w:tc>
        <w:tc>
          <w:tcPr>
            <w:tcW w:w="1701" w:type="dxa"/>
            <w:vAlign w:val="center"/>
          </w:tcPr>
          <w:p w:rsidR="00CC6851" w:rsidRDefault="00797127">
            <w:pPr>
              <w:jc w:val="right"/>
            </w:pPr>
            <w:r>
              <w:rPr>
                <w:color w:val="000000"/>
                <w:sz w:val="18"/>
                <w:szCs w:val="18"/>
              </w:rPr>
              <w:t>-</w:t>
            </w:r>
          </w:p>
        </w:tc>
        <w:tc>
          <w:tcPr>
            <w:tcW w:w="1559" w:type="dxa"/>
            <w:vAlign w:val="center"/>
          </w:tcPr>
          <w:p w:rsidR="00CC6851" w:rsidRDefault="00797127">
            <w:pPr>
              <w:jc w:val="right"/>
            </w:pPr>
            <w:r>
              <w:rPr>
                <w:color w:val="000000"/>
                <w:sz w:val="18"/>
                <w:szCs w:val="18"/>
              </w:rPr>
              <w:t>-</w:t>
            </w:r>
          </w:p>
        </w:tc>
        <w:tc>
          <w:tcPr>
            <w:tcW w:w="1559" w:type="dxa"/>
            <w:vAlign w:val="center"/>
          </w:tcPr>
          <w:p w:rsidR="00CC6851" w:rsidRDefault="00797127">
            <w:pPr>
              <w:jc w:val="right"/>
            </w:pPr>
            <w:r>
              <w:rPr>
                <w:color w:val="000000"/>
                <w:sz w:val="18"/>
                <w:szCs w:val="18"/>
              </w:rPr>
              <w:t>-</w:t>
            </w:r>
          </w:p>
        </w:tc>
        <w:tc>
          <w:tcPr>
            <w:tcW w:w="1301" w:type="dxa"/>
            <w:vAlign w:val="center"/>
          </w:tcPr>
          <w:p w:rsidR="00CC6851" w:rsidRDefault="00797127">
            <w:pPr>
              <w:jc w:val="right"/>
            </w:pPr>
            <w:r>
              <w:rPr>
                <w:color w:val="000000"/>
                <w:sz w:val="18"/>
                <w:szCs w:val="18"/>
              </w:rPr>
              <w:t>142,101,723.58</w:t>
            </w:r>
          </w:p>
        </w:tc>
      </w:tr>
      <w:tr w:rsidR="00CC6851">
        <w:trPr>
          <w:jc w:val="center"/>
        </w:trPr>
        <w:tc>
          <w:tcPr>
            <w:tcW w:w="1588" w:type="dxa"/>
            <w:vAlign w:val="center"/>
          </w:tcPr>
          <w:p w:rsidR="00CC6851" w:rsidRDefault="00797127">
            <w:pPr>
              <w:jc w:val="center"/>
            </w:pPr>
            <w:r>
              <w:rPr>
                <w:color w:val="000000"/>
                <w:sz w:val="18"/>
                <w:szCs w:val="18"/>
              </w:rPr>
              <w:t>结算备付金</w:t>
            </w:r>
          </w:p>
        </w:tc>
        <w:tc>
          <w:tcPr>
            <w:tcW w:w="1701" w:type="dxa"/>
            <w:vAlign w:val="center"/>
          </w:tcPr>
          <w:p w:rsidR="00CC6851" w:rsidRDefault="00797127">
            <w:pPr>
              <w:jc w:val="right"/>
            </w:pPr>
            <w:r>
              <w:rPr>
                <w:color w:val="000000"/>
                <w:sz w:val="18"/>
                <w:szCs w:val="18"/>
              </w:rPr>
              <w:t>3,488,063.05</w:t>
            </w:r>
          </w:p>
        </w:tc>
        <w:tc>
          <w:tcPr>
            <w:tcW w:w="1701" w:type="dxa"/>
            <w:vAlign w:val="center"/>
          </w:tcPr>
          <w:p w:rsidR="00CC6851" w:rsidRDefault="00797127">
            <w:pPr>
              <w:jc w:val="right"/>
            </w:pPr>
            <w:r>
              <w:rPr>
                <w:color w:val="000000"/>
                <w:sz w:val="18"/>
                <w:szCs w:val="18"/>
              </w:rPr>
              <w:t>-</w:t>
            </w:r>
          </w:p>
        </w:tc>
        <w:tc>
          <w:tcPr>
            <w:tcW w:w="1559" w:type="dxa"/>
            <w:vAlign w:val="center"/>
          </w:tcPr>
          <w:p w:rsidR="00CC6851" w:rsidRDefault="00797127">
            <w:pPr>
              <w:jc w:val="right"/>
            </w:pPr>
            <w:r>
              <w:rPr>
                <w:color w:val="000000"/>
                <w:sz w:val="18"/>
                <w:szCs w:val="18"/>
              </w:rPr>
              <w:t>-</w:t>
            </w:r>
          </w:p>
        </w:tc>
        <w:tc>
          <w:tcPr>
            <w:tcW w:w="1559" w:type="dxa"/>
            <w:vAlign w:val="center"/>
          </w:tcPr>
          <w:p w:rsidR="00CC6851" w:rsidRDefault="00797127">
            <w:pPr>
              <w:jc w:val="right"/>
            </w:pPr>
            <w:r>
              <w:rPr>
                <w:color w:val="000000"/>
                <w:sz w:val="18"/>
                <w:szCs w:val="18"/>
              </w:rPr>
              <w:t>-</w:t>
            </w:r>
          </w:p>
        </w:tc>
        <w:tc>
          <w:tcPr>
            <w:tcW w:w="1301" w:type="dxa"/>
            <w:vAlign w:val="center"/>
          </w:tcPr>
          <w:p w:rsidR="00CC6851" w:rsidRDefault="00797127">
            <w:pPr>
              <w:jc w:val="right"/>
            </w:pPr>
            <w:r>
              <w:rPr>
                <w:color w:val="000000"/>
                <w:sz w:val="18"/>
                <w:szCs w:val="18"/>
              </w:rPr>
              <w:t>3,488,063.05</w:t>
            </w:r>
          </w:p>
        </w:tc>
      </w:tr>
      <w:tr w:rsidR="00CC6851">
        <w:trPr>
          <w:jc w:val="center"/>
        </w:trPr>
        <w:tc>
          <w:tcPr>
            <w:tcW w:w="1588" w:type="dxa"/>
            <w:vAlign w:val="center"/>
          </w:tcPr>
          <w:p w:rsidR="00CC6851" w:rsidRDefault="00797127">
            <w:pPr>
              <w:jc w:val="center"/>
            </w:pPr>
            <w:r>
              <w:rPr>
                <w:color w:val="000000"/>
                <w:sz w:val="18"/>
                <w:szCs w:val="18"/>
              </w:rPr>
              <w:t>存出保证金</w:t>
            </w:r>
          </w:p>
        </w:tc>
        <w:tc>
          <w:tcPr>
            <w:tcW w:w="1701" w:type="dxa"/>
            <w:vAlign w:val="center"/>
          </w:tcPr>
          <w:p w:rsidR="00CC6851" w:rsidRDefault="00797127">
            <w:pPr>
              <w:jc w:val="right"/>
            </w:pPr>
            <w:r>
              <w:rPr>
                <w:color w:val="000000"/>
                <w:sz w:val="18"/>
                <w:szCs w:val="18"/>
              </w:rPr>
              <w:t>758,875.42</w:t>
            </w:r>
          </w:p>
        </w:tc>
        <w:tc>
          <w:tcPr>
            <w:tcW w:w="1701" w:type="dxa"/>
            <w:vAlign w:val="center"/>
          </w:tcPr>
          <w:p w:rsidR="00CC6851" w:rsidRDefault="00797127">
            <w:pPr>
              <w:jc w:val="right"/>
            </w:pPr>
            <w:r>
              <w:rPr>
                <w:color w:val="000000"/>
                <w:sz w:val="18"/>
                <w:szCs w:val="18"/>
              </w:rPr>
              <w:t>-</w:t>
            </w:r>
          </w:p>
        </w:tc>
        <w:tc>
          <w:tcPr>
            <w:tcW w:w="1559" w:type="dxa"/>
            <w:vAlign w:val="center"/>
          </w:tcPr>
          <w:p w:rsidR="00CC6851" w:rsidRDefault="00797127">
            <w:pPr>
              <w:jc w:val="right"/>
            </w:pPr>
            <w:r>
              <w:rPr>
                <w:color w:val="000000"/>
                <w:sz w:val="18"/>
                <w:szCs w:val="18"/>
              </w:rPr>
              <w:t>-</w:t>
            </w:r>
          </w:p>
        </w:tc>
        <w:tc>
          <w:tcPr>
            <w:tcW w:w="1559" w:type="dxa"/>
            <w:vAlign w:val="center"/>
          </w:tcPr>
          <w:p w:rsidR="00CC6851" w:rsidRDefault="00797127">
            <w:pPr>
              <w:jc w:val="right"/>
            </w:pPr>
            <w:r>
              <w:rPr>
                <w:color w:val="000000"/>
                <w:sz w:val="18"/>
                <w:szCs w:val="18"/>
              </w:rPr>
              <w:t>-</w:t>
            </w:r>
          </w:p>
        </w:tc>
        <w:tc>
          <w:tcPr>
            <w:tcW w:w="1301" w:type="dxa"/>
            <w:vAlign w:val="center"/>
          </w:tcPr>
          <w:p w:rsidR="00CC6851" w:rsidRDefault="00797127">
            <w:pPr>
              <w:jc w:val="right"/>
            </w:pPr>
            <w:r>
              <w:rPr>
                <w:color w:val="000000"/>
                <w:sz w:val="18"/>
                <w:szCs w:val="18"/>
              </w:rPr>
              <w:t>758,875.42</w:t>
            </w:r>
          </w:p>
        </w:tc>
      </w:tr>
      <w:tr w:rsidR="00CC6851">
        <w:trPr>
          <w:jc w:val="center"/>
        </w:trPr>
        <w:tc>
          <w:tcPr>
            <w:tcW w:w="1588" w:type="dxa"/>
            <w:vAlign w:val="center"/>
          </w:tcPr>
          <w:p w:rsidR="00CC6851" w:rsidRDefault="00797127">
            <w:pPr>
              <w:jc w:val="center"/>
            </w:pPr>
            <w:r>
              <w:rPr>
                <w:color w:val="000000"/>
                <w:sz w:val="18"/>
                <w:szCs w:val="18"/>
              </w:rPr>
              <w:t>交易性金融资产</w:t>
            </w:r>
          </w:p>
        </w:tc>
        <w:tc>
          <w:tcPr>
            <w:tcW w:w="1701" w:type="dxa"/>
            <w:vAlign w:val="center"/>
          </w:tcPr>
          <w:p w:rsidR="00CC6851" w:rsidRDefault="00797127">
            <w:pPr>
              <w:jc w:val="right"/>
            </w:pPr>
            <w:r>
              <w:rPr>
                <w:color w:val="000000"/>
                <w:sz w:val="18"/>
                <w:szCs w:val="18"/>
              </w:rPr>
              <w:t>-</w:t>
            </w:r>
          </w:p>
        </w:tc>
        <w:tc>
          <w:tcPr>
            <w:tcW w:w="1701" w:type="dxa"/>
            <w:vAlign w:val="center"/>
          </w:tcPr>
          <w:p w:rsidR="00CC6851" w:rsidRDefault="00797127">
            <w:pPr>
              <w:jc w:val="right"/>
            </w:pPr>
            <w:r>
              <w:rPr>
                <w:color w:val="000000"/>
                <w:sz w:val="18"/>
                <w:szCs w:val="18"/>
              </w:rPr>
              <w:t>-</w:t>
            </w:r>
          </w:p>
        </w:tc>
        <w:tc>
          <w:tcPr>
            <w:tcW w:w="1559" w:type="dxa"/>
            <w:vAlign w:val="center"/>
          </w:tcPr>
          <w:p w:rsidR="00CC6851" w:rsidRDefault="00797127">
            <w:pPr>
              <w:jc w:val="right"/>
            </w:pPr>
            <w:r>
              <w:rPr>
                <w:color w:val="000000"/>
                <w:sz w:val="18"/>
                <w:szCs w:val="18"/>
              </w:rPr>
              <w:t>-</w:t>
            </w:r>
          </w:p>
        </w:tc>
        <w:tc>
          <w:tcPr>
            <w:tcW w:w="1559" w:type="dxa"/>
            <w:vAlign w:val="center"/>
          </w:tcPr>
          <w:p w:rsidR="00CC6851" w:rsidRDefault="00797127">
            <w:pPr>
              <w:jc w:val="right"/>
            </w:pPr>
            <w:r>
              <w:rPr>
                <w:color w:val="000000"/>
                <w:sz w:val="18"/>
                <w:szCs w:val="18"/>
              </w:rPr>
              <w:t>1,201,889,193.24</w:t>
            </w:r>
          </w:p>
        </w:tc>
        <w:tc>
          <w:tcPr>
            <w:tcW w:w="1301" w:type="dxa"/>
            <w:vAlign w:val="center"/>
          </w:tcPr>
          <w:p w:rsidR="00CC6851" w:rsidRDefault="00797127">
            <w:pPr>
              <w:jc w:val="right"/>
            </w:pPr>
            <w:r>
              <w:rPr>
                <w:color w:val="000000"/>
                <w:sz w:val="18"/>
                <w:szCs w:val="18"/>
              </w:rPr>
              <w:t>1,201,889,193.24</w:t>
            </w:r>
          </w:p>
        </w:tc>
      </w:tr>
      <w:tr w:rsidR="00CC6851">
        <w:trPr>
          <w:jc w:val="center"/>
        </w:trPr>
        <w:tc>
          <w:tcPr>
            <w:tcW w:w="1588" w:type="dxa"/>
            <w:vAlign w:val="center"/>
          </w:tcPr>
          <w:p w:rsidR="00CC6851" w:rsidRDefault="00797127">
            <w:pPr>
              <w:jc w:val="center"/>
            </w:pPr>
            <w:r>
              <w:rPr>
                <w:color w:val="000000"/>
                <w:sz w:val="18"/>
                <w:szCs w:val="18"/>
              </w:rPr>
              <w:t>应收证券清算款</w:t>
            </w:r>
          </w:p>
        </w:tc>
        <w:tc>
          <w:tcPr>
            <w:tcW w:w="1701" w:type="dxa"/>
            <w:vAlign w:val="center"/>
          </w:tcPr>
          <w:p w:rsidR="00CC6851" w:rsidRDefault="00797127">
            <w:pPr>
              <w:jc w:val="right"/>
            </w:pPr>
            <w:r>
              <w:rPr>
                <w:color w:val="000000"/>
                <w:sz w:val="18"/>
                <w:szCs w:val="18"/>
              </w:rPr>
              <w:t>-</w:t>
            </w:r>
          </w:p>
        </w:tc>
        <w:tc>
          <w:tcPr>
            <w:tcW w:w="1701" w:type="dxa"/>
            <w:vAlign w:val="center"/>
          </w:tcPr>
          <w:p w:rsidR="00CC6851" w:rsidRDefault="00797127">
            <w:pPr>
              <w:jc w:val="right"/>
            </w:pPr>
            <w:r>
              <w:rPr>
                <w:color w:val="000000"/>
                <w:sz w:val="18"/>
                <w:szCs w:val="18"/>
              </w:rPr>
              <w:t>-</w:t>
            </w:r>
          </w:p>
        </w:tc>
        <w:tc>
          <w:tcPr>
            <w:tcW w:w="1559" w:type="dxa"/>
            <w:vAlign w:val="center"/>
          </w:tcPr>
          <w:p w:rsidR="00CC6851" w:rsidRDefault="00797127">
            <w:pPr>
              <w:jc w:val="right"/>
            </w:pPr>
            <w:r>
              <w:rPr>
                <w:color w:val="000000"/>
                <w:sz w:val="18"/>
                <w:szCs w:val="18"/>
              </w:rPr>
              <w:t>-</w:t>
            </w:r>
          </w:p>
        </w:tc>
        <w:tc>
          <w:tcPr>
            <w:tcW w:w="1559" w:type="dxa"/>
            <w:vAlign w:val="center"/>
          </w:tcPr>
          <w:p w:rsidR="00CC6851" w:rsidRDefault="00797127">
            <w:pPr>
              <w:jc w:val="right"/>
            </w:pPr>
            <w:r>
              <w:rPr>
                <w:color w:val="000000"/>
                <w:sz w:val="18"/>
                <w:szCs w:val="18"/>
              </w:rPr>
              <w:t>6,546,499.87</w:t>
            </w:r>
          </w:p>
        </w:tc>
        <w:tc>
          <w:tcPr>
            <w:tcW w:w="1301" w:type="dxa"/>
            <w:vAlign w:val="center"/>
          </w:tcPr>
          <w:p w:rsidR="00CC6851" w:rsidRDefault="00797127">
            <w:pPr>
              <w:jc w:val="right"/>
            </w:pPr>
            <w:r>
              <w:rPr>
                <w:color w:val="000000"/>
                <w:sz w:val="18"/>
                <w:szCs w:val="18"/>
              </w:rPr>
              <w:t>6,546,499.87</w:t>
            </w:r>
          </w:p>
        </w:tc>
      </w:tr>
      <w:tr w:rsidR="00CC6851">
        <w:trPr>
          <w:jc w:val="center"/>
        </w:trPr>
        <w:tc>
          <w:tcPr>
            <w:tcW w:w="1588" w:type="dxa"/>
            <w:vAlign w:val="center"/>
          </w:tcPr>
          <w:p w:rsidR="00CC6851" w:rsidRDefault="00797127">
            <w:pPr>
              <w:jc w:val="center"/>
            </w:pPr>
            <w:r>
              <w:rPr>
                <w:color w:val="000000"/>
                <w:sz w:val="18"/>
                <w:szCs w:val="18"/>
              </w:rPr>
              <w:t>应收利息</w:t>
            </w:r>
          </w:p>
        </w:tc>
        <w:tc>
          <w:tcPr>
            <w:tcW w:w="1701" w:type="dxa"/>
            <w:vAlign w:val="center"/>
          </w:tcPr>
          <w:p w:rsidR="00CC6851" w:rsidRDefault="00797127">
            <w:pPr>
              <w:jc w:val="right"/>
            </w:pPr>
            <w:r>
              <w:rPr>
                <w:color w:val="000000"/>
                <w:sz w:val="18"/>
                <w:szCs w:val="18"/>
              </w:rPr>
              <w:t>-</w:t>
            </w:r>
          </w:p>
        </w:tc>
        <w:tc>
          <w:tcPr>
            <w:tcW w:w="1701" w:type="dxa"/>
            <w:vAlign w:val="center"/>
          </w:tcPr>
          <w:p w:rsidR="00CC6851" w:rsidRDefault="00797127">
            <w:pPr>
              <w:jc w:val="right"/>
            </w:pPr>
            <w:r>
              <w:rPr>
                <w:color w:val="000000"/>
                <w:sz w:val="18"/>
                <w:szCs w:val="18"/>
              </w:rPr>
              <w:t>-</w:t>
            </w:r>
          </w:p>
        </w:tc>
        <w:tc>
          <w:tcPr>
            <w:tcW w:w="1559" w:type="dxa"/>
            <w:vAlign w:val="center"/>
          </w:tcPr>
          <w:p w:rsidR="00CC6851" w:rsidRDefault="00797127">
            <w:pPr>
              <w:jc w:val="right"/>
            </w:pPr>
            <w:r>
              <w:rPr>
                <w:color w:val="000000"/>
                <w:sz w:val="18"/>
                <w:szCs w:val="18"/>
              </w:rPr>
              <w:t>-</w:t>
            </w:r>
          </w:p>
        </w:tc>
        <w:tc>
          <w:tcPr>
            <w:tcW w:w="1559" w:type="dxa"/>
            <w:vAlign w:val="center"/>
          </w:tcPr>
          <w:p w:rsidR="00CC6851" w:rsidRDefault="00797127">
            <w:pPr>
              <w:jc w:val="right"/>
            </w:pPr>
            <w:r>
              <w:rPr>
                <w:color w:val="000000"/>
                <w:sz w:val="18"/>
                <w:szCs w:val="18"/>
              </w:rPr>
              <w:t>28,331.84</w:t>
            </w:r>
          </w:p>
        </w:tc>
        <w:tc>
          <w:tcPr>
            <w:tcW w:w="1301" w:type="dxa"/>
            <w:vAlign w:val="center"/>
          </w:tcPr>
          <w:p w:rsidR="00CC6851" w:rsidRDefault="00797127">
            <w:pPr>
              <w:jc w:val="right"/>
            </w:pPr>
            <w:r>
              <w:rPr>
                <w:color w:val="000000"/>
                <w:sz w:val="18"/>
                <w:szCs w:val="18"/>
              </w:rPr>
              <w:t>28,331.84</w:t>
            </w:r>
          </w:p>
        </w:tc>
      </w:tr>
      <w:tr w:rsidR="00CC6851">
        <w:trPr>
          <w:jc w:val="center"/>
        </w:trPr>
        <w:tc>
          <w:tcPr>
            <w:tcW w:w="1588" w:type="dxa"/>
            <w:vAlign w:val="center"/>
          </w:tcPr>
          <w:p w:rsidR="00CC6851" w:rsidRDefault="00797127">
            <w:pPr>
              <w:jc w:val="center"/>
            </w:pPr>
            <w:r>
              <w:rPr>
                <w:color w:val="000000"/>
                <w:sz w:val="18"/>
                <w:szCs w:val="18"/>
              </w:rPr>
              <w:t>应收申购款</w:t>
            </w:r>
          </w:p>
        </w:tc>
        <w:tc>
          <w:tcPr>
            <w:tcW w:w="1701" w:type="dxa"/>
            <w:vAlign w:val="center"/>
          </w:tcPr>
          <w:p w:rsidR="00CC6851" w:rsidRDefault="00797127">
            <w:pPr>
              <w:jc w:val="right"/>
            </w:pPr>
            <w:r>
              <w:rPr>
                <w:color w:val="000000"/>
                <w:sz w:val="18"/>
                <w:szCs w:val="18"/>
              </w:rPr>
              <w:t>99,463.51</w:t>
            </w:r>
          </w:p>
        </w:tc>
        <w:tc>
          <w:tcPr>
            <w:tcW w:w="1701" w:type="dxa"/>
            <w:vAlign w:val="center"/>
          </w:tcPr>
          <w:p w:rsidR="00CC6851" w:rsidRDefault="00797127">
            <w:pPr>
              <w:jc w:val="right"/>
            </w:pPr>
            <w:r>
              <w:rPr>
                <w:color w:val="000000"/>
                <w:sz w:val="18"/>
                <w:szCs w:val="18"/>
              </w:rPr>
              <w:t>-</w:t>
            </w:r>
          </w:p>
        </w:tc>
        <w:tc>
          <w:tcPr>
            <w:tcW w:w="1559" w:type="dxa"/>
            <w:vAlign w:val="center"/>
          </w:tcPr>
          <w:p w:rsidR="00CC6851" w:rsidRDefault="00797127">
            <w:pPr>
              <w:jc w:val="right"/>
            </w:pPr>
            <w:r>
              <w:rPr>
                <w:color w:val="000000"/>
                <w:sz w:val="18"/>
                <w:szCs w:val="18"/>
              </w:rPr>
              <w:t>-</w:t>
            </w:r>
          </w:p>
        </w:tc>
        <w:tc>
          <w:tcPr>
            <w:tcW w:w="1559" w:type="dxa"/>
            <w:vAlign w:val="center"/>
          </w:tcPr>
          <w:p w:rsidR="00CC6851" w:rsidRDefault="00797127">
            <w:pPr>
              <w:jc w:val="right"/>
            </w:pPr>
            <w:r>
              <w:rPr>
                <w:color w:val="000000"/>
                <w:sz w:val="18"/>
                <w:szCs w:val="18"/>
              </w:rPr>
              <w:t>88,646.87</w:t>
            </w:r>
          </w:p>
        </w:tc>
        <w:tc>
          <w:tcPr>
            <w:tcW w:w="1301" w:type="dxa"/>
            <w:vAlign w:val="center"/>
          </w:tcPr>
          <w:p w:rsidR="00CC6851" w:rsidRDefault="00797127">
            <w:pPr>
              <w:jc w:val="right"/>
            </w:pPr>
            <w:r>
              <w:rPr>
                <w:color w:val="000000"/>
                <w:sz w:val="18"/>
                <w:szCs w:val="18"/>
              </w:rPr>
              <w:t>188,110.38</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146,448,125.56</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1,208,552,671.82</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1,355,000,797.38</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CC6851">
        <w:trPr>
          <w:jc w:val="center"/>
        </w:trPr>
        <w:tc>
          <w:tcPr>
            <w:tcW w:w="1588" w:type="dxa"/>
            <w:vAlign w:val="center"/>
          </w:tcPr>
          <w:p w:rsidR="00CC6851" w:rsidRDefault="00797127">
            <w:pPr>
              <w:jc w:val="center"/>
            </w:pPr>
            <w:r>
              <w:rPr>
                <w:color w:val="000000"/>
                <w:sz w:val="18"/>
                <w:szCs w:val="18"/>
              </w:rPr>
              <w:t>应付证券清算款</w:t>
            </w:r>
          </w:p>
        </w:tc>
        <w:tc>
          <w:tcPr>
            <w:tcW w:w="1701" w:type="dxa"/>
            <w:vAlign w:val="center"/>
          </w:tcPr>
          <w:p w:rsidR="00CC6851" w:rsidRDefault="00797127">
            <w:pPr>
              <w:jc w:val="right"/>
            </w:pPr>
            <w:r>
              <w:rPr>
                <w:color w:val="000000"/>
                <w:sz w:val="18"/>
                <w:szCs w:val="18"/>
              </w:rPr>
              <w:t>-</w:t>
            </w:r>
          </w:p>
        </w:tc>
        <w:tc>
          <w:tcPr>
            <w:tcW w:w="1701" w:type="dxa"/>
            <w:vAlign w:val="center"/>
          </w:tcPr>
          <w:p w:rsidR="00CC6851" w:rsidRDefault="00797127">
            <w:pPr>
              <w:jc w:val="right"/>
            </w:pPr>
            <w:r>
              <w:rPr>
                <w:color w:val="000000"/>
                <w:sz w:val="18"/>
                <w:szCs w:val="18"/>
              </w:rPr>
              <w:t>-</w:t>
            </w:r>
          </w:p>
        </w:tc>
        <w:tc>
          <w:tcPr>
            <w:tcW w:w="1559" w:type="dxa"/>
            <w:vAlign w:val="center"/>
          </w:tcPr>
          <w:p w:rsidR="00CC6851" w:rsidRDefault="00797127">
            <w:pPr>
              <w:jc w:val="right"/>
            </w:pPr>
            <w:r>
              <w:rPr>
                <w:color w:val="000000"/>
                <w:sz w:val="18"/>
                <w:szCs w:val="18"/>
              </w:rPr>
              <w:t>-</w:t>
            </w:r>
          </w:p>
        </w:tc>
        <w:tc>
          <w:tcPr>
            <w:tcW w:w="1559" w:type="dxa"/>
            <w:vAlign w:val="center"/>
          </w:tcPr>
          <w:p w:rsidR="00CC6851" w:rsidRDefault="00797127">
            <w:pPr>
              <w:jc w:val="right"/>
            </w:pPr>
            <w:r>
              <w:rPr>
                <w:color w:val="000000"/>
                <w:sz w:val="18"/>
                <w:szCs w:val="18"/>
              </w:rPr>
              <w:t>14,498,750.64</w:t>
            </w:r>
          </w:p>
        </w:tc>
        <w:tc>
          <w:tcPr>
            <w:tcW w:w="1301" w:type="dxa"/>
            <w:vAlign w:val="center"/>
          </w:tcPr>
          <w:p w:rsidR="00CC6851" w:rsidRDefault="00797127">
            <w:pPr>
              <w:jc w:val="right"/>
            </w:pPr>
            <w:r>
              <w:rPr>
                <w:color w:val="000000"/>
                <w:sz w:val="18"/>
                <w:szCs w:val="18"/>
              </w:rPr>
              <w:t>14,498,750.64</w:t>
            </w:r>
          </w:p>
        </w:tc>
      </w:tr>
      <w:tr w:rsidR="00CC6851">
        <w:trPr>
          <w:jc w:val="center"/>
        </w:trPr>
        <w:tc>
          <w:tcPr>
            <w:tcW w:w="1588" w:type="dxa"/>
            <w:vAlign w:val="center"/>
          </w:tcPr>
          <w:p w:rsidR="00CC6851" w:rsidRDefault="00797127">
            <w:pPr>
              <w:jc w:val="center"/>
            </w:pPr>
            <w:r>
              <w:rPr>
                <w:color w:val="000000"/>
                <w:sz w:val="18"/>
                <w:szCs w:val="18"/>
              </w:rPr>
              <w:t>应付</w:t>
            </w:r>
            <w:proofErr w:type="gramStart"/>
            <w:r>
              <w:rPr>
                <w:color w:val="000000"/>
                <w:sz w:val="18"/>
                <w:szCs w:val="18"/>
              </w:rPr>
              <w:t>赎回款</w:t>
            </w:r>
            <w:proofErr w:type="gramEnd"/>
          </w:p>
        </w:tc>
        <w:tc>
          <w:tcPr>
            <w:tcW w:w="1701" w:type="dxa"/>
            <w:vAlign w:val="center"/>
          </w:tcPr>
          <w:p w:rsidR="00CC6851" w:rsidRDefault="00797127">
            <w:pPr>
              <w:jc w:val="right"/>
            </w:pPr>
            <w:r>
              <w:rPr>
                <w:color w:val="000000"/>
                <w:sz w:val="18"/>
                <w:szCs w:val="18"/>
              </w:rPr>
              <w:t>-</w:t>
            </w:r>
          </w:p>
        </w:tc>
        <w:tc>
          <w:tcPr>
            <w:tcW w:w="1701" w:type="dxa"/>
            <w:vAlign w:val="center"/>
          </w:tcPr>
          <w:p w:rsidR="00CC6851" w:rsidRDefault="00797127">
            <w:pPr>
              <w:jc w:val="right"/>
            </w:pPr>
            <w:r>
              <w:rPr>
                <w:color w:val="000000"/>
                <w:sz w:val="18"/>
                <w:szCs w:val="18"/>
              </w:rPr>
              <w:t>-</w:t>
            </w:r>
          </w:p>
        </w:tc>
        <w:tc>
          <w:tcPr>
            <w:tcW w:w="1559" w:type="dxa"/>
            <w:vAlign w:val="center"/>
          </w:tcPr>
          <w:p w:rsidR="00CC6851" w:rsidRDefault="00797127">
            <w:pPr>
              <w:jc w:val="right"/>
            </w:pPr>
            <w:r>
              <w:rPr>
                <w:color w:val="000000"/>
                <w:sz w:val="18"/>
                <w:szCs w:val="18"/>
              </w:rPr>
              <w:t>-</w:t>
            </w:r>
          </w:p>
        </w:tc>
        <w:tc>
          <w:tcPr>
            <w:tcW w:w="1559" w:type="dxa"/>
            <w:vAlign w:val="center"/>
          </w:tcPr>
          <w:p w:rsidR="00CC6851" w:rsidRDefault="00797127">
            <w:pPr>
              <w:jc w:val="right"/>
            </w:pPr>
            <w:r>
              <w:rPr>
                <w:color w:val="000000"/>
                <w:sz w:val="18"/>
                <w:szCs w:val="18"/>
              </w:rPr>
              <w:t>2,471,962.42</w:t>
            </w:r>
          </w:p>
        </w:tc>
        <w:tc>
          <w:tcPr>
            <w:tcW w:w="1301" w:type="dxa"/>
            <w:vAlign w:val="center"/>
          </w:tcPr>
          <w:p w:rsidR="00CC6851" w:rsidRDefault="00797127">
            <w:pPr>
              <w:jc w:val="right"/>
            </w:pPr>
            <w:r>
              <w:rPr>
                <w:color w:val="000000"/>
                <w:sz w:val="18"/>
                <w:szCs w:val="18"/>
              </w:rPr>
              <w:t>2,471,962.42</w:t>
            </w:r>
          </w:p>
        </w:tc>
      </w:tr>
      <w:tr w:rsidR="00CC6851">
        <w:trPr>
          <w:jc w:val="center"/>
        </w:trPr>
        <w:tc>
          <w:tcPr>
            <w:tcW w:w="1588" w:type="dxa"/>
            <w:vAlign w:val="center"/>
          </w:tcPr>
          <w:p w:rsidR="00CC6851" w:rsidRDefault="00797127">
            <w:pPr>
              <w:jc w:val="center"/>
            </w:pPr>
            <w:r>
              <w:rPr>
                <w:color w:val="000000"/>
                <w:sz w:val="18"/>
                <w:szCs w:val="18"/>
              </w:rPr>
              <w:t>应付管理人报酬</w:t>
            </w:r>
          </w:p>
        </w:tc>
        <w:tc>
          <w:tcPr>
            <w:tcW w:w="1701" w:type="dxa"/>
            <w:vAlign w:val="center"/>
          </w:tcPr>
          <w:p w:rsidR="00CC6851" w:rsidRDefault="00797127">
            <w:pPr>
              <w:jc w:val="right"/>
            </w:pPr>
            <w:r>
              <w:rPr>
                <w:color w:val="000000"/>
                <w:sz w:val="18"/>
                <w:szCs w:val="18"/>
              </w:rPr>
              <w:t>-</w:t>
            </w:r>
          </w:p>
        </w:tc>
        <w:tc>
          <w:tcPr>
            <w:tcW w:w="1701" w:type="dxa"/>
            <w:vAlign w:val="center"/>
          </w:tcPr>
          <w:p w:rsidR="00CC6851" w:rsidRDefault="00797127">
            <w:pPr>
              <w:jc w:val="right"/>
            </w:pPr>
            <w:r>
              <w:rPr>
                <w:color w:val="000000"/>
                <w:sz w:val="18"/>
                <w:szCs w:val="18"/>
              </w:rPr>
              <w:t>-</w:t>
            </w:r>
          </w:p>
        </w:tc>
        <w:tc>
          <w:tcPr>
            <w:tcW w:w="1559" w:type="dxa"/>
            <w:vAlign w:val="center"/>
          </w:tcPr>
          <w:p w:rsidR="00CC6851" w:rsidRDefault="00797127">
            <w:pPr>
              <w:jc w:val="right"/>
            </w:pPr>
            <w:r>
              <w:rPr>
                <w:color w:val="000000"/>
                <w:sz w:val="18"/>
                <w:szCs w:val="18"/>
              </w:rPr>
              <w:t>-</w:t>
            </w:r>
          </w:p>
        </w:tc>
        <w:tc>
          <w:tcPr>
            <w:tcW w:w="1559" w:type="dxa"/>
            <w:vAlign w:val="center"/>
          </w:tcPr>
          <w:p w:rsidR="00CC6851" w:rsidRDefault="00797127">
            <w:pPr>
              <w:jc w:val="right"/>
            </w:pPr>
            <w:r>
              <w:rPr>
                <w:color w:val="000000"/>
                <w:sz w:val="18"/>
                <w:szCs w:val="18"/>
              </w:rPr>
              <w:t>1,766,307.24</w:t>
            </w:r>
          </w:p>
        </w:tc>
        <w:tc>
          <w:tcPr>
            <w:tcW w:w="1301" w:type="dxa"/>
            <w:vAlign w:val="center"/>
          </w:tcPr>
          <w:p w:rsidR="00CC6851" w:rsidRDefault="00797127">
            <w:pPr>
              <w:jc w:val="right"/>
            </w:pPr>
            <w:r>
              <w:rPr>
                <w:color w:val="000000"/>
                <w:sz w:val="18"/>
                <w:szCs w:val="18"/>
              </w:rPr>
              <w:t>1,766,307.24</w:t>
            </w:r>
          </w:p>
        </w:tc>
      </w:tr>
      <w:tr w:rsidR="00CC6851">
        <w:trPr>
          <w:jc w:val="center"/>
        </w:trPr>
        <w:tc>
          <w:tcPr>
            <w:tcW w:w="1588" w:type="dxa"/>
            <w:vAlign w:val="center"/>
          </w:tcPr>
          <w:p w:rsidR="00CC6851" w:rsidRDefault="00797127">
            <w:pPr>
              <w:jc w:val="center"/>
            </w:pPr>
            <w:r>
              <w:rPr>
                <w:color w:val="000000"/>
                <w:sz w:val="18"/>
                <w:szCs w:val="18"/>
              </w:rPr>
              <w:t>应付托管费</w:t>
            </w:r>
          </w:p>
        </w:tc>
        <w:tc>
          <w:tcPr>
            <w:tcW w:w="1701" w:type="dxa"/>
            <w:vAlign w:val="center"/>
          </w:tcPr>
          <w:p w:rsidR="00CC6851" w:rsidRDefault="00797127">
            <w:pPr>
              <w:jc w:val="right"/>
            </w:pPr>
            <w:r>
              <w:rPr>
                <w:color w:val="000000"/>
                <w:sz w:val="18"/>
                <w:szCs w:val="18"/>
              </w:rPr>
              <w:t>-</w:t>
            </w:r>
          </w:p>
        </w:tc>
        <w:tc>
          <w:tcPr>
            <w:tcW w:w="1701" w:type="dxa"/>
            <w:vAlign w:val="center"/>
          </w:tcPr>
          <w:p w:rsidR="00CC6851" w:rsidRDefault="00797127">
            <w:pPr>
              <w:jc w:val="right"/>
            </w:pPr>
            <w:r>
              <w:rPr>
                <w:color w:val="000000"/>
                <w:sz w:val="18"/>
                <w:szCs w:val="18"/>
              </w:rPr>
              <w:t>-</w:t>
            </w:r>
          </w:p>
        </w:tc>
        <w:tc>
          <w:tcPr>
            <w:tcW w:w="1559" w:type="dxa"/>
            <w:vAlign w:val="center"/>
          </w:tcPr>
          <w:p w:rsidR="00CC6851" w:rsidRDefault="00797127">
            <w:pPr>
              <w:jc w:val="right"/>
            </w:pPr>
            <w:r>
              <w:rPr>
                <w:color w:val="000000"/>
                <w:sz w:val="18"/>
                <w:szCs w:val="18"/>
              </w:rPr>
              <w:t>-</w:t>
            </w:r>
          </w:p>
        </w:tc>
        <w:tc>
          <w:tcPr>
            <w:tcW w:w="1559" w:type="dxa"/>
            <w:vAlign w:val="center"/>
          </w:tcPr>
          <w:p w:rsidR="00CC6851" w:rsidRDefault="00797127">
            <w:pPr>
              <w:jc w:val="right"/>
            </w:pPr>
            <w:r>
              <w:rPr>
                <w:color w:val="000000"/>
                <w:sz w:val="18"/>
                <w:szCs w:val="18"/>
              </w:rPr>
              <w:t>294,384.54</w:t>
            </w:r>
          </w:p>
        </w:tc>
        <w:tc>
          <w:tcPr>
            <w:tcW w:w="1301" w:type="dxa"/>
            <w:vAlign w:val="center"/>
          </w:tcPr>
          <w:p w:rsidR="00CC6851" w:rsidRDefault="00797127">
            <w:pPr>
              <w:jc w:val="right"/>
            </w:pPr>
            <w:r>
              <w:rPr>
                <w:color w:val="000000"/>
                <w:sz w:val="18"/>
                <w:szCs w:val="18"/>
              </w:rPr>
              <w:t>294,384.54</w:t>
            </w:r>
          </w:p>
        </w:tc>
      </w:tr>
      <w:tr w:rsidR="00CC6851">
        <w:trPr>
          <w:jc w:val="center"/>
        </w:trPr>
        <w:tc>
          <w:tcPr>
            <w:tcW w:w="1588" w:type="dxa"/>
            <w:vAlign w:val="center"/>
          </w:tcPr>
          <w:p w:rsidR="00CC6851" w:rsidRDefault="00797127">
            <w:pPr>
              <w:jc w:val="center"/>
            </w:pPr>
            <w:r>
              <w:rPr>
                <w:color w:val="000000"/>
                <w:sz w:val="18"/>
                <w:szCs w:val="18"/>
              </w:rPr>
              <w:t>应付交易费用</w:t>
            </w:r>
          </w:p>
        </w:tc>
        <w:tc>
          <w:tcPr>
            <w:tcW w:w="1701" w:type="dxa"/>
            <w:vAlign w:val="center"/>
          </w:tcPr>
          <w:p w:rsidR="00CC6851" w:rsidRDefault="00797127">
            <w:pPr>
              <w:jc w:val="right"/>
            </w:pPr>
            <w:r>
              <w:rPr>
                <w:color w:val="000000"/>
                <w:sz w:val="18"/>
                <w:szCs w:val="18"/>
              </w:rPr>
              <w:t>-</w:t>
            </w:r>
          </w:p>
        </w:tc>
        <w:tc>
          <w:tcPr>
            <w:tcW w:w="1701" w:type="dxa"/>
            <w:vAlign w:val="center"/>
          </w:tcPr>
          <w:p w:rsidR="00CC6851" w:rsidRDefault="00797127">
            <w:pPr>
              <w:jc w:val="right"/>
            </w:pPr>
            <w:r>
              <w:rPr>
                <w:color w:val="000000"/>
                <w:sz w:val="18"/>
                <w:szCs w:val="18"/>
              </w:rPr>
              <w:t>-</w:t>
            </w:r>
          </w:p>
        </w:tc>
        <w:tc>
          <w:tcPr>
            <w:tcW w:w="1559" w:type="dxa"/>
            <w:vAlign w:val="center"/>
          </w:tcPr>
          <w:p w:rsidR="00CC6851" w:rsidRDefault="00797127">
            <w:pPr>
              <w:jc w:val="right"/>
            </w:pPr>
            <w:r>
              <w:rPr>
                <w:color w:val="000000"/>
                <w:sz w:val="18"/>
                <w:szCs w:val="18"/>
              </w:rPr>
              <w:t>-</w:t>
            </w:r>
          </w:p>
        </w:tc>
        <w:tc>
          <w:tcPr>
            <w:tcW w:w="1559" w:type="dxa"/>
            <w:vAlign w:val="center"/>
          </w:tcPr>
          <w:p w:rsidR="00CC6851" w:rsidRDefault="00797127">
            <w:pPr>
              <w:jc w:val="right"/>
            </w:pPr>
            <w:r>
              <w:rPr>
                <w:color w:val="000000"/>
                <w:sz w:val="18"/>
                <w:szCs w:val="18"/>
              </w:rPr>
              <w:t>2,208,968.98</w:t>
            </w:r>
          </w:p>
        </w:tc>
        <w:tc>
          <w:tcPr>
            <w:tcW w:w="1301" w:type="dxa"/>
            <w:vAlign w:val="center"/>
          </w:tcPr>
          <w:p w:rsidR="00CC6851" w:rsidRDefault="00797127">
            <w:pPr>
              <w:jc w:val="right"/>
            </w:pPr>
            <w:r>
              <w:rPr>
                <w:color w:val="000000"/>
                <w:sz w:val="18"/>
                <w:szCs w:val="18"/>
              </w:rPr>
              <w:t>2,208,968.98</w:t>
            </w:r>
          </w:p>
        </w:tc>
      </w:tr>
      <w:tr w:rsidR="00CC6851">
        <w:trPr>
          <w:jc w:val="center"/>
        </w:trPr>
        <w:tc>
          <w:tcPr>
            <w:tcW w:w="1588" w:type="dxa"/>
            <w:vAlign w:val="center"/>
          </w:tcPr>
          <w:p w:rsidR="00CC6851" w:rsidRDefault="00797127">
            <w:pPr>
              <w:jc w:val="center"/>
            </w:pPr>
            <w:r>
              <w:rPr>
                <w:color w:val="000000"/>
                <w:sz w:val="18"/>
                <w:szCs w:val="18"/>
              </w:rPr>
              <w:lastRenderedPageBreak/>
              <w:t>其他负债</w:t>
            </w:r>
          </w:p>
        </w:tc>
        <w:tc>
          <w:tcPr>
            <w:tcW w:w="1701" w:type="dxa"/>
            <w:vAlign w:val="center"/>
          </w:tcPr>
          <w:p w:rsidR="00CC6851" w:rsidRDefault="00797127">
            <w:pPr>
              <w:jc w:val="right"/>
            </w:pPr>
            <w:r>
              <w:rPr>
                <w:color w:val="000000"/>
                <w:sz w:val="18"/>
                <w:szCs w:val="18"/>
              </w:rPr>
              <w:t>-</w:t>
            </w:r>
          </w:p>
        </w:tc>
        <w:tc>
          <w:tcPr>
            <w:tcW w:w="1701" w:type="dxa"/>
            <w:vAlign w:val="center"/>
          </w:tcPr>
          <w:p w:rsidR="00CC6851" w:rsidRDefault="00797127">
            <w:pPr>
              <w:jc w:val="right"/>
            </w:pPr>
            <w:r>
              <w:rPr>
                <w:color w:val="000000"/>
                <w:sz w:val="18"/>
                <w:szCs w:val="18"/>
              </w:rPr>
              <w:t>-</w:t>
            </w:r>
          </w:p>
        </w:tc>
        <w:tc>
          <w:tcPr>
            <w:tcW w:w="1559" w:type="dxa"/>
            <w:vAlign w:val="center"/>
          </w:tcPr>
          <w:p w:rsidR="00CC6851" w:rsidRDefault="00797127">
            <w:pPr>
              <w:jc w:val="right"/>
            </w:pPr>
            <w:r>
              <w:rPr>
                <w:color w:val="000000"/>
                <w:sz w:val="18"/>
                <w:szCs w:val="18"/>
              </w:rPr>
              <w:t>-</w:t>
            </w:r>
          </w:p>
        </w:tc>
        <w:tc>
          <w:tcPr>
            <w:tcW w:w="1559" w:type="dxa"/>
            <w:vAlign w:val="center"/>
          </w:tcPr>
          <w:p w:rsidR="00CC6851" w:rsidRDefault="00797127">
            <w:pPr>
              <w:jc w:val="right"/>
            </w:pPr>
            <w:r>
              <w:rPr>
                <w:color w:val="000000"/>
                <w:sz w:val="18"/>
                <w:szCs w:val="18"/>
              </w:rPr>
              <w:t>418,615.92</w:t>
            </w:r>
          </w:p>
        </w:tc>
        <w:tc>
          <w:tcPr>
            <w:tcW w:w="1301" w:type="dxa"/>
            <w:vAlign w:val="center"/>
          </w:tcPr>
          <w:p w:rsidR="00CC6851" w:rsidRDefault="00797127">
            <w:pPr>
              <w:jc w:val="right"/>
            </w:pPr>
            <w:r>
              <w:rPr>
                <w:color w:val="000000"/>
                <w:sz w:val="18"/>
                <w:szCs w:val="18"/>
              </w:rPr>
              <w:t>418,615.92</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21,658,989.74</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21,658,989.74</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146,448,125.56</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1,186,893,682.08</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1,333,341,807.64</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w:t>
      </w:r>
      <w:proofErr w:type="gramStart"/>
      <w:r w:rsidRPr="00D754A9">
        <w:rPr>
          <w:kern w:val="0"/>
          <w:sz w:val="24"/>
        </w:rPr>
        <w:t>日孰早予以</w:t>
      </w:r>
      <w:proofErr w:type="gramEnd"/>
      <w:r w:rsidRPr="00D754A9">
        <w:rPr>
          <w:kern w:val="0"/>
          <w:sz w:val="24"/>
        </w:rPr>
        <w:t>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6" w:name="_Toc4168853"/>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196"/>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日，本基金未持有交易性债券投资，因此市场利率的变动对于本基金资产净值无重大影响。</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197" w:name="_Toc4168854"/>
      <w:r w:rsidRPr="00AD0E47">
        <w:rPr>
          <w:rFonts w:ascii="Times New Roman" w:hAnsi="Times New Roman"/>
          <w:kern w:val="0"/>
          <w:szCs w:val="24"/>
        </w:rPr>
        <w:t>7.4.13.4.2</w:t>
      </w:r>
      <w:r w:rsidRPr="00AD0E47">
        <w:rPr>
          <w:rFonts w:ascii="Times New Roman" w:hAnsi="Times New Roman" w:hint="eastAsia"/>
          <w:kern w:val="0"/>
          <w:szCs w:val="24"/>
        </w:rPr>
        <w:t>外汇风险</w:t>
      </w:r>
      <w:bookmarkEnd w:id="197"/>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8" w:name="_Toc4168855"/>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198"/>
    </w:p>
    <w:p w:rsidR="00CC6851" w:rsidRDefault="00797127">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CC6851" w:rsidRDefault="00797127">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本基金通过投资组合的分散化降低其他价格风险。股票资产占基金资产的</w:t>
      </w:r>
      <w:r w:rsidRPr="00C10D71">
        <w:rPr>
          <w:color w:val="000000"/>
          <w:sz w:val="24"/>
        </w:rPr>
        <w:t>50%-95%</w:t>
      </w:r>
      <w:r w:rsidRPr="00C10D71">
        <w:rPr>
          <w:color w:val="000000"/>
          <w:sz w:val="24"/>
        </w:rPr>
        <w:t>，投资于与品质升级主题相关证券的比例不低于非现金基金资产的</w:t>
      </w:r>
      <w:r w:rsidRPr="00C10D71">
        <w:rPr>
          <w:color w:val="000000"/>
          <w:sz w:val="24"/>
        </w:rPr>
        <w:t>80%</w:t>
      </w:r>
      <w:r w:rsidRPr="00C10D71">
        <w:rPr>
          <w:color w:val="000000"/>
          <w:sz w:val="24"/>
        </w:rPr>
        <w:t>；每个交易日日终在扣除股指期货合约需缴纳的交易保证金后，本基金保留的现金或者投资于到期日在一年以内的政府债券的比例合计不低于基金资产净值的</w:t>
      </w:r>
      <w:r w:rsidRPr="00C10D71">
        <w:rPr>
          <w:color w:val="000000"/>
          <w:sz w:val="24"/>
        </w:rPr>
        <w:t>5%</w:t>
      </w:r>
      <w:r w:rsidRPr="00C10D71">
        <w:rPr>
          <w:color w:val="000000"/>
          <w:sz w:val="24"/>
        </w:rPr>
        <w:t>，其中现金不包括结算备付金、存出保证金、应收申购款等。此外，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9" w:name="_Toc4168856"/>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199"/>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764"/>
        <w:gridCol w:w="3189"/>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5953"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lastRenderedPageBreak/>
              <w:t>2018</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2764"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3189"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9C2B48" w:rsidRDefault="005F5256" w:rsidP="009C2B48">
            <w:pPr>
              <w:widowControl/>
              <w:spacing w:before="29" w:line="288" w:lineRule="auto"/>
              <w:rPr>
                <w:color w:val="000000"/>
                <w:kern w:val="0"/>
                <w:sz w:val="24"/>
              </w:rPr>
            </w:pPr>
            <w:r w:rsidRPr="009C2B48">
              <w:rPr>
                <w:rFonts w:hint="eastAsia"/>
                <w:color w:val="000000"/>
                <w:kern w:val="0"/>
                <w:sz w:val="24"/>
              </w:rPr>
              <w:t>交易性金融资产－股票投资</w:t>
            </w:r>
          </w:p>
        </w:tc>
        <w:tc>
          <w:tcPr>
            <w:tcW w:w="2764" w:type="dxa"/>
            <w:vAlign w:val="center"/>
          </w:tcPr>
          <w:p w:rsidR="005F5256" w:rsidRPr="00FF7CE7" w:rsidRDefault="005F5256" w:rsidP="00FF7CE7">
            <w:pPr>
              <w:spacing w:before="29" w:line="288" w:lineRule="auto"/>
              <w:jc w:val="right"/>
              <w:rPr>
                <w:kern w:val="0"/>
                <w:sz w:val="24"/>
              </w:rPr>
            </w:pPr>
            <w:r w:rsidRPr="00FF7CE7">
              <w:rPr>
                <w:kern w:val="0"/>
                <w:sz w:val="24"/>
              </w:rPr>
              <w:t>1,201,889,193.24</w:t>
            </w:r>
          </w:p>
        </w:tc>
        <w:tc>
          <w:tcPr>
            <w:tcW w:w="3189" w:type="dxa"/>
            <w:vAlign w:val="center"/>
          </w:tcPr>
          <w:p w:rsidR="005F5256" w:rsidRPr="00FF7CE7" w:rsidRDefault="005F5256" w:rsidP="00FF7CE7">
            <w:pPr>
              <w:spacing w:before="29" w:line="288" w:lineRule="auto"/>
              <w:jc w:val="right"/>
              <w:rPr>
                <w:kern w:val="0"/>
                <w:sz w:val="24"/>
              </w:rPr>
            </w:pPr>
            <w:r w:rsidRPr="00FF7CE7">
              <w:rPr>
                <w:kern w:val="0"/>
                <w:sz w:val="24"/>
              </w:rPr>
              <w:t>90.14</w:t>
            </w:r>
          </w:p>
        </w:tc>
      </w:tr>
      <w:tr w:rsidR="005F5256" w:rsidRPr="0091212A" w:rsidTr="003D66E3">
        <w:tc>
          <w:tcPr>
            <w:tcW w:w="3119" w:type="dxa"/>
            <w:vAlign w:val="center"/>
          </w:tcPr>
          <w:p w:rsidR="005F5256" w:rsidRPr="009C2B48" w:rsidRDefault="005F5256" w:rsidP="009C2B48">
            <w:pPr>
              <w:widowControl/>
              <w:spacing w:before="29" w:line="288" w:lineRule="auto"/>
              <w:rPr>
                <w:color w:val="000000"/>
                <w:kern w:val="0"/>
                <w:sz w:val="24"/>
              </w:rPr>
            </w:pPr>
            <w:r w:rsidRPr="009C2B48">
              <w:rPr>
                <w:rFonts w:hint="eastAsia"/>
                <w:color w:val="000000"/>
                <w:kern w:val="0"/>
                <w:sz w:val="24"/>
              </w:rPr>
              <w:t>交易性金融资产</w:t>
            </w:r>
            <w:r w:rsidR="0017237A" w:rsidRPr="00696B23">
              <w:rPr>
                <w:rFonts w:hint="eastAsia"/>
                <w:color w:val="000000"/>
                <w:sz w:val="24"/>
              </w:rPr>
              <w:t>－</w:t>
            </w:r>
            <w:r w:rsidRPr="009C2B48">
              <w:rPr>
                <w:rFonts w:hint="eastAsia"/>
                <w:color w:val="000000"/>
                <w:kern w:val="0"/>
                <w:sz w:val="24"/>
              </w:rPr>
              <w:t>基金投资</w:t>
            </w:r>
          </w:p>
        </w:tc>
        <w:tc>
          <w:tcPr>
            <w:tcW w:w="2764"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3189"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9C2B48" w:rsidRDefault="00DE0DFE" w:rsidP="009C2B48">
            <w:pPr>
              <w:widowControl/>
              <w:spacing w:before="29" w:line="288" w:lineRule="auto"/>
              <w:rPr>
                <w:color w:val="000000"/>
                <w:kern w:val="0"/>
                <w:sz w:val="24"/>
              </w:rPr>
            </w:pPr>
            <w:r w:rsidRPr="009C2B48">
              <w:rPr>
                <w:rFonts w:hint="eastAsia"/>
                <w:color w:val="000000"/>
                <w:kern w:val="0"/>
                <w:sz w:val="24"/>
              </w:rPr>
              <w:t>交易性金融资产－贵金属投资</w:t>
            </w:r>
          </w:p>
        </w:tc>
        <w:tc>
          <w:tcPr>
            <w:tcW w:w="2764"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318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9C2B48" w:rsidRDefault="00DE0DFE" w:rsidP="009C2B48">
            <w:pPr>
              <w:widowControl/>
              <w:spacing w:before="29" w:line="288" w:lineRule="auto"/>
              <w:rPr>
                <w:color w:val="000000"/>
                <w:kern w:val="0"/>
                <w:sz w:val="24"/>
              </w:rPr>
            </w:pPr>
            <w:r w:rsidRPr="009C2B48">
              <w:rPr>
                <w:rFonts w:hint="eastAsia"/>
                <w:color w:val="000000"/>
                <w:kern w:val="0"/>
                <w:sz w:val="24"/>
              </w:rPr>
              <w:t>衍生金融资产－权证投资</w:t>
            </w:r>
          </w:p>
        </w:tc>
        <w:tc>
          <w:tcPr>
            <w:tcW w:w="2764"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3189"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9C2B48" w:rsidRDefault="00DE0DFE" w:rsidP="009C2B48">
            <w:pPr>
              <w:widowControl/>
              <w:spacing w:before="29" w:line="288" w:lineRule="auto"/>
              <w:rPr>
                <w:color w:val="000000"/>
                <w:kern w:val="0"/>
                <w:sz w:val="24"/>
              </w:rPr>
            </w:pPr>
            <w:r w:rsidRPr="009C2B48">
              <w:rPr>
                <w:rFonts w:hint="eastAsia"/>
                <w:color w:val="000000"/>
                <w:kern w:val="0"/>
                <w:sz w:val="24"/>
              </w:rPr>
              <w:t>其他</w:t>
            </w:r>
          </w:p>
        </w:tc>
        <w:tc>
          <w:tcPr>
            <w:tcW w:w="2764"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3189"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9C2B48" w:rsidRDefault="00DE0DFE" w:rsidP="009C2B48">
            <w:pPr>
              <w:widowControl/>
              <w:spacing w:before="29" w:line="288" w:lineRule="auto"/>
              <w:rPr>
                <w:color w:val="000000"/>
                <w:kern w:val="0"/>
                <w:sz w:val="24"/>
              </w:rPr>
            </w:pPr>
            <w:r w:rsidRPr="009C2B48">
              <w:rPr>
                <w:rFonts w:hint="eastAsia"/>
                <w:color w:val="000000"/>
                <w:kern w:val="0"/>
                <w:sz w:val="24"/>
              </w:rPr>
              <w:t>合计</w:t>
            </w:r>
          </w:p>
        </w:tc>
        <w:tc>
          <w:tcPr>
            <w:tcW w:w="2764" w:type="dxa"/>
            <w:vAlign w:val="center"/>
          </w:tcPr>
          <w:p w:rsidR="00DE0DFE" w:rsidRPr="00FF7CE7" w:rsidRDefault="00DE0DFE" w:rsidP="00FF7CE7">
            <w:pPr>
              <w:spacing w:before="29" w:line="288" w:lineRule="auto"/>
              <w:jc w:val="right"/>
              <w:rPr>
                <w:kern w:val="0"/>
                <w:sz w:val="24"/>
              </w:rPr>
            </w:pPr>
            <w:r w:rsidRPr="00FF7CE7">
              <w:rPr>
                <w:kern w:val="0"/>
                <w:sz w:val="24"/>
              </w:rPr>
              <w:t>1,201,889,193.24</w:t>
            </w:r>
          </w:p>
        </w:tc>
        <w:tc>
          <w:tcPr>
            <w:tcW w:w="3189" w:type="dxa"/>
            <w:vAlign w:val="center"/>
          </w:tcPr>
          <w:p w:rsidR="00DE0DFE" w:rsidRPr="00FF7CE7" w:rsidRDefault="00DE0DFE" w:rsidP="00FF7CE7">
            <w:pPr>
              <w:spacing w:before="29" w:line="288" w:lineRule="auto"/>
              <w:jc w:val="right"/>
              <w:rPr>
                <w:kern w:val="0"/>
                <w:sz w:val="24"/>
              </w:rPr>
            </w:pPr>
            <w:r w:rsidRPr="00FF7CE7">
              <w:rPr>
                <w:kern w:val="0"/>
                <w:sz w:val="24"/>
              </w:rPr>
              <w:t>90.14</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0" w:name="_Toc4168857"/>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200"/>
    </w:p>
    <w:p w:rsidR="001A59F9" w:rsidRPr="0091212A" w:rsidRDefault="003E53AD" w:rsidP="002B1370">
      <w:pPr>
        <w:tabs>
          <w:tab w:val="left" w:pos="426"/>
        </w:tabs>
        <w:spacing w:before="29" w:line="288" w:lineRule="auto"/>
        <w:jc w:val="left"/>
        <w:rPr>
          <w:rFonts w:asciiTheme="minorEastAsia" w:eastAsiaTheme="minorEastAsia" w:hAnsiTheme="minorEastAsia"/>
          <w:color w:val="000000"/>
          <w:szCs w:val="21"/>
        </w:rPr>
      </w:pPr>
      <w:r w:rsidRPr="00D754A9">
        <w:rPr>
          <w:kern w:val="0"/>
          <w:sz w:val="24"/>
        </w:rPr>
        <w:t xml:space="preserve">    </w:t>
      </w:r>
      <w:r w:rsidRPr="00D754A9">
        <w:rPr>
          <w:kern w:val="0"/>
          <w:sz w:val="24"/>
        </w:rPr>
        <w:t>于</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日，由于本基金运行期间不足一年，尚不存在足够的经验数据，因此无法对本基金资产净值对于其他价格风险的敏感性作定量分析。</w:t>
      </w:r>
      <w:r w:rsidR="002B1370">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01" w:name="_Toc4168858"/>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bookmarkEnd w:id="201"/>
    </w:p>
    <w:p w:rsidR="00F20CA5" w:rsidRPr="00B86C78" w:rsidRDefault="00F20CA5" w:rsidP="00F20CA5">
      <w:pPr>
        <w:spacing w:before="29" w:line="288" w:lineRule="auto"/>
        <w:ind w:firstLineChars="200" w:firstLine="480"/>
        <w:rPr>
          <w:color w:val="000000"/>
          <w:sz w:val="24"/>
        </w:rPr>
      </w:pPr>
      <w:r w:rsidRPr="00B86C78">
        <w:rPr>
          <w:color w:val="000000"/>
          <w:sz w:val="24"/>
        </w:rPr>
        <w:t>(1)</w:t>
      </w:r>
      <w:r w:rsidRPr="00B86C78">
        <w:rPr>
          <w:color w:val="000000"/>
          <w:sz w:val="24"/>
        </w:rPr>
        <w:t>公允价值</w:t>
      </w:r>
    </w:p>
    <w:p w:rsidR="00F20CA5" w:rsidRPr="00B86C78" w:rsidRDefault="00F20CA5" w:rsidP="00F20CA5">
      <w:pPr>
        <w:spacing w:before="29" w:line="288" w:lineRule="auto"/>
        <w:ind w:firstLineChars="200" w:firstLine="480"/>
        <w:rPr>
          <w:color w:val="000000"/>
          <w:sz w:val="24"/>
        </w:rPr>
      </w:pPr>
      <w:r w:rsidRPr="00B86C78">
        <w:rPr>
          <w:color w:val="000000"/>
          <w:sz w:val="24"/>
        </w:rPr>
        <w:t xml:space="preserve">(a)  </w:t>
      </w:r>
      <w:r w:rsidRPr="00B86C78">
        <w:rPr>
          <w:color w:val="000000"/>
          <w:sz w:val="24"/>
        </w:rPr>
        <w:t>金融工具公允价值计量的方法</w:t>
      </w:r>
    </w:p>
    <w:p w:rsidR="00F20CA5" w:rsidRPr="00B86C78" w:rsidRDefault="00F20CA5" w:rsidP="00F20CA5">
      <w:pPr>
        <w:spacing w:before="29" w:line="288" w:lineRule="auto"/>
        <w:ind w:firstLineChars="200" w:firstLine="480"/>
        <w:rPr>
          <w:color w:val="000000"/>
          <w:sz w:val="24"/>
        </w:rPr>
      </w:pPr>
      <w:r w:rsidRPr="00B86C78">
        <w:rPr>
          <w:color w:val="000000"/>
          <w:sz w:val="24"/>
        </w:rPr>
        <w:t>公允价值计量结果所属的层次，由对公允价值计量整体而言具有重要意义的输入值所属的最低层次决定：</w:t>
      </w:r>
    </w:p>
    <w:p w:rsidR="00F20CA5" w:rsidRPr="00B86C78" w:rsidRDefault="00F20CA5" w:rsidP="00F20CA5">
      <w:pPr>
        <w:spacing w:before="29" w:line="288" w:lineRule="auto"/>
        <w:ind w:firstLineChars="200" w:firstLine="480"/>
        <w:rPr>
          <w:color w:val="000000"/>
          <w:sz w:val="24"/>
        </w:rPr>
      </w:pPr>
      <w:r w:rsidRPr="00B86C78">
        <w:rPr>
          <w:color w:val="000000"/>
          <w:sz w:val="24"/>
        </w:rPr>
        <w:t>第一层次：相同资产或负债在活跃市场上未经调整的报价。</w:t>
      </w:r>
    </w:p>
    <w:p w:rsidR="00F20CA5" w:rsidRPr="00B86C78" w:rsidRDefault="00F20CA5" w:rsidP="00F20CA5">
      <w:pPr>
        <w:spacing w:before="29" w:line="288" w:lineRule="auto"/>
        <w:ind w:firstLineChars="200" w:firstLine="480"/>
        <w:rPr>
          <w:color w:val="000000"/>
          <w:sz w:val="24"/>
        </w:rPr>
      </w:pPr>
      <w:r w:rsidRPr="00B86C78">
        <w:rPr>
          <w:color w:val="000000"/>
          <w:sz w:val="24"/>
        </w:rPr>
        <w:t>第二层次：除第一层次输入</w:t>
      </w:r>
      <w:proofErr w:type="gramStart"/>
      <w:r w:rsidRPr="00B86C78">
        <w:rPr>
          <w:color w:val="000000"/>
          <w:sz w:val="24"/>
        </w:rPr>
        <w:t>值外相关</w:t>
      </w:r>
      <w:proofErr w:type="gramEnd"/>
      <w:r w:rsidRPr="00B86C78">
        <w:rPr>
          <w:color w:val="000000"/>
          <w:sz w:val="24"/>
        </w:rPr>
        <w:t>资产或负债直接或</w:t>
      </w:r>
      <w:proofErr w:type="gramStart"/>
      <w:r w:rsidRPr="00B86C78">
        <w:rPr>
          <w:color w:val="000000"/>
          <w:sz w:val="24"/>
        </w:rPr>
        <w:t>间接可</w:t>
      </w:r>
      <w:proofErr w:type="gramEnd"/>
      <w:r w:rsidRPr="00B86C78">
        <w:rPr>
          <w:color w:val="000000"/>
          <w:sz w:val="24"/>
        </w:rPr>
        <w:t>观察的输入值。</w:t>
      </w:r>
    </w:p>
    <w:p w:rsidR="00F20CA5" w:rsidRPr="00B86C78" w:rsidRDefault="00F20CA5" w:rsidP="00F20CA5">
      <w:pPr>
        <w:spacing w:before="29" w:line="288" w:lineRule="auto"/>
        <w:ind w:firstLineChars="200" w:firstLine="480"/>
        <w:rPr>
          <w:color w:val="000000"/>
          <w:sz w:val="24"/>
        </w:rPr>
      </w:pPr>
      <w:r w:rsidRPr="00B86C78">
        <w:rPr>
          <w:color w:val="000000"/>
          <w:sz w:val="24"/>
        </w:rPr>
        <w:t>第三层次：相关资产或负债的不可观察输入值。</w:t>
      </w:r>
    </w:p>
    <w:p w:rsidR="00F20CA5" w:rsidRPr="00B86C78" w:rsidRDefault="00F20CA5" w:rsidP="00F20CA5">
      <w:pPr>
        <w:spacing w:before="29" w:line="288" w:lineRule="auto"/>
        <w:ind w:firstLineChars="200" w:firstLine="480"/>
        <w:rPr>
          <w:color w:val="000000"/>
          <w:sz w:val="24"/>
        </w:rPr>
      </w:pPr>
      <w:r w:rsidRPr="00B86C78">
        <w:rPr>
          <w:color w:val="000000"/>
          <w:sz w:val="24"/>
        </w:rPr>
        <w:t xml:space="preserve">(b)  </w:t>
      </w:r>
      <w:r w:rsidRPr="00B86C78">
        <w:rPr>
          <w:color w:val="000000"/>
          <w:sz w:val="24"/>
        </w:rPr>
        <w:t>持续的以公允价值计量的金融工具</w:t>
      </w:r>
    </w:p>
    <w:p w:rsidR="00F20CA5" w:rsidRPr="00B86C78" w:rsidRDefault="00F20CA5" w:rsidP="00F20CA5">
      <w:pPr>
        <w:spacing w:before="29" w:line="288" w:lineRule="auto"/>
        <w:ind w:firstLineChars="200" w:firstLine="480"/>
        <w:rPr>
          <w:color w:val="000000"/>
          <w:sz w:val="24"/>
        </w:rPr>
      </w:pPr>
      <w:r w:rsidRPr="00B86C78">
        <w:rPr>
          <w:color w:val="000000"/>
          <w:sz w:val="24"/>
        </w:rPr>
        <w:t xml:space="preserve">(i)  </w:t>
      </w:r>
      <w:r w:rsidRPr="00B86C78">
        <w:rPr>
          <w:color w:val="000000"/>
          <w:sz w:val="24"/>
        </w:rPr>
        <w:t>各层次金融工具公允价值</w:t>
      </w:r>
    </w:p>
    <w:p w:rsidR="00F20CA5" w:rsidRPr="00B86C78" w:rsidRDefault="00F20CA5" w:rsidP="00F20CA5">
      <w:pPr>
        <w:spacing w:before="29" w:line="288" w:lineRule="auto"/>
        <w:ind w:firstLineChars="200" w:firstLine="480"/>
        <w:rPr>
          <w:color w:val="000000"/>
          <w:sz w:val="24"/>
        </w:rPr>
      </w:pPr>
      <w:r w:rsidRPr="00B86C78">
        <w:rPr>
          <w:color w:val="000000"/>
          <w:sz w:val="24"/>
        </w:rPr>
        <w:t>于</w:t>
      </w:r>
      <w:r w:rsidRPr="00B86C78">
        <w:rPr>
          <w:color w:val="000000"/>
          <w:sz w:val="24"/>
        </w:rPr>
        <w:t>2018</w:t>
      </w:r>
      <w:r w:rsidRPr="00B86C78">
        <w:rPr>
          <w:color w:val="000000"/>
          <w:sz w:val="24"/>
        </w:rPr>
        <w:t>年</w:t>
      </w:r>
      <w:r w:rsidRPr="00B86C78">
        <w:rPr>
          <w:color w:val="000000"/>
          <w:sz w:val="24"/>
        </w:rPr>
        <w:t>12</w:t>
      </w:r>
      <w:r w:rsidRPr="00B86C78">
        <w:rPr>
          <w:color w:val="000000"/>
          <w:sz w:val="24"/>
        </w:rPr>
        <w:t>月</w:t>
      </w:r>
      <w:r w:rsidRPr="00B86C78">
        <w:rPr>
          <w:color w:val="000000"/>
          <w:sz w:val="24"/>
        </w:rPr>
        <w:t>31</w:t>
      </w:r>
      <w:r w:rsidRPr="00B86C78">
        <w:rPr>
          <w:color w:val="000000"/>
          <w:sz w:val="24"/>
        </w:rPr>
        <w:t>日，本基金持有的以公允价值计量且其变动计入当期损益的金融资产中属于第一层次的余额为</w:t>
      </w:r>
      <w:r w:rsidRPr="00B86C78">
        <w:rPr>
          <w:color w:val="000000"/>
          <w:sz w:val="24"/>
        </w:rPr>
        <w:t>1,183,560,076.51</w:t>
      </w:r>
      <w:r w:rsidRPr="00B86C78">
        <w:rPr>
          <w:color w:val="000000"/>
          <w:sz w:val="24"/>
        </w:rPr>
        <w:t>元，属于第二层次的余额为</w:t>
      </w:r>
      <w:r w:rsidRPr="00B86C78">
        <w:rPr>
          <w:color w:val="000000"/>
          <w:sz w:val="24"/>
        </w:rPr>
        <w:t>18,329,116.73</w:t>
      </w:r>
      <w:r w:rsidRPr="00B86C78">
        <w:rPr>
          <w:color w:val="000000"/>
          <w:sz w:val="24"/>
        </w:rPr>
        <w:t>元，</w:t>
      </w:r>
      <w:proofErr w:type="gramStart"/>
      <w:r w:rsidRPr="00B86C78">
        <w:rPr>
          <w:color w:val="000000"/>
          <w:sz w:val="24"/>
        </w:rPr>
        <w:t>无属于</w:t>
      </w:r>
      <w:proofErr w:type="gramEnd"/>
      <w:r w:rsidRPr="00B86C78">
        <w:rPr>
          <w:color w:val="000000"/>
          <w:sz w:val="24"/>
        </w:rPr>
        <w:t>第三层次的余额。</w:t>
      </w:r>
    </w:p>
    <w:p w:rsidR="00F20CA5" w:rsidRPr="00B86C78" w:rsidRDefault="00F20CA5" w:rsidP="00F20CA5">
      <w:pPr>
        <w:spacing w:before="29" w:line="288" w:lineRule="auto"/>
        <w:ind w:firstLineChars="200" w:firstLine="480"/>
        <w:rPr>
          <w:color w:val="000000"/>
          <w:sz w:val="24"/>
        </w:rPr>
      </w:pPr>
      <w:r w:rsidRPr="00B86C78">
        <w:rPr>
          <w:color w:val="000000"/>
          <w:sz w:val="24"/>
        </w:rPr>
        <w:t xml:space="preserve">(ii)  </w:t>
      </w:r>
      <w:r w:rsidRPr="00B86C78">
        <w:rPr>
          <w:color w:val="000000"/>
          <w:sz w:val="24"/>
        </w:rPr>
        <w:t>公允价值所属层次间的重大变动</w:t>
      </w:r>
    </w:p>
    <w:p w:rsidR="00F20CA5" w:rsidRPr="00B86C78" w:rsidRDefault="00F20CA5" w:rsidP="00F20CA5">
      <w:pPr>
        <w:spacing w:before="29" w:line="288" w:lineRule="auto"/>
        <w:ind w:firstLineChars="200" w:firstLine="480"/>
        <w:rPr>
          <w:color w:val="000000"/>
          <w:sz w:val="24"/>
        </w:rPr>
      </w:pPr>
      <w:r w:rsidRPr="00B86C78">
        <w:rPr>
          <w:color w:val="000000"/>
          <w:sz w:val="24"/>
        </w:rPr>
        <w:t>本基金以导致各层次之间转换的事项发生日为确认各层次之间转换的时点。</w:t>
      </w:r>
    </w:p>
    <w:p w:rsidR="00F20CA5" w:rsidRPr="00B86C78" w:rsidRDefault="00F20CA5" w:rsidP="00F20CA5">
      <w:pPr>
        <w:spacing w:before="29" w:line="288" w:lineRule="auto"/>
        <w:ind w:firstLineChars="200" w:firstLine="480"/>
        <w:rPr>
          <w:color w:val="000000"/>
          <w:sz w:val="24"/>
        </w:rPr>
      </w:pPr>
      <w:r w:rsidRPr="00B86C78">
        <w:rPr>
          <w:color w:val="000000"/>
          <w:sz w:val="24"/>
        </w:rPr>
        <w:t>对于证券交易所上市的股票和债券，若出现重大事项停牌、交易不活跃</w:t>
      </w:r>
      <w:r w:rsidRPr="00B86C78">
        <w:rPr>
          <w:color w:val="000000"/>
          <w:sz w:val="24"/>
        </w:rPr>
        <w:t>(</w:t>
      </w:r>
      <w:r w:rsidRPr="00B86C78">
        <w:rPr>
          <w:color w:val="000000"/>
          <w:sz w:val="24"/>
        </w:rPr>
        <w:t>包括涨跌停时的交易不活跃</w:t>
      </w:r>
      <w:r w:rsidRPr="00B86C78">
        <w:rPr>
          <w:color w:val="000000"/>
          <w:sz w:val="24"/>
        </w:rPr>
        <w:t>)</w:t>
      </w:r>
      <w:r w:rsidRPr="00B86C78">
        <w:rPr>
          <w:color w:val="000000"/>
          <w:sz w:val="24"/>
        </w:rPr>
        <w:t>、或属于非公开发行等情况，本基金不会于</w:t>
      </w:r>
      <w:proofErr w:type="gramStart"/>
      <w:r w:rsidRPr="00B86C78">
        <w:rPr>
          <w:color w:val="000000"/>
          <w:sz w:val="24"/>
        </w:rPr>
        <w:t>停牌日</w:t>
      </w:r>
      <w:proofErr w:type="gramEnd"/>
      <w:r w:rsidRPr="00B86C78">
        <w:rPr>
          <w:color w:val="000000"/>
          <w:sz w:val="24"/>
        </w:rPr>
        <w:t>至交易恢复活跃日期间、交易</w:t>
      </w:r>
      <w:proofErr w:type="gramStart"/>
      <w:r w:rsidRPr="00B86C78">
        <w:rPr>
          <w:color w:val="000000"/>
          <w:sz w:val="24"/>
        </w:rPr>
        <w:t>不</w:t>
      </w:r>
      <w:proofErr w:type="gramEnd"/>
      <w:r w:rsidRPr="00B86C78">
        <w:rPr>
          <w:color w:val="000000"/>
          <w:sz w:val="24"/>
        </w:rPr>
        <w:t>活跃期间及限售期间将相关股票和债券的公允价值列入第一层次；并根据估值调整中采用的不可观察输入</w:t>
      </w:r>
      <w:proofErr w:type="gramStart"/>
      <w:r w:rsidRPr="00B86C78">
        <w:rPr>
          <w:color w:val="000000"/>
          <w:sz w:val="24"/>
        </w:rPr>
        <w:t>值对于</w:t>
      </w:r>
      <w:proofErr w:type="gramEnd"/>
      <w:r w:rsidRPr="00B86C78">
        <w:rPr>
          <w:color w:val="000000"/>
          <w:sz w:val="24"/>
        </w:rPr>
        <w:t>公允价值的影响程度，确定相关股票和债券公允价值应属第二层次还是第三层次。</w:t>
      </w:r>
    </w:p>
    <w:p w:rsidR="00F20CA5" w:rsidRPr="00B86C78" w:rsidRDefault="00F20CA5" w:rsidP="00F20CA5">
      <w:pPr>
        <w:spacing w:before="29" w:line="288" w:lineRule="auto"/>
        <w:ind w:firstLineChars="200" w:firstLine="480"/>
        <w:rPr>
          <w:color w:val="000000"/>
          <w:sz w:val="24"/>
        </w:rPr>
      </w:pPr>
      <w:r w:rsidRPr="00B86C78">
        <w:rPr>
          <w:color w:val="000000"/>
          <w:sz w:val="24"/>
        </w:rPr>
        <w:lastRenderedPageBreak/>
        <w:t xml:space="preserve">(iii)  </w:t>
      </w:r>
      <w:r w:rsidRPr="00B86C78">
        <w:rPr>
          <w:color w:val="000000"/>
          <w:sz w:val="24"/>
        </w:rPr>
        <w:t>第三层次公允价值余额和本期变动金额</w:t>
      </w:r>
    </w:p>
    <w:p w:rsidR="00F20CA5" w:rsidRPr="00B86C78" w:rsidRDefault="00F20CA5" w:rsidP="00F20CA5">
      <w:pPr>
        <w:spacing w:before="29" w:line="288" w:lineRule="auto"/>
        <w:ind w:firstLineChars="200" w:firstLine="480"/>
        <w:rPr>
          <w:color w:val="000000"/>
          <w:sz w:val="24"/>
        </w:rPr>
      </w:pPr>
      <w:r w:rsidRPr="00B86C78">
        <w:rPr>
          <w:color w:val="000000"/>
          <w:sz w:val="24"/>
        </w:rPr>
        <w:t>无。</w:t>
      </w:r>
    </w:p>
    <w:p w:rsidR="00F20CA5" w:rsidRPr="00B86C78" w:rsidRDefault="00F20CA5" w:rsidP="00F20CA5">
      <w:pPr>
        <w:spacing w:before="29" w:line="288" w:lineRule="auto"/>
        <w:ind w:firstLineChars="200" w:firstLine="480"/>
        <w:rPr>
          <w:color w:val="000000"/>
          <w:sz w:val="24"/>
        </w:rPr>
      </w:pPr>
      <w:r w:rsidRPr="00B86C78">
        <w:rPr>
          <w:color w:val="000000"/>
          <w:sz w:val="24"/>
        </w:rPr>
        <w:t xml:space="preserve">(c)  </w:t>
      </w:r>
      <w:r w:rsidRPr="00B86C78">
        <w:rPr>
          <w:color w:val="000000"/>
          <w:sz w:val="24"/>
        </w:rPr>
        <w:t>非持续的以公允价值计量的金融工具</w:t>
      </w:r>
    </w:p>
    <w:p w:rsidR="00F20CA5" w:rsidRPr="00B86C78" w:rsidRDefault="00F20CA5" w:rsidP="00F20CA5">
      <w:pPr>
        <w:spacing w:before="29" w:line="288" w:lineRule="auto"/>
        <w:ind w:firstLineChars="200" w:firstLine="480"/>
        <w:rPr>
          <w:color w:val="000000"/>
          <w:sz w:val="24"/>
        </w:rPr>
      </w:pPr>
      <w:r w:rsidRPr="00B86C78">
        <w:rPr>
          <w:color w:val="000000"/>
          <w:sz w:val="24"/>
        </w:rPr>
        <w:t>于</w:t>
      </w:r>
      <w:r w:rsidRPr="00B86C78">
        <w:rPr>
          <w:color w:val="000000"/>
          <w:sz w:val="24"/>
        </w:rPr>
        <w:t>2018</w:t>
      </w:r>
      <w:r w:rsidRPr="00B86C78">
        <w:rPr>
          <w:color w:val="000000"/>
          <w:sz w:val="24"/>
        </w:rPr>
        <w:t>年</w:t>
      </w:r>
      <w:r w:rsidRPr="00B86C78">
        <w:rPr>
          <w:color w:val="000000"/>
          <w:sz w:val="24"/>
        </w:rPr>
        <w:t>12</w:t>
      </w:r>
      <w:r w:rsidRPr="00B86C78">
        <w:rPr>
          <w:color w:val="000000"/>
          <w:sz w:val="24"/>
        </w:rPr>
        <w:t>月</w:t>
      </w:r>
      <w:r w:rsidRPr="00B86C78">
        <w:rPr>
          <w:color w:val="000000"/>
          <w:sz w:val="24"/>
        </w:rPr>
        <w:t>31</w:t>
      </w:r>
      <w:r w:rsidRPr="00B86C78">
        <w:rPr>
          <w:color w:val="000000"/>
          <w:sz w:val="24"/>
        </w:rPr>
        <w:t>日，本基金未持有非持续的以公允价值计量的金融资产。</w:t>
      </w:r>
    </w:p>
    <w:p w:rsidR="00F20CA5" w:rsidRPr="00B86C78" w:rsidRDefault="00F20CA5" w:rsidP="00F20CA5">
      <w:pPr>
        <w:spacing w:before="29" w:line="288" w:lineRule="auto"/>
        <w:ind w:firstLineChars="200" w:firstLine="480"/>
        <w:rPr>
          <w:color w:val="000000"/>
          <w:sz w:val="24"/>
        </w:rPr>
      </w:pPr>
      <w:r w:rsidRPr="00B86C78">
        <w:rPr>
          <w:color w:val="000000"/>
          <w:sz w:val="24"/>
        </w:rPr>
        <w:t xml:space="preserve">(d)  </w:t>
      </w:r>
      <w:r w:rsidRPr="00B86C78">
        <w:rPr>
          <w:color w:val="000000"/>
          <w:sz w:val="24"/>
        </w:rPr>
        <w:t>不以公允价值计量的金融工具</w:t>
      </w:r>
    </w:p>
    <w:p w:rsidR="00F20CA5" w:rsidRPr="00B86C78" w:rsidRDefault="00F20CA5" w:rsidP="00F20CA5">
      <w:pPr>
        <w:spacing w:before="29" w:line="288" w:lineRule="auto"/>
        <w:ind w:firstLineChars="200" w:firstLine="480"/>
        <w:rPr>
          <w:color w:val="000000"/>
          <w:sz w:val="24"/>
        </w:rPr>
      </w:pPr>
      <w:r w:rsidRPr="00B86C78">
        <w:rPr>
          <w:color w:val="000000"/>
          <w:sz w:val="24"/>
        </w:rPr>
        <w:t>不以公允价值计量的金融资产和负债主要包括应收款项和其他金融负债，其账面价值与公允价值相差很小。</w:t>
      </w:r>
    </w:p>
    <w:p w:rsidR="00F20CA5" w:rsidRPr="00B86C78" w:rsidRDefault="00F20CA5" w:rsidP="00F20CA5">
      <w:pPr>
        <w:spacing w:before="29" w:line="288" w:lineRule="auto"/>
        <w:ind w:firstLineChars="200" w:firstLine="480"/>
        <w:rPr>
          <w:color w:val="000000"/>
          <w:sz w:val="24"/>
        </w:rPr>
      </w:pPr>
      <w:r w:rsidRPr="00B86C78">
        <w:rPr>
          <w:color w:val="000000"/>
          <w:sz w:val="24"/>
        </w:rPr>
        <w:t>(2)</w:t>
      </w:r>
      <w:r>
        <w:rPr>
          <w:rFonts w:hint="eastAsia"/>
          <w:color w:val="000000"/>
          <w:sz w:val="24"/>
        </w:rPr>
        <w:t xml:space="preserve"> </w:t>
      </w:r>
      <w:r w:rsidRPr="00B86C78">
        <w:rPr>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044AA8">
      <w:pPr>
        <w:pStyle w:val="1"/>
        <w:keepNext/>
        <w:keepLines/>
        <w:widowControl w:val="0"/>
        <w:spacing w:beforeLines="100" w:before="312" w:afterLines="100" w:after="312" w:line="288" w:lineRule="auto"/>
        <w:jc w:val="center"/>
        <w:rPr>
          <w:b/>
          <w:color w:val="000000"/>
          <w:szCs w:val="24"/>
        </w:rPr>
      </w:pPr>
      <w:bookmarkStart w:id="202" w:name="_Toc225498272"/>
      <w:bookmarkStart w:id="203" w:name="_Toc361324877"/>
      <w:bookmarkStart w:id="204" w:name="_Toc4168859"/>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202"/>
      <w:bookmarkEnd w:id="203"/>
      <w:bookmarkEnd w:id="204"/>
    </w:p>
    <w:p w:rsidR="00CF5622" w:rsidRPr="000F05A6" w:rsidRDefault="00CF5622" w:rsidP="00CF5622">
      <w:pPr>
        <w:pStyle w:val="20"/>
        <w:spacing w:before="0" w:after="0"/>
        <w:rPr>
          <w:rFonts w:ascii="Times New Roman" w:eastAsiaTheme="minorEastAsia" w:hAnsi="Times New Roman"/>
          <w:color w:val="000000" w:themeColor="text1"/>
          <w:kern w:val="0"/>
          <w:szCs w:val="24"/>
        </w:rPr>
      </w:pPr>
      <w:bookmarkStart w:id="205" w:name="_Toc225498273"/>
      <w:bookmarkStart w:id="206" w:name="_Toc361324878"/>
      <w:bookmarkStart w:id="207" w:name="_Toc374374955"/>
      <w:bookmarkStart w:id="208" w:name="_Toc4168860"/>
      <w:r w:rsidRPr="000F05A6">
        <w:rPr>
          <w:rFonts w:ascii="Times New Roman" w:eastAsiaTheme="minorEastAsia" w:hAnsi="Times New Roman"/>
          <w:bCs w:val="0"/>
          <w:color w:val="000000" w:themeColor="text1"/>
          <w:kern w:val="0"/>
          <w:szCs w:val="24"/>
        </w:rPr>
        <w:t xml:space="preserve">8.1 </w:t>
      </w:r>
      <w:r w:rsidRPr="000F05A6">
        <w:rPr>
          <w:rFonts w:ascii="Times New Roman" w:eastAsiaTheme="minorEastAsia" w:hAnsi="Times New Roman" w:hint="eastAsia"/>
          <w:color w:val="000000" w:themeColor="text1"/>
          <w:kern w:val="0"/>
          <w:szCs w:val="24"/>
        </w:rPr>
        <w:t>期末基金资产组合情况</w:t>
      </w:r>
      <w:bookmarkEnd w:id="205"/>
      <w:bookmarkEnd w:id="206"/>
      <w:bookmarkEnd w:id="207"/>
      <w:bookmarkEnd w:id="208"/>
    </w:p>
    <w:p w:rsidR="00CF5622" w:rsidRPr="000F05A6" w:rsidRDefault="00CF5622" w:rsidP="00CF5622">
      <w:pPr>
        <w:autoSpaceDE w:val="0"/>
        <w:autoSpaceDN w:val="0"/>
        <w:adjustRightInd w:val="0"/>
        <w:spacing w:before="29" w:line="360" w:lineRule="auto"/>
        <w:ind w:left="15"/>
        <w:jc w:val="right"/>
        <w:rPr>
          <w:rFonts w:eastAsiaTheme="minorEastAsia"/>
          <w:color w:val="000000" w:themeColor="text1"/>
          <w:kern w:val="0"/>
          <w:sz w:val="24"/>
        </w:rPr>
      </w:pPr>
      <w:r w:rsidRPr="000F05A6">
        <w:rPr>
          <w:rFonts w:eastAsiaTheme="minorEastAsia" w:hint="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CF5622" w:rsidRPr="00DA7D8B" w:rsidTr="0059358E">
        <w:tc>
          <w:tcPr>
            <w:tcW w:w="1080" w:type="dxa"/>
            <w:vAlign w:val="center"/>
          </w:tcPr>
          <w:p w:rsidR="00CF5622" w:rsidRPr="000F05A6" w:rsidRDefault="00CF5622" w:rsidP="0059358E">
            <w:pPr>
              <w:spacing w:line="276" w:lineRule="auto"/>
              <w:jc w:val="center"/>
              <w:rPr>
                <w:rFonts w:eastAsiaTheme="minorEastAsia"/>
                <w:color w:val="000000" w:themeColor="text1"/>
                <w:sz w:val="24"/>
              </w:rPr>
            </w:pPr>
            <w:r w:rsidRPr="000F05A6">
              <w:rPr>
                <w:rFonts w:eastAsiaTheme="minorEastAsia" w:hint="eastAsia"/>
                <w:color w:val="000000" w:themeColor="text1"/>
                <w:sz w:val="24"/>
              </w:rPr>
              <w:t>序号</w:t>
            </w:r>
          </w:p>
        </w:tc>
        <w:tc>
          <w:tcPr>
            <w:tcW w:w="2748" w:type="dxa"/>
            <w:vAlign w:val="center"/>
          </w:tcPr>
          <w:p w:rsidR="00CF5622" w:rsidRPr="000F05A6" w:rsidRDefault="00CF5622" w:rsidP="0059358E">
            <w:pPr>
              <w:spacing w:line="276" w:lineRule="auto"/>
              <w:jc w:val="center"/>
              <w:rPr>
                <w:rFonts w:eastAsiaTheme="minorEastAsia"/>
                <w:color w:val="000000" w:themeColor="text1"/>
                <w:sz w:val="24"/>
              </w:rPr>
            </w:pPr>
            <w:r w:rsidRPr="000F05A6">
              <w:rPr>
                <w:rFonts w:eastAsiaTheme="minorEastAsia" w:hint="eastAsia"/>
                <w:color w:val="000000" w:themeColor="text1"/>
                <w:sz w:val="24"/>
              </w:rPr>
              <w:t>项目</w:t>
            </w:r>
          </w:p>
        </w:tc>
        <w:tc>
          <w:tcPr>
            <w:tcW w:w="2551" w:type="dxa"/>
            <w:vAlign w:val="center"/>
          </w:tcPr>
          <w:p w:rsidR="00CF5622" w:rsidRPr="000F05A6" w:rsidRDefault="00CF5622" w:rsidP="0059358E">
            <w:pPr>
              <w:spacing w:line="276" w:lineRule="auto"/>
              <w:jc w:val="center"/>
              <w:rPr>
                <w:rFonts w:eastAsiaTheme="minorEastAsia"/>
                <w:color w:val="000000" w:themeColor="text1"/>
                <w:sz w:val="24"/>
              </w:rPr>
            </w:pPr>
            <w:r w:rsidRPr="000F05A6">
              <w:rPr>
                <w:rFonts w:eastAsiaTheme="minorEastAsia" w:hint="eastAsia"/>
                <w:color w:val="000000" w:themeColor="text1"/>
                <w:sz w:val="24"/>
              </w:rPr>
              <w:t>金额</w:t>
            </w:r>
          </w:p>
        </w:tc>
        <w:tc>
          <w:tcPr>
            <w:tcW w:w="2621" w:type="dxa"/>
            <w:vAlign w:val="center"/>
          </w:tcPr>
          <w:p w:rsidR="00CF5622" w:rsidRPr="000F05A6" w:rsidRDefault="00CF5622" w:rsidP="0059358E">
            <w:pPr>
              <w:spacing w:line="276" w:lineRule="auto"/>
              <w:jc w:val="center"/>
              <w:rPr>
                <w:rFonts w:eastAsiaTheme="minorEastAsia"/>
                <w:color w:val="000000" w:themeColor="text1"/>
                <w:sz w:val="24"/>
              </w:rPr>
            </w:pPr>
            <w:r w:rsidRPr="000F05A6">
              <w:rPr>
                <w:rFonts w:eastAsiaTheme="minorEastAsia" w:hint="eastAsia"/>
                <w:color w:val="000000" w:themeColor="text1"/>
                <w:sz w:val="24"/>
              </w:rPr>
              <w:t>占基金总资产的比例（</w:t>
            </w:r>
            <w:r w:rsidRPr="000F05A6">
              <w:rPr>
                <w:rFonts w:eastAsiaTheme="minorEastAsia"/>
                <w:color w:val="000000" w:themeColor="text1"/>
                <w:sz w:val="24"/>
              </w:rPr>
              <w:t>%</w:t>
            </w:r>
            <w:r w:rsidRPr="000F05A6">
              <w:rPr>
                <w:rFonts w:eastAsiaTheme="minorEastAsia" w:hint="eastAsia"/>
                <w:color w:val="000000" w:themeColor="text1"/>
                <w:sz w:val="24"/>
              </w:rPr>
              <w:t>）</w:t>
            </w:r>
          </w:p>
        </w:tc>
      </w:tr>
      <w:tr w:rsidR="00CF5622" w:rsidRPr="00DA7D8B" w:rsidTr="0059358E">
        <w:tc>
          <w:tcPr>
            <w:tcW w:w="1080" w:type="dxa"/>
            <w:vAlign w:val="center"/>
          </w:tcPr>
          <w:p w:rsidR="00CF5622" w:rsidRPr="000F05A6" w:rsidRDefault="00CF5622" w:rsidP="0059358E">
            <w:pPr>
              <w:spacing w:line="276" w:lineRule="auto"/>
              <w:jc w:val="center"/>
              <w:rPr>
                <w:rFonts w:eastAsiaTheme="minorEastAsia"/>
                <w:color w:val="000000" w:themeColor="text1"/>
                <w:sz w:val="24"/>
              </w:rPr>
            </w:pPr>
            <w:r w:rsidRPr="000F05A6">
              <w:rPr>
                <w:rFonts w:eastAsiaTheme="minorEastAsia"/>
                <w:color w:val="000000" w:themeColor="text1"/>
                <w:sz w:val="24"/>
              </w:rPr>
              <w:t>1</w:t>
            </w:r>
          </w:p>
        </w:tc>
        <w:tc>
          <w:tcPr>
            <w:tcW w:w="2748" w:type="dxa"/>
            <w:vAlign w:val="center"/>
          </w:tcPr>
          <w:p w:rsidR="00CF5622" w:rsidRPr="000F05A6" w:rsidRDefault="00CF5622" w:rsidP="0059358E">
            <w:pPr>
              <w:spacing w:line="276" w:lineRule="auto"/>
              <w:ind w:leftChars="50" w:left="105"/>
              <w:rPr>
                <w:rFonts w:eastAsiaTheme="minorEastAsia"/>
                <w:color w:val="000000" w:themeColor="text1"/>
                <w:sz w:val="24"/>
              </w:rPr>
            </w:pPr>
            <w:r w:rsidRPr="000F05A6">
              <w:rPr>
                <w:rFonts w:eastAsiaTheme="minorEastAsia" w:hint="eastAsia"/>
                <w:color w:val="000000" w:themeColor="text1"/>
                <w:sz w:val="24"/>
              </w:rPr>
              <w:t>权益投资</w:t>
            </w:r>
          </w:p>
        </w:tc>
        <w:tc>
          <w:tcPr>
            <w:tcW w:w="2551" w:type="dxa"/>
            <w:vAlign w:val="center"/>
          </w:tcPr>
          <w:p w:rsidR="00CF5622" w:rsidRPr="000F05A6" w:rsidRDefault="00CF5622" w:rsidP="0059358E">
            <w:pPr>
              <w:spacing w:before="29" w:line="276" w:lineRule="auto"/>
              <w:ind w:left="17"/>
              <w:jc w:val="right"/>
              <w:rPr>
                <w:rFonts w:eastAsiaTheme="minorEastAsia"/>
                <w:color w:val="000000" w:themeColor="text1"/>
                <w:sz w:val="24"/>
              </w:rPr>
            </w:pPr>
            <w:r w:rsidRPr="000F05A6">
              <w:rPr>
                <w:rFonts w:eastAsiaTheme="minorEastAsia"/>
                <w:color w:val="000000" w:themeColor="text1"/>
                <w:sz w:val="24"/>
              </w:rPr>
              <w:t>1,201,889,193.24</w:t>
            </w:r>
          </w:p>
        </w:tc>
        <w:tc>
          <w:tcPr>
            <w:tcW w:w="2621" w:type="dxa"/>
            <w:vAlign w:val="center"/>
          </w:tcPr>
          <w:p w:rsidR="00CF5622" w:rsidRPr="000F05A6" w:rsidRDefault="00CF5622" w:rsidP="0059358E">
            <w:pPr>
              <w:spacing w:before="29" w:line="276" w:lineRule="auto"/>
              <w:ind w:left="17"/>
              <w:jc w:val="right"/>
              <w:rPr>
                <w:rFonts w:eastAsiaTheme="minorEastAsia"/>
                <w:color w:val="000000" w:themeColor="text1"/>
                <w:sz w:val="24"/>
              </w:rPr>
            </w:pPr>
            <w:r w:rsidRPr="000F05A6">
              <w:rPr>
                <w:rFonts w:eastAsiaTheme="minorEastAsia"/>
                <w:color w:val="000000" w:themeColor="text1"/>
                <w:sz w:val="24"/>
              </w:rPr>
              <w:t>88.70</w:t>
            </w:r>
          </w:p>
        </w:tc>
      </w:tr>
      <w:tr w:rsidR="00CF5622" w:rsidRPr="00DA7D8B" w:rsidTr="0059358E">
        <w:tc>
          <w:tcPr>
            <w:tcW w:w="1080" w:type="dxa"/>
            <w:vAlign w:val="center"/>
          </w:tcPr>
          <w:p w:rsidR="00CF5622" w:rsidRPr="000F05A6" w:rsidRDefault="00CF5622" w:rsidP="0059358E">
            <w:pPr>
              <w:spacing w:line="276" w:lineRule="auto"/>
              <w:jc w:val="center"/>
              <w:rPr>
                <w:rFonts w:eastAsiaTheme="minorEastAsia"/>
                <w:color w:val="000000" w:themeColor="text1"/>
                <w:sz w:val="24"/>
              </w:rPr>
            </w:pPr>
          </w:p>
        </w:tc>
        <w:tc>
          <w:tcPr>
            <w:tcW w:w="2748" w:type="dxa"/>
            <w:vAlign w:val="center"/>
          </w:tcPr>
          <w:p w:rsidR="00CF5622" w:rsidRPr="000F05A6" w:rsidRDefault="00CF5622" w:rsidP="0059358E">
            <w:pPr>
              <w:spacing w:line="276" w:lineRule="auto"/>
              <w:ind w:leftChars="50" w:left="105"/>
              <w:rPr>
                <w:rFonts w:eastAsiaTheme="minorEastAsia"/>
                <w:color w:val="000000" w:themeColor="text1"/>
                <w:sz w:val="24"/>
              </w:rPr>
            </w:pPr>
            <w:r w:rsidRPr="000F05A6">
              <w:rPr>
                <w:rFonts w:eastAsiaTheme="minorEastAsia" w:hint="eastAsia"/>
                <w:color w:val="000000" w:themeColor="text1"/>
                <w:sz w:val="24"/>
              </w:rPr>
              <w:t>其中：股票</w:t>
            </w:r>
          </w:p>
        </w:tc>
        <w:tc>
          <w:tcPr>
            <w:tcW w:w="2551" w:type="dxa"/>
            <w:vAlign w:val="center"/>
          </w:tcPr>
          <w:p w:rsidR="00CF5622" w:rsidRPr="000F05A6" w:rsidRDefault="00CF5622" w:rsidP="0059358E">
            <w:pPr>
              <w:spacing w:before="29" w:line="276" w:lineRule="auto"/>
              <w:ind w:left="17"/>
              <w:jc w:val="right"/>
              <w:rPr>
                <w:rFonts w:eastAsiaTheme="minorEastAsia"/>
                <w:color w:val="000000" w:themeColor="text1"/>
                <w:sz w:val="24"/>
              </w:rPr>
            </w:pPr>
            <w:r w:rsidRPr="000F05A6">
              <w:rPr>
                <w:rFonts w:eastAsiaTheme="minorEastAsia"/>
                <w:color w:val="000000" w:themeColor="text1"/>
                <w:sz w:val="24"/>
              </w:rPr>
              <w:t>1,201,889,193.24</w:t>
            </w:r>
          </w:p>
        </w:tc>
        <w:tc>
          <w:tcPr>
            <w:tcW w:w="2621" w:type="dxa"/>
            <w:vAlign w:val="center"/>
          </w:tcPr>
          <w:p w:rsidR="00CF5622" w:rsidRPr="000F05A6" w:rsidRDefault="00CF5622" w:rsidP="0059358E">
            <w:pPr>
              <w:spacing w:before="29" w:line="276" w:lineRule="auto"/>
              <w:ind w:left="17"/>
              <w:jc w:val="right"/>
              <w:rPr>
                <w:rFonts w:eastAsiaTheme="minorEastAsia"/>
                <w:color w:val="000000" w:themeColor="text1"/>
                <w:sz w:val="24"/>
              </w:rPr>
            </w:pPr>
            <w:r w:rsidRPr="000F05A6">
              <w:rPr>
                <w:rFonts w:eastAsiaTheme="minorEastAsia"/>
                <w:color w:val="000000" w:themeColor="text1"/>
                <w:sz w:val="24"/>
              </w:rPr>
              <w:t>88.70</w:t>
            </w:r>
          </w:p>
        </w:tc>
      </w:tr>
      <w:tr w:rsidR="00CF5622" w:rsidRPr="00DA7D8B" w:rsidTr="0059358E">
        <w:tc>
          <w:tcPr>
            <w:tcW w:w="1080" w:type="dxa"/>
            <w:vAlign w:val="center"/>
          </w:tcPr>
          <w:p w:rsidR="00CF5622" w:rsidRPr="000F05A6" w:rsidRDefault="00CF5622" w:rsidP="0059358E">
            <w:pPr>
              <w:spacing w:line="276" w:lineRule="auto"/>
              <w:jc w:val="center"/>
              <w:rPr>
                <w:rFonts w:eastAsiaTheme="minorEastAsia"/>
                <w:color w:val="000000" w:themeColor="text1"/>
                <w:sz w:val="24"/>
              </w:rPr>
            </w:pPr>
            <w:r w:rsidRPr="000F05A6">
              <w:rPr>
                <w:rFonts w:eastAsiaTheme="minorEastAsia"/>
                <w:color w:val="000000" w:themeColor="text1"/>
                <w:sz w:val="24"/>
              </w:rPr>
              <w:t>2</w:t>
            </w:r>
          </w:p>
        </w:tc>
        <w:tc>
          <w:tcPr>
            <w:tcW w:w="2748" w:type="dxa"/>
            <w:vAlign w:val="center"/>
          </w:tcPr>
          <w:p w:rsidR="00CF5622" w:rsidRPr="000F05A6" w:rsidRDefault="00CF5622" w:rsidP="0059358E">
            <w:pPr>
              <w:spacing w:line="276" w:lineRule="auto"/>
              <w:ind w:leftChars="50" w:left="105"/>
              <w:rPr>
                <w:rFonts w:eastAsiaTheme="minorEastAsia"/>
                <w:color w:val="000000" w:themeColor="text1"/>
                <w:sz w:val="24"/>
              </w:rPr>
            </w:pPr>
            <w:r w:rsidRPr="000F05A6">
              <w:rPr>
                <w:rFonts w:eastAsiaTheme="minorEastAsia" w:hint="eastAsia"/>
                <w:color w:val="000000" w:themeColor="text1"/>
                <w:sz w:val="24"/>
              </w:rPr>
              <w:t>基金投资</w:t>
            </w:r>
          </w:p>
        </w:tc>
        <w:tc>
          <w:tcPr>
            <w:tcW w:w="2551" w:type="dxa"/>
            <w:vAlign w:val="center"/>
          </w:tcPr>
          <w:p w:rsidR="00CF5622" w:rsidRPr="000F05A6" w:rsidRDefault="00CF5622" w:rsidP="0059358E">
            <w:pPr>
              <w:spacing w:before="29" w:line="276" w:lineRule="auto"/>
              <w:ind w:left="17"/>
              <w:jc w:val="right"/>
              <w:rPr>
                <w:rFonts w:eastAsiaTheme="minorEastAsia"/>
                <w:color w:val="000000" w:themeColor="text1"/>
                <w:sz w:val="24"/>
              </w:rPr>
            </w:pPr>
            <w:r w:rsidRPr="000F05A6">
              <w:rPr>
                <w:rFonts w:eastAsiaTheme="minorEastAsia"/>
                <w:color w:val="000000" w:themeColor="text1"/>
                <w:sz w:val="24"/>
              </w:rPr>
              <w:t>-</w:t>
            </w:r>
          </w:p>
        </w:tc>
        <w:tc>
          <w:tcPr>
            <w:tcW w:w="2621" w:type="dxa"/>
            <w:vAlign w:val="center"/>
          </w:tcPr>
          <w:p w:rsidR="00CF5622" w:rsidRPr="000F05A6" w:rsidRDefault="00CF5622" w:rsidP="0059358E">
            <w:pPr>
              <w:spacing w:before="29" w:line="276" w:lineRule="auto"/>
              <w:ind w:left="17"/>
              <w:jc w:val="right"/>
              <w:rPr>
                <w:rFonts w:eastAsiaTheme="minorEastAsia"/>
                <w:color w:val="000000" w:themeColor="text1"/>
                <w:sz w:val="24"/>
              </w:rPr>
            </w:pPr>
            <w:r w:rsidRPr="000F05A6">
              <w:rPr>
                <w:rFonts w:eastAsiaTheme="minorEastAsia"/>
                <w:color w:val="000000" w:themeColor="text1"/>
                <w:sz w:val="24"/>
              </w:rPr>
              <w:t>-</w:t>
            </w:r>
          </w:p>
        </w:tc>
      </w:tr>
      <w:tr w:rsidR="00CF5622" w:rsidRPr="00DA7D8B" w:rsidTr="0059358E">
        <w:tc>
          <w:tcPr>
            <w:tcW w:w="1080" w:type="dxa"/>
            <w:vAlign w:val="center"/>
          </w:tcPr>
          <w:p w:rsidR="00CF5622" w:rsidRPr="000F05A6" w:rsidRDefault="00CF5622" w:rsidP="0059358E">
            <w:pPr>
              <w:spacing w:line="276" w:lineRule="auto"/>
              <w:jc w:val="center"/>
              <w:rPr>
                <w:rFonts w:eastAsiaTheme="minorEastAsia"/>
                <w:color w:val="000000" w:themeColor="text1"/>
                <w:sz w:val="24"/>
              </w:rPr>
            </w:pPr>
            <w:r w:rsidRPr="000F05A6">
              <w:rPr>
                <w:rFonts w:eastAsiaTheme="minorEastAsia"/>
                <w:color w:val="000000" w:themeColor="text1"/>
                <w:sz w:val="24"/>
              </w:rPr>
              <w:t>3</w:t>
            </w:r>
          </w:p>
        </w:tc>
        <w:tc>
          <w:tcPr>
            <w:tcW w:w="2748" w:type="dxa"/>
            <w:vAlign w:val="center"/>
          </w:tcPr>
          <w:p w:rsidR="00CF5622" w:rsidRPr="000F05A6" w:rsidRDefault="00CF5622" w:rsidP="0059358E">
            <w:pPr>
              <w:spacing w:line="276" w:lineRule="auto"/>
              <w:ind w:leftChars="50" w:left="105"/>
              <w:rPr>
                <w:rFonts w:eastAsiaTheme="minorEastAsia"/>
                <w:color w:val="000000" w:themeColor="text1"/>
                <w:sz w:val="24"/>
              </w:rPr>
            </w:pPr>
            <w:r w:rsidRPr="000F05A6">
              <w:rPr>
                <w:rFonts w:eastAsiaTheme="minorEastAsia" w:hint="eastAsia"/>
                <w:color w:val="000000" w:themeColor="text1"/>
                <w:sz w:val="24"/>
              </w:rPr>
              <w:t>固定收益投资</w:t>
            </w:r>
          </w:p>
        </w:tc>
        <w:tc>
          <w:tcPr>
            <w:tcW w:w="2551" w:type="dxa"/>
            <w:vAlign w:val="center"/>
          </w:tcPr>
          <w:p w:rsidR="00CF5622" w:rsidRPr="000F05A6" w:rsidRDefault="00CF5622" w:rsidP="0059358E">
            <w:pPr>
              <w:spacing w:before="29" w:line="276" w:lineRule="auto"/>
              <w:ind w:left="17"/>
              <w:jc w:val="right"/>
              <w:rPr>
                <w:rFonts w:eastAsiaTheme="minorEastAsia"/>
                <w:color w:val="000000" w:themeColor="text1"/>
                <w:sz w:val="24"/>
              </w:rPr>
            </w:pPr>
            <w:r w:rsidRPr="000F05A6">
              <w:rPr>
                <w:rFonts w:eastAsiaTheme="minorEastAsia"/>
                <w:color w:val="000000" w:themeColor="text1"/>
                <w:sz w:val="24"/>
              </w:rPr>
              <w:t>-</w:t>
            </w:r>
          </w:p>
        </w:tc>
        <w:tc>
          <w:tcPr>
            <w:tcW w:w="2621" w:type="dxa"/>
            <w:vAlign w:val="center"/>
          </w:tcPr>
          <w:p w:rsidR="00CF5622" w:rsidRPr="000F05A6" w:rsidRDefault="00CF5622" w:rsidP="0059358E">
            <w:pPr>
              <w:spacing w:before="29" w:line="276" w:lineRule="auto"/>
              <w:ind w:left="17"/>
              <w:jc w:val="right"/>
              <w:rPr>
                <w:rFonts w:eastAsiaTheme="minorEastAsia"/>
                <w:color w:val="000000" w:themeColor="text1"/>
                <w:sz w:val="24"/>
              </w:rPr>
            </w:pPr>
            <w:r w:rsidRPr="000F05A6">
              <w:rPr>
                <w:rFonts w:eastAsiaTheme="minorEastAsia"/>
                <w:color w:val="000000" w:themeColor="text1"/>
                <w:sz w:val="24"/>
              </w:rPr>
              <w:t>-</w:t>
            </w:r>
          </w:p>
        </w:tc>
      </w:tr>
      <w:tr w:rsidR="00CF5622" w:rsidRPr="00DA7D8B" w:rsidTr="0059358E">
        <w:tc>
          <w:tcPr>
            <w:tcW w:w="1080" w:type="dxa"/>
            <w:vAlign w:val="center"/>
          </w:tcPr>
          <w:p w:rsidR="00CF5622" w:rsidRPr="000F05A6" w:rsidRDefault="00CF5622" w:rsidP="0059358E">
            <w:pPr>
              <w:spacing w:line="276" w:lineRule="auto"/>
              <w:jc w:val="center"/>
              <w:rPr>
                <w:rFonts w:eastAsiaTheme="minorEastAsia"/>
                <w:color w:val="000000" w:themeColor="text1"/>
                <w:sz w:val="24"/>
              </w:rPr>
            </w:pPr>
          </w:p>
        </w:tc>
        <w:tc>
          <w:tcPr>
            <w:tcW w:w="2748" w:type="dxa"/>
            <w:vAlign w:val="center"/>
          </w:tcPr>
          <w:p w:rsidR="00CF5622" w:rsidRPr="000F05A6" w:rsidRDefault="00CF5622" w:rsidP="0059358E">
            <w:pPr>
              <w:spacing w:line="276" w:lineRule="auto"/>
              <w:ind w:leftChars="50" w:left="105"/>
              <w:rPr>
                <w:rFonts w:eastAsiaTheme="minorEastAsia"/>
                <w:color w:val="000000" w:themeColor="text1"/>
                <w:sz w:val="24"/>
              </w:rPr>
            </w:pPr>
            <w:r w:rsidRPr="000F05A6">
              <w:rPr>
                <w:rFonts w:eastAsiaTheme="minorEastAsia" w:hint="eastAsia"/>
                <w:color w:val="000000" w:themeColor="text1"/>
                <w:sz w:val="24"/>
              </w:rPr>
              <w:t>其中：债券</w:t>
            </w:r>
          </w:p>
        </w:tc>
        <w:tc>
          <w:tcPr>
            <w:tcW w:w="2551" w:type="dxa"/>
            <w:vAlign w:val="center"/>
          </w:tcPr>
          <w:p w:rsidR="00CF5622" w:rsidRPr="000F05A6" w:rsidRDefault="00CF5622" w:rsidP="0059358E">
            <w:pPr>
              <w:spacing w:before="29" w:line="276" w:lineRule="auto"/>
              <w:ind w:left="17"/>
              <w:jc w:val="right"/>
              <w:rPr>
                <w:rFonts w:eastAsiaTheme="minorEastAsia"/>
                <w:color w:val="000000" w:themeColor="text1"/>
                <w:sz w:val="24"/>
              </w:rPr>
            </w:pPr>
            <w:r w:rsidRPr="000F05A6">
              <w:rPr>
                <w:rFonts w:eastAsiaTheme="minorEastAsia"/>
                <w:color w:val="000000" w:themeColor="text1"/>
                <w:sz w:val="24"/>
              </w:rPr>
              <w:t>-</w:t>
            </w:r>
          </w:p>
        </w:tc>
        <w:tc>
          <w:tcPr>
            <w:tcW w:w="2621" w:type="dxa"/>
            <w:vAlign w:val="center"/>
          </w:tcPr>
          <w:p w:rsidR="00CF5622" w:rsidRPr="000F05A6" w:rsidRDefault="00CF5622" w:rsidP="0059358E">
            <w:pPr>
              <w:spacing w:before="29" w:line="276" w:lineRule="auto"/>
              <w:ind w:left="17"/>
              <w:jc w:val="right"/>
              <w:rPr>
                <w:rFonts w:eastAsiaTheme="minorEastAsia"/>
                <w:color w:val="000000" w:themeColor="text1"/>
                <w:sz w:val="24"/>
              </w:rPr>
            </w:pPr>
            <w:r w:rsidRPr="000F05A6">
              <w:rPr>
                <w:rFonts w:eastAsiaTheme="minorEastAsia"/>
                <w:color w:val="000000" w:themeColor="text1"/>
                <w:sz w:val="24"/>
              </w:rPr>
              <w:t>-</w:t>
            </w:r>
          </w:p>
        </w:tc>
      </w:tr>
      <w:tr w:rsidR="00CF5622" w:rsidRPr="00DA7D8B" w:rsidTr="0059358E">
        <w:tc>
          <w:tcPr>
            <w:tcW w:w="1080" w:type="dxa"/>
            <w:vAlign w:val="center"/>
          </w:tcPr>
          <w:p w:rsidR="00CF5622" w:rsidRPr="000F05A6" w:rsidRDefault="00CF5622" w:rsidP="0059358E">
            <w:pPr>
              <w:spacing w:line="276" w:lineRule="auto"/>
              <w:jc w:val="center"/>
              <w:rPr>
                <w:rFonts w:eastAsiaTheme="minorEastAsia"/>
                <w:color w:val="000000" w:themeColor="text1"/>
                <w:sz w:val="24"/>
              </w:rPr>
            </w:pPr>
          </w:p>
        </w:tc>
        <w:tc>
          <w:tcPr>
            <w:tcW w:w="2748" w:type="dxa"/>
            <w:vAlign w:val="center"/>
          </w:tcPr>
          <w:p w:rsidR="00CF5622" w:rsidRPr="000F05A6" w:rsidRDefault="00CF5622" w:rsidP="0059358E">
            <w:pPr>
              <w:spacing w:line="276" w:lineRule="auto"/>
              <w:ind w:leftChars="50" w:left="105" w:firstLineChars="300" w:firstLine="720"/>
              <w:rPr>
                <w:rFonts w:eastAsiaTheme="minorEastAsia"/>
                <w:color w:val="000000" w:themeColor="text1"/>
                <w:sz w:val="24"/>
              </w:rPr>
            </w:pPr>
            <w:r w:rsidRPr="000F05A6">
              <w:rPr>
                <w:rFonts w:eastAsiaTheme="minorEastAsia" w:hint="eastAsia"/>
                <w:color w:val="000000" w:themeColor="text1"/>
                <w:sz w:val="24"/>
              </w:rPr>
              <w:t>资产支持证券</w:t>
            </w:r>
          </w:p>
        </w:tc>
        <w:tc>
          <w:tcPr>
            <w:tcW w:w="2551" w:type="dxa"/>
            <w:vAlign w:val="center"/>
          </w:tcPr>
          <w:p w:rsidR="00CF5622" w:rsidRPr="000F05A6" w:rsidRDefault="00CF5622" w:rsidP="0059358E">
            <w:pPr>
              <w:spacing w:before="29" w:line="276" w:lineRule="auto"/>
              <w:ind w:left="17"/>
              <w:jc w:val="right"/>
              <w:rPr>
                <w:rFonts w:eastAsiaTheme="minorEastAsia"/>
                <w:color w:val="000000" w:themeColor="text1"/>
                <w:sz w:val="24"/>
              </w:rPr>
            </w:pPr>
            <w:r w:rsidRPr="000F05A6">
              <w:rPr>
                <w:rFonts w:eastAsiaTheme="minorEastAsia"/>
                <w:color w:val="000000" w:themeColor="text1"/>
                <w:sz w:val="24"/>
              </w:rPr>
              <w:t>-</w:t>
            </w:r>
          </w:p>
        </w:tc>
        <w:tc>
          <w:tcPr>
            <w:tcW w:w="2621" w:type="dxa"/>
            <w:vAlign w:val="center"/>
          </w:tcPr>
          <w:p w:rsidR="00CF5622" w:rsidRPr="000F05A6" w:rsidRDefault="00CF5622" w:rsidP="0059358E">
            <w:pPr>
              <w:spacing w:before="29" w:line="276" w:lineRule="auto"/>
              <w:ind w:left="17"/>
              <w:jc w:val="right"/>
              <w:rPr>
                <w:rFonts w:eastAsiaTheme="minorEastAsia"/>
                <w:color w:val="000000" w:themeColor="text1"/>
                <w:sz w:val="24"/>
              </w:rPr>
            </w:pPr>
            <w:r w:rsidRPr="000F05A6">
              <w:rPr>
                <w:rFonts w:eastAsiaTheme="minorEastAsia"/>
                <w:color w:val="000000" w:themeColor="text1"/>
                <w:sz w:val="24"/>
              </w:rPr>
              <w:t>-</w:t>
            </w:r>
          </w:p>
        </w:tc>
      </w:tr>
      <w:tr w:rsidR="00CF5622" w:rsidRPr="00DA7D8B" w:rsidTr="0059358E">
        <w:tc>
          <w:tcPr>
            <w:tcW w:w="1080" w:type="dxa"/>
            <w:vAlign w:val="center"/>
          </w:tcPr>
          <w:p w:rsidR="00CF5622" w:rsidRPr="000F05A6" w:rsidRDefault="00CF5622" w:rsidP="0059358E">
            <w:pPr>
              <w:spacing w:line="276" w:lineRule="auto"/>
              <w:jc w:val="center"/>
              <w:rPr>
                <w:rFonts w:eastAsiaTheme="minorEastAsia"/>
                <w:color w:val="000000" w:themeColor="text1"/>
                <w:sz w:val="24"/>
              </w:rPr>
            </w:pPr>
            <w:r w:rsidRPr="000F05A6">
              <w:rPr>
                <w:rFonts w:eastAsiaTheme="minorEastAsia"/>
                <w:color w:val="000000" w:themeColor="text1"/>
                <w:sz w:val="24"/>
              </w:rPr>
              <w:t>4</w:t>
            </w:r>
          </w:p>
        </w:tc>
        <w:tc>
          <w:tcPr>
            <w:tcW w:w="2748" w:type="dxa"/>
            <w:vAlign w:val="center"/>
          </w:tcPr>
          <w:p w:rsidR="00CF5622" w:rsidRPr="000F05A6" w:rsidRDefault="00CF5622" w:rsidP="0059358E">
            <w:pPr>
              <w:spacing w:line="276" w:lineRule="auto"/>
              <w:ind w:leftChars="50" w:left="105"/>
              <w:rPr>
                <w:rFonts w:eastAsiaTheme="minorEastAsia"/>
                <w:color w:val="000000" w:themeColor="text1"/>
                <w:sz w:val="24"/>
              </w:rPr>
            </w:pPr>
            <w:r w:rsidRPr="000F05A6">
              <w:rPr>
                <w:rFonts w:eastAsiaTheme="minorEastAsia" w:hint="eastAsia"/>
                <w:color w:val="000000" w:themeColor="text1"/>
                <w:sz w:val="24"/>
              </w:rPr>
              <w:t>贵金属投资</w:t>
            </w:r>
          </w:p>
        </w:tc>
        <w:tc>
          <w:tcPr>
            <w:tcW w:w="2551" w:type="dxa"/>
            <w:vAlign w:val="center"/>
          </w:tcPr>
          <w:p w:rsidR="00CF5622" w:rsidRPr="000F05A6" w:rsidRDefault="00CF5622" w:rsidP="0059358E">
            <w:pPr>
              <w:spacing w:before="29" w:line="276" w:lineRule="auto"/>
              <w:ind w:left="17"/>
              <w:jc w:val="right"/>
              <w:rPr>
                <w:rFonts w:eastAsiaTheme="minorEastAsia"/>
                <w:color w:val="000000" w:themeColor="text1"/>
                <w:sz w:val="24"/>
              </w:rPr>
            </w:pPr>
            <w:r w:rsidRPr="000F05A6">
              <w:rPr>
                <w:rFonts w:eastAsiaTheme="minorEastAsia"/>
                <w:color w:val="000000" w:themeColor="text1"/>
                <w:sz w:val="24"/>
              </w:rPr>
              <w:t>-</w:t>
            </w:r>
          </w:p>
        </w:tc>
        <w:tc>
          <w:tcPr>
            <w:tcW w:w="2621" w:type="dxa"/>
            <w:vAlign w:val="center"/>
          </w:tcPr>
          <w:p w:rsidR="00CF5622" w:rsidRPr="000F05A6" w:rsidRDefault="00CF5622" w:rsidP="0059358E">
            <w:pPr>
              <w:spacing w:before="29" w:line="276" w:lineRule="auto"/>
              <w:ind w:left="17"/>
              <w:jc w:val="right"/>
              <w:rPr>
                <w:rFonts w:eastAsiaTheme="minorEastAsia"/>
                <w:color w:val="000000" w:themeColor="text1"/>
                <w:sz w:val="24"/>
              </w:rPr>
            </w:pPr>
            <w:r w:rsidRPr="000F05A6">
              <w:rPr>
                <w:rFonts w:eastAsiaTheme="minorEastAsia"/>
                <w:color w:val="000000" w:themeColor="text1"/>
                <w:sz w:val="24"/>
              </w:rPr>
              <w:t>-</w:t>
            </w:r>
          </w:p>
        </w:tc>
      </w:tr>
      <w:tr w:rsidR="00CF5622" w:rsidRPr="00DA7D8B" w:rsidTr="0059358E">
        <w:tc>
          <w:tcPr>
            <w:tcW w:w="1080" w:type="dxa"/>
            <w:vAlign w:val="center"/>
          </w:tcPr>
          <w:p w:rsidR="00CF5622" w:rsidRPr="000F05A6" w:rsidRDefault="00CF5622" w:rsidP="0059358E">
            <w:pPr>
              <w:spacing w:line="276" w:lineRule="auto"/>
              <w:jc w:val="center"/>
              <w:rPr>
                <w:rFonts w:eastAsiaTheme="minorEastAsia"/>
                <w:color w:val="000000" w:themeColor="text1"/>
                <w:sz w:val="24"/>
              </w:rPr>
            </w:pPr>
            <w:r w:rsidRPr="000F05A6">
              <w:rPr>
                <w:rFonts w:eastAsiaTheme="minorEastAsia"/>
                <w:color w:val="000000" w:themeColor="text1"/>
                <w:sz w:val="24"/>
              </w:rPr>
              <w:t>5</w:t>
            </w:r>
          </w:p>
        </w:tc>
        <w:tc>
          <w:tcPr>
            <w:tcW w:w="2748" w:type="dxa"/>
            <w:vAlign w:val="center"/>
          </w:tcPr>
          <w:p w:rsidR="00CF5622" w:rsidRPr="000F05A6" w:rsidRDefault="00CF5622" w:rsidP="0059358E">
            <w:pPr>
              <w:spacing w:line="276" w:lineRule="auto"/>
              <w:ind w:leftChars="50" w:left="105"/>
              <w:rPr>
                <w:rFonts w:eastAsiaTheme="minorEastAsia"/>
                <w:color w:val="000000" w:themeColor="text1"/>
                <w:sz w:val="24"/>
              </w:rPr>
            </w:pPr>
            <w:r w:rsidRPr="000F05A6">
              <w:rPr>
                <w:rFonts w:eastAsiaTheme="minorEastAsia" w:hint="eastAsia"/>
                <w:color w:val="000000" w:themeColor="text1"/>
                <w:sz w:val="24"/>
              </w:rPr>
              <w:t>金融衍生</w:t>
            </w:r>
            <w:proofErr w:type="gramStart"/>
            <w:r w:rsidRPr="000F05A6">
              <w:rPr>
                <w:rFonts w:eastAsiaTheme="minorEastAsia" w:hint="eastAsia"/>
                <w:color w:val="000000" w:themeColor="text1"/>
                <w:sz w:val="24"/>
              </w:rPr>
              <w:t>品投资</w:t>
            </w:r>
            <w:proofErr w:type="gramEnd"/>
          </w:p>
        </w:tc>
        <w:tc>
          <w:tcPr>
            <w:tcW w:w="2551" w:type="dxa"/>
            <w:vAlign w:val="center"/>
          </w:tcPr>
          <w:p w:rsidR="00CF5622" w:rsidRPr="000F05A6" w:rsidRDefault="00CF5622" w:rsidP="0059358E">
            <w:pPr>
              <w:spacing w:before="29" w:line="276" w:lineRule="auto"/>
              <w:ind w:left="17"/>
              <w:jc w:val="right"/>
              <w:rPr>
                <w:rFonts w:eastAsiaTheme="minorEastAsia"/>
                <w:color w:val="000000" w:themeColor="text1"/>
                <w:sz w:val="24"/>
              </w:rPr>
            </w:pPr>
            <w:r w:rsidRPr="000F05A6">
              <w:rPr>
                <w:rFonts w:eastAsiaTheme="minorEastAsia"/>
                <w:color w:val="000000" w:themeColor="text1"/>
                <w:sz w:val="24"/>
              </w:rPr>
              <w:t>-</w:t>
            </w:r>
          </w:p>
        </w:tc>
        <w:tc>
          <w:tcPr>
            <w:tcW w:w="2621" w:type="dxa"/>
            <w:vAlign w:val="center"/>
          </w:tcPr>
          <w:p w:rsidR="00CF5622" w:rsidRPr="000F05A6" w:rsidRDefault="00CF5622" w:rsidP="0059358E">
            <w:pPr>
              <w:spacing w:before="29" w:line="276" w:lineRule="auto"/>
              <w:ind w:left="17"/>
              <w:jc w:val="right"/>
              <w:rPr>
                <w:rFonts w:eastAsiaTheme="minorEastAsia"/>
                <w:color w:val="000000" w:themeColor="text1"/>
                <w:sz w:val="24"/>
              </w:rPr>
            </w:pPr>
            <w:r w:rsidRPr="000F05A6">
              <w:rPr>
                <w:rFonts w:eastAsiaTheme="minorEastAsia"/>
                <w:color w:val="000000" w:themeColor="text1"/>
                <w:sz w:val="24"/>
              </w:rPr>
              <w:t>-</w:t>
            </w:r>
          </w:p>
        </w:tc>
      </w:tr>
      <w:tr w:rsidR="00CF5622" w:rsidRPr="00DA7D8B" w:rsidTr="0059358E">
        <w:tc>
          <w:tcPr>
            <w:tcW w:w="1080" w:type="dxa"/>
            <w:vAlign w:val="center"/>
          </w:tcPr>
          <w:p w:rsidR="00CF5622" w:rsidRPr="000F05A6" w:rsidRDefault="00CF5622" w:rsidP="0059358E">
            <w:pPr>
              <w:spacing w:line="276" w:lineRule="auto"/>
              <w:jc w:val="center"/>
              <w:rPr>
                <w:rFonts w:eastAsiaTheme="minorEastAsia"/>
                <w:color w:val="000000" w:themeColor="text1"/>
                <w:sz w:val="24"/>
              </w:rPr>
            </w:pPr>
            <w:r w:rsidRPr="000F05A6">
              <w:rPr>
                <w:rFonts w:eastAsiaTheme="minorEastAsia"/>
                <w:color w:val="000000" w:themeColor="text1"/>
                <w:sz w:val="24"/>
              </w:rPr>
              <w:t>6</w:t>
            </w:r>
          </w:p>
        </w:tc>
        <w:tc>
          <w:tcPr>
            <w:tcW w:w="2748" w:type="dxa"/>
            <w:vAlign w:val="center"/>
          </w:tcPr>
          <w:p w:rsidR="00CF5622" w:rsidRPr="000F05A6" w:rsidRDefault="00CF5622" w:rsidP="0059358E">
            <w:pPr>
              <w:spacing w:line="276" w:lineRule="auto"/>
              <w:ind w:leftChars="50" w:left="105"/>
              <w:rPr>
                <w:rFonts w:eastAsiaTheme="minorEastAsia"/>
                <w:color w:val="000000" w:themeColor="text1"/>
                <w:sz w:val="24"/>
              </w:rPr>
            </w:pPr>
            <w:r w:rsidRPr="000F05A6">
              <w:rPr>
                <w:rFonts w:eastAsiaTheme="minorEastAsia" w:hint="eastAsia"/>
                <w:color w:val="000000" w:themeColor="text1"/>
                <w:sz w:val="24"/>
              </w:rPr>
              <w:t>买入返售金融资产</w:t>
            </w:r>
          </w:p>
        </w:tc>
        <w:tc>
          <w:tcPr>
            <w:tcW w:w="2551" w:type="dxa"/>
            <w:vAlign w:val="center"/>
          </w:tcPr>
          <w:p w:rsidR="00CF5622" w:rsidRPr="000F05A6" w:rsidRDefault="00CF5622" w:rsidP="0059358E">
            <w:pPr>
              <w:spacing w:before="29" w:line="276" w:lineRule="auto"/>
              <w:ind w:left="17"/>
              <w:jc w:val="right"/>
              <w:rPr>
                <w:rFonts w:eastAsiaTheme="minorEastAsia"/>
                <w:color w:val="000000" w:themeColor="text1"/>
                <w:sz w:val="24"/>
              </w:rPr>
            </w:pPr>
            <w:r w:rsidRPr="000F05A6">
              <w:rPr>
                <w:rFonts w:eastAsiaTheme="minorEastAsia"/>
                <w:color w:val="000000" w:themeColor="text1"/>
                <w:sz w:val="24"/>
              </w:rPr>
              <w:t>-</w:t>
            </w:r>
          </w:p>
        </w:tc>
        <w:tc>
          <w:tcPr>
            <w:tcW w:w="2621" w:type="dxa"/>
            <w:vAlign w:val="center"/>
          </w:tcPr>
          <w:p w:rsidR="00CF5622" w:rsidRPr="000F05A6" w:rsidRDefault="00CF5622" w:rsidP="0059358E">
            <w:pPr>
              <w:spacing w:before="29" w:line="276" w:lineRule="auto"/>
              <w:ind w:left="17"/>
              <w:jc w:val="right"/>
              <w:rPr>
                <w:rFonts w:eastAsiaTheme="minorEastAsia"/>
                <w:color w:val="000000" w:themeColor="text1"/>
                <w:sz w:val="24"/>
              </w:rPr>
            </w:pPr>
            <w:r w:rsidRPr="000F05A6">
              <w:rPr>
                <w:rFonts w:eastAsiaTheme="minorEastAsia"/>
                <w:color w:val="000000" w:themeColor="text1"/>
                <w:sz w:val="24"/>
              </w:rPr>
              <w:t>-</w:t>
            </w:r>
          </w:p>
        </w:tc>
      </w:tr>
      <w:tr w:rsidR="00CF5622" w:rsidRPr="00DA7D8B" w:rsidTr="0059358E">
        <w:tc>
          <w:tcPr>
            <w:tcW w:w="1080" w:type="dxa"/>
            <w:vAlign w:val="center"/>
          </w:tcPr>
          <w:p w:rsidR="00CF5622" w:rsidRPr="000F05A6" w:rsidRDefault="00CF5622" w:rsidP="0059358E">
            <w:pPr>
              <w:spacing w:line="276" w:lineRule="auto"/>
              <w:jc w:val="center"/>
              <w:rPr>
                <w:rFonts w:eastAsiaTheme="minorEastAsia"/>
                <w:color w:val="000000" w:themeColor="text1"/>
                <w:sz w:val="24"/>
              </w:rPr>
            </w:pPr>
          </w:p>
        </w:tc>
        <w:tc>
          <w:tcPr>
            <w:tcW w:w="2748" w:type="dxa"/>
            <w:vAlign w:val="center"/>
          </w:tcPr>
          <w:p w:rsidR="00CF5622" w:rsidRPr="000F05A6" w:rsidRDefault="00CF5622" w:rsidP="0059358E">
            <w:pPr>
              <w:spacing w:line="276" w:lineRule="auto"/>
              <w:ind w:leftChars="50" w:left="105"/>
              <w:rPr>
                <w:rFonts w:eastAsiaTheme="minorEastAsia"/>
                <w:color w:val="000000" w:themeColor="text1"/>
                <w:sz w:val="24"/>
              </w:rPr>
            </w:pPr>
            <w:r w:rsidRPr="000F05A6">
              <w:rPr>
                <w:rFonts w:eastAsiaTheme="minorEastAsia" w:hint="eastAsia"/>
                <w:color w:val="000000" w:themeColor="text1"/>
                <w:sz w:val="24"/>
              </w:rPr>
              <w:t>其中：买断式回购的买入返售金融资产</w:t>
            </w:r>
          </w:p>
        </w:tc>
        <w:tc>
          <w:tcPr>
            <w:tcW w:w="2551" w:type="dxa"/>
            <w:vAlign w:val="center"/>
          </w:tcPr>
          <w:p w:rsidR="00CF5622" w:rsidRPr="000F05A6" w:rsidRDefault="00CF5622" w:rsidP="0059358E">
            <w:pPr>
              <w:spacing w:before="29" w:line="276" w:lineRule="auto"/>
              <w:ind w:left="17"/>
              <w:jc w:val="right"/>
              <w:rPr>
                <w:rFonts w:eastAsiaTheme="minorEastAsia"/>
                <w:color w:val="000000" w:themeColor="text1"/>
                <w:sz w:val="24"/>
              </w:rPr>
            </w:pPr>
            <w:r w:rsidRPr="000F05A6">
              <w:rPr>
                <w:rFonts w:eastAsiaTheme="minorEastAsia"/>
                <w:color w:val="000000" w:themeColor="text1"/>
                <w:sz w:val="24"/>
              </w:rPr>
              <w:t>-</w:t>
            </w:r>
          </w:p>
        </w:tc>
        <w:tc>
          <w:tcPr>
            <w:tcW w:w="2621" w:type="dxa"/>
            <w:vAlign w:val="center"/>
          </w:tcPr>
          <w:p w:rsidR="00CF5622" w:rsidRPr="000F05A6" w:rsidRDefault="00CF5622" w:rsidP="0059358E">
            <w:pPr>
              <w:spacing w:before="29" w:line="276" w:lineRule="auto"/>
              <w:ind w:left="17"/>
              <w:jc w:val="right"/>
              <w:rPr>
                <w:rFonts w:eastAsiaTheme="minorEastAsia"/>
                <w:color w:val="000000" w:themeColor="text1"/>
                <w:sz w:val="24"/>
              </w:rPr>
            </w:pPr>
            <w:r w:rsidRPr="000F05A6">
              <w:rPr>
                <w:rFonts w:eastAsiaTheme="minorEastAsia"/>
                <w:color w:val="000000" w:themeColor="text1"/>
                <w:sz w:val="24"/>
              </w:rPr>
              <w:t>-</w:t>
            </w:r>
          </w:p>
        </w:tc>
      </w:tr>
      <w:tr w:rsidR="00CF5622" w:rsidRPr="00DA7D8B" w:rsidTr="0059358E">
        <w:tc>
          <w:tcPr>
            <w:tcW w:w="1080" w:type="dxa"/>
            <w:vAlign w:val="center"/>
          </w:tcPr>
          <w:p w:rsidR="00CF5622" w:rsidRPr="000F05A6" w:rsidRDefault="00CF5622" w:rsidP="0059358E">
            <w:pPr>
              <w:spacing w:line="276" w:lineRule="auto"/>
              <w:jc w:val="center"/>
              <w:rPr>
                <w:rFonts w:eastAsiaTheme="minorEastAsia"/>
                <w:color w:val="000000" w:themeColor="text1"/>
                <w:sz w:val="24"/>
              </w:rPr>
            </w:pPr>
            <w:r w:rsidRPr="000F05A6">
              <w:rPr>
                <w:rFonts w:eastAsiaTheme="minorEastAsia"/>
                <w:color w:val="000000" w:themeColor="text1"/>
                <w:sz w:val="24"/>
              </w:rPr>
              <w:t>7</w:t>
            </w:r>
          </w:p>
        </w:tc>
        <w:tc>
          <w:tcPr>
            <w:tcW w:w="2748" w:type="dxa"/>
            <w:vAlign w:val="center"/>
          </w:tcPr>
          <w:p w:rsidR="00CF5622" w:rsidRPr="000F05A6" w:rsidRDefault="00CF5622" w:rsidP="0059358E">
            <w:pPr>
              <w:spacing w:line="276" w:lineRule="auto"/>
              <w:ind w:leftChars="50" w:left="105"/>
              <w:rPr>
                <w:rFonts w:eastAsiaTheme="minorEastAsia"/>
                <w:color w:val="000000" w:themeColor="text1"/>
                <w:sz w:val="24"/>
              </w:rPr>
            </w:pPr>
            <w:r w:rsidRPr="000F05A6">
              <w:rPr>
                <w:rFonts w:eastAsiaTheme="minorEastAsia" w:hint="eastAsia"/>
                <w:color w:val="000000" w:themeColor="text1"/>
                <w:sz w:val="24"/>
              </w:rPr>
              <w:t>银行存款和结算备付金合计</w:t>
            </w:r>
          </w:p>
        </w:tc>
        <w:tc>
          <w:tcPr>
            <w:tcW w:w="2551" w:type="dxa"/>
            <w:vAlign w:val="center"/>
          </w:tcPr>
          <w:p w:rsidR="00CF5622" w:rsidRPr="000F05A6" w:rsidRDefault="00CF5622" w:rsidP="0059358E">
            <w:pPr>
              <w:spacing w:before="29" w:line="276" w:lineRule="auto"/>
              <w:ind w:left="17"/>
              <w:jc w:val="right"/>
              <w:rPr>
                <w:rFonts w:eastAsiaTheme="minorEastAsia"/>
                <w:color w:val="000000" w:themeColor="text1"/>
                <w:sz w:val="24"/>
              </w:rPr>
            </w:pPr>
            <w:r w:rsidRPr="000F05A6">
              <w:rPr>
                <w:rFonts w:eastAsiaTheme="minorEastAsia"/>
                <w:color w:val="000000" w:themeColor="text1"/>
                <w:sz w:val="24"/>
              </w:rPr>
              <w:t>145,589,786.63</w:t>
            </w:r>
          </w:p>
        </w:tc>
        <w:tc>
          <w:tcPr>
            <w:tcW w:w="2621" w:type="dxa"/>
            <w:vAlign w:val="center"/>
          </w:tcPr>
          <w:p w:rsidR="00CF5622" w:rsidRPr="000F05A6" w:rsidRDefault="00CF5622" w:rsidP="0059358E">
            <w:pPr>
              <w:spacing w:before="29" w:line="276" w:lineRule="auto"/>
              <w:ind w:left="17"/>
              <w:jc w:val="right"/>
              <w:rPr>
                <w:rFonts w:eastAsiaTheme="minorEastAsia"/>
                <w:color w:val="000000" w:themeColor="text1"/>
                <w:sz w:val="24"/>
              </w:rPr>
            </w:pPr>
            <w:r w:rsidRPr="000F05A6">
              <w:rPr>
                <w:rFonts w:eastAsiaTheme="minorEastAsia"/>
                <w:color w:val="000000" w:themeColor="text1"/>
                <w:sz w:val="24"/>
              </w:rPr>
              <w:t>10.74</w:t>
            </w:r>
          </w:p>
        </w:tc>
      </w:tr>
      <w:tr w:rsidR="00CF5622" w:rsidRPr="00DA7D8B" w:rsidTr="0059358E">
        <w:tc>
          <w:tcPr>
            <w:tcW w:w="1080" w:type="dxa"/>
            <w:vAlign w:val="center"/>
          </w:tcPr>
          <w:p w:rsidR="00CF5622" w:rsidRPr="000F05A6" w:rsidRDefault="00CF5622" w:rsidP="0059358E">
            <w:pPr>
              <w:spacing w:before="29" w:line="276" w:lineRule="auto"/>
              <w:ind w:left="17"/>
              <w:jc w:val="center"/>
              <w:rPr>
                <w:rFonts w:eastAsiaTheme="minorEastAsia"/>
                <w:color w:val="000000" w:themeColor="text1"/>
                <w:sz w:val="24"/>
              </w:rPr>
            </w:pPr>
            <w:r w:rsidRPr="000F05A6">
              <w:rPr>
                <w:rFonts w:eastAsiaTheme="minorEastAsia"/>
                <w:color w:val="000000" w:themeColor="text1"/>
                <w:sz w:val="24"/>
              </w:rPr>
              <w:t>8</w:t>
            </w:r>
          </w:p>
        </w:tc>
        <w:tc>
          <w:tcPr>
            <w:tcW w:w="2748" w:type="dxa"/>
            <w:vAlign w:val="center"/>
          </w:tcPr>
          <w:p w:rsidR="00CF5622" w:rsidRPr="000F05A6" w:rsidRDefault="00CF5622" w:rsidP="0059358E">
            <w:pPr>
              <w:spacing w:line="276" w:lineRule="auto"/>
              <w:ind w:leftChars="50" w:left="105"/>
              <w:rPr>
                <w:rFonts w:eastAsiaTheme="minorEastAsia"/>
                <w:color w:val="000000" w:themeColor="text1"/>
                <w:sz w:val="24"/>
              </w:rPr>
            </w:pPr>
            <w:r w:rsidRPr="000F05A6">
              <w:rPr>
                <w:rFonts w:eastAsiaTheme="minorEastAsia" w:hint="eastAsia"/>
                <w:color w:val="000000" w:themeColor="text1"/>
                <w:sz w:val="24"/>
              </w:rPr>
              <w:t>其他各项资产</w:t>
            </w:r>
          </w:p>
        </w:tc>
        <w:tc>
          <w:tcPr>
            <w:tcW w:w="2551" w:type="dxa"/>
            <w:vAlign w:val="center"/>
          </w:tcPr>
          <w:p w:rsidR="00CF5622" w:rsidRPr="000F05A6" w:rsidRDefault="00CF5622" w:rsidP="0059358E">
            <w:pPr>
              <w:spacing w:line="276" w:lineRule="auto"/>
              <w:jc w:val="right"/>
              <w:rPr>
                <w:rFonts w:eastAsiaTheme="minorEastAsia"/>
                <w:color w:val="000000" w:themeColor="text1"/>
                <w:sz w:val="24"/>
              </w:rPr>
            </w:pPr>
            <w:r w:rsidRPr="000F05A6">
              <w:rPr>
                <w:rFonts w:eastAsiaTheme="minorEastAsia"/>
                <w:color w:val="000000" w:themeColor="text1"/>
                <w:sz w:val="24"/>
              </w:rPr>
              <w:t>7,521,817.51</w:t>
            </w:r>
          </w:p>
        </w:tc>
        <w:tc>
          <w:tcPr>
            <w:tcW w:w="2621" w:type="dxa"/>
            <w:vAlign w:val="center"/>
          </w:tcPr>
          <w:p w:rsidR="00CF5622" w:rsidRPr="000F05A6" w:rsidRDefault="00CF5622" w:rsidP="0059358E">
            <w:pPr>
              <w:spacing w:line="276" w:lineRule="auto"/>
              <w:jc w:val="right"/>
              <w:rPr>
                <w:rFonts w:eastAsiaTheme="minorEastAsia"/>
                <w:color w:val="000000" w:themeColor="text1"/>
                <w:sz w:val="24"/>
              </w:rPr>
            </w:pPr>
            <w:r w:rsidRPr="000F05A6">
              <w:rPr>
                <w:rFonts w:eastAsiaTheme="minorEastAsia"/>
                <w:color w:val="000000" w:themeColor="text1"/>
                <w:sz w:val="24"/>
              </w:rPr>
              <w:t>0.56</w:t>
            </w:r>
          </w:p>
        </w:tc>
      </w:tr>
      <w:tr w:rsidR="00CF5622" w:rsidRPr="00DA7D8B" w:rsidTr="0059358E">
        <w:tc>
          <w:tcPr>
            <w:tcW w:w="1080" w:type="dxa"/>
            <w:vAlign w:val="center"/>
          </w:tcPr>
          <w:p w:rsidR="00CF5622" w:rsidRPr="000F05A6" w:rsidRDefault="00CF5622" w:rsidP="0059358E">
            <w:pPr>
              <w:spacing w:before="29" w:line="276" w:lineRule="auto"/>
              <w:ind w:left="17"/>
              <w:jc w:val="center"/>
              <w:rPr>
                <w:rFonts w:eastAsiaTheme="minorEastAsia"/>
                <w:color w:val="000000" w:themeColor="text1"/>
                <w:sz w:val="24"/>
              </w:rPr>
            </w:pPr>
            <w:r w:rsidRPr="000F05A6">
              <w:rPr>
                <w:rFonts w:eastAsiaTheme="minorEastAsia"/>
                <w:color w:val="000000" w:themeColor="text1"/>
                <w:sz w:val="24"/>
              </w:rPr>
              <w:t>9</w:t>
            </w:r>
          </w:p>
        </w:tc>
        <w:tc>
          <w:tcPr>
            <w:tcW w:w="2748" w:type="dxa"/>
            <w:vAlign w:val="center"/>
          </w:tcPr>
          <w:p w:rsidR="00CF5622" w:rsidRPr="000F05A6" w:rsidRDefault="00CF5622" w:rsidP="0059358E">
            <w:pPr>
              <w:spacing w:line="276" w:lineRule="auto"/>
              <w:ind w:leftChars="50" w:left="105"/>
              <w:rPr>
                <w:rFonts w:eastAsiaTheme="minorEastAsia"/>
                <w:color w:val="000000" w:themeColor="text1"/>
                <w:sz w:val="24"/>
              </w:rPr>
            </w:pPr>
            <w:r w:rsidRPr="000F05A6">
              <w:rPr>
                <w:rFonts w:eastAsiaTheme="minorEastAsia" w:hint="eastAsia"/>
                <w:color w:val="000000" w:themeColor="text1"/>
                <w:sz w:val="24"/>
              </w:rPr>
              <w:t>合计</w:t>
            </w:r>
          </w:p>
        </w:tc>
        <w:tc>
          <w:tcPr>
            <w:tcW w:w="2551" w:type="dxa"/>
            <w:vAlign w:val="center"/>
          </w:tcPr>
          <w:p w:rsidR="00CF5622" w:rsidRPr="000F05A6" w:rsidRDefault="00CF5622" w:rsidP="0059358E">
            <w:pPr>
              <w:spacing w:line="276" w:lineRule="auto"/>
              <w:jc w:val="right"/>
              <w:rPr>
                <w:rFonts w:eastAsiaTheme="minorEastAsia"/>
                <w:color w:val="000000" w:themeColor="text1"/>
                <w:sz w:val="24"/>
              </w:rPr>
            </w:pPr>
            <w:r w:rsidRPr="000F05A6">
              <w:rPr>
                <w:rFonts w:eastAsiaTheme="minorEastAsia"/>
                <w:color w:val="000000" w:themeColor="text1"/>
                <w:sz w:val="24"/>
              </w:rPr>
              <w:t>1,355,000,797.38</w:t>
            </w:r>
          </w:p>
        </w:tc>
        <w:tc>
          <w:tcPr>
            <w:tcW w:w="2621" w:type="dxa"/>
            <w:vAlign w:val="center"/>
          </w:tcPr>
          <w:p w:rsidR="00CF5622" w:rsidRPr="000F05A6" w:rsidRDefault="00CF5622" w:rsidP="0059358E">
            <w:pPr>
              <w:spacing w:line="276" w:lineRule="auto"/>
              <w:jc w:val="right"/>
              <w:rPr>
                <w:rFonts w:eastAsiaTheme="minorEastAsia"/>
                <w:color w:val="000000" w:themeColor="text1"/>
                <w:sz w:val="24"/>
              </w:rPr>
            </w:pPr>
            <w:r w:rsidRPr="000F05A6">
              <w:rPr>
                <w:rFonts w:eastAsiaTheme="minorEastAsia"/>
                <w:color w:val="000000" w:themeColor="text1"/>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209" w:name="_Toc225498274"/>
      <w:bookmarkStart w:id="210" w:name="_Toc361324879"/>
      <w:bookmarkStart w:id="211" w:name="_Toc4168861"/>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209"/>
      <w:bookmarkEnd w:id="210"/>
      <w:bookmarkEnd w:id="211"/>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59358E">
        <w:tc>
          <w:tcPr>
            <w:tcW w:w="851"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lastRenderedPageBreak/>
              <w:t>代码</w:t>
            </w:r>
          </w:p>
        </w:tc>
        <w:tc>
          <w:tcPr>
            <w:tcW w:w="3685"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A</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B</w:t>
            </w:r>
          </w:p>
        </w:tc>
        <w:tc>
          <w:tcPr>
            <w:tcW w:w="3685" w:type="dxa"/>
            <w:vAlign w:val="center"/>
          </w:tcPr>
          <w:p w:rsidR="00890545" w:rsidRPr="00DD699C" w:rsidRDefault="00890545" w:rsidP="0059358E">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C</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900,456,736.01</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67.53</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D</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E</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52,881,092.02</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3.97</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F</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G</w:t>
            </w:r>
          </w:p>
        </w:tc>
        <w:tc>
          <w:tcPr>
            <w:tcW w:w="3685" w:type="dxa"/>
            <w:vAlign w:val="center"/>
          </w:tcPr>
          <w:p w:rsidR="00890545" w:rsidRPr="00DD699C" w:rsidRDefault="00890545" w:rsidP="0059358E">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H</w:t>
            </w:r>
          </w:p>
        </w:tc>
        <w:tc>
          <w:tcPr>
            <w:tcW w:w="3685" w:type="dxa"/>
            <w:vAlign w:val="center"/>
          </w:tcPr>
          <w:p w:rsidR="00890545" w:rsidRPr="00DD699C" w:rsidRDefault="00890545" w:rsidP="0059358E">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I</w:t>
            </w:r>
          </w:p>
        </w:tc>
        <w:tc>
          <w:tcPr>
            <w:tcW w:w="3685" w:type="dxa"/>
            <w:vAlign w:val="center"/>
          </w:tcPr>
          <w:p w:rsidR="00890545" w:rsidRPr="00DD699C" w:rsidRDefault="00890545" w:rsidP="0059358E">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J</w:t>
            </w:r>
          </w:p>
        </w:tc>
        <w:tc>
          <w:tcPr>
            <w:tcW w:w="3685" w:type="dxa"/>
            <w:vAlign w:val="center"/>
          </w:tcPr>
          <w:p w:rsidR="00890545" w:rsidRPr="00DD699C" w:rsidRDefault="00890545" w:rsidP="0059358E">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50,145.80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0.00</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K</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234,282,196.68</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17.57</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L</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1,143,446.60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0.09</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M</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12,572,470.05</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0.94</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N</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503,106.08</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0.04</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O</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P</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教育</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Q</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R</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S</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综合</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p>
        </w:tc>
        <w:tc>
          <w:tcPr>
            <w:tcW w:w="3685" w:type="dxa"/>
            <w:vAlign w:val="center"/>
          </w:tcPr>
          <w:p w:rsidR="00890545" w:rsidRPr="00DD699C" w:rsidRDefault="00890545" w:rsidP="0059358E">
            <w:pPr>
              <w:spacing w:before="29" w:line="288" w:lineRule="auto"/>
              <w:rPr>
                <w:sz w:val="24"/>
              </w:rPr>
            </w:pPr>
            <w:r w:rsidRPr="00DD699C">
              <w:rPr>
                <w:rFonts w:hint="eastAsia"/>
                <w:sz w:val="24"/>
              </w:rPr>
              <w:t>合计</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1,201,889,193.24</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90.14</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C557DF">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2" w:name="_Toc361324881"/>
      <w:bookmarkStart w:id="213" w:name="_Toc4168862"/>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212"/>
      <w:bookmarkEnd w:id="21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CC6851">
        <w:trPr>
          <w:jc w:val="center"/>
        </w:trPr>
        <w:tc>
          <w:tcPr>
            <w:tcW w:w="817" w:type="dxa"/>
            <w:vAlign w:val="center"/>
          </w:tcPr>
          <w:p w:rsidR="00CC6851" w:rsidRDefault="00797127">
            <w:pPr>
              <w:jc w:val="center"/>
            </w:pPr>
            <w:r>
              <w:rPr>
                <w:color w:val="000000"/>
                <w:sz w:val="24"/>
              </w:rPr>
              <w:t>1</w:t>
            </w:r>
          </w:p>
        </w:tc>
        <w:tc>
          <w:tcPr>
            <w:tcW w:w="1276" w:type="dxa"/>
            <w:vAlign w:val="center"/>
          </w:tcPr>
          <w:p w:rsidR="00CC6851" w:rsidRDefault="00797127">
            <w:pPr>
              <w:jc w:val="center"/>
            </w:pPr>
            <w:r>
              <w:rPr>
                <w:color w:val="000000"/>
                <w:sz w:val="24"/>
              </w:rPr>
              <w:t>600519</w:t>
            </w:r>
          </w:p>
        </w:tc>
        <w:tc>
          <w:tcPr>
            <w:tcW w:w="1701" w:type="dxa"/>
            <w:vAlign w:val="center"/>
          </w:tcPr>
          <w:p w:rsidR="00CC6851" w:rsidRDefault="00797127">
            <w:pPr>
              <w:jc w:val="center"/>
            </w:pPr>
            <w:r>
              <w:rPr>
                <w:color w:val="000000"/>
                <w:sz w:val="24"/>
              </w:rPr>
              <w:t>贵州茅台</w:t>
            </w:r>
          </w:p>
        </w:tc>
        <w:tc>
          <w:tcPr>
            <w:tcW w:w="1559" w:type="dxa"/>
            <w:vAlign w:val="center"/>
          </w:tcPr>
          <w:p w:rsidR="00CC6851" w:rsidRDefault="00797127">
            <w:pPr>
              <w:jc w:val="right"/>
            </w:pPr>
            <w:r>
              <w:rPr>
                <w:color w:val="000000"/>
                <w:sz w:val="24"/>
              </w:rPr>
              <w:t>213,265</w:t>
            </w:r>
          </w:p>
        </w:tc>
        <w:tc>
          <w:tcPr>
            <w:tcW w:w="1932" w:type="dxa"/>
            <w:vAlign w:val="center"/>
          </w:tcPr>
          <w:p w:rsidR="00CC6851" w:rsidRDefault="00797127">
            <w:pPr>
              <w:jc w:val="right"/>
            </w:pPr>
            <w:r>
              <w:rPr>
                <w:color w:val="000000"/>
                <w:sz w:val="24"/>
              </w:rPr>
              <w:t>125,828,482.65</w:t>
            </w:r>
          </w:p>
        </w:tc>
        <w:tc>
          <w:tcPr>
            <w:tcW w:w="1612" w:type="dxa"/>
            <w:vAlign w:val="center"/>
          </w:tcPr>
          <w:p w:rsidR="00CC6851" w:rsidRDefault="00797127">
            <w:pPr>
              <w:jc w:val="right"/>
            </w:pPr>
            <w:r>
              <w:rPr>
                <w:color w:val="000000"/>
                <w:sz w:val="24"/>
              </w:rPr>
              <w:t>9.44</w:t>
            </w:r>
          </w:p>
        </w:tc>
      </w:tr>
      <w:tr w:rsidR="00CC6851">
        <w:trPr>
          <w:jc w:val="center"/>
        </w:trPr>
        <w:tc>
          <w:tcPr>
            <w:tcW w:w="817" w:type="dxa"/>
            <w:vAlign w:val="center"/>
          </w:tcPr>
          <w:p w:rsidR="00CC6851" w:rsidRDefault="00797127">
            <w:pPr>
              <w:jc w:val="center"/>
            </w:pPr>
            <w:r>
              <w:rPr>
                <w:color w:val="000000"/>
                <w:sz w:val="24"/>
              </w:rPr>
              <w:t>2</w:t>
            </w:r>
          </w:p>
        </w:tc>
        <w:tc>
          <w:tcPr>
            <w:tcW w:w="1276" w:type="dxa"/>
            <w:vAlign w:val="center"/>
          </w:tcPr>
          <w:p w:rsidR="00CC6851" w:rsidRDefault="00797127">
            <w:pPr>
              <w:jc w:val="center"/>
            </w:pPr>
            <w:r>
              <w:rPr>
                <w:color w:val="000000"/>
                <w:sz w:val="24"/>
              </w:rPr>
              <w:t>300146</w:t>
            </w:r>
          </w:p>
        </w:tc>
        <w:tc>
          <w:tcPr>
            <w:tcW w:w="1701" w:type="dxa"/>
            <w:vAlign w:val="center"/>
          </w:tcPr>
          <w:p w:rsidR="00CC6851" w:rsidRDefault="00797127">
            <w:pPr>
              <w:jc w:val="center"/>
            </w:pPr>
            <w:r>
              <w:rPr>
                <w:color w:val="000000"/>
                <w:sz w:val="24"/>
              </w:rPr>
              <w:t>汤臣</w:t>
            </w:r>
            <w:proofErr w:type="gramStart"/>
            <w:r>
              <w:rPr>
                <w:color w:val="000000"/>
                <w:sz w:val="24"/>
              </w:rPr>
              <w:t>倍</w:t>
            </w:r>
            <w:proofErr w:type="gramEnd"/>
            <w:r>
              <w:rPr>
                <w:color w:val="000000"/>
                <w:sz w:val="24"/>
              </w:rPr>
              <w:t>健</w:t>
            </w:r>
          </w:p>
        </w:tc>
        <w:tc>
          <w:tcPr>
            <w:tcW w:w="1559" w:type="dxa"/>
            <w:vAlign w:val="center"/>
          </w:tcPr>
          <w:p w:rsidR="00CC6851" w:rsidRDefault="00797127">
            <w:pPr>
              <w:jc w:val="right"/>
            </w:pPr>
            <w:r>
              <w:rPr>
                <w:color w:val="000000"/>
                <w:sz w:val="24"/>
              </w:rPr>
              <w:t>7,306,233</w:t>
            </w:r>
          </w:p>
        </w:tc>
        <w:tc>
          <w:tcPr>
            <w:tcW w:w="1932" w:type="dxa"/>
            <w:vAlign w:val="center"/>
          </w:tcPr>
          <w:p w:rsidR="00CC6851" w:rsidRDefault="00797127">
            <w:pPr>
              <w:jc w:val="right"/>
            </w:pPr>
            <w:r>
              <w:rPr>
                <w:color w:val="000000"/>
                <w:sz w:val="24"/>
              </w:rPr>
              <w:t>124,132,898.67</w:t>
            </w:r>
          </w:p>
        </w:tc>
        <w:tc>
          <w:tcPr>
            <w:tcW w:w="1612" w:type="dxa"/>
            <w:vAlign w:val="center"/>
          </w:tcPr>
          <w:p w:rsidR="00CC6851" w:rsidRDefault="00797127">
            <w:pPr>
              <w:jc w:val="right"/>
            </w:pPr>
            <w:r>
              <w:rPr>
                <w:color w:val="000000"/>
                <w:sz w:val="24"/>
              </w:rPr>
              <w:t>9.31</w:t>
            </w:r>
          </w:p>
        </w:tc>
      </w:tr>
      <w:tr w:rsidR="00CC6851">
        <w:trPr>
          <w:jc w:val="center"/>
        </w:trPr>
        <w:tc>
          <w:tcPr>
            <w:tcW w:w="817" w:type="dxa"/>
            <w:vAlign w:val="center"/>
          </w:tcPr>
          <w:p w:rsidR="00CC6851" w:rsidRDefault="00797127">
            <w:pPr>
              <w:jc w:val="center"/>
            </w:pPr>
            <w:r>
              <w:rPr>
                <w:color w:val="000000"/>
                <w:sz w:val="24"/>
              </w:rPr>
              <w:t>3</w:t>
            </w:r>
          </w:p>
        </w:tc>
        <w:tc>
          <w:tcPr>
            <w:tcW w:w="1276" w:type="dxa"/>
            <w:vAlign w:val="center"/>
          </w:tcPr>
          <w:p w:rsidR="00CC6851" w:rsidRDefault="00797127">
            <w:pPr>
              <w:jc w:val="center"/>
            </w:pPr>
            <w:r>
              <w:rPr>
                <w:color w:val="000000"/>
                <w:sz w:val="24"/>
              </w:rPr>
              <w:t>603808</w:t>
            </w:r>
          </w:p>
        </w:tc>
        <w:tc>
          <w:tcPr>
            <w:tcW w:w="1701" w:type="dxa"/>
            <w:vAlign w:val="center"/>
          </w:tcPr>
          <w:p w:rsidR="00CC6851" w:rsidRDefault="00797127">
            <w:pPr>
              <w:jc w:val="center"/>
            </w:pPr>
            <w:proofErr w:type="gramStart"/>
            <w:r>
              <w:rPr>
                <w:color w:val="000000"/>
                <w:sz w:val="24"/>
              </w:rPr>
              <w:t>歌力思</w:t>
            </w:r>
            <w:proofErr w:type="gramEnd"/>
          </w:p>
        </w:tc>
        <w:tc>
          <w:tcPr>
            <w:tcW w:w="1559" w:type="dxa"/>
            <w:vAlign w:val="center"/>
          </w:tcPr>
          <w:p w:rsidR="00CC6851" w:rsidRDefault="00797127">
            <w:pPr>
              <w:jc w:val="right"/>
            </w:pPr>
            <w:r>
              <w:rPr>
                <w:color w:val="000000"/>
                <w:sz w:val="24"/>
              </w:rPr>
              <w:t>7,087,653</w:t>
            </w:r>
          </w:p>
        </w:tc>
        <w:tc>
          <w:tcPr>
            <w:tcW w:w="1932" w:type="dxa"/>
            <w:vAlign w:val="center"/>
          </w:tcPr>
          <w:p w:rsidR="00CC6851" w:rsidRDefault="00797127">
            <w:pPr>
              <w:jc w:val="right"/>
            </w:pPr>
            <w:r>
              <w:rPr>
                <w:color w:val="000000"/>
                <w:sz w:val="24"/>
              </w:rPr>
              <w:t>115,103,484.72</w:t>
            </w:r>
          </w:p>
        </w:tc>
        <w:tc>
          <w:tcPr>
            <w:tcW w:w="1612" w:type="dxa"/>
            <w:vAlign w:val="center"/>
          </w:tcPr>
          <w:p w:rsidR="00CC6851" w:rsidRDefault="00797127">
            <w:pPr>
              <w:jc w:val="right"/>
            </w:pPr>
            <w:r>
              <w:rPr>
                <w:color w:val="000000"/>
                <w:sz w:val="24"/>
              </w:rPr>
              <w:t>8.63</w:t>
            </w:r>
          </w:p>
        </w:tc>
      </w:tr>
      <w:tr w:rsidR="00CC6851">
        <w:trPr>
          <w:jc w:val="center"/>
        </w:trPr>
        <w:tc>
          <w:tcPr>
            <w:tcW w:w="817" w:type="dxa"/>
            <w:vAlign w:val="center"/>
          </w:tcPr>
          <w:p w:rsidR="00CC6851" w:rsidRDefault="00797127">
            <w:pPr>
              <w:jc w:val="center"/>
            </w:pPr>
            <w:r>
              <w:rPr>
                <w:color w:val="000000"/>
                <w:sz w:val="24"/>
              </w:rPr>
              <w:t>4</w:t>
            </w:r>
          </w:p>
        </w:tc>
        <w:tc>
          <w:tcPr>
            <w:tcW w:w="1276" w:type="dxa"/>
            <w:vAlign w:val="center"/>
          </w:tcPr>
          <w:p w:rsidR="00CC6851" w:rsidRDefault="00797127">
            <w:pPr>
              <w:jc w:val="center"/>
            </w:pPr>
            <w:r>
              <w:rPr>
                <w:color w:val="000000"/>
                <w:sz w:val="24"/>
              </w:rPr>
              <w:t>002304</w:t>
            </w:r>
          </w:p>
        </w:tc>
        <w:tc>
          <w:tcPr>
            <w:tcW w:w="1701" w:type="dxa"/>
            <w:vAlign w:val="center"/>
          </w:tcPr>
          <w:p w:rsidR="00CC6851" w:rsidRDefault="00797127">
            <w:pPr>
              <w:jc w:val="center"/>
            </w:pPr>
            <w:r>
              <w:rPr>
                <w:color w:val="000000"/>
                <w:sz w:val="24"/>
              </w:rPr>
              <w:t>洋河股份</w:t>
            </w:r>
          </w:p>
        </w:tc>
        <w:tc>
          <w:tcPr>
            <w:tcW w:w="1559" w:type="dxa"/>
            <w:vAlign w:val="center"/>
          </w:tcPr>
          <w:p w:rsidR="00CC6851" w:rsidRDefault="00797127">
            <w:pPr>
              <w:jc w:val="right"/>
            </w:pPr>
            <w:r>
              <w:rPr>
                <w:color w:val="000000"/>
                <w:sz w:val="24"/>
              </w:rPr>
              <w:t>1,085,986</w:t>
            </w:r>
          </w:p>
        </w:tc>
        <w:tc>
          <w:tcPr>
            <w:tcW w:w="1932" w:type="dxa"/>
            <w:vAlign w:val="center"/>
          </w:tcPr>
          <w:p w:rsidR="00CC6851" w:rsidRDefault="00797127">
            <w:pPr>
              <w:jc w:val="right"/>
            </w:pPr>
            <w:r>
              <w:rPr>
                <w:color w:val="000000"/>
                <w:sz w:val="24"/>
              </w:rPr>
              <w:t>102,864,593.92</w:t>
            </w:r>
          </w:p>
        </w:tc>
        <w:tc>
          <w:tcPr>
            <w:tcW w:w="1612" w:type="dxa"/>
            <w:vAlign w:val="center"/>
          </w:tcPr>
          <w:p w:rsidR="00CC6851" w:rsidRDefault="00797127">
            <w:pPr>
              <w:jc w:val="right"/>
            </w:pPr>
            <w:r>
              <w:rPr>
                <w:color w:val="000000"/>
                <w:sz w:val="24"/>
              </w:rPr>
              <w:t>7.71</w:t>
            </w:r>
          </w:p>
        </w:tc>
      </w:tr>
      <w:tr w:rsidR="00CC6851">
        <w:trPr>
          <w:jc w:val="center"/>
        </w:trPr>
        <w:tc>
          <w:tcPr>
            <w:tcW w:w="817" w:type="dxa"/>
            <w:vAlign w:val="center"/>
          </w:tcPr>
          <w:p w:rsidR="00CC6851" w:rsidRDefault="00797127">
            <w:pPr>
              <w:jc w:val="center"/>
            </w:pPr>
            <w:r>
              <w:rPr>
                <w:color w:val="000000"/>
                <w:sz w:val="24"/>
              </w:rPr>
              <w:t>5</w:t>
            </w:r>
          </w:p>
        </w:tc>
        <w:tc>
          <w:tcPr>
            <w:tcW w:w="1276" w:type="dxa"/>
            <w:vAlign w:val="center"/>
          </w:tcPr>
          <w:p w:rsidR="00CC6851" w:rsidRDefault="00797127">
            <w:pPr>
              <w:jc w:val="center"/>
            </w:pPr>
            <w:r>
              <w:rPr>
                <w:color w:val="000000"/>
                <w:sz w:val="24"/>
              </w:rPr>
              <w:t>000858</w:t>
            </w:r>
          </w:p>
        </w:tc>
        <w:tc>
          <w:tcPr>
            <w:tcW w:w="1701" w:type="dxa"/>
            <w:vAlign w:val="center"/>
          </w:tcPr>
          <w:p w:rsidR="00CC6851" w:rsidRDefault="00797127">
            <w:pPr>
              <w:jc w:val="center"/>
            </w:pPr>
            <w:r>
              <w:rPr>
                <w:color w:val="000000"/>
                <w:sz w:val="24"/>
              </w:rPr>
              <w:t>五粮液</w:t>
            </w:r>
          </w:p>
        </w:tc>
        <w:tc>
          <w:tcPr>
            <w:tcW w:w="1559" w:type="dxa"/>
            <w:vAlign w:val="center"/>
          </w:tcPr>
          <w:p w:rsidR="00CC6851" w:rsidRDefault="00797127">
            <w:pPr>
              <w:jc w:val="right"/>
            </w:pPr>
            <w:r>
              <w:rPr>
                <w:color w:val="000000"/>
                <w:sz w:val="24"/>
              </w:rPr>
              <w:t>2,000,443</w:t>
            </w:r>
          </w:p>
        </w:tc>
        <w:tc>
          <w:tcPr>
            <w:tcW w:w="1932" w:type="dxa"/>
            <w:vAlign w:val="center"/>
          </w:tcPr>
          <w:p w:rsidR="00CC6851" w:rsidRDefault="00797127">
            <w:pPr>
              <w:jc w:val="right"/>
            </w:pPr>
            <w:r>
              <w:rPr>
                <w:color w:val="000000"/>
                <w:sz w:val="24"/>
              </w:rPr>
              <w:t>101,782,539.84</w:t>
            </w:r>
          </w:p>
        </w:tc>
        <w:tc>
          <w:tcPr>
            <w:tcW w:w="1612" w:type="dxa"/>
            <w:vAlign w:val="center"/>
          </w:tcPr>
          <w:p w:rsidR="00CC6851" w:rsidRDefault="00797127">
            <w:pPr>
              <w:jc w:val="right"/>
            </w:pPr>
            <w:r>
              <w:rPr>
                <w:color w:val="000000"/>
                <w:sz w:val="24"/>
              </w:rPr>
              <w:t>7.63</w:t>
            </w:r>
          </w:p>
        </w:tc>
      </w:tr>
      <w:tr w:rsidR="00CC6851">
        <w:trPr>
          <w:jc w:val="center"/>
        </w:trPr>
        <w:tc>
          <w:tcPr>
            <w:tcW w:w="817" w:type="dxa"/>
            <w:vAlign w:val="center"/>
          </w:tcPr>
          <w:p w:rsidR="00CC6851" w:rsidRDefault="00797127">
            <w:pPr>
              <w:jc w:val="center"/>
            </w:pPr>
            <w:r>
              <w:rPr>
                <w:color w:val="000000"/>
                <w:sz w:val="24"/>
              </w:rPr>
              <w:lastRenderedPageBreak/>
              <w:t>6</w:t>
            </w:r>
          </w:p>
        </w:tc>
        <w:tc>
          <w:tcPr>
            <w:tcW w:w="1276" w:type="dxa"/>
            <w:vAlign w:val="center"/>
          </w:tcPr>
          <w:p w:rsidR="00CC6851" w:rsidRDefault="00797127">
            <w:pPr>
              <w:jc w:val="center"/>
            </w:pPr>
            <w:r>
              <w:rPr>
                <w:color w:val="000000"/>
                <w:sz w:val="24"/>
              </w:rPr>
              <w:t>601155</w:t>
            </w:r>
          </w:p>
        </w:tc>
        <w:tc>
          <w:tcPr>
            <w:tcW w:w="1701" w:type="dxa"/>
            <w:vAlign w:val="center"/>
          </w:tcPr>
          <w:p w:rsidR="00CC6851" w:rsidRDefault="00797127">
            <w:pPr>
              <w:jc w:val="center"/>
            </w:pPr>
            <w:r>
              <w:rPr>
                <w:color w:val="000000"/>
                <w:sz w:val="24"/>
              </w:rPr>
              <w:t>新城控股</w:t>
            </w:r>
          </w:p>
        </w:tc>
        <w:tc>
          <w:tcPr>
            <w:tcW w:w="1559" w:type="dxa"/>
            <w:vAlign w:val="center"/>
          </w:tcPr>
          <w:p w:rsidR="00CC6851" w:rsidRDefault="00797127">
            <w:pPr>
              <w:jc w:val="right"/>
            </w:pPr>
            <w:r>
              <w:rPr>
                <w:color w:val="000000"/>
                <w:sz w:val="24"/>
              </w:rPr>
              <w:t>3,443,358</w:t>
            </w:r>
          </w:p>
        </w:tc>
        <w:tc>
          <w:tcPr>
            <w:tcW w:w="1932" w:type="dxa"/>
            <w:vAlign w:val="center"/>
          </w:tcPr>
          <w:p w:rsidR="00CC6851" w:rsidRDefault="00797127">
            <w:pPr>
              <w:jc w:val="right"/>
            </w:pPr>
            <w:r>
              <w:rPr>
                <w:color w:val="000000"/>
                <w:sz w:val="24"/>
              </w:rPr>
              <w:t>81,573,151.02</w:t>
            </w:r>
          </w:p>
        </w:tc>
        <w:tc>
          <w:tcPr>
            <w:tcW w:w="1612" w:type="dxa"/>
            <w:vAlign w:val="center"/>
          </w:tcPr>
          <w:p w:rsidR="00CC6851" w:rsidRDefault="00797127">
            <w:pPr>
              <w:jc w:val="right"/>
            </w:pPr>
            <w:r>
              <w:rPr>
                <w:color w:val="000000"/>
                <w:sz w:val="24"/>
              </w:rPr>
              <w:t>6.12</w:t>
            </w:r>
          </w:p>
        </w:tc>
      </w:tr>
      <w:tr w:rsidR="00CC6851">
        <w:trPr>
          <w:jc w:val="center"/>
        </w:trPr>
        <w:tc>
          <w:tcPr>
            <w:tcW w:w="817" w:type="dxa"/>
            <w:vAlign w:val="center"/>
          </w:tcPr>
          <w:p w:rsidR="00CC6851" w:rsidRDefault="00797127">
            <w:pPr>
              <w:jc w:val="center"/>
            </w:pPr>
            <w:r>
              <w:rPr>
                <w:color w:val="000000"/>
                <w:sz w:val="24"/>
              </w:rPr>
              <w:t>7</w:t>
            </w:r>
          </w:p>
        </w:tc>
        <w:tc>
          <w:tcPr>
            <w:tcW w:w="1276" w:type="dxa"/>
            <w:vAlign w:val="center"/>
          </w:tcPr>
          <w:p w:rsidR="00CC6851" w:rsidRDefault="00797127">
            <w:pPr>
              <w:jc w:val="center"/>
            </w:pPr>
            <w:r>
              <w:rPr>
                <w:color w:val="000000"/>
                <w:sz w:val="24"/>
              </w:rPr>
              <w:t>600048</w:t>
            </w:r>
          </w:p>
        </w:tc>
        <w:tc>
          <w:tcPr>
            <w:tcW w:w="1701" w:type="dxa"/>
            <w:vAlign w:val="center"/>
          </w:tcPr>
          <w:p w:rsidR="00CC6851" w:rsidRDefault="00797127">
            <w:pPr>
              <w:jc w:val="center"/>
            </w:pPr>
            <w:r>
              <w:rPr>
                <w:color w:val="000000"/>
                <w:sz w:val="24"/>
              </w:rPr>
              <w:t>保利地产</w:t>
            </w:r>
          </w:p>
        </w:tc>
        <w:tc>
          <w:tcPr>
            <w:tcW w:w="1559" w:type="dxa"/>
            <w:vAlign w:val="center"/>
          </w:tcPr>
          <w:p w:rsidR="00CC6851" w:rsidRDefault="00797127">
            <w:pPr>
              <w:jc w:val="right"/>
            </w:pPr>
            <w:r>
              <w:rPr>
                <w:color w:val="000000"/>
                <w:sz w:val="24"/>
              </w:rPr>
              <w:t>6,766,228</w:t>
            </w:r>
          </w:p>
        </w:tc>
        <w:tc>
          <w:tcPr>
            <w:tcW w:w="1932" w:type="dxa"/>
            <w:vAlign w:val="center"/>
          </w:tcPr>
          <w:p w:rsidR="00CC6851" w:rsidRDefault="00797127">
            <w:pPr>
              <w:jc w:val="right"/>
            </w:pPr>
            <w:r>
              <w:rPr>
                <w:color w:val="000000"/>
                <w:sz w:val="24"/>
              </w:rPr>
              <w:t>79,773,828.12</w:t>
            </w:r>
          </w:p>
        </w:tc>
        <w:tc>
          <w:tcPr>
            <w:tcW w:w="1612" w:type="dxa"/>
            <w:vAlign w:val="center"/>
          </w:tcPr>
          <w:p w:rsidR="00CC6851" w:rsidRDefault="00797127">
            <w:pPr>
              <w:jc w:val="right"/>
            </w:pPr>
            <w:r>
              <w:rPr>
                <w:color w:val="000000"/>
                <w:sz w:val="24"/>
              </w:rPr>
              <w:t>5.98</w:t>
            </w:r>
          </w:p>
        </w:tc>
      </w:tr>
      <w:tr w:rsidR="00CC6851">
        <w:trPr>
          <w:jc w:val="center"/>
        </w:trPr>
        <w:tc>
          <w:tcPr>
            <w:tcW w:w="817" w:type="dxa"/>
            <w:vAlign w:val="center"/>
          </w:tcPr>
          <w:p w:rsidR="00CC6851" w:rsidRDefault="00797127">
            <w:pPr>
              <w:jc w:val="center"/>
            </w:pPr>
            <w:r>
              <w:rPr>
                <w:color w:val="000000"/>
                <w:sz w:val="24"/>
              </w:rPr>
              <w:t>8</w:t>
            </w:r>
          </w:p>
        </w:tc>
        <w:tc>
          <w:tcPr>
            <w:tcW w:w="1276" w:type="dxa"/>
            <w:vAlign w:val="center"/>
          </w:tcPr>
          <w:p w:rsidR="00CC6851" w:rsidRDefault="00797127">
            <w:pPr>
              <w:jc w:val="center"/>
            </w:pPr>
            <w:r>
              <w:rPr>
                <w:color w:val="000000"/>
                <w:sz w:val="24"/>
              </w:rPr>
              <w:t>600887</w:t>
            </w:r>
          </w:p>
        </w:tc>
        <w:tc>
          <w:tcPr>
            <w:tcW w:w="1701" w:type="dxa"/>
            <w:vAlign w:val="center"/>
          </w:tcPr>
          <w:p w:rsidR="00CC6851" w:rsidRDefault="00797127">
            <w:pPr>
              <w:jc w:val="center"/>
            </w:pPr>
            <w:r>
              <w:rPr>
                <w:color w:val="000000"/>
                <w:sz w:val="24"/>
              </w:rPr>
              <w:t>伊利股份</w:t>
            </w:r>
          </w:p>
        </w:tc>
        <w:tc>
          <w:tcPr>
            <w:tcW w:w="1559" w:type="dxa"/>
            <w:vAlign w:val="center"/>
          </w:tcPr>
          <w:p w:rsidR="00CC6851" w:rsidRDefault="00797127">
            <w:pPr>
              <w:jc w:val="right"/>
            </w:pPr>
            <w:r>
              <w:rPr>
                <w:color w:val="000000"/>
                <w:sz w:val="24"/>
              </w:rPr>
              <w:t>2,972,573</w:t>
            </w:r>
          </w:p>
        </w:tc>
        <w:tc>
          <w:tcPr>
            <w:tcW w:w="1932" w:type="dxa"/>
            <w:vAlign w:val="center"/>
          </w:tcPr>
          <w:p w:rsidR="00CC6851" w:rsidRDefault="00797127">
            <w:pPr>
              <w:jc w:val="right"/>
            </w:pPr>
            <w:r>
              <w:rPr>
                <w:color w:val="000000"/>
                <w:sz w:val="24"/>
              </w:rPr>
              <w:t>68,012,470.24</w:t>
            </w:r>
          </w:p>
        </w:tc>
        <w:tc>
          <w:tcPr>
            <w:tcW w:w="1612" w:type="dxa"/>
            <w:vAlign w:val="center"/>
          </w:tcPr>
          <w:p w:rsidR="00CC6851" w:rsidRDefault="00797127">
            <w:pPr>
              <w:jc w:val="right"/>
            </w:pPr>
            <w:r>
              <w:rPr>
                <w:color w:val="000000"/>
                <w:sz w:val="24"/>
              </w:rPr>
              <w:t>5.10</w:t>
            </w:r>
          </w:p>
        </w:tc>
      </w:tr>
      <w:tr w:rsidR="00CC6851">
        <w:trPr>
          <w:jc w:val="center"/>
        </w:trPr>
        <w:tc>
          <w:tcPr>
            <w:tcW w:w="817" w:type="dxa"/>
            <w:vAlign w:val="center"/>
          </w:tcPr>
          <w:p w:rsidR="00CC6851" w:rsidRDefault="00797127">
            <w:pPr>
              <w:jc w:val="center"/>
            </w:pPr>
            <w:r>
              <w:rPr>
                <w:color w:val="000000"/>
                <w:sz w:val="24"/>
              </w:rPr>
              <w:t>9</w:t>
            </w:r>
          </w:p>
        </w:tc>
        <w:tc>
          <w:tcPr>
            <w:tcW w:w="1276" w:type="dxa"/>
            <w:vAlign w:val="center"/>
          </w:tcPr>
          <w:p w:rsidR="00CC6851" w:rsidRDefault="00797127">
            <w:pPr>
              <w:jc w:val="center"/>
            </w:pPr>
            <w:r>
              <w:rPr>
                <w:color w:val="000000"/>
                <w:sz w:val="24"/>
              </w:rPr>
              <w:t>600276</w:t>
            </w:r>
          </w:p>
        </w:tc>
        <w:tc>
          <w:tcPr>
            <w:tcW w:w="1701" w:type="dxa"/>
            <w:vAlign w:val="center"/>
          </w:tcPr>
          <w:p w:rsidR="00CC6851" w:rsidRDefault="00797127">
            <w:pPr>
              <w:jc w:val="center"/>
            </w:pPr>
            <w:r>
              <w:rPr>
                <w:color w:val="000000"/>
                <w:sz w:val="24"/>
              </w:rPr>
              <w:t>恒瑞医药</w:t>
            </w:r>
          </w:p>
        </w:tc>
        <w:tc>
          <w:tcPr>
            <w:tcW w:w="1559" w:type="dxa"/>
            <w:vAlign w:val="center"/>
          </w:tcPr>
          <w:p w:rsidR="00CC6851" w:rsidRDefault="00797127">
            <w:pPr>
              <w:jc w:val="right"/>
            </w:pPr>
            <w:r>
              <w:rPr>
                <w:color w:val="000000"/>
                <w:sz w:val="24"/>
              </w:rPr>
              <w:t>1,262,974</w:t>
            </w:r>
          </w:p>
        </w:tc>
        <w:tc>
          <w:tcPr>
            <w:tcW w:w="1932" w:type="dxa"/>
            <w:vAlign w:val="center"/>
          </w:tcPr>
          <w:p w:rsidR="00CC6851" w:rsidRDefault="00797127">
            <w:pPr>
              <w:jc w:val="right"/>
            </w:pPr>
            <w:r>
              <w:rPr>
                <w:color w:val="000000"/>
                <w:sz w:val="24"/>
              </w:rPr>
              <w:t>66,621,878.50</w:t>
            </w:r>
          </w:p>
        </w:tc>
        <w:tc>
          <w:tcPr>
            <w:tcW w:w="1612" w:type="dxa"/>
            <w:vAlign w:val="center"/>
          </w:tcPr>
          <w:p w:rsidR="00CC6851" w:rsidRDefault="00797127">
            <w:pPr>
              <w:jc w:val="right"/>
            </w:pPr>
            <w:r>
              <w:rPr>
                <w:color w:val="000000"/>
                <w:sz w:val="24"/>
              </w:rPr>
              <w:t>5.00</w:t>
            </w:r>
          </w:p>
        </w:tc>
      </w:tr>
      <w:tr w:rsidR="00CC6851">
        <w:trPr>
          <w:jc w:val="center"/>
        </w:trPr>
        <w:tc>
          <w:tcPr>
            <w:tcW w:w="817" w:type="dxa"/>
            <w:vAlign w:val="center"/>
          </w:tcPr>
          <w:p w:rsidR="00CC6851" w:rsidRDefault="00797127">
            <w:pPr>
              <w:jc w:val="center"/>
            </w:pPr>
            <w:r>
              <w:rPr>
                <w:color w:val="000000"/>
                <w:sz w:val="24"/>
              </w:rPr>
              <w:t>10</w:t>
            </w:r>
          </w:p>
        </w:tc>
        <w:tc>
          <w:tcPr>
            <w:tcW w:w="1276" w:type="dxa"/>
            <w:vAlign w:val="center"/>
          </w:tcPr>
          <w:p w:rsidR="00CC6851" w:rsidRDefault="00797127">
            <w:pPr>
              <w:jc w:val="center"/>
            </w:pPr>
            <w:r>
              <w:rPr>
                <w:color w:val="000000"/>
                <w:sz w:val="24"/>
              </w:rPr>
              <w:t>600559</w:t>
            </w:r>
          </w:p>
        </w:tc>
        <w:tc>
          <w:tcPr>
            <w:tcW w:w="1701" w:type="dxa"/>
            <w:vAlign w:val="center"/>
          </w:tcPr>
          <w:p w:rsidR="00CC6851" w:rsidRDefault="00797127">
            <w:pPr>
              <w:jc w:val="center"/>
            </w:pPr>
            <w:r>
              <w:rPr>
                <w:color w:val="000000"/>
                <w:sz w:val="24"/>
              </w:rPr>
              <w:t>老白干酒</w:t>
            </w:r>
          </w:p>
        </w:tc>
        <w:tc>
          <w:tcPr>
            <w:tcW w:w="1559" w:type="dxa"/>
            <w:vAlign w:val="center"/>
          </w:tcPr>
          <w:p w:rsidR="00CC6851" w:rsidRDefault="00797127">
            <w:pPr>
              <w:jc w:val="right"/>
            </w:pPr>
            <w:r>
              <w:rPr>
                <w:color w:val="000000"/>
                <w:sz w:val="24"/>
              </w:rPr>
              <w:t>5,100,897</w:t>
            </w:r>
          </w:p>
        </w:tc>
        <w:tc>
          <w:tcPr>
            <w:tcW w:w="1932" w:type="dxa"/>
            <w:vAlign w:val="center"/>
          </w:tcPr>
          <w:p w:rsidR="00CC6851" w:rsidRDefault="00797127">
            <w:pPr>
              <w:jc w:val="right"/>
            </w:pPr>
            <w:r>
              <w:rPr>
                <w:color w:val="000000"/>
                <w:sz w:val="24"/>
              </w:rPr>
              <w:t>63,047,086.92</w:t>
            </w:r>
          </w:p>
        </w:tc>
        <w:tc>
          <w:tcPr>
            <w:tcW w:w="1612" w:type="dxa"/>
            <w:vAlign w:val="center"/>
          </w:tcPr>
          <w:p w:rsidR="00CC6851" w:rsidRDefault="00797127">
            <w:pPr>
              <w:jc w:val="right"/>
            </w:pPr>
            <w:r>
              <w:rPr>
                <w:color w:val="000000"/>
                <w:sz w:val="24"/>
              </w:rPr>
              <w:t>4.73</w:t>
            </w:r>
          </w:p>
        </w:tc>
      </w:tr>
      <w:tr w:rsidR="00CC6851">
        <w:trPr>
          <w:jc w:val="center"/>
        </w:trPr>
        <w:tc>
          <w:tcPr>
            <w:tcW w:w="817" w:type="dxa"/>
            <w:vAlign w:val="center"/>
          </w:tcPr>
          <w:p w:rsidR="00CC6851" w:rsidRDefault="00797127">
            <w:pPr>
              <w:jc w:val="center"/>
            </w:pPr>
            <w:r>
              <w:rPr>
                <w:color w:val="000000"/>
                <w:sz w:val="24"/>
              </w:rPr>
              <w:t>11</w:t>
            </w:r>
          </w:p>
        </w:tc>
        <w:tc>
          <w:tcPr>
            <w:tcW w:w="1276" w:type="dxa"/>
            <w:vAlign w:val="center"/>
          </w:tcPr>
          <w:p w:rsidR="00CC6851" w:rsidRDefault="00797127">
            <w:pPr>
              <w:jc w:val="center"/>
            </w:pPr>
            <w:r>
              <w:rPr>
                <w:color w:val="000000"/>
                <w:sz w:val="24"/>
              </w:rPr>
              <w:t>000002</w:t>
            </w:r>
          </w:p>
        </w:tc>
        <w:tc>
          <w:tcPr>
            <w:tcW w:w="1701" w:type="dxa"/>
            <w:vAlign w:val="center"/>
          </w:tcPr>
          <w:p w:rsidR="00CC6851" w:rsidRDefault="00797127">
            <w:pPr>
              <w:jc w:val="center"/>
            </w:pPr>
            <w:r>
              <w:rPr>
                <w:color w:val="000000"/>
                <w:sz w:val="24"/>
              </w:rPr>
              <w:t>万科</w:t>
            </w:r>
            <w:r>
              <w:rPr>
                <w:color w:val="000000"/>
                <w:sz w:val="24"/>
              </w:rPr>
              <w:t>A</w:t>
            </w:r>
          </w:p>
        </w:tc>
        <w:tc>
          <w:tcPr>
            <w:tcW w:w="1559" w:type="dxa"/>
            <w:vAlign w:val="center"/>
          </w:tcPr>
          <w:p w:rsidR="00CC6851" w:rsidRDefault="00797127">
            <w:pPr>
              <w:jc w:val="right"/>
            </w:pPr>
            <w:r>
              <w:rPr>
                <w:color w:val="000000"/>
                <w:sz w:val="24"/>
              </w:rPr>
              <w:t>2,229,027</w:t>
            </w:r>
          </w:p>
        </w:tc>
        <w:tc>
          <w:tcPr>
            <w:tcW w:w="1932" w:type="dxa"/>
            <w:vAlign w:val="center"/>
          </w:tcPr>
          <w:p w:rsidR="00CC6851" w:rsidRDefault="00797127">
            <w:pPr>
              <w:jc w:val="right"/>
            </w:pPr>
            <w:r>
              <w:rPr>
                <w:color w:val="000000"/>
                <w:sz w:val="24"/>
              </w:rPr>
              <w:t>53,095,423.14</w:t>
            </w:r>
          </w:p>
        </w:tc>
        <w:tc>
          <w:tcPr>
            <w:tcW w:w="1612" w:type="dxa"/>
            <w:vAlign w:val="center"/>
          </w:tcPr>
          <w:p w:rsidR="00CC6851" w:rsidRDefault="00797127">
            <w:pPr>
              <w:jc w:val="right"/>
            </w:pPr>
            <w:r>
              <w:rPr>
                <w:color w:val="000000"/>
                <w:sz w:val="24"/>
              </w:rPr>
              <w:t>3.98</w:t>
            </w:r>
          </w:p>
        </w:tc>
      </w:tr>
      <w:tr w:rsidR="00CC6851">
        <w:trPr>
          <w:jc w:val="center"/>
        </w:trPr>
        <w:tc>
          <w:tcPr>
            <w:tcW w:w="817" w:type="dxa"/>
            <w:vAlign w:val="center"/>
          </w:tcPr>
          <w:p w:rsidR="00CC6851" w:rsidRDefault="00797127">
            <w:pPr>
              <w:jc w:val="center"/>
            </w:pPr>
            <w:r>
              <w:rPr>
                <w:color w:val="000000"/>
                <w:sz w:val="24"/>
              </w:rPr>
              <w:t>12</w:t>
            </w:r>
          </w:p>
        </w:tc>
        <w:tc>
          <w:tcPr>
            <w:tcW w:w="1276" w:type="dxa"/>
            <w:vAlign w:val="center"/>
          </w:tcPr>
          <w:p w:rsidR="00CC6851" w:rsidRDefault="00797127">
            <w:pPr>
              <w:jc w:val="center"/>
            </w:pPr>
            <w:r>
              <w:rPr>
                <w:color w:val="000000"/>
                <w:sz w:val="24"/>
              </w:rPr>
              <w:t>002216</w:t>
            </w:r>
          </w:p>
        </w:tc>
        <w:tc>
          <w:tcPr>
            <w:tcW w:w="1701" w:type="dxa"/>
            <w:vAlign w:val="center"/>
          </w:tcPr>
          <w:p w:rsidR="00CC6851" w:rsidRDefault="00797127">
            <w:pPr>
              <w:jc w:val="center"/>
            </w:pPr>
            <w:r>
              <w:rPr>
                <w:color w:val="000000"/>
                <w:sz w:val="24"/>
              </w:rPr>
              <w:t>三全食品</w:t>
            </w:r>
          </w:p>
        </w:tc>
        <w:tc>
          <w:tcPr>
            <w:tcW w:w="1559" w:type="dxa"/>
            <w:vAlign w:val="center"/>
          </w:tcPr>
          <w:p w:rsidR="00CC6851" w:rsidRDefault="00797127">
            <w:pPr>
              <w:jc w:val="right"/>
            </w:pPr>
            <w:r>
              <w:rPr>
                <w:color w:val="000000"/>
                <w:sz w:val="24"/>
              </w:rPr>
              <w:t>4,442,129</w:t>
            </w:r>
          </w:p>
        </w:tc>
        <w:tc>
          <w:tcPr>
            <w:tcW w:w="1932" w:type="dxa"/>
            <w:vAlign w:val="center"/>
          </w:tcPr>
          <w:p w:rsidR="00CC6851" w:rsidRDefault="00797127">
            <w:pPr>
              <w:jc w:val="right"/>
            </w:pPr>
            <w:r>
              <w:rPr>
                <w:color w:val="000000"/>
                <w:sz w:val="24"/>
              </w:rPr>
              <w:t>32,338,699.12</w:t>
            </w:r>
          </w:p>
        </w:tc>
        <w:tc>
          <w:tcPr>
            <w:tcW w:w="1612" w:type="dxa"/>
            <w:vAlign w:val="center"/>
          </w:tcPr>
          <w:p w:rsidR="00CC6851" w:rsidRDefault="00797127">
            <w:pPr>
              <w:jc w:val="right"/>
            </w:pPr>
            <w:r>
              <w:rPr>
                <w:color w:val="000000"/>
                <w:sz w:val="24"/>
              </w:rPr>
              <w:t>2.43</w:t>
            </w:r>
          </w:p>
        </w:tc>
      </w:tr>
      <w:tr w:rsidR="00CC6851">
        <w:trPr>
          <w:jc w:val="center"/>
        </w:trPr>
        <w:tc>
          <w:tcPr>
            <w:tcW w:w="817" w:type="dxa"/>
            <w:vAlign w:val="center"/>
          </w:tcPr>
          <w:p w:rsidR="00CC6851" w:rsidRDefault="00797127">
            <w:pPr>
              <w:jc w:val="center"/>
            </w:pPr>
            <w:r>
              <w:rPr>
                <w:color w:val="000000"/>
                <w:sz w:val="24"/>
              </w:rPr>
              <w:t>13</w:t>
            </w:r>
          </w:p>
        </w:tc>
        <w:tc>
          <w:tcPr>
            <w:tcW w:w="1276" w:type="dxa"/>
            <w:vAlign w:val="center"/>
          </w:tcPr>
          <w:p w:rsidR="00CC6851" w:rsidRDefault="00797127">
            <w:pPr>
              <w:jc w:val="center"/>
            </w:pPr>
            <w:r>
              <w:rPr>
                <w:color w:val="000000"/>
                <w:sz w:val="24"/>
              </w:rPr>
              <w:t>002537</w:t>
            </w:r>
          </w:p>
        </w:tc>
        <w:tc>
          <w:tcPr>
            <w:tcW w:w="1701" w:type="dxa"/>
            <w:vAlign w:val="center"/>
          </w:tcPr>
          <w:p w:rsidR="00CC6851" w:rsidRDefault="00797127">
            <w:pPr>
              <w:jc w:val="center"/>
            </w:pPr>
            <w:proofErr w:type="gramStart"/>
            <w:r>
              <w:rPr>
                <w:color w:val="000000"/>
                <w:sz w:val="24"/>
              </w:rPr>
              <w:t>海联金汇</w:t>
            </w:r>
            <w:proofErr w:type="gramEnd"/>
          </w:p>
        </w:tc>
        <w:tc>
          <w:tcPr>
            <w:tcW w:w="1559" w:type="dxa"/>
            <w:vAlign w:val="center"/>
          </w:tcPr>
          <w:p w:rsidR="00CC6851" w:rsidRDefault="00797127">
            <w:pPr>
              <w:jc w:val="right"/>
            </w:pPr>
            <w:r>
              <w:rPr>
                <w:color w:val="000000"/>
                <w:sz w:val="24"/>
              </w:rPr>
              <w:t>1,979,020</w:t>
            </w:r>
          </w:p>
        </w:tc>
        <w:tc>
          <w:tcPr>
            <w:tcW w:w="1932" w:type="dxa"/>
            <w:vAlign w:val="center"/>
          </w:tcPr>
          <w:p w:rsidR="00CC6851" w:rsidRDefault="00797127">
            <w:pPr>
              <w:jc w:val="right"/>
            </w:pPr>
            <w:r>
              <w:rPr>
                <w:color w:val="000000"/>
                <w:sz w:val="24"/>
              </w:rPr>
              <w:t>20,284,955.00</w:t>
            </w:r>
          </w:p>
        </w:tc>
        <w:tc>
          <w:tcPr>
            <w:tcW w:w="1612" w:type="dxa"/>
            <w:vAlign w:val="center"/>
          </w:tcPr>
          <w:p w:rsidR="00CC6851" w:rsidRDefault="00797127">
            <w:pPr>
              <w:jc w:val="right"/>
            </w:pPr>
            <w:r>
              <w:rPr>
                <w:color w:val="000000"/>
                <w:sz w:val="24"/>
              </w:rPr>
              <w:t>1.52</w:t>
            </w:r>
          </w:p>
        </w:tc>
      </w:tr>
      <w:tr w:rsidR="00CC6851">
        <w:trPr>
          <w:jc w:val="center"/>
        </w:trPr>
        <w:tc>
          <w:tcPr>
            <w:tcW w:w="817" w:type="dxa"/>
            <w:vAlign w:val="center"/>
          </w:tcPr>
          <w:p w:rsidR="00CC6851" w:rsidRDefault="00797127">
            <w:pPr>
              <w:jc w:val="center"/>
            </w:pPr>
            <w:r>
              <w:rPr>
                <w:color w:val="000000"/>
                <w:sz w:val="24"/>
              </w:rPr>
              <w:t>14</w:t>
            </w:r>
          </w:p>
        </w:tc>
        <w:tc>
          <w:tcPr>
            <w:tcW w:w="1276" w:type="dxa"/>
            <w:vAlign w:val="center"/>
          </w:tcPr>
          <w:p w:rsidR="00CC6851" w:rsidRDefault="00797127">
            <w:pPr>
              <w:jc w:val="center"/>
            </w:pPr>
            <w:r>
              <w:rPr>
                <w:color w:val="000000"/>
                <w:sz w:val="24"/>
              </w:rPr>
              <w:t>601800</w:t>
            </w:r>
          </w:p>
        </w:tc>
        <w:tc>
          <w:tcPr>
            <w:tcW w:w="1701" w:type="dxa"/>
            <w:vAlign w:val="center"/>
          </w:tcPr>
          <w:p w:rsidR="00CC6851" w:rsidRDefault="00797127">
            <w:pPr>
              <w:jc w:val="center"/>
            </w:pPr>
            <w:r>
              <w:rPr>
                <w:color w:val="000000"/>
                <w:sz w:val="24"/>
              </w:rPr>
              <w:t>中</w:t>
            </w:r>
            <w:proofErr w:type="gramStart"/>
            <w:r>
              <w:rPr>
                <w:color w:val="000000"/>
                <w:sz w:val="24"/>
              </w:rPr>
              <w:t>国交建</w:t>
            </w:r>
            <w:proofErr w:type="gramEnd"/>
          </w:p>
        </w:tc>
        <w:tc>
          <w:tcPr>
            <w:tcW w:w="1559" w:type="dxa"/>
            <w:vAlign w:val="center"/>
          </w:tcPr>
          <w:p w:rsidR="00CC6851" w:rsidRDefault="00797127">
            <w:pPr>
              <w:jc w:val="right"/>
            </w:pPr>
            <w:r>
              <w:rPr>
                <w:color w:val="000000"/>
                <w:sz w:val="24"/>
              </w:rPr>
              <w:t>1,795,277</w:t>
            </w:r>
          </w:p>
        </w:tc>
        <w:tc>
          <w:tcPr>
            <w:tcW w:w="1932" w:type="dxa"/>
            <w:vAlign w:val="center"/>
          </w:tcPr>
          <w:p w:rsidR="00CC6851" w:rsidRDefault="00797127">
            <w:pPr>
              <w:jc w:val="right"/>
            </w:pPr>
            <w:r>
              <w:rPr>
                <w:color w:val="000000"/>
                <w:sz w:val="24"/>
              </w:rPr>
              <w:t>20,214,819.02</w:t>
            </w:r>
          </w:p>
        </w:tc>
        <w:tc>
          <w:tcPr>
            <w:tcW w:w="1612" w:type="dxa"/>
            <w:vAlign w:val="center"/>
          </w:tcPr>
          <w:p w:rsidR="00CC6851" w:rsidRDefault="00797127">
            <w:pPr>
              <w:jc w:val="right"/>
            </w:pPr>
            <w:r>
              <w:rPr>
                <w:color w:val="000000"/>
                <w:sz w:val="24"/>
              </w:rPr>
              <w:t>1.52</w:t>
            </w:r>
          </w:p>
        </w:tc>
      </w:tr>
      <w:tr w:rsidR="00CC6851">
        <w:trPr>
          <w:jc w:val="center"/>
        </w:trPr>
        <w:tc>
          <w:tcPr>
            <w:tcW w:w="817" w:type="dxa"/>
            <w:vAlign w:val="center"/>
          </w:tcPr>
          <w:p w:rsidR="00CC6851" w:rsidRDefault="00797127">
            <w:pPr>
              <w:jc w:val="center"/>
            </w:pPr>
            <w:r>
              <w:rPr>
                <w:color w:val="000000"/>
                <w:sz w:val="24"/>
              </w:rPr>
              <w:t>15</w:t>
            </w:r>
          </w:p>
        </w:tc>
        <w:tc>
          <w:tcPr>
            <w:tcW w:w="1276" w:type="dxa"/>
            <w:vAlign w:val="center"/>
          </w:tcPr>
          <w:p w:rsidR="00CC6851" w:rsidRDefault="00797127">
            <w:pPr>
              <w:jc w:val="center"/>
            </w:pPr>
            <w:r>
              <w:rPr>
                <w:color w:val="000000"/>
                <w:sz w:val="24"/>
              </w:rPr>
              <w:t>001979</w:t>
            </w:r>
          </w:p>
        </w:tc>
        <w:tc>
          <w:tcPr>
            <w:tcW w:w="1701" w:type="dxa"/>
            <w:vAlign w:val="center"/>
          </w:tcPr>
          <w:p w:rsidR="00CC6851" w:rsidRDefault="00797127">
            <w:pPr>
              <w:jc w:val="center"/>
            </w:pPr>
            <w:r>
              <w:rPr>
                <w:color w:val="000000"/>
                <w:sz w:val="24"/>
              </w:rPr>
              <w:t>招商蛇口</w:t>
            </w:r>
          </w:p>
        </w:tc>
        <w:tc>
          <w:tcPr>
            <w:tcW w:w="1559" w:type="dxa"/>
            <w:vAlign w:val="center"/>
          </w:tcPr>
          <w:p w:rsidR="00CC6851" w:rsidRDefault="00797127">
            <w:pPr>
              <w:jc w:val="right"/>
            </w:pPr>
            <w:r>
              <w:rPr>
                <w:color w:val="000000"/>
                <w:sz w:val="24"/>
              </w:rPr>
              <w:t>1,143,504</w:t>
            </w:r>
          </w:p>
        </w:tc>
        <w:tc>
          <w:tcPr>
            <w:tcW w:w="1932" w:type="dxa"/>
            <w:vAlign w:val="center"/>
          </w:tcPr>
          <w:p w:rsidR="00CC6851" w:rsidRDefault="00797127">
            <w:pPr>
              <w:jc w:val="right"/>
            </w:pPr>
            <w:r>
              <w:rPr>
                <w:color w:val="000000"/>
                <w:sz w:val="24"/>
              </w:rPr>
              <w:t>19,839,794.40</w:t>
            </w:r>
          </w:p>
        </w:tc>
        <w:tc>
          <w:tcPr>
            <w:tcW w:w="1612" w:type="dxa"/>
            <w:vAlign w:val="center"/>
          </w:tcPr>
          <w:p w:rsidR="00CC6851" w:rsidRDefault="00797127">
            <w:pPr>
              <w:jc w:val="right"/>
            </w:pPr>
            <w:r>
              <w:rPr>
                <w:color w:val="000000"/>
                <w:sz w:val="24"/>
              </w:rPr>
              <w:t>1.49</w:t>
            </w:r>
          </w:p>
        </w:tc>
      </w:tr>
      <w:tr w:rsidR="00CC6851">
        <w:trPr>
          <w:jc w:val="center"/>
        </w:trPr>
        <w:tc>
          <w:tcPr>
            <w:tcW w:w="817" w:type="dxa"/>
            <w:vAlign w:val="center"/>
          </w:tcPr>
          <w:p w:rsidR="00CC6851" w:rsidRDefault="00797127">
            <w:pPr>
              <w:jc w:val="center"/>
            </w:pPr>
            <w:r>
              <w:rPr>
                <w:color w:val="000000"/>
                <w:sz w:val="24"/>
              </w:rPr>
              <w:t>16</w:t>
            </w:r>
          </w:p>
        </w:tc>
        <w:tc>
          <w:tcPr>
            <w:tcW w:w="1276" w:type="dxa"/>
            <w:vAlign w:val="center"/>
          </w:tcPr>
          <w:p w:rsidR="00CC6851" w:rsidRDefault="00797127">
            <w:pPr>
              <w:jc w:val="center"/>
            </w:pPr>
            <w:r>
              <w:rPr>
                <w:color w:val="000000"/>
                <w:sz w:val="24"/>
              </w:rPr>
              <w:t>601186</w:t>
            </w:r>
          </w:p>
        </w:tc>
        <w:tc>
          <w:tcPr>
            <w:tcW w:w="1701" w:type="dxa"/>
            <w:vAlign w:val="center"/>
          </w:tcPr>
          <w:p w:rsidR="00CC6851" w:rsidRDefault="00797127">
            <w:pPr>
              <w:jc w:val="center"/>
            </w:pPr>
            <w:r>
              <w:rPr>
                <w:color w:val="000000"/>
                <w:sz w:val="24"/>
              </w:rPr>
              <w:t>中国铁建</w:t>
            </w:r>
          </w:p>
        </w:tc>
        <w:tc>
          <w:tcPr>
            <w:tcW w:w="1559" w:type="dxa"/>
            <w:vAlign w:val="center"/>
          </w:tcPr>
          <w:p w:rsidR="00CC6851" w:rsidRDefault="00797127">
            <w:pPr>
              <w:jc w:val="right"/>
            </w:pPr>
            <w:r>
              <w:rPr>
                <w:color w:val="000000"/>
                <w:sz w:val="24"/>
              </w:rPr>
              <w:t>1,799,900</w:t>
            </w:r>
          </w:p>
        </w:tc>
        <w:tc>
          <w:tcPr>
            <w:tcW w:w="1932" w:type="dxa"/>
            <w:vAlign w:val="center"/>
          </w:tcPr>
          <w:p w:rsidR="00CC6851" w:rsidRDefault="00797127">
            <w:pPr>
              <w:jc w:val="right"/>
            </w:pPr>
            <w:r>
              <w:rPr>
                <w:color w:val="000000"/>
                <w:sz w:val="24"/>
              </w:rPr>
              <w:t>19,564,913.00</w:t>
            </w:r>
          </w:p>
        </w:tc>
        <w:tc>
          <w:tcPr>
            <w:tcW w:w="1612" w:type="dxa"/>
            <w:vAlign w:val="center"/>
          </w:tcPr>
          <w:p w:rsidR="00CC6851" w:rsidRDefault="00797127">
            <w:pPr>
              <w:jc w:val="right"/>
            </w:pPr>
            <w:r>
              <w:rPr>
                <w:color w:val="000000"/>
                <w:sz w:val="24"/>
              </w:rPr>
              <w:t>1.47</w:t>
            </w:r>
          </w:p>
        </w:tc>
      </w:tr>
      <w:tr w:rsidR="00CC6851">
        <w:trPr>
          <w:jc w:val="center"/>
        </w:trPr>
        <w:tc>
          <w:tcPr>
            <w:tcW w:w="817" w:type="dxa"/>
            <w:vAlign w:val="center"/>
          </w:tcPr>
          <w:p w:rsidR="00CC6851" w:rsidRDefault="00797127">
            <w:pPr>
              <w:jc w:val="center"/>
            </w:pPr>
            <w:r>
              <w:rPr>
                <w:color w:val="000000"/>
                <w:sz w:val="24"/>
              </w:rPr>
              <w:t>17</w:t>
            </w:r>
          </w:p>
        </w:tc>
        <w:tc>
          <w:tcPr>
            <w:tcW w:w="1276" w:type="dxa"/>
            <w:vAlign w:val="center"/>
          </w:tcPr>
          <w:p w:rsidR="00CC6851" w:rsidRDefault="00797127">
            <w:pPr>
              <w:jc w:val="center"/>
            </w:pPr>
            <w:r>
              <w:rPr>
                <w:color w:val="000000"/>
                <w:sz w:val="24"/>
              </w:rPr>
              <w:t>002582</w:t>
            </w:r>
          </w:p>
        </w:tc>
        <w:tc>
          <w:tcPr>
            <w:tcW w:w="1701" w:type="dxa"/>
            <w:vAlign w:val="center"/>
          </w:tcPr>
          <w:p w:rsidR="00CC6851" w:rsidRDefault="00797127">
            <w:pPr>
              <w:jc w:val="center"/>
            </w:pPr>
            <w:r>
              <w:rPr>
                <w:color w:val="000000"/>
                <w:sz w:val="24"/>
              </w:rPr>
              <w:t>好想你</w:t>
            </w:r>
          </w:p>
        </w:tc>
        <w:tc>
          <w:tcPr>
            <w:tcW w:w="1559" w:type="dxa"/>
            <w:vAlign w:val="center"/>
          </w:tcPr>
          <w:p w:rsidR="00CC6851" w:rsidRDefault="00797127">
            <w:pPr>
              <w:jc w:val="right"/>
            </w:pPr>
            <w:r>
              <w:rPr>
                <w:color w:val="000000"/>
                <w:sz w:val="24"/>
              </w:rPr>
              <w:t>2,484,600</w:t>
            </w:r>
          </w:p>
        </w:tc>
        <w:tc>
          <w:tcPr>
            <w:tcW w:w="1932" w:type="dxa"/>
            <w:vAlign w:val="center"/>
          </w:tcPr>
          <w:p w:rsidR="00CC6851" w:rsidRDefault="00797127">
            <w:pPr>
              <w:jc w:val="right"/>
            </w:pPr>
            <w:r>
              <w:rPr>
                <w:color w:val="000000"/>
                <w:sz w:val="24"/>
              </w:rPr>
              <w:t>18,684,192.00</w:t>
            </w:r>
          </w:p>
        </w:tc>
        <w:tc>
          <w:tcPr>
            <w:tcW w:w="1612" w:type="dxa"/>
            <w:vAlign w:val="center"/>
          </w:tcPr>
          <w:p w:rsidR="00CC6851" w:rsidRDefault="00797127">
            <w:pPr>
              <w:jc w:val="right"/>
            </w:pPr>
            <w:r>
              <w:rPr>
                <w:color w:val="000000"/>
                <w:sz w:val="24"/>
              </w:rPr>
              <w:t>1.40</w:t>
            </w:r>
          </w:p>
        </w:tc>
      </w:tr>
      <w:tr w:rsidR="00CC6851">
        <w:trPr>
          <w:jc w:val="center"/>
        </w:trPr>
        <w:tc>
          <w:tcPr>
            <w:tcW w:w="817" w:type="dxa"/>
            <w:vAlign w:val="center"/>
          </w:tcPr>
          <w:p w:rsidR="00CC6851" w:rsidRDefault="00797127">
            <w:pPr>
              <w:jc w:val="center"/>
            </w:pPr>
            <w:r>
              <w:rPr>
                <w:color w:val="000000"/>
                <w:sz w:val="24"/>
              </w:rPr>
              <w:t>18</w:t>
            </w:r>
          </w:p>
        </w:tc>
        <w:tc>
          <w:tcPr>
            <w:tcW w:w="1276" w:type="dxa"/>
            <w:vAlign w:val="center"/>
          </w:tcPr>
          <w:p w:rsidR="00CC6851" w:rsidRDefault="00797127">
            <w:pPr>
              <w:jc w:val="center"/>
            </w:pPr>
            <w:r>
              <w:rPr>
                <w:color w:val="000000"/>
                <w:sz w:val="24"/>
              </w:rPr>
              <w:t>601138</w:t>
            </w:r>
          </w:p>
        </w:tc>
        <w:tc>
          <w:tcPr>
            <w:tcW w:w="1701" w:type="dxa"/>
            <w:vAlign w:val="center"/>
          </w:tcPr>
          <w:p w:rsidR="00CC6851" w:rsidRDefault="00797127">
            <w:pPr>
              <w:jc w:val="center"/>
            </w:pPr>
            <w:r>
              <w:rPr>
                <w:color w:val="000000"/>
                <w:sz w:val="24"/>
              </w:rPr>
              <w:t>工业富联</w:t>
            </w:r>
          </w:p>
        </w:tc>
        <w:tc>
          <w:tcPr>
            <w:tcW w:w="1559" w:type="dxa"/>
            <w:vAlign w:val="center"/>
          </w:tcPr>
          <w:p w:rsidR="00CC6851" w:rsidRDefault="00797127">
            <w:pPr>
              <w:jc w:val="right"/>
            </w:pPr>
            <w:r>
              <w:rPr>
                <w:color w:val="000000"/>
                <w:sz w:val="24"/>
              </w:rPr>
              <w:t>1,666,269</w:t>
            </w:r>
          </w:p>
        </w:tc>
        <w:tc>
          <w:tcPr>
            <w:tcW w:w="1932" w:type="dxa"/>
            <w:vAlign w:val="center"/>
          </w:tcPr>
          <w:p w:rsidR="00CC6851" w:rsidRDefault="00797127">
            <w:pPr>
              <w:jc w:val="right"/>
            </w:pPr>
            <w:r>
              <w:rPr>
                <w:color w:val="000000"/>
                <w:sz w:val="24"/>
              </w:rPr>
              <w:t>18,278,970.93</w:t>
            </w:r>
          </w:p>
        </w:tc>
        <w:tc>
          <w:tcPr>
            <w:tcW w:w="1612" w:type="dxa"/>
            <w:vAlign w:val="center"/>
          </w:tcPr>
          <w:p w:rsidR="00CC6851" w:rsidRDefault="00797127">
            <w:pPr>
              <w:jc w:val="right"/>
            </w:pPr>
            <w:r>
              <w:rPr>
                <w:color w:val="000000"/>
                <w:sz w:val="24"/>
              </w:rPr>
              <w:t>1.37</w:t>
            </w:r>
          </w:p>
        </w:tc>
      </w:tr>
      <w:tr w:rsidR="00CC6851">
        <w:trPr>
          <w:jc w:val="center"/>
        </w:trPr>
        <w:tc>
          <w:tcPr>
            <w:tcW w:w="817" w:type="dxa"/>
            <w:vAlign w:val="center"/>
          </w:tcPr>
          <w:p w:rsidR="00CC6851" w:rsidRDefault="00797127">
            <w:pPr>
              <w:jc w:val="center"/>
            </w:pPr>
            <w:r>
              <w:rPr>
                <w:color w:val="000000"/>
                <w:sz w:val="24"/>
              </w:rPr>
              <w:t>19</w:t>
            </w:r>
          </w:p>
        </w:tc>
        <w:tc>
          <w:tcPr>
            <w:tcW w:w="1276" w:type="dxa"/>
            <w:vAlign w:val="center"/>
          </w:tcPr>
          <w:p w:rsidR="00CC6851" w:rsidRDefault="00797127">
            <w:pPr>
              <w:jc w:val="center"/>
            </w:pPr>
            <w:r>
              <w:rPr>
                <w:color w:val="000000"/>
                <w:sz w:val="24"/>
              </w:rPr>
              <w:t>600612</w:t>
            </w:r>
          </w:p>
        </w:tc>
        <w:tc>
          <w:tcPr>
            <w:tcW w:w="1701" w:type="dxa"/>
            <w:vAlign w:val="center"/>
          </w:tcPr>
          <w:p w:rsidR="00CC6851" w:rsidRDefault="00797127">
            <w:pPr>
              <w:jc w:val="center"/>
            </w:pPr>
            <w:r>
              <w:rPr>
                <w:color w:val="000000"/>
                <w:sz w:val="24"/>
              </w:rPr>
              <w:t>老凤</w:t>
            </w:r>
            <w:proofErr w:type="gramStart"/>
            <w:r>
              <w:rPr>
                <w:color w:val="000000"/>
                <w:sz w:val="24"/>
              </w:rPr>
              <w:t>祥</w:t>
            </w:r>
            <w:proofErr w:type="gramEnd"/>
          </w:p>
        </w:tc>
        <w:tc>
          <w:tcPr>
            <w:tcW w:w="1559" w:type="dxa"/>
            <w:vAlign w:val="center"/>
          </w:tcPr>
          <w:p w:rsidR="00CC6851" w:rsidRDefault="00797127">
            <w:pPr>
              <w:jc w:val="right"/>
            </w:pPr>
            <w:r>
              <w:rPr>
                <w:color w:val="000000"/>
                <w:sz w:val="24"/>
              </w:rPr>
              <w:t>382,300</w:t>
            </w:r>
          </w:p>
        </w:tc>
        <w:tc>
          <w:tcPr>
            <w:tcW w:w="1932" w:type="dxa"/>
            <w:vAlign w:val="center"/>
          </w:tcPr>
          <w:p w:rsidR="00CC6851" w:rsidRDefault="00797127">
            <w:pPr>
              <w:jc w:val="right"/>
            </w:pPr>
            <w:r>
              <w:rPr>
                <w:color w:val="000000"/>
                <w:sz w:val="24"/>
              </w:rPr>
              <w:t>17,203,500.00</w:t>
            </w:r>
          </w:p>
        </w:tc>
        <w:tc>
          <w:tcPr>
            <w:tcW w:w="1612" w:type="dxa"/>
            <w:vAlign w:val="center"/>
          </w:tcPr>
          <w:p w:rsidR="00CC6851" w:rsidRDefault="00797127">
            <w:pPr>
              <w:jc w:val="right"/>
            </w:pPr>
            <w:r>
              <w:rPr>
                <w:color w:val="000000"/>
                <w:sz w:val="24"/>
              </w:rPr>
              <w:t>1.29</w:t>
            </w:r>
          </w:p>
        </w:tc>
      </w:tr>
      <w:tr w:rsidR="00CC6851">
        <w:trPr>
          <w:jc w:val="center"/>
        </w:trPr>
        <w:tc>
          <w:tcPr>
            <w:tcW w:w="817" w:type="dxa"/>
            <w:vAlign w:val="center"/>
          </w:tcPr>
          <w:p w:rsidR="00CC6851" w:rsidRDefault="00797127">
            <w:pPr>
              <w:jc w:val="center"/>
            </w:pPr>
            <w:r>
              <w:rPr>
                <w:color w:val="000000"/>
                <w:sz w:val="24"/>
              </w:rPr>
              <w:t>20</w:t>
            </w:r>
          </w:p>
        </w:tc>
        <w:tc>
          <w:tcPr>
            <w:tcW w:w="1276" w:type="dxa"/>
            <w:vAlign w:val="center"/>
          </w:tcPr>
          <w:p w:rsidR="00CC6851" w:rsidRDefault="00797127">
            <w:pPr>
              <w:jc w:val="center"/>
            </w:pPr>
            <w:r>
              <w:rPr>
                <w:color w:val="000000"/>
                <w:sz w:val="24"/>
              </w:rPr>
              <w:t>600073</w:t>
            </w:r>
          </w:p>
        </w:tc>
        <w:tc>
          <w:tcPr>
            <w:tcW w:w="1701" w:type="dxa"/>
            <w:vAlign w:val="center"/>
          </w:tcPr>
          <w:p w:rsidR="00CC6851" w:rsidRDefault="00797127">
            <w:pPr>
              <w:jc w:val="center"/>
            </w:pPr>
            <w:r>
              <w:rPr>
                <w:color w:val="000000"/>
                <w:sz w:val="24"/>
              </w:rPr>
              <w:t>上海梅林</w:t>
            </w:r>
          </w:p>
        </w:tc>
        <w:tc>
          <w:tcPr>
            <w:tcW w:w="1559" w:type="dxa"/>
            <w:vAlign w:val="center"/>
          </w:tcPr>
          <w:p w:rsidR="00CC6851" w:rsidRDefault="00797127">
            <w:pPr>
              <w:jc w:val="right"/>
            </w:pPr>
            <w:r>
              <w:rPr>
                <w:color w:val="000000"/>
                <w:sz w:val="24"/>
              </w:rPr>
              <w:t>2,229,400</w:t>
            </w:r>
          </w:p>
        </w:tc>
        <w:tc>
          <w:tcPr>
            <w:tcW w:w="1932" w:type="dxa"/>
            <w:vAlign w:val="center"/>
          </w:tcPr>
          <w:p w:rsidR="00CC6851" w:rsidRDefault="00797127">
            <w:pPr>
              <w:jc w:val="right"/>
            </w:pPr>
            <w:r>
              <w:rPr>
                <w:color w:val="000000"/>
                <w:sz w:val="24"/>
              </w:rPr>
              <w:t>16,609,030.00</w:t>
            </w:r>
          </w:p>
        </w:tc>
        <w:tc>
          <w:tcPr>
            <w:tcW w:w="1612" w:type="dxa"/>
            <w:vAlign w:val="center"/>
          </w:tcPr>
          <w:p w:rsidR="00CC6851" w:rsidRDefault="00797127">
            <w:pPr>
              <w:jc w:val="right"/>
            </w:pPr>
            <w:r>
              <w:rPr>
                <w:color w:val="000000"/>
                <w:sz w:val="24"/>
              </w:rPr>
              <w:t>1.25</w:t>
            </w:r>
          </w:p>
        </w:tc>
      </w:tr>
      <w:tr w:rsidR="00CC6851">
        <w:trPr>
          <w:jc w:val="center"/>
        </w:trPr>
        <w:tc>
          <w:tcPr>
            <w:tcW w:w="817" w:type="dxa"/>
            <w:vAlign w:val="center"/>
          </w:tcPr>
          <w:p w:rsidR="00CC6851" w:rsidRDefault="00797127">
            <w:pPr>
              <w:jc w:val="center"/>
            </w:pPr>
            <w:r>
              <w:rPr>
                <w:color w:val="000000"/>
                <w:sz w:val="24"/>
              </w:rPr>
              <w:t>21</w:t>
            </w:r>
          </w:p>
        </w:tc>
        <w:tc>
          <w:tcPr>
            <w:tcW w:w="1276" w:type="dxa"/>
            <w:vAlign w:val="center"/>
          </w:tcPr>
          <w:p w:rsidR="00CC6851" w:rsidRDefault="00797127">
            <w:pPr>
              <w:jc w:val="center"/>
            </w:pPr>
            <w:r>
              <w:rPr>
                <w:color w:val="000000"/>
                <w:sz w:val="24"/>
              </w:rPr>
              <w:t>600068</w:t>
            </w:r>
          </w:p>
        </w:tc>
        <w:tc>
          <w:tcPr>
            <w:tcW w:w="1701" w:type="dxa"/>
            <w:vAlign w:val="center"/>
          </w:tcPr>
          <w:p w:rsidR="00CC6851" w:rsidRDefault="00797127">
            <w:pPr>
              <w:jc w:val="center"/>
            </w:pPr>
            <w:r>
              <w:rPr>
                <w:color w:val="000000"/>
                <w:sz w:val="24"/>
              </w:rPr>
              <w:t>葛洲坝</w:t>
            </w:r>
          </w:p>
        </w:tc>
        <w:tc>
          <w:tcPr>
            <w:tcW w:w="1559" w:type="dxa"/>
            <w:vAlign w:val="center"/>
          </w:tcPr>
          <w:p w:rsidR="00CC6851" w:rsidRDefault="00797127">
            <w:pPr>
              <w:jc w:val="right"/>
            </w:pPr>
            <w:r>
              <w:rPr>
                <w:color w:val="000000"/>
                <w:sz w:val="24"/>
              </w:rPr>
              <w:t>2,073,000</w:t>
            </w:r>
          </w:p>
        </w:tc>
        <w:tc>
          <w:tcPr>
            <w:tcW w:w="1932" w:type="dxa"/>
            <w:vAlign w:val="center"/>
          </w:tcPr>
          <w:p w:rsidR="00CC6851" w:rsidRDefault="00797127">
            <w:pPr>
              <w:jc w:val="right"/>
            </w:pPr>
            <w:r>
              <w:rPr>
                <w:color w:val="000000"/>
                <w:sz w:val="24"/>
              </w:rPr>
              <w:t>13,101,360.00</w:t>
            </w:r>
          </w:p>
        </w:tc>
        <w:tc>
          <w:tcPr>
            <w:tcW w:w="1612" w:type="dxa"/>
            <w:vAlign w:val="center"/>
          </w:tcPr>
          <w:p w:rsidR="00CC6851" w:rsidRDefault="00797127">
            <w:pPr>
              <w:jc w:val="right"/>
            </w:pPr>
            <w:r>
              <w:rPr>
                <w:color w:val="000000"/>
                <w:sz w:val="24"/>
              </w:rPr>
              <w:t>0.98</w:t>
            </w:r>
          </w:p>
        </w:tc>
      </w:tr>
      <w:tr w:rsidR="00CC6851">
        <w:trPr>
          <w:jc w:val="center"/>
        </w:trPr>
        <w:tc>
          <w:tcPr>
            <w:tcW w:w="817" w:type="dxa"/>
            <w:vAlign w:val="center"/>
          </w:tcPr>
          <w:p w:rsidR="00CC6851" w:rsidRDefault="00797127">
            <w:pPr>
              <w:jc w:val="center"/>
            </w:pPr>
            <w:r>
              <w:rPr>
                <w:color w:val="000000"/>
                <w:sz w:val="24"/>
              </w:rPr>
              <w:t>22</w:t>
            </w:r>
          </w:p>
        </w:tc>
        <w:tc>
          <w:tcPr>
            <w:tcW w:w="1276" w:type="dxa"/>
            <w:vAlign w:val="center"/>
          </w:tcPr>
          <w:p w:rsidR="00CC6851" w:rsidRDefault="00797127">
            <w:pPr>
              <w:jc w:val="center"/>
            </w:pPr>
            <w:r>
              <w:rPr>
                <w:color w:val="000000"/>
                <w:sz w:val="24"/>
              </w:rPr>
              <w:t>603357</w:t>
            </w:r>
          </w:p>
        </w:tc>
        <w:tc>
          <w:tcPr>
            <w:tcW w:w="1701" w:type="dxa"/>
            <w:vAlign w:val="center"/>
          </w:tcPr>
          <w:p w:rsidR="00CC6851" w:rsidRDefault="00797127">
            <w:pPr>
              <w:jc w:val="center"/>
            </w:pPr>
            <w:r>
              <w:rPr>
                <w:color w:val="000000"/>
                <w:sz w:val="24"/>
              </w:rPr>
              <w:t>设计总院</w:t>
            </w:r>
          </w:p>
        </w:tc>
        <w:tc>
          <w:tcPr>
            <w:tcW w:w="1559" w:type="dxa"/>
            <w:vAlign w:val="center"/>
          </w:tcPr>
          <w:p w:rsidR="00CC6851" w:rsidRDefault="00797127">
            <w:pPr>
              <w:jc w:val="right"/>
            </w:pPr>
            <w:r>
              <w:rPr>
                <w:color w:val="000000"/>
                <w:sz w:val="24"/>
              </w:rPr>
              <w:t>630,199</w:t>
            </w:r>
          </w:p>
        </w:tc>
        <w:tc>
          <w:tcPr>
            <w:tcW w:w="1932" w:type="dxa"/>
            <w:vAlign w:val="center"/>
          </w:tcPr>
          <w:p w:rsidR="00CC6851" w:rsidRDefault="00797127">
            <w:pPr>
              <w:jc w:val="right"/>
            </w:pPr>
            <w:r>
              <w:rPr>
                <w:color w:val="000000"/>
                <w:sz w:val="24"/>
              </w:rPr>
              <w:t>12,572,470.05</w:t>
            </w:r>
          </w:p>
        </w:tc>
        <w:tc>
          <w:tcPr>
            <w:tcW w:w="1612" w:type="dxa"/>
            <w:vAlign w:val="center"/>
          </w:tcPr>
          <w:p w:rsidR="00CC6851" w:rsidRDefault="00797127">
            <w:pPr>
              <w:jc w:val="right"/>
            </w:pPr>
            <w:r>
              <w:rPr>
                <w:color w:val="000000"/>
                <w:sz w:val="24"/>
              </w:rPr>
              <w:t>0.94</w:t>
            </w:r>
          </w:p>
        </w:tc>
      </w:tr>
      <w:tr w:rsidR="00CC6851">
        <w:trPr>
          <w:jc w:val="center"/>
        </w:trPr>
        <w:tc>
          <w:tcPr>
            <w:tcW w:w="817" w:type="dxa"/>
            <w:vAlign w:val="center"/>
          </w:tcPr>
          <w:p w:rsidR="00CC6851" w:rsidRDefault="00797127">
            <w:pPr>
              <w:jc w:val="center"/>
            </w:pPr>
            <w:r>
              <w:rPr>
                <w:color w:val="000000"/>
                <w:sz w:val="24"/>
              </w:rPr>
              <w:t>23</w:t>
            </w:r>
          </w:p>
        </w:tc>
        <w:tc>
          <w:tcPr>
            <w:tcW w:w="1276" w:type="dxa"/>
            <w:vAlign w:val="center"/>
          </w:tcPr>
          <w:p w:rsidR="00CC6851" w:rsidRDefault="00797127">
            <w:pPr>
              <w:jc w:val="center"/>
            </w:pPr>
            <w:r>
              <w:rPr>
                <w:color w:val="000000"/>
                <w:sz w:val="24"/>
              </w:rPr>
              <w:t>002568</w:t>
            </w:r>
          </w:p>
        </w:tc>
        <w:tc>
          <w:tcPr>
            <w:tcW w:w="1701" w:type="dxa"/>
            <w:vAlign w:val="center"/>
          </w:tcPr>
          <w:p w:rsidR="00CC6851" w:rsidRDefault="00797127">
            <w:pPr>
              <w:jc w:val="center"/>
            </w:pPr>
            <w:proofErr w:type="gramStart"/>
            <w:r>
              <w:rPr>
                <w:color w:val="000000"/>
                <w:sz w:val="24"/>
              </w:rPr>
              <w:t>百润股份</w:t>
            </w:r>
            <w:proofErr w:type="gramEnd"/>
          </w:p>
        </w:tc>
        <w:tc>
          <w:tcPr>
            <w:tcW w:w="1559" w:type="dxa"/>
            <w:vAlign w:val="center"/>
          </w:tcPr>
          <w:p w:rsidR="00CC6851" w:rsidRDefault="00797127">
            <w:pPr>
              <w:jc w:val="right"/>
            </w:pPr>
            <w:r>
              <w:rPr>
                <w:color w:val="000000"/>
                <w:sz w:val="24"/>
              </w:rPr>
              <w:t>1,050,100</w:t>
            </w:r>
          </w:p>
        </w:tc>
        <w:tc>
          <w:tcPr>
            <w:tcW w:w="1932" w:type="dxa"/>
            <w:vAlign w:val="center"/>
          </w:tcPr>
          <w:p w:rsidR="00CC6851" w:rsidRDefault="00797127">
            <w:pPr>
              <w:jc w:val="right"/>
            </w:pPr>
            <w:r>
              <w:rPr>
                <w:color w:val="000000"/>
                <w:sz w:val="24"/>
              </w:rPr>
              <w:t>9,597,914.00</w:t>
            </w:r>
          </w:p>
        </w:tc>
        <w:tc>
          <w:tcPr>
            <w:tcW w:w="1612" w:type="dxa"/>
            <w:vAlign w:val="center"/>
          </w:tcPr>
          <w:p w:rsidR="00CC6851" w:rsidRDefault="00797127">
            <w:pPr>
              <w:jc w:val="right"/>
            </w:pPr>
            <w:r>
              <w:rPr>
                <w:color w:val="000000"/>
                <w:sz w:val="24"/>
              </w:rPr>
              <w:t>0.72</w:t>
            </w:r>
          </w:p>
        </w:tc>
      </w:tr>
      <w:tr w:rsidR="00CC6851">
        <w:trPr>
          <w:jc w:val="center"/>
        </w:trPr>
        <w:tc>
          <w:tcPr>
            <w:tcW w:w="817" w:type="dxa"/>
            <w:vAlign w:val="center"/>
          </w:tcPr>
          <w:p w:rsidR="00CC6851" w:rsidRDefault="00797127">
            <w:pPr>
              <w:jc w:val="center"/>
            </w:pPr>
            <w:r>
              <w:rPr>
                <w:color w:val="000000"/>
                <w:sz w:val="24"/>
              </w:rPr>
              <w:t>24</w:t>
            </w:r>
          </w:p>
        </w:tc>
        <w:tc>
          <w:tcPr>
            <w:tcW w:w="1276" w:type="dxa"/>
            <w:vAlign w:val="center"/>
          </w:tcPr>
          <w:p w:rsidR="00CC6851" w:rsidRDefault="00797127">
            <w:pPr>
              <w:jc w:val="center"/>
            </w:pPr>
            <w:r>
              <w:rPr>
                <w:color w:val="000000"/>
                <w:sz w:val="24"/>
              </w:rPr>
              <w:t>002027</w:t>
            </w:r>
          </w:p>
        </w:tc>
        <w:tc>
          <w:tcPr>
            <w:tcW w:w="1701" w:type="dxa"/>
            <w:vAlign w:val="center"/>
          </w:tcPr>
          <w:p w:rsidR="00CC6851" w:rsidRDefault="00797127">
            <w:pPr>
              <w:jc w:val="center"/>
            </w:pPr>
            <w:r>
              <w:rPr>
                <w:color w:val="000000"/>
                <w:sz w:val="24"/>
              </w:rPr>
              <w:t>分众传媒</w:t>
            </w:r>
          </w:p>
        </w:tc>
        <w:tc>
          <w:tcPr>
            <w:tcW w:w="1559" w:type="dxa"/>
            <w:vAlign w:val="center"/>
          </w:tcPr>
          <w:p w:rsidR="00CC6851" w:rsidRDefault="00797127">
            <w:pPr>
              <w:jc w:val="right"/>
            </w:pPr>
            <w:r>
              <w:rPr>
                <w:color w:val="000000"/>
                <w:sz w:val="24"/>
              </w:rPr>
              <w:t>218,215</w:t>
            </w:r>
          </w:p>
        </w:tc>
        <w:tc>
          <w:tcPr>
            <w:tcW w:w="1932" w:type="dxa"/>
            <w:vAlign w:val="center"/>
          </w:tcPr>
          <w:p w:rsidR="00CC6851" w:rsidRDefault="00797127">
            <w:pPr>
              <w:jc w:val="right"/>
            </w:pPr>
            <w:r>
              <w:rPr>
                <w:color w:val="000000"/>
                <w:sz w:val="24"/>
              </w:rPr>
              <w:t>1,143,446.60</w:t>
            </w:r>
          </w:p>
        </w:tc>
        <w:tc>
          <w:tcPr>
            <w:tcW w:w="1612" w:type="dxa"/>
            <w:vAlign w:val="center"/>
          </w:tcPr>
          <w:p w:rsidR="00CC6851" w:rsidRDefault="00797127">
            <w:pPr>
              <w:jc w:val="right"/>
            </w:pPr>
            <w:r>
              <w:rPr>
                <w:color w:val="000000"/>
                <w:sz w:val="24"/>
              </w:rPr>
              <w:t>0.09</w:t>
            </w:r>
          </w:p>
        </w:tc>
      </w:tr>
      <w:tr w:rsidR="00CC6851">
        <w:trPr>
          <w:jc w:val="center"/>
        </w:trPr>
        <w:tc>
          <w:tcPr>
            <w:tcW w:w="817" w:type="dxa"/>
            <w:vAlign w:val="center"/>
          </w:tcPr>
          <w:p w:rsidR="00CC6851" w:rsidRDefault="00797127">
            <w:pPr>
              <w:jc w:val="center"/>
            </w:pPr>
            <w:r>
              <w:rPr>
                <w:color w:val="000000"/>
                <w:sz w:val="24"/>
              </w:rPr>
              <w:t>25</w:t>
            </w:r>
          </w:p>
        </w:tc>
        <w:tc>
          <w:tcPr>
            <w:tcW w:w="1276" w:type="dxa"/>
            <w:vAlign w:val="center"/>
          </w:tcPr>
          <w:p w:rsidR="00CC6851" w:rsidRDefault="00797127">
            <w:pPr>
              <w:jc w:val="center"/>
            </w:pPr>
            <w:r>
              <w:rPr>
                <w:color w:val="000000"/>
                <w:sz w:val="24"/>
              </w:rPr>
              <w:t>000888</w:t>
            </w:r>
          </w:p>
        </w:tc>
        <w:tc>
          <w:tcPr>
            <w:tcW w:w="1701" w:type="dxa"/>
            <w:vAlign w:val="center"/>
          </w:tcPr>
          <w:p w:rsidR="00CC6851" w:rsidRDefault="00797127">
            <w:pPr>
              <w:jc w:val="center"/>
            </w:pPr>
            <w:r>
              <w:rPr>
                <w:color w:val="000000"/>
                <w:sz w:val="24"/>
              </w:rPr>
              <w:t>峨眉山</w:t>
            </w:r>
            <w:r>
              <w:rPr>
                <w:color w:val="000000"/>
                <w:sz w:val="24"/>
              </w:rPr>
              <w:t>A</w:t>
            </w:r>
          </w:p>
        </w:tc>
        <w:tc>
          <w:tcPr>
            <w:tcW w:w="1559" w:type="dxa"/>
            <w:vAlign w:val="center"/>
          </w:tcPr>
          <w:p w:rsidR="00CC6851" w:rsidRDefault="00797127">
            <w:pPr>
              <w:jc w:val="right"/>
            </w:pPr>
            <w:r>
              <w:rPr>
                <w:color w:val="000000"/>
                <w:sz w:val="24"/>
              </w:rPr>
              <w:t>88,888</w:t>
            </w:r>
          </w:p>
        </w:tc>
        <w:tc>
          <w:tcPr>
            <w:tcW w:w="1932" w:type="dxa"/>
            <w:vAlign w:val="center"/>
          </w:tcPr>
          <w:p w:rsidR="00CC6851" w:rsidRDefault="00797127">
            <w:pPr>
              <w:jc w:val="right"/>
            </w:pPr>
            <w:r>
              <w:rPr>
                <w:color w:val="000000"/>
                <w:sz w:val="24"/>
              </w:rPr>
              <w:t>503,106.08</w:t>
            </w:r>
          </w:p>
        </w:tc>
        <w:tc>
          <w:tcPr>
            <w:tcW w:w="1612" w:type="dxa"/>
            <w:vAlign w:val="center"/>
          </w:tcPr>
          <w:p w:rsidR="00CC6851" w:rsidRDefault="00797127">
            <w:pPr>
              <w:jc w:val="right"/>
            </w:pPr>
            <w:r>
              <w:rPr>
                <w:color w:val="000000"/>
                <w:sz w:val="24"/>
              </w:rPr>
              <w:t>0.04</w:t>
            </w:r>
          </w:p>
        </w:tc>
      </w:tr>
      <w:tr w:rsidR="00CC6851">
        <w:trPr>
          <w:jc w:val="center"/>
        </w:trPr>
        <w:tc>
          <w:tcPr>
            <w:tcW w:w="817" w:type="dxa"/>
            <w:vAlign w:val="center"/>
          </w:tcPr>
          <w:p w:rsidR="00CC6851" w:rsidRDefault="00797127">
            <w:pPr>
              <w:jc w:val="center"/>
            </w:pPr>
            <w:r>
              <w:rPr>
                <w:color w:val="000000"/>
                <w:sz w:val="24"/>
              </w:rPr>
              <w:t>26</w:t>
            </w:r>
          </w:p>
        </w:tc>
        <w:tc>
          <w:tcPr>
            <w:tcW w:w="1276" w:type="dxa"/>
            <w:vAlign w:val="center"/>
          </w:tcPr>
          <w:p w:rsidR="00CC6851" w:rsidRDefault="00797127">
            <w:pPr>
              <w:jc w:val="center"/>
            </w:pPr>
            <w:r>
              <w:rPr>
                <w:color w:val="000000"/>
                <w:sz w:val="24"/>
              </w:rPr>
              <w:t>603185</w:t>
            </w:r>
          </w:p>
        </w:tc>
        <w:tc>
          <w:tcPr>
            <w:tcW w:w="1701" w:type="dxa"/>
            <w:vAlign w:val="center"/>
          </w:tcPr>
          <w:p w:rsidR="00CC6851" w:rsidRDefault="00797127">
            <w:pPr>
              <w:jc w:val="center"/>
            </w:pPr>
            <w:r>
              <w:rPr>
                <w:color w:val="000000"/>
                <w:sz w:val="24"/>
              </w:rPr>
              <w:t>上机数控</w:t>
            </w:r>
          </w:p>
        </w:tc>
        <w:tc>
          <w:tcPr>
            <w:tcW w:w="1559" w:type="dxa"/>
            <w:vAlign w:val="center"/>
          </w:tcPr>
          <w:p w:rsidR="00CC6851" w:rsidRDefault="00797127">
            <w:pPr>
              <w:jc w:val="right"/>
            </w:pPr>
            <w:r>
              <w:rPr>
                <w:color w:val="000000"/>
                <w:sz w:val="24"/>
              </w:rPr>
              <w:t>1,345</w:t>
            </w:r>
          </w:p>
        </w:tc>
        <w:tc>
          <w:tcPr>
            <w:tcW w:w="1932" w:type="dxa"/>
            <w:vAlign w:val="center"/>
          </w:tcPr>
          <w:p w:rsidR="00CC6851" w:rsidRDefault="00797127">
            <w:pPr>
              <w:jc w:val="right"/>
            </w:pPr>
            <w:r>
              <w:rPr>
                <w:color w:val="000000"/>
                <w:sz w:val="24"/>
              </w:rPr>
              <w:t>66,039.50</w:t>
            </w:r>
          </w:p>
        </w:tc>
        <w:tc>
          <w:tcPr>
            <w:tcW w:w="1612" w:type="dxa"/>
            <w:vAlign w:val="center"/>
          </w:tcPr>
          <w:p w:rsidR="00CC6851" w:rsidRDefault="00797127">
            <w:pPr>
              <w:jc w:val="right"/>
            </w:pPr>
            <w:r>
              <w:rPr>
                <w:color w:val="000000"/>
                <w:sz w:val="24"/>
              </w:rPr>
              <w:t>0.00</w:t>
            </w:r>
          </w:p>
        </w:tc>
      </w:tr>
      <w:tr w:rsidR="00CC6851">
        <w:trPr>
          <w:jc w:val="center"/>
        </w:trPr>
        <w:tc>
          <w:tcPr>
            <w:tcW w:w="817" w:type="dxa"/>
            <w:vAlign w:val="center"/>
          </w:tcPr>
          <w:p w:rsidR="00CC6851" w:rsidRDefault="00797127">
            <w:pPr>
              <w:jc w:val="center"/>
            </w:pPr>
            <w:r>
              <w:rPr>
                <w:color w:val="000000"/>
                <w:sz w:val="24"/>
              </w:rPr>
              <w:t>27</w:t>
            </w:r>
          </w:p>
        </w:tc>
        <w:tc>
          <w:tcPr>
            <w:tcW w:w="1276" w:type="dxa"/>
            <w:vAlign w:val="center"/>
          </w:tcPr>
          <w:p w:rsidR="00CC6851" w:rsidRDefault="00797127">
            <w:pPr>
              <w:jc w:val="center"/>
            </w:pPr>
            <w:r>
              <w:rPr>
                <w:color w:val="000000"/>
                <w:sz w:val="24"/>
              </w:rPr>
              <w:t>601860</w:t>
            </w:r>
          </w:p>
        </w:tc>
        <w:tc>
          <w:tcPr>
            <w:tcW w:w="1701" w:type="dxa"/>
            <w:vAlign w:val="center"/>
          </w:tcPr>
          <w:p w:rsidR="00CC6851" w:rsidRDefault="00797127">
            <w:pPr>
              <w:jc w:val="center"/>
            </w:pPr>
            <w:r>
              <w:rPr>
                <w:color w:val="000000"/>
                <w:sz w:val="24"/>
              </w:rPr>
              <w:t>紫金银行</w:t>
            </w:r>
          </w:p>
        </w:tc>
        <w:tc>
          <w:tcPr>
            <w:tcW w:w="1559" w:type="dxa"/>
            <w:vAlign w:val="center"/>
          </w:tcPr>
          <w:p w:rsidR="00CC6851" w:rsidRDefault="00797127">
            <w:pPr>
              <w:jc w:val="right"/>
            </w:pPr>
            <w:r>
              <w:rPr>
                <w:color w:val="000000"/>
                <w:sz w:val="24"/>
              </w:rPr>
              <w:t>15,970</w:t>
            </w:r>
          </w:p>
        </w:tc>
        <w:tc>
          <w:tcPr>
            <w:tcW w:w="1932" w:type="dxa"/>
            <w:vAlign w:val="center"/>
          </w:tcPr>
          <w:p w:rsidR="00CC6851" w:rsidRDefault="00797127">
            <w:pPr>
              <w:jc w:val="right"/>
            </w:pPr>
            <w:r>
              <w:rPr>
                <w:color w:val="000000"/>
                <w:sz w:val="24"/>
              </w:rPr>
              <w:t>50,145.80</w:t>
            </w:r>
          </w:p>
        </w:tc>
        <w:tc>
          <w:tcPr>
            <w:tcW w:w="1612" w:type="dxa"/>
            <w:vAlign w:val="center"/>
          </w:tcPr>
          <w:p w:rsidR="00CC6851" w:rsidRDefault="00797127">
            <w:pPr>
              <w:jc w:val="right"/>
            </w:pPr>
            <w:r>
              <w:rPr>
                <w:color w:val="000000"/>
                <w:sz w:val="24"/>
              </w:rPr>
              <w:t>0.00</w:t>
            </w:r>
          </w:p>
        </w:tc>
      </w:tr>
    </w:tbl>
    <w:p w:rsidR="00CD2030" w:rsidRPr="000734EE"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4" w:name="_Toc361324882"/>
      <w:bookmarkStart w:id="215" w:name="_Toc4168863"/>
      <w:r w:rsidRPr="00AD0E47">
        <w:rPr>
          <w:rFonts w:ascii="Times New Roman" w:hAnsi="Times New Roman"/>
          <w:kern w:val="0"/>
          <w:szCs w:val="24"/>
        </w:rPr>
        <w:t>8.4</w:t>
      </w:r>
      <w:bookmarkStart w:id="216" w:name="_Toc234814103"/>
      <w:r w:rsidRPr="00AD0E47">
        <w:rPr>
          <w:rFonts w:ascii="Times New Roman" w:hAnsi="Times New Roman" w:hint="eastAsia"/>
          <w:kern w:val="0"/>
          <w:szCs w:val="24"/>
        </w:rPr>
        <w:t>报告期内股票投资组合的重大变动</w:t>
      </w:r>
      <w:bookmarkEnd w:id="214"/>
      <w:bookmarkEnd w:id="215"/>
      <w:bookmarkEnd w:id="216"/>
    </w:p>
    <w:p w:rsidR="001A59F9" w:rsidRPr="00AD0E47" w:rsidRDefault="001A59F9" w:rsidP="00AD0E47">
      <w:pPr>
        <w:pStyle w:val="20"/>
        <w:spacing w:before="29" w:after="0" w:line="288" w:lineRule="auto"/>
        <w:rPr>
          <w:rFonts w:ascii="Times New Roman" w:hAnsi="Times New Roman"/>
          <w:kern w:val="0"/>
          <w:szCs w:val="24"/>
        </w:rPr>
      </w:pPr>
      <w:bookmarkStart w:id="217" w:name="_Toc4168864"/>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期末</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DA7D8B">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期末</w:t>
            </w:r>
            <w:r w:rsidRPr="00A45F71">
              <w:rPr>
                <w:rFonts w:hint="eastAsia"/>
                <w:color w:val="000000"/>
                <w:sz w:val="24"/>
              </w:rPr>
              <w:t>基金资产净值比例（％）</w:t>
            </w:r>
          </w:p>
        </w:tc>
      </w:tr>
      <w:tr w:rsidR="00CC6851" w:rsidTr="00DA7D8B">
        <w:tc>
          <w:tcPr>
            <w:tcW w:w="870" w:type="dxa"/>
            <w:vAlign w:val="center"/>
          </w:tcPr>
          <w:p w:rsidR="00CC6851" w:rsidRDefault="00797127">
            <w:pPr>
              <w:jc w:val="center"/>
            </w:pPr>
            <w:r>
              <w:rPr>
                <w:color w:val="000000"/>
                <w:sz w:val="24"/>
              </w:rPr>
              <w:t>1</w:t>
            </w:r>
          </w:p>
        </w:tc>
        <w:tc>
          <w:tcPr>
            <w:tcW w:w="1650" w:type="dxa"/>
            <w:vAlign w:val="center"/>
          </w:tcPr>
          <w:p w:rsidR="00CC6851" w:rsidRDefault="00797127">
            <w:pPr>
              <w:jc w:val="center"/>
            </w:pPr>
            <w:r>
              <w:rPr>
                <w:color w:val="000000"/>
                <w:sz w:val="24"/>
              </w:rPr>
              <w:t>002304</w:t>
            </w:r>
          </w:p>
        </w:tc>
        <w:tc>
          <w:tcPr>
            <w:tcW w:w="1980" w:type="dxa"/>
            <w:vAlign w:val="center"/>
          </w:tcPr>
          <w:p w:rsidR="00CC6851" w:rsidRDefault="00797127">
            <w:pPr>
              <w:jc w:val="center"/>
            </w:pPr>
            <w:r>
              <w:rPr>
                <w:color w:val="000000"/>
                <w:sz w:val="24"/>
              </w:rPr>
              <w:t>洋河股份</w:t>
            </w:r>
          </w:p>
        </w:tc>
        <w:tc>
          <w:tcPr>
            <w:tcW w:w="2880" w:type="dxa"/>
            <w:vAlign w:val="center"/>
          </w:tcPr>
          <w:p w:rsidR="00CC6851" w:rsidRDefault="00797127">
            <w:pPr>
              <w:jc w:val="right"/>
            </w:pPr>
            <w:r>
              <w:rPr>
                <w:color w:val="000000"/>
                <w:sz w:val="24"/>
              </w:rPr>
              <w:t>335,022,671.12</w:t>
            </w:r>
          </w:p>
        </w:tc>
        <w:tc>
          <w:tcPr>
            <w:tcW w:w="1620" w:type="dxa"/>
            <w:vAlign w:val="center"/>
          </w:tcPr>
          <w:p w:rsidR="00CC6851" w:rsidRDefault="00797127">
            <w:pPr>
              <w:jc w:val="right"/>
            </w:pPr>
            <w:r>
              <w:rPr>
                <w:color w:val="000000"/>
                <w:sz w:val="24"/>
              </w:rPr>
              <w:t>25.13</w:t>
            </w:r>
          </w:p>
        </w:tc>
      </w:tr>
      <w:tr w:rsidR="00CC6851" w:rsidTr="00DA7D8B">
        <w:tc>
          <w:tcPr>
            <w:tcW w:w="870" w:type="dxa"/>
            <w:vAlign w:val="center"/>
          </w:tcPr>
          <w:p w:rsidR="00CC6851" w:rsidRDefault="00797127">
            <w:pPr>
              <w:jc w:val="center"/>
            </w:pPr>
            <w:r>
              <w:rPr>
                <w:color w:val="000000"/>
                <w:sz w:val="24"/>
              </w:rPr>
              <w:t>2</w:t>
            </w:r>
          </w:p>
        </w:tc>
        <w:tc>
          <w:tcPr>
            <w:tcW w:w="1650" w:type="dxa"/>
            <w:vAlign w:val="center"/>
          </w:tcPr>
          <w:p w:rsidR="00CC6851" w:rsidRDefault="00797127">
            <w:pPr>
              <w:jc w:val="center"/>
            </w:pPr>
            <w:r>
              <w:rPr>
                <w:color w:val="000000"/>
                <w:sz w:val="24"/>
              </w:rPr>
              <w:t>000858</w:t>
            </w:r>
          </w:p>
        </w:tc>
        <w:tc>
          <w:tcPr>
            <w:tcW w:w="1980" w:type="dxa"/>
            <w:vAlign w:val="center"/>
          </w:tcPr>
          <w:p w:rsidR="00CC6851" w:rsidRDefault="00797127">
            <w:pPr>
              <w:jc w:val="center"/>
            </w:pPr>
            <w:r>
              <w:rPr>
                <w:color w:val="000000"/>
                <w:sz w:val="24"/>
              </w:rPr>
              <w:t>五粮液</w:t>
            </w:r>
          </w:p>
        </w:tc>
        <w:tc>
          <w:tcPr>
            <w:tcW w:w="2880" w:type="dxa"/>
            <w:vAlign w:val="center"/>
          </w:tcPr>
          <w:p w:rsidR="00CC6851" w:rsidRDefault="00797127">
            <w:pPr>
              <w:jc w:val="right"/>
            </w:pPr>
            <w:r>
              <w:rPr>
                <w:color w:val="000000"/>
                <w:sz w:val="24"/>
              </w:rPr>
              <w:t>323,659,119.10</w:t>
            </w:r>
          </w:p>
        </w:tc>
        <w:tc>
          <w:tcPr>
            <w:tcW w:w="1620" w:type="dxa"/>
            <w:vAlign w:val="center"/>
          </w:tcPr>
          <w:p w:rsidR="00CC6851" w:rsidRDefault="00797127">
            <w:pPr>
              <w:jc w:val="right"/>
            </w:pPr>
            <w:r>
              <w:rPr>
                <w:color w:val="000000"/>
                <w:sz w:val="24"/>
              </w:rPr>
              <w:t>24.27</w:t>
            </w:r>
          </w:p>
        </w:tc>
      </w:tr>
      <w:tr w:rsidR="00CC6851" w:rsidTr="00DA7D8B">
        <w:tc>
          <w:tcPr>
            <w:tcW w:w="870" w:type="dxa"/>
            <w:vAlign w:val="center"/>
          </w:tcPr>
          <w:p w:rsidR="00CC6851" w:rsidRDefault="00797127">
            <w:pPr>
              <w:jc w:val="center"/>
            </w:pPr>
            <w:r>
              <w:rPr>
                <w:color w:val="000000"/>
                <w:sz w:val="24"/>
              </w:rPr>
              <w:t>3</w:t>
            </w:r>
          </w:p>
        </w:tc>
        <w:tc>
          <w:tcPr>
            <w:tcW w:w="1650" w:type="dxa"/>
            <w:vAlign w:val="center"/>
          </w:tcPr>
          <w:p w:rsidR="00CC6851" w:rsidRDefault="00797127">
            <w:pPr>
              <w:jc w:val="center"/>
            </w:pPr>
            <w:r>
              <w:rPr>
                <w:color w:val="000000"/>
                <w:sz w:val="24"/>
              </w:rPr>
              <w:t>600887</w:t>
            </w:r>
          </w:p>
        </w:tc>
        <w:tc>
          <w:tcPr>
            <w:tcW w:w="1980" w:type="dxa"/>
            <w:vAlign w:val="center"/>
          </w:tcPr>
          <w:p w:rsidR="00CC6851" w:rsidRDefault="00797127">
            <w:pPr>
              <w:jc w:val="center"/>
            </w:pPr>
            <w:r>
              <w:rPr>
                <w:color w:val="000000"/>
                <w:sz w:val="24"/>
              </w:rPr>
              <w:t>伊利股份</w:t>
            </w:r>
          </w:p>
        </w:tc>
        <w:tc>
          <w:tcPr>
            <w:tcW w:w="2880" w:type="dxa"/>
            <w:vAlign w:val="center"/>
          </w:tcPr>
          <w:p w:rsidR="00CC6851" w:rsidRDefault="00797127">
            <w:pPr>
              <w:jc w:val="right"/>
            </w:pPr>
            <w:r>
              <w:rPr>
                <w:color w:val="000000"/>
                <w:sz w:val="24"/>
              </w:rPr>
              <w:t>280,276,414.14</w:t>
            </w:r>
          </w:p>
        </w:tc>
        <w:tc>
          <w:tcPr>
            <w:tcW w:w="1620" w:type="dxa"/>
            <w:vAlign w:val="center"/>
          </w:tcPr>
          <w:p w:rsidR="00CC6851" w:rsidRDefault="00797127">
            <w:pPr>
              <w:jc w:val="right"/>
            </w:pPr>
            <w:r>
              <w:rPr>
                <w:color w:val="000000"/>
                <w:sz w:val="24"/>
              </w:rPr>
              <w:t>21.02</w:t>
            </w:r>
          </w:p>
        </w:tc>
      </w:tr>
      <w:tr w:rsidR="00CC6851" w:rsidTr="00DA7D8B">
        <w:tc>
          <w:tcPr>
            <w:tcW w:w="870" w:type="dxa"/>
            <w:vAlign w:val="center"/>
          </w:tcPr>
          <w:p w:rsidR="00CC6851" w:rsidRDefault="00797127">
            <w:pPr>
              <w:jc w:val="center"/>
            </w:pPr>
            <w:r>
              <w:rPr>
                <w:color w:val="000000"/>
                <w:sz w:val="24"/>
              </w:rPr>
              <w:t>4</w:t>
            </w:r>
          </w:p>
        </w:tc>
        <w:tc>
          <w:tcPr>
            <w:tcW w:w="1650" w:type="dxa"/>
            <w:vAlign w:val="center"/>
          </w:tcPr>
          <w:p w:rsidR="00CC6851" w:rsidRDefault="00797127">
            <w:pPr>
              <w:jc w:val="center"/>
            </w:pPr>
            <w:r>
              <w:rPr>
                <w:color w:val="000000"/>
                <w:sz w:val="24"/>
              </w:rPr>
              <w:t>600519</w:t>
            </w:r>
          </w:p>
        </w:tc>
        <w:tc>
          <w:tcPr>
            <w:tcW w:w="1980" w:type="dxa"/>
            <w:vAlign w:val="center"/>
          </w:tcPr>
          <w:p w:rsidR="00CC6851" w:rsidRDefault="00797127">
            <w:pPr>
              <w:jc w:val="center"/>
            </w:pPr>
            <w:r>
              <w:rPr>
                <w:color w:val="000000"/>
                <w:sz w:val="24"/>
              </w:rPr>
              <w:t>贵州茅台</w:t>
            </w:r>
          </w:p>
        </w:tc>
        <w:tc>
          <w:tcPr>
            <w:tcW w:w="2880" w:type="dxa"/>
            <w:vAlign w:val="center"/>
          </w:tcPr>
          <w:p w:rsidR="00CC6851" w:rsidRDefault="00797127">
            <w:pPr>
              <w:jc w:val="right"/>
            </w:pPr>
            <w:r>
              <w:rPr>
                <w:color w:val="000000"/>
                <w:sz w:val="24"/>
              </w:rPr>
              <w:t>250,403,709.21</w:t>
            </w:r>
          </w:p>
        </w:tc>
        <w:tc>
          <w:tcPr>
            <w:tcW w:w="1620" w:type="dxa"/>
            <w:vAlign w:val="center"/>
          </w:tcPr>
          <w:p w:rsidR="00CC6851" w:rsidRDefault="00797127">
            <w:pPr>
              <w:jc w:val="right"/>
            </w:pPr>
            <w:r>
              <w:rPr>
                <w:color w:val="000000"/>
                <w:sz w:val="24"/>
              </w:rPr>
              <w:t>18.78</w:t>
            </w:r>
          </w:p>
        </w:tc>
      </w:tr>
      <w:tr w:rsidR="00CC6851" w:rsidTr="00DA7D8B">
        <w:tc>
          <w:tcPr>
            <w:tcW w:w="870" w:type="dxa"/>
            <w:vAlign w:val="center"/>
          </w:tcPr>
          <w:p w:rsidR="00CC6851" w:rsidRDefault="00797127">
            <w:pPr>
              <w:jc w:val="center"/>
            </w:pPr>
            <w:r>
              <w:rPr>
                <w:color w:val="000000"/>
                <w:sz w:val="24"/>
              </w:rPr>
              <w:t>5</w:t>
            </w:r>
          </w:p>
        </w:tc>
        <w:tc>
          <w:tcPr>
            <w:tcW w:w="1650" w:type="dxa"/>
            <w:vAlign w:val="center"/>
          </w:tcPr>
          <w:p w:rsidR="00CC6851" w:rsidRDefault="00797127">
            <w:pPr>
              <w:jc w:val="center"/>
            </w:pPr>
            <w:r>
              <w:rPr>
                <w:color w:val="000000"/>
                <w:sz w:val="24"/>
              </w:rPr>
              <w:t>603808</w:t>
            </w:r>
          </w:p>
        </w:tc>
        <w:tc>
          <w:tcPr>
            <w:tcW w:w="1980" w:type="dxa"/>
            <w:vAlign w:val="center"/>
          </w:tcPr>
          <w:p w:rsidR="00CC6851" w:rsidRDefault="00797127">
            <w:pPr>
              <w:jc w:val="center"/>
            </w:pPr>
            <w:proofErr w:type="gramStart"/>
            <w:r>
              <w:rPr>
                <w:color w:val="000000"/>
                <w:sz w:val="24"/>
              </w:rPr>
              <w:t>歌力思</w:t>
            </w:r>
            <w:proofErr w:type="gramEnd"/>
          </w:p>
        </w:tc>
        <w:tc>
          <w:tcPr>
            <w:tcW w:w="2880" w:type="dxa"/>
            <w:vAlign w:val="center"/>
          </w:tcPr>
          <w:p w:rsidR="00CC6851" w:rsidRDefault="00797127">
            <w:pPr>
              <w:jc w:val="right"/>
            </w:pPr>
            <w:r>
              <w:rPr>
                <w:color w:val="000000"/>
                <w:sz w:val="24"/>
              </w:rPr>
              <w:t>196,737,822.55</w:t>
            </w:r>
          </w:p>
        </w:tc>
        <w:tc>
          <w:tcPr>
            <w:tcW w:w="1620" w:type="dxa"/>
            <w:vAlign w:val="center"/>
          </w:tcPr>
          <w:p w:rsidR="00CC6851" w:rsidRDefault="00797127">
            <w:pPr>
              <w:jc w:val="right"/>
            </w:pPr>
            <w:r>
              <w:rPr>
                <w:color w:val="000000"/>
                <w:sz w:val="24"/>
              </w:rPr>
              <w:t>14.76</w:t>
            </w:r>
          </w:p>
        </w:tc>
      </w:tr>
      <w:tr w:rsidR="00CC6851" w:rsidTr="00DA7D8B">
        <w:tc>
          <w:tcPr>
            <w:tcW w:w="870" w:type="dxa"/>
            <w:vAlign w:val="center"/>
          </w:tcPr>
          <w:p w:rsidR="00CC6851" w:rsidRDefault="00797127">
            <w:pPr>
              <w:jc w:val="center"/>
            </w:pPr>
            <w:r>
              <w:rPr>
                <w:color w:val="000000"/>
                <w:sz w:val="24"/>
              </w:rPr>
              <w:t>6</w:t>
            </w:r>
          </w:p>
        </w:tc>
        <w:tc>
          <w:tcPr>
            <w:tcW w:w="1650" w:type="dxa"/>
            <w:vAlign w:val="center"/>
          </w:tcPr>
          <w:p w:rsidR="00CC6851" w:rsidRDefault="00797127">
            <w:pPr>
              <w:jc w:val="center"/>
            </w:pPr>
            <w:r>
              <w:rPr>
                <w:color w:val="000000"/>
                <w:sz w:val="24"/>
              </w:rPr>
              <w:t>300146</w:t>
            </w:r>
          </w:p>
        </w:tc>
        <w:tc>
          <w:tcPr>
            <w:tcW w:w="1980" w:type="dxa"/>
            <w:vAlign w:val="center"/>
          </w:tcPr>
          <w:p w:rsidR="00CC6851" w:rsidRDefault="00797127">
            <w:pPr>
              <w:jc w:val="center"/>
            </w:pPr>
            <w:r>
              <w:rPr>
                <w:color w:val="000000"/>
                <w:sz w:val="24"/>
              </w:rPr>
              <w:t>汤臣</w:t>
            </w:r>
            <w:proofErr w:type="gramStart"/>
            <w:r>
              <w:rPr>
                <w:color w:val="000000"/>
                <w:sz w:val="24"/>
              </w:rPr>
              <w:t>倍</w:t>
            </w:r>
            <w:proofErr w:type="gramEnd"/>
            <w:r>
              <w:rPr>
                <w:color w:val="000000"/>
                <w:sz w:val="24"/>
              </w:rPr>
              <w:t>健</w:t>
            </w:r>
          </w:p>
        </w:tc>
        <w:tc>
          <w:tcPr>
            <w:tcW w:w="2880" w:type="dxa"/>
            <w:vAlign w:val="center"/>
          </w:tcPr>
          <w:p w:rsidR="00CC6851" w:rsidRDefault="00797127">
            <w:pPr>
              <w:jc w:val="right"/>
            </w:pPr>
            <w:r>
              <w:rPr>
                <w:color w:val="000000"/>
                <w:sz w:val="24"/>
              </w:rPr>
              <w:t>178,454,722.51</w:t>
            </w:r>
          </w:p>
        </w:tc>
        <w:tc>
          <w:tcPr>
            <w:tcW w:w="1620" w:type="dxa"/>
            <w:vAlign w:val="center"/>
          </w:tcPr>
          <w:p w:rsidR="00CC6851" w:rsidRDefault="00797127">
            <w:pPr>
              <w:jc w:val="right"/>
            </w:pPr>
            <w:r>
              <w:rPr>
                <w:color w:val="000000"/>
                <w:sz w:val="24"/>
              </w:rPr>
              <w:t>13.38</w:t>
            </w:r>
          </w:p>
        </w:tc>
      </w:tr>
      <w:tr w:rsidR="00CC6851" w:rsidTr="00DA7D8B">
        <w:tc>
          <w:tcPr>
            <w:tcW w:w="870" w:type="dxa"/>
            <w:vAlign w:val="center"/>
          </w:tcPr>
          <w:p w:rsidR="00CC6851" w:rsidRDefault="00797127">
            <w:pPr>
              <w:jc w:val="center"/>
            </w:pPr>
            <w:r>
              <w:rPr>
                <w:color w:val="000000"/>
                <w:sz w:val="24"/>
              </w:rPr>
              <w:t>7</w:t>
            </w:r>
          </w:p>
        </w:tc>
        <w:tc>
          <w:tcPr>
            <w:tcW w:w="1650" w:type="dxa"/>
            <w:vAlign w:val="center"/>
          </w:tcPr>
          <w:p w:rsidR="00CC6851" w:rsidRDefault="00797127">
            <w:pPr>
              <w:jc w:val="center"/>
            </w:pPr>
            <w:r>
              <w:rPr>
                <w:color w:val="000000"/>
                <w:sz w:val="24"/>
              </w:rPr>
              <w:t>600048</w:t>
            </w:r>
          </w:p>
        </w:tc>
        <w:tc>
          <w:tcPr>
            <w:tcW w:w="1980" w:type="dxa"/>
            <w:vAlign w:val="center"/>
          </w:tcPr>
          <w:p w:rsidR="00CC6851" w:rsidRDefault="00797127">
            <w:pPr>
              <w:jc w:val="center"/>
            </w:pPr>
            <w:r>
              <w:rPr>
                <w:color w:val="000000"/>
                <w:sz w:val="24"/>
              </w:rPr>
              <w:t>保利地产</w:t>
            </w:r>
          </w:p>
        </w:tc>
        <w:tc>
          <w:tcPr>
            <w:tcW w:w="2880" w:type="dxa"/>
            <w:vAlign w:val="center"/>
          </w:tcPr>
          <w:p w:rsidR="00CC6851" w:rsidRDefault="00797127">
            <w:pPr>
              <w:jc w:val="right"/>
            </w:pPr>
            <w:r>
              <w:rPr>
                <w:color w:val="000000"/>
                <w:sz w:val="24"/>
              </w:rPr>
              <w:t>165,639,515.24</w:t>
            </w:r>
          </w:p>
        </w:tc>
        <w:tc>
          <w:tcPr>
            <w:tcW w:w="1620" w:type="dxa"/>
            <w:vAlign w:val="center"/>
          </w:tcPr>
          <w:p w:rsidR="00CC6851" w:rsidRDefault="00797127">
            <w:pPr>
              <w:jc w:val="right"/>
            </w:pPr>
            <w:r>
              <w:rPr>
                <w:color w:val="000000"/>
                <w:sz w:val="24"/>
              </w:rPr>
              <w:t>12.42</w:t>
            </w:r>
          </w:p>
        </w:tc>
      </w:tr>
      <w:tr w:rsidR="00CC6851" w:rsidTr="00DA7D8B">
        <w:tc>
          <w:tcPr>
            <w:tcW w:w="870" w:type="dxa"/>
            <w:vAlign w:val="center"/>
          </w:tcPr>
          <w:p w:rsidR="00CC6851" w:rsidRDefault="00797127">
            <w:pPr>
              <w:jc w:val="center"/>
            </w:pPr>
            <w:r>
              <w:rPr>
                <w:color w:val="000000"/>
                <w:sz w:val="24"/>
              </w:rPr>
              <w:t>8</w:t>
            </w:r>
          </w:p>
        </w:tc>
        <w:tc>
          <w:tcPr>
            <w:tcW w:w="1650" w:type="dxa"/>
            <w:vAlign w:val="center"/>
          </w:tcPr>
          <w:p w:rsidR="00CC6851" w:rsidRDefault="00797127">
            <w:pPr>
              <w:jc w:val="center"/>
            </w:pPr>
            <w:r>
              <w:rPr>
                <w:color w:val="000000"/>
                <w:sz w:val="24"/>
              </w:rPr>
              <w:t>000002</w:t>
            </w:r>
          </w:p>
        </w:tc>
        <w:tc>
          <w:tcPr>
            <w:tcW w:w="1980" w:type="dxa"/>
            <w:vAlign w:val="center"/>
          </w:tcPr>
          <w:p w:rsidR="00CC6851" w:rsidRDefault="00797127">
            <w:pPr>
              <w:jc w:val="center"/>
            </w:pPr>
            <w:r>
              <w:rPr>
                <w:color w:val="000000"/>
                <w:sz w:val="24"/>
              </w:rPr>
              <w:t>万科</w:t>
            </w:r>
            <w:r>
              <w:rPr>
                <w:color w:val="000000"/>
                <w:sz w:val="24"/>
              </w:rPr>
              <w:t>A</w:t>
            </w:r>
          </w:p>
        </w:tc>
        <w:tc>
          <w:tcPr>
            <w:tcW w:w="2880" w:type="dxa"/>
            <w:vAlign w:val="center"/>
          </w:tcPr>
          <w:p w:rsidR="00CC6851" w:rsidRDefault="00797127">
            <w:pPr>
              <w:jc w:val="right"/>
            </w:pPr>
            <w:r>
              <w:rPr>
                <w:color w:val="000000"/>
                <w:sz w:val="24"/>
              </w:rPr>
              <w:t>146,303,740.46</w:t>
            </w:r>
          </w:p>
        </w:tc>
        <w:tc>
          <w:tcPr>
            <w:tcW w:w="1620" w:type="dxa"/>
            <w:vAlign w:val="center"/>
          </w:tcPr>
          <w:p w:rsidR="00CC6851" w:rsidRDefault="00797127">
            <w:pPr>
              <w:jc w:val="right"/>
            </w:pPr>
            <w:r>
              <w:rPr>
                <w:color w:val="000000"/>
                <w:sz w:val="24"/>
              </w:rPr>
              <w:t>10.97</w:t>
            </w:r>
          </w:p>
        </w:tc>
      </w:tr>
      <w:tr w:rsidR="00CC6851" w:rsidTr="00DA7D8B">
        <w:tc>
          <w:tcPr>
            <w:tcW w:w="870" w:type="dxa"/>
            <w:vAlign w:val="center"/>
          </w:tcPr>
          <w:p w:rsidR="00CC6851" w:rsidRDefault="00797127">
            <w:pPr>
              <w:jc w:val="center"/>
            </w:pPr>
            <w:r>
              <w:rPr>
                <w:color w:val="000000"/>
                <w:sz w:val="24"/>
              </w:rPr>
              <w:t>9</w:t>
            </w:r>
          </w:p>
        </w:tc>
        <w:tc>
          <w:tcPr>
            <w:tcW w:w="1650" w:type="dxa"/>
            <w:vAlign w:val="center"/>
          </w:tcPr>
          <w:p w:rsidR="00CC6851" w:rsidRDefault="00797127">
            <w:pPr>
              <w:jc w:val="center"/>
            </w:pPr>
            <w:r>
              <w:rPr>
                <w:color w:val="000000"/>
                <w:sz w:val="24"/>
              </w:rPr>
              <w:t>601155</w:t>
            </w:r>
          </w:p>
        </w:tc>
        <w:tc>
          <w:tcPr>
            <w:tcW w:w="1980" w:type="dxa"/>
            <w:vAlign w:val="center"/>
          </w:tcPr>
          <w:p w:rsidR="00CC6851" w:rsidRDefault="00797127">
            <w:pPr>
              <w:jc w:val="center"/>
            </w:pPr>
            <w:r>
              <w:rPr>
                <w:color w:val="000000"/>
                <w:sz w:val="24"/>
              </w:rPr>
              <w:t>新城控股</w:t>
            </w:r>
          </w:p>
        </w:tc>
        <w:tc>
          <w:tcPr>
            <w:tcW w:w="2880" w:type="dxa"/>
            <w:vAlign w:val="center"/>
          </w:tcPr>
          <w:p w:rsidR="00CC6851" w:rsidRDefault="00797127">
            <w:pPr>
              <w:jc w:val="right"/>
            </w:pPr>
            <w:r>
              <w:rPr>
                <w:color w:val="000000"/>
                <w:sz w:val="24"/>
              </w:rPr>
              <w:t>128,654,271.05</w:t>
            </w:r>
          </w:p>
        </w:tc>
        <w:tc>
          <w:tcPr>
            <w:tcW w:w="1620" w:type="dxa"/>
            <w:vAlign w:val="center"/>
          </w:tcPr>
          <w:p w:rsidR="00CC6851" w:rsidRDefault="00797127">
            <w:pPr>
              <w:jc w:val="right"/>
            </w:pPr>
            <w:r>
              <w:rPr>
                <w:color w:val="000000"/>
                <w:sz w:val="24"/>
              </w:rPr>
              <w:t>9.65</w:t>
            </w:r>
          </w:p>
        </w:tc>
      </w:tr>
      <w:tr w:rsidR="00CC6851" w:rsidTr="00DA7D8B">
        <w:tc>
          <w:tcPr>
            <w:tcW w:w="870" w:type="dxa"/>
            <w:vAlign w:val="center"/>
          </w:tcPr>
          <w:p w:rsidR="00CC6851" w:rsidRDefault="00797127">
            <w:pPr>
              <w:jc w:val="center"/>
            </w:pPr>
            <w:r>
              <w:rPr>
                <w:color w:val="000000"/>
                <w:sz w:val="24"/>
              </w:rPr>
              <w:t>10</w:t>
            </w:r>
          </w:p>
        </w:tc>
        <w:tc>
          <w:tcPr>
            <w:tcW w:w="1650" w:type="dxa"/>
            <w:vAlign w:val="center"/>
          </w:tcPr>
          <w:p w:rsidR="00CC6851" w:rsidRDefault="00797127">
            <w:pPr>
              <w:jc w:val="center"/>
            </w:pPr>
            <w:r>
              <w:rPr>
                <w:color w:val="000000"/>
                <w:sz w:val="24"/>
              </w:rPr>
              <w:t>000596</w:t>
            </w:r>
          </w:p>
        </w:tc>
        <w:tc>
          <w:tcPr>
            <w:tcW w:w="1980" w:type="dxa"/>
            <w:vAlign w:val="center"/>
          </w:tcPr>
          <w:p w:rsidR="00CC6851" w:rsidRDefault="00797127">
            <w:pPr>
              <w:jc w:val="center"/>
            </w:pPr>
            <w:r>
              <w:rPr>
                <w:color w:val="000000"/>
                <w:sz w:val="24"/>
              </w:rPr>
              <w:t>古井贡酒</w:t>
            </w:r>
          </w:p>
        </w:tc>
        <w:tc>
          <w:tcPr>
            <w:tcW w:w="2880" w:type="dxa"/>
            <w:vAlign w:val="center"/>
          </w:tcPr>
          <w:p w:rsidR="00CC6851" w:rsidRDefault="00797127">
            <w:pPr>
              <w:jc w:val="right"/>
            </w:pPr>
            <w:r>
              <w:rPr>
                <w:color w:val="000000"/>
                <w:sz w:val="24"/>
              </w:rPr>
              <w:t>110,205,363.51</w:t>
            </w:r>
          </w:p>
        </w:tc>
        <w:tc>
          <w:tcPr>
            <w:tcW w:w="1620" w:type="dxa"/>
            <w:vAlign w:val="center"/>
          </w:tcPr>
          <w:p w:rsidR="00CC6851" w:rsidRDefault="00797127">
            <w:pPr>
              <w:jc w:val="right"/>
            </w:pPr>
            <w:r>
              <w:rPr>
                <w:color w:val="000000"/>
                <w:sz w:val="24"/>
              </w:rPr>
              <w:t>8.27</w:t>
            </w:r>
          </w:p>
        </w:tc>
      </w:tr>
      <w:tr w:rsidR="00CC6851" w:rsidTr="00DA7D8B">
        <w:tc>
          <w:tcPr>
            <w:tcW w:w="870" w:type="dxa"/>
            <w:vAlign w:val="center"/>
          </w:tcPr>
          <w:p w:rsidR="00CC6851" w:rsidRDefault="00797127">
            <w:pPr>
              <w:jc w:val="center"/>
            </w:pPr>
            <w:r>
              <w:rPr>
                <w:color w:val="000000"/>
                <w:sz w:val="24"/>
              </w:rPr>
              <w:t>11</w:t>
            </w:r>
          </w:p>
        </w:tc>
        <w:tc>
          <w:tcPr>
            <w:tcW w:w="1650" w:type="dxa"/>
            <w:vAlign w:val="center"/>
          </w:tcPr>
          <w:p w:rsidR="00CC6851" w:rsidRDefault="00797127">
            <w:pPr>
              <w:jc w:val="center"/>
            </w:pPr>
            <w:r>
              <w:rPr>
                <w:color w:val="000000"/>
                <w:sz w:val="24"/>
              </w:rPr>
              <w:t>600559</w:t>
            </w:r>
          </w:p>
        </w:tc>
        <w:tc>
          <w:tcPr>
            <w:tcW w:w="1980" w:type="dxa"/>
            <w:vAlign w:val="center"/>
          </w:tcPr>
          <w:p w:rsidR="00CC6851" w:rsidRDefault="00797127">
            <w:pPr>
              <w:jc w:val="center"/>
            </w:pPr>
            <w:r>
              <w:rPr>
                <w:color w:val="000000"/>
                <w:sz w:val="24"/>
              </w:rPr>
              <w:t>老白干酒</w:t>
            </w:r>
          </w:p>
        </w:tc>
        <w:tc>
          <w:tcPr>
            <w:tcW w:w="2880" w:type="dxa"/>
            <w:vAlign w:val="center"/>
          </w:tcPr>
          <w:p w:rsidR="00CC6851" w:rsidRDefault="00797127">
            <w:pPr>
              <w:jc w:val="right"/>
            </w:pPr>
            <w:r>
              <w:rPr>
                <w:color w:val="000000"/>
                <w:sz w:val="24"/>
              </w:rPr>
              <w:t>109,911,011.33</w:t>
            </w:r>
          </w:p>
        </w:tc>
        <w:tc>
          <w:tcPr>
            <w:tcW w:w="1620" w:type="dxa"/>
            <w:vAlign w:val="center"/>
          </w:tcPr>
          <w:p w:rsidR="00CC6851" w:rsidRDefault="00797127">
            <w:pPr>
              <w:jc w:val="right"/>
            </w:pPr>
            <w:r>
              <w:rPr>
                <w:color w:val="000000"/>
                <w:sz w:val="24"/>
              </w:rPr>
              <w:t>8.24</w:t>
            </w:r>
          </w:p>
        </w:tc>
      </w:tr>
      <w:tr w:rsidR="00CC6851" w:rsidTr="00DA7D8B">
        <w:tc>
          <w:tcPr>
            <w:tcW w:w="870" w:type="dxa"/>
            <w:vAlign w:val="center"/>
          </w:tcPr>
          <w:p w:rsidR="00CC6851" w:rsidRDefault="00797127">
            <w:pPr>
              <w:jc w:val="center"/>
            </w:pPr>
            <w:r>
              <w:rPr>
                <w:color w:val="000000"/>
                <w:sz w:val="24"/>
              </w:rPr>
              <w:t>12</w:t>
            </w:r>
          </w:p>
        </w:tc>
        <w:tc>
          <w:tcPr>
            <w:tcW w:w="1650" w:type="dxa"/>
            <w:vAlign w:val="center"/>
          </w:tcPr>
          <w:p w:rsidR="00CC6851" w:rsidRDefault="00797127">
            <w:pPr>
              <w:jc w:val="center"/>
            </w:pPr>
            <w:r>
              <w:rPr>
                <w:color w:val="000000"/>
                <w:sz w:val="24"/>
              </w:rPr>
              <w:t>002027</w:t>
            </w:r>
          </w:p>
        </w:tc>
        <w:tc>
          <w:tcPr>
            <w:tcW w:w="1980" w:type="dxa"/>
            <w:vAlign w:val="center"/>
          </w:tcPr>
          <w:p w:rsidR="00CC6851" w:rsidRDefault="00797127">
            <w:pPr>
              <w:jc w:val="center"/>
            </w:pPr>
            <w:r>
              <w:rPr>
                <w:color w:val="000000"/>
                <w:sz w:val="24"/>
              </w:rPr>
              <w:t>分众传媒</w:t>
            </w:r>
          </w:p>
        </w:tc>
        <w:tc>
          <w:tcPr>
            <w:tcW w:w="2880" w:type="dxa"/>
            <w:vAlign w:val="center"/>
          </w:tcPr>
          <w:p w:rsidR="00CC6851" w:rsidRDefault="00797127">
            <w:pPr>
              <w:jc w:val="right"/>
            </w:pPr>
            <w:r>
              <w:rPr>
                <w:color w:val="000000"/>
                <w:sz w:val="24"/>
              </w:rPr>
              <w:t>106,405,240.70</w:t>
            </w:r>
          </w:p>
        </w:tc>
        <w:tc>
          <w:tcPr>
            <w:tcW w:w="1620" w:type="dxa"/>
            <w:vAlign w:val="center"/>
          </w:tcPr>
          <w:p w:rsidR="00CC6851" w:rsidRDefault="00797127">
            <w:pPr>
              <w:jc w:val="right"/>
            </w:pPr>
            <w:r>
              <w:rPr>
                <w:color w:val="000000"/>
                <w:sz w:val="24"/>
              </w:rPr>
              <w:t>7.98</w:t>
            </w:r>
          </w:p>
        </w:tc>
      </w:tr>
      <w:tr w:rsidR="00CC6851" w:rsidTr="00DA7D8B">
        <w:tc>
          <w:tcPr>
            <w:tcW w:w="870" w:type="dxa"/>
            <w:vAlign w:val="center"/>
          </w:tcPr>
          <w:p w:rsidR="00CC6851" w:rsidRDefault="00797127">
            <w:pPr>
              <w:jc w:val="center"/>
            </w:pPr>
            <w:r>
              <w:rPr>
                <w:color w:val="000000"/>
                <w:sz w:val="24"/>
              </w:rPr>
              <w:t>13</w:t>
            </w:r>
          </w:p>
        </w:tc>
        <w:tc>
          <w:tcPr>
            <w:tcW w:w="1650" w:type="dxa"/>
            <w:vAlign w:val="center"/>
          </w:tcPr>
          <w:p w:rsidR="00CC6851" w:rsidRDefault="00797127">
            <w:pPr>
              <w:jc w:val="center"/>
            </w:pPr>
            <w:r>
              <w:rPr>
                <w:color w:val="000000"/>
                <w:sz w:val="24"/>
              </w:rPr>
              <w:t>600028</w:t>
            </w:r>
          </w:p>
        </w:tc>
        <w:tc>
          <w:tcPr>
            <w:tcW w:w="1980" w:type="dxa"/>
            <w:vAlign w:val="center"/>
          </w:tcPr>
          <w:p w:rsidR="00CC6851" w:rsidRDefault="00797127">
            <w:pPr>
              <w:jc w:val="center"/>
            </w:pPr>
            <w:r>
              <w:rPr>
                <w:color w:val="000000"/>
                <w:sz w:val="24"/>
              </w:rPr>
              <w:t>中国石化</w:t>
            </w:r>
          </w:p>
        </w:tc>
        <w:tc>
          <w:tcPr>
            <w:tcW w:w="2880" w:type="dxa"/>
            <w:vAlign w:val="center"/>
          </w:tcPr>
          <w:p w:rsidR="00CC6851" w:rsidRDefault="00797127">
            <w:pPr>
              <w:jc w:val="right"/>
            </w:pPr>
            <w:r>
              <w:rPr>
                <w:color w:val="000000"/>
                <w:sz w:val="24"/>
              </w:rPr>
              <w:t>87,092,902.34</w:t>
            </w:r>
          </w:p>
        </w:tc>
        <w:tc>
          <w:tcPr>
            <w:tcW w:w="1620" w:type="dxa"/>
            <w:vAlign w:val="center"/>
          </w:tcPr>
          <w:p w:rsidR="00CC6851" w:rsidRDefault="00797127">
            <w:pPr>
              <w:jc w:val="right"/>
            </w:pPr>
            <w:r>
              <w:rPr>
                <w:color w:val="000000"/>
                <w:sz w:val="24"/>
              </w:rPr>
              <w:t>6.53</w:t>
            </w:r>
          </w:p>
        </w:tc>
      </w:tr>
      <w:tr w:rsidR="00CC6851" w:rsidTr="00DA7D8B">
        <w:tc>
          <w:tcPr>
            <w:tcW w:w="870" w:type="dxa"/>
            <w:vAlign w:val="center"/>
          </w:tcPr>
          <w:p w:rsidR="00CC6851" w:rsidRDefault="00797127">
            <w:pPr>
              <w:jc w:val="center"/>
            </w:pPr>
            <w:r>
              <w:rPr>
                <w:color w:val="000000"/>
                <w:sz w:val="24"/>
              </w:rPr>
              <w:lastRenderedPageBreak/>
              <w:t>14</w:t>
            </w:r>
          </w:p>
        </w:tc>
        <w:tc>
          <w:tcPr>
            <w:tcW w:w="1650" w:type="dxa"/>
            <w:vAlign w:val="center"/>
          </w:tcPr>
          <w:p w:rsidR="00CC6851" w:rsidRDefault="00797127">
            <w:pPr>
              <w:jc w:val="center"/>
            </w:pPr>
            <w:r>
              <w:rPr>
                <w:color w:val="000000"/>
                <w:sz w:val="24"/>
              </w:rPr>
              <w:t>600276</w:t>
            </w:r>
          </w:p>
        </w:tc>
        <w:tc>
          <w:tcPr>
            <w:tcW w:w="1980" w:type="dxa"/>
            <w:vAlign w:val="center"/>
          </w:tcPr>
          <w:p w:rsidR="00CC6851" w:rsidRDefault="00797127">
            <w:pPr>
              <w:jc w:val="center"/>
            </w:pPr>
            <w:r>
              <w:rPr>
                <w:color w:val="000000"/>
                <w:sz w:val="24"/>
              </w:rPr>
              <w:t>恒瑞医药</w:t>
            </w:r>
          </w:p>
        </w:tc>
        <w:tc>
          <w:tcPr>
            <w:tcW w:w="2880" w:type="dxa"/>
            <w:vAlign w:val="center"/>
          </w:tcPr>
          <w:p w:rsidR="00CC6851" w:rsidRDefault="00797127">
            <w:pPr>
              <w:jc w:val="right"/>
            </w:pPr>
            <w:r>
              <w:rPr>
                <w:color w:val="000000"/>
                <w:sz w:val="24"/>
              </w:rPr>
              <w:t>74,662,291.96</w:t>
            </w:r>
          </w:p>
        </w:tc>
        <w:tc>
          <w:tcPr>
            <w:tcW w:w="1620" w:type="dxa"/>
            <w:vAlign w:val="center"/>
          </w:tcPr>
          <w:p w:rsidR="00CC6851" w:rsidRDefault="00797127">
            <w:pPr>
              <w:jc w:val="right"/>
            </w:pPr>
            <w:r>
              <w:rPr>
                <w:color w:val="000000"/>
                <w:sz w:val="24"/>
              </w:rPr>
              <w:t>5.60</w:t>
            </w:r>
          </w:p>
        </w:tc>
      </w:tr>
      <w:tr w:rsidR="00CC6851" w:rsidTr="00DA7D8B">
        <w:tc>
          <w:tcPr>
            <w:tcW w:w="870" w:type="dxa"/>
            <w:vAlign w:val="center"/>
          </w:tcPr>
          <w:p w:rsidR="00CC6851" w:rsidRDefault="00797127">
            <w:pPr>
              <w:jc w:val="center"/>
            </w:pPr>
            <w:r>
              <w:rPr>
                <w:color w:val="000000"/>
                <w:sz w:val="24"/>
              </w:rPr>
              <w:t>15</w:t>
            </w:r>
          </w:p>
        </w:tc>
        <w:tc>
          <w:tcPr>
            <w:tcW w:w="1650" w:type="dxa"/>
            <w:vAlign w:val="center"/>
          </w:tcPr>
          <w:p w:rsidR="00CC6851" w:rsidRDefault="00797127">
            <w:pPr>
              <w:jc w:val="center"/>
            </w:pPr>
            <w:r>
              <w:rPr>
                <w:color w:val="000000"/>
                <w:sz w:val="24"/>
              </w:rPr>
              <w:t>002094</w:t>
            </w:r>
          </w:p>
        </w:tc>
        <w:tc>
          <w:tcPr>
            <w:tcW w:w="1980" w:type="dxa"/>
            <w:vAlign w:val="center"/>
          </w:tcPr>
          <w:p w:rsidR="00CC6851" w:rsidRDefault="00797127">
            <w:pPr>
              <w:jc w:val="center"/>
            </w:pPr>
            <w:r>
              <w:rPr>
                <w:color w:val="000000"/>
                <w:sz w:val="24"/>
              </w:rPr>
              <w:t>青岛金王</w:t>
            </w:r>
          </w:p>
        </w:tc>
        <w:tc>
          <w:tcPr>
            <w:tcW w:w="2880" w:type="dxa"/>
            <w:vAlign w:val="center"/>
          </w:tcPr>
          <w:p w:rsidR="00CC6851" w:rsidRDefault="00797127">
            <w:pPr>
              <w:jc w:val="right"/>
            </w:pPr>
            <w:r>
              <w:rPr>
                <w:color w:val="000000"/>
                <w:sz w:val="24"/>
              </w:rPr>
              <w:t>73,505,631.79</w:t>
            </w:r>
          </w:p>
        </w:tc>
        <w:tc>
          <w:tcPr>
            <w:tcW w:w="1620" w:type="dxa"/>
            <w:vAlign w:val="center"/>
          </w:tcPr>
          <w:p w:rsidR="00CC6851" w:rsidRDefault="00797127">
            <w:pPr>
              <w:jc w:val="right"/>
            </w:pPr>
            <w:r>
              <w:rPr>
                <w:color w:val="000000"/>
                <w:sz w:val="24"/>
              </w:rPr>
              <w:t>5.51</w:t>
            </w:r>
          </w:p>
        </w:tc>
      </w:tr>
      <w:tr w:rsidR="00CC6851" w:rsidTr="00DA7D8B">
        <w:tc>
          <w:tcPr>
            <w:tcW w:w="870" w:type="dxa"/>
            <w:vAlign w:val="center"/>
          </w:tcPr>
          <w:p w:rsidR="00CC6851" w:rsidRDefault="00797127">
            <w:pPr>
              <w:jc w:val="center"/>
            </w:pPr>
            <w:r>
              <w:rPr>
                <w:color w:val="000000"/>
                <w:sz w:val="24"/>
              </w:rPr>
              <w:t>16</w:t>
            </w:r>
          </w:p>
        </w:tc>
        <w:tc>
          <w:tcPr>
            <w:tcW w:w="1650" w:type="dxa"/>
            <w:vAlign w:val="center"/>
          </w:tcPr>
          <w:p w:rsidR="00CC6851" w:rsidRDefault="00797127">
            <w:pPr>
              <w:jc w:val="center"/>
            </w:pPr>
            <w:r>
              <w:rPr>
                <w:color w:val="000000"/>
                <w:sz w:val="24"/>
              </w:rPr>
              <w:t>002537</w:t>
            </w:r>
          </w:p>
        </w:tc>
        <w:tc>
          <w:tcPr>
            <w:tcW w:w="1980" w:type="dxa"/>
            <w:vAlign w:val="center"/>
          </w:tcPr>
          <w:p w:rsidR="00CC6851" w:rsidRDefault="00797127">
            <w:pPr>
              <w:jc w:val="center"/>
            </w:pPr>
            <w:proofErr w:type="gramStart"/>
            <w:r>
              <w:rPr>
                <w:color w:val="000000"/>
                <w:sz w:val="24"/>
              </w:rPr>
              <w:t>海联金汇</w:t>
            </w:r>
            <w:proofErr w:type="gramEnd"/>
          </w:p>
        </w:tc>
        <w:tc>
          <w:tcPr>
            <w:tcW w:w="2880" w:type="dxa"/>
            <w:vAlign w:val="center"/>
          </w:tcPr>
          <w:p w:rsidR="00CC6851" w:rsidRDefault="00797127">
            <w:pPr>
              <w:jc w:val="right"/>
            </w:pPr>
            <w:r>
              <w:rPr>
                <w:color w:val="000000"/>
                <w:sz w:val="24"/>
              </w:rPr>
              <w:t>66,633,605.02</w:t>
            </w:r>
          </w:p>
        </w:tc>
        <w:tc>
          <w:tcPr>
            <w:tcW w:w="1620" w:type="dxa"/>
            <w:vAlign w:val="center"/>
          </w:tcPr>
          <w:p w:rsidR="00CC6851" w:rsidRDefault="00797127">
            <w:pPr>
              <w:jc w:val="right"/>
            </w:pPr>
            <w:r>
              <w:rPr>
                <w:color w:val="000000"/>
                <w:sz w:val="24"/>
              </w:rPr>
              <w:t>5.00</w:t>
            </w:r>
          </w:p>
        </w:tc>
      </w:tr>
      <w:tr w:rsidR="00CC6851" w:rsidTr="00DA7D8B">
        <w:tc>
          <w:tcPr>
            <w:tcW w:w="870" w:type="dxa"/>
            <w:vAlign w:val="center"/>
          </w:tcPr>
          <w:p w:rsidR="00CC6851" w:rsidRDefault="00797127">
            <w:pPr>
              <w:jc w:val="center"/>
            </w:pPr>
            <w:r>
              <w:rPr>
                <w:color w:val="000000"/>
                <w:sz w:val="24"/>
              </w:rPr>
              <w:t>17</w:t>
            </w:r>
          </w:p>
        </w:tc>
        <w:tc>
          <w:tcPr>
            <w:tcW w:w="1650" w:type="dxa"/>
            <w:vAlign w:val="center"/>
          </w:tcPr>
          <w:p w:rsidR="00CC6851" w:rsidRDefault="00797127">
            <w:pPr>
              <w:jc w:val="center"/>
            </w:pPr>
            <w:r>
              <w:rPr>
                <w:color w:val="000000"/>
                <w:sz w:val="24"/>
              </w:rPr>
              <w:t>002024</w:t>
            </w:r>
          </w:p>
        </w:tc>
        <w:tc>
          <w:tcPr>
            <w:tcW w:w="1980" w:type="dxa"/>
            <w:vAlign w:val="center"/>
          </w:tcPr>
          <w:p w:rsidR="00CC6851" w:rsidRDefault="00797127">
            <w:pPr>
              <w:jc w:val="center"/>
            </w:pPr>
            <w:r>
              <w:rPr>
                <w:color w:val="000000"/>
                <w:sz w:val="24"/>
              </w:rPr>
              <w:t>苏宁易购</w:t>
            </w:r>
          </w:p>
        </w:tc>
        <w:tc>
          <w:tcPr>
            <w:tcW w:w="2880" w:type="dxa"/>
            <w:vAlign w:val="center"/>
          </w:tcPr>
          <w:p w:rsidR="00CC6851" w:rsidRDefault="00797127">
            <w:pPr>
              <w:jc w:val="right"/>
            </w:pPr>
            <w:r>
              <w:rPr>
                <w:color w:val="000000"/>
                <w:sz w:val="24"/>
              </w:rPr>
              <w:t>58,747,994.45</w:t>
            </w:r>
          </w:p>
        </w:tc>
        <w:tc>
          <w:tcPr>
            <w:tcW w:w="1620" w:type="dxa"/>
            <w:vAlign w:val="center"/>
          </w:tcPr>
          <w:p w:rsidR="00CC6851" w:rsidRDefault="00797127">
            <w:pPr>
              <w:jc w:val="right"/>
            </w:pPr>
            <w:r>
              <w:rPr>
                <w:color w:val="000000"/>
                <w:sz w:val="24"/>
              </w:rPr>
              <w:t>4.41</w:t>
            </w:r>
          </w:p>
        </w:tc>
      </w:tr>
      <w:tr w:rsidR="00CC6851" w:rsidTr="00DA7D8B">
        <w:tc>
          <w:tcPr>
            <w:tcW w:w="870" w:type="dxa"/>
            <w:vAlign w:val="center"/>
          </w:tcPr>
          <w:p w:rsidR="00CC6851" w:rsidRDefault="00797127">
            <w:pPr>
              <w:jc w:val="center"/>
            </w:pPr>
            <w:r>
              <w:rPr>
                <w:color w:val="000000"/>
                <w:sz w:val="24"/>
              </w:rPr>
              <w:t>18</w:t>
            </w:r>
          </w:p>
        </w:tc>
        <w:tc>
          <w:tcPr>
            <w:tcW w:w="1650" w:type="dxa"/>
            <w:vAlign w:val="center"/>
          </w:tcPr>
          <w:p w:rsidR="00CC6851" w:rsidRDefault="00797127">
            <w:pPr>
              <w:jc w:val="center"/>
            </w:pPr>
            <w:r>
              <w:rPr>
                <w:color w:val="000000"/>
                <w:sz w:val="24"/>
              </w:rPr>
              <w:t>601009</w:t>
            </w:r>
          </w:p>
        </w:tc>
        <w:tc>
          <w:tcPr>
            <w:tcW w:w="1980" w:type="dxa"/>
            <w:vAlign w:val="center"/>
          </w:tcPr>
          <w:p w:rsidR="00CC6851" w:rsidRDefault="00797127">
            <w:pPr>
              <w:jc w:val="center"/>
            </w:pPr>
            <w:r>
              <w:rPr>
                <w:color w:val="000000"/>
                <w:sz w:val="24"/>
              </w:rPr>
              <w:t>南京银行</w:t>
            </w:r>
          </w:p>
        </w:tc>
        <w:tc>
          <w:tcPr>
            <w:tcW w:w="2880" w:type="dxa"/>
            <w:vAlign w:val="center"/>
          </w:tcPr>
          <w:p w:rsidR="00CC6851" w:rsidRDefault="00797127">
            <w:pPr>
              <w:jc w:val="right"/>
            </w:pPr>
            <w:r>
              <w:rPr>
                <w:color w:val="000000"/>
                <w:sz w:val="24"/>
              </w:rPr>
              <w:t>58,170,257.42</w:t>
            </w:r>
          </w:p>
        </w:tc>
        <w:tc>
          <w:tcPr>
            <w:tcW w:w="1620" w:type="dxa"/>
            <w:vAlign w:val="center"/>
          </w:tcPr>
          <w:p w:rsidR="00CC6851" w:rsidRDefault="00797127">
            <w:pPr>
              <w:jc w:val="right"/>
            </w:pPr>
            <w:r>
              <w:rPr>
                <w:color w:val="000000"/>
                <w:sz w:val="24"/>
              </w:rPr>
              <w:t>4.36</w:t>
            </w:r>
          </w:p>
        </w:tc>
      </w:tr>
      <w:tr w:rsidR="00CC6851" w:rsidTr="00DA7D8B">
        <w:tc>
          <w:tcPr>
            <w:tcW w:w="870" w:type="dxa"/>
            <w:vAlign w:val="center"/>
          </w:tcPr>
          <w:p w:rsidR="00CC6851" w:rsidRDefault="00797127">
            <w:pPr>
              <w:jc w:val="center"/>
            </w:pPr>
            <w:r>
              <w:rPr>
                <w:color w:val="000000"/>
                <w:sz w:val="24"/>
              </w:rPr>
              <w:t>19</w:t>
            </w:r>
          </w:p>
        </w:tc>
        <w:tc>
          <w:tcPr>
            <w:tcW w:w="1650" w:type="dxa"/>
            <w:vAlign w:val="center"/>
          </w:tcPr>
          <w:p w:rsidR="00CC6851" w:rsidRDefault="00797127">
            <w:pPr>
              <w:jc w:val="center"/>
            </w:pPr>
            <w:r>
              <w:rPr>
                <w:color w:val="000000"/>
                <w:sz w:val="24"/>
              </w:rPr>
              <w:t>600315</w:t>
            </w:r>
          </w:p>
        </w:tc>
        <w:tc>
          <w:tcPr>
            <w:tcW w:w="1980" w:type="dxa"/>
            <w:vAlign w:val="center"/>
          </w:tcPr>
          <w:p w:rsidR="00CC6851" w:rsidRDefault="00797127">
            <w:pPr>
              <w:jc w:val="center"/>
            </w:pPr>
            <w:r>
              <w:rPr>
                <w:color w:val="000000"/>
                <w:sz w:val="24"/>
              </w:rPr>
              <w:t>上海家化</w:t>
            </w:r>
          </w:p>
        </w:tc>
        <w:tc>
          <w:tcPr>
            <w:tcW w:w="2880" w:type="dxa"/>
            <w:vAlign w:val="center"/>
          </w:tcPr>
          <w:p w:rsidR="00CC6851" w:rsidRDefault="00797127">
            <w:pPr>
              <w:jc w:val="right"/>
            </w:pPr>
            <w:r>
              <w:rPr>
                <w:color w:val="000000"/>
                <w:sz w:val="24"/>
              </w:rPr>
              <w:t>57,873,312.44</w:t>
            </w:r>
          </w:p>
        </w:tc>
        <w:tc>
          <w:tcPr>
            <w:tcW w:w="1620" w:type="dxa"/>
            <w:vAlign w:val="center"/>
          </w:tcPr>
          <w:p w:rsidR="00CC6851" w:rsidRDefault="00797127">
            <w:pPr>
              <w:jc w:val="right"/>
            </w:pPr>
            <w:r>
              <w:rPr>
                <w:color w:val="000000"/>
                <w:sz w:val="24"/>
              </w:rPr>
              <w:t>4.34</w:t>
            </w:r>
          </w:p>
        </w:tc>
      </w:tr>
      <w:tr w:rsidR="00CC6851" w:rsidTr="00DA7D8B">
        <w:tc>
          <w:tcPr>
            <w:tcW w:w="870" w:type="dxa"/>
            <w:vAlign w:val="center"/>
          </w:tcPr>
          <w:p w:rsidR="00CC6851" w:rsidRDefault="00797127">
            <w:pPr>
              <w:jc w:val="center"/>
            </w:pPr>
            <w:r>
              <w:rPr>
                <w:color w:val="000000"/>
                <w:sz w:val="24"/>
              </w:rPr>
              <w:t>20</w:t>
            </w:r>
          </w:p>
        </w:tc>
        <w:tc>
          <w:tcPr>
            <w:tcW w:w="1650" w:type="dxa"/>
            <w:vAlign w:val="center"/>
          </w:tcPr>
          <w:p w:rsidR="00CC6851" w:rsidRDefault="00797127">
            <w:pPr>
              <w:jc w:val="center"/>
            </w:pPr>
            <w:r>
              <w:rPr>
                <w:color w:val="000000"/>
                <w:sz w:val="24"/>
              </w:rPr>
              <w:t>002142</w:t>
            </w:r>
          </w:p>
        </w:tc>
        <w:tc>
          <w:tcPr>
            <w:tcW w:w="1980" w:type="dxa"/>
            <w:vAlign w:val="center"/>
          </w:tcPr>
          <w:p w:rsidR="00CC6851" w:rsidRDefault="00797127">
            <w:pPr>
              <w:jc w:val="center"/>
            </w:pPr>
            <w:r>
              <w:rPr>
                <w:color w:val="000000"/>
                <w:sz w:val="24"/>
              </w:rPr>
              <w:t>宁波银行</w:t>
            </w:r>
          </w:p>
        </w:tc>
        <w:tc>
          <w:tcPr>
            <w:tcW w:w="2880" w:type="dxa"/>
            <w:vAlign w:val="center"/>
          </w:tcPr>
          <w:p w:rsidR="00CC6851" w:rsidRDefault="00797127">
            <w:pPr>
              <w:jc w:val="right"/>
            </w:pPr>
            <w:r>
              <w:rPr>
                <w:color w:val="000000"/>
                <w:sz w:val="24"/>
              </w:rPr>
              <w:t>53,102,300.84</w:t>
            </w:r>
          </w:p>
        </w:tc>
        <w:tc>
          <w:tcPr>
            <w:tcW w:w="1620" w:type="dxa"/>
            <w:vAlign w:val="center"/>
          </w:tcPr>
          <w:p w:rsidR="00CC6851" w:rsidRDefault="00797127">
            <w:pPr>
              <w:jc w:val="right"/>
            </w:pPr>
            <w:r>
              <w:rPr>
                <w:color w:val="000000"/>
                <w:sz w:val="24"/>
              </w:rPr>
              <w:t>3.98</w:t>
            </w:r>
          </w:p>
        </w:tc>
      </w:tr>
      <w:tr w:rsidR="00CC6851" w:rsidTr="00DA7D8B">
        <w:tc>
          <w:tcPr>
            <w:tcW w:w="870" w:type="dxa"/>
            <w:vAlign w:val="center"/>
          </w:tcPr>
          <w:p w:rsidR="00CC6851" w:rsidRDefault="00797127">
            <w:pPr>
              <w:jc w:val="center"/>
            </w:pPr>
            <w:r>
              <w:rPr>
                <w:color w:val="000000"/>
                <w:sz w:val="24"/>
              </w:rPr>
              <w:t>21</w:t>
            </w:r>
          </w:p>
        </w:tc>
        <w:tc>
          <w:tcPr>
            <w:tcW w:w="1650" w:type="dxa"/>
            <w:vAlign w:val="center"/>
          </w:tcPr>
          <w:p w:rsidR="00CC6851" w:rsidRDefault="00797127">
            <w:pPr>
              <w:jc w:val="center"/>
            </w:pPr>
            <w:r>
              <w:rPr>
                <w:color w:val="000000"/>
                <w:sz w:val="24"/>
              </w:rPr>
              <w:t>600029</w:t>
            </w:r>
          </w:p>
        </w:tc>
        <w:tc>
          <w:tcPr>
            <w:tcW w:w="1980" w:type="dxa"/>
            <w:vAlign w:val="center"/>
          </w:tcPr>
          <w:p w:rsidR="00CC6851" w:rsidRDefault="00797127">
            <w:pPr>
              <w:jc w:val="center"/>
            </w:pPr>
            <w:r>
              <w:rPr>
                <w:color w:val="000000"/>
                <w:sz w:val="24"/>
              </w:rPr>
              <w:t>南方航空</w:t>
            </w:r>
          </w:p>
        </w:tc>
        <w:tc>
          <w:tcPr>
            <w:tcW w:w="2880" w:type="dxa"/>
            <w:vAlign w:val="center"/>
          </w:tcPr>
          <w:p w:rsidR="00CC6851" w:rsidRDefault="00797127">
            <w:pPr>
              <w:jc w:val="right"/>
            </w:pPr>
            <w:r>
              <w:rPr>
                <w:color w:val="000000"/>
                <w:sz w:val="24"/>
              </w:rPr>
              <w:t>49,454,005.00</w:t>
            </w:r>
          </w:p>
        </w:tc>
        <w:tc>
          <w:tcPr>
            <w:tcW w:w="1620" w:type="dxa"/>
            <w:vAlign w:val="center"/>
          </w:tcPr>
          <w:p w:rsidR="00CC6851" w:rsidRDefault="00797127">
            <w:pPr>
              <w:jc w:val="right"/>
            </w:pPr>
            <w:r>
              <w:rPr>
                <w:color w:val="000000"/>
                <w:sz w:val="24"/>
              </w:rPr>
              <w:t>3.71</w:t>
            </w:r>
          </w:p>
        </w:tc>
      </w:tr>
      <w:tr w:rsidR="00CC6851" w:rsidTr="00DA7D8B">
        <w:tc>
          <w:tcPr>
            <w:tcW w:w="870" w:type="dxa"/>
            <w:vAlign w:val="center"/>
          </w:tcPr>
          <w:p w:rsidR="00CC6851" w:rsidRDefault="00797127">
            <w:pPr>
              <w:jc w:val="center"/>
            </w:pPr>
            <w:r>
              <w:rPr>
                <w:color w:val="000000"/>
                <w:sz w:val="24"/>
              </w:rPr>
              <w:t>22</w:t>
            </w:r>
          </w:p>
        </w:tc>
        <w:tc>
          <w:tcPr>
            <w:tcW w:w="1650" w:type="dxa"/>
            <w:vAlign w:val="center"/>
          </w:tcPr>
          <w:p w:rsidR="00CC6851" w:rsidRDefault="00797127">
            <w:pPr>
              <w:jc w:val="center"/>
            </w:pPr>
            <w:r>
              <w:rPr>
                <w:color w:val="000000"/>
                <w:sz w:val="24"/>
              </w:rPr>
              <w:t>001979</w:t>
            </w:r>
          </w:p>
        </w:tc>
        <w:tc>
          <w:tcPr>
            <w:tcW w:w="1980" w:type="dxa"/>
            <w:vAlign w:val="center"/>
          </w:tcPr>
          <w:p w:rsidR="00CC6851" w:rsidRDefault="00797127">
            <w:pPr>
              <w:jc w:val="center"/>
            </w:pPr>
            <w:r>
              <w:rPr>
                <w:color w:val="000000"/>
                <w:sz w:val="24"/>
              </w:rPr>
              <w:t>招商蛇口</w:t>
            </w:r>
          </w:p>
        </w:tc>
        <w:tc>
          <w:tcPr>
            <w:tcW w:w="2880" w:type="dxa"/>
            <w:vAlign w:val="center"/>
          </w:tcPr>
          <w:p w:rsidR="00CC6851" w:rsidRDefault="00797127">
            <w:pPr>
              <w:jc w:val="right"/>
            </w:pPr>
            <w:r>
              <w:rPr>
                <w:color w:val="000000"/>
                <w:sz w:val="24"/>
              </w:rPr>
              <w:t>47,175,763.38</w:t>
            </w:r>
          </w:p>
        </w:tc>
        <w:tc>
          <w:tcPr>
            <w:tcW w:w="1620" w:type="dxa"/>
            <w:vAlign w:val="center"/>
          </w:tcPr>
          <w:p w:rsidR="00CC6851" w:rsidRDefault="00797127">
            <w:pPr>
              <w:jc w:val="right"/>
            </w:pPr>
            <w:r>
              <w:rPr>
                <w:color w:val="000000"/>
                <w:sz w:val="24"/>
              </w:rPr>
              <w:t>3.54</w:t>
            </w:r>
          </w:p>
        </w:tc>
      </w:tr>
      <w:tr w:rsidR="00CC6851" w:rsidTr="00DA7D8B">
        <w:tc>
          <w:tcPr>
            <w:tcW w:w="870" w:type="dxa"/>
            <w:vAlign w:val="center"/>
          </w:tcPr>
          <w:p w:rsidR="00CC6851" w:rsidRDefault="00797127">
            <w:pPr>
              <w:jc w:val="center"/>
            </w:pPr>
            <w:r>
              <w:rPr>
                <w:color w:val="000000"/>
                <w:sz w:val="24"/>
              </w:rPr>
              <w:t>23</w:t>
            </w:r>
          </w:p>
        </w:tc>
        <w:tc>
          <w:tcPr>
            <w:tcW w:w="1650" w:type="dxa"/>
            <w:vAlign w:val="center"/>
          </w:tcPr>
          <w:p w:rsidR="00CC6851" w:rsidRDefault="00797127">
            <w:pPr>
              <w:jc w:val="center"/>
            </w:pPr>
            <w:r>
              <w:rPr>
                <w:color w:val="000000"/>
                <w:sz w:val="24"/>
              </w:rPr>
              <w:t>600036</w:t>
            </w:r>
          </w:p>
        </w:tc>
        <w:tc>
          <w:tcPr>
            <w:tcW w:w="1980" w:type="dxa"/>
            <w:vAlign w:val="center"/>
          </w:tcPr>
          <w:p w:rsidR="00CC6851" w:rsidRDefault="00797127">
            <w:pPr>
              <w:jc w:val="center"/>
            </w:pPr>
            <w:r>
              <w:rPr>
                <w:color w:val="000000"/>
                <w:sz w:val="24"/>
              </w:rPr>
              <w:t>招商银行</w:t>
            </w:r>
          </w:p>
        </w:tc>
        <w:tc>
          <w:tcPr>
            <w:tcW w:w="2880" w:type="dxa"/>
            <w:vAlign w:val="center"/>
          </w:tcPr>
          <w:p w:rsidR="00CC6851" w:rsidRDefault="00797127">
            <w:pPr>
              <w:jc w:val="right"/>
            </w:pPr>
            <w:r>
              <w:rPr>
                <w:color w:val="000000"/>
                <w:sz w:val="24"/>
              </w:rPr>
              <w:t>46,537,670.00</w:t>
            </w:r>
          </w:p>
        </w:tc>
        <w:tc>
          <w:tcPr>
            <w:tcW w:w="1620" w:type="dxa"/>
            <w:vAlign w:val="center"/>
          </w:tcPr>
          <w:p w:rsidR="00CC6851" w:rsidRDefault="00797127">
            <w:pPr>
              <w:jc w:val="right"/>
            </w:pPr>
            <w:r>
              <w:rPr>
                <w:color w:val="000000"/>
                <w:sz w:val="24"/>
              </w:rPr>
              <w:t>3.49</w:t>
            </w:r>
          </w:p>
        </w:tc>
      </w:tr>
      <w:tr w:rsidR="00CC6851" w:rsidTr="00DA7D8B">
        <w:tc>
          <w:tcPr>
            <w:tcW w:w="870" w:type="dxa"/>
            <w:vAlign w:val="center"/>
          </w:tcPr>
          <w:p w:rsidR="00CC6851" w:rsidRDefault="00797127">
            <w:pPr>
              <w:jc w:val="center"/>
            </w:pPr>
            <w:r>
              <w:rPr>
                <w:color w:val="000000"/>
                <w:sz w:val="24"/>
              </w:rPr>
              <w:t>24</w:t>
            </w:r>
          </w:p>
        </w:tc>
        <w:tc>
          <w:tcPr>
            <w:tcW w:w="1650" w:type="dxa"/>
            <w:vAlign w:val="center"/>
          </w:tcPr>
          <w:p w:rsidR="00CC6851" w:rsidRDefault="00797127">
            <w:pPr>
              <w:jc w:val="center"/>
            </w:pPr>
            <w:r>
              <w:rPr>
                <w:color w:val="000000"/>
                <w:sz w:val="24"/>
              </w:rPr>
              <w:t>300347</w:t>
            </w:r>
          </w:p>
        </w:tc>
        <w:tc>
          <w:tcPr>
            <w:tcW w:w="1980" w:type="dxa"/>
            <w:vAlign w:val="center"/>
          </w:tcPr>
          <w:p w:rsidR="00CC6851" w:rsidRDefault="00797127">
            <w:pPr>
              <w:jc w:val="center"/>
            </w:pPr>
            <w:r>
              <w:rPr>
                <w:color w:val="000000"/>
                <w:sz w:val="24"/>
              </w:rPr>
              <w:t>泰格医药</w:t>
            </w:r>
          </w:p>
        </w:tc>
        <w:tc>
          <w:tcPr>
            <w:tcW w:w="2880" w:type="dxa"/>
            <w:vAlign w:val="center"/>
          </w:tcPr>
          <w:p w:rsidR="00CC6851" w:rsidRDefault="00797127">
            <w:pPr>
              <w:jc w:val="right"/>
            </w:pPr>
            <w:r>
              <w:rPr>
                <w:color w:val="000000"/>
                <w:sz w:val="24"/>
              </w:rPr>
              <w:t>45,704,220.32</w:t>
            </w:r>
          </w:p>
        </w:tc>
        <w:tc>
          <w:tcPr>
            <w:tcW w:w="1620" w:type="dxa"/>
            <w:vAlign w:val="center"/>
          </w:tcPr>
          <w:p w:rsidR="00CC6851" w:rsidRDefault="00797127">
            <w:pPr>
              <w:jc w:val="right"/>
            </w:pPr>
            <w:r>
              <w:rPr>
                <w:color w:val="000000"/>
                <w:sz w:val="24"/>
              </w:rPr>
              <w:t>3.43</w:t>
            </w:r>
          </w:p>
        </w:tc>
      </w:tr>
      <w:tr w:rsidR="00CC6851" w:rsidTr="00DA7D8B">
        <w:tc>
          <w:tcPr>
            <w:tcW w:w="870" w:type="dxa"/>
            <w:vAlign w:val="center"/>
          </w:tcPr>
          <w:p w:rsidR="00CC6851" w:rsidRDefault="00797127">
            <w:pPr>
              <w:jc w:val="center"/>
            </w:pPr>
            <w:r>
              <w:rPr>
                <w:color w:val="000000"/>
                <w:sz w:val="24"/>
              </w:rPr>
              <w:t>25</w:t>
            </w:r>
          </w:p>
        </w:tc>
        <w:tc>
          <w:tcPr>
            <w:tcW w:w="1650" w:type="dxa"/>
            <w:vAlign w:val="center"/>
          </w:tcPr>
          <w:p w:rsidR="00CC6851" w:rsidRDefault="00797127">
            <w:pPr>
              <w:jc w:val="center"/>
            </w:pPr>
            <w:r>
              <w:rPr>
                <w:color w:val="000000"/>
                <w:sz w:val="24"/>
              </w:rPr>
              <w:t>600030</w:t>
            </w:r>
          </w:p>
        </w:tc>
        <w:tc>
          <w:tcPr>
            <w:tcW w:w="1980" w:type="dxa"/>
            <w:vAlign w:val="center"/>
          </w:tcPr>
          <w:p w:rsidR="00CC6851" w:rsidRDefault="00797127">
            <w:pPr>
              <w:jc w:val="center"/>
            </w:pPr>
            <w:r>
              <w:rPr>
                <w:color w:val="000000"/>
                <w:sz w:val="24"/>
              </w:rPr>
              <w:t>中信证券</w:t>
            </w:r>
          </w:p>
        </w:tc>
        <w:tc>
          <w:tcPr>
            <w:tcW w:w="2880" w:type="dxa"/>
            <w:vAlign w:val="center"/>
          </w:tcPr>
          <w:p w:rsidR="00CC6851" w:rsidRDefault="00797127">
            <w:pPr>
              <w:jc w:val="right"/>
            </w:pPr>
            <w:r>
              <w:rPr>
                <w:color w:val="000000"/>
                <w:sz w:val="24"/>
              </w:rPr>
              <w:t>44,021,461.00</w:t>
            </w:r>
          </w:p>
        </w:tc>
        <w:tc>
          <w:tcPr>
            <w:tcW w:w="1620" w:type="dxa"/>
            <w:vAlign w:val="center"/>
          </w:tcPr>
          <w:p w:rsidR="00CC6851" w:rsidRDefault="00797127">
            <w:pPr>
              <w:jc w:val="right"/>
            </w:pPr>
            <w:r>
              <w:rPr>
                <w:color w:val="000000"/>
                <w:sz w:val="24"/>
              </w:rPr>
              <w:t>3.30</w:t>
            </w:r>
          </w:p>
        </w:tc>
      </w:tr>
      <w:tr w:rsidR="00CC6851" w:rsidTr="00DA7D8B">
        <w:tc>
          <w:tcPr>
            <w:tcW w:w="870" w:type="dxa"/>
            <w:vAlign w:val="center"/>
          </w:tcPr>
          <w:p w:rsidR="00CC6851" w:rsidRDefault="00797127">
            <w:pPr>
              <w:jc w:val="center"/>
            </w:pPr>
            <w:r>
              <w:rPr>
                <w:color w:val="000000"/>
                <w:sz w:val="24"/>
              </w:rPr>
              <w:t>26</w:t>
            </w:r>
          </w:p>
        </w:tc>
        <w:tc>
          <w:tcPr>
            <w:tcW w:w="1650" w:type="dxa"/>
            <w:vAlign w:val="center"/>
          </w:tcPr>
          <w:p w:rsidR="00CC6851" w:rsidRDefault="00797127">
            <w:pPr>
              <w:jc w:val="center"/>
            </w:pPr>
            <w:r>
              <w:rPr>
                <w:color w:val="000000"/>
                <w:sz w:val="24"/>
              </w:rPr>
              <w:t>601111</w:t>
            </w:r>
          </w:p>
        </w:tc>
        <w:tc>
          <w:tcPr>
            <w:tcW w:w="1980" w:type="dxa"/>
            <w:vAlign w:val="center"/>
          </w:tcPr>
          <w:p w:rsidR="00CC6851" w:rsidRDefault="00797127">
            <w:pPr>
              <w:jc w:val="center"/>
            </w:pPr>
            <w:r>
              <w:rPr>
                <w:color w:val="000000"/>
                <w:sz w:val="24"/>
              </w:rPr>
              <w:t>中国国航</w:t>
            </w:r>
          </w:p>
        </w:tc>
        <w:tc>
          <w:tcPr>
            <w:tcW w:w="2880" w:type="dxa"/>
            <w:vAlign w:val="center"/>
          </w:tcPr>
          <w:p w:rsidR="00CC6851" w:rsidRDefault="00797127">
            <w:pPr>
              <w:jc w:val="right"/>
            </w:pPr>
            <w:r>
              <w:rPr>
                <w:color w:val="000000"/>
                <w:sz w:val="24"/>
              </w:rPr>
              <w:t>43,050,504.00</w:t>
            </w:r>
          </w:p>
        </w:tc>
        <w:tc>
          <w:tcPr>
            <w:tcW w:w="1620" w:type="dxa"/>
            <w:vAlign w:val="center"/>
          </w:tcPr>
          <w:p w:rsidR="00CC6851" w:rsidRDefault="00797127">
            <w:pPr>
              <w:jc w:val="right"/>
            </w:pPr>
            <w:r>
              <w:rPr>
                <w:color w:val="000000"/>
                <w:sz w:val="24"/>
              </w:rPr>
              <w:t>3.23</w:t>
            </w:r>
          </w:p>
        </w:tc>
      </w:tr>
      <w:tr w:rsidR="00CC6851" w:rsidTr="00DA7D8B">
        <w:tc>
          <w:tcPr>
            <w:tcW w:w="870" w:type="dxa"/>
            <w:vAlign w:val="center"/>
          </w:tcPr>
          <w:p w:rsidR="00CC6851" w:rsidRDefault="00797127">
            <w:pPr>
              <w:jc w:val="center"/>
            </w:pPr>
            <w:r>
              <w:rPr>
                <w:color w:val="000000"/>
                <w:sz w:val="24"/>
              </w:rPr>
              <w:t>27</w:t>
            </w:r>
          </w:p>
        </w:tc>
        <w:tc>
          <w:tcPr>
            <w:tcW w:w="1650" w:type="dxa"/>
            <w:vAlign w:val="center"/>
          </w:tcPr>
          <w:p w:rsidR="00CC6851" w:rsidRDefault="00797127">
            <w:pPr>
              <w:jc w:val="center"/>
            </w:pPr>
            <w:r>
              <w:rPr>
                <w:color w:val="000000"/>
                <w:sz w:val="24"/>
              </w:rPr>
              <w:t>600115</w:t>
            </w:r>
          </w:p>
        </w:tc>
        <w:tc>
          <w:tcPr>
            <w:tcW w:w="1980" w:type="dxa"/>
            <w:vAlign w:val="center"/>
          </w:tcPr>
          <w:p w:rsidR="00CC6851" w:rsidRDefault="00797127">
            <w:pPr>
              <w:jc w:val="center"/>
            </w:pPr>
            <w:r>
              <w:rPr>
                <w:color w:val="000000"/>
                <w:sz w:val="24"/>
              </w:rPr>
              <w:t>东方航空</w:t>
            </w:r>
          </w:p>
        </w:tc>
        <w:tc>
          <w:tcPr>
            <w:tcW w:w="2880" w:type="dxa"/>
            <w:vAlign w:val="center"/>
          </w:tcPr>
          <w:p w:rsidR="00CC6851" w:rsidRDefault="00797127">
            <w:pPr>
              <w:jc w:val="right"/>
            </w:pPr>
            <w:r>
              <w:rPr>
                <w:color w:val="000000"/>
                <w:sz w:val="24"/>
              </w:rPr>
              <w:t>42,588,577.49</w:t>
            </w:r>
          </w:p>
        </w:tc>
        <w:tc>
          <w:tcPr>
            <w:tcW w:w="1620" w:type="dxa"/>
            <w:vAlign w:val="center"/>
          </w:tcPr>
          <w:p w:rsidR="00CC6851" w:rsidRDefault="00797127">
            <w:pPr>
              <w:jc w:val="right"/>
            </w:pPr>
            <w:r>
              <w:rPr>
                <w:color w:val="000000"/>
                <w:sz w:val="24"/>
              </w:rPr>
              <w:t>3.19</w:t>
            </w:r>
          </w:p>
        </w:tc>
      </w:tr>
      <w:tr w:rsidR="00CC6851" w:rsidTr="00DA7D8B">
        <w:tc>
          <w:tcPr>
            <w:tcW w:w="870" w:type="dxa"/>
            <w:vAlign w:val="center"/>
          </w:tcPr>
          <w:p w:rsidR="00CC6851" w:rsidRDefault="00797127">
            <w:pPr>
              <w:jc w:val="center"/>
            </w:pPr>
            <w:r>
              <w:rPr>
                <w:color w:val="000000"/>
                <w:sz w:val="24"/>
              </w:rPr>
              <w:t>28</w:t>
            </w:r>
          </w:p>
        </w:tc>
        <w:tc>
          <w:tcPr>
            <w:tcW w:w="1650" w:type="dxa"/>
            <w:vAlign w:val="center"/>
          </w:tcPr>
          <w:p w:rsidR="00CC6851" w:rsidRDefault="00797127">
            <w:pPr>
              <w:jc w:val="center"/>
            </w:pPr>
            <w:r>
              <w:rPr>
                <w:color w:val="000000"/>
                <w:sz w:val="24"/>
              </w:rPr>
              <w:t>600547</w:t>
            </w:r>
          </w:p>
        </w:tc>
        <w:tc>
          <w:tcPr>
            <w:tcW w:w="1980" w:type="dxa"/>
            <w:vAlign w:val="center"/>
          </w:tcPr>
          <w:p w:rsidR="00CC6851" w:rsidRDefault="00797127">
            <w:pPr>
              <w:jc w:val="center"/>
            </w:pPr>
            <w:r>
              <w:rPr>
                <w:color w:val="000000"/>
                <w:sz w:val="24"/>
              </w:rPr>
              <w:t>山东黄金</w:t>
            </w:r>
          </w:p>
        </w:tc>
        <w:tc>
          <w:tcPr>
            <w:tcW w:w="2880" w:type="dxa"/>
            <w:vAlign w:val="center"/>
          </w:tcPr>
          <w:p w:rsidR="00CC6851" w:rsidRDefault="00797127">
            <w:pPr>
              <w:jc w:val="right"/>
            </w:pPr>
            <w:r>
              <w:rPr>
                <w:color w:val="000000"/>
                <w:sz w:val="24"/>
              </w:rPr>
              <w:t>41,831,526.47</w:t>
            </w:r>
          </w:p>
        </w:tc>
        <w:tc>
          <w:tcPr>
            <w:tcW w:w="1620" w:type="dxa"/>
            <w:vAlign w:val="center"/>
          </w:tcPr>
          <w:p w:rsidR="00CC6851" w:rsidRDefault="00797127">
            <w:pPr>
              <w:jc w:val="right"/>
            </w:pPr>
            <w:r>
              <w:rPr>
                <w:color w:val="000000"/>
                <w:sz w:val="24"/>
              </w:rPr>
              <w:t>3.14</w:t>
            </w:r>
          </w:p>
        </w:tc>
      </w:tr>
      <w:tr w:rsidR="00CC6851" w:rsidTr="00DA7D8B">
        <w:tc>
          <w:tcPr>
            <w:tcW w:w="870" w:type="dxa"/>
            <w:vAlign w:val="center"/>
          </w:tcPr>
          <w:p w:rsidR="00CC6851" w:rsidRDefault="00797127">
            <w:pPr>
              <w:jc w:val="center"/>
            </w:pPr>
            <w:r>
              <w:rPr>
                <w:color w:val="000000"/>
                <w:sz w:val="24"/>
              </w:rPr>
              <w:t>29</w:t>
            </w:r>
          </w:p>
        </w:tc>
        <w:tc>
          <w:tcPr>
            <w:tcW w:w="1650" w:type="dxa"/>
            <w:vAlign w:val="center"/>
          </w:tcPr>
          <w:p w:rsidR="00CC6851" w:rsidRDefault="00797127">
            <w:pPr>
              <w:jc w:val="center"/>
            </w:pPr>
            <w:r>
              <w:rPr>
                <w:color w:val="000000"/>
                <w:sz w:val="24"/>
              </w:rPr>
              <w:t>601800</w:t>
            </w:r>
          </w:p>
        </w:tc>
        <w:tc>
          <w:tcPr>
            <w:tcW w:w="1980" w:type="dxa"/>
            <w:vAlign w:val="center"/>
          </w:tcPr>
          <w:p w:rsidR="00CC6851" w:rsidRDefault="00797127">
            <w:pPr>
              <w:jc w:val="center"/>
            </w:pPr>
            <w:r>
              <w:rPr>
                <w:color w:val="000000"/>
                <w:sz w:val="24"/>
              </w:rPr>
              <w:t>中</w:t>
            </w:r>
            <w:proofErr w:type="gramStart"/>
            <w:r>
              <w:rPr>
                <w:color w:val="000000"/>
                <w:sz w:val="24"/>
              </w:rPr>
              <w:t>国交建</w:t>
            </w:r>
            <w:proofErr w:type="gramEnd"/>
          </w:p>
        </w:tc>
        <w:tc>
          <w:tcPr>
            <w:tcW w:w="2880" w:type="dxa"/>
            <w:vAlign w:val="center"/>
          </w:tcPr>
          <w:p w:rsidR="00CC6851" w:rsidRDefault="00797127">
            <w:pPr>
              <w:jc w:val="right"/>
            </w:pPr>
            <w:r>
              <w:rPr>
                <w:color w:val="000000"/>
                <w:sz w:val="24"/>
              </w:rPr>
              <w:t>41,736,258.77</w:t>
            </w:r>
          </w:p>
        </w:tc>
        <w:tc>
          <w:tcPr>
            <w:tcW w:w="1620" w:type="dxa"/>
            <w:vAlign w:val="center"/>
          </w:tcPr>
          <w:p w:rsidR="00CC6851" w:rsidRDefault="00797127">
            <w:pPr>
              <w:jc w:val="right"/>
            </w:pPr>
            <w:r>
              <w:rPr>
                <w:color w:val="000000"/>
                <w:sz w:val="24"/>
              </w:rPr>
              <w:t>3.13</w:t>
            </w:r>
          </w:p>
        </w:tc>
      </w:tr>
      <w:tr w:rsidR="00CC6851" w:rsidTr="00DA7D8B">
        <w:tc>
          <w:tcPr>
            <w:tcW w:w="870" w:type="dxa"/>
            <w:vAlign w:val="center"/>
          </w:tcPr>
          <w:p w:rsidR="00CC6851" w:rsidRDefault="00797127">
            <w:pPr>
              <w:jc w:val="center"/>
            </w:pPr>
            <w:r>
              <w:rPr>
                <w:color w:val="000000"/>
                <w:sz w:val="24"/>
              </w:rPr>
              <w:t>30</w:t>
            </w:r>
          </w:p>
        </w:tc>
        <w:tc>
          <w:tcPr>
            <w:tcW w:w="1650" w:type="dxa"/>
            <w:vAlign w:val="center"/>
          </w:tcPr>
          <w:p w:rsidR="00CC6851" w:rsidRDefault="00797127">
            <w:pPr>
              <w:jc w:val="center"/>
            </w:pPr>
            <w:r>
              <w:rPr>
                <w:color w:val="000000"/>
                <w:sz w:val="24"/>
              </w:rPr>
              <w:t>600197</w:t>
            </w:r>
          </w:p>
        </w:tc>
        <w:tc>
          <w:tcPr>
            <w:tcW w:w="1980" w:type="dxa"/>
            <w:vAlign w:val="center"/>
          </w:tcPr>
          <w:p w:rsidR="00CC6851" w:rsidRDefault="00797127">
            <w:pPr>
              <w:jc w:val="center"/>
            </w:pPr>
            <w:proofErr w:type="gramStart"/>
            <w:r>
              <w:rPr>
                <w:color w:val="000000"/>
                <w:sz w:val="24"/>
              </w:rPr>
              <w:t>伊力特</w:t>
            </w:r>
            <w:proofErr w:type="gramEnd"/>
          </w:p>
        </w:tc>
        <w:tc>
          <w:tcPr>
            <w:tcW w:w="2880" w:type="dxa"/>
            <w:vAlign w:val="center"/>
          </w:tcPr>
          <w:p w:rsidR="00CC6851" w:rsidRDefault="00797127">
            <w:pPr>
              <w:jc w:val="right"/>
            </w:pPr>
            <w:r>
              <w:rPr>
                <w:color w:val="000000"/>
                <w:sz w:val="24"/>
              </w:rPr>
              <w:t>41,145,585.19</w:t>
            </w:r>
          </w:p>
        </w:tc>
        <w:tc>
          <w:tcPr>
            <w:tcW w:w="1620" w:type="dxa"/>
            <w:vAlign w:val="center"/>
          </w:tcPr>
          <w:p w:rsidR="00CC6851" w:rsidRDefault="00797127">
            <w:pPr>
              <w:jc w:val="right"/>
            </w:pPr>
            <w:r>
              <w:rPr>
                <w:color w:val="000000"/>
                <w:sz w:val="24"/>
              </w:rPr>
              <w:t>3.09</w:t>
            </w:r>
          </w:p>
        </w:tc>
      </w:tr>
      <w:tr w:rsidR="00CC6851" w:rsidTr="00DA7D8B">
        <w:tc>
          <w:tcPr>
            <w:tcW w:w="870" w:type="dxa"/>
            <w:vAlign w:val="center"/>
          </w:tcPr>
          <w:p w:rsidR="00CC6851" w:rsidRDefault="00797127">
            <w:pPr>
              <w:jc w:val="center"/>
            </w:pPr>
            <w:r>
              <w:rPr>
                <w:color w:val="000000"/>
                <w:sz w:val="24"/>
              </w:rPr>
              <w:t>31</w:t>
            </w:r>
          </w:p>
        </w:tc>
        <w:tc>
          <w:tcPr>
            <w:tcW w:w="1650" w:type="dxa"/>
            <w:vAlign w:val="center"/>
          </w:tcPr>
          <w:p w:rsidR="00CC6851" w:rsidRDefault="00797127">
            <w:pPr>
              <w:jc w:val="center"/>
            </w:pPr>
            <w:r>
              <w:rPr>
                <w:color w:val="000000"/>
                <w:sz w:val="24"/>
              </w:rPr>
              <w:t>603156</w:t>
            </w:r>
          </w:p>
        </w:tc>
        <w:tc>
          <w:tcPr>
            <w:tcW w:w="1980" w:type="dxa"/>
            <w:vAlign w:val="center"/>
          </w:tcPr>
          <w:p w:rsidR="00CC6851" w:rsidRDefault="00797127">
            <w:pPr>
              <w:jc w:val="center"/>
            </w:pPr>
            <w:r>
              <w:rPr>
                <w:color w:val="000000"/>
                <w:sz w:val="24"/>
              </w:rPr>
              <w:t>养元饮品</w:t>
            </w:r>
          </w:p>
        </w:tc>
        <w:tc>
          <w:tcPr>
            <w:tcW w:w="2880" w:type="dxa"/>
            <w:vAlign w:val="center"/>
          </w:tcPr>
          <w:p w:rsidR="00CC6851" w:rsidRDefault="00797127">
            <w:pPr>
              <w:jc w:val="right"/>
            </w:pPr>
            <w:r>
              <w:rPr>
                <w:color w:val="000000"/>
                <w:sz w:val="24"/>
              </w:rPr>
              <w:t>35,159,003.17</w:t>
            </w:r>
          </w:p>
        </w:tc>
        <w:tc>
          <w:tcPr>
            <w:tcW w:w="1620" w:type="dxa"/>
            <w:vAlign w:val="center"/>
          </w:tcPr>
          <w:p w:rsidR="00CC6851" w:rsidRDefault="00797127">
            <w:pPr>
              <w:jc w:val="right"/>
            </w:pPr>
            <w:r>
              <w:rPr>
                <w:color w:val="000000"/>
                <w:sz w:val="24"/>
              </w:rPr>
              <w:t>2.64</w:t>
            </w:r>
          </w:p>
        </w:tc>
      </w:tr>
      <w:tr w:rsidR="00CC6851" w:rsidTr="00DA7D8B">
        <w:tc>
          <w:tcPr>
            <w:tcW w:w="870" w:type="dxa"/>
            <w:vAlign w:val="center"/>
          </w:tcPr>
          <w:p w:rsidR="00CC6851" w:rsidRDefault="00797127">
            <w:pPr>
              <w:jc w:val="center"/>
            </w:pPr>
            <w:r>
              <w:rPr>
                <w:color w:val="000000"/>
                <w:sz w:val="24"/>
              </w:rPr>
              <w:t>32</w:t>
            </w:r>
          </w:p>
        </w:tc>
        <w:tc>
          <w:tcPr>
            <w:tcW w:w="1650" w:type="dxa"/>
            <w:vAlign w:val="center"/>
          </w:tcPr>
          <w:p w:rsidR="00CC6851" w:rsidRDefault="00797127">
            <w:pPr>
              <w:jc w:val="center"/>
            </w:pPr>
            <w:r>
              <w:rPr>
                <w:color w:val="000000"/>
                <w:sz w:val="24"/>
              </w:rPr>
              <w:t>601186</w:t>
            </w:r>
          </w:p>
        </w:tc>
        <w:tc>
          <w:tcPr>
            <w:tcW w:w="1980" w:type="dxa"/>
            <w:vAlign w:val="center"/>
          </w:tcPr>
          <w:p w:rsidR="00CC6851" w:rsidRDefault="00797127">
            <w:pPr>
              <w:jc w:val="center"/>
            </w:pPr>
            <w:r>
              <w:rPr>
                <w:color w:val="000000"/>
                <w:sz w:val="24"/>
              </w:rPr>
              <w:t>中国铁建</w:t>
            </w:r>
          </w:p>
        </w:tc>
        <w:tc>
          <w:tcPr>
            <w:tcW w:w="2880" w:type="dxa"/>
            <w:vAlign w:val="center"/>
          </w:tcPr>
          <w:p w:rsidR="00CC6851" w:rsidRDefault="00797127">
            <w:pPr>
              <w:jc w:val="right"/>
            </w:pPr>
            <w:r>
              <w:rPr>
                <w:color w:val="000000"/>
                <w:sz w:val="24"/>
              </w:rPr>
              <w:t>34,937,010.00</w:t>
            </w:r>
          </w:p>
        </w:tc>
        <w:tc>
          <w:tcPr>
            <w:tcW w:w="1620" w:type="dxa"/>
            <w:vAlign w:val="center"/>
          </w:tcPr>
          <w:p w:rsidR="00CC6851" w:rsidRDefault="00797127">
            <w:pPr>
              <w:jc w:val="right"/>
            </w:pPr>
            <w:r>
              <w:rPr>
                <w:color w:val="000000"/>
                <w:sz w:val="24"/>
              </w:rPr>
              <w:t>2.62</w:t>
            </w:r>
          </w:p>
        </w:tc>
      </w:tr>
      <w:tr w:rsidR="00CC6851" w:rsidTr="00DA7D8B">
        <w:tc>
          <w:tcPr>
            <w:tcW w:w="870" w:type="dxa"/>
            <w:vAlign w:val="center"/>
          </w:tcPr>
          <w:p w:rsidR="00CC6851" w:rsidRDefault="00797127">
            <w:pPr>
              <w:jc w:val="center"/>
            </w:pPr>
            <w:r>
              <w:rPr>
                <w:color w:val="000000"/>
                <w:sz w:val="24"/>
              </w:rPr>
              <w:t>33</w:t>
            </w:r>
          </w:p>
        </w:tc>
        <w:tc>
          <w:tcPr>
            <w:tcW w:w="1650" w:type="dxa"/>
            <w:vAlign w:val="center"/>
          </w:tcPr>
          <w:p w:rsidR="00CC6851" w:rsidRDefault="00797127">
            <w:pPr>
              <w:jc w:val="center"/>
            </w:pPr>
            <w:r>
              <w:rPr>
                <w:color w:val="000000"/>
                <w:sz w:val="24"/>
              </w:rPr>
              <w:t>601138</w:t>
            </w:r>
          </w:p>
        </w:tc>
        <w:tc>
          <w:tcPr>
            <w:tcW w:w="1980" w:type="dxa"/>
            <w:vAlign w:val="center"/>
          </w:tcPr>
          <w:p w:rsidR="00CC6851" w:rsidRDefault="00797127">
            <w:pPr>
              <w:jc w:val="center"/>
            </w:pPr>
            <w:r>
              <w:rPr>
                <w:color w:val="000000"/>
                <w:sz w:val="24"/>
              </w:rPr>
              <w:t>工业富联</w:t>
            </w:r>
          </w:p>
        </w:tc>
        <w:tc>
          <w:tcPr>
            <w:tcW w:w="2880" w:type="dxa"/>
            <w:vAlign w:val="center"/>
          </w:tcPr>
          <w:p w:rsidR="00CC6851" w:rsidRDefault="00797127">
            <w:pPr>
              <w:jc w:val="right"/>
            </w:pPr>
            <w:r>
              <w:rPr>
                <w:color w:val="000000"/>
                <w:sz w:val="24"/>
              </w:rPr>
              <w:t>32,777,887.68</w:t>
            </w:r>
          </w:p>
        </w:tc>
        <w:tc>
          <w:tcPr>
            <w:tcW w:w="1620" w:type="dxa"/>
            <w:vAlign w:val="center"/>
          </w:tcPr>
          <w:p w:rsidR="00CC6851" w:rsidRDefault="00797127">
            <w:pPr>
              <w:jc w:val="right"/>
            </w:pPr>
            <w:r>
              <w:rPr>
                <w:color w:val="000000"/>
                <w:sz w:val="24"/>
              </w:rPr>
              <w:t>2.46</w:t>
            </w:r>
          </w:p>
        </w:tc>
      </w:tr>
      <w:tr w:rsidR="00CC6851" w:rsidTr="00DA7D8B">
        <w:tc>
          <w:tcPr>
            <w:tcW w:w="870" w:type="dxa"/>
            <w:vAlign w:val="center"/>
          </w:tcPr>
          <w:p w:rsidR="00CC6851" w:rsidRDefault="00797127">
            <w:pPr>
              <w:jc w:val="center"/>
            </w:pPr>
            <w:r>
              <w:rPr>
                <w:color w:val="000000"/>
                <w:sz w:val="24"/>
              </w:rPr>
              <w:t>34</w:t>
            </w:r>
          </w:p>
        </w:tc>
        <w:tc>
          <w:tcPr>
            <w:tcW w:w="1650" w:type="dxa"/>
            <w:vAlign w:val="center"/>
          </w:tcPr>
          <w:p w:rsidR="00CC6851" w:rsidRDefault="00797127">
            <w:pPr>
              <w:jc w:val="center"/>
            </w:pPr>
            <w:r>
              <w:rPr>
                <w:color w:val="000000"/>
                <w:sz w:val="24"/>
              </w:rPr>
              <w:t>002216</w:t>
            </w:r>
          </w:p>
        </w:tc>
        <w:tc>
          <w:tcPr>
            <w:tcW w:w="1980" w:type="dxa"/>
            <w:vAlign w:val="center"/>
          </w:tcPr>
          <w:p w:rsidR="00CC6851" w:rsidRDefault="00797127">
            <w:pPr>
              <w:jc w:val="center"/>
            </w:pPr>
            <w:r>
              <w:rPr>
                <w:color w:val="000000"/>
                <w:sz w:val="24"/>
              </w:rPr>
              <w:t>三全食品</w:t>
            </w:r>
          </w:p>
        </w:tc>
        <w:tc>
          <w:tcPr>
            <w:tcW w:w="2880" w:type="dxa"/>
            <w:vAlign w:val="center"/>
          </w:tcPr>
          <w:p w:rsidR="00CC6851" w:rsidRDefault="00797127">
            <w:pPr>
              <w:jc w:val="right"/>
            </w:pPr>
            <w:r>
              <w:rPr>
                <w:color w:val="000000"/>
                <w:sz w:val="24"/>
              </w:rPr>
              <w:t>32,608,405.92</w:t>
            </w:r>
          </w:p>
        </w:tc>
        <w:tc>
          <w:tcPr>
            <w:tcW w:w="1620" w:type="dxa"/>
            <w:vAlign w:val="center"/>
          </w:tcPr>
          <w:p w:rsidR="00CC6851" w:rsidRDefault="00797127">
            <w:pPr>
              <w:jc w:val="right"/>
            </w:pPr>
            <w:r>
              <w:rPr>
                <w:color w:val="000000"/>
                <w:sz w:val="24"/>
              </w:rPr>
              <w:t>2.45</w:t>
            </w:r>
          </w:p>
        </w:tc>
      </w:tr>
      <w:tr w:rsidR="00CC6851" w:rsidTr="00DA7D8B">
        <w:tc>
          <w:tcPr>
            <w:tcW w:w="870" w:type="dxa"/>
            <w:vAlign w:val="center"/>
          </w:tcPr>
          <w:p w:rsidR="00CC6851" w:rsidRDefault="00797127">
            <w:pPr>
              <w:jc w:val="center"/>
            </w:pPr>
            <w:r>
              <w:rPr>
                <w:color w:val="000000"/>
                <w:sz w:val="24"/>
              </w:rPr>
              <w:t>35</w:t>
            </w:r>
          </w:p>
        </w:tc>
        <w:tc>
          <w:tcPr>
            <w:tcW w:w="1650" w:type="dxa"/>
            <w:vAlign w:val="center"/>
          </w:tcPr>
          <w:p w:rsidR="00CC6851" w:rsidRDefault="00797127">
            <w:pPr>
              <w:jc w:val="center"/>
            </w:pPr>
            <w:r>
              <w:rPr>
                <w:color w:val="000000"/>
                <w:sz w:val="24"/>
              </w:rPr>
              <w:t>603686</w:t>
            </w:r>
          </w:p>
        </w:tc>
        <w:tc>
          <w:tcPr>
            <w:tcW w:w="1980" w:type="dxa"/>
            <w:vAlign w:val="center"/>
          </w:tcPr>
          <w:p w:rsidR="00CC6851" w:rsidRDefault="00797127">
            <w:pPr>
              <w:jc w:val="center"/>
            </w:pPr>
            <w:r>
              <w:rPr>
                <w:color w:val="000000"/>
                <w:sz w:val="24"/>
              </w:rPr>
              <w:t>龙马环卫</w:t>
            </w:r>
          </w:p>
        </w:tc>
        <w:tc>
          <w:tcPr>
            <w:tcW w:w="2880" w:type="dxa"/>
            <w:vAlign w:val="center"/>
          </w:tcPr>
          <w:p w:rsidR="00CC6851" w:rsidRDefault="00797127">
            <w:pPr>
              <w:jc w:val="right"/>
            </w:pPr>
            <w:r>
              <w:rPr>
                <w:color w:val="000000"/>
                <w:sz w:val="24"/>
              </w:rPr>
              <w:t>32,468,600.00</w:t>
            </w:r>
          </w:p>
        </w:tc>
        <w:tc>
          <w:tcPr>
            <w:tcW w:w="1620" w:type="dxa"/>
            <w:vAlign w:val="center"/>
          </w:tcPr>
          <w:p w:rsidR="00CC6851" w:rsidRDefault="00797127">
            <w:pPr>
              <w:jc w:val="right"/>
            </w:pPr>
            <w:r>
              <w:rPr>
                <w:color w:val="000000"/>
                <w:sz w:val="24"/>
              </w:rPr>
              <w:t>2.44</w:t>
            </w:r>
          </w:p>
        </w:tc>
      </w:tr>
      <w:tr w:rsidR="00CC6851" w:rsidTr="00DA7D8B">
        <w:tc>
          <w:tcPr>
            <w:tcW w:w="870" w:type="dxa"/>
            <w:vAlign w:val="center"/>
          </w:tcPr>
          <w:p w:rsidR="00CC6851" w:rsidRDefault="00797127">
            <w:pPr>
              <w:jc w:val="center"/>
            </w:pPr>
            <w:r>
              <w:rPr>
                <w:color w:val="000000"/>
                <w:sz w:val="24"/>
              </w:rPr>
              <w:t>36</w:t>
            </w:r>
          </w:p>
        </w:tc>
        <w:tc>
          <w:tcPr>
            <w:tcW w:w="1650" w:type="dxa"/>
            <w:vAlign w:val="center"/>
          </w:tcPr>
          <w:p w:rsidR="00CC6851" w:rsidRDefault="00797127">
            <w:pPr>
              <w:jc w:val="center"/>
            </w:pPr>
            <w:r>
              <w:rPr>
                <w:color w:val="000000"/>
                <w:sz w:val="24"/>
              </w:rPr>
              <w:t>603108</w:t>
            </w:r>
          </w:p>
        </w:tc>
        <w:tc>
          <w:tcPr>
            <w:tcW w:w="1980" w:type="dxa"/>
            <w:vAlign w:val="center"/>
          </w:tcPr>
          <w:p w:rsidR="00CC6851" w:rsidRDefault="00797127">
            <w:pPr>
              <w:jc w:val="center"/>
            </w:pPr>
            <w:r>
              <w:rPr>
                <w:color w:val="000000"/>
                <w:sz w:val="24"/>
              </w:rPr>
              <w:t>润</w:t>
            </w:r>
            <w:proofErr w:type="gramStart"/>
            <w:r>
              <w:rPr>
                <w:color w:val="000000"/>
                <w:sz w:val="24"/>
              </w:rPr>
              <w:t>达医疗</w:t>
            </w:r>
            <w:proofErr w:type="gramEnd"/>
          </w:p>
        </w:tc>
        <w:tc>
          <w:tcPr>
            <w:tcW w:w="2880" w:type="dxa"/>
            <w:vAlign w:val="center"/>
          </w:tcPr>
          <w:p w:rsidR="00CC6851" w:rsidRDefault="00797127">
            <w:pPr>
              <w:jc w:val="right"/>
            </w:pPr>
            <w:r>
              <w:rPr>
                <w:color w:val="000000"/>
                <w:sz w:val="24"/>
              </w:rPr>
              <w:t>31,475,344.87</w:t>
            </w:r>
          </w:p>
        </w:tc>
        <w:tc>
          <w:tcPr>
            <w:tcW w:w="1620" w:type="dxa"/>
            <w:vAlign w:val="center"/>
          </w:tcPr>
          <w:p w:rsidR="00CC6851" w:rsidRDefault="00797127">
            <w:pPr>
              <w:jc w:val="right"/>
            </w:pPr>
            <w:r>
              <w:rPr>
                <w:color w:val="000000"/>
                <w:sz w:val="24"/>
              </w:rPr>
              <w:t>2.36</w:t>
            </w:r>
          </w:p>
        </w:tc>
      </w:tr>
      <w:tr w:rsidR="00CC6851" w:rsidTr="00DA7D8B">
        <w:tc>
          <w:tcPr>
            <w:tcW w:w="870" w:type="dxa"/>
            <w:vAlign w:val="center"/>
          </w:tcPr>
          <w:p w:rsidR="00CC6851" w:rsidRDefault="00797127">
            <w:pPr>
              <w:jc w:val="center"/>
            </w:pPr>
            <w:r>
              <w:rPr>
                <w:color w:val="000000"/>
                <w:sz w:val="24"/>
              </w:rPr>
              <w:t>37</w:t>
            </w:r>
          </w:p>
        </w:tc>
        <w:tc>
          <w:tcPr>
            <w:tcW w:w="1650" w:type="dxa"/>
            <w:vAlign w:val="center"/>
          </w:tcPr>
          <w:p w:rsidR="00CC6851" w:rsidRDefault="00797127">
            <w:pPr>
              <w:jc w:val="center"/>
            </w:pPr>
            <w:r>
              <w:rPr>
                <w:color w:val="000000"/>
                <w:sz w:val="24"/>
              </w:rPr>
              <w:t>600337</w:t>
            </w:r>
          </w:p>
        </w:tc>
        <w:tc>
          <w:tcPr>
            <w:tcW w:w="1980" w:type="dxa"/>
            <w:vAlign w:val="center"/>
          </w:tcPr>
          <w:p w:rsidR="00CC6851" w:rsidRDefault="00797127">
            <w:pPr>
              <w:jc w:val="center"/>
            </w:pPr>
            <w:r>
              <w:rPr>
                <w:color w:val="000000"/>
                <w:sz w:val="24"/>
              </w:rPr>
              <w:t>美克家居</w:t>
            </w:r>
          </w:p>
        </w:tc>
        <w:tc>
          <w:tcPr>
            <w:tcW w:w="2880" w:type="dxa"/>
            <w:vAlign w:val="center"/>
          </w:tcPr>
          <w:p w:rsidR="00CC6851" w:rsidRDefault="00797127">
            <w:pPr>
              <w:jc w:val="right"/>
            </w:pPr>
            <w:r>
              <w:rPr>
                <w:color w:val="000000"/>
                <w:sz w:val="24"/>
              </w:rPr>
              <w:t>28,934,589.70</w:t>
            </w:r>
          </w:p>
        </w:tc>
        <w:tc>
          <w:tcPr>
            <w:tcW w:w="1620" w:type="dxa"/>
            <w:vAlign w:val="center"/>
          </w:tcPr>
          <w:p w:rsidR="00CC6851" w:rsidRDefault="00797127">
            <w:pPr>
              <w:jc w:val="right"/>
            </w:pPr>
            <w:r>
              <w:rPr>
                <w:color w:val="000000"/>
                <w:sz w:val="24"/>
              </w:rPr>
              <w:t>2.17</w:t>
            </w:r>
          </w:p>
        </w:tc>
      </w:tr>
      <w:tr w:rsidR="00CC6851" w:rsidTr="00DA7D8B">
        <w:tc>
          <w:tcPr>
            <w:tcW w:w="870" w:type="dxa"/>
            <w:vAlign w:val="center"/>
          </w:tcPr>
          <w:p w:rsidR="00CC6851" w:rsidRDefault="00797127">
            <w:pPr>
              <w:jc w:val="center"/>
            </w:pPr>
            <w:r>
              <w:rPr>
                <w:color w:val="000000"/>
                <w:sz w:val="24"/>
              </w:rPr>
              <w:t>38</w:t>
            </w:r>
          </w:p>
        </w:tc>
        <w:tc>
          <w:tcPr>
            <w:tcW w:w="1650" w:type="dxa"/>
            <w:vAlign w:val="center"/>
          </w:tcPr>
          <w:p w:rsidR="00CC6851" w:rsidRDefault="00797127">
            <w:pPr>
              <w:jc w:val="center"/>
            </w:pPr>
            <w:r>
              <w:rPr>
                <w:color w:val="000000"/>
                <w:sz w:val="24"/>
              </w:rPr>
              <w:t>600068</w:t>
            </w:r>
          </w:p>
        </w:tc>
        <w:tc>
          <w:tcPr>
            <w:tcW w:w="1980" w:type="dxa"/>
            <w:vAlign w:val="center"/>
          </w:tcPr>
          <w:p w:rsidR="00CC6851" w:rsidRDefault="00797127">
            <w:pPr>
              <w:jc w:val="center"/>
            </w:pPr>
            <w:r>
              <w:rPr>
                <w:color w:val="000000"/>
                <w:sz w:val="24"/>
              </w:rPr>
              <w:t>葛洲坝</w:t>
            </w:r>
          </w:p>
        </w:tc>
        <w:tc>
          <w:tcPr>
            <w:tcW w:w="2880" w:type="dxa"/>
            <w:vAlign w:val="center"/>
          </w:tcPr>
          <w:p w:rsidR="00CC6851" w:rsidRDefault="00797127">
            <w:pPr>
              <w:jc w:val="right"/>
            </w:pPr>
            <w:r>
              <w:rPr>
                <w:color w:val="000000"/>
                <w:sz w:val="24"/>
              </w:rPr>
              <w:t>28,908,834.08</w:t>
            </w:r>
          </w:p>
        </w:tc>
        <w:tc>
          <w:tcPr>
            <w:tcW w:w="1620" w:type="dxa"/>
            <w:vAlign w:val="center"/>
          </w:tcPr>
          <w:p w:rsidR="00CC6851" w:rsidRDefault="00797127">
            <w:pPr>
              <w:jc w:val="right"/>
            </w:pPr>
            <w:r>
              <w:rPr>
                <w:color w:val="000000"/>
                <w:sz w:val="24"/>
              </w:rPr>
              <w:t>2.17</w:t>
            </w:r>
          </w:p>
        </w:tc>
      </w:tr>
      <w:tr w:rsidR="00CC6851" w:rsidTr="00DA7D8B">
        <w:tc>
          <w:tcPr>
            <w:tcW w:w="870" w:type="dxa"/>
            <w:vAlign w:val="center"/>
          </w:tcPr>
          <w:p w:rsidR="00CC6851" w:rsidRDefault="00797127">
            <w:pPr>
              <w:jc w:val="center"/>
            </w:pPr>
            <w:r>
              <w:rPr>
                <w:color w:val="000000"/>
                <w:sz w:val="24"/>
              </w:rPr>
              <w:t>39</w:t>
            </w:r>
          </w:p>
        </w:tc>
        <w:tc>
          <w:tcPr>
            <w:tcW w:w="1650" w:type="dxa"/>
            <w:vAlign w:val="center"/>
          </w:tcPr>
          <w:p w:rsidR="00CC6851" w:rsidRDefault="00797127">
            <w:pPr>
              <w:jc w:val="center"/>
            </w:pPr>
            <w:r>
              <w:rPr>
                <w:color w:val="000000"/>
                <w:sz w:val="24"/>
              </w:rPr>
              <w:t>600104</w:t>
            </w:r>
          </w:p>
        </w:tc>
        <w:tc>
          <w:tcPr>
            <w:tcW w:w="1980" w:type="dxa"/>
            <w:vAlign w:val="center"/>
          </w:tcPr>
          <w:p w:rsidR="00CC6851" w:rsidRDefault="00797127">
            <w:pPr>
              <w:jc w:val="center"/>
            </w:pPr>
            <w:r>
              <w:rPr>
                <w:color w:val="000000"/>
                <w:sz w:val="24"/>
              </w:rPr>
              <w:t>上汽集团</w:t>
            </w:r>
          </w:p>
        </w:tc>
        <w:tc>
          <w:tcPr>
            <w:tcW w:w="2880" w:type="dxa"/>
            <w:vAlign w:val="center"/>
          </w:tcPr>
          <w:p w:rsidR="00CC6851" w:rsidRDefault="00797127">
            <w:pPr>
              <w:jc w:val="right"/>
            </w:pPr>
            <w:r>
              <w:rPr>
                <w:color w:val="000000"/>
                <w:sz w:val="24"/>
              </w:rPr>
              <w:t>28,834,759.40</w:t>
            </w:r>
          </w:p>
        </w:tc>
        <w:tc>
          <w:tcPr>
            <w:tcW w:w="1620" w:type="dxa"/>
            <w:vAlign w:val="center"/>
          </w:tcPr>
          <w:p w:rsidR="00CC6851" w:rsidRDefault="00797127">
            <w:pPr>
              <w:jc w:val="right"/>
            </w:pPr>
            <w:r>
              <w:rPr>
                <w:color w:val="000000"/>
                <w:sz w:val="24"/>
              </w:rPr>
              <w:t>2.16</w:t>
            </w:r>
          </w:p>
        </w:tc>
      </w:tr>
      <w:tr w:rsidR="00CC6851" w:rsidTr="00DA7D8B">
        <w:tc>
          <w:tcPr>
            <w:tcW w:w="870" w:type="dxa"/>
            <w:vAlign w:val="center"/>
          </w:tcPr>
          <w:p w:rsidR="00CC6851" w:rsidRDefault="00797127">
            <w:pPr>
              <w:jc w:val="center"/>
            </w:pPr>
            <w:r>
              <w:rPr>
                <w:color w:val="000000"/>
                <w:sz w:val="24"/>
              </w:rPr>
              <w:t>40</w:t>
            </w:r>
          </w:p>
        </w:tc>
        <w:tc>
          <w:tcPr>
            <w:tcW w:w="1650" w:type="dxa"/>
            <w:vAlign w:val="center"/>
          </w:tcPr>
          <w:p w:rsidR="00CC6851" w:rsidRDefault="00797127">
            <w:pPr>
              <w:jc w:val="center"/>
            </w:pPr>
            <w:r>
              <w:rPr>
                <w:color w:val="000000"/>
                <w:sz w:val="24"/>
              </w:rPr>
              <w:t>601857</w:t>
            </w:r>
          </w:p>
        </w:tc>
        <w:tc>
          <w:tcPr>
            <w:tcW w:w="1980" w:type="dxa"/>
            <w:vAlign w:val="center"/>
          </w:tcPr>
          <w:p w:rsidR="00CC6851" w:rsidRDefault="00797127">
            <w:pPr>
              <w:jc w:val="center"/>
            </w:pPr>
            <w:r>
              <w:rPr>
                <w:color w:val="000000"/>
                <w:sz w:val="24"/>
              </w:rPr>
              <w:t>中国石油</w:t>
            </w:r>
          </w:p>
        </w:tc>
        <w:tc>
          <w:tcPr>
            <w:tcW w:w="2880" w:type="dxa"/>
            <w:vAlign w:val="center"/>
          </w:tcPr>
          <w:p w:rsidR="00CC6851" w:rsidRDefault="00797127">
            <w:pPr>
              <w:jc w:val="right"/>
            </w:pPr>
            <w:r>
              <w:rPr>
                <w:color w:val="000000"/>
                <w:sz w:val="24"/>
              </w:rPr>
              <w:t>28,239,149.72</w:t>
            </w:r>
          </w:p>
        </w:tc>
        <w:tc>
          <w:tcPr>
            <w:tcW w:w="1620" w:type="dxa"/>
            <w:vAlign w:val="center"/>
          </w:tcPr>
          <w:p w:rsidR="00CC6851" w:rsidRDefault="00797127">
            <w:pPr>
              <w:jc w:val="right"/>
            </w:pPr>
            <w:r>
              <w:rPr>
                <w:color w:val="000000"/>
                <w:sz w:val="24"/>
              </w:rPr>
              <w:t>2.12</w:t>
            </w:r>
          </w:p>
        </w:tc>
      </w:tr>
      <w:tr w:rsidR="00CC6851" w:rsidTr="00DA7D8B">
        <w:tc>
          <w:tcPr>
            <w:tcW w:w="870" w:type="dxa"/>
            <w:vAlign w:val="center"/>
          </w:tcPr>
          <w:p w:rsidR="00CC6851" w:rsidRDefault="00797127">
            <w:pPr>
              <w:jc w:val="center"/>
            </w:pPr>
            <w:r>
              <w:rPr>
                <w:color w:val="000000"/>
                <w:sz w:val="24"/>
              </w:rPr>
              <w:t>41</w:t>
            </w:r>
          </w:p>
        </w:tc>
        <w:tc>
          <w:tcPr>
            <w:tcW w:w="1650" w:type="dxa"/>
            <w:vAlign w:val="center"/>
          </w:tcPr>
          <w:p w:rsidR="00CC6851" w:rsidRDefault="00797127">
            <w:pPr>
              <w:jc w:val="center"/>
            </w:pPr>
            <w:r>
              <w:rPr>
                <w:color w:val="000000"/>
                <w:sz w:val="24"/>
              </w:rPr>
              <w:t>300750</w:t>
            </w:r>
          </w:p>
        </w:tc>
        <w:tc>
          <w:tcPr>
            <w:tcW w:w="1980" w:type="dxa"/>
            <w:vAlign w:val="center"/>
          </w:tcPr>
          <w:p w:rsidR="00CC6851" w:rsidRDefault="00797127">
            <w:pPr>
              <w:jc w:val="center"/>
            </w:pPr>
            <w:r>
              <w:rPr>
                <w:color w:val="000000"/>
                <w:sz w:val="24"/>
              </w:rPr>
              <w:t>宁德时代</w:t>
            </w:r>
          </w:p>
        </w:tc>
        <w:tc>
          <w:tcPr>
            <w:tcW w:w="2880" w:type="dxa"/>
            <w:vAlign w:val="center"/>
          </w:tcPr>
          <w:p w:rsidR="00CC6851" w:rsidRDefault="00797127">
            <w:pPr>
              <w:jc w:val="right"/>
            </w:pPr>
            <w:r>
              <w:rPr>
                <w:color w:val="000000"/>
                <w:sz w:val="24"/>
              </w:rPr>
              <w:t>27,525,762.51</w:t>
            </w:r>
          </w:p>
        </w:tc>
        <w:tc>
          <w:tcPr>
            <w:tcW w:w="1620" w:type="dxa"/>
            <w:vAlign w:val="center"/>
          </w:tcPr>
          <w:p w:rsidR="00CC6851" w:rsidRDefault="00797127">
            <w:pPr>
              <w:jc w:val="right"/>
            </w:pPr>
            <w:r>
              <w:rPr>
                <w:color w:val="000000"/>
                <w:sz w:val="24"/>
              </w:rPr>
              <w:t>2.06</w:t>
            </w:r>
          </w:p>
        </w:tc>
      </w:tr>
    </w:tbl>
    <w:p w:rsidR="00CD2030" w:rsidRDefault="00DA7D8B" w:rsidP="00CD2030">
      <w:pPr>
        <w:tabs>
          <w:tab w:val="left" w:pos="426"/>
        </w:tabs>
        <w:spacing w:before="29" w:line="288" w:lineRule="auto"/>
        <w:jc w:val="left"/>
        <w:rPr>
          <w:sz w:val="24"/>
        </w:rPr>
      </w:pPr>
      <w:r w:rsidRPr="000F05A6">
        <w:rPr>
          <w:rFonts w:hint="eastAsia"/>
          <w:sz w:val="24"/>
        </w:rPr>
        <w:t>注：“本期累计买入金额”按买入成交金额（成交单价乘以成交数量）填列，不考虑相关交易费用</w:t>
      </w:r>
      <w:r w:rsidRPr="00DA7D8B">
        <w:rPr>
          <w:rFonts w:hint="eastAsia"/>
          <w:sz w:val="24"/>
        </w:rPr>
        <w:t>。</w:t>
      </w:r>
    </w:p>
    <w:p w:rsidR="00DA7D8B" w:rsidRPr="0091212A" w:rsidRDefault="00DA7D8B"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8" w:name="_Toc4168865"/>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期末</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DA7D8B">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期末</w:t>
            </w:r>
            <w:r w:rsidRPr="00A45F71">
              <w:rPr>
                <w:rFonts w:hint="eastAsia"/>
                <w:color w:val="000000"/>
                <w:sz w:val="24"/>
              </w:rPr>
              <w:t>基金资产净值比例（％）</w:t>
            </w:r>
          </w:p>
        </w:tc>
      </w:tr>
      <w:tr w:rsidR="00CC6851" w:rsidTr="00DA7D8B">
        <w:tc>
          <w:tcPr>
            <w:tcW w:w="870" w:type="dxa"/>
            <w:vAlign w:val="center"/>
          </w:tcPr>
          <w:p w:rsidR="00CC6851" w:rsidRDefault="00797127">
            <w:pPr>
              <w:jc w:val="center"/>
            </w:pPr>
            <w:r>
              <w:rPr>
                <w:color w:val="000000"/>
                <w:sz w:val="24"/>
              </w:rPr>
              <w:t>1</w:t>
            </w:r>
          </w:p>
        </w:tc>
        <w:tc>
          <w:tcPr>
            <w:tcW w:w="1650" w:type="dxa"/>
            <w:vAlign w:val="center"/>
          </w:tcPr>
          <w:p w:rsidR="00CC6851" w:rsidRDefault="00797127">
            <w:pPr>
              <w:jc w:val="center"/>
            </w:pPr>
            <w:r>
              <w:rPr>
                <w:color w:val="000000"/>
                <w:sz w:val="24"/>
              </w:rPr>
              <w:t>002304</w:t>
            </w:r>
          </w:p>
        </w:tc>
        <w:tc>
          <w:tcPr>
            <w:tcW w:w="1980" w:type="dxa"/>
            <w:vAlign w:val="center"/>
          </w:tcPr>
          <w:p w:rsidR="00CC6851" w:rsidRDefault="00797127">
            <w:pPr>
              <w:jc w:val="center"/>
            </w:pPr>
            <w:r>
              <w:rPr>
                <w:color w:val="000000"/>
                <w:sz w:val="24"/>
              </w:rPr>
              <w:t>洋河股份</w:t>
            </w:r>
          </w:p>
        </w:tc>
        <w:tc>
          <w:tcPr>
            <w:tcW w:w="2880" w:type="dxa"/>
            <w:vAlign w:val="center"/>
          </w:tcPr>
          <w:p w:rsidR="00CC6851" w:rsidRDefault="00797127">
            <w:pPr>
              <w:jc w:val="right"/>
            </w:pPr>
            <w:r>
              <w:rPr>
                <w:color w:val="000000"/>
                <w:sz w:val="24"/>
              </w:rPr>
              <w:t>205,932,882.08</w:t>
            </w:r>
          </w:p>
        </w:tc>
        <w:tc>
          <w:tcPr>
            <w:tcW w:w="1620" w:type="dxa"/>
            <w:vAlign w:val="center"/>
          </w:tcPr>
          <w:p w:rsidR="00CC6851" w:rsidRDefault="00797127">
            <w:pPr>
              <w:jc w:val="right"/>
            </w:pPr>
            <w:r>
              <w:rPr>
                <w:color w:val="000000"/>
                <w:sz w:val="24"/>
              </w:rPr>
              <w:t>15.44</w:t>
            </w:r>
          </w:p>
        </w:tc>
      </w:tr>
      <w:tr w:rsidR="00CC6851" w:rsidTr="00DA7D8B">
        <w:tc>
          <w:tcPr>
            <w:tcW w:w="870" w:type="dxa"/>
            <w:vAlign w:val="center"/>
          </w:tcPr>
          <w:p w:rsidR="00CC6851" w:rsidRDefault="00797127">
            <w:pPr>
              <w:jc w:val="center"/>
            </w:pPr>
            <w:r>
              <w:rPr>
                <w:color w:val="000000"/>
                <w:sz w:val="24"/>
              </w:rPr>
              <w:t>2</w:t>
            </w:r>
          </w:p>
        </w:tc>
        <w:tc>
          <w:tcPr>
            <w:tcW w:w="1650" w:type="dxa"/>
            <w:vAlign w:val="center"/>
          </w:tcPr>
          <w:p w:rsidR="00CC6851" w:rsidRDefault="00797127">
            <w:pPr>
              <w:jc w:val="center"/>
            </w:pPr>
            <w:r>
              <w:rPr>
                <w:color w:val="000000"/>
                <w:sz w:val="24"/>
              </w:rPr>
              <w:t>600887</w:t>
            </w:r>
          </w:p>
        </w:tc>
        <w:tc>
          <w:tcPr>
            <w:tcW w:w="1980" w:type="dxa"/>
            <w:vAlign w:val="center"/>
          </w:tcPr>
          <w:p w:rsidR="00CC6851" w:rsidRDefault="00797127">
            <w:pPr>
              <w:jc w:val="center"/>
            </w:pPr>
            <w:r>
              <w:rPr>
                <w:color w:val="000000"/>
                <w:sz w:val="24"/>
              </w:rPr>
              <w:t>伊利股份</w:t>
            </w:r>
          </w:p>
        </w:tc>
        <w:tc>
          <w:tcPr>
            <w:tcW w:w="2880" w:type="dxa"/>
            <w:vAlign w:val="center"/>
          </w:tcPr>
          <w:p w:rsidR="00CC6851" w:rsidRDefault="00797127">
            <w:pPr>
              <w:jc w:val="right"/>
            </w:pPr>
            <w:r>
              <w:rPr>
                <w:color w:val="000000"/>
                <w:sz w:val="24"/>
              </w:rPr>
              <w:t>177,483,646.38</w:t>
            </w:r>
          </w:p>
        </w:tc>
        <w:tc>
          <w:tcPr>
            <w:tcW w:w="1620" w:type="dxa"/>
            <w:vAlign w:val="center"/>
          </w:tcPr>
          <w:p w:rsidR="00CC6851" w:rsidRDefault="00797127">
            <w:pPr>
              <w:jc w:val="right"/>
            </w:pPr>
            <w:r>
              <w:rPr>
                <w:color w:val="000000"/>
                <w:sz w:val="24"/>
              </w:rPr>
              <w:t>13.31</w:t>
            </w:r>
          </w:p>
        </w:tc>
      </w:tr>
      <w:tr w:rsidR="00CC6851" w:rsidTr="00DA7D8B">
        <w:tc>
          <w:tcPr>
            <w:tcW w:w="870" w:type="dxa"/>
            <w:vAlign w:val="center"/>
          </w:tcPr>
          <w:p w:rsidR="00CC6851" w:rsidRDefault="00797127">
            <w:pPr>
              <w:jc w:val="center"/>
            </w:pPr>
            <w:r>
              <w:rPr>
                <w:color w:val="000000"/>
                <w:sz w:val="24"/>
              </w:rPr>
              <w:t>3</w:t>
            </w:r>
          </w:p>
        </w:tc>
        <w:tc>
          <w:tcPr>
            <w:tcW w:w="1650" w:type="dxa"/>
            <w:vAlign w:val="center"/>
          </w:tcPr>
          <w:p w:rsidR="00CC6851" w:rsidRDefault="00797127">
            <w:pPr>
              <w:jc w:val="center"/>
            </w:pPr>
            <w:r>
              <w:rPr>
                <w:color w:val="000000"/>
                <w:sz w:val="24"/>
              </w:rPr>
              <w:t>000858</w:t>
            </w:r>
          </w:p>
        </w:tc>
        <w:tc>
          <w:tcPr>
            <w:tcW w:w="1980" w:type="dxa"/>
            <w:vAlign w:val="center"/>
          </w:tcPr>
          <w:p w:rsidR="00CC6851" w:rsidRDefault="00797127">
            <w:pPr>
              <w:jc w:val="center"/>
            </w:pPr>
            <w:r>
              <w:rPr>
                <w:color w:val="000000"/>
                <w:sz w:val="24"/>
              </w:rPr>
              <w:t>五粮液</w:t>
            </w:r>
          </w:p>
        </w:tc>
        <w:tc>
          <w:tcPr>
            <w:tcW w:w="2880" w:type="dxa"/>
            <w:vAlign w:val="center"/>
          </w:tcPr>
          <w:p w:rsidR="00CC6851" w:rsidRDefault="00797127">
            <w:pPr>
              <w:jc w:val="right"/>
            </w:pPr>
            <w:r>
              <w:rPr>
                <w:color w:val="000000"/>
                <w:sz w:val="24"/>
              </w:rPr>
              <w:t>175,023,877.51</w:t>
            </w:r>
          </w:p>
        </w:tc>
        <w:tc>
          <w:tcPr>
            <w:tcW w:w="1620" w:type="dxa"/>
            <w:vAlign w:val="center"/>
          </w:tcPr>
          <w:p w:rsidR="00CC6851" w:rsidRDefault="00797127">
            <w:pPr>
              <w:jc w:val="right"/>
            </w:pPr>
            <w:r>
              <w:rPr>
                <w:color w:val="000000"/>
                <w:sz w:val="24"/>
              </w:rPr>
              <w:t>13.13</w:t>
            </w:r>
          </w:p>
        </w:tc>
      </w:tr>
      <w:tr w:rsidR="00CC6851" w:rsidTr="00DA7D8B">
        <w:tc>
          <w:tcPr>
            <w:tcW w:w="870" w:type="dxa"/>
            <w:vAlign w:val="center"/>
          </w:tcPr>
          <w:p w:rsidR="00CC6851" w:rsidRDefault="00797127">
            <w:pPr>
              <w:jc w:val="center"/>
            </w:pPr>
            <w:r>
              <w:rPr>
                <w:color w:val="000000"/>
                <w:sz w:val="24"/>
              </w:rPr>
              <w:t>4</w:t>
            </w:r>
          </w:p>
        </w:tc>
        <w:tc>
          <w:tcPr>
            <w:tcW w:w="1650" w:type="dxa"/>
            <w:vAlign w:val="center"/>
          </w:tcPr>
          <w:p w:rsidR="00CC6851" w:rsidRDefault="00797127">
            <w:pPr>
              <w:jc w:val="center"/>
            </w:pPr>
            <w:r>
              <w:rPr>
                <w:color w:val="000000"/>
                <w:sz w:val="24"/>
              </w:rPr>
              <w:t>000596</w:t>
            </w:r>
          </w:p>
        </w:tc>
        <w:tc>
          <w:tcPr>
            <w:tcW w:w="1980" w:type="dxa"/>
            <w:vAlign w:val="center"/>
          </w:tcPr>
          <w:p w:rsidR="00CC6851" w:rsidRDefault="00797127">
            <w:pPr>
              <w:jc w:val="center"/>
            </w:pPr>
            <w:r>
              <w:rPr>
                <w:color w:val="000000"/>
                <w:sz w:val="24"/>
              </w:rPr>
              <w:t>古井贡酒</w:t>
            </w:r>
          </w:p>
        </w:tc>
        <w:tc>
          <w:tcPr>
            <w:tcW w:w="2880" w:type="dxa"/>
            <w:vAlign w:val="center"/>
          </w:tcPr>
          <w:p w:rsidR="00CC6851" w:rsidRDefault="00797127">
            <w:pPr>
              <w:jc w:val="right"/>
            </w:pPr>
            <w:r>
              <w:rPr>
                <w:color w:val="000000"/>
                <w:sz w:val="24"/>
              </w:rPr>
              <w:t>101,935,860.11</w:t>
            </w:r>
          </w:p>
        </w:tc>
        <w:tc>
          <w:tcPr>
            <w:tcW w:w="1620" w:type="dxa"/>
            <w:vAlign w:val="center"/>
          </w:tcPr>
          <w:p w:rsidR="00CC6851" w:rsidRDefault="00797127">
            <w:pPr>
              <w:jc w:val="right"/>
            </w:pPr>
            <w:r>
              <w:rPr>
                <w:color w:val="000000"/>
                <w:sz w:val="24"/>
              </w:rPr>
              <w:t>7.65</w:t>
            </w:r>
          </w:p>
        </w:tc>
      </w:tr>
      <w:tr w:rsidR="00CC6851" w:rsidTr="00DA7D8B">
        <w:tc>
          <w:tcPr>
            <w:tcW w:w="870" w:type="dxa"/>
            <w:vAlign w:val="center"/>
          </w:tcPr>
          <w:p w:rsidR="00CC6851" w:rsidRDefault="00797127">
            <w:pPr>
              <w:jc w:val="center"/>
            </w:pPr>
            <w:r>
              <w:rPr>
                <w:color w:val="000000"/>
                <w:sz w:val="24"/>
              </w:rPr>
              <w:t>5</w:t>
            </w:r>
          </w:p>
        </w:tc>
        <w:tc>
          <w:tcPr>
            <w:tcW w:w="1650" w:type="dxa"/>
            <w:vAlign w:val="center"/>
          </w:tcPr>
          <w:p w:rsidR="00CC6851" w:rsidRDefault="00797127">
            <w:pPr>
              <w:jc w:val="center"/>
            </w:pPr>
            <w:r>
              <w:rPr>
                <w:color w:val="000000"/>
                <w:sz w:val="24"/>
              </w:rPr>
              <w:t>600519</w:t>
            </w:r>
          </w:p>
        </w:tc>
        <w:tc>
          <w:tcPr>
            <w:tcW w:w="1980" w:type="dxa"/>
            <w:vAlign w:val="center"/>
          </w:tcPr>
          <w:p w:rsidR="00CC6851" w:rsidRDefault="00797127">
            <w:pPr>
              <w:jc w:val="center"/>
            </w:pPr>
            <w:r>
              <w:rPr>
                <w:color w:val="000000"/>
                <w:sz w:val="24"/>
              </w:rPr>
              <w:t>贵州茅台</w:t>
            </w:r>
          </w:p>
        </w:tc>
        <w:tc>
          <w:tcPr>
            <w:tcW w:w="2880" w:type="dxa"/>
            <w:vAlign w:val="center"/>
          </w:tcPr>
          <w:p w:rsidR="00CC6851" w:rsidRDefault="00797127">
            <w:pPr>
              <w:jc w:val="right"/>
            </w:pPr>
            <w:r>
              <w:rPr>
                <w:color w:val="000000"/>
                <w:sz w:val="24"/>
              </w:rPr>
              <w:t>99,593,857.48</w:t>
            </w:r>
          </w:p>
        </w:tc>
        <w:tc>
          <w:tcPr>
            <w:tcW w:w="1620" w:type="dxa"/>
            <w:vAlign w:val="center"/>
          </w:tcPr>
          <w:p w:rsidR="00CC6851" w:rsidRDefault="00797127">
            <w:pPr>
              <w:jc w:val="right"/>
            </w:pPr>
            <w:r>
              <w:rPr>
                <w:color w:val="000000"/>
                <w:sz w:val="24"/>
              </w:rPr>
              <w:t>7.47</w:t>
            </w:r>
          </w:p>
        </w:tc>
      </w:tr>
      <w:tr w:rsidR="00CC6851" w:rsidTr="00DA7D8B">
        <w:tc>
          <w:tcPr>
            <w:tcW w:w="870" w:type="dxa"/>
            <w:vAlign w:val="center"/>
          </w:tcPr>
          <w:p w:rsidR="00CC6851" w:rsidRDefault="00797127">
            <w:pPr>
              <w:jc w:val="center"/>
            </w:pPr>
            <w:r>
              <w:rPr>
                <w:color w:val="000000"/>
                <w:sz w:val="24"/>
              </w:rPr>
              <w:t>6</w:t>
            </w:r>
          </w:p>
        </w:tc>
        <w:tc>
          <w:tcPr>
            <w:tcW w:w="1650" w:type="dxa"/>
            <w:vAlign w:val="center"/>
          </w:tcPr>
          <w:p w:rsidR="00CC6851" w:rsidRDefault="00797127">
            <w:pPr>
              <w:jc w:val="center"/>
            </w:pPr>
            <w:r>
              <w:rPr>
                <w:color w:val="000000"/>
                <w:sz w:val="24"/>
              </w:rPr>
              <w:t>000002</w:t>
            </w:r>
          </w:p>
        </w:tc>
        <w:tc>
          <w:tcPr>
            <w:tcW w:w="1980" w:type="dxa"/>
            <w:vAlign w:val="center"/>
          </w:tcPr>
          <w:p w:rsidR="00CC6851" w:rsidRDefault="00797127">
            <w:pPr>
              <w:jc w:val="center"/>
            </w:pPr>
            <w:r>
              <w:rPr>
                <w:color w:val="000000"/>
                <w:sz w:val="24"/>
              </w:rPr>
              <w:t>万科</w:t>
            </w:r>
            <w:r>
              <w:rPr>
                <w:color w:val="000000"/>
                <w:sz w:val="24"/>
              </w:rPr>
              <w:t>A</w:t>
            </w:r>
          </w:p>
        </w:tc>
        <w:tc>
          <w:tcPr>
            <w:tcW w:w="2880" w:type="dxa"/>
            <w:vAlign w:val="center"/>
          </w:tcPr>
          <w:p w:rsidR="00CC6851" w:rsidRDefault="00797127">
            <w:pPr>
              <w:jc w:val="right"/>
            </w:pPr>
            <w:r>
              <w:rPr>
                <w:color w:val="000000"/>
                <w:sz w:val="24"/>
              </w:rPr>
              <w:t>98,609,852.83</w:t>
            </w:r>
          </w:p>
        </w:tc>
        <w:tc>
          <w:tcPr>
            <w:tcW w:w="1620" w:type="dxa"/>
            <w:vAlign w:val="center"/>
          </w:tcPr>
          <w:p w:rsidR="00CC6851" w:rsidRDefault="00797127">
            <w:pPr>
              <w:jc w:val="right"/>
            </w:pPr>
            <w:r>
              <w:rPr>
                <w:color w:val="000000"/>
                <w:sz w:val="24"/>
              </w:rPr>
              <w:t>7.40</w:t>
            </w:r>
          </w:p>
        </w:tc>
      </w:tr>
      <w:tr w:rsidR="00CC6851" w:rsidTr="00DA7D8B">
        <w:tc>
          <w:tcPr>
            <w:tcW w:w="870" w:type="dxa"/>
            <w:vAlign w:val="center"/>
          </w:tcPr>
          <w:p w:rsidR="00CC6851" w:rsidRDefault="00797127">
            <w:pPr>
              <w:jc w:val="center"/>
            </w:pPr>
            <w:r>
              <w:rPr>
                <w:color w:val="000000"/>
                <w:sz w:val="24"/>
              </w:rPr>
              <w:lastRenderedPageBreak/>
              <w:t>7</w:t>
            </w:r>
          </w:p>
        </w:tc>
        <w:tc>
          <w:tcPr>
            <w:tcW w:w="1650" w:type="dxa"/>
            <w:vAlign w:val="center"/>
          </w:tcPr>
          <w:p w:rsidR="00CC6851" w:rsidRDefault="00797127">
            <w:pPr>
              <w:jc w:val="center"/>
            </w:pPr>
            <w:r>
              <w:rPr>
                <w:color w:val="000000"/>
                <w:sz w:val="24"/>
              </w:rPr>
              <w:t>600048</w:t>
            </w:r>
          </w:p>
        </w:tc>
        <w:tc>
          <w:tcPr>
            <w:tcW w:w="1980" w:type="dxa"/>
            <w:vAlign w:val="center"/>
          </w:tcPr>
          <w:p w:rsidR="00CC6851" w:rsidRDefault="00797127">
            <w:pPr>
              <w:jc w:val="center"/>
            </w:pPr>
            <w:r>
              <w:rPr>
                <w:color w:val="000000"/>
                <w:sz w:val="24"/>
              </w:rPr>
              <w:t>保利地产</w:t>
            </w:r>
          </w:p>
        </w:tc>
        <w:tc>
          <w:tcPr>
            <w:tcW w:w="2880" w:type="dxa"/>
            <w:vAlign w:val="center"/>
          </w:tcPr>
          <w:p w:rsidR="00CC6851" w:rsidRDefault="00797127">
            <w:pPr>
              <w:jc w:val="right"/>
            </w:pPr>
            <w:r>
              <w:rPr>
                <w:color w:val="000000"/>
                <w:sz w:val="24"/>
              </w:rPr>
              <w:t>90,174,441.64</w:t>
            </w:r>
          </w:p>
        </w:tc>
        <w:tc>
          <w:tcPr>
            <w:tcW w:w="1620" w:type="dxa"/>
            <w:vAlign w:val="center"/>
          </w:tcPr>
          <w:p w:rsidR="00CC6851" w:rsidRDefault="00797127">
            <w:pPr>
              <w:jc w:val="right"/>
            </w:pPr>
            <w:r>
              <w:rPr>
                <w:color w:val="000000"/>
                <w:sz w:val="24"/>
              </w:rPr>
              <w:t>6.76</w:t>
            </w:r>
          </w:p>
        </w:tc>
      </w:tr>
      <w:tr w:rsidR="00CC6851" w:rsidTr="00DA7D8B">
        <w:tc>
          <w:tcPr>
            <w:tcW w:w="870" w:type="dxa"/>
            <w:vAlign w:val="center"/>
          </w:tcPr>
          <w:p w:rsidR="00CC6851" w:rsidRDefault="00797127">
            <w:pPr>
              <w:jc w:val="center"/>
            </w:pPr>
            <w:r>
              <w:rPr>
                <w:color w:val="000000"/>
                <w:sz w:val="24"/>
              </w:rPr>
              <w:t>8</w:t>
            </w:r>
          </w:p>
        </w:tc>
        <w:tc>
          <w:tcPr>
            <w:tcW w:w="1650" w:type="dxa"/>
            <w:vAlign w:val="center"/>
          </w:tcPr>
          <w:p w:rsidR="00CC6851" w:rsidRDefault="00797127">
            <w:pPr>
              <w:jc w:val="center"/>
            </w:pPr>
            <w:r>
              <w:rPr>
                <w:color w:val="000000"/>
                <w:sz w:val="24"/>
              </w:rPr>
              <w:t>002027</w:t>
            </w:r>
          </w:p>
        </w:tc>
        <w:tc>
          <w:tcPr>
            <w:tcW w:w="1980" w:type="dxa"/>
            <w:vAlign w:val="center"/>
          </w:tcPr>
          <w:p w:rsidR="00CC6851" w:rsidRDefault="00797127">
            <w:pPr>
              <w:jc w:val="center"/>
            </w:pPr>
            <w:r>
              <w:rPr>
                <w:color w:val="000000"/>
                <w:sz w:val="24"/>
              </w:rPr>
              <w:t>分众传媒</w:t>
            </w:r>
          </w:p>
        </w:tc>
        <w:tc>
          <w:tcPr>
            <w:tcW w:w="2880" w:type="dxa"/>
            <w:vAlign w:val="center"/>
          </w:tcPr>
          <w:p w:rsidR="00CC6851" w:rsidRDefault="00797127">
            <w:pPr>
              <w:jc w:val="right"/>
            </w:pPr>
            <w:r>
              <w:rPr>
                <w:color w:val="000000"/>
                <w:sz w:val="24"/>
              </w:rPr>
              <w:t>88,108,113.76</w:t>
            </w:r>
          </w:p>
        </w:tc>
        <w:tc>
          <w:tcPr>
            <w:tcW w:w="1620" w:type="dxa"/>
            <w:vAlign w:val="center"/>
          </w:tcPr>
          <w:p w:rsidR="00CC6851" w:rsidRDefault="00797127">
            <w:pPr>
              <w:jc w:val="right"/>
            </w:pPr>
            <w:r>
              <w:rPr>
                <w:color w:val="000000"/>
                <w:sz w:val="24"/>
              </w:rPr>
              <w:t>6.61</w:t>
            </w:r>
          </w:p>
        </w:tc>
      </w:tr>
      <w:tr w:rsidR="00CC6851" w:rsidTr="00DA7D8B">
        <w:tc>
          <w:tcPr>
            <w:tcW w:w="870" w:type="dxa"/>
            <w:vAlign w:val="center"/>
          </w:tcPr>
          <w:p w:rsidR="00CC6851" w:rsidRDefault="00797127">
            <w:pPr>
              <w:jc w:val="center"/>
            </w:pPr>
            <w:r>
              <w:rPr>
                <w:color w:val="000000"/>
                <w:sz w:val="24"/>
              </w:rPr>
              <w:t>9</w:t>
            </w:r>
          </w:p>
        </w:tc>
        <w:tc>
          <w:tcPr>
            <w:tcW w:w="1650" w:type="dxa"/>
            <w:vAlign w:val="center"/>
          </w:tcPr>
          <w:p w:rsidR="00CC6851" w:rsidRDefault="00797127">
            <w:pPr>
              <w:jc w:val="center"/>
            </w:pPr>
            <w:r>
              <w:rPr>
                <w:color w:val="000000"/>
                <w:sz w:val="24"/>
              </w:rPr>
              <w:t>600028</w:t>
            </w:r>
          </w:p>
        </w:tc>
        <w:tc>
          <w:tcPr>
            <w:tcW w:w="1980" w:type="dxa"/>
            <w:vAlign w:val="center"/>
          </w:tcPr>
          <w:p w:rsidR="00CC6851" w:rsidRDefault="00797127">
            <w:pPr>
              <w:jc w:val="center"/>
            </w:pPr>
            <w:r>
              <w:rPr>
                <w:color w:val="000000"/>
                <w:sz w:val="24"/>
              </w:rPr>
              <w:t>中国石化</w:t>
            </w:r>
          </w:p>
        </w:tc>
        <w:tc>
          <w:tcPr>
            <w:tcW w:w="2880" w:type="dxa"/>
            <w:vAlign w:val="center"/>
          </w:tcPr>
          <w:p w:rsidR="00CC6851" w:rsidRDefault="00797127">
            <w:pPr>
              <w:jc w:val="right"/>
            </w:pPr>
            <w:r>
              <w:rPr>
                <w:color w:val="000000"/>
                <w:sz w:val="24"/>
              </w:rPr>
              <w:t>80,409,933.02</w:t>
            </w:r>
          </w:p>
        </w:tc>
        <w:tc>
          <w:tcPr>
            <w:tcW w:w="1620" w:type="dxa"/>
            <w:vAlign w:val="center"/>
          </w:tcPr>
          <w:p w:rsidR="00CC6851" w:rsidRDefault="00797127">
            <w:pPr>
              <w:jc w:val="right"/>
            </w:pPr>
            <w:r>
              <w:rPr>
                <w:color w:val="000000"/>
                <w:sz w:val="24"/>
              </w:rPr>
              <w:t>6.03</w:t>
            </w:r>
          </w:p>
        </w:tc>
      </w:tr>
      <w:tr w:rsidR="00CC6851" w:rsidTr="00DA7D8B">
        <w:tc>
          <w:tcPr>
            <w:tcW w:w="870" w:type="dxa"/>
            <w:vAlign w:val="center"/>
          </w:tcPr>
          <w:p w:rsidR="00CC6851" w:rsidRDefault="00797127">
            <w:pPr>
              <w:jc w:val="center"/>
            </w:pPr>
            <w:r>
              <w:rPr>
                <w:color w:val="000000"/>
                <w:sz w:val="24"/>
              </w:rPr>
              <w:t>10</w:t>
            </w:r>
          </w:p>
        </w:tc>
        <w:tc>
          <w:tcPr>
            <w:tcW w:w="1650" w:type="dxa"/>
            <w:vAlign w:val="center"/>
          </w:tcPr>
          <w:p w:rsidR="00CC6851" w:rsidRDefault="00797127">
            <w:pPr>
              <w:jc w:val="center"/>
            </w:pPr>
            <w:r>
              <w:rPr>
                <w:color w:val="000000"/>
                <w:sz w:val="24"/>
              </w:rPr>
              <w:t>601009</w:t>
            </w:r>
          </w:p>
        </w:tc>
        <w:tc>
          <w:tcPr>
            <w:tcW w:w="1980" w:type="dxa"/>
            <w:vAlign w:val="center"/>
          </w:tcPr>
          <w:p w:rsidR="00CC6851" w:rsidRDefault="00797127">
            <w:pPr>
              <w:jc w:val="center"/>
            </w:pPr>
            <w:r>
              <w:rPr>
                <w:color w:val="000000"/>
                <w:sz w:val="24"/>
              </w:rPr>
              <w:t>南京银行</w:t>
            </w:r>
          </w:p>
        </w:tc>
        <w:tc>
          <w:tcPr>
            <w:tcW w:w="2880" w:type="dxa"/>
            <w:vAlign w:val="center"/>
          </w:tcPr>
          <w:p w:rsidR="00CC6851" w:rsidRDefault="00797127">
            <w:pPr>
              <w:jc w:val="right"/>
            </w:pPr>
            <w:r>
              <w:rPr>
                <w:color w:val="000000"/>
                <w:sz w:val="24"/>
              </w:rPr>
              <w:t>55,139,506.42</w:t>
            </w:r>
          </w:p>
        </w:tc>
        <w:tc>
          <w:tcPr>
            <w:tcW w:w="1620" w:type="dxa"/>
            <w:vAlign w:val="center"/>
          </w:tcPr>
          <w:p w:rsidR="00CC6851" w:rsidRDefault="00797127">
            <w:pPr>
              <w:jc w:val="right"/>
            </w:pPr>
            <w:r>
              <w:rPr>
                <w:color w:val="000000"/>
                <w:sz w:val="24"/>
              </w:rPr>
              <w:t>4.14</w:t>
            </w:r>
          </w:p>
        </w:tc>
      </w:tr>
      <w:tr w:rsidR="00CC6851" w:rsidTr="00DA7D8B">
        <w:tc>
          <w:tcPr>
            <w:tcW w:w="870" w:type="dxa"/>
            <w:vAlign w:val="center"/>
          </w:tcPr>
          <w:p w:rsidR="00CC6851" w:rsidRDefault="00797127">
            <w:pPr>
              <w:jc w:val="center"/>
            </w:pPr>
            <w:r>
              <w:rPr>
                <w:color w:val="000000"/>
                <w:sz w:val="24"/>
              </w:rPr>
              <w:t>11</w:t>
            </w:r>
          </w:p>
        </w:tc>
        <w:tc>
          <w:tcPr>
            <w:tcW w:w="1650" w:type="dxa"/>
            <w:vAlign w:val="center"/>
          </w:tcPr>
          <w:p w:rsidR="00CC6851" w:rsidRDefault="00797127">
            <w:pPr>
              <w:jc w:val="center"/>
            </w:pPr>
            <w:r>
              <w:rPr>
                <w:color w:val="000000"/>
                <w:sz w:val="24"/>
              </w:rPr>
              <w:t>600029</w:t>
            </w:r>
          </w:p>
        </w:tc>
        <w:tc>
          <w:tcPr>
            <w:tcW w:w="1980" w:type="dxa"/>
            <w:vAlign w:val="center"/>
          </w:tcPr>
          <w:p w:rsidR="00CC6851" w:rsidRDefault="00797127">
            <w:pPr>
              <w:jc w:val="center"/>
            </w:pPr>
            <w:r>
              <w:rPr>
                <w:color w:val="000000"/>
                <w:sz w:val="24"/>
              </w:rPr>
              <w:t>南方航空</w:t>
            </w:r>
          </w:p>
        </w:tc>
        <w:tc>
          <w:tcPr>
            <w:tcW w:w="2880" w:type="dxa"/>
            <w:vAlign w:val="center"/>
          </w:tcPr>
          <w:p w:rsidR="00CC6851" w:rsidRDefault="00797127">
            <w:pPr>
              <w:jc w:val="right"/>
            </w:pPr>
            <w:r>
              <w:rPr>
                <w:color w:val="000000"/>
                <w:sz w:val="24"/>
              </w:rPr>
              <w:t>53,379,709.42</w:t>
            </w:r>
          </w:p>
        </w:tc>
        <w:tc>
          <w:tcPr>
            <w:tcW w:w="1620" w:type="dxa"/>
            <w:vAlign w:val="center"/>
          </w:tcPr>
          <w:p w:rsidR="00CC6851" w:rsidRDefault="00797127">
            <w:pPr>
              <w:jc w:val="right"/>
            </w:pPr>
            <w:r>
              <w:rPr>
                <w:color w:val="000000"/>
                <w:sz w:val="24"/>
              </w:rPr>
              <w:t>4.00</w:t>
            </w:r>
          </w:p>
        </w:tc>
      </w:tr>
      <w:tr w:rsidR="00CC6851" w:rsidTr="00DA7D8B">
        <w:tc>
          <w:tcPr>
            <w:tcW w:w="870" w:type="dxa"/>
            <w:vAlign w:val="center"/>
          </w:tcPr>
          <w:p w:rsidR="00CC6851" w:rsidRDefault="00797127">
            <w:pPr>
              <w:jc w:val="center"/>
            </w:pPr>
            <w:r>
              <w:rPr>
                <w:color w:val="000000"/>
                <w:sz w:val="24"/>
              </w:rPr>
              <w:t>12</w:t>
            </w:r>
          </w:p>
        </w:tc>
        <w:tc>
          <w:tcPr>
            <w:tcW w:w="1650" w:type="dxa"/>
            <w:vAlign w:val="center"/>
          </w:tcPr>
          <w:p w:rsidR="00CC6851" w:rsidRDefault="00797127">
            <w:pPr>
              <w:jc w:val="center"/>
            </w:pPr>
            <w:r>
              <w:rPr>
                <w:color w:val="000000"/>
                <w:sz w:val="24"/>
              </w:rPr>
              <w:t>300146</w:t>
            </w:r>
          </w:p>
        </w:tc>
        <w:tc>
          <w:tcPr>
            <w:tcW w:w="1980" w:type="dxa"/>
            <w:vAlign w:val="center"/>
          </w:tcPr>
          <w:p w:rsidR="00CC6851" w:rsidRDefault="00797127">
            <w:pPr>
              <w:jc w:val="center"/>
            </w:pPr>
            <w:r>
              <w:rPr>
                <w:color w:val="000000"/>
                <w:sz w:val="24"/>
              </w:rPr>
              <w:t>汤臣</w:t>
            </w:r>
            <w:proofErr w:type="gramStart"/>
            <w:r>
              <w:rPr>
                <w:color w:val="000000"/>
                <w:sz w:val="24"/>
              </w:rPr>
              <w:t>倍</w:t>
            </w:r>
            <w:proofErr w:type="gramEnd"/>
            <w:r>
              <w:rPr>
                <w:color w:val="000000"/>
                <w:sz w:val="24"/>
              </w:rPr>
              <w:t>健</w:t>
            </w:r>
          </w:p>
        </w:tc>
        <w:tc>
          <w:tcPr>
            <w:tcW w:w="2880" w:type="dxa"/>
            <w:vAlign w:val="center"/>
          </w:tcPr>
          <w:p w:rsidR="00CC6851" w:rsidRDefault="00797127">
            <w:pPr>
              <w:jc w:val="right"/>
            </w:pPr>
            <w:r>
              <w:rPr>
                <w:color w:val="000000"/>
                <w:sz w:val="24"/>
              </w:rPr>
              <w:t>47,979,376.29</w:t>
            </w:r>
          </w:p>
        </w:tc>
        <w:tc>
          <w:tcPr>
            <w:tcW w:w="1620" w:type="dxa"/>
            <w:vAlign w:val="center"/>
          </w:tcPr>
          <w:p w:rsidR="00CC6851" w:rsidRDefault="00797127">
            <w:pPr>
              <w:jc w:val="right"/>
            </w:pPr>
            <w:r>
              <w:rPr>
                <w:color w:val="000000"/>
                <w:sz w:val="24"/>
              </w:rPr>
              <w:t>3.60</w:t>
            </w:r>
          </w:p>
        </w:tc>
      </w:tr>
      <w:tr w:rsidR="00CC6851" w:rsidTr="00DA7D8B">
        <w:tc>
          <w:tcPr>
            <w:tcW w:w="870" w:type="dxa"/>
            <w:vAlign w:val="center"/>
          </w:tcPr>
          <w:p w:rsidR="00CC6851" w:rsidRDefault="00797127">
            <w:pPr>
              <w:jc w:val="center"/>
            </w:pPr>
            <w:r>
              <w:rPr>
                <w:color w:val="000000"/>
                <w:sz w:val="24"/>
              </w:rPr>
              <w:t>13</w:t>
            </w:r>
          </w:p>
        </w:tc>
        <w:tc>
          <w:tcPr>
            <w:tcW w:w="1650" w:type="dxa"/>
            <w:vAlign w:val="center"/>
          </w:tcPr>
          <w:p w:rsidR="00CC6851" w:rsidRDefault="00797127">
            <w:pPr>
              <w:jc w:val="center"/>
            </w:pPr>
            <w:r>
              <w:rPr>
                <w:color w:val="000000"/>
                <w:sz w:val="24"/>
              </w:rPr>
              <w:t>002142</w:t>
            </w:r>
          </w:p>
        </w:tc>
        <w:tc>
          <w:tcPr>
            <w:tcW w:w="1980" w:type="dxa"/>
            <w:vAlign w:val="center"/>
          </w:tcPr>
          <w:p w:rsidR="00CC6851" w:rsidRDefault="00797127">
            <w:pPr>
              <w:jc w:val="center"/>
            </w:pPr>
            <w:r>
              <w:rPr>
                <w:color w:val="000000"/>
                <w:sz w:val="24"/>
              </w:rPr>
              <w:t>宁波银行</w:t>
            </w:r>
          </w:p>
        </w:tc>
        <w:tc>
          <w:tcPr>
            <w:tcW w:w="2880" w:type="dxa"/>
            <w:vAlign w:val="center"/>
          </w:tcPr>
          <w:p w:rsidR="00CC6851" w:rsidRDefault="00797127">
            <w:pPr>
              <w:jc w:val="right"/>
            </w:pPr>
            <w:r>
              <w:rPr>
                <w:color w:val="000000"/>
                <w:sz w:val="24"/>
              </w:rPr>
              <w:t>47,970,692.57</w:t>
            </w:r>
          </w:p>
        </w:tc>
        <w:tc>
          <w:tcPr>
            <w:tcW w:w="1620" w:type="dxa"/>
            <w:vAlign w:val="center"/>
          </w:tcPr>
          <w:p w:rsidR="00CC6851" w:rsidRDefault="00797127">
            <w:pPr>
              <w:jc w:val="right"/>
            </w:pPr>
            <w:r>
              <w:rPr>
                <w:color w:val="000000"/>
                <w:sz w:val="24"/>
              </w:rPr>
              <w:t>3.60</w:t>
            </w:r>
          </w:p>
        </w:tc>
      </w:tr>
      <w:tr w:rsidR="00CC6851" w:rsidTr="00DA7D8B">
        <w:tc>
          <w:tcPr>
            <w:tcW w:w="870" w:type="dxa"/>
            <w:vAlign w:val="center"/>
          </w:tcPr>
          <w:p w:rsidR="00CC6851" w:rsidRDefault="00797127">
            <w:pPr>
              <w:jc w:val="center"/>
            </w:pPr>
            <w:r>
              <w:rPr>
                <w:color w:val="000000"/>
                <w:sz w:val="24"/>
              </w:rPr>
              <w:t>14</w:t>
            </w:r>
          </w:p>
        </w:tc>
        <w:tc>
          <w:tcPr>
            <w:tcW w:w="1650" w:type="dxa"/>
            <w:vAlign w:val="center"/>
          </w:tcPr>
          <w:p w:rsidR="00CC6851" w:rsidRDefault="00797127">
            <w:pPr>
              <w:jc w:val="center"/>
            </w:pPr>
            <w:r>
              <w:rPr>
                <w:color w:val="000000"/>
                <w:sz w:val="24"/>
              </w:rPr>
              <w:t>002094</w:t>
            </w:r>
          </w:p>
        </w:tc>
        <w:tc>
          <w:tcPr>
            <w:tcW w:w="1980" w:type="dxa"/>
            <w:vAlign w:val="center"/>
          </w:tcPr>
          <w:p w:rsidR="00CC6851" w:rsidRDefault="00797127">
            <w:pPr>
              <w:jc w:val="center"/>
            </w:pPr>
            <w:r>
              <w:rPr>
                <w:color w:val="000000"/>
                <w:sz w:val="24"/>
              </w:rPr>
              <w:t>青岛金王</w:t>
            </w:r>
          </w:p>
        </w:tc>
        <w:tc>
          <w:tcPr>
            <w:tcW w:w="2880" w:type="dxa"/>
            <w:vAlign w:val="center"/>
          </w:tcPr>
          <w:p w:rsidR="00CC6851" w:rsidRDefault="00797127">
            <w:pPr>
              <w:jc w:val="right"/>
            </w:pPr>
            <w:r>
              <w:rPr>
                <w:color w:val="000000"/>
                <w:sz w:val="24"/>
              </w:rPr>
              <w:t>46,886,916.82</w:t>
            </w:r>
          </w:p>
        </w:tc>
        <w:tc>
          <w:tcPr>
            <w:tcW w:w="1620" w:type="dxa"/>
            <w:vAlign w:val="center"/>
          </w:tcPr>
          <w:p w:rsidR="00CC6851" w:rsidRDefault="00797127">
            <w:pPr>
              <w:jc w:val="right"/>
            </w:pPr>
            <w:r>
              <w:rPr>
                <w:color w:val="000000"/>
                <w:sz w:val="24"/>
              </w:rPr>
              <w:t>3.52</w:t>
            </w:r>
          </w:p>
        </w:tc>
      </w:tr>
      <w:tr w:rsidR="00CC6851" w:rsidTr="00DA7D8B">
        <w:tc>
          <w:tcPr>
            <w:tcW w:w="870" w:type="dxa"/>
            <w:vAlign w:val="center"/>
          </w:tcPr>
          <w:p w:rsidR="00CC6851" w:rsidRDefault="00797127">
            <w:pPr>
              <w:jc w:val="center"/>
            </w:pPr>
            <w:r>
              <w:rPr>
                <w:color w:val="000000"/>
                <w:sz w:val="24"/>
              </w:rPr>
              <w:t>15</w:t>
            </w:r>
          </w:p>
        </w:tc>
        <w:tc>
          <w:tcPr>
            <w:tcW w:w="1650" w:type="dxa"/>
            <w:vAlign w:val="center"/>
          </w:tcPr>
          <w:p w:rsidR="00CC6851" w:rsidRDefault="00797127">
            <w:pPr>
              <w:jc w:val="center"/>
            </w:pPr>
            <w:r>
              <w:rPr>
                <w:color w:val="000000"/>
                <w:sz w:val="24"/>
              </w:rPr>
              <w:t>600547</w:t>
            </w:r>
          </w:p>
        </w:tc>
        <w:tc>
          <w:tcPr>
            <w:tcW w:w="1980" w:type="dxa"/>
            <w:vAlign w:val="center"/>
          </w:tcPr>
          <w:p w:rsidR="00CC6851" w:rsidRDefault="00797127">
            <w:pPr>
              <w:jc w:val="center"/>
            </w:pPr>
            <w:r>
              <w:rPr>
                <w:color w:val="000000"/>
                <w:sz w:val="24"/>
              </w:rPr>
              <w:t>山东黄金</w:t>
            </w:r>
          </w:p>
        </w:tc>
        <w:tc>
          <w:tcPr>
            <w:tcW w:w="2880" w:type="dxa"/>
            <w:vAlign w:val="center"/>
          </w:tcPr>
          <w:p w:rsidR="00CC6851" w:rsidRDefault="00797127">
            <w:pPr>
              <w:jc w:val="right"/>
            </w:pPr>
            <w:r>
              <w:rPr>
                <w:color w:val="000000"/>
                <w:sz w:val="24"/>
              </w:rPr>
              <w:t>45,558,648.49</w:t>
            </w:r>
          </w:p>
        </w:tc>
        <w:tc>
          <w:tcPr>
            <w:tcW w:w="1620" w:type="dxa"/>
            <w:vAlign w:val="center"/>
          </w:tcPr>
          <w:p w:rsidR="00CC6851" w:rsidRDefault="00797127">
            <w:pPr>
              <w:jc w:val="right"/>
            </w:pPr>
            <w:r>
              <w:rPr>
                <w:color w:val="000000"/>
                <w:sz w:val="24"/>
              </w:rPr>
              <w:t>3.42</w:t>
            </w:r>
          </w:p>
        </w:tc>
      </w:tr>
      <w:tr w:rsidR="00CC6851" w:rsidTr="00DA7D8B">
        <w:tc>
          <w:tcPr>
            <w:tcW w:w="870" w:type="dxa"/>
            <w:vAlign w:val="center"/>
          </w:tcPr>
          <w:p w:rsidR="00CC6851" w:rsidRDefault="00797127">
            <w:pPr>
              <w:jc w:val="center"/>
            </w:pPr>
            <w:r>
              <w:rPr>
                <w:color w:val="000000"/>
                <w:sz w:val="24"/>
              </w:rPr>
              <w:t>16</w:t>
            </w:r>
          </w:p>
        </w:tc>
        <w:tc>
          <w:tcPr>
            <w:tcW w:w="1650" w:type="dxa"/>
            <w:vAlign w:val="center"/>
          </w:tcPr>
          <w:p w:rsidR="00CC6851" w:rsidRDefault="00797127">
            <w:pPr>
              <w:jc w:val="center"/>
            </w:pPr>
            <w:r>
              <w:rPr>
                <w:color w:val="000000"/>
                <w:sz w:val="24"/>
              </w:rPr>
              <w:t>002024</w:t>
            </w:r>
          </w:p>
        </w:tc>
        <w:tc>
          <w:tcPr>
            <w:tcW w:w="1980" w:type="dxa"/>
            <w:vAlign w:val="center"/>
          </w:tcPr>
          <w:p w:rsidR="00CC6851" w:rsidRDefault="00797127">
            <w:pPr>
              <w:jc w:val="center"/>
            </w:pPr>
            <w:r>
              <w:rPr>
                <w:color w:val="000000"/>
                <w:sz w:val="24"/>
              </w:rPr>
              <w:t>苏宁易购</w:t>
            </w:r>
          </w:p>
        </w:tc>
        <w:tc>
          <w:tcPr>
            <w:tcW w:w="2880" w:type="dxa"/>
            <w:vAlign w:val="center"/>
          </w:tcPr>
          <w:p w:rsidR="00CC6851" w:rsidRDefault="00797127">
            <w:pPr>
              <w:jc w:val="right"/>
            </w:pPr>
            <w:r>
              <w:rPr>
                <w:color w:val="000000"/>
                <w:sz w:val="24"/>
              </w:rPr>
              <w:t>45,320,910.89</w:t>
            </w:r>
          </w:p>
        </w:tc>
        <w:tc>
          <w:tcPr>
            <w:tcW w:w="1620" w:type="dxa"/>
            <w:vAlign w:val="center"/>
          </w:tcPr>
          <w:p w:rsidR="00CC6851" w:rsidRDefault="00797127">
            <w:pPr>
              <w:jc w:val="right"/>
            </w:pPr>
            <w:r>
              <w:rPr>
                <w:color w:val="000000"/>
                <w:sz w:val="24"/>
              </w:rPr>
              <w:t>3.40</w:t>
            </w:r>
          </w:p>
        </w:tc>
      </w:tr>
      <w:tr w:rsidR="00CC6851" w:rsidTr="00DA7D8B">
        <w:tc>
          <w:tcPr>
            <w:tcW w:w="870" w:type="dxa"/>
            <w:vAlign w:val="center"/>
          </w:tcPr>
          <w:p w:rsidR="00CC6851" w:rsidRDefault="00797127">
            <w:pPr>
              <w:jc w:val="center"/>
            </w:pPr>
            <w:r>
              <w:rPr>
                <w:color w:val="000000"/>
                <w:sz w:val="24"/>
              </w:rPr>
              <w:t>17</w:t>
            </w:r>
          </w:p>
        </w:tc>
        <w:tc>
          <w:tcPr>
            <w:tcW w:w="1650" w:type="dxa"/>
            <w:vAlign w:val="center"/>
          </w:tcPr>
          <w:p w:rsidR="00CC6851" w:rsidRDefault="00797127">
            <w:pPr>
              <w:jc w:val="center"/>
            </w:pPr>
            <w:r>
              <w:rPr>
                <w:color w:val="000000"/>
                <w:sz w:val="24"/>
              </w:rPr>
              <w:t>600036</w:t>
            </w:r>
          </w:p>
        </w:tc>
        <w:tc>
          <w:tcPr>
            <w:tcW w:w="1980" w:type="dxa"/>
            <w:vAlign w:val="center"/>
          </w:tcPr>
          <w:p w:rsidR="00CC6851" w:rsidRDefault="00797127">
            <w:pPr>
              <w:jc w:val="center"/>
            </w:pPr>
            <w:r>
              <w:rPr>
                <w:color w:val="000000"/>
                <w:sz w:val="24"/>
              </w:rPr>
              <w:t>招商银行</w:t>
            </w:r>
          </w:p>
        </w:tc>
        <w:tc>
          <w:tcPr>
            <w:tcW w:w="2880" w:type="dxa"/>
            <w:vAlign w:val="center"/>
          </w:tcPr>
          <w:p w:rsidR="00CC6851" w:rsidRDefault="00797127">
            <w:pPr>
              <w:jc w:val="right"/>
            </w:pPr>
            <w:r>
              <w:rPr>
                <w:color w:val="000000"/>
                <w:sz w:val="24"/>
              </w:rPr>
              <w:t>45,088,483.12</w:t>
            </w:r>
          </w:p>
        </w:tc>
        <w:tc>
          <w:tcPr>
            <w:tcW w:w="1620" w:type="dxa"/>
            <w:vAlign w:val="center"/>
          </w:tcPr>
          <w:p w:rsidR="00CC6851" w:rsidRDefault="00797127">
            <w:pPr>
              <w:jc w:val="right"/>
            </w:pPr>
            <w:r>
              <w:rPr>
                <w:color w:val="000000"/>
                <w:sz w:val="24"/>
              </w:rPr>
              <w:t>3.38</w:t>
            </w:r>
          </w:p>
        </w:tc>
      </w:tr>
      <w:tr w:rsidR="00CC6851" w:rsidTr="00DA7D8B">
        <w:tc>
          <w:tcPr>
            <w:tcW w:w="870" w:type="dxa"/>
            <w:vAlign w:val="center"/>
          </w:tcPr>
          <w:p w:rsidR="00CC6851" w:rsidRDefault="00797127">
            <w:pPr>
              <w:jc w:val="center"/>
            </w:pPr>
            <w:r>
              <w:rPr>
                <w:color w:val="000000"/>
                <w:sz w:val="24"/>
              </w:rPr>
              <w:t>18</w:t>
            </w:r>
          </w:p>
        </w:tc>
        <w:tc>
          <w:tcPr>
            <w:tcW w:w="1650" w:type="dxa"/>
            <w:vAlign w:val="center"/>
          </w:tcPr>
          <w:p w:rsidR="00CC6851" w:rsidRDefault="00797127">
            <w:pPr>
              <w:jc w:val="center"/>
            </w:pPr>
            <w:r>
              <w:rPr>
                <w:color w:val="000000"/>
                <w:sz w:val="24"/>
              </w:rPr>
              <w:t>300347</w:t>
            </w:r>
          </w:p>
        </w:tc>
        <w:tc>
          <w:tcPr>
            <w:tcW w:w="1980" w:type="dxa"/>
            <w:vAlign w:val="center"/>
          </w:tcPr>
          <w:p w:rsidR="00CC6851" w:rsidRDefault="00797127">
            <w:pPr>
              <w:jc w:val="center"/>
            </w:pPr>
            <w:r>
              <w:rPr>
                <w:color w:val="000000"/>
                <w:sz w:val="24"/>
              </w:rPr>
              <w:t>泰格医药</w:t>
            </w:r>
          </w:p>
        </w:tc>
        <w:tc>
          <w:tcPr>
            <w:tcW w:w="2880" w:type="dxa"/>
            <w:vAlign w:val="center"/>
          </w:tcPr>
          <w:p w:rsidR="00CC6851" w:rsidRDefault="00797127">
            <w:pPr>
              <w:jc w:val="right"/>
            </w:pPr>
            <w:r>
              <w:rPr>
                <w:color w:val="000000"/>
                <w:sz w:val="24"/>
              </w:rPr>
              <w:t>45,069,391.34</w:t>
            </w:r>
          </w:p>
        </w:tc>
        <w:tc>
          <w:tcPr>
            <w:tcW w:w="1620" w:type="dxa"/>
            <w:vAlign w:val="center"/>
          </w:tcPr>
          <w:p w:rsidR="00CC6851" w:rsidRDefault="00797127">
            <w:pPr>
              <w:jc w:val="right"/>
            </w:pPr>
            <w:r>
              <w:rPr>
                <w:color w:val="000000"/>
                <w:sz w:val="24"/>
              </w:rPr>
              <w:t>3.38</w:t>
            </w:r>
          </w:p>
        </w:tc>
      </w:tr>
      <w:tr w:rsidR="00CC6851" w:rsidTr="00DA7D8B">
        <w:tc>
          <w:tcPr>
            <w:tcW w:w="870" w:type="dxa"/>
            <w:vAlign w:val="center"/>
          </w:tcPr>
          <w:p w:rsidR="00CC6851" w:rsidRDefault="00797127">
            <w:pPr>
              <w:jc w:val="center"/>
            </w:pPr>
            <w:r>
              <w:rPr>
                <w:color w:val="000000"/>
                <w:sz w:val="24"/>
              </w:rPr>
              <w:t>19</w:t>
            </w:r>
          </w:p>
        </w:tc>
        <w:tc>
          <w:tcPr>
            <w:tcW w:w="1650" w:type="dxa"/>
            <w:vAlign w:val="center"/>
          </w:tcPr>
          <w:p w:rsidR="00CC6851" w:rsidRDefault="00797127">
            <w:pPr>
              <w:jc w:val="center"/>
            </w:pPr>
            <w:r>
              <w:rPr>
                <w:color w:val="000000"/>
                <w:sz w:val="24"/>
              </w:rPr>
              <w:t>601111</w:t>
            </w:r>
          </w:p>
        </w:tc>
        <w:tc>
          <w:tcPr>
            <w:tcW w:w="1980" w:type="dxa"/>
            <w:vAlign w:val="center"/>
          </w:tcPr>
          <w:p w:rsidR="00CC6851" w:rsidRDefault="00797127">
            <w:pPr>
              <w:jc w:val="center"/>
            </w:pPr>
            <w:r>
              <w:rPr>
                <w:color w:val="000000"/>
                <w:sz w:val="24"/>
              </w:rPr>
              <w:t>中国国航</w:t>
            </w:r>
          </w:p>
        </w:tc>
        <w:tc>
          <w:tcPr>
            <w:tcW w:w="2880" w:type="dxa"/>
            <w:vAlign w:val="center"/>
          </w:tcPr>
          <w:p w:rsidR="00CC6851" w:rsidRDefault="00797127">
            <w:pPr>
              <w:jc w:val="right"/>
            </w:pPr>
            <w:r>
              <w:rPr>
                <w:color w:val="000000"/>
                <w:sz w:val="24"/>
              </w:rPr>
              <w:t>44,209,577.00</w:t>
            </w:r>
          </w:p>
        </w:tc>
        <w:tc>
          <w:tcPr>
            <w:tcW w:w="1620" w:type="dxa"/>
            <w:vAlign w:val="center"/>
          </w:tcPr>
          <w:p w:rsidR="00CC6851" w:rsidRDefault="00797127">
            <w:pPr>
              <w:jc w:val="right"/>
            </w:pPr>
            <w:r>
              <w:rPr>
                <w:color w:val="000000"/>
                <w:sz w:val="24"/>
              </w:rPr>
              <w:t>3.32</w:t>
            </w:r>
          </w:p>
        </w:tc>
      </w:tr>
      <w:tr w:rsidR="00CC6851" w:rsidTr="00DA7D8B">
        <w:tc>
          <w:tcPr>
            <w:tcW w:w="870" w:type="dxa"/>
            <w:vAlign w:val="center"/>
          </w:tcPr>
          <w:p w:rsidR="00CC6851" w:rsidRDefault="00797127">
            <w:pPr>
              <w:jc w:val="center"/>
            </w:pPr>
            <w:r>
              <w:rPr>
                <w:color w:val="000000"/>
                <w:sz w:val="24"/>
              </w:rPr>
              <w:t>20</w:t>
            </w:r>
          </w:p>
        </w:tc>
        <w:tc>
          <w:tcPr>
            <w:tcW w:w="1650" w:type="dxa"/>
            <w:vAlign w:val="center"/>
          </w:tcPr>
          <w:p w:rsidR="00CC6851" w:rsidRDefault="00797127">
            <w:pPr>
              <w:jc w:val="center"/>
            </w:pPr>
            <w:r>
              <w:rPr>
                <w:color w:val="000000"/>
                <w:sz w:val="24"/>
              </w:rPr>
              <w:t>601155</w:t>
            </w:r>
          </w:p>
        </w:tc>
        <w:tc>
          <w:tcPr>
            <w:tcW w:w="1980" w:type="dxa"/>
            <w:vAlign w:val="center"/>
          </w:tcPr>
          <w:p w:rsidR="00CC6851" w:rsidRDefault="00797127">
            <w:pPr>
              <w:jc w:val="center"/>
            </w:pPr>
            <w:r>
              <w:rPr>
                <w:color w:val="000000"/>
                <w:sz w:val="24"/>
              </w:rPr>
              <w:t>新城控股</w:t>
            </w:r>
          </w:p>
        </w:tc>
        <w:tc>
          <w:tcPr>
            <w:tcW w:w="2880" w:type="dxa"/>
            <w:vAlign w:val="center"/>
          </w:tcPr>
          <w:p w:rsidR="00CC6851" w:rsidRDefault="00797127">
            <w:pPr>
              <w:jc w:val="right"/>
            </w:pPr>
            <w:r>
              <w:rPr>
                <w:color w:val="000000"/>
                <w:sz w:val="24"/>
              </w:rPr>
              <w:t>43,857,897.57</w:t>
            </w:r>
          </w:p>
        </w:tc>
        <w:tc>
          <w:tcPr>
            <w:tcW w:w="1620" w:type="dxa"/>
            <w:vAlign w:val="center"/>
          </w:tcPr>
          <w:p w:rsidR="00CC6851" w:rsidRDefault="00797127">
            <w:pPr>
              <w:jc w:val="right"/>
            </w:pPr>
            <w:r>
              <w:rPr>
                <w:color w:val="000000"/>
                <w:sz w:val="24"/>
              </w:rPr>
              <w:t>3.29</w:t>
            </w:r>
          </w:p>
        </w:tc>
      </w:tr>
      <w:tr w:rsidR="00CC6851" w:rsidTr="00DA7D8B">
        <w:tc>
          <w:tcPr>
            <w:tcW w:w="870" w:type="dxa"/>
            <w:vAlign w:val="center"/>
          </w:tcPr>
          <w:p w:rsidR="00CC6851" w:rsidRDefault="00797127">
            <w:pPr>
              <w:jc w:val="center"/>
            </w:pPr>
            <w:r>
              <w:rPr>
                <w:color w:val="000000"/>
                <w:sz w:val="24"/>
              </w:rPr>
              <w:t>21</w:t>
            </w:r>
          </w:p>
        </w:tc>
        <w:tc>
          <w:tcPr>
            <w:tcW w:w="1650" w:type="dxa"/>
            <w:vAlign w:val="center"/>
          </w:tcPr>
          <w:p w:rsidR="00CC6851" w:rsidRDefault="00797127">
            <w:pPr>
              <w:jc w:val="center"/>
            </w:pPr>
            <w:r>
              <w:rPr>
                <w:color w:val="000000"/>
                <w:sz w:val="24"/>
              </w:rPr>
              <w:t>600115</w:t>
            </w:r>
          </w:p>
        </w:tc>
        <w:tc>
          <w:tcPr>
            <w:tcW w:w="1980" w:type="dxa"/>
            <w:vAlign w:val="center"/>
          </w:tcPr>
          <w:p w:rsidR="00CC6851" w:rsidRDefault="00797127">
            <w:pPr>
              <w:jc w:val="center"/>
            </w:pPr>
            <w:r>
              <w:rPr>
                <w:color w:val="000000"/>
                <w:sz w:val="24"/>
              </w:rPr>
              <w:t>东方航空</w:t>
            </w:r>
          </w:p>
        </w:tc>
        <w:tc>
          <w:tcPr>
            <w:tcW w:w="2880" w:type="dxa"/>
            <w:vAlign w:val="center"/>
          </w:tcPr>
          <w:p w:rsidR="00CC6851" w:rsidRDefault="00797127">
            <w:pPr>
              <w:jc w:val="right"/>
            </w:pPr>
            <w:r>
              <w:rPr>
                <w:color w:val="000000"/>
                <w:sz w:val="24"/>
              </w:rPr>
              <w:t>41,814,467.00</w:t>
            </w:r>
          </w:p>
        </w:tc>
        <w:tc>
          <w:tcPr>
            <w:tcW w:w="1620" w:type="dxa"/>
            <w:vAlign w:val="center"/>
          </w:tcPr>
          <w:p w:rsidR="00CC6851" w:rsidRDefault="00797127">
            <w:pPr>
              <w:jc w:val="right"/>
            </w:pPr>
            <w:r>
              <w:rPr>
                <w:color w:val="000000"/>
                <w:sz w:val="24"/>
              </w:rPr>
              <w:t>3.14</w:t>
            </w:r>
          </w:p>
        </w:tc>
      </w:tr>
      <w:tr w:rsidR="00CC6851" w:rsidTr="00DA7D8B">
        <w:tc>
          <w:tcPr>
            <w:tcW w:w="870" w:type="dxa"/>
            <w:vAlign w:val="center"/>
          </w:tcPr>
          <w:p w:rsidR="00CC6851" w:rsidRDefault="00797127">
            <w:pPr>
              <w:jc w:val="center"/>
            </w:pPr>
            <w:r>
              <w:rPr>
                <w:color w:val="000000"/>
                <w:sz w:val="24"/>
              </w:rPr>
              <w:t>22</w:t>
            </w:r>
          </w:p>
        </w:tc>
        <w:tc>
          <w:tcPr>
            <w:tcW w:w="1650" w:type="dxa"/>
            <w:vAlign w:val="center"/>
          </w:tcPr>
          <w:p w:rsidR="00CC6851" w:rsidRDefault="00797127">
            <w:pPr>
              <w:jc w:val="center"/>
            </w:pPr>
            <w:r>
              <w:rPr>
                <w:color w:val="000000"/>
                <w:sz w:val="24"/>
              </w:rPr>
              <w:t>600315</w:t>
            </w:r>
          </w:p>
        </w:tc>
        <w:tc>
          <w:tcPr>
            <w:tcW w:w="1980" w:type="dxa"/>
            <w:vAlign w:val="center"/>
          </w:tcPr>
          <w:p w:rsidR="00CC6851" w:rsidRDefault="00797127">
            <w:pPr>
              <w:jc w:val="center"/>
            </w:pPr>
            <w:r>
              <w:rPr>
                <w:color w:val="000000"/>
                <w:sz w:val="24"/>
              </w:rPr>
              <w:t>上海家化</w:t>
            </w:r>
          </w:p>
        </w:tc>
        <w:tc>
          <w:tcPr>
            <w:tcW w:w="2880" w:type="dxa"/>
            <w:vAlign w:val="center"/>
          </w:tcPr>
          <w:p w:rsidR="00CC6851" w:rsidRDefault="00797127">
            <w:pPr>
              <w:jc w:val="right"/>
            </w:pPr>
            <w:r>
              <w:rPr>
                <w:color w:val="000000"/>
                <w:sz w:val="24"/>
              </w:rPr>
              <w:t>40,621,990.02</w:t>
            </w:r>
          </w:p>
        </w:tc>
        <w:tc>
          <w:tcPr>
            <w:tcW w:w="1620" w:type="dxa"/>
            <w:vAlign w:val="center"/>
          </w:tcPr>
          <w:p w:rsidR="00CC6851" w:rsidRDefault="00797127">
            <w:pPr>
              <w:jc w:val="right"/>
            </w:pPr>
            <w:r>
              <w:rPr>
                <w:color w:val="000000"/>
                <w:sz w:val="24"/>
              </w:rPr>
              <w:t>3.05</w:t>
            </w:r>
          </w:p>
        </w:tc>
      </w:tr>
      <w:tr w:rsidR="00CC6851" w:rsidTr="00DA7D8B">
        <w:tc>
          <w:tcPr>
            <w:tcW w:w="870" w:type="dxa"/>
            <w:vAlign w:val="center"/>
          </w:tcPr>
          <w:p w:rsidR="00CC6851" w:rsidRDefault="00797127">
            <w:pPr>
              <w:jc w:val="center"/>
            </w:pPr>
            <w:r>
              <w:rPr>
                <w:color w:val="000000"/>
                <w:sz w:val="24"/>
              </w:rPr>
              <w:t>23</w:t>
            </w:r>
          </w:p>
        </w:tc>
        <w:tc>
          <w:tcPr>
            <w:tcW w:w="1650" w:type="dxa"/>
            <w:vAlign w:val="center"/>
          </w:tcPr>
          <w:p w:rsidR="00CC6851" w:rsidRDefault="00797127">
            <w:pPr>
              <w:jc w:val="center"/>
            </w:pPr>
            <w:r>
              <w:rPr>
                <w:color w:val="000000"/>
                <w:sz w:val="24"/>
              </w:rPr>
              <w:t>002537</w:t>
            </w:r>
          </w:p>
        </w:tc>
        <w:tc>
          <w:tcPr>
            <w:tcW w:w="1980" w:type="dxa"/>
            <w:vAlign w:val="center"/>
          </w:tcPr>
          <w:p w:rsidR="00CC6851" w:rsidRDefault="00797127">
            <w:pPr>
              <w:jc w:val="center"/>
            </w:pPr>
            <w:proofErr w:type="gramStart"/>
            <w:r>
              <w:rPr>
                <w:color w:val="000000"/>
                <w:sz w:val="24"/>
              </w:rPr>
              <w:t>海联金汇</w:t>
            </w:r>
            <w:proofErr w:type="gramEnd"/>
          </w:p>
        </w:tc>
        <w:tc>
          <w:tcPr>
            <w:tcW w:w="2880" w:type="dxa"/>
            <w:vAlign w:val="center"/>
          </w:tcPr>
          <w:p w:rsidR="00CC6851" w:rsidRDefault="00797127">
            <w:pPr>
              <w:jc w:val="right"/>
            </w:pPr>
            <w:r>
              <w:rPr>
                <w:color w:val="000000"/>
                <w:sz w:val="24"/>
              </w:rPr>
              <w:t>40,183,323.12</w:t>
            </w:r>
          </w:p>
        </w:tc>
        <w:tc>
          <w:tcPr>
            <w:tcW w:w="1620" w:type="dxa"/>
            <w:vAlign w:val="center"/>
          </w:tcPr>
          <w:p w:rsidR="00CC6851" w:rsidRDefault="00797127">
            <w:pPr>
              <w:jc w:val="right"/>
            </w:pPr>
            <w:r>
              <w:rPr>
                <w:color w:val="000000"/>
                <w:sz w:val="24"/>
              </w:rPr>
              <w:t>3.01</w:t>
            </w:r>
          </w:p>
        </w:tc>
      </w:tr>
      <w:tr w:rsidR="00CC6851" w:rsidTr="00DA7D8B">
        <w:tc>
          <w:tcPr>
            <w:tcW w:w="870" w:type="dxa"/>
            <w:vAlign w:val="center"/>
          </w:tcPr>
          <w:p w:rsidR="00CC6851" w:rsidRDefault="00797127">
            <w:pPr>
              <w:jc w:val="center"/>
            </w:pPr>
            <w:r>
              <w:rPr>
                <w:color w:val="000000"/>
                <w:sz w:val="24"/>
              </w:rPr>
              <w:t>24</w:t>
            </w:r>
          </w:p>
        </w:tc>
        <w:tc>
          <w:tcPr>
            <w:tcW w:w="1650" w:type="dxa"/>
            <w:vAlign w:val="center"/>
          </w:tcPr>
          <w:p w:rsidR="00CC6851" w:rsidRDefault="00797127">
            <w:pPr>
              <w:jc w:val="center"/>
            </w:pPr>
            <w:r>
              <w:rPr>
                <w:color w:val="000000"/>
                <w:sz w:val="24"/>
              </w:rPr>
              <w:t>603156</w:t>
            </w:r>
          </w:p>
        </w:tc>
        <w:tc>
          <w:tcPr>
            <w:tcW w:w="1980" w:type="dxa"/>
            <w:vAlign w:val="center"/>
          </w:tcPr>
          <w:p w:rsidR="00CC6851" w:rsidRDefault="00797127">
            <w:pPr>
              <w:jc w:val="center"/>
            </w:pPr>
            <w:r>
              <w:rPr>
                <w:color w:val="000000"/>
                <w:sz w:val="24"/>
              </w:rPr>
              <w:t>养元饮品</w:t>
            </w:r>
          </w:p>
        </w:tc>
        <w:tc>
          <w:tcPr>
            <w:tcW w:w="2880" w:type="dxa"/>
            <w:vAlign w:val="center"/>
          </w:tcPr>
          <w:p w:rsidR="00CC6851" w:rsidRDefault="00797127">
            <w:pPr>
              <w:jc w:val="right"/>
            </w:pPr>
            <w:r>
              <w:rPr>
                <w:color w:val="000000"/>
                <w:sz w:val="24"/>
              </w:rPr>
              <w:t>38,544,801.81</w:t>
            </w:r>
          </w:p>
        </w:tc>
        <w:tc>
          <w:tcPr>
            <w:tcW w:w="1620" w:type="dxa"/>
            <w:vAlign w:val="center"/>
          </w:tcPr>
          <w:p w:rsidR="00CC6851" w:rsidRDefault="00797127">
            <w:pPr>
              <w:jc w:val="right"/>
            </w:pPr>
            <w:r>
              <w:rPr>
                <w:color w:val="000000"/>
                <w:sz w:val="24"/>
              </w:rPr>
              <w:t>2.89</w:t>
            </w:r>
          </w:p>
        </w:tc>
      </w:tr>
      <w:tr w:rsidR="00CC6851" w:rsidTr="00DA7D8B">
        <w:tc>
          <w:tcPr>
            <w:tcW w:w="870" w:type="dxa"/>
            <w:vAlign w:val="center"/>
          </w:tcPr>
          <w:p w:rsidR="00CC6851" w:rsidRDefault="00797127">
            <w:pPr>
              <w:jc w:val="center"/>
            </w:pPr>
            <w:r>
              <w:rPr>
                <w:color w:val="000000"/>
                <w:sz w:val="24"/>
              </w:rPr>
              <w:t>25</w:t>
            </w:r>
          </w:p>
        </w:tc>
        <w:tc>
          <w:tcPr>
            <w:tcW w:w="1650" w:type="dxa"/>
            <w:vAlign w:val="center"/>
          </w:tcPr>
          <w:p w:rsidR="00CC6851" w:rsidRDefault="00797127">
            <w:pPr>
              <w:jc w:val="center"/>
            </w:pPr>
            <w:r>
              <w:rPr>
                <w:color w:val="000000"/>
                <w:sz w:val="24"/>
              </w:rPr>
              <w:t>600030</w:t>
            </w:r>
          </w:p>
        </w:tc>
        <w:tc>
          <w:tcPr>
            <w:tcW w:w="1980" w:type="dxa"/>
            <w:vAlign w:val="center"/>
          </w:tcPr>
          <w:p w:rsidR="00CC6851" w:rsidRDefault="00797127">
            <w:pPr>
              <w:jc w:val="center"/>
            </w:pPr>
            <w:r>
              <w:rPr>
                <w:color w:val="000000"/>
                <w:sz w:val="24"/>
              </w:rPr>
              <w:t>中信证券</w:t>
            </w:r>
          </w:p>
        </w:tc>
        <w:tc>
          <w:tcPr>
            <w:tcW w:w="2880" w:type="dxa"/>
            <w:vAlign w:val="center"/>
          </w:tcPr>
          <w:p w:rsidR="00CC6851" w:rsidRDefault="00797127">
            <w:pPr>
              <w:jc w:val="right"/>
            </w:pPr>
            <w:r>
              <w:rPr>
                <w:color w:val="000000"/>
                <w:sz w:val="24"/>
              </w:rPr>
              <w:t>38,117,538.00</w:t>
            </w:r>
          </w:p>
        </w:tc>
        <w:tc>
          <w:tcPr>
            <w:tcW w:w="1620" w:type="dxa"/>
            <w:vAlign w:val="center"/>
          </w:tcPr>
          <w:p w:rsidR="00CC6851" w:rsidRDefault="00797127">
            <w:pPr>
              <w:jc w:val="right"/>
            </w:pPr>
            <w:r>
              <w:rPr>
                <w:color w:val="000000"/>
                <w:sz w:val="24"/>
              </w:rPr>
              <w:t>2.86</w:t>
            </w:r>
          </w:p>
        </w:tc>
      </w:tr>
      <w:tr w:rsidR="00CC6851" w:rsidTr="00DA7D8B">
        <w:tc>
          <w:tcPr>
            <w:tcW w:w="870" w:type="dxa"/>
            <w:vAlign w:val="center"/>
          </w:tcPr>
          <w:p w:rsidR="00CC6851" w:rsidRDefault="00797127">
            <w:pPr>
              <w:jc w:val="center"/>
            </w:pPr>
            <w:r>
              <w:rPr>
                <w:color w:val="000000"/>
                <w:sz w:val="24"/>
              </w:rPr>
              <w:t>26</w:t>
            </w:r>
          </w:p>
        </w:tc>
        <w:tc>
          <w:tcPr>
            <w:tcW w:w="1650" w:type="dxa"/>
            <w:vAlign w:val="center"/>
          </w:tcPr>
          <w:p w:rsidR="00CC6851" w:rsidRDefault="00797127">
            <w:pPr>
              <w:jc w:val="center"/>
            </w:pPr>
            <w:r>
              <w:rPr>
                <w:color w:val="000000"/>
                <w:sz w:val="24"/>
              </w:rPr>
              <w:t>603808</w:t>
            </w:r>
          </w:p>
        </w:tc>
        <w:tc>
          <w:tcPr>
            <w:tcW w:w="1980" w:type="dxa"/>
            <w:vAlign w:val="center"/>
          </w:tcPr>
          <w:p w:rsidR="00CC6851" w:rsidRDefault="00797127">
            <w:pPr>
              <w:jc w:val="center"/>
            </w:pPr>
            <w:proofErr w:type="gramStart"/>
            <w:r>
              <w:rPr>
                <w:color w:val="000000"/>
                <w:sz w:val="24"/>
              </w:rPr>
              <w:t>歌力思</w:t>
            </w:r>
            <w:proofErr w:type="gramEnd"/>
          </w:p>
        </w:tc>
        <w:tc>
          <w:tcPr>
            <w:tcW w:w="2880" w:type="dxa"/>
            <w:vAlign w:val="center"/>
          </w:tcPr>
          <w:p w:rsidR="00CC6851" w:rsidRDefault="00797127">
            <w:pPr>
              <w:jc w:val="right"/>
            </w:pPr>
            <w:r>
              <w:rPr>
                <w:color w:val="000000"/>
                <w:sz w:val="24"/>
              </w:rPr>
              <w:t>34,839,519.51</w:t>
            </w:r>
          </w:p>
        </w:tc>
        <w:tc>
          <w:tcPr>
            <w:tcW w:w="1620" w:type="dxa"/>
            <w:vAlign w:val="center"/>
          </w:tcPr>
          <w:p w:rsidR="00CC6851" w:rsidRDefault="00797127">
            <w:pPr>
              <w:jc w:val="right"/>
            </w:pPr>
            <w:r>
              <w:rPr>
                <w:color w:val="000000"/>
                <w:sz w:val="24"/>
              </w:rPr>
              <w:t>2.61</w:t>
            </w:r>
          </w:p>
        </w:tc>
      </w:tr>
      <w:tr w:rsidR="00CC6851" w:rsidTr="00DA7D8B">
        <w:tc>
          <w:tcPr>
            <w:tcW w:w="870" w:type="dxa"/>
            <w:vAlign w:val="center"/>
          </w:tcPr>
          <w:p w:rsidR="00CC6851" w:rsidRDefault="00797127">
            <w:pPr>
              <w:jc w:val="center"/>
            </w:pPr>
            <w:r>
              <w:rPr>
                <w:color w:val="000000"/>
                <w:sz w:val="24"/>
              </w:rPr>
              <w:t>27</w:t>
            </w:r>
          </w:p>
        </w:tc>
        <w:tc>
          <w:tcPr>
            <w:tcW w:w="1650" w:type="dxa"/>
            <w:vAlign w:val="center"/>
          </w:tcPr>
          <w:p w:rsidR="00CC6851" w:rsidRDefault="00797127">
            <w:pPr>
              <w:jc w:val="center"/>
            </w:pPr>
            <w:r>
              <w:rPr>
                <w:color w:val="000000"/>
                <w:sz w:val="24"/>
              </w:rPr>
              <w:t>600197</w:t>
            </w:r>
          </w:p>
        </w:tc>
        <w:tc>
          <w:tcPr>
            <w:tcW w:w="1980" w:type="dxa"/>
            <w:vAlign w:val="center"/>
          </w:tcPr>
          <w:p w:rsidR="00CC6851" w:rsidRDefault="00797127">
            <w:pPr>
              <w:jc w:val="center"/>
            </w:pPr>
            <w:proofErr w:type="gramStart"/>
            <w:r>
              <w:rPr>
                <w:color w:val="000000"/>
                <w:sz w:val="24"/>
              </w:rPr>
              <w:t>伊力特</w:t>
            </w:r>
            <w:proofErr w:type="gramEnd"/>
          </w:p>
        </w:tc>
        <w:tc>
          <w:tcPr>
            <w:tcW w:w="2880" w:type="dxa"/>
            <w:vAlign w:val="center"/>
          </w:tcPr>
          <w:p w:rsidR="00CC6851" w:rsidRDefault="00797127">
            <w:pPr>
              <w:jc w:val="right"/>
            </w:pPr>
            <w:r>
              <w:rPr>
                <w:color w:val="000000"/>
                <w:sz w:val="24"/>
              </w:rPr>
              <w:t>32,344,370.40</w:t>
            </w:r>
          </w:p>
        </w:tc>
        <w:tc>
          <w:tcPr>
            <w:tcW w:w="1620" w:type="dxa"/>
            <w:vAlign w:val="center"/>
          </w:tcPr>
          <w:p w:rsidR="00CC6851" w:rsidRDefault="00797127">
            <w:pPr>
              <w:jc w:val="right"/>
            </w:pPr>
            <w:r>
              <w:rPr>
                <w:color w:val="000000"/>
                <w:sz w:val="24"/>
              </w:rPr>
              <w:t>2.43</w:t>
            </w:r>
          </w:p>
        </w:tc>
      </w:tr>
      <w:tr w:rsidR="00CC6851" w:rsidTr="00DA7D8B">
        <w:tc>
          <w:tcPr>
            <w:tcW w:w="870" w:type="dxa"/>
            <w:vAlign w:val="center"/>
          </w:tcPr>
          <w:p w:rsidR="00CC6851" w:rsidRDefault="00797127">
            <w:pPr>
              <w:jc w:val="center"/>
            </w:pPr>
            <w:r>
              <w:rPr>
                <w:color w:val="000000"/>
                <w:sz w:val="24"/>
              </w:rPr>
              <w:t>28</w:t>
            </w:r>
          </w:p>
        </w:tc>
        <w:tc>
          <w:tcPr>
            <w:tcW w:w="1650" w:type="dxa"/>
            <w:vAlign w:val="center"/>
          </w:tcPr>
          <w:p w:rsidR="00CC6851" w:rsidRDefault="00797127">
            <w:pPr>
              <w:jc w:val="center"/>
            </w:pPr>
            <w:r>
              <w:rPr>
                <w:color w:val="000000"/>
                <w:sz w:val="24"/>
              </w:rPr>
              <w:t>300750</w:t>
            </w:r>
          </w:p>
        </w:tc>
        <w:tc>
          <w:tcPr>
            <w:tcW w:w="1980" w:type="dxa"/>
            <w:vAlign w:val="center"/>
          </w:tcPr>
          <w:p w:rsidR="00CC6851" w:rsidRDefault="00797127">
            <w:pPr>
              <w:jc w:val="center"/>
            </w:pPr>
            <w:r>
              <w:rPr>
                <w:color w:val="000000"/>
                <w:sz w:val="24"/>
              </w:rPr>
              <w:t>宁德时代</w:t>
            </w:r>
          </w:p>
        </w:tc>
        <w:tc>
          <w:tcPr>
            <w:tcW w:w="2880" w:type="dxa"/>
            <w:vAlign w:val="center"/>
          </w:tcPr>
          <w:p w:rsidR="00CC6851" w:rsidRDefault="00797127">
            <w:pPr>
              <w:jc w:val="right"/>
            </w:pPr>
            <w:r>
              <w:rPr>
                <w:color w:val="000000"/>
                <w:sz w:val="24"/>
              </w:rPr>
              <w:t>29,330,086.32</w:t>
            </w:r>
          </w:p>
        </w:tc>
        <w:tc>
          <w:tcPr>
            <w:tcW w:w="1620" w:type="dxa"/>
            <w:vAlign w:val="center"/>
          </w:tcPr>
          <w:p w:rsidR="00CC6851" w:rsidRDefault="00797127">
            <w:pPr>
              <w:jc w:val="right"/>
            </w:pPr>
            <w:r>
              <w:rPr>
                <w:color w:val="000000"/>
                <w:sz w:val="24"/>
              </w:rPr>
              <w:t>2.20</w:t>
            </w:r>
          </w:p>
        </w:tc>
      </w:tr>
      <w:tr w:rsidR="00CC6851" w:rsidTr="00DA7D8B">
        <w:tc>
          <w:tcPr>
            <w:tcW w:w="870" w:type="dxa"/>
            <w:vAlign w:val="center"/>
          </w:tcPr>
          <w:p w:rsidR="00CC6851" w:rsidRDefault="00797127">
            <w:pPr>
              <w:jc w:val="center"/>
            </w:pPr>
            <w:r>
              <w:rPr>
                <w:color w:val="000000"/>
                <w:sz w:val="24"/>
              </w:rPr>
              <w:t>29</w:t>
            </w:r>
          </w:p>
        </w:tc>
        <w:tc>
          <w:tcPr>
            <w:tcW w:w="1650" w:type="dxa"/>
            <w:vAlign w:val="center"/>
          </w:tcPr>
          <w:p w:rsidR="00CC6851" w:rsidRDefault="00797127">
            <w:pPr>
              <w:jc w:val="center"/>
            </w:pPr>
            <w:r>
              <w:rPr>
                <w:color w:val="000000"/>
                <w:sz w:val="24"/>
              </w:rPr>
              <w:t>600104</w:t>
            </w:r>
          </w:p>
        </w:tc>
        <w:tc>
          <w:tcPr>
            <w:tcW w:w="1980" w:type="dxa"/>
            <w:vAlign w:val="center"/>
          </w:tcPr>
          <w:p w:rsidR="00CC6851" w:rsidRDefault="00797127">
            <w:pPr>
              <w:jc w:val="center"/>
            </w:pPr>
            <w:r>
              <w:rPr>
                <w:color w:val="000000"/>
                <w:sz w:val="24"/>
              </w:rPr>
              <w:t>上汽集团</w:t>
            </w:r>
          </w:p>
        </w:tc>
        <w:tc>
          <w:tcPr>
            <w:tcW w:w="2880" w:type="dxa"/>
            <w:vAlign w:val="center"/>
          </w:tcPr>
          <w:p w:rsidR="00CC6851" w:rsidRDefault="00797127">
            <w:pPr>
              <w:jc w:val="right"/>
            </w:pPr>
            <w:r>
              <w:rPr>
                <w:color w:val="000000"/>
                <w:sz w:val="24"/>
              </w:rPr>
              <w:t>29,243,238.12</w:t>
            </w:r>
          </w:p>
        </w:tc>
        <w:tc>
          <w:tcPr>
            <w:tcW w:w="1620" w:type="dxa"/>
            <w:vAlign w:val="center"/>
          </w:tcPr>
          <w:p w:rsidR="00CC6851" w:rsidRDefault="00797127">
            <w:pPr>
              <w:jc w:val="right"/>
            </w:pPr>
            <w:r>
              <w:rPr>
                <w:color w:val="000000"/>
                <w:sz w:val="24"/>
              </w:rPr>
              <w:t>2.19</w:t>
            </w:r>
          </w:p>
        </w:tc>
      </w:tr>
      <w:tr w:rsidR="00CC6851" w:rsidTr="00DA7D8B">
        <w:tc>
          <w:tcPr>
            <w:tcW w:w="870" w:type="dxa"/>
            <w:vAlign w:val="center"/>
          </w:tcPr>
          <w:p w:rsidR="00CC6851" w:rsidRDefault="00797127">
            <w:pPr>
              <w:jc w:val="center"/>
            </w:pPr>
            <w:r>
              <w:rPr>
                <w:color w:val="000000"/>
                <w:sz w:val="24"/>
              </w:rPr>
              <w:t>30</w:t>
            </w:r>
          </w:p>
        </w:tc>
        <w:tc>
          <w:tcPr>
            <w:tcW w:w="1650" w:type="dxa"/>
            <w:vAlign w:val="center"/>
          </w:tcPr>
          <w:p w:rsidR="00CC6851" w:rsidRDefault="00797127">
            <w:pPr>
              <w:jc w:val="center"/>
            </w:pPr>
            <w:r>
              <w:rPr>
                <w:color w:val="000000"/>
                <w:sz w:val="24"/>
              </w:rPr>
              <w:t>600332</w:t>
            </w:r>
          </w:p>
        </w:tc>
        <w:tc>
          <w:tcPr>
            <w:tcW w:w="1980" w:type="dxa"/>
            <w:vAlign w:val="center"/>
          </w:tcPr>
          <w:p w:rsidR="00CC6851" w:rsidRDefault="00797127">
            <w:pPr>
              <w:jc w:val="center"/>
            </w:pPr>
            <w:r>
              <w:rPr>
                <w:color w:val="000000"/>
                <w:sz w:val="24"/>
              </w:rPr>
              <w:t>白云山</w:t>
            </w:r>
          </w:p>
        </w:tc>
        <w:tc>
          <w:tcPr>
            <w:tcW w:w="2880" w:type="dxa"/>
            <w:vAlign w:val="center"/>
          </w:tcPr>
          <w:p w:rsidR="00CC6851" w:rsidRDefault="00797127">
            <w:pPr>
              <w:jc w:val="right"/>
            </w:pPr>
            <w:r>
              <w:rPr>
                <w:color w:val="000000"/>
                <w:sz w:val="24"/>
              </w:rPr>
              <w:t>27,200,405.14</w:t>
            </w:r>
          </w:p>
        </w:tc>
        <w:tc>
          <w:tcPr>
            <w:tcW w:w="1620" w:type="dxa"/>
            <w:vAlign w:val="center"/>
          </w:tcPr>
          <w:p w:rsidR="00CC6851" w:rsidRDefault="00797127">
            <w:pPr>
              <w:jc w:val="right"/>
            </w:pPr>
            <w:r>
              <w:rPr>
                <w:color w:val="000000"/>
                <w:sz w:val="24"/>
              </w:rPr>
              <w:t>2.04</w:t>
            </w:r>
          </w:p>
        </w:tc>
      </w:tr>
    </w:tbl>
    <w:p w:rsidR="00DA7D8B" w:rsidRDefault="00DA7D8B" w:rsidP="000F05A6">
      <w:pPr>
        <w:tabs>
          <w:tab w:val="left" w:pos="426"/>
        </w:tabs>
        <w:spacing w:before="29" w:line="288" w:lineRule="auto"/>
        <w:jc w:val="left"/>
        <w:rPr>
          <w:sz w:val="24"/>
        </w:rPr>
      </w:pPr>
      <w:r w:rsidRPr="000F05A6">
        <w:rPr>
          <w:rFonts w:hint="eastAsia"/>
          <w:sz w:val="24"/>
        </w:rPr>
        <w:t>注：“本期累计卖出金额”按卖出成交金额（成交单价乘以成交数量）填列，不考虑相关交易费用。</w:t>
      </w:r>
    </w:p>
    <w:p w:rsidR="00CD2030" w:rsidRPr="00DA7D8B"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9" w:name="_Toc4168866"/>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21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000" w:type="dxa"/>
        <w:tblInd w:w="108"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0F05A6">
        <w:tc>
          <w:tcPr>
            <w:tcW w:w="4500" w:type="dxa"/>
            <w:tcBorders>
              <w:bottom w:val="single" w:sz="4" w:space="0" w:color="000000"/>
            </w:tcBorders>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tcBorders>
              <w:bottom w:val="single" w:sz="4" w:space="0" w:color="000000"/>
            </w:tcBorders>
            <w:vAlign w:val="center"/>
          </w:tcPr>
          <w:p w:rsidR="001A59F9" w:rsidRPr="00A45F71" w:rsidRDefault="001A59F9" w:rsidP="00A45F71">
            <w:pPr>
              <w:spacing w:before="29" w:line="288" w:lineRule="auto"/>
              <w:jc w:val="right"/>
              <w:rPr>
                <w:color w:val="000000"/>
                <w:sz w:val="24"/>
              </w:rPr>
            </w:pPr>
            <w:r w:rsidRPr="00A45F71">
              <w:rPr>
                <w:color w:val="000000"/>
                <w:sz w:val="24"/>
              </w:rPr>
              <w:t>4,043,347,118.51</w:t>
            </w:r>
          </w:p>
        </w:tc>
      </w:tr>
      <w:tr w:rsidR="001A59F9" w:rsidRPr="0091212A" w:rsidTr="000F05A6">
        <w:tc>
          <w:tcPr>
            <w:tcW w:w="4500" w:type="dxa"/>
            <w:tcBorders>
              <w:bottom w:val="single" w:sz="4" w:space="0" w:color="auto"/>
            </w:tcBorders>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tcBorders>
              <w:bottom w:val="single" w:sz="4" w:space="0" w:color="auto"/>
            </w:tcBorders>
            <w:vAlign w:val="center"/>
          </w:tcPr>
          <w:p w:rsidR="001A59F9" w:rsidRPr="00A45F71" w:rsidRDefault="001A59F9" w:rsidP="00A45F71">
            <w:pPr>
              <w:spacing w:before="29" w:line="288" w:lineRule="auto"/>
              <w:jc w:val="right"/>
              <w:rPr>
                <w:color w:val="000000"/>
                <w:sz w:val="24"/>
              </w:rPr>
            </w:pPr>
            <w:r w:rsidRPr="00A45F71">
              <w:rPr>
                <w:color w:val="000000"/>
                <w:sz w:val="24"/>
              </w:rPr>
              <w:t>2,477,937,445.42</w:t>
            </w:r>
          </w:p>
        </w:tc>
      </w:tr>
    </w:tbl>
    <w:p w:rsidR="00CD2030" w:rsidRDefault="00DA7D8B" w:rsidP="00CD2030">
      <w:pPr>
        <w:tabs>
          <w:tab w:val="left" w:pos="426"/>
        </w:tabs>
        <w:spacing w:before="29" w:line="288" w:lineRule="auto"/>
        <w:jc w:val="left"/>
        <w:rPr>
          <w:sz w:val="24"/>
        </w:rPr>
      </w:pPr>
      <w:r w:rsidRPr="000F05A6">
        <w:rPr>
          <w:rFonts w:hint="eastAsia"/>
          <w:sz w:val="24"/>
        </w:rPr>
        <w:t>注：“买入股票成本”或“卖出股票收入”均按买卖成交金额（成交单价乘以成交数量）填列，不考虑相关交易费用。</w:t>
      </w:r>
    </w:p>
    <w:p w:rsidR="00DA7D8B" w:rsidRPr="00AD0E47" w:rsidRDefault="00DA7D8B"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20" w:name="_Toc234814104"/>
      <w:bookmarkStart w:id="221" w:name="_Toc361324883"/>
      <w:bookmarkStart w:id="222" w:name="_Toc4168867"/>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220"/>
      <w:bookmarkEnd w:id="221"/>
      <w:bookmarkEnd w:id="222"/>
    </w:p>
    <w:p w:rsidR="002B727E" w:rsidRPr="004C4A9D"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4C4A9D">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23" w:name="_Toc361324884"/>
      <w:bookmarkStart w:id="224" w:name="_Toc4168868"/>
      <w:r w:rsidRPr="00AD0E47">
        <w:rPr>
          <w:rFonts w:ascii="Times New Roman" w:hAnsi="Times New Roman"/>
          <w:kern w:val="0"/>
          <w:szCs w:val="24"/>
        </w:rPr>
        <w:t>8.6</w:t>
      </w:r>
      <w:bookmarkStart w:id="225"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23"/>
      <w:bookmarkEnd w:id="224"/>
      <w:bookmarkEnd w:id="225"/>
    </w:p>
    <w:p w:rsidR="002B727E" w:rsidRPr="00562EDE"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562EDE">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26" w:name="_Toc361324885"/>
      <w:bookmarkStart w:id="227" w:name="_Toc4168869"/>
      <w:r w:rsidRPr="00AD0E47">
        <w:rPr>
          <w:rFonts w:ascii="Times New Roman" w:hAnsi="Times New Roman"/>
          <w:kern w:val="0"/>
          <w:szCs w:val="24"/>
        </w:rPr>
        <w:lastRenderedPageBreak/>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26"/>
      <w:bookmarkEnd w:id="227"/>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28" w:name="_Toc4168870"/>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228"/>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9" w:name="_Toc361324886"/>
      <w:bookmarkStart w:id="230" w:name="_Toc4168871"/>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29"/>
      <w:bookmarkEnd w:id="230"/>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31" w:name="_Toc4168872"/>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31"/>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32" w:name="_Toc4168873"/>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32"/>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33" w:name="_Toc361324887"/>
      <w:bookmarkStart w:id="234" w:name="_Toc4168874"/>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33"/>
      <w:bookmarkEnd w:id="234"/>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35" w:name="_Toc4168875"/>
      <w:r w:rsidRPr="00AD0E47">
        <w:rPr>
          <w:rFonts w:ascii="Times New Roman" w:hAnsi="Times New Roman"/>
          <w:kern w:val="0"/>
          <w:szCs w:val="24"/>
        </w:rPr>
        <w:t>8.12.3</w:t>
      </w:r>
      <w:r w:rsidRPr="00AD0E47">
        <w:rPr>
          <w:rFonts w:ascii="Times New Roman" w:hAnsi="Times New Roman" w:hint="eastAsia"/>
          <w:kern w:val="0"/>
          <w:szCs w:val="24"/>
        </w:rPr>
        <w:t>期末其他各项资产构成</w:t>
      </w:r>
      <w:bookmarkEnd w:id="23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758,875.42</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6,546,499.87</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28,331.84</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188,110.38</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7,521,817.51</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6" w:name="_Toc4168876"/>
      <w:r w:rsidRPr="00AD0E47">
        <w:rPr>
          <w:rFonts w:ascii="Times New Roman" w:hAnsi="Times New Roman"/>
          <w:kern w:val="0"/>
          <w:szCs w:val="24"/>
        </w:rPr>
        <w:t>8.12.4</w:t>
      </w:r>
      <w:r w:rsidRPr="00AD0E47">
        <w:rPr>
          <w:rFonts w:ascii="Times New Roman" w:hAnsi="Times New Roman" w:hint="eastAsia"/>
          <w:kern w:val="0"/>
          <w:szCs w:val="24"/>
        </w:rPr>
        <w:t>期末持有的处于转股期的可转换债券明细</w:t>
      </w:r>
      <w:bookmarkEnd w:id="236"/>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7" w:name="_Toc4168877"/>
      <w:r w:rsidRPr="00AD0E47">
        <w:rPr>
          <w:rFonts w:ascii="Times New Roman" w:hAnsi="Times New Roman"/>
          <w:kern w:val="0"/>
          <w:szCs w:val="24"/>
        </w:rPr>
        <w:t>8.12.5</w:t>
      </w:r>
      <w:proofErr w:type="gramStart"/>
      <w:r w:rsidRPr="00AD0E47">
        <w:rPr>
          <w:rFonts w:ascii="Times New Roman" w:hAnsi="Times New Roman" w:hint="eastAsia"/>
          <w:kern w:val="0"/>
          <w:szCs w:val="24"/>
        </w:rPr>
        <w:t>期末前</w:t>
      </w:r>
      <w:proofErr w:type="gramEnd"/>
      <w:r w:rsidRPr="00AD0E47">
        <w:rPr>
          <w:rFonts w:ascii="Times New Roman" w:hAnsi="Times New Roman" w:hint="eastAsia"/>
          <w:kern w:val="0"/>
          <w:szCs w:val="24"/>
        </w:rPr>
        <w:t>十名股票中存在流通受限情况的说明</w:t>
      </w:r>
      <w:bookmarkEnd w:id="23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w:t>
      </w:r>
      <w:proofErr w:type="gramStart"/>
      <w:r w:rsidRPr="00D754A9">
        <w:rPr>
          <w:kern w:val="0"/>
          <w:sz w:val="24"/>
        </w:rPr>
        <w:t>期末前</w:t>
      </w:r>
      <w:proofErr w:type="gramEnd"/>
      <w:r w:rsidRPr="00D754A9">
        <w:rPr>
          <w:kern w:val="0"/>
          <w:sz w:val="24"/>
        </w:rPr>
        <w:t>十名股票中不存在流通受限情况。</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8" w:name="_Toc4168878"/>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238"/>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044AA8">
      <w:pPr>
        <w:pStyle w:val="1"/>
        <w:keepNext/>
        <w:keepLines/>
        <w:widowControl w:val="0"/>
        <w:spacing w:beforeLines="100" w:before="312" w:afterLines="100" w:after="312" w:line="288" w:lineRule="auto"/>
        <w:jc w:val="center"/>
        <w:rPr>
          <w:b/>
          <w:color w:val="000000"/>
          <w:szCs w:val="24"/>
        </w:rPr>
      </w:pPr>
      <w:bookmarkStart w:id="239" w:name="_Toc225500050"/>
      <w:bookmarkStart w:id="240" w:name="_Toc361324888"/>
      <w:bookmarkStart w:id="241" w:name="_Toc4168879"/>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239"/>
      <w:bookmarkEnd w:id="240"/>
      <w:bookmarkEnd w:id="241"/>
    </w:p>
    <w:p w:rsidR="001A59F9" w:rsidRPr="00AD0E47" w:rsidRDefault="001A59F9" w:rsidP="00AD0E47">
      <w:pPr>
        <w:pStyle w:val="20"/>
        <w:spacing w:before="29" w:after="0" w:line="288" w:lineRule="auto"/>
        <w:rPr>
          <w:rFonts w:ascii="Times New Roman" w:hAnsi="Times New Roman"/>
          <w:kern w:val="0"/>
          <w:szCs w:val="24"/>
        </w:rPr>
      </w:pPr>
      <w:bookmarkStart w:id="242" w:name="_Toc225500051"/>
      <w:bookmarkStart w:id="243" w:name="_Toc361324889"/>
      <w:bookmarkStart w:id="244" w:name="_Toc4168880"/>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42"/>
      <w:bookmarkEnd w:id="243"/>
      <w:bookmarkEnd w:id="24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5000" w:type="pct"/>
        <w:jc w:val="center"/>
        <w:tblLayout w:type="fixed"/>
        <w:tblLook w:val="00A0" w:firstRow="1" w:lastRow="0" w:firstColumn="1" w:lastColumn="0" w:noHBand="0" w:noVBand="0"/>
      </w:tblPr>
      <w:tblGrid>
        <w:gridCol w:w="1927"/>
        <w:gridCol w:w="1704"/>
        <w:gridCol w:w="1650"/>
        <w:gridCol w:w="1061"/>
        <w:gridCol w:w="1684"/>
        <w:gridCol w:w="1029"/>
      </w:tblGrid>
      <w:tr w:rsidR="0020506F" w:rsidRPr="00DA7D8B" w:rsidTr="0020506F">
        <w:trPr>
          <w:jc w:val="center"/>
        </w:trPr>
        <w:tc>
          <w:tcPr>
            <w:tcW w:w="964" w:type="pct"/>
            <w:vMerge w:val="restart"/>
            <w:tcBorders>
              <w:top w:val="single" w:sz="8" w:space="0" w:color="000000"/>
              <w:left w:val="single" w:sz="8" w:space="0" w:color="000000"/>
              <w:right w:val="single" w:sz="8" w:space="0" w:color="000000"/>
            </w:tcBorders>
            <w:vAlign w:val="center"/>
          </w:tcPr>
          <w:p w:rsidR="00CC6851" w:rsidRPr="000F05A6" w:rsidRDefault="00797127">
            <w:pPr>
              <w:jc w:val="center"/>
              <w:rPr>
                <w:sz w:val="24"/>
              </w:rPr>
            </w:pPr>
            <w:r w:rsidRPr="000F05A6">
              <w:rPr>
                <w:rFonts w:hint="eastAsia"/>
                <w:sz w:val="24"/>
              </w:rPr>
              <w:t>持有人户数</w:t>
            </w:r>
            <w:r w:rsidRPr="000F05A6">
              <w:rPr>
                <w:sz w:val="24"/>
              </w:rPr>
              <w:t>(</w:t>
            </w:r>
            <w:r w:rsidRPr="000F05A6">
              <w:rPr>
                <w:rFonts w:hint="eastAsia"/>
                <w:sz w:val="24"/>
              </w:rPr>
              <w:t>户</w:t>
            </w:r>
            <w:r w:rsidRPr="000F05A6">
              <w:rPr>
                <w:sz w:val="24"/>
              </w:rP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0F05A6" w:rsidRDefault="00010B65" w:rsidP="002F6626">
            <w:pPr>
              <w:spacing w:line="360" w:lineRule="auto"/>
              <w:jc w:val="center"/>
              <w:rPr>
                <w:sz w:val="24"/>
              </w:rPr>
            </w:pPr>
            <w:r w:rsidRPr="000F05A6">
              <w:rPr>
                <w:rFonts w:hint="eastAsia"/>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0F05A6" w:rsidRDefault="00010B65" w:rsidP="002F6626">
            <w:pPr>
              <w:spacing w:line="360" w:lineRule="auto"/>
              <w:jc w:val="center"/>
              <w:rPr>
                <w:sz w:val="24"/>
              </w:rPr>
            </w:pPr>
            <w:r w:rsidRPr="000F05A6">
              <w:rPr>
                <w:rFonts w:hint="eastAsia"/>
                <w:sz w:val="24"/>
              </w:rPr>
              <w:t>持有</w:t>
            </w:r>
            <w:proofErr w:type="gramStart"/>
            <w:r w:rsidRPr="000F05A6">
              <w:rPr>
                <w:rFonts w:hint="eastAsia"/>
                <w:sz w:val="24"/>
              </w:rPr>
              <w:t>人结构</w:t>
            </w:r>
            <w:proofErr w:type="gramEnd"/>
          </w:p>
        </w:tc>
      </w:tr>
      <w:tr w:rsidR="0020506F" w:rsidRPr="00DA7D8B" w:rsidTr="0020506F">
        <w:trPr>
          <w:jc w:val="center"/>
        </w:trPr>
        <w:tc>
          <w:tcPr>
            <w:tcW w:w="964" w:type="pct"/>
            <w:vMerge/>
            <w:tcBorders>
              <w:left w:val="single" w:sz="8" w:space="0" w:color="000000"/>
              <w:right w:val="single" w:sz="8" w:space="0" w:color="000000"/>
            </w:tcBorders>
          </w:tcPr>
          <w:p w:rsidR="00CC6851" w:rsidRPr="000F05A6" w:rsidRDefault="00CC6851">
            <w:pPr>
              <w:jc w:val="center"/>
              <w:rPr>
                <w:sz w:val="24"/>
              </w:rP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0F05A6" w:rsidRDefault="00010B65" w:rsidP="002F6626">
            <w:pPr>
              <w:spacing w:line="360"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0F05A6" w:rsidRDefault="00010B65" w:rsidP="002F6626">
            <w:pPr>
              <w:spacing w:line="360" w:lineRule="auto"/>
              <w:jc w:val="center"/>
              <w:rPr>
                <w:sz w:val="24"/>
              </w:rPr>
            </w:pPr>
            <w:r w:rsidRPr="000F05A6">
              <w:rPr>
                <w:rFonts w:hint="eastAsia"/>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0F05A6" w:rsidRDefault="00010B65" w:rsidP="002F6626">
            <w:pPr>
              <w:spacing w:line="360" w:lineRule="auto"/>
              <w:jc w:val="center"/>
              <w:rPr>
                <w:sz w:val="24"/>
              </w:rPr>
            </w:pPr>
            <w:r w:rsidRPr="000F05A6">
              <w:rPr>
                <w:rFonts w:hint="eastAsia"/>
                <w:sz w:val="24"/>
              </w:rPr>
              <w:t>个人投资者</w:t>
            </w:r>
          </w:p>
        </w:tc>
      </w:tr>
      <w:tr w:rsidR="0020506F" w:rsidRPr="00DA7D8B" w:rsidTr="0020506F">
        <w:trPr>
          <w:jc w:val="center"/>
        </w:trPr>
        <w:tc>
          <w:tcPr>
            <w:tcW w:w="964" w:type="pct"/>
            <w:vMerge/>
            <w:tcBorders>
              <w:left w:val="single" w:sz="8" w:space="0" w:color="000000"/>
              <w:bottom w:val="single" w:sz="8" w:space="0" w:color="000000"/>
              <w:right w:val="single" w:sz="8" w:space="0" w:color="000000"/>
            </w:tcBorders>
          </w:tcPr>
          <w:p w:rsidR="00CC6851" w:rsidRPr="000F05A6" w:rsidRDefault="00CC6851">
            <w:pPr>
              <w:jc w:val="center"/>
              <w:rPr>
                <w:sz w:val="24"/>
              </w:rP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0F05A6" w:rsidRDefault="00010B65" w:rsidP="002F6626">
            <w:pPr>
              <w:spacing w:line="360"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0F05A6" w:rsidRDefault="00010B65" w:rsidP="002F6626">
            <w:pPr>
              <w:spacing w:line="360" w:lineRule="auto"/>
              <w:jc w:val="center"/>
              <w:rPr>
                <w:sz w:val="24"/>
              </w:rPr>
            </w:pPr>
            <w:r w:rsidRPr="000F05A6">
              <w:rPr>
                <w:rFonts w:hint="eastAsia"/>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0F05A6" w:rsidRDefault="00010B65" w:rsidP="002F6626">
            <w:pPr>
              <w:spacing w:line="360" w:lineRule="auto"/>
              <w:jc w:val="center"/>
              <w:rPr>
                <w:sz w:val="24"/>
              </w:rPr>
            </w:pPr>
            <w:r w:rsidRPr="000F05A6">
              <w:rPr>
                <w:rFonts w:hint="eastAsia"/>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0F05A6" w:rsidRDefault="00010B65" w:rsidP="002F6626">
            <w:pPr>
              <w:spacing w:line="360" w:lineRule="auto"/>
              <w:jc w:val="center"/>
              <w:rPr>
                <w:sz w:val="24"/>
              </w:rPr>
            </w:pPr>
            <w:r w:rsidRPr="000F05A6">
              <w:rPr>
                <w:rFonts w:hint="eastAsia"/>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0F05A6" w:rsidRDefault="00010B65" w:rsidP="002F6626">
            <w:pPr>
              <w:spacing w:line="360" w:lineRule="auto"/>
              <w:jc w:val="center"/>
              <w:rPr>
                <w:sz w:val="24"/>
              </w:rPr>
            </w:pPr>
            <w:r w:rsidRPr="000F05A6">
              <w:rPr>
                <w:rFonts w:hint="eastAsia"/>
                <w:sz w:val="24"/>
              </w:rPr>
              <w:t>占总份额比例</w:t>
            </w:r>
          </w:p>
        </w:tc>
      </w:tr>
      <w:tr w:rsidR="0020506F" w:rsidRPr="00DA7D8B" w:rsidTr="0020506F">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CC6851" w:rsidRPr="000F05A6" w:rsidRDefault="00797127">
            <w:pPr>
              <w:jc w:val="right"/>
              <w:rPr>
                <w:sz w:val="24"/>
              </w:rPr>
            </w:pPr>
            <w:r w:rsidRPr="000F05A6">
              <w:rPr>
                <w:kern w:val="0"/>
                <w:sz w:val="24"/>
              </w:rPr>
              <w:t>20,365</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0F05A6" w:rsidRDefault="00010B65" w:rsidP="00FF7CE7">
            <w:pPr>
              <w:spacing w:before="29" w:line="288" w:lineRule="auto"/>
              <w:jc w:val="right"/>
              <w:rPr>
                <w:kern w:val="0"/>
                <w:sz w:val="24"/>
              </w:rPr>
            </w:pPr>
            <w:r w:rsidRPr="000F05A6">
              <w:rPr>
                <w:kern w:val="0"/>
                <w:sz w:val="24"/>
              </w:rPr>
              <w:t>83,416.91</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0F05A6" w:rsidRDefault="00010B65" w:rsidP="00FF7CE7">
            <w:pPr>
              <w:spacing w:before="29" w:line="288" w:lineRule="auto"/>
              <w:jc w:val="right"/>
              <w:rPr>
                <w:kern w:val="0"/>
                <w:sz w:val="24"/>
              </w:rPr>
            </w:pPr>
            <w:r w:rsidRPr="000F05A6">
              <w:rPr>
                <w:kern w:val="0"/>
                <w:sz w:val="24"/>
              </w:rPr>
              <w:t>894,643.84</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0F05A6" w:rsidRDefault="00010B65" w:rsidP="00FF7CE7">
            <w:pPr>
              <w:spacing w:before="29" w:line="288" w:lineRule="auto"/>
              <w:jc w:val="right"/>
              <w:rPr>
                <w:kern w:val="0"/>
                <w:sz w:val="24"/>
              </w:rPr>
            </w:pPr>
            <w:r w:rsidRPr="000F05A6">
              <w:rPr>
                <w:kern w:val="0"/>
                <w:sz w:val="24"/>
              </w:rPr>
              <w:t>0.05%</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0F05A6" w:rsidRDefault="00010B65" w:rsidP="00FF7CE7">
            <w:pPr>
              <w:spacing w:before="29" w:line="288" w:lineRule="auto"/>
              <w:jc w:val="right"/>
              <w:rPr>
                <w:kern w:val="0"/>
                <w:sz w:val="24"/>
              </w:rPr>
            </w:pPr>
            <w:r w:rsidRPr="000F05A6">
              <w:rPr>
                <w:kern w:val="0"/>
                <w:sz w:val="24"/>
              </w:rPr>
              <w:t>1,697,890,668.42</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0F05A6" w:rsidRDefault="00010B65" w:rsidP="00FF7CE7">
            <w:pPr>
              <w:spacing w:before="29" w:line="288" w:lineRule="auto"/>
              <w:jc w:val="right"/>
              <w:rPr>
                <w:kern w:val="0"/>
                <w:sz w:val="24"/>
              </w:rPr>
            </w:pPr>
            <w:r w:rsidRPr="000F05A6">
              <w:rPr>
                <w:kern w:val="0"/>
                <w:sz w:val="24"/>
              </w:rPr>
              <w:t>99.95%</w:t>
            </w:r>
          </w:p>
        </w:tc>
      </w:tr>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245" w:name="_Toc361324891"/>
      <w:bookmarkStart w:id="246" w:name="_Toc4168881"/>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245"/>
      <w:bookmarkEnd w:id="246"/>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59358E">
        <w:tc>
          <w:tcPr>
            <w:tcW w:w="2835"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59358E">
        <w:tc>
          <w:tcPr>
            <w:tcW w:w="2835" w:type="dxa"/>
            <w:vAlign w:val="center"/>
          </w:tcPr>
          <w:p w:rsidR="00E113E8" w:rsidRPr="0091212A" w:rsidRDefault="00E113E8" w:rsidP="0059358E">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59358E">
            <w:pPr>
              <w:spacing w:before="29" w:line="288" w:lineRule="auto"/>
              <w:jc w:val="right"/>
              <w:rPr>
                <w:kern w:val="0"/>
                <w:sz w:val="24"/>
              </w:rPr>
            </w:pPr>
            <w:r w:rsidRPr="00FF7CE7">
              <w:rPr>
                <w:kern w:val="0"/>
                <w:sz w:val="24"/>
              </w:rPr>
              <w:t>57,141.32</w:t>
            </w:r>
          </w:p>
        </w:tc>
        <w:tc>
          <w:tcPr>
            <w:tcW w:w="2999" w:type="dxa"/>
            <w:vAlign w:val="center"/>
          </w:tcPr>
          <w:p w:rsidR="00E113E8" w:rsidRPr="00FF7CE7" w:rsidRDefault="00E113E8" w:rsidP="0059358E">
            <w:pPr>
              <w:spacing w:before="29" w:line="288" w:lineRule="auto"/>
              <w:jc w:val="right"/>
              <w:rPr>
                <w:kern w:val="0"/>
                <w:sz w:val="24"/>
              </w:rPr>
            </w:pPr>
            <w:r w:rsidRPr="00FF7CE7">
              <w:rPr>
                <w:kern w:val="0"/>
                <w:sz w:val="24"/>
              </w:rPr>
              <w:t>0.00%</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47" w:name="_Toc4168882"/>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47"/>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112"/>
        <w:gridCol w:w="5112"/>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0~10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w:t>
            </w:r>
            <w:proofErr w:type="gramStart"/>
            <w:r w:rsidRPr="00B61B26">
              <w:rPr>
                <w:rFonts w:hint="eastAsia"/>
                <w:color w:val="000000"/>
                <w:kern w:val="0"/>
                <w:sz w:val="24"/>
              </w:rPr>
              <w:t>基金基金</w:t>
            </w:r>
            <w:proofErr w:type="gramEnd"/>
            <w:r w:rsidRPr="00B61B26">
              <w:rPr>
                <w:rFonts w:hint="eastAsia"/>
                <w:color w:val="000000"/>
                <w:kern w:val="0"/>
                <w:sz w:val="24"/>
              </w:rPr>
              <w:t>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48" w:name="_Toc225500053"/>
      <w:bookmarkStart w:id="249" w:name="_Toc361324892"/>
      <w:bookmarkStart w:id="250" w:name="_Toc4168883"/>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248"/>
      <w:bookmarkEnd w:id="249"/>
      <w:bookmarkEnd w:id="25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40"/>
        <w:gridCol w:w="5220"/>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lastRenderedPageBreak/>
              <w:t>基金合同生效日</w:t>
            </w:r>
            <w:r w:rsidRPr="00477369">
              <w:rPr>
                <w:rFonts w:hint="eastAsia"/>
                <w:color w:val="000000"/>
                <w:kern w:val="0"/>
                <w:sz w:val="24"/>
              </w:rPr>
              <w:t>(</w:t>
            </w:r>
            <w:r w:rsidR="00146153" w:rsidRPr="00477369">
              <w:rPr>
                <w:color w:val="000000"/>
                <w:kern w:val="0"/>
                <w:sz w:val="24"/>
              </w:rPr>
              <w:t>2018</w:t>
            </w:r>
            <w:r w:rsidR="00146153" w:rsidRPr="00477369">
              <w:rPr>
                <w:color w:val="000000"/>
                <w:kern w:val="0"/>
                <w:sz w:val="24"/>
              </w:rPr>
              <w:t>年</w:t>
            </w:r>
            <w:r w:rsidR="00146153" w:rsidRPr="00477369">
              <w:rPr>
                <w:color w:val="000000"/>
                <w:kern w:val="0"/>
                <w:sz w:val="24"/>
              </w:rPr>
              <w:t>2</w:t>
            </w:r>
            <w:r w:rsidR="00146153" w:rsidRPr="00477369">
              <w:rPr>
                <w:color w:val="000000"/>
                <w:kern w:val="0"/>
                <w:sz w:val="24"/>
              </w:rPr>
              <w:t>月</w:t>
            </w:r>
            <w:r w:rsidR="00146153" w:rsidRPr="00477369">
              <w:rPr>
                <w:color w:val="000000"/>
                <w:kern w:val="0"/>
                <w:sz w:val="24"/>
              </w:rPr>
              <w:t>8</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2,328,151,050.59 </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基金合同生效日起</w:t>
            </w:r>
            <w:proofErr w:type="gramStart"/>
            <w:r w:rsidRPr="00477369">
              <w:rPr>
                <w:color w:val="000000"/>
                <w:kern w:val="0"/>
                <w:sz w:val="24"/>
              </w:rPr>
              <w:t>至报告</w:t>
            </w:r>
            <w:proofErr w:type="gramEnd"/>
            <w:r w:rsidRPr="00477369">
              <w:rPr>
                <w:color w:val="000000"/>
                <w:kern w:val="0"/>
                <w:sz w:val="24"/>
              </w:rPr>
              <w:t>期期末</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67,630,469.40</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基金合同生效日起</w:t>
            </w:r>
            <w:proofErr w:type="gramStart"/>
            <w:r w:rsidR="00B94AF7" w:rsidRPr="00477369">
              <w:rPr>
                <w:color w:val="000000"/>
                <w:kern w:val="0"/>
                <w:sz w:val="24"/>
              </w:rPr>
              <w:t>至报告</w:t>
            </w:r>
            <w:proofErr w:type="gramEnd"/>
            <w:r w:rsidR="00B94AF7" w:rsidRPr="00477369">
              <w:rPr>
                <w:color w:val="000000"/>
                <w:kern w:val="0"/>
                <w:sz w:val="24"/>
              </w:rPr>
              <w:t>期期末</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696,996,207.73</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基金合同生效日起</w:t>
            </w:r>
            <w:proofErr w:type="gramStart"/>
            <w:r w:rsidRPr="00477369">
              <w:rPr>
                <w:color w:val="000000"/>
                <w:kern w:val="0"/>
                <w:sz w:val="24"/>
              </w:rPr>
              <w:t>至报告</w:t>
            </w:r>
            <w:proofErr w:type="gramEnd"/>
            <w:r w:rsidRPr="00477369">
              <w:rPr>
                <w:color w:val="000000"/>
                <w:kern w:val="0"/>
                <w:sz w:val="24"/>
              </w:rPr>
              <w:t>期期末</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1,698,785,312.26</w:t>
            </w:r>
          </w:p>
        </w:tc>
      </w:tr>
    </w:tbl>
    <w:p w:rsidR="00CC6851" w:rsidRDefault="00797127">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0F05A6">
      <w:pPr>
        <w:tabs>
          <w:tab w:val="left" w:pos="426"/>
        </w:tabs>
        <w:spacing w:before="29" w:line="288" w:lineRule="auto"/>
        <w:ind w:firstLineChars="200" w:firstLine="480"/>
        <w:jc w:val="left"/>
        <w:rPr>
          <w:kern w:val="0"/>
          <w:sz w:val="24"/>
        </w:rPr>
      </w:pPr>
      <w:r w:rsidRPr="00D754A9">
        <w:rPr>
          <w:kern w:val="0"/>
          <w:sz w:val="24"/>
        </w:rPr>
        <w:t>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51" w:name="_Toc225500054"/>
      <w:bookmarkStart w:id="252" w:name="_Toc361324893"/>
      <w:bookmarkStart w:id="253" w:name="_Toc4168884"/>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51"/>
      <w:bookmarkEnd w:id="252"/>
      <w:bookmarkEnd w:id="253"/>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54" w:name="_Toc361324894"/>
      <w:bookmarkStart w:id="255" w:name="_Toc4168885"/>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54"/>
      <w:bookmarkEnd w:id="255"/>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6" w:name="_Toc361324895"/>
      <w:bookmarkStart w:id="257" w:name="_Toc4168886"/>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56"/>
      <w:bookmarkEnd w:id="257"/>
    </w:p>
    <w:p w:rsidR="00CC6851" w:rsidRDefault="00797127">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CC6851" w:rsidRDefault="00797127">
      <w:pPr>
        <w:spacing w:before="29" w:line="288" w:lineRule="auto"/>
        <w:ind w:firstLineChars="200" w:firstLine="480"/>
        <w:rPr>
          <w:color w:val="000000"/>
          <w:sz w:val="24"/>
        </w:rPr>
      </w:pPr>
      <w:r>
        <w:rPr>
          <w:color w:val="000000"/>
          <w:sz w:val="24"/>
        </w:rPr>
        <w:t>（</w:t>
      </w:r>
      <w:r>
        <w:rPr>
          <w:color w:val="000000"/>
          <w:sz w:val="24"/>
        </w:rPr>
        <w:t>1</w:t>
      </w:r>
      <w:r>
        <w:rPr>
          <w:color w:val="000000"/>
          <w:sz w:val="24"/>
        </w:rPr>
        <w:t>）本基金管理人于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日发布公告，经公司第四届董事会第三十二次会议审议通过，同意苏奋先生辞去公司督察长职务，并于</w:t>
      </w:r>
      <w:r>
        <w:rPr>
          <w:color w:val="000000"/>
          <w:sz w:val="24"/>
        </w:rPr>
        <w:t>2018</w:t>
      </w:r>
      <w:r>
        <w:rPr>
          <w:color w:val="000000"/>
          <w:sz w:val="24"/>
        </w:rPr>
        <w:t>年</w:t>
      </w:r>
      <w:r>
        <w:rPr>
          <w:color w:val="000000"/>
          <w:sz w:val="24"/>
        </w:rPr>
        <w:t>9</w:t>
      </w:r>
      <w:r>
        <w:rPr>
          <w:color w:val="000000"/>
          <w:sz w:val="24"/>
        </w:rPr>
        <w:t>月</w:t>
      </w:r>
      <w:r>
        <w:rPr>
          <w:color w:val="000000"/>
          <w:sz w:val="24"/>
        </w:rPr>
        <w:t>28</w:t>
      </w:r>
      <w:r>
        <w:rPr>
          <w:color w:val="000000"/>
          <w:sz w:val="24"/>
        </w:rPr>
        <w:t>日发布公告，经公司第四届董事会第三十三次会议审议通过，同意佘川女士担任公司督察长职务；</w:t>
      </w:r>
    </w:p>
    <w:p w:rsidR="00CC6851" w:rsidRDefault="00797127">
      <w:pPr>
        <w:spacing w:before="29" w:line="288" w:lineRule="auto"/>
        <w:ind w:firstLineChars="200" w:firstLine="480"/>
        <w:rPr>
          <w:color w:val="000000"/>
          <w:sz w:val="24"/>
        </w:rPr>
      </w:pPr>
      <w:r>
        <w:rPr>
          <w:color w:val="000000"/>
          <w:sz w:val="24"/>
        </w:rPr>
        <w:t>（</w:t>
      </w:r>
      <w:r>
        <w:rPr>
          <w:color w:val="000000"/>
          <w:sz w:val="24"/>
        </w:rPr>
        <w:t>2</w:t>
      </w:r>
      <w:r>
        <w:rPr>
          <w:color w:val="000000"/>
          <w:sz w:val="24"/>
        </w:rPr>
        <w:t>）本基金管理人于</w:t>
      </w:r>
      <w:r>
        <w:rPr>
          <w:color w:val="000000"/>
          <w:sz w:val="24"/>
        </w:rPr>
        <w:t>2018</w:t>
      </w:r>
      <w:r>
        <w:rPr>
          <w:color w:val="000000"/>
          <w:sz w:val="24"/>
        </w:rPr>
        <w:t>年</w:t>
      </w:r>
      <w:r>
        <w:rPr>
          <w:color w:val="000000"/>
          <w:sz w:val="24"/>
        </w:rPr>
        <w:t>10</w:t>
      </w:r>
      <w:r>
        <w:rPr>
          <w:color w:val="000000"/>
          <w:sz w:val="24"/>
        </w:rPr>
        <w:t>月</w:t>
      </w:r>
      <w:r>
        <w:rPr>
          <w:color w:val="000000"/>
          <w:sz w:val="24"/>
        </w:rPr>
        <w:t>20</w:t>
      </w:r>
      <w:r>
        <w:rPr>
          <w:color w:val="000000"/>
          <w:sz w:val="24"/>
        </w:rPr>
        <w:t>日发布公告，经公司第五届董事会第一次会议审议通过，选举阮红女士担任公司董事长（法定代表人），并于</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日发布公告，经公司第五届董事会第五次会议审议通过，选举谢卫先生担任公司总经理，阮红女士不再担任公司总经理。期后变动敬请关注基金管理人发布的相关公告。</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、基金托管人的基金托管部门的重大人事变动：本报告期内，本行总行聘任刘琳同志、李智同志为本行托管业务部高级专家。</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8" w:name="_Toc361324896"/>
      <w:bookmarkStart w:id="259" w:name="_Toc4168887"/>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58"/>
      <w:bookmarkEnd w:id="259"/>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0" w:name="_Toc361324897"/>
      <w:bookmarkStart w:id="261" w:name="_Toc4168888"/>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60"/>
      <w:bookmarkEnd w:id="261"/>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2C2072" w:rsidRPr="00F74F88" w:rsidRDefault="002C2072" w:rsidP="002C2072">
      <w:pPr>
        <w:pStyle w:val="20"/>
        <w:spacing w:before="0" w:after="0"/>
        <w:rPr>
          <w:rFonts w:ascii="Times New Roman" w:eastAsiaTheme="minorEastAsia" w:hAnsi="Times New Roman"/>
          <w:color w:val="000000" w:themeColor="text1"/>
          <w:szCs w:val="24"/>
        </w:rPr>
      </w:pPr>
      <w:bookmarkStart w:id="262" w:name="_Toc4168889"/>
      <w:r w:rsidRPr="00F74F88">
        <w:rPr>
          <w:rFonts w:ascii="Times New Roman" w:eastAsiaTheme="minorEastAsia" w:hAnsi="Times New Roman"/>
          <w:color w:val="000000" w:themeColor="text1"/>
          <w:szCs w:val="24"/>
        </w:rPr>
        <w:t>11.5</w:t>
      </w:r>
      <w:r w:rsidRPr="00F74F88">
        <w:rPr>
          <w:rFonts w:ascii="Times New Roman" w:eastAsiaTheme="minorEastAsia" w:hAnsi="Times New Roman" w:hint="eastAsia"/>
          <w:color w:val="000000" w:themeColor="text1"/>
          <w:szCs w:val="24"/>
        </w:rPr>
        <w:t xml:space="preserve"> </w:t>
      </w:r>
      <w:r w:rsidRPr="00F74F88">
        <w:rPr>
          <w:rFonts w:ascii="Times New Roman" w:eastAsiaTheme="minorEastAsia" w:hAnsi="Times New Roman" w:hint="eastAsia"/>
          <w:color w:val="000000" w:themeColor="text1"/>
          <w:szCs w:val="24"/>
        </w:rPr>
        <w:t>本报告期持有的基金发生的重大影响事件</w:t>
      </w:r>
      <w:bookmarkEnd w:id="262"/>
    </w:p>
    <w:p w:rsidR="002C2072" w:rsidRPr="00F74F88" w:rsidRDefault="002C2072" w:rsidP="00F74F88">
      <w:pPr>
        <w:spacing w:line="360" w:lineRule="auto"/>
        <w:ind w:firstLineChars="200" w:firstLine="480"/>
        <w:rPr>
          <w:rFonts w:eastAsiaTheme="minorEastAsia"/>
          <w:color w:val="000000" w:themeColor="text1"/>
          <w:sz w:val="24"/>
        </w:rPr>
      </w:pPr>
      <w:r w:rsidRPr="00F74F88">
        <w:rPr>
          <w:rFonts w:eastAsiaTheme="minorEastAsia"/>
          <w:color w:val="000000" w:themeColor="text1"/>
          <w:sz w:val="24"/>
        </w:rPr>
        <w:t>无。</w:t>
      </w: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263" w:name="_Toc361324898"/>
      <w:bookmarkStart w:id="264" w:name="_Toc409100466"/>
      <w:bookmarkStart w:id="265" w:name="_Toc409100103"/>
      <w:bookmarkStart w:id="266" w:name="_Toc4168890"/>
      <w:r w:rsidRPr="00F74F88">
        <w:rPr>
          <w:rFonts w:ascii="Times New Roman" w:eastAsiaTheme="minorEastAsia" w:hAnsi="Times New Roman"/>
          <w:color w:val="000000" w:themeColor="text1"/>
          <w:kern w:val="0"/>
          <w:szCs w:val="24"/>
        </w:rPr>
        <w:t>11.</w:t>
      </w:r>
      <w:bookmarkEnd w:id="263"/>
      <w:r w:rsidRPr="00F74F88">
        <w:rPr>
          <w:rFonts w:ascii="Times New Roman" w:eastAsiaTheme="minorEastAsia" w:hAnsi="Times New Roman" w:hint="eastAsia"/>
          <w:color w:val="000000" w:themeColor="text1"/>
          <w:kern w:val="0"/>
          <w:szCs w:val="24"/>
        </w:rPr>
        <w:t>6</w:t>
      </w:r>
      <w:r w:rsidRPr="00F74F88">
        <w:rPr>
          <w:rFonts w:ascii="Times New Roman" w:eastAsiaTheme="minorEastAsia" w:hAnsi="Times New Roman"/>
          <w:color w:val="000000" w:themeColor="text1"/>
          <w:szCs w:val="24"/>
        </w:rPr>
        <w:t>为基金进行审计的会计师事务所情况</w:t>
      </w:r>
      <w:bookmarkEnd w:id="264"/>
      <w:bookmarkEnd w:id="265"/>
      <w:bookmarkEnd w:id="266"/>
    </w:p>
    <w:p w:rsidR="002C2072" w:rsidRDefault="002C2072" w:rsidP="00F74F88">
      <w:pPr>
        <w:spacing w:line="360" w:lineRule="auto"/>
        <w:ind w:firstLineChars="200" w:firstLine="480"/>
        <w:rPr>
          <w:rFonts w:eastAsiaTheme="minorEastAsia"/>
          <w:color w:val="000000" w:themeColor="text1"/>
          <w:sz w:val="24"/>
        </w:rPr>
      </w:pPr>
      <w:bookmarkStart w:id="267" w:name="OLE_LINK3"/>
      <w:r w:rsidRPr="00F74F88">
        <w:rPr>
          <w:rFonts w:eastAsiaTheme="minorEastAsia"/>
          <w:color w:val="000000" w:themeColor="text1"/>
          <w:sz w:val="24"/>
        </w:rPr>
        <w:t>本报告期内，为本基金提供审计服务的会计师事务所为普华永道中天会计师事务所</w:t>
      </w:r>
      <w:r w:rsidRPr="00F74F88">
        <w:rPr>
          <w:rFonts w:eastAsiaTheme="minorEastAsia"/>
          <w:color w:val="000000" w:themeColor="text1"/>
          <w:sz w:val="24"/>
        </w:rPr>
        <w:t>(</w:t>
      </w:r>
      <w:r w:rsidRPr="00F74F88">
        <w:rPr>
          <w:rFonts w:eastAsiaTheme="minorEastAsia"/>
          <w:color w:val="000000" w:themeColor="text1"/>
          <w:sz w:val="24"/>
        </w:rPr>
        <w:t>特殊普通合伙</w:t>
      </w:r>
      <w:r w:rsidRPr="00F74F88">
        <w:rPr>
          <w:rFonts w:eastAsiaTheme="minorEastAsia"/>
          <w:color w:val="000000" w:themeColor="text1"/>
          <w:sz w:val="24"/>
        </w:rPr>
        <w:t>)</w:t>
      </w:r>
      <w:r w:rsidRPr="00F74F88">
        <w:rPr>
          <w:rFonts w:eastAsiaTheme="minorEastAsia"/>
          <w:color w:val="000000" w:themeColor="text1"/>
          <w:sz w:val="24"/>
        </w:rPr>
        <w:t>，本期审计费用为</w:t>
      </w:r>
      <w:r w:rsidRPr="00F74F88">
        <w:rPr>
          <w:rFonts w:eastAsiaTheme="minorEastAsia"/>
          <w:color w:val="000000" w:themeColor="text1"/>
          <w:sz w:val="24"/>
        </w:rPr>
        <w:t>100,000.00</w:t>
      </w:r>
      <w:r w:rsidRPr="00F74F88">
        <w:rPr>
          <w:rFonts w:eastAsiaTheme="minorEastAsia"/>
          <w:color w:val="000000" w:themeColor="text1"/>
          <w:sz w:val="24"/>
        </w:rPr>
        <w:t>元。自本</w:t>
      </w:r>
      <w:proofErr w:type="gramStart"/>
      <w:r w:rsidRPr="00F74F88">
        <w:rPr>
          <w:rFonts w:eastAsiaTheme="minorEastAsia"/>
          <w:color w:val="000000" w:themeColor="text1"/>
          <w:sz w:val="24"/>
        </w:rPr>
        <w:t>基金基金</w:t>
      </w:r>
      <w:proofErr w:type="gramEnd"/>
      <w:r w:rsidRPr="00F74F88">
        <w:rPr>
          <w:rFonts w:eastAsiaTheme="minorEastAsia"/>
          <w:color w:val="000000" w:themeColor="text1"/>
          <w:sz w:val="24"/>
        </w:rPr>
        <w:t>合同生效以来，本基金未改聘为其审计的会计师事务所。</w:t>
      </w:r>
    </w:p>
    <w:p w:rsidR="00F90E1C" w:rsidRPr="00F74F88" w:rsidRDefault="00F90E1C" w:rsidP="00F74F88">
      <w:pPr>
        <w:spacing w:line="360" w:lineRule="auto"/>
        <w:ind w:firstLineChars="200" w:firstLine="480"/>
        <w:rPr>
          <w:rFonts w:eastAsiaTheme="minorEastAsia"/>
          <w:color w:val="000000" w:themeColor="text1"/>
          <w:sz w:val="24"/>
        </w:rPr>
      </w:pP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268" w:name="_Toc409100104"/>
      <w:bookmarkStart w:id="269" w:name="_Toc409100467"/>
      <w:bookmarkStart w:id="270" w:name="_Toc361324899"/>
      <w:bookmarkStart w:id="271" w:name="_Toc4168891"/>
      <w:bookmarkEnd w:id="267"/>
      <w:r w:rsidRPr="00F74F88">
        <w:rPr>
          <w:rFonts w:ascii="Times New Roman" w:eastAsiaTheme="minorEastAsia" w:hAnsi="Times New Roman"/>
          <w:color w:val="000000" w:themeColor="text1"/>
          <w:kern w:val="0"/>
          <w:szCs w:val="24"/>
        </w:rPr>
        <w:t>11.</w:t>
      </w:r>
      <w:r w:rsidRPr="00F74F88">
        <w:rPr>
          <w:rFonts w:ascii="Times New Roman" w:eastAsiaTheme="minorEastAsia" w:hAnsi="Times New Roman" w:hint="eastAsia"/>
          <w:color w:val="000000" w:themeColor="text1"/>
          <w:kern w:val="0"/>
          <w:szCs w:val="24"/>
        </w:rPr>
        <w:t>7</w:t>
      </w:r>
      <w:r w:rsidRPr="00F74F88">
        <w:rPr>
          <w:rFonts w:ascii="Times New Roman" w:eastAsiaTheme="minorEastAsia" w:hAnsi="Times New Roman"/>
          <w:color w:val="000000" w:themeColor="text1"/>
          <w:kern w:val="0"/>
          <w:szCs w:val="24"/>
        </w:rPr>
        <w:t xml:space="preserve"> </w:t>
      </w:r>
      <w:r w:rsidRPr="00F74F88">
        <w:rPr>
          <w:rFonts w:ascii="Times New Roman" w:eastAsiaTheme="minorEastAsia" w:hAnsi="Times New Roman"/>
          <w:color w:val="000000" w:themeColor="text1"/>
          <w:kern w:val="0"/>
          <w:szCs w:val="24"/>
        </w:rPr>
        <w:t>管理人、托管人及其高级管理人员受稽查或处罚等情况</w:t>
      </w:r>
      <w:bookmarkEnd w:id="268"/>
      <w:bookmarkEnd w:id="269"/>
      <w:bookmarkEnd w:id="270"/>
      <w:bookmarkEnd w:id="271"/>
    </w:p>
    <w:p w:rsidR="00CC6851" w:rsidRDefault="00797127">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CC6851" w:rsidRDefault="00797127">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CC6851" w:rsidRDefault="00797127">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2C2072" w:rsidRDefault="002C2072" w:rsidP="00F74F88">
      <w:pPr>
        <w:spacing w:line="360" w:lineRule="auto"/>
        <w:ind w:firstLineChars="200" w:firstLine="480"/>
        <w:rPr>
          <w:rFonts w:eastAsiaTheme="minorEastAsia"/>
          <w:color w:val="000000" w:themeColor="text1"/>
          <w:sz w:val="24"/>
        </w:rPr>
      </w:pPr>
      <w:r w:rsidRPr="00F74F88">
        <w:rPr>
          <w:rFonts w:eastAsiaTheme="minorEastAsia"/>
          <w:color w:val="000000" w:themeColor="text1"/>
          <w:sz w:val="24"/>
        </w:rPr>
        <w:t>基金托管人及其高级管理人员本报告期内未受监管部门稽查或处罚。</w:t>
      </w:r>
    </w:p>
    <w:p w:rsidR="00F90E1C" w:rsidRPr="00F74F88" w:rsidRDefault="00F90E1C" w:rsidP="00F74F88">
      <w:pPr>
        <w:spacing w:line="360" w:lineRule="auto"/>
        <w:ind w:firstLineChars="200" w:firstLine="480"/>
        <w:rPr>
          <w:rFonts w:eastAsiaTheme="minorEastAsia"/>
          <w:color w:val="000000" w:themeColor="text1"/>
          <w:sz w:val="24"/>
        </w:rPr>
      </w:pP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272" w:name="_Toc361324900"/>
      <w:bookmarkStart w:id="273" w:name="_Toc409100468"/>
      <w:bookmarkStart w:id="274" w:name="_Toc409100105"/>
      <w:bookmarkStart w:id="275" w:name="_Toc4168892"/>
      <w:r w:rsidRPr="00F74F88">
        <w:rPr>
          <w:rFonts w:ascii="Times New Roman" w:eastAsiaTheme="minorEastAsia" w:hAnsi="Times New Roman"/>
          <w:color w:val="000000" w:themeColor="text1"/>
          <w:kern w:val="0"/>
          <w:szCs w:val="24"/>
        </w:rPr>
        <w:t>11.</w:t>
      </w:r>
      <w:r w:rsidRPr="00F74F88">
        <w:rPr>
          <w:rFonts w:ascii="Times New Roman" w:eastAsiaTheme="minorEastAsia" w:hAnsi="Times New Roman" w:hint="eastAsia"/>
          <w:color w:val="000000" w:themeColor="text1"/>
          <w:kern w:val="0"/>
          <w:szCs w:val="24"/>
        </w:rPr>
        <w:t>8</w:t>
      </w:r>
      <w:r w:rsidRPr="00F74F88">
        <w:rPr>
          <w:rFonts w:ascii="Times New Roman" w:eastAsiaTheme="minorEastAsia" w:hAnsi="Times New Roman"/>
          <w:color w:val="000000" w:themeColor="text1"/>
          <w:kern w:val="0"/>
          <w:szCs w:val="24"/>
        </w:rPr>
        <w:t xml:space="preserve"> </w:t>
      </w:r>
      <w:r w:rsidRPr="00F74F88">
        <w:rPr>
          <w:rFonts w:ascii="Times New Roman" w:eastAsiaTheme="minorEastAsia" w:hAnsi="Times New Roman"/>
          <w:color w:val="000000" w:themeColor="text1"/>
          <w:kern w:val="0"/>
          <w:szCs w:val="24"/>
        </w:rPr>
        <w:t>基金租用证券公司交易单元的有关情况</w:t>
      </w:r>
      <w:bookmarkEnd w:id="272"/>
      <w:bookmarkEnd w:id="273"/>
      <w:bookmarkEnd w:id="274"/>
      <w:bookmarkEnd w:id="275"/>
    </w:p>
    <w:p w:rsidR="002C2072" w:rsidRPr="00F74F88" w:rsidRDefault="002C2072" w:rsidP="002C2072">
      <w:pPr>
        <w:spacing w:line="360" w:lineRule="auto"/>
        <w:rPr>
          <w:rFonts w:eastAsiaTheme="minorEastAsia"/>
          <w:b/>
          <w:color w:val="000000" w:themeColor="text1"/>
          <w:sz w:val="24"/>
        </w:rPr>
      </w:pPr>
      <w:bookmarkStart w:id="276" w:name="_Toc249760070"/>
      <w:r w:rsidRPr="00F74F88">
        <w:rPr>
          <w:rFonts w:eastAsiaTheme="minorEastAsia"/>
          <w:b/>
          <w:color w:val="000000" w:themeColor="text1"/>
          <w:sz w:val="24"/>
        </w:rPr>
        <w:t>11.</w:t>
      </w:r>
      <w:r w:rsidRPr="00F74F88">
        <w:rPr>
          <w:rFonts w:eastAsiaTheme="minorEastAsia" w:hint="eastAsia"/>
          <w:b/>
          <w:color w:val="000000" w:themeColor="text1"/>
          <w:sz w:val="24"/>
        </w:rPr>
        <w:t>8</w:t>
      </w:r>
      <w:r w:rsidRPr="00F74F88">
        <w:rPr>
          <w:rFonts w:eastAsiaTheme="minorEastAsia"/>
          <w:b/>
          <w:color w:val="000000" w:themeColor="text1"/>
          <w:sz w:val="24"/>
        </w:rPr>
        <w:t>.1</w:t>
      </w:r>
      <w:r w:rsidRPr="00F74F88">
        <w:rPr>
          <w:rFonts w:eastAsiaTheme="minorEastAsia"/>
          <w:b/>
          <w:color w:val="000000" w:themeColor="text1"/>
          <w:sz w:val="24"/>
        </w:rPr>
        <w:t>基金租用证券公司交易单元进行股票投资及佣金支付情况</w:t>
      </w:r>
      <w:bookmarkEnd w:id="276"/>
    </w:p>
    <w:p w:rsidR="002C2072" w:rsidRPr="00F74F88" w:rsidRDefault="002C2072" w:rsidP="00F74F88">
      <w:pPr>
        <w:pStyle w:val="a0"/>
        <w:spacing w:line="360" w:lineRule="auto"/>
        <w:ind w:firstLineChars="2600" w:firstLine="6240"/>
        <w:jc w:val="right"/>
        <w:rPr>
          <w:rFonts w:eastAsiaTheme="minorEastAsia"/>
          <w:color w:val="000000" w:themeColor="text1"/>
          <w:sz w:val="24"/>
        </w:rPr>
      </w:pPr>
      <w:r w:rsidRPr="00F74F88">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C2072" w:rsidRPr="00F74F88" w:rsidTr="0059358E">
        <w:tc>
          <w:tcPr>
            <w:tcW w:w="1560" w:type="dxa"/>
            <w:vMerge w:val="restart"/>
            <w:vAlign w:val="center"/>
          </w:tcPr>
          <w:p w:rsidR="002C2072" w:rsidRPr="00F74F88" w:rsidRDefault="002C2072" w:rsidP="0059358E">
            <w:pPr>
              <w:spacing w:line="276" w:lineRule="auto"/>
              <w:jc w:val="center"/>
              <w:rPr>
                <w:rFonts w:eastAsiaTheme="minorEastAsia"/>
                <w:color w:val="000000" w:themeColor="text1"/>
                <w:sz w:val="24"/>
              </w:rPr>
            </w:pPr>
            <w:bookmarkStart w:id="277" w:name="_Toc249760071"/>
            <w:r w:rsidRPr="00F74F88">
              <w:rPr>
                <w:rFonts w:eastAsiaTheme="minorEastAsia"/>
                <w:color w:val="000000" w:themeColor="text1"/>
                <w:sz w:val="24"/>
              </w:rPr>
              <w:t>券商名称</w:t>
            </w:r>
          </w:p>
        </w:tc>
        <w:tc>
          <w:tcPr>
            <w:tcW w:w="780" w:type="dxa"/>
            <w:vMerge w:val="restart"/>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交易单元数量</w:t>
            </w:r>
          </w:p>
        </w:tc>
        <w:tc>
          <w:tcPr>
            <w:tcW w:w="288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股票交易</w:t>
            </w:r>
          </w:p>
        </w:tc>
        <w:tc>
          <w:tcPr>
            <w:tcW w:w="270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应支付该券商的佣金</w:t>
            </w:r>
          </w:p>
        </w:tc>
        <w:tc>
          <w:tcPr>
            <w:tcW w:w="1080" w:type="dxa"/>
            <w:vMerge w:val="restart"/>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kern w:val="0"/>
                <w:sz w:val="24"/>
              </w:rPr>
              <w:t>备注</w:t>
            </w:r>
          </w:p>
        </w:tc>
      </w:tr>
      <w:tr w:rsidR="002C2072" w:rsidRPr="00F74F88" w:rsidTr="0059358E">
        <w:tc>
          <w:tcPr>
            <w:tcW w:w="1560" w:type="dxa"/>
            <w:vMerge/>
            <w:vAlign w:val="center"/>
          </w:tcPr>
          <w:p w:rsidR="002C2072" w:rsidRPr="00F74F88" w:rsidRDefault="002C2072" w:rsidP="0059358E">
            <w:pPr>
              <w:widowControl/>
              <w:spacing w:line="276" w:lineRule="auto"/>
              <w:jc w:val="left"/>
              <w:rPr>
                <w:rFonts w:eastAsiaTheme="minorEastAsia"/>
                <w:color w:val="000000" w:themeColor="text1"/>
                <w:sz w:val="24"/>
              </w:rPr>
            </w:pPr>
          </w:p>
        </w:tc>
        <w:tc>
          <w:tcPr>
            <w:tcW w:w="780" w:type="dxa"/>
            <w:vMerge/>
            <w:vAlign w:val="center"/>
          </w:tcPr>
          <w:p w:rsidR="002C2072" w:rsidRPr="00F74F88" w:rsidRDefault="002C2072" w:rsidP="0059358E">
            <w:pPr>
              <w:widowControl/>
              <w:spacing w:line="276" w:lineRule="auto"/>
              <w:jc w:val="left"/>
              <w:rPr>
                <w:rFonts w:eastAsiaTheme="minorEastAsia"/>
                <w:color w:val="000000" w:themeColor="text1"/>
                <w:sz w:val="24"/>
              </w:rPr>
            </w:pPr>
          </w:p>
        </w:tc>
        <w:tc>
          <w:tcPr>
            <w:tcW w:w="180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占当期股票成交总额的比例</w:t>
            </w:r>
          </w:p>
        </w:tc>
        <w:tc>
          <w:tcPr>
            <w:tcW w:w="1620" w:type="dxa"/>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kern w:val="0"/>
                <w:sz w:val="24"/>
              </w:rPr>
              <w:t>佣金</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占当期佣金总量的比例</w:t>
            </w:r>
          </w:p>
        </w:tc>
        <w:tc>
          <w:tcPr>
            <w:tcW w:w="1080" w:type="dxa"/>
            <w:vMerge/>
            <w:vAlign w:val="center"/>
          </w:tcPr>
          <w:p w:rsidR="002C2072" w:rsidRPr="00F74F88" w:rsidRDefault="002C2072" w:rsidP="0059358E">
            <w:pPr>
              <w:widowControl/>
              <w:spacing w:line="276" w:lineRule="auto"/>
              <w:jc w:val="left"/>
              <w:rPr>
                <w:rFonts w:eastAsiaTheme="minorEastAsia"/>
                <w:color w:val="000000" w:themeColor="text1"/>
                <w:kern w:val="0"/>
                <w:sz w:val="24"/>
              </w:rPr>
            </w:pPr>
          </w:p>
        </w:tc>
      </w:tr>
      <w:tr w:rsidR="00CC6851">
        <w:tc>
          <w:tcPr>
            <w:tcW w:w="1560" w:type="dxa"/>
            <w:vAlign w:val="center"/>
          </w:tcPr>
          <w:p w:rsidR="00CC6851" w:rsidRDefault="00797127">
            <w:pPr>
              <w:jc w:val="left"/>
            </w:pPr>
            <w:r>
              <w:rPr>
                <w:rFonts w:eastAsiaTheme="minorEastAsia"/>
                <w:color w:val="000000" w:themeColor="text1"/>
                <w:sz w:val="24"/>
              </w:rPr>
              <w:t>兴业证券股份有限公司</w:t>
            </w:r>
          </w:p>
        </w:tc>
        <w:tc>
          <w:tcPr>
            <w:tcW w:w="780" w:type="dxa"/>
            <w:vAlign w:val="center"/>
          </w:tcPr>
          <w:p w:rsidR="00CC6851" w:rsidRDefault="00797127">
            <w:pPr>
              <w:jc w:val="right"/>
            </w:pPr>
            <w:r>
              <w:rPr>
                <w:rFonts w:eastAsiaTheme="minorEastAsia"/>
                <w:color w:val="000000" w:themeColor="text1"/>
                <w:sz w:val="24"/>
              </w:rPr>
              <w:t>1</w:t>
            </w:r>
          </w:p>
        </w:tc>
        <w:tc>
          <w:tcPr>
            <w:tcW w:w="1800" w:type="dxa"/>
            <w:vAlign w:val="center"/>
          </w:tcPr>
          <w:p w:rsidR="00CC6851" w:rsidRDefault="00797127">
            <w:pPr>
              <w:jc w:val="right"/>
            </w:pPr>
            <w:r>
              <w:rPr>
                <w:rFonts w:eastAsiaTheme="minorEastAsia"/>
                <w:color w:val="000000" w:themeColor="text1"/>
                <w:sz w:val="24"/>
              </w:rPr>
              <w:t>915,350,250.51</w:t>
            </w:r>
          </w:p>
        </w:tc>
        <w:tc>
          <w:tcPr>
            <w:tcW w:w="1080" w:type="dxa"/>
            <w:vAlign w:val="center"/>
          </w:tcPr>
          <w:p w:rsidR="00CC6851" w:rsidRDefault="00797127">
            <w:pPr>
              <w:jc w:val="right"/>
            </w:pPr>
            <w:r>
              <w:rPr>
                <w:rFonts w:eastAsiaTheme="minorEastAsia"/>
                <w:color w:val="000000" w:themeColor="text1"/>
                <w:sz w:val="24"/>
              </w:rPr>
              <w:t>14.11%</w:t>
            </w:r>
          </w:p>
        </w:tc>
        <w:tc>
          <w:tcPr>
            <w:tcW w:w="1620" w:type="dxa"/>
            <w:vAlign w:val="center"/>
          </w:tcPr>
          <w:p w:rsidR="00CC6851" w:rsidRDefault="00797127">
            <w:pPr>
              <w:jc w:val="right"/>
            </w:pPr>
            <w:r>
              <w:rPr>
                <w:rFonts w:eastAsiaTheme="minorEastAsia"/>
                <w:color w:val="000000" w:themeColor="text1"/>
                <w:sz w:val="24"/>
              </w:rPr>
              <w:t>852,463.42</w:t>
            </w:r>
          </w:p>
        </w:tc>
        <w:tc>
          <w:tcPr>
            <w:tcW w:w="1080" w:type="dxa"/>
            <w:vAlign w:val="center"/>
          </w:tcPr>
          <w:p w:rsidR="00CC6851" w:rsidRDefault="00797127">
            <w:pPr>
              <w:jc w:val="right"/>
            </w:pPr>
            <w:r>
              <w:rPr>
                <w:rFonts w:eastAsiaTheme="minorEastAsia"/>
                <w:color w:val="000000" w:themeColor="text1"/>
                <w:sz w:val="24"/>
              </w:rPr>
              <w:t>14.11%</w:t>
            </w:r>
          </w:p>
        </w:tc>
        <w:tc>
          <w:tcPr>
            <w:tcW w:w="1080" w:type="dxa"/>
            <w:vAlign w:val="center"/>
          </w:tcPr>
          <w:p w:rsidR="00CC6851" w:rsidRDefault="00797127">
            <w:pPr>
              <w:jc w:val="left"/>
            </w:pPr>
            <w:r>
              <w:rPr>
                <w:rFonts w:eastAsiaTheme="minorEastAsia"/>
                <w:color w:val="000000" w:themeColor="text1"/>
                <w:sz w:val="24"/>
              </w:rPr>
              <w:t>-</w:t>
            </w:r>
          </w:p>
        </w:tc>
      </w:tr>
      <w:tr w:rsidR="00CC6851">
        <w:tc>
          <w:tcPr>
            <w:tcW w:w="1560" w:type="dxa"/>
            <w:vAlign w:val="center"/>
          </w:tcPr>
          <w:p w:rsidR="00CC6851" w:rsidRDefault="00797127">
            <w:pPr>
              <w:jc w:val="left"/>
            </w:pPr>
            <w:r>
              <w:rPr>
                <w:rFonts w:eastAsiaTheme="minorEastAsia"/>
                <w:color w:val="000000" w:themeColor="text1"/>
                <w:sz w:val="24"/>
              </w:rPr>
              <w:t>东北证券股份有限公司</w:t>
            </w:r>
          </w:p>
        </w:tc>
        <w:tc>
          <w:tcPr>
            <w:tcW w:w="780" w:type="dxa"/>
            <w:vAlign w:val="center"/>
          </w:tcPr>
          <w:p w:rsidR="00CC6851" w:rsidRDefault="00797127">
            <w:pPr>
              <w:jc w:val="right"/>
            </w:pPr>
            <w:r>
              <w:rPr>
                <w:rFonts w:eastAsiaTheme="minorEastAsia"/>
                <w:color w:val="000000" w:themeColor="text1"/>
                <w:sz w:val="24"/>
              </w:rPr>
              <w:t>2</w:t>
            </w:r>
          </w:p>
        </w:tc>
        <w:tc>
          <w:tcPr>
            <w:tcW w:w="1800" w:type="dxa"/>
            <w:vAlign w:val="center"/>
          </w:tcPr>
          <w:p w:rsidR="00CC6851" w:rsidRDefault="00797127">
            <w:pPr>
              <w:jc w:val="right"/>
            </w:pPr>
            <w:r>
              <w:rPr>
                <w:rFonts w:eastAsiaTheme="minorEastAsia"/>
                <w:color w:val="000000" w:themeColor="text1"/>
                <w:sz w:val="24"/>
              </w:rPr>
              <w:t>838,163,708.12</w:t>
            </w:r>
          </w:p>
        </w:tc>
        <w:tc>
          <w:tcPr>
            <w:tcW w:w="1080" w:type="dxa"/>
            <w:vAlign w:val="center"/>
          </w:tcPr>
          <w:p w:rsidR="00CC6851" w:rsidRDefault="00797127">
            <w:pPr>
              <w:jc w:val="right"/>
            </w:pPr>
            <w:r>
              <w:rPr>
                <w:rFonts w:eastAsiaTheme="minorEastAsia"/>
                <w:color w:val="000000" w:themeColor="text1"/>
                <w:sz w:val="24"/>
              </w:rPr>
              <w:t>12.92%</w:t>
            </w:r>
          </w:p>
        </w:tc>
        <w:tc>
          <w:tcPr>
            <w:tcW w:w="1620" w:type="dxa"/>
            <w:vAlign w:val="center"/>
          </w:tcPr>
          <w:p w:rsidR="00CC6851" w:rsidRDefault="00797127">
            <w:pPr>
              <w:jc w:val="right"/>
            </w:pPr>
            <w:r>
              <w:rPr>
                <w:rFonts w:eastAsiaTheme="minorEastAsia"/>
                <w:color w:val="000000" w:themeColor="text1"/>
                <w:sz w:val="24"/>
              </w:rPr>
              <w:t>780,583.17</w:t>
            </w:r>
          </w:p>
        </w:tc>
        <w:tc>
          <w:tcPr>
            <w:tcW w:w="1080" w:type="dxa"/>
            <w:vAlign w:val="center"/>
          </w:tcPr>
          <w:p w:rsidR="00CC6851" w:rsidRDefault="00797127">
            <w:pPr>
              <w:jc w:val="right"/>
            </w:pPr>
            <w:r>
              <w:rPr>
                <w:rFonts w:eastAsiaTheme="minorEastAsia"/>
                <w:color w:val="000000" w:themeColor="text1"/>
                <w:sz w:val="24"/>
              </w:rPr>
              <w:t>12.92%</w:t>
            </w:r>
          </w:p>
        </w:tc>
        <w:tc>
          <w:tcPr>
            <w:tcW w:w="1080" w:type="dxa"/>
            <w:vAlign w:val="center"/>
          </w:tcPr>
          <w:p w:rsidR="00CC6851" w:rsidRDefault="00797127">
            <w:pPr>
              <w:jc w:val="left"/>
            </w:pPr>
            <w:r>
              <w:rPr>
                <w:rFonts w:eastAsiaTheme="minorEastAsia"/>
                <w:color w:val="000000" w:themeColor="text1"/>
                <w:sz w:val="24"/>
              </w:rPr>
              <w:t>-</w:t>
            </w:r>
          </w:p>
        </w:tc>
      </w:tr>
      <w:tr w:rsidR="00CC6851">
        <w:tc>
          <w:tcPr>
            <w:tcW w:w="1560" w:type="dxa"/>
            <w:vAlign w:val="center"/>
          </w:tcPr>
          <w:p w:rsidR="00CC6851" w:rsidRDefault="00797127">
            <w:pPr>
              <w:jc w:val="left"/>
            </w:pPr>
            <w:r>
              <w:rPr>
                <w:rFonts w:eastAsiaTheme="minorEastAsia"/>
                <w:color w:val="000000" w:themeColor="text1"/>
                <w:sz w:val="24"/>
              </w:rPr>
              <w:t>中信证券股份有限公司</w:t>
            </w:r>
          </w:p>
        </w:tc>
        <w:tc>
          <w:tcPr>
            <w:tcW w:w="780" w:type="dxa"/>
            <w:vAlign w:val="center"/>
          </w:tcPr>
          <w:p w:rsidR="00CC6851" w:rsidRDefault="00797127">
            <w:pPr>
              <w:jc w:val="right"/>
            </w:pPr>
            <w:r>
              <w:rPr>
                <w:rFonts w:eastAsiaTheme="minorEastAsia"/>
                <w:color w:val="000000" w:themeColor="text1"/>
                <w:sz w:val="24"/>
              </w:rPr>
              <w:t>1</w:t>
            </w:r>
          </w:p>
        </w:tc>
        <w:tc>
          <w:tcPr>
            <w:tcW w:w="1800" w:type="dxa"/>
            <w:vAlign w:val="center"/>
          </w:tcPr>
          <w:p w:rsidR="00CC6851" w:rsidRDefault="00797127">
            <w:pPr>
              <w:jc w:val="right"/>
            </w:pPr>
            <w:r>
              <w:rPr>
                <w:rFonts w:eastAsiaTheme="minorEastAsia"/>
                <w:color w:val="000000" w:themeColor="text1"/>
                <w:sz w:val="24"/>
              </w:rPr>
              <w:t>72,875,813.98</w:t>
            </w:r>
          </w:p>
        </w:tc>
        <w:tc>
          <w:tcPr>
            <w:tcW w:w="1080" w:type="dxa"/>
            <w:vAlign w:val="center"/>
          </w:tcPr>
          <w:p w:rsidR="00CC6851" w:rsidRDefault="00797127">
            <w:pPr>
              <w:jc w:val="right"/>
            </w:pPr>
            <w:r>
              <w:rPr>
                <w:rFonts w:eastAsiaTheme="minorEastAsia"/>
                <w:color w:val="000000" w:themeColor="text1"/>
                <w:sz w:val="24"/>
              </w:rPr>
              <w:t>1.12%</w:t>
            </w:r>
          </w:p>
        </w:tc>
        <w:tc>
          <w:tcPr>
            <w:tcW w:w="1620" w:type="dxa"/>
            <w:vAlign w:val="center"/>
          </w:tcPr>
          <w:p w:rsidR="00CC6851" w:rsidRDefault="00797127">
            <w:pPr>
              <w:jc w:val="right"/>
            </w:pPr>
            <w:r>
              <w:rPr>
                <w:rFonts w:eastAsiaTheme="minorEastAsia"/>
                <w:color w:val="000000" w:themeColor="text1"/>
                <w:sz w:val="24"/>
              </w:rPr>
              <w:t>67,869.37</w:t>
            </w:r>
          </w:p>
        </w:tc>
        <w:tc>
          <w:tcPr>
            <w:tcW w:w="1080" w:type="dxa"/>
            <w:vAlign w:val="center"/>
          </w:tcPr>
          <w:p w:rsidR="00CC6851" w:rsidRDefault="00797127">
            <w:pPr>
              <w:jc w:val="right"/>
            </w:pPr>
            <w:r>
              <w:rPr>
                <w:rFonts w:eastAsiaTheme="minorEastAsia"/>
                <w:color w:val="000000" w:themeColor="text1"/>
                <w:sz w:val="24"/>
              </w:rPr>
              <w:t>1.12%</w:t>
            </w:r>
          </w:p>
        </w:tc>
        <w:tc>
          <w:tcPr>
            <w:tcW w:w="1080" w:type="dxa"/>
            <w:vAlign w:val="center"/>
          </w:tcPr>
          <w:p w:rsidR="00CC6851" w:rsidRDefault="00797127">
            <w:pPr>
              <w:jc w:val="left"/>
            </w:pPr>
            <w:r>
              <w:rPr>
                <w:rFonts w:eastAsiaTheme="minorEastAsia"/>
                <w:color w:val="000000" w:themeColor="text1"/>
                <w:sz w:val="24"/>
              </w:rPr>
              <w:t>-</w:t>
            </w:r>
          </w:p>
        </w:tc>
      </w:tr>
      <w:tr w:rsidR="00CC6851">
        <w:tc>
          <w:tcPr>
            <w:tcW w:w="1560" w:type="dxa"/>
            <w:vAlign w:val="center"/>
          </w:tcPr>
          <w:p w:rsidR="00CC6851" w:rsidRDefault="00797127">
            <w:pPr>
              <w:jc w:val="left"/>
            </w:pPr>
            <w:r>
              <w:rPr>
                <w:rFonts w:eastAsiaTheme="minorEastAsia"/>
                <w:color w:val="000000" w:themeColor="text1"/>
                <w:sz w:val="24"/>
              </w:rPr>
              <w:t>天风证券股份有限公司</w:t>
            </w:r>
          </w:p>
        </w:tc>
        <w:tc>
          <w:tcPr>
            <w:tcW w:w="780" w:type="dxa"/>
            <w:vAlign w:val="center"/>
          </w:tcPr>
          <w:p w:rsidR="00CC6851" w:rsidRDefault="00797127">
            <w:pPr>
              <w:jc w:val="right"/>
            </w:pPr>
            <w:r>
              <w:rPr>
                <w:rFonts w:eastAsiaTheme="minorEastAsia"/>
                <w:color w:val="000000" w:themeColor="text1"/>
                <w:sz w:val="24"/>
              </w:rPr>
              <w:t>1</w:t>
            </w:r>
          </w:p>
        </w:tc>
        <w:tc>
          <w:tcPr>
            <w:tcW w:w="1800" w:type="dxa"/>
            <w:vAlign w:val="center"/>
          </w:tcPr>
          <w:p w:rsidR="00CC6851" w:rsidRDefault="00797127">
            <w:pPr>
              <w:jc w:val="right"/>
            </w:pPr>
            <w:r>
              <w:rPr>
                <w:rFonts w:eastAsiaTheme="minorEastAsia"/>
                <w:color w:val="000000" w:themeColor="text1"/>
                <w:sz w:val="24"/>
              </w:rPr>
              <w:t>728,714,179.05</w:t>
            </w:r>
          </w:p>
        </w:tc>
        <w:tc>
          <w:tcPr>
            <w:tcW w:w="1080" w:type="dxa"/>
            <w:vAlign w:val="center"/>
          </w:tcPr>
          <w:p w:rsidR="00CC6851" w:rsidRDefault="00797127">
            <w:pPr>
              <w:jc w:val="right"/>
            </w:pPr>
            <w:r>
              <w:rPr>
                <w:rFonts w:eastAsiaTheme="minorEastAsia"/>
                <w:color w:val="000000" w:themeColor="text1"/>
                <w:sz w:val="24"/>
              </w:rPr>
              <w:t>11.24%</w:t>
            </w:r>
          </w:p>
        </w:tc>
        <w:tc>
          <w:tcPr>
            <w:tcW w:w="1620" w:type="dxa"/>
            <w:vAlign w:val="center"/>
          </w:tcPr>
          <w:p w:rsidR="00CC6851" w:rsidRDefault="00797127">
            <w:pPr>
              <w:jc w:val="right"/>
            </w:pPr>
            <w:r>
              <w:rPr>
                <w:rFonts w:eastAsiaTheme="minorEastAsia"/>
                <w:color w:val="000000" w:themeColor="text1"/>
                <w:sz w:val="24"/>
              </w:rPr>
              <w:t>678,651.79</w:t>
            </w:r>
          </w:p>
        </w:tc>
        <w:tc>
          <w:tcPr>
            <w:tcW w:w="1080" w:type="dxa"/>
            <w:vAlign w:val="center"/>
          </w:tcPr>
          <w:p w:rsidR="00CC6851" w:rsidRDefault="00797127">
            <w:pPr>
              <w:jc w:val="right"/>
            </w:pPr>
            <w:r>
              <w:rPr>
                <w:rFonts w:eastAsiaTheme="minorEastAsia"/>
                <w:color w:val="000000" w:themeColor="text1"/>
                <w:sz w:val="24"/>
              </w:rPr>
              <w:t>11.23%</w:t>
            </w:r>
          </w:p>
        </w:tc>
        <w:tc>
          <w:tcPr>
            <w:tcW w:w="1080" w:type="dxa"/>
            <w:vAlign w:val="center"/>
          </w:tcPr>
          <w:p w:rsidR="00CC6851" w:rsidRDefault="00797127">
            <w:pPr>
              <w:jc w:val="left"/>
            </w:pPr>
            <w:r>
              <w:rPr>
                <w:rFonts w:eastAsiaTheme="minorEastAsia"/>
                <w:color w:val="000000" w:themeColor="text1"/>
                <w:sz w:val="24"/>
              </w:rPr>
              <w:t>-</w:t>
            </w:r>
          </w:p>
        </w:tc>
      </w:tr>
      <w:tr w:rsidR="00CC6851">
        <w:tc>
          <w:tcPr>
            <w:tcW w:w="1560" w:type="dxa"/>
            <w:vAlign w:val="center"/>
          </w:tcPr>
          <w:p w:rsidR="00CC6851" w:rsidRDefault="00797127">
            <w:pPr>
              <w:jc w:val="left"/>
            </w:pPr>
            <w:r>
              <w:rPr>
                <w:rFonts w:eastAsiaTheme="minorEastAsia"/>
                <w:color w:val="000000" w:themeColor="text1"/>
                <w:sz w:val="24"/>
              </w:rPr>
              <w:t>光大证券股份有限公司</w:t>
            </w:r>
          </w:p>
        </w:tc>
        <w:tc>
          <w:tcPr>
            <w:tcW w:w="780" w:type="dxa"/>
            <w:vAlign w:val="center"/>
          </w:tcPr>
          <w:p w:rsidR="00CC6851" w:rsidRDefault="00797127">
            <w:pPr>
              <w:jc w:val="right"/>
            </w:pPr>
            <w:r>
              <w:rPr>
                <w:rFonts w:eastAsiaTheme="minorEastAsia"/>
                <w:color w:val="000000" w:themeColor="text1"/>
                <w:sz w:val="24"/>
              </w:rPr>
              <w:t>2</w:t>
            </w:r>
          </w:p>
        </w:tc>
        <w:tc>
          <w:tcPr>
            <w:tcW w:w="1800" w:type="dxa"/>
            <w:vAlign w:val="center"/>
          </w:tcPr>
          <w:p w:rsidR="00CC6851" w:rsidRDefault="00797127">
            <w:pPr>
              <w:jc w:val="right"/>
            </w:pPr>
            <w:r>
              <w:rPr>
                <w:rFonts w:eastAsiaTheme="minorEastAsia"/>
                <w:color w:val="000000" w:themeColor="text1"/>
                <w:sz w:val="24"/>
              </w:rPr>
              <w:t>507,754,045.61</w:t>
            </w:r>
          </w:p>
        </w:tc>
        <w:tc>
          <w:tcPr>
            <w:tcW w:w="1080" w:type="dxa"/>
            <w:vAlign w:val="center"/>
          </w:tcPr>
          <w:p w:rsidR="00CC6851" w:rsidRDefault="00797127">
            <w:pPr>
              <w:jc w:val="right"/>
            </w:pPr>
            <w:r>
              <w:rPr>
                <w:rFonts w:eastAsiaTheme="minorEastAsia"/>
                <w:color w:val="000000" w:themeColor="text1"/>
                <w:sz w:val="24"/>
              </w:rPr>
              <w:t>7.83%</w:t>
            </w:r>
          </w:p>
        </w:tc>
        <w:tc>
          <w:tcPr>
            <w:tcW w:w="1620" w:type="dxa"/>
            <w:vAlign w:val="center"/>
          </w:tcPr>
          <w:p w:rsidR="00CC6851" w:rsidRDefault="00797127">
            <w:pPr>
              <w:jc w:val="right"/>
            </w:pPr>
            <w:r>
              <w:rPr>
                <w:rFonts w:eastAsiaTheme="minorEastAsia"/>
                <w:color w:val="000000" w:themeColor="text1"/>
                <w:sz w:val="24"/>
              </w:rPr>
              <w:t>472,869.62</w:t>
            </w:r>
          </w:p>
        </w:tc>
        <w:tc>
          <w:tcPr>
            <w:tcW w:w="1080" w:type="dxa"/>
            <w:vAlign w:val="center"/>
          </w:tcPr>
          <w:p w:rsidR="00CC6851" w:rsidRDefault="00797127">
            <w:pPr>
              <w:jc w:val="right"/>
            </w:pPr>
            <w:r>
              <w:rPr>
                <w:rFonts w:eastAsiaTheme="minorEastAsia"/>
                <w:color w:val="000000" w:themeColor="text1"/>
                <w:sz w:val="24"/>
              </w:rPr>
              <w:t>7.83%</w:t>
            </w:r>
          </w:p>
        </w:tc>
        <w:tc>
          <w:tcPr>
            <w:tcW w:w="1080" w:type="dxa"/>
            <w:vAlign w:val="center"/>
          </w:tcPr>
          <w:p w:rsidR="00CC6851" w:rsidRDefault="00797127">
            <w:pPr>
              <w:jc w:val="left"/>
            </w:pPr>
            <w:r>
              <w:rPr>
                <w:rFonts w:eastAsiaTheme="minorEastAsia"/>
                <w:color w:val="000000" w:themeColor="text1"/>
                <w:sz w:val="24"/>
              </w:rPr>
              <w:t>-</w:t>
            </w:r>
          </w:p>
        </w:tc>
      </w:tr>
      <w:tr w:rsidR="00CC6851">
        <w:tc>
          <w:tcPr>
            <w:tcW w:w="1560" w:type="dxa"/>
            <w:vAlign w:val="center"/>
          </w:tcPr>
          <w:p w:rsidR="00CC6851" w:rsidRDefault="00797127">
            <w:pPr>
              <w:jc w:val="left"/>
            </w:pPr>
            <w:r>
              <w:rPr>
                <w:rFonts w:eastAsiaTheme="minorEastAsia"/>
                <w:color w:val="000000" w:themeColor="text1"/>
                <w:sz w:val="24"/>
              </w:rPr>
              <w:t>中泰证券股份有限公司</w:t>
            </w:r>
          </w:p>
        </w:tc>
        <w:tc>
          <w:tcPr>
            <w:tcW w:w="780" w:type="dxa"/>
            <w:vAlign w:val="center"/>
          </w:tcPr>
          <w:p w:rsidR="00CC6851" w:rsidRDefault="00797127">
            <w:pPr>
              <w:jc w:val="right"/>
            </w:pPr>
            <w:r>
              <w:rPr>
                <w:rFonts w:eastAsiaTheme="minorEastAsia"/>
                <w:color w:val="000000" w:themeColor="text1"/>
                <w:sz w:val="24"/>
              </w:rPr>
              <w:t>1</w:t>
            </w:r>
          </w:p>
        </w:tc>
        <w:tc>
          <w:tcPr>
            <w:tcW w:w="1800" w:type="dxa"/>
            <w:vAlign w:val="center"/>
          </w:tcPr>
          <w:p w:rsidR="00CC6851" w:rsidRDefault="00797127">
            <w:pPr>
              <w:jc w:val="right"/>
            </w:pPr>
            <w:r>
              <w:rPr>
                <w:rFonts w:eastAsiaTheme="minorEastAsia"/>
                <w:color w:val="000000" w:themeColor="text1"/>
                <w:sz w:val="24"/>
              </w:rPr>
              <w:t>462,555,528.00</w:t>
            </w:r>
          </w:p>
        </w:tc>
        <w:tc>
          <w:tcPr>
            <w:tcW w:w="1080" w:type="dxa"/>
            <w:vAlign w:val="center"/>
          </w:tcPr>
          <w:p w:rsidR="00CC6851" w:rsidRDefault="00797127">
            <w:pPr>
              <w:jc w:val="right"/>
            </w:pPr>
            <w:r>
              <w:rPr>
                <w:rFonts w:eastAsiaTheme="minorEastAsia"/>
                <w:color w:val="000000" w:themeColor="text1"/>
                <w:sz w:val="24"/>
              </w:rPr>
              <w:t>7.13%</w:t>
            </w:r>
          </w:p>
        </w:tc>
        <w:tc>
          <w:tcPr>
            <w:tcW w:w="1620" w:type="dxa"/>
            <w:vAlign w:val="center"/>
          </w:tcPr>
          <w:p w:rsidR="00CC6851" w:rsidRDefault="00797127">
            <w:pPr>
              <w:jc w:val="right"/>
            </w:pPr>
            <w:r>
              <w:rPr>
                <w:rFonts w:eastAsiaTheme="minorEastAsia"/>
                <w:color w:val="000000" w:themeColor="text1"/>
                <w:sz w:val="24"/>
              </w:rPr>
              <w:t>430,779.58</w:t>
            </w:r>
          </w:p>
        </w:tc>
        <w:tc>
          <w:tcPr>
            <w:tcW w:w="1080" w:type="dxa"/>
            <w:vAlign w:val="center"/>
          </w:tcPr>
          <w:p w:rsidR="00CC6851" w:rsidRDefault="00797127">
            <w:pPr>
              <w:jc w:val="right"/>
            </w:pPr>
            <w:r>
              <w:rPr>
                <w:rFonts w:eastAsiaTheme="minorEastAsia"/>
                <w:color w:val="000000" w:themeColor="text1"/>
                <w:sz w:val="24"/>
              </w:rPr>
              <w:t>7.13%</w:t>
            </w:r>
          </w:p>
        </w:tc>
        <w:tc>
          <w:tcPr>
            <w:tcW w:w="1080" w:type="dxa"/>
            <w:vAlign w:val="center"/>
          </w:tcPr>
          <w:p w:rsidR="00CC6851" w:rsidRDefault="00797127">
            <w:pPr>
              <w:jc w:val="left"/>
            </w:pPr>
            <w:r>
              <w:rPr>
                <w:rFonts w:eastAsiaTheme="minorEastAsia"/>
                <w:color w:val="000000" w:themeColor="text1"/>
                <w:sz w:val="24"/>
              </w:rPr>
              <w:t>-</w:t>
            </w:r>
          </w:p>
        </w:tc>
      </w:tr>
      <w:tr w:rsidR="00CC6851">
        <w:tc>
          <w:tcPr>
            <w:tcW w:w="1560" w:type="dxa"/>
            <w:vAlign w:val="center"/>
          </w:tcPr>
          <w:p w:rsidR="00CC6851" w:rsidRDefault="00797127">
            <w:pPr>
              <w:jc w:val="left"/>
            </w:pPr>
            <w:r>
              <w:rPr>
                <w:rFonts w:eastAsiaTheme="minorEastAsia"/>
                <w:color w:val="000000" w:themeColor="text1"/>
                <w:sz w:val="24"/>
              </w:rPr>
              <w:t>国泰君安证</w:t>
            </w:r>
            <w:r>
              <w:rPr>
                <w:rFonts w:eastAsiaTheme="minorEastAsia"/>
                <w:color w:val="000000" w:themeColor="text1"/>
                <w:sz w:val="24"/>
              </w:rPr>
              <w:lastRenderedPageBreak/>
              <w:t>券股份有限公司</w:t>
            </w:r>
          </w:p>
        </w:tc>
        <w:tc>
          <w:tcPr>
            <w:tcW w:w="780" w:type="dxa"/>
            <w:vAlign w:val="center"/>
          </w:tcPr>
          <w:p w:rsidR="00CC6851" w:rsidRDefault="00797127">
            <w:pPr>
              <w:jc w:val="right"/>
            </w:pPr>
            <w:r>
              <w:rPr>
                <w:rFonts w:eastAsiaTheme="minorEastAsia"/>
                <w:color w:val="000000" w:themeColor="text1"/>
                <w:sz w:val="24"/>
              </w:rPr>
              <w:lastRenderedPageBreak/>
              <w:t>1</w:t>
            </w:r>
          </w:p>
        </w:tc>
        <w:tc>
          <w:tcPr>
            <w:tcW w:w="1800" w:type="dxa"/>
            <w:vAlign w:val="center"/>
          </w:tcPr>
          <w:p w:rsidR="00CC6851" w:rsidRDefault="00797127">
            <w:pPr>
              <w:jc w:val="right"/>
            </w:pPr>
            <w:r>
              <w:rPr>
                <w:rFonts w:eastAsiaTheme="minorEastAsia"/>
                <w:color w:val="000000" w:themeColor="text1"/>
                <w:sz w:val="24"/>
              </w:rPr>
              <w:t>43,586,909.77</w:t>
            </w:r>
          </w:p>
        </w:tc>
        <w:tc>
          <w:tcPr>
            <w:tcW w:w="1080" w:type="dxa"/>
            <w:vAlign w:val="center"/>
          </w:tcPr>
          <w:p w:rsidR="00CC6851" w:rsidRDefault="00797127">
            <w:pPr>
              <w:jc w:val="right"/>
            </w:pPr>
            <w:r>
              <w:rPr>
                <w:rFonts w:eastAsiaTheme="minorEastAsia"/>
                <w:color w:val="000000" w:themeColor="text1"/>
                <w:sz w:val="24"/>
              </w:rPr>
              <w:t>0.67%</w:t>
            </w:r>
          </w:p>
        </w:tc>
        <w:tc>
          <w:tcPr>
            <w:tcW w:w="1620" w:type="dxa"/>
            <w:vAlign w:val="center"/>
          </w:tcPr>
          <w:p w:rsidR="00CC6851" w:rsidRDefault="00797127">
            <w:pPr>
              <w:jc w:val="right"/>
            </w:pPr>
            <w:r>
              <w:rPr>
                <w:rFonts w:eastAsiaTheme="minorEastAsia"/>
                <w:color w:val="000000" w:themeColor="text1"/>
                <w:sz w:val="24"/>
              </w:rPr>
              <w:t>40,590.17</w:t>
            </w:r>
          </w:p>
        </w:tc>
        <w:tc>
          <w:tcPr>
            <w:tcW w:w="1080" w:type="dxa"/>
            <w:vAlign w:val="center"/>
          </w:tcPr>
          <w:p w:rsidR="00CC6851" w:rsidRDefault="00797127">
            <w:pPr>
              <w:jc w:val="right"/>
            </w:pPr>
            <w:r>
              <w:rPr>
                <w:rFonts w:eastAsiaTheme="minorEastAsia"/>
                <w:color w:val="000000" w:themeColor="text1"/>
                <w:sz w:val="24"/>
              </w:rPr>
              <w:t>0.67%</w:t>
            </w:r>
          </w:p>
        </w:tc>
        <w:tc>
          <w:tcPr>
            <w:tcW w:w="1080" w:type="dxa"/>
            <w:vAlign w:val="center"/>
          </w:tcPr>
          <w:p w:rsidR="00CC6851" w:rsidRDefault="00797127">
            <w:pPr>
              <w:jc w:val="left"/>
            </w:pPr>
            <w:r>
              <w:rPr>
                <w:rFonts w:eastAsiaTheme="minorEastAsia"/>
                <w:color w:val="000000" w:themeColor="text1"/>
                <w:sz w:val="24"/>
              </w:rPr>
              <w:t>-</w:t>
            </w:r>
          </w:p>
        </w:tc>
      </w:tr>
      <w:tr w:rsidR="00CC6851">
        <w:tc>
          <w:tcPr>
            <w:tcW w:w="1560" w:type="dxa"/>
            <w:vAlign w:val="center"/>
          </w:tcPr>
          <w:p w:rsidR="00CC6851" w:rsidRDefault="00797127">
            <w:pPr>
              <w:jc w:val="left"/>
            </w:pPr>
            <w:r>
              <w:rPr>
                <w:rFonts w:eastAsiaTheme="minorEastAsia"/>
                <w:color w:val="000000" w:themeColor="text1"/>
                <w:sz w:val="24"/>
              </w:rPr>
              <w:t>中国国际金融股份有限公司</w:t>
            </w:r>
          </w:p>
        </w:tc>
        <w:tc>
          <w:tcPr>
            <w:tcW w:w="780" w:type="dxa"/>
            <w:vAlign w:val="center"/>
          </w:tcPr>
          <w:p w:rsidR="00CC6851" w:rsidRDefault="004A1F89">
            <w:pPr>
              <w:jc w:val="right"/>
            </w:pPr>
            <w:r>
              <w:rPr>
                <w:rFonts w:hint="eastAsia"/>
              </w:rPr>
              <w:t>2</w:t>
            </w:r>
          </w:p>
        </w:tc>
        <w:tc>
          <w:tcPr>
            <w:tcW w:w="1800" w:type="dxa"/>
            <w:vAlign w:val="center"/>
          </w:tcPr>
          <w:p w:rsidR="00CC6851" w:rsidRDefault="00797127">
            <w:pPr>
              <w:jc w:val="right"/>
            </w:pPr>
            <w:r>
              <w:rPr>
                <w:rFonts w:eastAsiaTheme="minorEastAsia"/>
                <w:color w:val="000000" w:themeColor="text1"/>
                <w:sz w:val="24"/>
              </w:rPr>
              <w:t>396,621,555.50</w:t>
            </w:r>
          </w:p>
        </w:tc>
        <w:tc>
          <w:tcPr>
            <w:tcW w:w="1080" w:type="dxa"/>
            <w:vAlign w:val="center"/>
          </w:tcPr>
          <w:p w:rsidR="00CC6851" w:rsidRDefault="00797127">
            <w:pPr>
              <w:jc w:val="right"/>
            </w:pPr>
            <w:r>
              <w:rPr>
                <w:rFonts w:eastAsiaTheme="minorEastAsia"/>
                <w:color w:val="000000" w:themeColor="text1"/>
                <w:sz w:val="24"/>
              </w:rPr>
              <w:t>6.12%</w:t>
            </w:r>
          </w:p>
        </w:tc>
        <w:tc>
          <w:tcPr>
            <w:tcW w:w="1620" w:type="dxa"/>
            <w:vAlign w:val="center"/>
          </w:tcPr>
          <w:p w:rsidR="00CC6851" w:rsidRDefault="00797127">
            <w:pPr>
              <w:jc w:val="right"/>
            </w:pPr>
            <w:r>
              <w:rPr>
                <w:rFonts w:eastAsiaTheme="minorEastAsia"/>
                <w:color w:val="000000" w:themeColor="text1"/>
                <w:sz w:val="24"/>
              </w:rPr>
              <w:t>369,848.94</w:t>
            </w:r>
          </w:p>
        </w:tc>
        <w:tc>
          <w:tcPr>
            <w:tcW w:w="1080" w:type="dxa"/>
            <w:vAlign w:val="center"/>
          </w:tcPr>
          <w:p w:rsidR="00CC6851" w:rsidRDefault="00797127">
            <w:pPr>
              <w:jc w:val="right"/>
            </w:pPr>
            <w:r>
              <w:rPr>
                <w:rFonts w:eastAsiaTheme="minorEastAsia"/>
                <w:color w:val="000000" w:themeColor="text1"/>
                <w:sz w:val="24"/>
              </w:rPr>
              <w:t>6.12%</w:t>
            </w:r>
          </w:p>
        </w:tc>
        <w:tc>
          <w:tcPr>
            <w:tcW w:w="1080" w:type="dxa"/>
            <w:vAlign w:val="center"/>
          </w:tcPr>
          <w:p w:rsidR="00CC6851" w:rsidRDefault="00797127">
            <w:pPr>
              <w:jc w:val="left"/>
            </w:pPr>
            <w:r>
              <w:rPr>
                <w:rFonts w:eastAsiaTheme="minorEastAsia"/>
                <w:color w:val="000000" w:themeColor="text1"/>
                <w:sz w:val="24"/>
              </w:rPr>
              <w:t>-</w:t>
            </w:r>
          </w:p>
        </w:tc>
      </w:tr>
      <w:tr w:rsidR="00CC6851">
        <w:tc>
          <w:tcPr>
            <w:tcW w:w="1560" w:type="dxa"/>
            <w:vAlign w:val="center"/>
          </w:tcPr>
          <w:p w:rsidR="00CC6851" w:rsidRDefault="00797127">
            <w:pPr>
              <w:jc w:val="left"/>
            </w:pPr>
            <w:r>
              <w:rPr>
                <w:rFonts w:eastAsiaTheme="minorEastAsia"/>
                <w:color w:val="000000" w:themeColor="text1"/>
                <w:sz w:val="24"/>
              </w:rPr>
              <w:t>西部证券股份有限公司</w:t>
            </w:r>
          </w:p>
        </w:tc>
        <w:tc>
          <w:tcPr>
            <w:tcW w:w="780" w:type="dxa"/>
            <w:vAlign w:val="center"/>
          </w:tcPr>
          <w:p w:rsidR="00CC6851" w:rsidRDefault="00797127">
            <w:pPr>
              <w:jc w:val="right"/>
            </w:pPr>
            <w:r>
              <w:rPr>
                <w:rFonts w:eastAsiaTheme="minorEastAsia"/>
                <w:color w:val="000000" w:themeColor="text1"/>
                <w:sz w:val="24"/>
              </w:rPr>
              <w:t>2</w:t>
            </w:r>
          </w:p>
        </w:tc>
        <w:tc>
          <w:tcPr>
            <w:tcW w:w="1800" w:type="dxa"/>
            <w:vAlign w:val="center"/>
          </w:tcPr>
          <w:p w:rsidR="00CC6851" w:rsidRDefault="00797127">
            <w:pPr>
              <w:jc w:val="right"/>
            </w:pPr>
            <w:r>
              <w:rPr>
                <w:rFonts w:eastAsiaTheme="minorEastAsia"/>
                <w:color w:val="000000" w:themeColor="text1"/>
                <w:sz w:val="24"/>
              </w:rPr>
              <w:t>273,474,971.04</w:t>
            </w:r>
          </w:p>
        </w:tc>
        <w:tc>
          <w:tcPr>
            <w:tcW w:w="1080" w:type="dxa"/>
            <w:vAlign w:val="center"/>
          </w:tcPr>
          <w:p w:rsidR="00CC6851" w:rsidRDefault="00797127">
            <w:pPr>
              <w:jc w:val="right"/>
            </w:pPr>
            <w:r>
              <w:rPr>
                <w:rFonts w:eastAsiaTheme="minorEastAsia"/>
                <w:color w:val="000000" w:themeColor="text1"/>
                <w:sz w:val="24"/>
              </w:rPr>
              <w:t>4.22%</w:t>
            </w:r>
          </w:p>
        </w:tc>
        <w:tc>
          <w:tcPr>
            <w:tcW w:w="1620" w:type="dxa"/>
            <w:vAlign w:val="center"/>
          </w:tcPr>
          <w:p w:rsidR="00CC6851" w:rsidRDefault="00797127">
            <w:pPr>
              <w:jc w:val="right"/>
            </w:pPr>
            <w:r>
              <w:rPr>
                <w:rFonts w:eastAsiaTheme="minorEastAsia"/>
                <w:color w:val="000000" w:themeColor="text1"/>
                <w:sz w:val="24"/>
              </w:rPr>
              <w:t>254,687.79</w:t>
            </w:r>
          </w:p>
        </w:tc>
        <w:tc>
          <w:tcPr>
            <w:tcW w:w="1080" w:type="dxa"/>
            <w:vAlign w:val="center"/>
          </w:tcPr>
          <w:p w:rsidR="00CC6851" w:rsidRDefault="00797127">
            <w:pPr>
              <w:jc w:val="right"/>
            </w:pPr>
            <w:r>
              <w:rPr>
                <w:rFonts w:eastAsiaTheme="minorEastAsia"/>
                <w:color w:val="000000" w:themeColor="text1"/>
                <w:sz w:val="24"/>
              </w:rPr>
              <w:t>4.22%</w:t>
            </w:r>
          </w:p>
        </w:tc>
        <w:tc>
          <w:tcPr>
            <w:tcW w:w="1080" w:type="dxa"/>
            <w:vAlign w:val="center"/>
          </w:tcPr>
          <w:p w:rsidR="00CC6851" w:rsidRDefault="00797127">
            <w:pPr>
              <w:jc w:val="left"/>
            </w:pPr>
            <w:r>
              <w:rPr>
                <w:rFonts w:eastAsiaTheme="minorEastAsia"/>
                <w:color w:val="000000" w:themeColor="text1"/>
                <w:sz w:val="24"/>
              </w:rPr>
              <w:t>-</w:t>
            </w:r>
          </w:p>
        </w:tc>
      </w:tr>
      <w:tr w:rsidR="00CC6851">
        <w:tc>
          <w:tcPr>
            <w:tcW w:w="1560" w:type="dxa"/>
            <w:vAlign w:val="center"/>
          </w:tcPr>
          <w:p w:rsidR="00CC6851" w:rsidRDefault="00797127">
            <w:pPr>
              <w:jc w:val="left"/>
            </w:pPr>
            <w:r>
              <w:rPr>
                <w:rFonts w:eastAsiaTheme="minorEastAsia"/>
                <w:color w:val="000000" w:themeColor="text1"/>
                <w:sz w:val="24"/>
              </w:rPr>
              <w:t>中</w:t>
            </w:r>
            <w:proofErr w:type="gramStart"/>
            <w:r>
              <w:rPr>
                <w:rFonts w:eastAsiaTheme="minorEastAsia"/>
                <w:color w:val="000000" w:themeColor="text1"/>
                <w:sz w:val="24"/>
              </w:rPr>
              <w:t>信建投证券</w:t>
            </w:r>
            <w:proofErr w:type="gramEnd"/>
            <w:r>
              <w:rPr>
                <w:rFonts w:eastAsiaTheme="minorEastAsia"/>
                <w:color w:val="000000" w:themeColor="text1"/>
                <w:sz w:val="24"/>
              </w:rPr>
              <w:t>股份有限公司</w:t>
            </w:r>
          </w:p>
        </w:tc>
        <w:tc>
          <w:tcPr>
            <w:tcW w:w="780" w:type="dxa"/>
            <w:vAlign w:val="center"/>
          </w:tcPr>
          <w:p w:rsidR="00CC6851" w:rsidRDefault="00797127">
            <w:pPr>
              <w:jc w:val="right"/>
            </w:pPr>
            <w:r>
              <w:rPr>
                <w:rFonts w:eastAsiaTheme="minorEastAsia"/>
                <w:color w:val="000000" w:themeColor="text1"/>
                <w:sz w:val="24"/>
              </w:rPr>
              <w:t>1</w:t>
            </w:r>
          </w:p>
        </w:tc>
        <w:tc>
          <w:tcPr>
            <w:tcW w:w="1800" w:type="dxa"/>
            <w:vAlign w:val="center"/>
          </w:tcPr>
          <w:p w:rsidR="00CC6851" w:rsidRDefault="00797127">
            <w:pPr>
              <w:jc w:val="right"/>
            </w:pPr>
            <w:r>
              <w:rPr>
                <w:rFonts w:eastAsiaTheme="minorEastAsia"/>
                <w:color w:val="000000" w:themeColor="text1"/>
                <w:sz w:val="24"/>
              </w:rPr>
              <w:t>266,254,894.16</w:t>
            </w:r>
          </w:p>
        </w:tc>
        <w:tc>
          <w:tcPr>
            <w:tcW w:w="1080" w:type="dxa"/>
            <w:vAlign w:val="center"/>
          </w:tcPr>
          <w:p w:rsidR="00CC6851" w:rsidRDefault="00797127">
            <w:pPr>
              <w:jc w:val="right"/>
            </w:pPr>
            <w:r>
              <w:rPr>
                <w:rFonts w:eastAsiaTheme="minorEastAsia"/>
                <w:color w:val="000000" w:themeColor="text1"/>
                <w:sz w:val="24"/>
              </w:rPr>
              <w:t>4.11%</w:t>
            </w:r>
          </w:p>
        </w:tc>
        <w:tc>
          <w:tcPr>
            <w:tcW w:w="1620" w:type="dxa"/>
            <w:vAlign w:val="center"/>
          </w:tcPr>
          <w:p w:rsidR="00CC6851" w:rsidRDefault="00797127">
            <w:pPr>
              <w:jc w:val="right"/>
            </w:pPr>
            <w:r>
              <w:rPr>
                <w:rFonts w:eastAsiaTheme="minorEastAsia"/>
                <w:color w:val="000000" w:themeColor="text1"/>
                <w:sz w:val="24"/>
              </w:rPr>
              <w:t>247,961.58</w:t>
            </w:r>
          </w:p>
        </w:tc>
        <w:tc>
          <w:tcPr>
            <w:tcW w:w="1080" w:type="dxa"/>
            <w:vAlign w:val="center"/>
          </w:tcPr>
          <w:p w:rsidR="00CC6851" w:rsidRDefault="00797127">
            <w:pPr>
              <w:jc w:val="right"/>
            </w:pPr>
            <w:r>
              <w:rPr>
                <w:rFonts w:eastAsiaTheme="minorEastAsia"/>
                <w:color w:val="000000" w:themeColor="text1"/>
                <w:sz w:val="24"/>
              </w:rPr>
              <w:t>4.10%</w:t>
            </w:r>
          </w:p>
        </w:tc>
        <w:tc>
          <w:tcPr>
            <w:tcW w:w="1080" w:type="dxa"/>
            <w:vAlign w:val="center"/>
          </w:tcPr>
          <w:p w:rsidR="00CC6851" w:rsidRDefault="00797127">
            <w:pPr>
              <w:jc w:val="left"/>
            </w:pPr>
            <w:r>
              <w:rPr>
                <w:rFonts w:eastAsiaTheme="minorEastAsia"/>
                <w:color w:val="000000" w:themeColor="text1"/>
                <w:sz w:val="24"/>
              </w:rPr>
              <w:t>-</w:t>
            </w:r>
          </w:p>
        </w:tc>
      </w:tr>
      <w:tr w:rsidR="00CC6851">
        <w:tc>
          <w:tcPr>
            <w:tcW w:w="1560" w:type="dxa"/>
            <w:vAlign w:val="center"/>
          </w:tcPr>
          <w:p w:rsidR="00CC6851" w:rsidRDefault="00797127">
            <w:pPr>
              <w:jc w:val="left"/>
            </w:pPr>
            <w:r>
              <w:rPr>
                <w:rFonts w:eastAsiaTheme="minorEastAsia"/>
                <w:color w:val="000000" w:themeColor="text1"/>
                <w:sz w:val="24"/>
              </w:rPr>
              <w:t>海通证券股份有限公司</w:t>
            </w:r>
          </w:p>
        </w:tc>
        <w:tc>
          <w:tcPr>
            <w:tcW w:w="780" w:type="dxa"/>
            <w:vAlign w:val="center"/>
          </w:tcPr>
          <w:p w:rsidR="00CC6851" w:rsidRDefault="00797127">
            <w:pPr>
              <w:jc w:val="right"/>
            </w:pPr>
            <w:r>
              <w:rPr>
                <w:rFonts w:eastAsiaTheme="minorEastAsia"/>
                <w:color w:val="000000" w:themeColor="text1"/>
                <w:sz w:val="24"/>
              </w:rPr>
              <w:t>1</w:t>
            </w:r>
          </w:p>
        </w:tc>
        <w:tc>
          <w:tcPr>
            <w:tcW w:w="1800" w:type="dxa"/>
            <w:vAlign w:val="center"/>
          </w:tcPr>
          <w:p w:rsidR="00CC6851" w:rsidRDefault="00797127">
            <w:pPr>
              <w:jc w:val="right"/>
            </w:pPr>
            <w:r>
              <w:rPr>
                <w:rFonts w:eastAsiaTheme="minorEastAsia"/>
                <w:color w:val="000000" w:themeColor="text1"/>
                <w:sz w:val="24"/>
              </w:rPr>
              <w:t>247,389,435.69</w:t>
            </w:r>
          </w:p>
        </w:tc>
        <w:tc>
          <w:tcPr>
            <w:tcW w:w="1080" w:type="dxa"/>
            <w:vAlign w:val="center"/>
          </w:tcPr>
          <w:p w:rsidR="00CC6851" w:rsidRDefault="00797127">
            <w:pPr>
              <w:jc w:val="right"/>
            </w:pPr>
            <w:r>
              <w:rPr>
                <w:rFonts w:eastAsiaTheme="minorEastAsia"/>
                <w:color w:val="000000" w:themeColor="text1"/>
                <w:sz w:val="24"/>
              </w:rPr>
              <w:t>3.81%</w:t>
            </w:r>
          </w:p>
        </w:tc>
        <w:tc>
          <w:tcPr>
            <w:tcW w:w="1620" w:type="dxa"/>
            <w:vAlign w:val="center"/>
          </w:tcPr>
          <w:p w:rsidR="00CC6851" w:rsidRDefault="00797127">
            <w:pPr>
              <w:jc w:val="right"/>
            </w:pPr>
            <w:r>
              <w:rPr>
                <w:rFonts w:eastAsiaTheme="minorEastAsia"/>
                <w:color w:val="000000" w:themeColor="text1"/>
                <w:sz w:val="24"/>
              </w:rPr>
              <w:t>230,393.99</w:t>
            </w:r>
          </w:p>
        </w:tc>
        <w:tc>
          <w:tcPr>
            <w:tcW w:w="1080" w:type="dxa"/>
            <w:vAlign w:val="center"/>
          </w:tcPr>
          <w:p w:rsidR="00CC6851" w:rsidRDefault="00797127">
            <w:pPr>
              <w:jc w:val="right"/>
            </w:pPr>
            <w:r>
              <w:rPr>
                <w:rFonts w:eastAsiaTheme="minorEastAsia"/>
                <w:color w:val="000000" w:themeColor="text1"/>
                <w:sz w:val="24"/>
              </w:rPr>
              <w:t>3.81%</w:t>
            </w:r>
          </w:p>
        </w:tc>
        <w:tc>
          <w:tcPr>
            <w:tcW w:w="1080" w:type="dxa"/>
            <w:vAlign w:val="center"/>
          </w:tcPr>
          <w:p w:rsidR="00CC6851" w:rsidRDefault="00797127">
            <w:pPr>
              <w:jc w:val="left"/>
            </w:pPr>
            <w:r>
              <w:rPr>
                <w:rFonts w:eastAsiaTheme="minorEastAsia"/>
                <w:color w:val="000000" w:themeColor="text1"/>
                <w:sz w:val="24"/>
              </w:rPr>
              <w:t>-</w:t>
            </w:r>
          </w:p>
        </w:tc>
      </w:tr>
      <w:tr w:rsidR="00CC6851">
        <w:tc>
          <w:tcPr>
            <w:tcW w:w="1560" w:type="dxa"/>
            <w:vAlign w:val="center"/>
          </w:tcPr>
          <w:p w:rsidR="00CC6851" w:rsidRDefault="00797127">
            <w:pPr>
              <w:jc w:val="left"/>
            </w:pPr>
            <w:r>
              <w:rPr>
                <w:rFonts w:eastAsiaTheme="minorEastAsia"/>
                <w:color w:val="000000" w:themeColor="text1"/>
                <w:sz w:val="24"/>
              </w:rPr>
              <w:t>招商证券股份有限公司</w:t>
            </w:r>
          </w:p>
        </w:tc>
        <w:tc>
          <w:tcPr>
            <w:tcW w:w="780" w:type="dxa"/>
            <w:vAlign w:val="center"/>
          </w:tcPr>
          <w:p w:rsidR="00CC6851" w:rsidRDefault="00797127">
            <w:pPr>
              <w:jc w:val="right"/>
            </w:pPr>
            <w:r>
              <w:rPr>
                <w:rFonts w:eastAsiaTheme="minorEastAsia"/>
                <w:color w:val="000000" w:themeColor="text1"/>
                <w:sz w:val="24"/>
              </w:rPr>
              <w:t>1</w:t>
            </w:r>
          </w:p>
        </w:tc>
        <w:tc>
          <w:tcPr>
            <w:tcW w:w="1800" w:type="dxa"/>
            <w:vAlign w:val="center"/>
          </w:tcPr>
          <w:p w:rsidR="00CC6851" w:rsidRDefault="00797127">
            <w:pPr>
              <w:jc w:val="right"/>
            </w:pPr>
            <w:r>
              <w:rPr>
                <w:rFonts w:eastAsiaTheme="minorEastAsia"/>
                <w:color w:val="000000" w:themeColor="text1"/>
                <w:sz w:val="24"/>
              </w:rPr>
              <w:t>226,158,722.15</w:t>
            </w:r>
          </w:p>
        </w:tc>
        <w:tc>
          <w:tcPr>
            <w:tcW w:w="1080" w:type="dxa"/>
            <w:vAlign w:val="center"/>
          </w:tcPr>
          <w:p w:rsidR="00CC6851" w:rsidRDefault="00797127">
            <w:pPr>
              <w:jc w:val="right"/>
            </w:pPr>
            <w:r>
              <w:rPr>
                <w:rFonts w:eastAsiaTheme="minorEastAsia"/>
                <w:color w:val="000000" w:themeColor="text1"/>
                <w:sz w:val="24"/>
              </w:rPr>
              <w:t>3.49%</w:t>
            </w:r>
          </w:p>
        </w:tc>
        <w:tc>
          <w:tcPr>
            <w:tcW w:w="1620" w:type="dxa"/>
            <w:vAlign w:val="center"/>
          </w:tcPr>
          <w:p w:rsidR="00CC6851" w:rsidRDefault="00797127">
            <w:pPr>
              <w:jc w:val="right"/>
            </w:pPr>
            <w:r>
              <w:rPr>
                <w:rFonts w:eastAsiaTheme="minorEastAsia"/>
                <w:color w:val="000000" w:themeColor="text1"/>
                <w:sz w:val="24"/>
              </w:rPr>
              <w:t>210,625.72</w:t>
            </w:r>
          </w:p>
        </w:tc>
        <w:tc>
          <w:tcPr>
            <w:tcW w:w="1080" w:type="dxa"/>
            <w:vAlign w:val="center"/>
          </w:tcPr>
          <w:p w:rsidR="00CC6851" w:rsidRDefault="00797127">
            <w:pPr>
              <w:jc w:val="right"/>
            </w:pPr>
            <w:r>
              <w:rPr>
                <w:rFonts w:eastAsiaTheme="minorEastAsia"/>
                <w:color w:val="000000" w:themeColor="text1"/>
                <w:sz w:val="24"/>
              </w:rPr>
              <w:t>3.49%</w:t>
            </w:r>
          </w:p>
        </w:tc>
        <w:tc>
          <w:tcPr>
            <w:tcW w:w="1080" w:type="dxa"/>
            <w:vAlign w:val="center"/>
          </w:tcPr>
          <w:p w:rsidR="00CC6851" w:rsidRDefault="00797127">
            <w:pPr>
              <w:jc w:val="left"/>
            </w:pPr>
            <w:r>
              <w:rPr>
                <w:rFonts w:eastAsiaTheme="minorEastAsia"/>
                <w:color w:val="000000" w:themeColor="text1"/>
                <w:sz w:val="24"/>
              </w:rPr>
              <w:t>-</w:t>
            </w:r>
          </w:p>
        </w:tc>
      </w:tr>
      <w:tr w:rsidR="00CC6851">
        <w:tc>
          <w:tcPr>
            <w:tcW w:w="1560" w:type="dxa"/>
            <w:vAlign w:val="center"/>
          </w:tcPr>
          <w:p w:rsidR="00CC6851" w:rsidRDefault="00797127">
            <w:pPr>
              <w:jc w:val="left"/>
            </w:pPr>
            <w:r>
              <w:rPr>
                <w:rFonts w:eastAsiaTheme="minorEastAsia"/>
                <w:color w:val="000000" w:themeColor="text1"/>
                <w:sz w:val="24"/>
              </w:rPr>
              <w:t>华泰证券股份有限公司</w:t>
            </w:r>
          </w:p>
        </w:tc>
        <w:tc>
          <w:tcPr>
            <w:tcW w:w="780" w:type="dxa"/>
            <w:vAlign w:val="center"/>
          </w:tcPr>
          <w:p w:rsidR="00CC6851" w:rsidRDefault="00797127">
            <w:pPr>
              <w:jc w:val="right"/>
            </w:pPr>
            <w:r>
              <w:rPr>
                <w:rFonts w:eastAsiaTheme="minorEastAsia"/>
                <w:color w:val="000000" w:themeColor="text1"/>
                <w:sz w:val="24"/>
              </w:rPr>
              <w:t>2</w:t>
            </w:r>
          </w:p>
        </w:tc>
        <w:tc>
          <w:tcPr>
            <w:tcW w:w="1800" w:type="dxa"/>
            <w:vAlign w:val="center"/>
          </w:tcPr>
          <w:p w:rsidR="00CC6851" w:rsidRDefault="00797127">
            <w:pPr>
              <w:jc w:val="right"/>
            </w:pPr>
            <w:r>
              <w:rPr>
                <w:rFonts w:eastAsiaTheme="minorEastAsia"/>
                <w:color w:val="000000" w:themeColor="text1"/>
                <w:sz w:val="24"/>
              </w:rPr>
              <w:t>178,729,559.52</w:t>
            </w:r>
          </w:p>
        </w:tc>
        <w:tc>
          <w:tcPr>
            <w:tcW w:w="1080" w:type="dxa"/>
            <w:vAlign w:val="center"/>
          </w:tcPr>
          <w:p w:rsidR="00CC6851" w:rsidRDefault="00797127">
            <w:pPr>
              <w:jc w:val="right"/>
            </w:pPr>
            <w:r>
              <w:rPr>
                <w:rFonts w:eastAsiaTheme="minorEastAsia"/>
                <w:color w:val="000000" w:themeColor="text1"/>
                <w:sz w:val="24"/>
              </w:rPr>
              <w:t>2.76%</w:t>
            </w:r>
          </w:p>
        </w:tc>
        <w:tc>
          <w:tcPr>
            <w:tcW w:w="1620" w:type="dxa"/>
            <w:vAlign w:val="center"/>
          </w:tcPr>
          <w:p w:rsidR="00CC6851" w:rsidRDefault="00797127">
            <w:pPr>
              <w:jc w:val="right"/>
            </w:pPr>
            <w:r>
              <w:rPr>
                <w:rFonts w:eastAsiaTheme="minorEastAsia"/>
                <w:color w:val="000000" w:themeColor="text1"/>
                <w:sz w:val="24"/>
              </w:rPr>
              <w:t>166,450.92</w:t>
            </w:r>
          </w:p>
        </w:tc>
        <w:tc>
          <w:tcPr>
            <w:tcW w:w="1080" w:type="dxa"/>
            <w:vAlign w:val="center"/>
          </w:tcPr>
          <w:p w:rsidR="00CC6851" w:rsidRDefault="00797127">
            <w:pPr>
              <w:jc w:val="right"/>
            </w:pPr>
            <w:r>
              <w:rPr>
                <w:rFonts w:eastAsiaTheme="minorEastAsia"/>
                <w:color w:val="000000" w:themeColor="text1"/>
                <w:sz w:val="24"/>
              </w:rPr>
              <w:t>2.76%</w:t>
            </w:r>
          </w:p>
        </w:tc>
        <w:tc>
          <w:tcPr>
            <w:tcW w:w="1080" w:type="dxa"/>
            <w:vAlign w:val="center"/>
          </w:tcPr>
          <w:p w:rsidR="00CC6851" w:rsidRDefault="00797127">
            <w:pPr>
              <w:jc w:val="left"/>
            </w:pPr>
            <w:r>
              <w:rPr>
                <w:rFonts w:eastAsiaTheme="minorEastAsia"/>
                <w:color w:val="000000" w:themeColor="text1"/>
                <w:sz w:val="24"/>
              </w:rPr>
              <w:t>-</w:t>
            </w:r>
          </w:p>
        </w:tc>
      </w:tr>
      <w:tr w:rsidR="00CC6851">
        <w:tc>
          <w:tcPr>
            <w:tcW w:w="1560" w:type="dxa"/>
            <w:vAlign w:val="center"/>
          </w:tcPr>
          <w:p w:rsidR="00CC6851" w:rsidRDefault="00797127">
            <w:pPr>
              <w:jc w:val="left"/>
            </w:pPr>
            <w:r>
              <w:rPr>
                <w:rFonts w:eastAsiaTheme="minorEastAsia"/>
                <w:color w:val="000000" w:themeColor="text1"/>
                <w:sz w:val="24"/>
              </w:rPr>
              <w:t>华创证券有限责任公司</w:t>
            </w:r>
          </w:p>
        </w:tc>
        <w:tc>
          <w:tcPr>
            <w:tcW w:w="780" w:type="dxa"/>
            <w:vAlign w:val="center"/>
          </w:tcPr>
          <w:p w:rsidR="00CC6851" w:rsidRDefault="00797127">
            <w:pPr>
              <w:jc w:val="right"/>
            </w:pPr>
            <w:r>
              <w:rPr>
                <w:rFonts w:eastAsiaTheme="minorEastAsia"/>
                <w:color w:val="000000" w:themeColor="text1"/>
                <w:sz w:val="24"/>
              </w:rPr>
              <w:t>1</w:t>
            </w:r>
          </w:p>
        </w:tc>
        <w:tc>
          <w:tcPr>
            <w:tcW w:w="1800" w:type="dxa"/>
            <w:vAlign w:val="center"/>
          </w:tcPr>
          <w:p w:rsidR="00CC6851" w:rsidRDefault="00797127">
            <w:pPr>
              <w:jc w:val="right"/>
            </w:pPr>
            <w:r>
              <w:rPr>
                <w:rFonts w:eastAsiaTheme="minorEastAsia"/>
                <w:color w:val="000000" w:themeColor="text1"/>
                <w:sz w:val="24"/>
              </w:rPr>
              <w:t>130,500,486.03</w:t>
            </w:r>
          </w:p>
        </w:tc>
        <w:tc>
          <w:tcPr>
            <w:tcW w:w="1080" w:type="dxa"/>
            <w:vAlign w:val="center"/>
          </w:tcPr>
          <w:p w:rsidR="00CC6851" w:rsidRDefault="00797127">
            <w:pPr>
              <w:jc w:val="right"/>
            </w:pPr>
            <w:r>
              <w:rPr>
                <w:rFonts w:eastAsiaTheme="minorEastAsia"/>
                <w:color w:val="000000" w:themeColor="text1"/>
                <w:sz w:val="24"/>
              </w:rPr>
              <w:t>2.01%</w:t>
            </w:r>
          </w:p>
        </w:tc>
        <w:tc>
          <w:tcPr>
            <w:tcW w:w="1620" w:type="dxa"/>
            <w:vAlign w:val="center"/>
          </w:tcPr>
          <w:p w:rsidR="00CC6851" w:rsidRDefault="00797127">
            <w:pPr>
              <w:jc w:val="right"/>
            </w:pPr>
            <w:r>
              <w:rPr>
                <w:rFonts w:eastAsiaTheme="minorEastAsia"/>
                <w:color w:val="000000" w:themeColor="text1"/>
                <w:sz w:val="24"/>
              </w:rPr>
              <w:t>121,535.00</w:t>
            </w:r>
          </w:p>
        </w:tc>
        <w:tc>
          <w:tcPr>
            <w:tcW w:w="1080" w:type="dxa"/>
            <w:vAlign w:val="center"/>
          </w:tcPr>
          <w:p w:rsidR="00CC6851" w:rsidRDefault="00797127">
            <w:pPr>
              <w:jc w:val="right"/>
            </w:pPr>
            <w:r>
              <w:rPr>
                <w:rFonts w:eastAsiaTheme="minorEastAsia"/>
                <w:color w:val="000000" w:themeColor="text1"/>
                <w:sz w:val="24"/>
              </w:rPr>
              <w:t>2.01%</w:t>
            </w:r>
          </w:p>
        </w:tc>
        <w:tc>
          <w:tcPr>
            <w:tcW w:w="1080" w:type="dxa"/>
            <w:vAlign w:val="center"/>
          </w:tcPr>
          <w:p w:rsidR="00CC6851" w:rsidRDefault="00797127">
            <w:pPr>
              <w:jc w:val="left"/>
            </w:pPr>
            <w:r>
              <w:rPr>
                <w:rFonts w:eastAsiaTheme="minorEastAsia"/>
                <w:color w:val="000000" w:themeColor="text1"/>
                <w:sz w:val="24"/>
              </w:rPr>
              <w:t>-</w:t>
            </w:r>
          </w:p>
        </w:tc>
      </w:tr>
      <w:tr w:rsidR="00CC6851">
        <w:tc>
          <w:tcPr>
            <w:tcW w:w="1560" w:type="dxa"/>
            <w:vAlign w:val="center"/>
          </w:tcPr>
          <w:p w:rsidR="00CC6851" w:rsidRDefault="00797127">
            <w:pPr>
              <w:jc w:val="left"/>
            </w:pPr>
            <w:proofErr w:type="gramStart"/>
            <w:r>
              <w:rPr>
                <w:rFonts w:eastAsiaTheme="minorEastAsia"/>
                <w:color w:val="000000" w:themeColor="text1"/>
                <w:sz w:val="24"/>
              </w:rPr>
              <w:t>申万宏源证券</w:t>
            </w:r>
            <w:proofErr w:type="gramEnd"/>
            <w:r>
              <w:rPr>
                <w:rFonts w:eastAsiaTheme="minorEastAsia"/>
                <w:color w:val="000000" w:themeColor="text1"/>
                <w:sz w:val="24"/>
              </w:rPr>
              <w:t>有限公司</w:t>
            </w:r>
          </w:p>
        </w:tc>
        <w:tc>
          <w:tcPr>
            <w:tcW w:w="780" w:type="dxa"/>
            <w:vAlign w:val="center"/>
          </w:tcPr>
          <w:p w:rsidR="00CC6851" w:rsidRDefault="00797127">
            <w:pPr>
              <w:jc w:val="right"/>
            </w:pPr>
            <w:r>
              <w:rPr>
                <w:rFonts w:eastAsiaTheme="minorEastAsia"/>
                <w:color w:val="000000" w:themeColor="text1"/>
                <w:sz w:val="24"/>
              </w:rPr>
              <w:t>3</w:t>
            </w:r>
          </w:p>
        </w:tc>
        <w:tc>
          <w:tcPr>
            <w:tcW w:w="1800" w:type="dxa"/>
            <w:vAlign w:val="center"/>
          </w:tcPr>
          <w:p w:rsidR="00CC6851" w:rsidRDefault="00797127">
            <w:pPr>
              <w:jc w:val="right"/>
            </w:pPr>
            <w:r>
              <w:rPr>
                <w:rFonts w:eastAsiaTheme="minorEastAsia"/>
                <w:color w:val="000000" w:themeColor="text1"/>
                <w:sz w:val="24"/>
              </w:rPr>
              <w:t>1,094,987,727.86</w:t>
            </w:r>
          </w:p>
        </w:tc>
        <w:tc>
          <w:tcPr>
            <w:tcW w:w="1080" w:type="dxa"/>
            <w:vAlign w:val="center"/>
          </w:tcPr>
          <w:p w:rsidR="00CC6851" w:rsidRDefault="00797127">
            <w:pPr>
              <w:jc w:val="right"/>
            </w:pPr>
            <w:r>
              <w:rPr>
                <w:rFonts w:eastAsiaTheme="minorEastAsia"/>
                <w:color w:val="000000" w:themeColor="text1"/>
                <w:sz w:val="24"/>
              </w:rPr>
              <w:t>16.88%</w:t>
            </w:r>
          </w:p>
        </w:tc>
        <w:tc>
          <w:tcPr>
            <w:tcW w:w="1620" w:type="dxa"/>
            <w:vAlign w:val="center"/>
          </w:tcPr>
          <w:p w:rsidR="00CC6851" w:rsidRDefault="00797127">
            <w:pPr>
              <w:jc w:val="right"/>
            </w:pPr>
            <w:r>
              <w:rPr>
                <w:rFonts w:eastAsiaTheme="minorEastAsia"/>
                <w:color w:val="000000" w:themeColor="text1"/>
                <w:sz w:val="24"/>
              </w:rPr>
              <w:t>1,020,165.11</w:t>
            </w:r>
          </w:p>
        </w:tc>
        <w:tc>
          <w:tcPr>
            <w:tcW w:w="1080" w:type="dxa"/>
            <w:vAlign w:val="center"/>
          </w:tcPr>
          <w:p w:rsidR="00CC6851" w:rsidRDefault="00797127">
            <w:pPr>
              <w:jc w:val="right"/>
            </w:pPr>
            <w:r>
              <w:rPr>
                <w:rFonts w:eastAsiaTheme="minorEastAsia"/>
                <w:color w:val="000000" w:themeColor="text1"/>
                <w:sz w:val="24"/>
              </w:rPr>
              <w:t>16.89%</w:t>
            </w:r>
          </w:p>
        </w:tc>
        <w:tc>
          <w:tcPr>
            <w:tcW w:w="1080" w:type="dxa"/>
            <w:vAlign w:val="center"/>
          </w:tcPr>
          <w:p w:rsidR="00CC6851" w:rsidRDefault="00797127">
            <w:pPr>
              <w:jc w:val="left"/>
            </w:pPr>
            <w:r>
              <w:rPr>
                <w:rFonts w:eastAsiaTheme="minorEastAsia"/>
                <w:color w:val="000000" w:themeColor="text1"/>
                <w:sz w:val="24"/>
              </w:rPr>
              <w:t>-</w:t>
            </w:r>
          </w:p>
        </w:tc>
      </w:tr>
      <w:tr w:rsidR="00CC6851">
        <w:tc>
          <w:tcPr>
            <w:tcW w:w="1560" w:type="dxa"/>
            <w:vAlign w:val="center"/>
          </w:tcPr>
          <w:p w:rsidR="00CC6851" w:rsidRDefault="00797127">
            <w:pPr>
              <w:jc w:val="left"/>
            </w:pPr>
            <w:r>
              <w:rPr>
                <w:rFonts w:eastAsiaTheme="minorEastAsia"/>
                <w:color w:val="000000" w:themeColor="text1"/>
                <w:sz w:val="24"/>
              </w:rPr>
              <w:t>国</w:t>
            </w:r>
            <w:proofErr w:type="gramStart"/>
            <w:r>
              <w:rPr>
                <w:rFonts w:eastAsiaTheme="minorEastAsia"/>
                <w:color w:val="000000" w:themeColor="text1"/>
                <w:sz w:val="24"/>
              </w:rPr>
              <w:t>海证券</w:t>
            </w:r>
            <w:proofErr w:type="gramEnd"/>
            <w:r>
              <w:rPr>
                <w:rFonts w:eastAsiaTheme="minorEastAsia"/>
                <w:color w:val="000000" w:themeColor="text1"/>
                <w:sz w:val="24"/>
              </w:rPr>
              <w:t>股份有限公司</w:t>
            </w:r>
          </w:p>
        </w:tc>
        <w:tc>
          <w:tcPr>
            <w:tcW w:w="780" w:type="dxa"/>
            <w:vAlign w:val="center"/>
          </w:tcPr>
          <w:p w:rsidR="00CC6851" w:rsidRDefault="00797127">
            <w:pPr>
              <w:jc w:val="right"/>
            </w:pPr>
            <w:r>
              <w:rPr>
                <w:rFonts w:eastAsiaTheme="minorEastAsia"/>
                <w:color w:val="000000" w:themeColor="text1"/>
                <w:sz w:val="24"/>
              </w:rPr>
              <w:t>1</w:t>
            </w:r>
          </w:p>
        </w:tc>
        <w:tc>
          <w:tcPr>
            <w:tcW w:w="1800" w:type="dxa"/>
            <w:vAlign w:val="center"/>
          </w:tcPr>
          <w:p w:rsidR="00CC6851" w:rsidRDefault="00797127">
            <w:pPr>
              <w:jc w:val="right"/>
            </w:pPr>
            <w:r>
              <w:rPr>
                <w:rFonts w:eastAsiaTheme="minorEastAsia"/>
                <w:color w:val="000000" w:themeColor="text1"/>
                <w:sz w:val="24"/>
              </w:rPr>
              <w:t>102,817,029.73</w:t>
            </w:r>
          </w:p>
        </w:tc>
        <w:tc>
          <w:tcPr>
            <w:tcW w:w="1080" w:type="dxa"/>
            <w:vAlign w:val="center"/>
          </w:tcPr>
          <w:p w:rsidR="00CC6851" w:rsidRDefault="00797127">
            <w:pPr>
              <w:jc w:val="right"/>
            </w:pPr>
            <w:r>
              <w:rPr>
                <w:rFonts w:eastAsiaTheme="minorEastAsia"/>
                <w:color w:val="000000" w:themeColor="text1"/>
                <w:sz w:val="24"/>
              </w:rPr>
              <w:t>1.59%</w:t>
            </w:r>
          </w:p>
        </w:tc>
        <w:tc>
          <w:tcPr>
            <w:tcW w:w="1620" w:type="dxa"/>
            <w:vAlign w:val="center"/>
          </w:tcPr>
          <w:p w:rsidR="00CC6851" w:rsidRDefault="00797127">
            <w:pPr>
              <w:jc w:val="right"/>
            </w:pPr>
            <w:r>
              <w:rPr>
                <w:rFonts w:eastAsiaTheme="minorEastAsia"/>
                <w:color w:val="000000" w:themeColor="text1"/>
                <w:sz w:val="24"/>
              </w:rPr>
              <w:t>95,753.54</w:t>
            </w:r>
          </w:p>
        </w:tc>
        <w:tc>
          <w:tcPr>
            <w:tcW w:w="1080" w:type="dxa"/>
            <w:vAlign w:val="center"/>
          </w:tcPr>
          <w:p w:rsidR="00CC6851" w:rsidRDefault="00797127">
            <w:pPr>
              <w:jc w:val="right"/>
            </w:pPr>
            <w:r>
              <w:rPr>
                <w:rFonts w:eastAsiaTheme="minorEastAsia"/>
                <w:color w:val="000000" w:themeColor="text1"/>
                <w:sz w:val="24"/>
              </w:rPr>
              <w:t>1.59%</w:t>
            </w:r>
          </w:p>
        </w:tc>
        <w:tc>
          <w:tcPr>
            <w:tcW w:w="1080" w:type="dxa"/>
            <w:vAlign w:val="center"/>
          </w:tcPr>
          <w:p w:rsidR="00CC6851" w:rsidRDefault="00797127">
            <w:pPr>
              <w:jc w:val="left"/>
            </w:pPr>
            <w:r>
              <w:rPr>
                <w:rFonts w:eastAsiaTheme="minorEastAsia"/>
                <w:color w:val="000000" w:themeColor="text1"/>
                <w:sz w:val="24"/>
              </w:rPr>
              <w:t>-</w:t>
            </w:r>
          </w:p>
        </w:tc>
      </w:tr>
      <w:tr w:rsidR="00CC6851">
        <w:tc>
          <w:tcPr>
            <w:tcW w:w="1560" w:type="dxa"/>
            <w:vAlign w:val="center"/>
          </w:tcPr>
          <w:p w:rsidR="00CC6851" w:rsidRDefault="00DD54CE">
            <w:pPr>
              <w:jc w:val="left"/>
            </w:pPr>
            <w:r w:rsidRPr="00DD54CE">
              <w:rPr>
                <w:rFonts w:eastAsiaTheme="minorEastAsia" w:hint="eastAsia"/>
                <w:color w:val="000000" w:themeColor="text1"/>
                <w:sz w:val="24"/>
              </w:rPr>
              <w:t>中银国际证券股份有限公司</w:t>
            </w:r>
          </w:p>
        </w:tc>
        <w:tc>
          <w:tcPr>
            <w:tcW w:w="780" w:type="dxa"/>
            <w:vAlign w:val="center"/>
          </w:tcPr>
          <w:p w:rsidR="00CC6851" w:rsidRDefault="004A1F89">
            <w:pPr>
              <w:jc w:val="right"/>
            </w:pPr>
            <w:r>
              <w:rPr>
                <w:rFonts w:hint="eastAsia"/>
              </w:rPr>
              <w:t>1</w:t>
            </w:r>
          </w:p>
        </w:tc>
        <w:tc>
          <w:tcPr>
            <w:tcW w:w="1800" w:type="dxa"/>
            <w:vAlign w:val="center"/>
          </w:tcPr>
          <w:p w:rsidR="00CC6851" w:rsidRDefault="00797127">
            <w:pPr>
              <w:jc w:val="right"/>
            </w:pPr>
            <w:r>
              <w:rPr>
                <w:rFonts w:eastAsiaTheme="minorEastAsia"/>
                <w:color w:val="000000" w:themeColor="text1"/>
                <w:sz w:val="24"/>
              </w:rPr>
              <w:t>-</w:t>
            </w:r>
          </w:p>
        </w:tc>
        <w:tc>
          <w:tcPr>
            <w:tcW w:w="1080" w:type="dxa"/>
            <w:vAlign w:val="center"/>
          </w:tcPr>
          <w:p w:rsidR="00CC6851" w:rsidRDefault="00797127">
            <w:pPr>
              <w:jc w:val="right"/>
            </w:pPr>
            <w:r>
              <w:rPr>
                <w:rFonts w:eastAsiaTheme="minorEastAsia"/>
                <w:color w:val="000000" w:themeColor="text1"/>
                <w:sz w:val="24"/>
              </w:rPr>
              <w:t>-</w:t>
            </w:r>
          </w:p>
        </w:tc>
        <w:tc>
          <w:tcPr>
            <w:tcW w:w="1620" w:type="dxa"/>
            <w:vAlign w:val="center"/>
          </w:tcPr>
          <w:p w:rsidR="00CC6851" w:rsidRDefault="00797127">
            <w:pPr>
              <w:jc w:val="right"/>
            </w:pPr>
            <w:r>
              <w:rPr>
                <w:rFonts w:eastAsiaTheme="minorEastAsia"/>
                <w:color w:val="000000" w:themeColor="text1"/>
                <w:sz w:val="24"/>
              </w:rPr>
              <w:t>-</w:t>
            </w:r>
          </w:p>
        </w:tc>
        <w:tc>
          <w:tcPr>
            <w:tcW w:w="1080" w:type="dxa"/>
            <w:vAlign w:val="center"/>
          </w:tcPr>
          <w:p w:rsidR="00CC6851" w:rsidRDefault="00797127">
            <w:pPr>
              <w:jc w:val="right"/>
            </w:pPr>
            <w:r>
              <w:rPr>
                <w:rFonts w:eastAsiaTheme="minorEastAsia"/>
                <w:color w:val="000000" w:themeColor="text1"/>
                <w:sz w:val="24"/>
              </w:rPr>
              <w:t>-</w:t>
            </w:r>
          </w:p>
        </w:tc>
        <w:tc>
          <w:tcPr>
            <w:tcW w:w="1080" w:type="dxa"/>
            <w:vAlign w:val="center"/>
          </w:tcPr>
          <w:p w:rsidR="00CC6851" w:rsidRDefault="00797127">
            <w:pPr>
              <w:jc w:val="left"/>
            </w:pPr>
            <w:r>
              <w:rPr>
                <w:rFonts w:eastAsiaTheme="minorEastAsia"/>
                <w:color w:val="000000" w:themeColor="text1"/>
                <w:sz w:val="24"/>
              </w:rPr>
              <w:t>-</w:t>
            </w:r>
          </w:p>
        </w:tc>
      </w:tr>
      <w:tr w:rsidR="00CC6851">
        <w:tc>
          <w:tcPr>
            <w:tcW w:w="1560" w:type="dxa"/>
            <w:vAlign w:val="center"/>
          </w:tcPr>
          <w:p w:rsidR="00CC6851" w:rsidRDefault="00797127">
            <w:pPr>
              <w:jc w:val="left"/>
            </w:pPr>
            <w:r>
              <w:rPr>
                <w:rFonts w:eastAsiaTheme="minorEastAsia"/>
                <w:color w:val="000000" w:themeColor="text1"/>
                <w:sz w:val="24"/>
              </w:rPr>
              <w:t>安信证券股份有限公司</w:t>
            </w:r>
          </w:p>
        </w:tc>
        <w:tc>
          <w:tcPr>
            <w:tcW w:w="780" w:type="dxa"/>
            <w:vAlign w:val="center"/>
          </w:tcPr>
          <w:p w:rsidR="00CC6851" w:rsidRDefault="00797127">
            <w:pPr>
              <w:jc w:val="right"/>
            </w:pPr>
            <w:r>
              <w:rPr>
                <w:rFonts w:eastAsiaTheme="minorEastAsia"/>
                <w:color w:val="000000" w:themeColor="text1"/>
                <w:sz w:val="24"/>
              </w:rPr>
              <w:t>2</w:t>
            </w:r>
          </w:p>
        </w:tc>
        <w:tc>
          <w:tcPr>
            <w:tcW w:w="1800" w:type="dxa"/>
            <w:vAlign w:val="center"/>
          </w:tcPr>
          <w:p w:rsidR="00CC6851" w:rsidRDefault="00797127">
            <w:pPr>
              <w:jc w:val="right"/>
            </w:pPr>
            <w:r>
              <w:rPr>
                <w:rFonts w:eastAsiaTheme="minorEastAsia"/>
                <w:color w:val="000000" w:themeColor="text1"/>
                <w:sz w:val="24"/>
              </w:rPr>
              <w:t>-</w:t>
            </w:r>
          </w:p>
        </w:tc>
        <w:tc>
          <w:tcPr>
            <w:tcW w:w="1080" w:type="dxa"/>
            <w:vAlign w:val="center"/>
          </w:tcPr>
          <w:p w:rsidR="00CC6851" w:rsidRDefault="00797127">
            <w:pPr>
              <w:jc w:val="right"/>
            </w:pPr>
            <w:r>
              <w:rPr>
                <w:rFonts w:eastAsiaTheme="minorEastAsia"/>
                <w:color w:val="000000" w:themeColor="text1"/>
                <w:sz w:val="24"/>
              </w:rPr>
              <w:t>-</w:t>
            </w:r>
          </w:p>
        </w:tc>
        <w:tc>
          <w:tcPr>
            <w:tcW w:w="1620" w:type="dxa"/>
            <w:vAlign w:val="center"/>
          </w:tcPr>
          <w:p w:rsidR="00CC6851" w:rsidRDefault="00797127">
            <w:pPr>
              <w:jc w:val="right"/>
            </w:pPr>
            <w:r>
              <w:rPr>
                <w:rFonts w:eastAsiaTheme="minorEastAsia"/>
                <w:color w:val="000000" w:themeColor="text1"/>
                <w:sz w:val="24"/>
              </w:rPr>
              <w:t>-</w:t>
            </w:r>
          </w:p>
        </w:tc>
        <w:tc>
          <w:tcPr>
            <w:tcW w:w="1080" w:type="dxa"/>
            <w:vAlign w:val="center"/>
          </w:tcPr>
          <w:p w:rsidR="00CC6851" w:rsidRDefault="00797127">
            <w:pPr>
              <w:jc w:val="right"/>
            </w:pPr>
            <w:r>
              <w:rPr>
                <w:rFonts w:eastAsiaTheme="minorEastAsia"/>
                <w:color w:val="000000" w:themeColor="text1"/>
                <w:sz w:val="24"/>
              </w:rPr>
              <w:t>-</w:t>
            </w:r>
          </w:p>
        </w:tc>
        <w:tc>
          <w:tcPr>
            <w:tcW w:w="1080" w:type="dxa"/>
            <w:vAlign w:val="center"/>
          </w:tcPr>
          <w:p w:rsidR="00CC6851" w:rsidRDefault="00797127">
            <w:pPr>
              <w:jc w:val="left"/>
            </w:pPr>
            <w:r>
              <w:rPr>
                <w:rFonts w:eastAsiaTheme="minorEastAsia"/>
                <w:color w:val="000000" w:themeColor="text1"/>
                <w:sz w:val="24"/>
              </w:rPr>
              <w:t>-</w:t>
            </w:r>
          </w:p>
        </w:tc>
      </w:tr>
      <w:tr w:rsidR="00CC6851">
        <w:tc>
          <w:tcPr>
            <w:tcW w:w="1560" w:type="dxa"/>
            <w:vAlign w:val="center"/>
          </w:tcPr>
          <w:p w:rsidR="00CC6851" w:rsidRDefault="00797127">
            <w:pPr>
              <w:jc w:val="left"/>
            </w:pPr>
            <w:r>
              <w:rPr>
                <w:rFonts w:eastAsiaTheme="minorEastAsia"/>
                <w:color w:val="000000" w:themeColor="text1"/>
                <w:sz w:val="24"/>
              </w:rPr>
              <w:t>长城证券股份有限公司</w:t>
            </w:r>
          </w:p>
        </w:tc>
        <w:tc>
          <w:tcPr>
            <w:tcW w:w="780" w:type="dxa"/>
            <w:vAlign w:val="center"/>
          </w:tcPr>
          <w:p w:rsidR="00CC6851" w:rsidRDefault="00797127">
            <w:pPr>
              <w:jc w:val="right"/>
            </w:pPr>
            <w:r>
              <w:rPr>
                <w:rFonts w:eastAsiaTheme="minorEastAsia"/>
                <w:color w:val="000000" w:themeColor="text1"/>
                <w:sz w:val="24"/>
              </w:rPr>
              <w:t>1</w:t>
            </w:r>
          </w:p>
        </w:tc>
        <w:tc>
          <w:tcPr>
            <w:tcW w:w="1800" w:type="dxa"/>
            <w:vAlign w:val="center"/>
          </w:tcPr>
          <w:p w:rsidR="00CC6851" w:rsidRDefault="00797127">
            <w:pPr>
              <w:jc w:val="right"/>
            </w:pPr>
            <w:r>
              <w:rPr>
                <w:rFonts w:eastAsiaTheme="minorEastAsia"/>
                <w:color w:val="000000" w:themeColor="text1"/>
                <w:sz w:val="24"/>
              </w:rPr>
              <w:t>-</w:t>
            </w:r>
          </w:p>
        </w:tc>
        <w:tc>
          <w:tcPr>
            <w:tcW w:w="1080" w:type="dxa"/>
            <w:vAlign w:val="center"/>
          </w:tcPr>
          <w:p w:rsidR="00CC6851" w:rsidRDefault="00797127">
            <w:pPr>
              <w:jc w:val="right"/>
            </w:pPr>
            <w:r>
              <w:rPr>
                <w:rFonts w:eastAsiaTheme="minorEastAsia"/>
                <w:color w:val="000000" w:themeColor="text1"/>
                <w:sz w:val="24"/>
              </w:rPr>
              <w:t>-</w:t>
            </w:r>
          </w:p>
        </w:tc>
        <w:tc>
          <w:tcPr>
            <w:tcW w:w="1620" w:type="dxa"/>
            <w:vAlign w:val="center"/>
          </w:tcPr>
          <w:p w:rsidR="00CC6851" w:rsidRDefault="00797127">
            <w:pPr>
              <w:jc w:val="right"/>
            </w:pPr>
            <w:r>
              <w:rPr>
                <w:rFonts w:eastAsiaTheme="minorEastAsia"/>
                <w:color w:val="000000" w:themeColor="text1"/>
                <w:sz w:val="24"/>
              </w:rPr>
              <w:t>-</w:t>
            </w:r>
          </w:p>
        </w:tc>
        <w:tc>
          <w:tcPr>
            <w:tcW w:w="1080" w:type="dxa"/>
            <w:vAlign w:val="center"/>
          </w:tcPr>
          <w:p w:rsidR="00CC6851" w:rsidRDefault="00797127">
            <w:pPr>
              <w:jc w:val="right"/>
            </w:pPr>
            <w:r>
              <w:rPr>
                <w:rFonts w:eastAsiaTheme="minorEastAsia"/>
                <w:color w:val="000000" w:themeColor="text1"/>
                <w:sz w:val="24"/>
              </w:rPr>
              <w:t>-</w:t>
            </w:r>
          </w:p>
        </w:tc>
        <w:tc>
          <w:tcPr>
            <w:tcW w:w="1080" w:type="dxa"/>
            <w:vAlign w:val="center"/>
          </w:tcPr>
          <w:p w:rsidR="00CC6851" w:rsidRDefault="00797127">
            <w:pPr>
              <w:jc w:val="left"/>
            </w:pPr>
            <w:r>
              <w:rPr>
                <w:rFonts w:eastAsiaTheme="minorEastAsia"/>
                <w:color w:val="000000" w:themeColor="text1"/>
                <w:sz w:val="24"/>
              </w:rPr>
              <w:t>-</w:t>
            </w:r>
          </w:p>
        </w:tc>
      </w:tr>
      <w:tr w:rsidR="00CC6851">
        <w:tc>
          <w:tcPr>
            <w:tcW w:w="1560" w:type="dxa"/>
            <w:vAlign w:val="center"/>
          </w:tcPr>
          <w:p w:rsidR="00CC6851" w:rsidRDefault="00797127">
            <w:pPr>
              <w:jc w:val="left"/>
            </w:pPr>
            <w:r>
              <w:rPr>
                <w:rFonts w:eastAsiaTheme="minorEastAsia"/>
                <w:color w:val="000000" w:themeColor="text1"/>
                <w:sz w:val="24"/>
              </w:rPr>
              <w:t>国金证券股份有限公司</w:t>
            </w:r>
          </w:p>
        </w:tc>
        <w:tc>
          <w:tcPr>
            <w:tcW w:w="780" w:type="dxa"/>
            <w:vAlign w:val="center"/>
          </w:tcPr>
          <w:p w:rsidR="00CC6851" w:rsidRDefault="00797127">
            <w:pPr>
              <w:jc w:val="right"/>
            </w:pPr>
            <w:r>
              <w:rPr>
                <w:rFonts w:eastAsiaTheme="minorEastAsia"/>
                <w:color w:val="000000" w:themeColor="text1"/>
                <w:sz w:val="24"/>
              </w:rPr>
              <w:t>2</w:t>
            </w:r>
          </w:p>
        </w:tc>
        <w:tc>
          <w:tcPr>
            <w:tcW w:w="1800" w:type="dxa"/>
            <w:vAlign w:val="center"/>
          </w:tcPr>
          <w:p w:rsidR="00CC6851" w:rsidRDefault="00797127">
            <w:pPr>
              <w:jc w:val="right"/>
            </w:pPr>
            <w:r>
              <w:rPr>
                <w:rFonts w:eastAsiaTheme="minorEastAsia"/>
                <w:color w:val="000000" w:themeColor="text1"/>
                <w:sz w:val="24"/>
              </w:rPr>
              <w:t>-</w:t>
            </w:r>
          </w:p>
        </w:tc>
        <w:tc>
          <w:tcPr>
            <w:tcW w:w="1080" w:type="dxa"/>
            <w:vAlign w:val="center"/>
          </w:tcPr>
          <w:p w:rsidR="00CC6851" w:rsidRDefault="00797127">
            <w:pPr>
              <w:jc w:val="right"/>
            </w:pPr>
            <w:r>
              <w:rPr>
                <w:rFonts w:eastAsiaTheme="minorEastAsia"/>
                <w:color w:val="000000" w:themeColor="text1"/>
                <w:sz w:val="24"/>
              </w:rPr>
              <w:t>-</w:t>
            </w:r>
          </w:p>
        </w:tc>
        <w:tc>
          <w:tcPr>
            <w:tcW w:w="1620" w:type="dxa"/>
            <w:vAlign w:val="center"/>
          </w:tcPr>
          <w:p w:rsidR="00CC6851" w:rsidRDefault="00797127">
            <w:pPr>
              <w:jc w:val="right"/>
            </w:pPr>
            <w:r>
              <w:rPr>
                <w:rFonts w:eastAsiaTheme="minorEastAsia"/>
                <w:color w:val="000000" w:themeColor="text1"/>
                <w:sz w:val="24"/>
              </w:rPr>
              <w:t>-</w:t>
            </w:r>
          </w:p>
        </w:tc>
        <w:tc>
          <w:tcPr>
            <w:tcW w:w="1080" w:type="dxa"/>
            <w:vAlign w:val="center"/>
          </w:tcPr>
          <w:p w:rsidR="00CC6851" w:rsidRDefault="00797127">
            <w:pPr>
              <w:jc w:val="right"/>
            </w:pPr>
            <w:r>
              <w:rPr>
                <w:rFonts w:eastAsiaTheme="minorEastAsia"/>
                <w:color w:val="000000" w:themeColor="text1"/>
                <w:sz w:val="24"/>
              </w:rPr>
              <w:t>-</w:t>
            </w:r>
          </w:p>
        </w:tc>
        <w:tc>
          <w:tcPr>
            <w:tcW w:w="1080" w:type="dxa"/>
            <w:vAlign w:val="center"/>
          </w:tcPr>
          <w:p w:rsidR="00CC6851" w:rsidRDefault="00797127">
            <w:pPr>
              <w:jc w:val="left"/>
            </w:pPr>
            <w:r>
              <w:rPr>
                <w:rFonts w:eastAsiaTheme="minorEastAsia"/>
                <w:color w:val="000000" w:themeColor="text1"/>
                <w:sz w:val="24"/>
              </w:rPr>
              <w:t>-</w:t>
            </w:r>
          </w:p>
        </w:tc>
      </w:tr>
      <w:tr w:rsidR="00CC6851">
        <w:tc>
          <w:tcPr>
            <w:tcW w:w="1560" w:type="dxa"/>
            <w:vAlign w:val="center"/>
          </w:tcPr>
          <w:p w:rsidR="00CC6851" w:rsidRDefault="00797127">
            <w:pPr>
              <w:jc w:val="left"/>
            </w:pPr>
            <w:r>
              <w:rPr>
                <w:rFonts w:eastAsiaTheme="minorEastAsia"/>
                <w:color w:val="000000" w:themeColor="text1"/>
                <w:sz w:val="24"/>
              </w:rPr>
              <w:t>国信证券股份有限公司</w:t>
            </w:r>
          </w:p>
        </w:tc>
        <w:tc>
          <w:tcPr>
            <w:tcW w:w="780" w:type="dxa"/>
            <w:vAlign w:val="center"/>
          </w:tcPr>
          <w:p w:rsidR="00CC6851" w:rsidRDefault="00797127">
            <w:pPr>
              <w:jc w:val="right"/>
            </w:pPr>
            <w:r>
              <w:rPr>
                <w:rFonts w:eastAsiaTheme="minorEastAsia"/>
                <w:color w:val="000000" w:themeColor="text1"/>
                <w:sz w:val="24"/>
              </w:rPr>
              <w:t>1</w:t>
            </w:r>
          </w:p>
        </w:tc>
        <w:tc>
          <w:tcPr>
            <w:tcW w:w="1800" w:type="dxa"/>
            <w:vAlign w:val="center"/>
          </w:tcPr>
          <w:p w:rsidR="00CC6851" w:rsidRDefault="00797127">
            <w:pPr>
              <w:jc w:val="right"/>
            </w:pPr>
            <w:r>
              <w:rPr>
                <w:rFonts w:eastAsiaTheme="minorEastAsia"/>
                <w:color w:val="000000" w:themeColor="text1"/>
                <w:sz w:val="24"/>
              </w:rPr>
              <w:t>-</w:t>
            </w:r>
          </w:p>
        </w:tc>
        <w:tc>
          <w:tcPr>
            <w:tcW w:w="1080" w:type="dxa"/>
            <w:vAlign w:val="center"/>
          </w:tcPr>
          <w:p w:rsidR="00CC6851" w:rsidRDefault="00797127">
            <w:pPr>
              <w:jc w:val="right"/>
            </w:pPr>
            <w:r>
              <w:rPr>
                <w:rFonts w:eastAsiaTheme="minorEastAsia"/>
                <w:color w:val="000000" w:themeColor="text1"/>
                <w:sz w:val="24"/>
              </w:rPr>
              <w:t>-</w:t>
            </w:r>
          </w:p>
        </w:tc>
        <w:tc>
          <w:tcPr>
            <w:tcW w:w="1620" w:type="dxa"/>
            <w:vAlign w:val="center"/>
          </w:tcPr>
          <w:p w:rsidR="00CC6851" w:rsidRDefault="00797127">
            <w:pPr>
              <w:jc w:val="right"/>
            </w:pPr>
            <w:r>
              <w:rPr>
                <w:rFonts w:eastAsiaTheme="minorEastAsia"/>
                <w:color w:val="000000" w:themeColor="text1"/>
                <w:sz w:val="24"/>
              </w:rPr>
              <w:t>-</w:t>
            </w:r>
          </w:p>
        </w:tc>
        <w:tc>
          <w:tcPr>
            <w:tcW w:w="1080" w:type="dxa"/>
            <w:vAlign w:val="center"/>
          </w:tcPr>
          <w:p w:rsidR="00CC6851" w:rsidRDefault="00797127">
            <w:pPr>
              <w:jc w:val="right"/>
            </w:pPr>
            <w:r>
              <w:rPr>
                <w:rFonts w:eastAsiaTheme="minorEastAsia"/>
                <w:color w:val="000000" w:themeColor="text1"/>
                <w:sz w:val="24"/>
              </w:rPr>
              <w:t>-</w:t>
            </w:r>
          </w:p>
        </w:tc>
        <w:tc>
          <w:tcPr>
            <w:tcW w:w="1080" w:type="dxa"/>
            <w:vAlign w:val="center"/>
          </w:tcPr>
          <w:p w:rsidR="00CC6851" w:rsidRDefault="00797127">
            <w:pPr>
              <w:jc w:val="left"/>
            </w:pPr>
            <w:r>
              <w:rPr>
                <w:rFonts w:eastAsiaTheme="minorEastAsia"/>
                <w:color w:val="000000" w:themeColor="text1"/>
                <w:sz w:val="24"/>
              </w:rPr>
              <w:t>-</w:t>
            </w:r>
          </w:p>
        </w:tc>
      </w:tr>
      <w:tr w:rsidR="00CC6851">
        <w:tc>
          <w:tcPr>
            <w:tcW w:w="1560" w:type="dxa"/>
            <w:vAlign w:val="center"/>
          </w:tcPr>
          <w:p w:rsidR="00CC6851" w:rsidRDefault="00797127">
            <w:pPr>
              <w:jc w:val="left"/>
            </w:pPr>
            <w:r>
              <w:rPr>
                <w:rFonts w:eastAsiaTheme="minorEastAsia"/>
                <w:color w:val="000000" w:themeColor="text1"/>
                <w:sz w:val="24"/>
              </w:rPr>
              <w:t>华西证券股份有限公司</w:t>
            </w:r>
          </w:p>
        </w:tc>
        <w:tc>
          <w:tcPr>
            <w:tcW w:w="780" w:type="dxa"/>
            <w:vAlign w:val="center"/>
          </w:tcPr>
          <w:p w:rsidR="00CC6851" w:rsidRDefault="00797127">
            <w:pPr>
              <w:jc w:val="right"/>
            </w:pPr>
            <w:r>
              <w:rPr>
                <w:rFonts w:eastAsiaTheme="minorEastAsia"/>
                <w:color w:val="000000" w:themeColor="text1"/>
                <w:sz w:val="24"/>
              </w:rPr>
              <w:t>1</w:t>
            </w:r>
          </w:p>
        </w:tc>
        <w:tc>
          <w:tcPr>
            <w:tcW w:w="1800" w:type="dxa"/>
            <w:vAlign w:val="center"/>
          </w:tcPr>
          <w:p w:rsidR="00CC6851" w:rsidRDefault="00797127">
            <w:pPr>
              <w:jc w:val="right"/>
            </w:pPr>
            <w:r>
              <w:rPr>
                <w:rFonts w:eastAsiaTheme="minorEastAsia"/>
                <w:color w:val="000000" w:themeColor="text1"/>
                <w:sz w:val="24"/>
              </w:rPr>
              <w:t>-</w:t>
            </w:r>
          </w:p>
        </w:tc>
        <w:tc>
          <w:tcPr>
            <w:tcW w:w="1080" w:type="dxa"/>
            <w:vAlign w:val="center"/>
          </w:tcPr>
          <w:p w:rsidR="00CC6851" w:rsidRDefault="00797127">
            <w:pPr>
              <w:jc w:val="right"/>
            </w:pPr>
            <w:r>
              <w:rPr>
                <w:rFonts w:eastAsiaTheme="minorEastAsia"/>
                <w:color w:val="000000" w:themeColor="text1"/>
                <w:sz w:val="24"/>
              </w:rPr>
              <w:t>-</w:t>
            </w:r>
          </w:p>
        </w:tc>
        <w:tc>
          <w:tcPr>
            <w:tcW w:w="1620" w:type="dxa"/>
            <w:vAlign w:val="center"/>
          </w:tcPr>
          <w:p w:rsidR="00CC6851" w:rsidRDefault="00797127">
            <w:pPr>
              <w:jc w:val="right"/>
            </w:pPr>
            <w:r>
              <w:rPr>
                <w:rFonts w:eastAsiaTheme="minorEastAsia"/>
                <w:color w:val="000000" w:themeColor="text1"/>
                <w:sz w:val="24"/>
              </w:rPr>
              <w:t>-</w:t>
            </w:r>
          </w:p>
        </w:tc>
        <w:tc>
          <w:tcPr>
            <w:tcW w:w="1080" w:type="dxa"/>
            <w:vAlign w:val="center"/>
          </w:tcPr>
          <w:p w:rsidR="00CC6851" w:rsidRDefault="00797127">
            <w:pPr>
              <w:jc w:val="right"/>
            </w:pPr>
            <w:r>
              <w:rPr>
                <w:rFonts w:eastAsiaTheme="minorEastAsia"/>
                <w:color w:val="000000" w:themeColor="text1"/>
                <w:sz w:val="24"/>
              </w:rPr>
              <w:t>-</w:t>
            </w:r>
          </w:p>
        </w:tc>
        <w:tc>
          <w:tcPr>
            <w:tcW w:w="1080" w:type="dxa"/>
            <w:vAlign w:val="center"/>
          </w:tcPr>
          <w:p w:rsidR="00CC6851" w:rsidRDefault="00797127">
            <w:pPr>
              <w:jc w:val="left"/>
            </w:pPr>
            <w:r>
              <w:rPr>
                <w:rFonts w:eastAsiaTheme="minorEastAsia"/>
                <w:color w:val="000000" w:themeColor="text1"/>
                <w:sz w:val="24"/>
              </w:rPr>
              <w:t>-</w:t>
            </w:r>
          </w:p>
        </w:tc>
      </w:tr>
      <w:tr w:rsidR="00CC6851">
        <w:tc>
          <w:tcPr>
            <w:tcW w:w="1560" w:type="dxa"/>
            <w:vAlign w:val="center"/>
          </w:tcPr>
          <w:p w:rsidR="00CC6851" w:rsidRDefault="00797127">
            <w:pPr>
              <w:jc w:val="left"/>
            </w:pPr>
            <w:r>
              <w:rPr>
                <w:rFonts w:eastAsiaTheme="minorEastAsia"/>
                <w:color w:val="000000" w:themeColor="text1"/>
                <w:sz w:val="24"/>
              </w:rPr>
              <w:t>瑞银证券有限责任公司</w:t>
            </w:r>
          </w:p>
        </w:tc>
        <w:tc>
          <w:tcPr>
            <w:tcW w:w="780" w:type="dxa"/>
            <w:vAlign w:val="center"/>
          </w:tcPr>
          <w:p w:rsidR="00CC6851" w:rsidRDefault="00797127">
            <w:pPr>
              <w:jc w:val="right"/>
            </w:pPr>
            <w:r>
              <w:rPr>
                <w:rFonts w:eastAsiaTheme="minorEastAsia"/>
                <w:color w:val="000000" w:themeColor="text1"/>
                <w:sz w:val="24"/>
              </w:rPr>
              <w:t>1</w:t>
            </w:r>
          </w:p>
        </w:tc>
        <w:tc>
          <w:tcPr>
            <w:tcW w:w="1800" w:type="dxa"/>
            <w:vAlign w:val="center"/>
          </w:tcPr>
          <w:p w:rsidR="00CC6851" w:rsidRDefault="00797127">
            <w:pPr>
              <w:jc w:val="right"/>
            </w:pPr>
            <w:r>
              <w:rPr>
                <w:rFonts w:eastAsiaTheme="minorEastAsia"/>
                <w:color w:val="000000" w:themeColor="text1"/>
                <w:sz w:val="24"/>
              </w:rPr>
              <w:t>-</w:t>
            </w:r>
          </w:p>
        </w:tc>
        <w:tc>
          <w:tcPr>
            <w:tcW w:w="1080" w:type="dxa"/>
            <w:vAlign w:val="center"/>
          </w:tcPr>
          <w:p w:rsidR="00CC6851" w:rsidRDefault="00797127">
            <w:pPr>
              <w:jc w:val="right"/>
            </w:pPr>
            <w:r>
              <w:rPr>
                <w:rFonts w:eastAsiaTheme="minorEastAsia"/>
                <w:color w:val="000000" w:themeColor="text1"/>
                <w:sz w:val="24"/>
              </w:rPr>
              <w:t>-</w:t>
            </w:r>
          </w:p>
        </w:tc>
        <w:tc>
          <w:tcPr>
            <w:tcW w:w="1620" w:type="dxa"/>
            <w:vAlign w:val="center"/>
          </w:tcPr>
          <w:p w:rsidR="00CC6851" w:rsidRDefault="00797127">
            <w:pPr>
              <w:jc w:val="right"/>
            </w:pPr>
            <w:r>
              <w:rPr>
                <w:rFonts w:eastAsiaTheme="minorEastAsia"/>
                <w:color w:val="000000" w:themeColor="text1"/>
                <w:sz w:val="24"/>
              </w:rPr>
              <w:t>-</w:t>
            </w:r>
          </w:p>
        </w:tc>
        <w:tc>
          <w:tcPr>
            <w:tcW w:w="1080" w:type="dxa"/>
            <w:vAlign w:val="center"/>
          </w:tcPr>
          <w:p w:rsidR="00CC6851" w:rsidRDefault="00797127">
            <w:pPr>
              <w:jc w:val="right"/>
            </w:pPr>
            <w:r>
              <w:rPr>
                <w:rFonts w:eastAsiaTheme="minorEastAsia"/>
                <w:color w:val="000000" w:themeColor="text1"/>
                <w:sz w:val="24"/>
              </w:rPr>
              <w:t>-</w:t>
            </w:r>
          </w:p>
        </w:tc>
        <w:tc>
          <w:tcPr>
            <w:tcW w:w="1080" w:type="dxa"/>
            <w:vAlign w:val="center"/>
          </w:tcPr>
          <w:p w:rsidR="00CC6851" w:rsidRDefault="00797127">
            <w:pPr>
              <w:jc w:val="left"/>
            </w:pPr>
            <w:r>
              <w:rPr>
                <w:rFonts w:eastAsiaTheme="minorEastAsia"/>
                <w:color w:val="000000" w:themeColor="text1"/>
                <w:sz w:val="24"/>
              </w:rPr>
              <w:t>-</w:t>
            </w:r>
          </w:p>
        </w:tc>
      </w:tr>
      <w:tr w:rsidR="00CC6851">
        <w:tc>
          <w:tcPr>
            <w:tcW w:w="1560" w:type="dxa"/>
            <w:vAlign w:val="center"/>
          </w:tcPr>
          <w:p w:rsidR="00CC6851" w:rsidRDefault="00797127">
            <w:pPr>
              <w:jc w:val="left"/>
            </w:pPr>
            <w:r>
              <w:rPr>
                <w:rFonts w:eastAsiaTheme="minorEastAsia"/>
                <w:color w:val="000000" w:themeColor="text1"/>
                <w:sz w:val="24"/>
              </w:rPr>
              <w:t>中国银河证券股份有限公司</w:t>
            </w:r>
          </w:p>
        </w:tc>
        <w:tc>
          <w:tcPr>
            <w:tcW w:w="780" w:type="dxa"/>
            <w:vAlign w:val="center"/>
          </w:tcPr>
          <w:p w:rsidR="00CC6851" w:rsidRDefault="00797127">
            <w:pPr>
              <w:jc w:val="right"/>
            </w:pPr>
            <w:r>
              <w:rPr>
                <w:rFonts w:eastAsiaTheme="minorEastAsia"/>
                <w:color w:val="000000" w:themeColor="text1"/>
                <w:sz w:val="24"/>
              </w:rPr>
              <w:t>1</w:t>
            </w:r>
          </w:p>
        </w:tc>
        <w:tc>
          <w:tcPr>
            <w:tcW w:w="1800" w:type="dxa"/>
            <w:vAlign w:val="center"/>
          </w:tcPr>
          <w:p w:rsidR="00CC6851" w:rsidRDefault="00797127">
            <w:pPr>
              <w:jc w:val="right"/>
            </w:pPr>
            <w:r>
              <w:rPr>
                <w:rFonts w:eastAsiaTheme="minorEastAsia"/>
                <w:color w:val="000000" w:themeColor="text1"/>
                <w:sz w:val="24"/>
              </w:rPr>
              <w:t>-</w:t>
            </w:r>
          </w:p>
        </w:tc>
        <w:tc>
          <w:tcPr>
            <w:tcW w:w="1080" w:type="dxa"/>
            <w:vAlign w:val="center"/>
          </w:tcPr>
          <w:p w:rsidR="00CC6851" w:rsidRDefault="00797127">
            <w:pPr>
              <w:jc w:val="right"/>
            </w:pPr>
            <w:r>
              <w:rPr>
                <w:rFonts w:eastAsiaTheme="minorEastAsia"/>
                <w:color w:val="000000" w:themeColor="text1"/>
                <w:sz w:val="24"/>
              </w:rPr>
              <w:t>-</w:t>
            </w:r>
          </w:p>
        </w:tc>
        <w:tc>
          <w:tcPr>
            <w:tcW w:w="1620" w:type="dxa"/>
            <w:vAlign w:val="center"/>
          </w:tcPr>
          <w:p w:rsidR="00CC6851" w:rsidRDefault="00797127">
            <w:pPr>
              <w:jc w:val="right"/>
            </w:pPr>
            <w:r>
              <w:rPr>
                <w:rFonts w:eastAsiaTheme="minorEastAsia"/>
                <w:color w:val="000000" w:themeColor="text1"/>
                <w:sz w:val="24"/>
              </w:rPr>
              <w:t>-</w:t>
            </w:r>
          </w:p>
        </w:tc>
        <w:tc>
          <w:tcPr>
            <w:tcW w:w="1080" w:type="dxa"/>
            <w:vAlign w:val="center"/>
          </w:tcPr>
          <w:p w:rsidR="00CC6851" w:rsidRDefault="00797127">
            <w:pPr>
              <w:jc w:val="right"/>
            </w:pPr>
            <w:r>
              <w:rPr>
                <w:rFonts w:eastAsiaTheme="minorEastAsia"/>
                <w:color w:val="000000" w:themeColor="text1"/>
                <w:sz w:val="24"/>
              </w:rPr>
              <w:t>-</w:t>
            </w:r>
          </w:p>
        </w:tc>
        <w:tc>
          <w:tcPr>
            <w:tcW w:w="1080" w:type="dxa"/>
            <w:vAlign w:val="center"/>
          </w:tcPr>
          <w:p w:rsidR="00CC6851" w:rsidRDefault="00797127">
            <w:pPr>
              <w:jc w:val="left"/>
            </w:pPr>
            <w:r>
              <w:rPr>
                <w:rFonts w:eastAsiaTheme="minorEastAsia"/>
                <w:color w:val="000000" w:themeColor="text1"/>
                <w:sz w:val="24"/>
              </w:rPr>
              <w:t>-</w:t>
            </w:r>
          </w:p>
        </w:tc>
      </w:tr>
      <w:tr w:rsidR="00CC6851">
        <w:tc>
          <w:tcPr>
            <w:tcW w:w="1560" w:type="dxa"/>
            <w:vAlign w:val="center"/>
          </w:tcPr>
          <w:p w:rsidR="00CC6851" w:rsidRDefault="00797127">
            <w:pPr>
              <w:jc w:val="left"/>
            </w:pPr>
            <w:r>
              <w:rPr>
                <w:rFonts w:eastAsiaTheme="minorEastAsia"/>
                <w:color w:val="000000" w:themeColor="text1"/>
                <w:sz w:val="24"/>
              </w:rPr>
              <w:t>英大证券有限责任公司</w:t>
            </w:r>
          </w:p>
        </w:tc>
        <w:tc>
          <w:tcPr>
            <w:tcW w:w="780" w:type="dxa"/>
            <w:vAlign w:val="center"/>
          </w:tcPr>
          <w:p w:rsidR="00CC6851" w:rsidRDefault="00797127">
            <w:pPr>
              <w:jc w:val="right"/>
            </w:pPr>
            <w:r>
              <w:rPr>
                <w:rFonts w:eastAsiaTheme="minorEastAsia"/>
                <w:color w:val="000000" w:themeColor="text1"/>
                <w:sz w:val="24"/>
              </w:rPr>
              <w:t>1</w:t>
            </w:r>
          </w:p>
        </w:tc>
        <w:tc>
          <w:tcPr>
            <w:tcW w:w="1800" w:type="dxa"/>
            <w:vAlign w:val="center"/>
          </w:tcPr>
          <w:p w:rsidR="00CC6851" w:rsidRDefault="00797127">
            <w:pPr>
              <w:jc w:val="right"/>
            </w:pPr>
            <w:r>
              <w:rPr>
                <w:rFonts w:eastAsiaTheme="minorEastAsia"/>
                <w:color w:val="000000" w:themeColor="text1"/>
                <w:sz w:val="24"/>
              </w:rPr>
              <w:t>-</w:t>
            </w:r>
          </w:p>
        </w:tc>
        <w:tc>
          <w:tcPr>
            <w:tcW w:w="1080" w:type="dxa"/>
            <w:vAlign w:val="center"/>
          </w:tcPr>
          <w:p w:rsidR="00CC6851" w:rsidRDefault="00797127">
            <w:pPr>
              <w:jc w:val="right"/>
            </w:pPr>
            <w:r>
              <w:rPr>
                <w:rFonts w:eastAsiaTheme="minorEastAsia"/>
                <w:color w:val="000000" w:themeColor="text1"/>
                <w:sz w:val="24"/>
              </w:rPr>
              <w:t>-</w:t>
            </w:r>
          </w:p>
        </w:tc>
        <w:tc>
          <w:tcPr>
            <w:tcW w:w="1620" w:type="dxa"/>
            <w:vAlign w:val="center"/>
          </w:tcPr>
          <w:p w:rsidR="00CC6851" w:rsidRDefault="00797127">
            <w:pPr>
              <w:jc w:val="right"/>
            </w:pPr>
            <w:r>
              <w:rPr>
                <w:rFonts w:eastAsiaTheme="minorEastAsia"/>
                <w:color w:val="000000" w:themeColor="text1"/>
                <w:sz w:val="24"/>
              </w:rPr>
              <w:t>-</w:t>
            </w:r>
          </w:p>
        </w:tc>
        <w:tc>
          <w:tcPr>
            <w:tcW w:w="1080" w:type="dxa"/>
            <w:vAlign w:val="center"/>
          </w:tcPr>
          <w:p w:rsidR="00CC6851" w:rsidRDefault="00797127">
            <w:pPr>
              <w:jc w:val="right"/>
            </w:pPr>
            <w:r>
              <w:rPr>
                <w:rFonts w:eastAsiaTheme="minorEastAsia"/>
                <w:color w:val="000000" w:themeColor="text1"/>
                <w:sz w:val="24"/>
              </w:rPr>
              <w:t>-</w:t>
            </w:r>
          </w:p>
        </w:tc>
        <w:tc>
          <w:tcPr>
            <w:tcW w:w="1080" w:type="dxa"/>
            <w:vAlign w:val="center"/>
          </w:tcPr>
          <w:p w:rsidR="00CC6851" w:rsidRDefault="00797127">
            <w:pPr>
              <w:jc w:val="left"/>
            </w:pPr>
            <w:r>
              <w:rPr>
                <w:rFonts w:eastAsiaTheme="minorEastAsia"/>
                <w:color w:val="000000" w:themeColor="text1"/>
                <w:sz w:val="24"/>
              </w:rPr>
              <w:t>-</w:t>
            </w:r>
          </w:p>
        </w:tc>
      </w:tr>
    </w:tbl>
    <w:p w:rsidR="002C2072" w:rsidRPr="00F74F88" w:rsidRDefault="002C2072" w:rsidP="00044AA8">
      <w:pPr>
        <w:spacing w:beforeLines="100" w:before="312" w:line="360" w:lineRule="auto"/>
        <w:rPr>
          <w:rFonts w:eastAsiaTheme="minorEastAsia"/>
          <w:b/>
          <w:color w:val="000000" w:themeColor="text1"/>
          <w:sz w:val="24"/>
        </w:rPr>
      </w:pPr>
      <w:r w:rsidRPr="00F74F88">
        <w:rPr>
          <w:rFonts w:eastAsiaTheme="minorEastAsia"/>
          <w:b/>
          <w:color w:val="000000" w:themeColor="text1"/>
          <w:sz w:val="24"/>
        </w:rPr>
        <w:t xml:space="preserve">11.8.2 </w:t>
      </w:r>
      <w:r w:rsidRPr="00F74F88">
        <w:rPr>
          <w:rFonts w:eastAsiaTheme="minorEastAsia"/>
          <w:b/>
          <w:color w:val="000000" w:themeColor="text1"/>
          <w:sz w:val="24"/>
        </w:rPr>
        <w:t>基金租用证券公司交易单元进行其他证券投资的情况</w:t>
      </w:r>
      <w:bookmarkEnd w:id="277"/>
    </w:p>
    <w:p w:rsidR="002C2072" w:rsidRPr="00F74F88" w:rsidRDefault="002C2072" w:rsidP="002C2072">
      <w:pPr>
        <w:spacing w:line="360" w:lineRule="auto"/>
        <w:ind w:firstLine="420"/>
        <w:jc w:val="right"/>
        <w:rPr>
          <w:rFonts w:eastAsiaTheme="minorEastAsia"/>
          <w:color w:val="000000" w:themeColor="text1"/>
          <w:sz w:val="24"/>
        </w:rPr>
      </w:pPr>
      <w:bookmarkStart w:id="278" w:name="_Toc249707408"/>
      <w:r w:rsidRPr="00F74F88">
        <w:rPr>
          <w:rFonts w:eastAsiaTheme="minorEastAsia"/>
          <w:color w:val="000000" w:themeColor="text1"/>
          <w:sz w:val="24"/>
        </w:rPr>
        <w:lastRenderedPageBreak/>
        <w:t>金额单位</w:t>
      </w:r>
      <w:r w:rsidRPr="00F74F88">
        <w:rPr>
          <w:rFonts w:eastAsiaTheme="minorEastAsia"/>
          <w:color w:val="000000" w:themeColor="text1"/>
          <w:kern w:val="0"/>
          <w:sz w:val="24"/>
        </w:rPr>
        <w:t>：</w:t>
      </w:r>
      <w:r w:rsidRPr="00F74F88">
        <w:rPr>
          <w:rFonts w:eastAsiaTheme="minorEastAsia"/>
          <w:color w:val="000000" w:themeColor="text1"/>
          <w:kern w:val="0"/>
          <w:sz w:val="24"/>
          <w:lang w:val="zh-CN"/>
        </w:rPr>
        <w:t>人民币元</w:t>
      </w:r>
      <w:bookmarkEnd w:id="278"/>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C2072" w:rsidRPr="00F74F88" w:rsidTr="0059358E">
        <w:tc>
          <w:tcPr>
            <w:tcW w:w="1560" w:type="dxa"/>
            <w:vMerge w:val="restart"/>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sz w:val="24"/>
              </w:rPr>
              <w:t>券商名称</w:t>
            </w:r>
          </w:p>
        </w:tc>
        <w:tc>
          <w:tcPr>
            <w:tcW w:w="240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债券交易</w:t>
            </w:r>
          </w:p>
        </w:tc>
        <w:tc>
          <w:tcPr>
            <w:tcW w:w="234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回购交易</w:t>
            </w:r>
          </w:p>
        </w:tc>
        <w:tc>
          <w:tcPr>
            <w:tcW w:w="270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权证交易</w:t>
            </w:r>
          </w:p>
        </w:tc>
      </w:tr>
      <w:tr w:rsidR="002C2072" w:rsidRPr="00F74F88" w:rsidTr="0059358E">
        <w:tc>
          <w:tcPr>
            <w:tcW w:w="1560" w:type="dxa"/>
            <w:vMerge/>
            <w:vAlign w:val="center"/>
          </w:tcPr>
          <w:p w:rsidR="002C2072" w:rsidRPr="00F74F88" w:rsidRDefault="002C2072" w:rsidP="0059358E">
            <w:pPr>
              <w:widowControl/>
              <w:spacing w:line="276" w:lineRule="auto"/>
              <w:jc w:val="left"/>
              <w:rPr>
                <w:rFonts w:eastAsiaTheme="minorEastAsia"/>
                <w:color w:val="000000" w:themeColor="text1"/>
                <w:kern w:val="0"/>
                <w:sz w:val="24"/>
              </w:rPr>
            </w:pPr>
          </w:p>
        </w:tc>
        <w:tc>
          <w:tcPr>
            <w:tcW w:w="132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占当期债券成交总额的比例</w:t>
            </w:r>
          </w:p>
        </w:tc>
        <w:tc>
          <w:tcPr>
            <w:tcW w:w="1143"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197"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占当期回购成交总额的比例</w:t>
            </w:r>
          </w:p>
        </w:tc>
        <w:tc>
          <w:tcPr>
            <w:tcW w:w="1497"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203"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占当期权</w:t>
            </w:r>
            <w:proofErr w:type="gramStart"/>
            <w:r w:rsidRPr="00F74F88">
              <w:rPr>
                <w:rFonts w:eastAsiaTheme="minorEastAsia"/>
                <w:color w:val="000000" w:themeColor="text1"/>
                <w:sz w:val="24"/>
              </w:rPr>
              <w:t>证成交</w:t>
            </w:r>
            <w:proofErr w:type="gramEnd"/>
            <w:r w:rsidRPr="00F74F88">
              <w:rPr>
                <w:rFonts w:eastAsiaTheme="minorEastAsia"/>
                <w:color w:val="000000" w:themeColor="text1"/>
                <w:sz w:val="24"/>
              </w:rPr>
              <w:t>总额的比例</w:t>
            </w:r>
          </w:p>
        </w:tc>
      </w:tr>
      <w:tr w:rsidR="00CC6851">
        <w:tc>
          <w:tcPr>
            <w:tcW w:w="1560" w:type="dxa"/>
            <w:vAlign w:val="center"/>
          </w:tcPr>
          <w:p w:rsidR="00CC6851" w:rsidRDefault="00797127">
            <w:pPr>
              <w:jc w:val="center"/>
            </w:pPr>
            <w:r>
              <w:rPr>
                <w:rFonts w:eastAsiaTheme="minorEastAsia"/>
                <w:color w:val="000000" w:themeColor="text1"/>
                <w:sz w:val="24"/>
              </w:rPr>
              <w:t>兴业证券股份有限公司</w:t>
            </w:r>
          </w:p>
        </w:tc>
        <w:tc>
          <w:tcPr>
            <w:tcW w:w="1320" w:type="dxa"/>
            <w:vAlign w:val="center"/>
          </w:tcPr>
          <w:p w:rsidR="00CC6851" w:rsidRDefault="00797127">
            <w:pPr>
              <w:jc w:val="right"/>
            </w:pPr>
            <w:r>
              <w:rPr>
                <w:rFonts w:eastAsiaTheme="minorEastAsia"/>
                <w:color w:val="000000" w:themeColor="text1"/>
                <w:sz w:val="24"/>
              </w:rPr>
              <w:t>-</w:t>
            </w:r>
          </w:p>
        </w:tc>
        <w:tc>
          <w:tcPr>
            <w:tcW w:w="1080" w:type="dxa"/>
            <w:vAlign w:val="center"/>
          </w:tcPr>
          <w:p w:rsidR="00CC6851" w:rsidRDefault="00797127">
            <w:pPr>
              <w:jc w:val="right"/>
            </w:pPr>
            <w:r>
              <w:rPr>
                <w:rFonts w:eastAsiaTheme="minorEastAsia"/>
                <w:color w:val="000000" w:themeColor="text1"/>
                <w:sz w:val="24"/>
              </w:rPr>
              <w:t>-</w:t>
            </w:r>
          </w:p>
        </w:tc>
        <w:tc>
          <w:tcPr>
            <w:tcW w:w="1143" w:type="dxa"/>
            <w:vAlign w:val="center"/>
          </w:tcPr>
          <w:p w:rsidR="00CC6851" w:rsidRDefault="00797127">
            <w:pPr>
              <w:jc w:val="right"/>
            </w:pPr>
            <w:r>
              <w:rPr>
                <w:rFonts w:eastAsiaTheme="minorEastAsia"/>
                <w:color w:val="000000" w:themeColor="text1"/>
                <w:sz w:val="24"/>
              </w:rPr>
              <w:t>6,109,000,000.00</w:t>
            </w:r>
          </w:p>
        </w:tc>
        <w:tc>
          <w:tcPr>
            <w:tcW w:w="1197" w:type="dxa"/>
            <w:vAlign w:val="center"/>
          </w:tcPr>
          <w:p w:rsidR="00CC6851" w:rsidRDefault="00797127">
            <w:pPr>
              <w:jc w:val="right"/>
            </w:pPr>
            <w:r>
              <w:rPr>
                <w:rFonts w:eastAsiaTheme="minorEastAsia"/>
                <w:color w:val="000000" w:themeColor="text1"/>
                <w:sz w:val="24"/>
              </w:rPr>
              <w:t>71.42%</w:t>
            </w:r>
          </w:p>
        </w:tc>
        <w:tc>
          <w:tcPr>
            <w:tcW w:w="1497" w:type="dxa"/>
            <w:vAlign w:val="center"/>
          </w:tcPr>
          <w:p w:rsidR="00CC6851" w:rsidRDefault="00797127">
            <w:pPr>
              <w:jc w:val="right"/>
            </w:pPr>
            <w:r>
              <w:rPr>
                <w:rFonts w:eastAsiaTheme="minorEastAsia"/>
                <w:color w:val="000000" w:themeColor="text1"/>
                <w:sz w:val="24"/>
              </w:rPr>
              <w:t>-</w:t>
            </w:r>
          </w:p>
        </w:tc>
        <w:tc>
          <w:tcPr>
            <w:tcW w:w="1203" w:type="dxa"/>
            <w:vAlign w:val="center"/>
          </w:tcPr>
          <w:p w:rsidR="00CC6851" w:rsidRDefault="00797127">
            <w:pPr>
              <w:jc w:val="right"/>
            </w:pPr>
            <w:r>
              <w:rPr>
                <w:rFonts w:eastAsiaTheme="minorEastAsia"/>
                <w:color w:val="000000" w:themeColor="text1"/>
                <w:sz w:val="24"/>
              </w:rPr>
              <w:t>-</w:t>
            </w:r>
          </w:p>
        </w:tc>
      </w:tr>
      <w:tr w:rsidR="00CC6851">
        <w:tc>
          <w:tcPr>
            <w:tcW w:w="1560" w:type="dxa"/>
            <w:vAlign w:val="center"/>
          </w:tcPr>
          <w:p w:rsidR="00CC6851" w:rsidRDefault="00797127">
            <w:pPr>
              <w:jc w:val="center"/>
            </w:pPr>
            <w:r>
              <w:rPr>
                <w:rFonts w:eastAsiaTheme="minorEastAsia"/>
                <w:color w:val="000000" w:themeColor="text1"/>
                <w:sz w:val="24"/>
              </w:rPr>
              <w:t>东北证券股份有限公司</w:t>
            </w:r>
          </w:p>
        </w:tc>
        <w:tc>
          <w:tcPr>
            <w:tcW w:w="1320" w:type="dxa"/>
            <w:vAlign w:val="center"/>
          </w:tcPr>
          <w:p w:rsidR="00CC6851" w:rsidRDefault="00797127">
            <w:pPr>
              <w:jc w:val="right"/>
            </w:pPr>
            <w:r>
              <w:rPr>
                <w:rFonts w:eastAsiaTheme="minorEastAsia"/>
                <w:color w:val="000000" w:themeColor="text1"/>
                <w:sz w:val="24"/>
              </w:rPr>
              <w:t>-</w:t>
            </w:r>
          </w:p>
        </w:tc>
        <w:tc>
          <w:tcPr>
            <w:tcW w:w="1080" w:type="dxa"/>
            <w:vAlign w:val="center"/>
          </w:tcPr>
          <w:p w:rsidR="00CC6851" w:rsidRDefault="00797127">
            <w:pPr>
              <w:jc w:val="right"/>
            </w:pPr>
            <w:r>
              <w:rPr>
                <w:rFonts w:eastAsiaTheme="minorEastAsia"/>
                <w:color w:val="000000" w:themeColor="text1"/>
                <w:sz w:val="24"/>
              </w:rPr>
              <w:t>-</w:t>
            </w:r>
          </w:p>
        </w:tc>
        <w:tc>
          <w:tcPr>
            <w:tcW w:w="1143" w:type="dxa"/>
            <w:vAlign w:val="center"/>
          </w:tcPr>
          <w:p w:rsidR="00CC6851" w:rsidRDefault="00797127">
            <w:pPr>
              <w:jc w:val="right"/>
            </w:pPr>
            <w:r>
              <w:rPr>
                <w:rFonts w:eastAsiaTheme="minorEastAsia"/>
                <w:color w:val="000000" w:themeColor="text1"/>
                <w:sz w:val="24"/>
              </w:rPr>
              <w:t>945,000,000.00</w:t>
            </w:r>
          </w:p>
        </w:tc>
        <w:tc>
          <w:tcPr>
            <w:tcW w:w="1197" w:type="dxa"/>
            <w:vAlign w:val="center"/>
          </w:tcPr>
          <w:p w:rsidR="00CC6851" w:rsidRDefault="00797127">
            <w:pPr>
              <w:jc w:val="right"/>
            </w:pPr>
            <w:r>
              <w:rPr>
                <w:rFonts w:eastAsiaTheme="minorEastAsia"/>
                <w:color w:val="000000" w:themeColor="text1"/>
                <w:sz w:val="24"/>
              </w:rPr>
              <w:t>11.05%</w:t>
            </w:r>
          </w:p>
        </w:tc>
        <w:tc>
          <w:tcPr>
            <w:tcW w:w="1497" w:type="dxa"/>
            <w:vAlign w:val="center"/>
          </w:tcPr>
          <w:p w:rsidR="00CC6851" w:rsidRDefault="00797127">
            <w:pPr>
              <w:jc w:val="right"/>
            </w:pPr>
            <w:r>
              <w:rPr>
                <w:rFonts w:eastAsiaTheme="minorEastAsia"/>
                <w:color w:val="000000" w:themeColor="text1"/>
                <w:sz w:val="24"/>
              </w:rPr>
              <w:t>-</w:t>
            </w:r>
          </w:p>
        </w:tc>
        <w:tc>
          <w:tcPr>
            <w:tcW w:w="1203" w:type="dxa"/>
            <w:vAlign w:val="center"/>
          </w:tcPr>
          <w:p w:rsidR="00CC6851" w:rsidRDefault="00797127">
            <w:pPr>
              <w:jc w:val="right"/>
            </w:pPr>
            <w:r>
              <w:rPr>
                <w:rFonts w:eastAsiaTheme="minorEastAsia"/>
                <w:color w:val="000000" w:themeColor="text1"/>
                <w:sz w:val="24"/>
              </w:rPr>
              <w:t>-</w:t>
            </w:r>
          </w:p>
        </w:tc>
      </w:tr>
      <w:tr w:rsidR="00CC6851">
        <w:tc>
          <w:tcPr>
            <w:tcW w:w="1560" w:type="dxa"/>
            <w:vAlign w:val="center"/>
          </w:tcPr>
          <w:p w:rsidR="00CC6851" w:rsidRDefault="00797127">
            <w:pPr>
              <w:jc w:val="center"/>
            </w:pPr>
            <w:r>
              <w:rPr>
                <w:rFonts w:eastAsiaTheme="minorEastAsia"/>
                <w:color w:val="000000" w:themeColor="text1"/>
                <w:sz w:val="24"/>
              </w:rPr>
              <w:t>中</w:t>
            </w:r>
            <w:proofErr w:type="gramStart"/>
            <w:r>
              <w:rPr>
                <w:rFonts w:eastAsiaTheme="minorEastAsia"/>
                <w:color w:val="000000" w:themeColor="text1"/>
                <w:sz w:val="24"/>
              </w:rPr>
              <w:t>信建投证券</w:t>
            </w:r>
            <w:proofErr w:type="gramEnd"/>
            <w:r>
              <w:rPr>
                <w:rFonts w:eastAsiaTheme="minorEastAsia"/>
                <w:color w:val="000000" w:themeColor="text1"/>
                <w:sz w:val="24"/>
              </w:rPr>
              <w:t>股份有限公司</w:t>
            </w:r>
          </w:p>
        </w:tc>
        <w:tc>
          <w:tcPr>
            <w:tcW w:w="1320" w:type="dxa"/>
            <w:vAlign w:val="center"/>
          </w:tcPr>
          <w:p w:rsidR="00CC6851" w:rsidRDefault="00797127">
            <w:pPr>
              <w:jc w:val="right"/>
            </w:pPr>
            <w:r>
              <w:rPr>
                <w:rFonts w:eastAsiaTheme="minorEastAsia"/>
                <w:color w:val="000000" w:themeColor="text1"/>
                <w:sz w:val="24"/>
              </w:rPr>
              <w:t>-</w:t>
            </w:r>
          </w:p>
        </w:tc>
        <w:tc>
          <w:tcPr>
            <w:tcW w:w="1080" w:type="dxa"/>
            <w:vAlign w:val="center"/>
          </w:tcPr>
          <w:p w:rsidR="00CC6851" w:rsidRDefault="00797127">
            <w:pPr>
              <w:jc w:val="right"/>
            </w:pPr>
            <w:r>
              <w:rPr>
                <w:rFonts w:eastAsiaTheme="minorEastAsia"/>
                <w:color w:val="000000" w:themeColor="text1"/>
                <w:sz w:val="24"/>
              </w:rPr>
              <w:t>-</w:t>
            </w:r>
          </w:p>
        </w:tc>
        <w:tc>
          <w:tcPr>
            <w:tcW w:w="1143" w:type="dxa"/>
            <w:vAlign w:val="center"/>
          </w:tcPr>
          <w:p w:rsidR="00CC6851" w:rsidRDefault="00797127">
            <w:pPr>
              <w:jc w:val="right"/>
            </w:pPr>
            <w:r>
              <w:rPr>
                <w:rFonts w:eastAsiaTheme="minorEastAsia"/>
                <w:color w:val="000000" w:themeColor="text1"/>
                <w:sz w:val="24"/>
              </w:rPr>
              <w:t>900,000,000.00</w:t>
            </w:r>
          </w:p>
        </w:tc>
        <w:tc>
          <w:tcPr>
            <w:tcW w:w="1197" w:type="dxa"/>
            <w:vAlign w:val="center"/>
          </w:tcPr>
          <w:p w:rsidR="00CC6851" w:rsidRDefault="00797127">
            <w:pPr>
              <w:jc w:val="right"/>
            </w:pPr>
            <w:r>
              <w:rPr>
                <w:rFonts w:eastAsiaTheme="minorEastAsia"/>
                <w:color w:val="000000" w:themeColor="text1"/>
                <w:sz w:val="24"/>
              </w:rPr>
              <w:t>10.52%</w:t>
            </w:r>
          </w:p>
        </w:tc>
        <w:tc>
          <w:tcPr>
            <w:tcW w:w="1497" w:type="dxa"/>
            <w:vAlign w:val="center"/>
          </w:tcPr>
          <w:p w:rsidR="00CC6851" w:rsidRDefault="00797127">
            <w:pPr>
              <w:jc w:val="right"/>
            </w:pPr>
            <w:r>
              <w:rPr>
                <w:rFonts w:eastAsiaTheme="minorEastAsia"/>
                <w:color w:val="000000" w:themeColor="text1"/>
                <w:sz w:val="24"/>
              </w:rPr>
              <w:t>-</w:t>
            </w:r>
          </w:p>
        </w:tc>
        <w:tc>
          <w:tcPr>
            <w:tcW w:w="1203" w:type="dxa"/>
            <w:vAlign w:val="center"/>
          </w:tcPr>
          <w:p w:rsidR="00CC6851" w:rsidRDefault="00797127">
            <w:pPr>
              <w:jc w:val="right"/>
            </w:pPr>
            <w:r>
              <w:rPr>
                <w:rFonts w:eastAsiaTheme="minorEastAsia"/>
                <w:color w:val="000000" w:themeColor="text1"/>
                <w:sz w:val="24"/>
              </w:rPr>
              <w:t>-</w:t>
            </w:r>
          </w:p>
        </w:tc>
      </w:tr>
      <w:tr w:rsidR="00CC6851">
        <w:tc>
          <w:tcPr>
            <w:tcW w:w="1560" w:type="dxa"/>
            <w:vAlign w:val="center"/>
          </w:tcPr>
          <w:p w:rsidR="00CC6851" w:rsidRDefault="00797127">
            <w:pPr>
              <w:jc w:val="center"/>
            </w:pPr>
            <w:r>
              <w:rPr>
                <w:rFonts w:eastAsiaTheme="minorEastAsia"/>
                <w:color w:val="000000" w:themeColor="text1"/>
                <w:sz w:val="24"/>
              </w:rPr>
              <w:t>招商证券股份有限公司</w:t>
            </w:r>
          </w:p>
        </w:tc>
        <w:tc>
          <w:tcPr>
            <w:tcW w:w="1320" w:type="dxa"/>
            <w:vAlign w:val="center"/>
          </w:tcPr>
          <w:p w:rsidR="00CC6851" w:rsidRDefault="00797127">
            <w:pPr>
              <w:jc w:val="right"/>
            </w:pPr>
            <w:r>
              <w:rPr>
                <w:rFonts w:eastAsiaTheme="minorEastAsia"/>
                <w:color w:val="000000" w:themeColor="text1"/>
                <w:sz w:val="24"/>
              </w:rPr>
              <w:t>-</w:t>
            </w:r>
          </w:p>
        </w:tc>
        <w:tc>
          <w:tcPr>
            <w:tcW w:w="1080" w:type="dxa"/>
            <w:vAlign w:val="center"/>
          </w:tcPr>
          <w:p w:rsidR="00CC6851" w:rsidRDefault="00797127">
            <w:pPr>
              <w:jc w:val="right"/>
            </w:pPr>
            <w:r>
              <w:rPr>
                <w:rFonts w:eastAsiaTheme="minorEastAsia"/>
                <w:color w:val="000000" w:themeColor="text1"/>
                <w:sz w:val="24"/>
              </w:rPr>
              <w:t>-</w:t>
            </w:r>
          </w:p>
        </w:tc>
        <w:tc>
          <w:tcPr>
            <w:tcW w:w="1143" w:type="dxa"/>
            <w:vAlign w:val="center"/>
          </w:tcPr>
          <w:p w:rsidR="00CC6851" w:rsidRDefault="00797127">
            <w:pPr>
              <w:jc w:val="right"/>
            </w:pPr>
            <w:r>
              <w:rPr>
                <w:rFonts w:eastAsiaTheme="minorEastAsia"/>
                <w:color w:val="000000" w:themeColor="text1"/>
                <w:sz w:val="24"/>
              </w:rPr>
              <w:t>600,000,000.00</w:t>
            </w:r>
          </w:p>
        </w:tc>
        <w:tc>
          <w:tcPr>
            <w:tcW w:w="1197" w:type="dxa"/>
            <w:vAlign w:val="center"/>
          </w:tcPr>
          <w:p w:rsidR="00CC6851" w:rsidRDefault="00797127">
            <w:pPr>
              <w:jc w:val="right"/>
            </w:pPr>
            <w:r>
              <w:rPr>
                <w:rFonts w:eastAsiaTheme="minorEastAsia"/>
                <w:color w:val="000000" w:themeColor="text1"/>
                <w:sz w:val="24"/>
              </w:rPr>
              <w:t>7.01%</w:t>
            </w:r>
          </w:p>
        </w:tc>
        <w:tc>
          <w:tcPr>
            <w:tcW w:w="1497" w:type="dxa"/>
            <w:vAlign w:val="center"/>
          </w:tcPr>
          <w:p w:rsidR="00CC6851" w:rsidRDefault="00797127">
            <w:pPr>
              <w:jc w:val="right"/>
            </w:pPr>
            <w:r>
              <w:rPr>
                <w:rFonts w:eastAsiaTheme="minorEastAsia"/>
                <w:color w:val="000000" w:themeColor="text1"/>
                <w:sz w:val="24"/>
              </w:rPr>
              <w:t>-</w:t>
            </w:r>
          </w:p>
        </w:tc>
        <w:tc>
          <w:tcPr>
            <w:tcW w:w="1203" w:type="dxa"/>
            <w:vAlign w:val="center"/>
          </w:tcPr>
          <w:p w:rsidR="00CC6851" w:rsidRDefault="00797127">
            <w:pPr>
              <w:jc w:val="right"/>
            </w:pPr>
            <w:r>
              <w:rPr>
                <w:rFonts w:eastAsiaTheme="minorEastAsia"/>
                <w:color w:val="000000" w:themeColor="text1"/>
                <w:sz w:val="24"/>
              </w:rPr>
              <w:t>-</w:t>
            </w:r>
          </w:p>
        </w:tc>
      </w:tr>
    </w:tbl>
    <w:p w:rsidR="00CC6851" w:rsidRDefault="00797127" w:rsidP="000F05A6">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、报告期内，本基金以上交易单元均为新增交易单元；</w:t>
      </w:r>
    </w:p>
    <w:p w:rsidR="00CC6851" w:rsidRDefault="00797127">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2C2072" w:rsidRPr="00F74F88" w:rsidRDefault="002C2072" w:rsidP="00F74F88">
      <w:pPr>
        <w:autoSpaceDE w:val="0"/>
        <w:autoSpaceDN w:val="0"/>
        <w:adjustRightInd w:val="0"/>
        <w:spacing w:line="360" w:lineRule="auto"/>
        <w:ind w:firstLineChars="200" w:firstLine="480"/>
        <w:jc w:val="left"/>
        <w:rPr>
          <w:rFonts w:eastAsiaTheme="minorEastAsia"/>
          <w:color w:val="000000" w:themeColor="text1"/>
          <w:sz w:val="24"/>
        </w:rPr>
      </w:pPr>
      <w:r w:rsidRPr="00F74F88">
        <w:rPr>
          <w:rFonts w:eastAsiaTheme="minorEastAsia"/>
          <w:color w:val="000000" w:themeColor="text1"/>
          <w:sz w:val="24"/>
        </w:rPr>
        <w:t>3</w:t>
      </w:r>
      <w:r w:rsidRPr="00F74F88">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9" w:name="_Toc361324901"/>
      <w:bookmarkStart w:id="280" w:name="_Toc4168893"/>
      <w:r w:rsidRPr="00761CD0">
        <w:rPr>
          <w:rFonts w:ascii="Times New Roman" w:hAnsi="Times New Roman"/>
          <w:kern w:val="0"/>
          <w:szCs w:val="24"/>
        </w:rPr>
        <w:t>11.9</w:t>
      </w:r>
      <w:r w:rsidRPr="00761CD0">
        <w:rPr>
          <w:rFonts w:ascii="Times New Roman" w:hAnsi="Times New Roman" w:hint="eastAsia"/>
          <w:kern w:val="0"/>
          <w:szCs w:val="24"/>
        </w:rPr>
        <w:t>其他重大事件</w:t>
      </w:r>
      <w:bookmarkEnd w:id="279"/>
      <w:bookmarkEnd w:id="28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CC6851">
        <w:tc>
          <w:tcPr>
            <w:tcW w:w="720" w:type="dxa"/>
            <w:vAlign w:val="center"/>
          </w:tcPr>
          <w:p w:rsidR="00CC6851" w:rsidRDefault="00797127">
            <w:pPr>
              <w:jc w:val="center"/>
            </w:pPr>
            <w:r>
              <w:rPr>
                <w:color w:val="000000"/>
                <w:sz w:val="24"/>
              </w:rPr>
              <w:t>1</w:t>
            </w:r>
          </w:p>
        </w:tc>
        <w:tc>
          <w:tcPr>
            <w:tcW w:w="4320" w:type="dxa"/>
            <w:vAlign w:val="center"/>
          </w:tcPr>
          <w:p w:rsidR="00CC6851" w:rsidRDefault="00797127">
            <w:pPr>
              <w:jc w:val="left"/>
            </w:pPr>
            <w:r>
              <w:rPr>
                <w:color w:val="000000"/>
                <w:sz w:val="24"/>
              </w:rPr>
              <w:t>交银施罗德品质升级混合型证券投资基金招募说明书</w:t>
            </w:r>
          </w:p>
        </w:tc>
        <w:tc>
          <w:tcPr>
            <w:tcW w:w="2331" w:type="dxa"/>
            <w:vAlign w:val="center"/>
          </w:tcPr>
          <w:p w:rsidR="00CC6851" w:rsidRDefault="00797127">
            <w:pPr>
              <w:jc w:val="center"/>
            </w:pPr>
            <w:r>
              <w:rPr>
                <w:color w:val="000000"/>
                <w:sz w:val="24"/>
              </w:rPr>
              <w:t>中国证券报、上海证券报、证券时报</w:t>
            </w:r>
          </w:p>
        </w:tc>
        <w:tc>
          <w:tcPr>
            <w:tcW w:w="1629" w:type="dxa"/>
            <w:vAlign w:val="center"/>
          </w:tcPr>
          <w:p w:rsidR="00CC6851" w:rsidRDefault="00797127">
            <w:pPr>
              <w:jc w:val="center"/>
            </w:pPr>
            <w:r>
              <w:rPr>
                <w:color w:val="000000"/>
                <w:sz w:val="24"/>
              </w:rPr>
              <w:t>2018-01-03</w:t>
            </w:r>
          </w:p>
        </w:tc>
      </w:tr>
      <w:tr w:rsidR="00CC6851">
        <w:tc>
          <w:tcPr>
            <w:tcW w:w="720" w:type="dxa"/>
            <w:vAlign w:val="center"/>
          </w:tcPr>
          <w:p w:rsidR="00CC6851" w:rsidRDefault="00797127">
            <w:pPr>
              <w:jc w:val="center"/>
            </w:pPr>
            <w:r>
              <w:rPr>
                <w:color w:val="000000"/>
                <w:sz w:val="24"/>
              </w:rPr>
              <w:t>2</w:t>
            </w:r>
          </w:p>
        </w:tc>
        <w:tc>
          <w:tcPr>
            <w:tcW w:w="4320" w:type="dxa"/>
            <w:vAlign w:val="center"/>
          </w:tcPr>
          <w:p w:rsidR="00CC6851" w:rsidRDefault="00797127">
            <w:pPr>
              <w:jc w:val="left"/>
            </w:pPr>
            <w:r>
              <w:rPr>
                <w:color w:val="000000"/>
                <w:sz w:val="24"/>
              </w:rPr>
              <w:t>交银施罗德品质升级混合型证券投资</w:t>
            </w:r>
            <w:proofErr w:type="gramStart"/>
            <w:r>
              <w:rPr>
                <w:color w:val="000000"/>
                <w:sz w:val="24"/>
              </w:rPr>
              <w:t>基金基金</w:t>
            </w:r>
            <w:proofErr w:type="gramEnd"/>
            <w:r>
              <w:rPr>
                <w:color w:val="000000"/>
                <w:sz w:val="24"/>
              </w:rPr>
              <w:t>合同摘要</w:t>
            </w:r>
          </w:p>
        </w:tc>
        <w:tc>
          <w:tcPr>
            <w:tcW w:w="2331" w:type="dxa"/>
            <w:vAlign w:val="center"/>
          </w:tcPr>
          <w:p w:rsidR="00CC6851" w:rsidRDefault="00797127">
            <w:pPr>
              <w:jc w:val="center"/>
            </w:pPr>
            <w:r>
              <w:rPr>
                <w:color w:val="000000"/>
                <w:sz w:val="24"/>
              </w:rPr>
              <w:t>中国证券报、上海证券报、证券时报</w:t>
            </w:r>
          </w:p>
        </w:tc>
        <w:tc>
          <w:tcPr>
            <w:tcW w:w="1629" w:type="dxa"/>
            <w:vAlign w:val="center"/>
          </w:tcPr>
          <w:p w:rsidR="00CC6851" w:rsidRDefault="00797127">
            <w:pPr>
              <w:jc w:val="center"/>
            </w:pPr>
            <w:r>
              <w:rPr>
                <w:color w:val="000000"/>
                <w:sz w:val="24"/>
              </w:rPr>
              <w:t>2018-01-03</w:t>
            </w:r>
          </w:p>
        </w:tc>
      </w:tr>
      <w:tr w:rsidR="00CC6851">
        <w:tc>
          <w:tcPr>
            <w:tcW w:w="720" w:type="dxa"/>
            <w:vAlign w:val="center"/>
          </w:tcPr>
          <w:p w:rsidR="00CC6851" w:rsidRDefault="00797127">
            <w:pPr>
              <w:jc w:val="center"/>
            </w:pPr>
            <w:r>
              <w:rPr>
                <w:color w:val="000000"/>
                <w:sz w:val="24"/>
              </w:rPr>
              <w:t>3</w:t>
            </w:r>
          </w:p>
        </w:tc>
        <w:tc>
          <w:tcPr>
            <w:tcW w:w="4320" w:type="dxa"/>
            <w:vAlign w:val="center"/>
          </w:tcPr>
          <w:p w:rsidR="00CC6851" w:rsidRDefault="00797127">
            <w:pPr>
              <w:jc w:val="left"/>
            </w:pPr>
            <w:r>
              <w:rPr>
                <w:color w:val="000000"/>
                <w:sz w:val="24"/>
              </w:rPr>
              <w:t>交银施罗德品质升级混合型证券投资</w:t>
            </w:r>
            <w:proofErr w:type="gramStart"/>
            <w:r>
              <w:rPr>
                <w:color w:val="000000"/>
                <w:sz w:val="24"/>
              </w:rPr>
              <w:t>基金基金</w:t>
            </w:r>
            <w:proofErr w:type="gramEnd"/>
            <w:r>
              <w:rPr>
                <w:color w:val="000000"/>
                <w:sz w:val="24"/>
              </w:rPr>
              <w:t>份额发售公告</w:t>
            </w:r>
          </w:p>
        </w:tc>
        <w:tc>
          <w:tcPr>
            <w:tcW w:w="2331" w:type="dxa"/>
            <w:vAlign w:val="center"/>
          </w:tcPr>
          <w:p w:rsidR="00CC6851" w:rsidRDefault="00797127">
            <w:pPr>
              <w:jc w:val="center"/>
            </w:pPr>
            <w:r>
              <w:rPr>
                <w:color w:val="000000"/>
                <w:sz w:val="24"/>
              </w:rPr>
              <w:t>中国证券报、上海证券报、证券时报</w:t>
            </w:r>
          </w:p>
        </w:tc>
        <w:tc>
          <w:tcPr>
            <w:tcW w:w="1629" w:type="dxa"/>
            <w:vAlign w:val="center"/>
          </w:tcPr>
          <w:p w:rsidR="00CC6851" w:rsidRDefault="00797127">
            <w:pPr>
              <w:jc w:val="center"/>
            </w:pPr>
            <w:r>
              <w:rPr>
                <w:color w:val="000000"/>
                <w:sz w:val="24"/>
              </w:rPr>
              <w:t>2018-01-03</w:t>
            </w:r>
          </w:p>
        </w:tc>
      </w:tr>
      <w:tr w:rsidR="00CC6851">
        <w:tc>
          <w:tcPr>
            <w:tcW w:w="720" w:type="dxa"/>
            <w:vAlign w:val="center"/>
          </w:tcPr>
          <w:p w:rsidR="00CC6851" w:rsidRDefault="00797127">
            <w:pPr>
              <w:jc w:val="center"/>
            </w:pPr>
            <w:r>
              <w:rPr>
                <w:color w:val="000000"/>
                <w:sz w:val="24"/>
              </w:rPr>
              <w:t>4</w:t>
            </w:r>
          </w:p>
        </w:tc>
        <w:tc>
          <w:tcPr>
            <w:tcW w:w="4320" w:type="dxa"/>
            <w:vAlign w:val="center"/>
          </w:tcPr>
          <w:p w:rsidR="00CC6851" w:rsidRDefault="00797127">
            <w:pPr>
              <w:jc w:val="left"/>
            </w:pPr>
            <w:r>
              <w:rPr>
                <w:color w:val="000000"/>
                <w:sz w:val="24"/>
              </w:rPr>
              <w:t>交银施罗德基金管理有限公司关于交银施罗德品质升级混合型证券投资</w:t>
            </w:r>
            <w:proofErr w:type="gramStart"/>
            <w:r>
              <w:rPr>
                <w:color w:val="000000"/>
                <w:sz w:val="24"/>
              </w:rPr>
              <w:t>基金基金</w:t>
            </w:r>
            <w:proofErr w:type="gramEnd"/>
            <w:r>
              <w:rPr>
                <w:color w:val="000000"/>
                <w:sz w:val="24"/>
              </w:rPr>
              <w:t>合同生效公告</w:t>
            </w:r>
          </w:p>
        </w:tc>
        <w:tc>
          <w:tcPr>
            <w:tcW w:w="2331" w:type="dxa"/>
            <w:vAlign w:val="center"/>
          </w:tcPr>
          <w:p w:rsidR="00CC6851" w:rsidRDefault="00797127">
            <w:pPr>
              <w:jc w:val="center"/>
            </w:pPr>
            <w:r>
              <w:rPr>
                <w:color w:val="000000"/>
                <w:sz w:val="24"/>
              </w:rPr>
              <w:t>中国证券报、上海证券报、证券时报</w:t>
            </w:r>
          </w:p>
        </w:tc>
        <w:tc>
          <w:tcPr>
            <w:tcW w:w="1629" w:type="dxa"/>
            <w:vAlign w:val="center"/>
          </w:tcPr>
          <w:p w:rsidR="00CC6851" w:rsidRDefault="00797127">
            <w:pPr>
              <w:jc w:val="center"/>
            </w:pPr>
            <w:r>
              <w:rPr>
                <w:color w:val="000000"/>
                <w:sz w:val="24"/>
              </w:rPr>
              <w:t>2018-02-09</w:t>
            </w:r>
          </w:p>
        </w:tc>
      </w:tr>
      <w:tr w:rsidR="00CC6851">
        <w:tc>
          <w:tcPr>
            <w:tcW w:w="720" w:type="dxa"/>
            <w:vAlign w:val="center"/>
          </w:tcPr>
          <w:p w:rsidR="00CC6851" w:rsidRDefault="00797127">
            <w:pPr>
              <w:jc w:val="center"/>
            </w:pPr>
            <w:r>
              <w:rPr>
                <w:color w:val="000000"/>
                <w:sz w:val="24"/>
              </w:rPr>
              <w:t>5</w:t>
            </w:r>
          </w:p>
        </w:tc>
        <w:tc>
          <w:tcPr>
            <w:tcW w:w="4320" w:type="dxa"/>
            <w:vAlign w:val="center"/>
          </w:tcPr>
          <w:p w:rsidR="00CC6851" w:rsidRDefault="00797127">
            <w:pPr>
              <w:jc w:val="left"/>
            </w:pPr>
            <w:r>
              <w:rPr>
                <w:color w:val="000000"/>
                <w:sz w:val="24"/>
              </w:rPr>
              <w:t>交银施罗德基金管理有限公司关于交银施罗德品质升级混合型证券投资基金在中国农业银行股份有限公司开办定期定额赎回业务的公告</w:t>
            </w:r>
          </w:p>
        </w:tc>
        <w:tc>
          <w:tcPr>
            <w:tcW w:w="2331" w:type="dxa"/>
            <w:vAlign w:val="center"/>
          </w:tcPr>
          <w:p w:rsidR="00CC6851" w:rsidRDefault="00797127">
            <w:pPr>
              <w:jc w:val="center"/>
            </w:pPr>
            <w:r>
              <w:rPr>
                <w:color w:val="000000"/>
                <w:sz w:val="24"/>
              </w:rPr>
              <w:t>中国证券报、上海证券报、证券时报</w:t>
            </w:r>
          </w:p>
        </w:tc>
        <w:tc>
          <w:tcPr>
            <w:tcW w:w="1629" w:type="dxa"/>
            <w:vAlign w:val="center"/>
          </w:tcPr>
          <w:p w:rsidR="00CC6851" w:rsidRDefault="00797127">
            <w:pPr>
              <w:jc w:val="center"/>
            </w:pPr>
            <w:r>
              <w:rPr>
                <w:color w:val="000000"/>
                <w:sz w:val="24"/>
              </w:rPr>
              <w:t>2018-03-16</w:t>
            </w:r>
          </w:p>
        </w:tc>
      </w:tr>
      <w:tr w:rsidR="00CC6851">
        <w:tc>
          <w:tcPr>
            <w:tcW w:w="720" w:type="dxa"/>
            <w:vAlign w:val="center"/>
          </w:tcPr>
          <w:p w:rsidR="00CC6851" w:rsidRDefault="00797127">
            <w:pPr>
              <w:jc w:val="center"/>
            </w:pPr>
            <w:r>
              <w:rPr>
                <w:color w:val="000000"/>
                <w:sz w:val="24"/>
              </w:rPr>
              <w:t>6</w:t>
            </w:r>
          </w:p>
        </w:tc>
        <w:tc>
          <w:tcPr>
            <w:tcW w:w="4320" w:type="dxa"/>
            <w:vAlign w:val="center"/>
          </w:tcPr>
          <w:p w:rsidR="00CC6851" w:rsidRDefault="00797127">
            <w:pPr>
              <w:jc w:val="left"/>
            </w:pPr>
            <w:r>
              <w:rPr>
                <w:color w:val="000000"/>
                <w:sz w:val="24"/>
              </w:rPr>
              <w:t>交银施罗德基金管理有限公司关于交银</w:t>
            </w:r>
            <w:r>
              <w:rPr>
                <w:color w:val="000000"/>
                <w:sz w:val="24"/>
              </w:rPr>
              <w:lastRenderedPageBreak/>
              <w:t>施罗德品质升级混合型证券投资基金开放日常申购、赎回、定期定额投资业务并参与部分销售机构申购费率优惠活动的公告</w:t>
            </w:r>
          </w:p>
        </w:tc>
        <w:tc>
          <w:tcPr>
            <w:tcW w:w="2331" w:type="dxa"/>
            <w:vAlign w:val="center"/>
          </w:tcPr>
          <w:p w:rsidR="00CC6851" w:rsidRDefault="00797127">
            <w:pPr>
              <w:jc w:val="center"/>
            </w:pPr>
            <w:r>
              <w:rPr>
                <w:color w:val="000000"/>
                <w:sz w:val="24"/>
              </w:rPr>
              <w:lastRenderedPageBreak/>
              <w:t>中国证券报、上海</w:t>
            </w:r>
            <w:r>
              <w:rPr>
                <w:color w:val="000000"/>
                <w:sz w:val="24"/>
              </w:rPr>
              <w:lastRenderedPageBreak/>
              <w:t>证券报、证券时报</w:t>
            </w:r>
          </w:p>
        </w:tc>
        <w:tc>
          <w:tcPr>
            <w:tcW w:w="1629" w:type="dxa"/>
            <w:vAlign w:val="center"/>
          </w:tcPr>
          <w:p w:rsidR="00CC6851" w:rsidRDefault="00797127">
            <w:pPr>
              <w:jc w:val="center"/>
            </w:pPr>
            <w:r>
              <w:rPr>
                <w:color w:val="000000"/>
                <w:sz w:val="24"/>
              </w:rPr>
              <w:lastRenderedPageBreak/>
              <w:t>2018-03-16</w:t>
            </w:r>
          </w:p>
        </w:tc>
      </w:tr>
      <w:tr w:rsidR="00CC6851">
        <w:tc>
          <w:tcPr>
            <w:tcW w:w="720" w:type="dxa"/>
            <w:vAlign w:val="center"/>
          </w:tcPr>
          <w:p w:rsidR="00CC6851" w:rsidRDefault="00797127">
            <w:pPr>
              <w:jc w:val="center"/>
            </w:pPr>
            <w:r>
              <w:rPr>
                <w:color w:val="000000"/>
                <w:sz w:val="24"/>
              </w:rPr>
              <w:t>7</w:t>
            </w:r>
          </w:p>
        </w:tc>
        <w:tc>
          <w:tcPr>
            <w:tcW w:w="4320" w:type="dxa"/>
            <w:vAlign w:val="center"/>
          </w:tcPr>
          <w:p w:rsidR="00CC6851" w:rsidRDefault="00797127">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CC6851" w:rsidRDefault="00797127">
            <w:pPr>
              <w:jc w:val="center"/>
            </w:pPr>
            <w:r>
              <w:rPr>
                <w:color w:val="000000"/>
                <w:sz w:val="24"/>
              </w:rPr>
              <w:t>中国证券报、上海证券报、证券时报</w:t>
            </w:r>
          </w:p>
        </w:tc>
        <w:tc>
          <w:tcPr>
            <w:tcW w:w="1629" w:type="dxa"/>
            <w:vAlign w:val="center"/>
          </w:tcPr>
          <w:p w:rsidR="00CC6851" w:rsidRDefault="00797127">
            <w:pPr>
              <w:jc w:val="center"/>
            </w:pPr>
            <w:r>
              <w:rPr>
                <w:color w:val="000000"/>
                <w:sz w:val="24"/>
              </w:rPr>
              <w:t>2018-03-30</w:t>
            </w:r>
          </w:p>
        </w:tc>
      </w:tr>
      <w:tr w:rsidR="00CC6851">
        <w:tc>
          <w:tcPr>
            <w:tcW w:w="720" w:type="dxa"/>
            <w:vAlign w:val="center"/>
          </w:tcPr>
          <w:p w:rsidR="00CC6851" w:rsidRDefault="00797127">
            <w:pPr>
              <w:jc w:val="center"/>
            </w:pPr>
            <w:r>
              <w:rPr>
                <w:color w:val="000000"/>
                <w:sz w:val="24"/>
              </w:rPr>
              <w:t>8</w:t>
            </w:r>
          </w:p>
        </w:tc>
        <w:tc>
          <w:tcPr>
            <w:tcW w:w="4320" w:type="dxa"/>
            <w:vAlign w:val="center"/>
          </w:tcPr>
          <w:p w:rsidR="00CC6851" w:rsidRDefault="00797127">
            <w:pPr>
              <w:jc w:val="left"/>
            </w:pPr>
            <w:r>
              <w:rPr>
                <w:color w:val="000000"/>
                <w:sz w:val="24"/>
              </w:rPr>
              <w:t>交银施罗德基金管理有限公司关于交银施罗德品质升级混合型证券投资基金开放日常转换业务的公告</w:t>
            </w:r>
          </w:p>
        </w:tc>
        <w:tc>
          <w:tcPr>
            <w:tcW w:w="2331" w:type="dxa"/>
            <w:vAlign w:val="center"/>
          </w:tcPr>
          <w:p w:rsidR="00CC6851" w:rsidRDefault="00797127">
            <w:pPr>
              <w:jc w:val="center"/>
            </w:pPr>
            <w:r>
              <w:rPr>
                <w:color w:val="000000"/>
                <w:sz w:val="24"/>
              </w:rPr>
              <w:t>中国证券报、上海证券报、证券时报</w:t>
            </w:r>
          </w:p>
        </w:tc>
        <w:tc>
          <w:tcPr>
            <w:tcW w:w="1629" w:type="dxa"/>
            <w:vAlign w:val="center"/>
          </w:tcPr>
          <w:p w:rsidR="00CC6851" w:rsidRDefault="00797127">
            <w:pPr>
              <w:jc w:val="center"/>
            </w:pPr>
            <w:r>
              <w:rPr>
                <w:color w:val="000000"/>
                <w:sz w:val="24"/>
              </w:rPr>
              <w:t>2018-05-23</w:t>
            </w:r>
          </w:p>
        </w:tc>
      </w:tr>
      <w:tr w:rsidR="00CC6851">
        <w:tc>
          <w:tcPr>
            <w:tcW w:w="720" w:type="dxa"/>
            <w:vAlign w:val="center"/>
          </w:tcPr>
          <w:p w:rsidR="00CC6851" w:rsidRDefault="00797127">
            <w:pPr>
              <w:jc w:val="center"/>
            </w:pPr>
            <w:r>
              <w:rPr>
                <w:color w:val="000000"/>
                <w:sz w:val="24"/>
              </w:rPr>
              <w:t>9</w:t>
            </w:r>
          </w:p>
        </w:tc>
        <w:tc>
          <w:tcPr>
            <w:tcW w:w="4320" w:type="dxa"/>
            <w:vAlign w:val="center"/>
          </w:tcPr>
          <w:p w:rsidR="00CC6851" w:rsidRDefault="00797127">
            <w:pPr>
              <w:jc w:val="left"/>
            </w:pPr>
            <w:r>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331" w:type="dxa"/>
            <w:vAlign w:val="center"/>
          </w:tcPr>
          <w:p w:rsidR="00CC6851" w:rsidRDefault="00797127">
            <w:pPr>
              <w:jc w:val="center"/>
            </w:pPr>
            <w:r>
              <w:rPr>
                <w:color w:val="000000"/>
                <w:sz w:val="24"/>
              </w:rPr>
              <w:t>中国证券报、上海证券报、证券时报</w:t>
            </w:r>
          </w:p>
        </w:tc>
        <w:tc>
          <w:tcPr>
            <w:tcW w:w="1629" w:type="dxa"/>
            <w:vAlign w:val="center"/>
          </w:tcPr>
          <w:p w:rsidR="00CC6851" w:rsidRDefault="00797127">
            <w:pPr>
              <w:jc w:val="center"/>
            </w:pPr>
            <w:r>
              <w:rPr>
                <w:color w:val="000000"/>
                <w:sz w:val="24"/>
              </w:rPr>
              <w:t>2018-06-30</w:t>
            </w:r>
          </w:p>
        </w:tc>
      </w:tr>
      <w:tr w:rsidR="00CC6851">
        <w:tc>
          <w:tcPr>
            <w:tcW w:w="720" w:type="dxa"/>
            <w:vAlign w:val="center"/>
          </w:tcPr>
          <w:p w:rsidR="00CC6851" w:rsidRDefault="00797127">
            <w:pPr>
              <w:jc w:val="center"/>
            </w:pPr>
            <w:r>
              <w:rPr>
                <w:color w:val="000000"/>
                <w:sz w:val="24"/>
              </w:rPr>
              <w:t>10</w:t>
            </w:r>
          </w:p>
        </w:tc>
        <w:tc>
          <w:tcPr>
            <w:tcW w:w="4320" w:type="dxa"/>
            <w:vAlign w:val="center"/>
          </w:tcPr>
          <w:p w:rsidR="00CC6851" w:rsidRDefault="00797127">
            <w:pPr>
              <w:jc w:val="left"/>
            </w:pPr>
            <w:r>
              <w:rPr>
                <w:color w:val="000000"/>
                <w:sz w:val="24"/>
              </w:rPr>
              <w:t>交银施罗德基金管理有限公司关于高级管理人员变更的公告</w:t>
            </w:r>
          </w:p>
        </w:tc>
        <w:tc>
          <w:tcPr>
            <w:tcW w:w="2331" w:type="dxa"/>
            <w:vAlign w:val="center"/>
          </w:tcPr>
          <w:p w:rsidR="00CC6851" w:rsidRDefault="00797127">
            <w:pPr>
              <w:jc w:val="center"/>
            </w:pPr>
            <w:r>
              <w:rPr>
                <w:color w:val="000000"/>
                <w:sz w:val="24"/>
              </w:rPr>
              <w:t>中国证券报、上海证券报、证券时报</w:t>
            </w:r>
          </w:p>
        </w:tc>
        <w:tc>
          <w:tcPr>
            <w:tcW w:w="1629" w:type="dxa"/>
            <w:vAlign w:val="center"/>
          </w:tcPr>
          <w:p w:rsidR="00CC6851" w:rsidRDefault="00797127">
            <w:pPr>
              <w:jc w:val="center"/>
            </w:pPr>
            <w:r>
              <w:rPr>
                <w:color w:val="000000"/>
                <w:sz w:val="24"/>
              </w:rPr>
              <w:t>2018-06-30</w:t>
            </w:r>
          </w:p>
        </w:tc>
      </w:tr>
      <w:tr w:rsidR="00CC6851">
        <w:tc>
          <w:tcPr>
            <w:tcW w:w="720" w:type="dxa"/>
            <w:vAlign w:val="center"/>
          </w:tcPr>
          <w:p w:rsidR="00CC6851" w:rsidRDefault="00797127">
            <w:pPr>
              <w:jc w:val="center"/>
            </w:pPr>
            <w:r>
              <w:rPr>
                <w:color w:val="000000"/>
                <w:sz w:val="24"/>
              </w:rPr>
              <w:t>11</w:t>
            </w:r>
          </w:p>
        </w:tc>
        <w:tc>
          <w:tcPr>
            <w:tcW w:w="4320" w:type="dxa"/>
            <w:vAlign w:val="center"/>
          </w:tcPr>
          <w:p w:rsidR="00CC6851" w:rsidRDefault="00797127">
            <w:pPr>
              <w:jc w:val="left"/>
            </w:pPr>
            <w:r>
              <w:rPr>
                <w:color w:val="000000"/>
                <w:sz w:val="24"/>
              </w:rPr>
              <w:t>交银施罗德基金管理有限公司关于暂停浙江</w:t>
            </w:r>
            <w:proofErr w:type="gramStart"/>
            <w:r>
              <w:rPr>
                <w:color w:val="000000"/>
                <w:sz w:val="24"/>
              </w:rPr>
              <w:t>金观诚基金</w:t>
            </w:r>
            <w:proofErr w:type="gramEnd"/>
            <w:r>
              <w:rPr>
                <w:color w:val="000000"/>
                <w:sz w:val="24"/>
              </w:rPr>
              <w:t>销售有限公司办理相关销售业务的公告</w:t>
            </w:r>
          </w:p>
        </w:tc>
        <w:tc>
          <w:tcPr>
            <w:tcW w:w="2331" w:type="dxa"/>
            <w:vAlign w:val="center"/>
          </w:tcPr>
          <w:p w:rsidR="00CC6851" w:rsidRDefault="00797127">
            <w:pPr>
              <w:jc w:val="center"/>
            </w:pPr>
            <w:r>
              <w:rPr>
                <w:color w:val="000000"/>
                <w:sz w:val="24"/>
              </w:rPr>
              <w:t>中国证券报、上海证券报、证券时报</w:t>
            </w:r>
          </w:p>
        </w:tc>
        <w:tc>
          <w:tcPr>
            <w:tcW w:w="1629" w:type="dxa"/>
            <w:vAlign w:val="center"/>
          </w:tcPr>
          <w:p w:rsidR="00CC6851" w:rsidRDefault="00797127">
            <w:pPr>
              <w:jc w:val="center"/>
            </w:pPr>
            <w:r>
              <w:rPr>
                <w:color w:val="000000"/>
                <w:sz w:val="24"/>
              </w:rPr>
              <w:t>2018-07-09</w:t>
            </w:r>
          </w:p>
        </w:tc>
      </w:tr>
      <w:tr w:rsidR="00CC6851">
        <w:tc>
          <w:tcPr>
            <w:tcW w:w="720" w:type="dxa"/>
            <w:vAlign w:val="center"/>
          </w:tcPr>
          <w:p w:rsidR="00CC6851" w:rsidRDefault="00797127">
            <w:pPr>
              <w:jc w:val="center"/>
            </w:pPr>
            <w:r>
              <w:rPr>
                <w:color w:val="000000"/>
                <w:sz w:val="24"/>
              </w:rPr>
              <w:t>12</w:t>
            </w:r>
          </w:p>
        </w:tc>
        <w:tc>
          <w:tcPr>
            <w:tcW w:w="4320" w:type="dxa"/>
            <w:vAlign w:val="center"/>
          </w:tcPr>
          <w:p w:rsidR="00CC6851" w:rsidRDefault="00797127">
            <w:pPr>
              <w:jc w:val="left"/>
            </w:pPr>
            <w:r>
              <w:rPr>
                <w:color w:val="000000"/>
                <w:sz w:val="24"/>
              </w:rPr>
              <w:t>交银施罗德品质升级混合型证券投资基金</w:t>
            </w:r>
            <w:r>
              <w:rPr>
                <w:color w:val="000000"/>
                <w:sz w:val="24"/>
              </w:rPr>
              <w:t>2018</w:t>
            </w:r>
            <w:r>
              <w:rPr>
                <w:color w:val="000000"/>
                <w:sz w:val="24"/>
              </w:rPr>
              <w:t>年第</w:t>
            </w:r>
            <w:r>
              <w:rPr>
                <w:color w:val="000000"/>
                <w:sz w:val="24"/>
              </w:rPr>
              <w:t>2</w:t>
            </w:r>
            <w:r>
              <w:rPr>
                <w:color w:val="000000"/>
                <w:sz w:val="24"/>
              </w:rPr>
              <w:t>季度报告</w:t>
            </w:r>
          </w:p>
        </w:tc>
        <w:tc>
          <w:tcPr>
            <w:tcW w:w="2331" w:type="dxa"/>
            <w:vAlign w:val="center"/>
          </w:tcPr>
          <w:p w:rsidR="00CC6851" w:rsidRDefault="00797127">
            <w:pPr>
              <w:jc w:val="center"/>
            </w:pPr>
            <w:r>
              <w:rPr>
                <w:color w:val="000000"/>
                <w:sz w:val="24"/>
              </w:rPr>
              <w:t>中国证券报、上海证券报、证券时报</w:t>
            </w:r>
          </w:p>
        </w:tc>
        <w:tc>
          <w:tcPr>
            <w:tcW w:w="1629" w:type="dxa"/>
            <w:vAlign w:val="center"/>
          </w:tcPr>
          <w:p w:rsidR="00CC6851" w:rsidRDefault="00797127">
            <w:pPr>
              <w:jc w:val="center"/>
            </w:pPr>
            <w:r>
              <w:rPr>
                <w:color w:val="000000"/>
                <w:sz w:val="24"/>
              </w:rPr>
              <w:t>2018-07-18</w:t>
            </w:r>
          </w:p>
        </w:tc>
      </w:tr>
      <w:tr w:rsidR="00CC6851">
        <w:tc>
          <w:tcPr>
            <w:tcW w:w="720" w:type="dxa"/>
            <w:vAlign w:val="center"/>
          </w:tcPr>
          <w:p w:rsidR="00CC6851" w:rsidRDefault="00797127">
            <w:pPr>
              <w:jc w:val="center"/>
            </w:pPr>
            <w:r>
              <w:rPr>
                <w:color w:val="000000"/>
                <w:sz w:val="24"/>
              </w:rPr>
              <w:t>13</w:t>
            </w:r>
          </w:p>
        </w:tc>
        <w:tc>
          <w:tcPr>
            <w:tcW w:w="4320" w:type="dxa"/>
            <w:vAlign w:val="center"/>
          </w:tcPr>
          <w:p w:rsidR="00CC6851" w:rsidRDefault="00797127">
            <w:pPr>
              <w:jc w:val="left"/>
            </w:pPr>
            <w:r>
              <w:rPr>
                <w:color w:val="000000"/>
                <w:sz w:val="24"/>
              </w:rPr>
              <w:t>交银施罗德品质升级混合型证券投资基金</w:t>
            </w:r>
            <w:r>
              <w:rPr>
                <w:color w:val="000000"/>
                <w:sz w:val="24"/>
              </w:rPr>
              <w:t>2018</w:t>
            </w:r>
            <w:r>
              <w:rPr>
                <w:color w:val="000000"/>
                <w:sz w:val="24"/>
              </w:rPr>
              <w:t>年半年度报告摘要</w:t>
            </w:r>
          </w:p>
        </w:tc>
        <w:tc>
          <w:tcPr>
            <w:tcW w:w="2331" w:type="dxa"/>
            <w:vAlign w:val="center"/>
          </w:tcPr>
          <w:p w:rsidR="00CC6851" w:rsidRDefault="00797127">
            <w:pPr>
              <w:jc w:val="center"/>
            </w:pPr>
            <w:r>
              <w:rPr>
                <w:color w:val="000000"/>
                <w:sz w:val="24"/>
              </w:rPr>
              <w:t>中国证券报、上海证券报、证券时报</w:t>
            </w:r>
          </w:p>
        </w:tc>
        <w:tc>
          <w:tcPr>
            <w:tcW w:w="1629" w:type="dxa"/>
            <w:vAlign w:val="center"/>
          </w:tcPr>
          <w:p w:rsidR="00CC6851" w:rsidRDefault="00797127">
            <w:pPr>
              <w:jc w:val="center"/>
            </w:pPr>
            <w:r>
              <w:rPr>
                <w:color w:val="000000"/>
                <w:sz w:val="24"/>
              </w:rPr>
              <w:t>2018-08-25</w:t>
            </w:r>
          </w:p>
        </w:tc>
      </w:tr>
      <w:tr w:rsidR="00CC6851">
        <w:tc>
          <w:tcPr>
            <w:tcW w:w="720" w:type="dxa"/>
            <w:vAlign w:val="center"/>
          </w:tcPr>
          <w:p w:rsidR="00CC6851" w:rsidRDefault="00797127">
            <w:pPr>
              <w:jc w:val="center"/>
            </w:pPr>
            <w:r>
              <w:rPr>
                <w:color w:val="000000"/>
                <w:sz w:val="24"/>
              </w:rPr>
              <w:t>14</w:t>
            </w:r>
          </w:p>
        </w:tc>
        <w:tc>
          <w:tcPr>
            <w:tcW w:w="4320" w:type="dxa"/>
            <w:vAlign w:val="center"/>
          </w:tcPr>
          <w:p w:rsidR="00CC6851" w:rsidRDefault="00797127">
            <w:pPr>
              <w:jc w:val="left"/>
            </w:pPr>
            <w:r>
              <w:rPr>
                <w:color w:val="000000"/>
                <w:sz w:val="24"/>
              </w:rPr>
              <w:t>交银施罗德基金管理有限公司关于增加西藏东方财富证券股份有限公司为旗下部分基金的场外销售机构并参与其基金前端申购费率优惠活动的公告</w:t>
            </w:r>
          </w:p>
        </w:tc>
        <w:tc>
          <w:tcPr>
            <w:tcW w:w="2331" w:type="dxa"/>
            <w:vAlign w:val="center"/>
          </w:tcPr>
          <w:p w:rsidR="00CC6851" w:rsidRDefault="00797127">
            <w:pPr>
              <w:jc w:val="center"/>
            </w:pPr>
            <w:r>
              <w:rPr>
                <w:color w:val="000000"/>
                <w:sz w:val="24"/>
              </w:rPr>
              <w:t>中国证券报、上海证券报、证券时报</w:t>
            </w:r>
          </w:p>
        </w:tc>
        <w:tc>
          <w:tcPr>
            <w:tcW w:w="1629" w:type="dxa"/>
            <w:vAlign w:val="center"/>
          </w:tcPr>
          <w:p w:rsidR="00CC6851" w:rsidRDefault="00797127">
            <w:pPr>
              <w:jc w:val="center"/>
            </w:pPr>
            <w:r>
              <w:rPr>
                <w:color w:val="000000"/>
                <w:sz w:val="24"/>
              </w:rPr>
              <w:t>2018-09-03</w:t>
            </w:r>
          </w:p>
        </w:tc>
      </w:tr>
      <w:tr w:rsidR="00CC6851">
        <w:tc>
          <w:tcPr>
            <w:tcW w:w="720" w:type="dxa"/>
            <w:vAlign w:val="center"/>
          </w:tcPr>
          <w:p w:rsidR="00CC6851" w:rsidRDefault="00797127">
            <w:pPr>
              <w:jc w:val="center"/>
            </w:pPr>
            <w:r>
              <w:rPr>
                <w:color w:val="000000"/>
                <w:sz w:val="24"/>
              </w:rPr>
              <w:t>15</w:t>
            </w:r>
          </w:p>
        </w:tc>
        <w:tc>
          <w:tcPr>
            <w:tcW w:w="4320" w:type="dxa"/>
            <w:vAlign w:val="center"/>
          </w:tcPr>
          <w:p w:rsidR="00CC6851" w:rsidRDefault="00797127">
            <w:pPr>
              <w:jc w:val="left"/>
            </w:pPr>
            <w:r>
              <w:rPr>
                <w:color w:val="000000"/>
                <w:sz w:val="24"/>
              </w:rPr>
              <w:t>交银施罗德品质升级混合型证券投资基金（更新）招募说明书摘要（</w:t>
            </w:r>
            <w:r>
              <w:rPr>
                <w:color w:val="000000"/>
                <w:sz w:val="24"/>
              </w:rPr>
              <w:t>2018</w:t>
            </w:r>
            <w:r>
              <w:rPr>
                <w:color w:val="000000"/>
                <w:sz w:val="24"/>
              </w:rPr>
              <w:t>年第</w:t>
            </w:r>
            <w:r>
              <w:rPr>
                <w:color w:val="000000"/>
                <w:sz w:val="24"/>
              </w:rPr>
              <w:t>1</w:t>
            </w:r>
            <w:r>
              <w:rPr>
                <w:color w:val="000000"/>
                <w:sz w:val="24"/>
              </w:rPr>
              <w:t>号</w:t>
            </w:r>
            <w:r>
              <w:rPr>
                <w:color w:val="000000"/>
                <w:sz w:val="24"/>
              </w:rPr>
              <w:t>)</w:t>
            </w:r>
          </w:p>
        </w:tc>
        <w:tc>
          <w:tcPr>
            <w:tcW w:w="2331" w:type="dxa"/>
            <w:vAlign w:val="center"/>
          </w:tcPr>
          <w:p w:rsidR="00CC6851" w:rsidRDefault="00797127">
            <w:pPr>
              <w:jc w:val="center"/>
            </w:pPr>
            <w:r>
              <w:rPr>
                <w:color w:val="000000"/>
                <w:sz w:val="24"/>
              </w:rPr>
              <w:t>中国证券报、上海证券报、证券时报</w:t>
            </w:r>
          </w:p>
        </w:tc>
        <w:tc>
          <w:tcPr>
            <w:tcW w:w="1629" w:type="dxa"/>
            <w:vAlign w:val="center"/>
          </w:tcPr>
          <w:p w:rsidR="00CC6851" w:rsidRDefault="00797127">
            <w:pPr>
              <w:jc w:val="center"/>
            </w:pPr>
            <w:r>
              <w:rPr>
                <w:color w:val="000000"/>
                <w:sz w:val="24"/>
              </w:rPr>
              <w:t>2018-09-22</w:t>
            </w:r>
          </w:p>
        </w:tc>
      </w:tr>
      <w:tr w:rsidR="00CC6851">
        <w:tc>
          <w:tcPr>
            <w:tcW w:w="720" w:type="dxa"/>
            <w:vAlign w:val="center"/>
          </w:tcPr>
          <w:p w:rsidR="00CC6851" w:rsidRDefault="00797127">
            <w:pPr>
              <w:jc w:val="center"/>
            </w:pPr>
            <w:r>
              <w:rPr>
                <w:color w:val="000000"/>
                <w:sz w:val="24"/>
              </w:rPr>
              <w:t>16</w:t>
            </w:r>
          </w:p>
        </w:tc>
        <w:tc>
          <w:tcPr>
            <w:tcW w:w="4320" w:type="dxa"/>
            <w:vAlign w:val="center"/>
          </w:tcPr>
          <w:p w:rsidR="00CC6851" w:rsidRDefault="00797127">
            <w:pPr>
              <w:jc w:val="left"/>
            </w:pPr>
            <w:r>
              <w:rPr>
                <w:color w:val="000000"/>
                <w:sz w:val="24"/>
              </w:rPr>
              <w:t>交银施罗德基金管理有限公司关于督察长任职的公告</w:t>
            </w:r>
          </w:p>
        </w:tc>
        <w:tc>
          <w:tcPr>
            <w:tcW w:w="2331" w:type="dxa"/>
            <w:vAlign w:val="center"/>
          </w:tcPr>
          <w:p w:rsidR="00CC6851" w:rsidRDefault="00797127">
            <w:pPr>
              <w:jc w:val="center"/>
            </w:pPr>
            <w:r>
              <w:rPr>
                <w:color w:val="000000"/>
                <w:sz w:val="24"/>
              </w:rPr>
              <w:t>中国证券报、上海证券报、证券时报</w:t>
            </w:r>
          </w:p>
        </w:tc>
        <w:tc>
          <w:tcPr>
            <w:tcW w:w="1629" w:type="dxa"/>
            <w:vAlign w:val="center"/>
          </w:tcPr>
          <w:p w:rsidR="00CC6851" w:rsidRDefault="00797127">
            <w:pPr>
              <w:jc w:val="center"/>
            </w:pPr>
            <w:r>
              <w:rPr>
                <w:color w:val="000000"/>
                <w:sz w:val="24"/>
              </w:rPr>
              <w:t>2018-09-28</w:t>
            </w:r>
          </w:p>
        </w:tc>
      </w:tr>
      <w:tr w:rsidR="00CC6851">
        <w:tc>
          <w:tcPr>
            <w:tcW w:w="720" w:type="dxa"/>
            <w:vAlign w:val="center"/>
          </w:tcPr>
          <w:p w:rsidR="00CC6851" w:rsidRDefault="00797127">
            <w:pPr>
              <w:jc w:val="center"/>
            </w:pPr>
            <w:r>
              <w:rPr>
                <w:color w:val="000000"/>
                <w:sz w:val="24"/>
              </w:rPr>
              <w:t>17</w:t>
            </w:r>
          </w:p>
        </w:tc>
        <w:tc>
          <w:tcPr>
            <w:tcW w:w="4320" w:type="dxa"/>
            <w:vAlign w:val="center"/>
          </w:tcPr>
          <w:p w:rsidR="00CC6851" w:rsidRDefault="00797127">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CC6851" w:rsidRDefault="00797127">
            <w:pPr>
              <w:jc w:val="center"/>
            </w:pPr>
            <w:r>
              <w:rPr>
                <w:color w:val="000000"/>
                <w:sz w:val="24"/>
              </w:rPr>
              <w:t>中国证券报、上海证券报、证券时报</w:t>
            </w:r>
          </w:p>
        </w:tc>
        <w:tc>
          <w:tcPr>
            <w:tcW w:w="1629" w:type="dxa"/>
            <w:vAlign w:val="center"/>
          </w:tcPr>
          <w:p w:rsidR="00CC6851" w:rsidRDefault="00797127">
            <w:pPr>
              <w:jc w:val="center"/>
            </w:pPr>
            <w:r>
              <w:rPr>
                <w:color w:val="000000"/>
                <w:sz w:val="24"/>
              </w:rPr>
              <w:t>2018-09-29</w:t>
            </w:r>
          </w:p>
        </w:tc>
      </w:tr>
      <w:tr w:rsidR="00CC6851">
        <w:tc>
          <w:tcPr>
            <w:tcW w:w="720" w:type="dxa"/>
            <w:vAlign w:val="center"/>
          </w:tcPr>
          <w:p w:rsidR="00CC6851" w:rsidRDefault="00797127">
            <w:pPr>
              <w:jc w:val="center"/>
            </w:pPr>
            <w:r>
              <w:rPr>
                <w:color w:val="000000"/>
                <w:sz w:val="24"/>
              </w:rPr>
              <w:t>18</w:t>
            </w:r>
          </w:p>
        </w:tc>
        <w:tc>
          <w:tcPr>
            <w:tcW w:w="4320" w:type="dxa"/>
            <w:vAlign w:val="center"/>
          </w:tcPr>
          <w:p w:rsidR="00CC6851" w:rsidRDefault="00797127">
            <w:pPr>
              <w:jc w:val="left"/>
            </w:pPr>
            <w:r>
              <w:rPr>
                <w:color w:val="000000"/>
                <w:sz w:val="24"/>
              </w:rPr>
              <w:t>交银施罗德基金管理有限公司董事变更公告</w:t>
            </w:r>
          </w:p>
        </w:tc>
        <w:tc>
          <w:tcPr>
            <w:tcW w:w="2331" w:type="dxa"/>
            <w:vAlign w:val="center"/>
          </w:tcPr>
          <w:p w:rsidR="00CC6851" w:rsidRDefault="00797127">
            <w:pPr>
              <w:jc w:val="center"/>
            </w:pPr>
            <w:r>
              <w:rPr>
                <w:color w:val="000000"/>
                <w:sz w:val="24"/>
              </w:rPr>
              <w:t>中国证券报、上海证券报、证券时报</w:t>
            </w:r>
          </w:p>
        </w:tc>
        <w:tc>
          <w:tcPr>
            <w:tcW w:w="1629" w:type="dxa"/>
            <w:vAlign w:val="center"/>
          </w:tcPr>
          <w:p w:rsidR="00CC6851" w:rsidRDefault="00797127">
            <w:pPr>
              <w:jc w:val="center"/>
            </w:pPr>
            <w:r>
              <w:rPr>
                <w:color w:val="000000"/>
                <w:sz w:val="24"/>
              </w:rPr>
              <w:t>2018-10-20</w:t>
            </w:r>
          </w:p>
        </w:tc>
      </w:tr>
      <w:tr w:rsidR="00CC6851">
        <w:tc>
          <w:tcPr>
            <w:tcW w:w="720" w:type="dxa"/>
            <w:vAlign w:val="center"/>
          </w:tcPr>
          <w:p w:rsidR="00CC6851" w:rsidRDefault="00797127">
            <w:pPr>
              <w:jc w:val="center"/>
            </w:pPr>
            <w:r>
              <w:rPr>
                <w:color w:val="000000"/>
                <w:sz w:val="24"/>
              </w:rPr>
              <w:t>19</w:t>
            </w:r>
          </w:p>
        </w:tc>
        <w:tc>
          <w:tcPr>
            <w:tcW w:w="4320" w:type="dxa"/>
            <w:vAlign w:val="center"/>
          </w:tcPr>
          <w:p w:rsidR="00CC6851" w:rsidRDefault="00797127">
            <w:pPr>
              <w:jc w:val="left"/>
            </w:pPr>
            <w:r>
              <w:rPr>
                <w:color w:val="000000"/>
                <w:sz w:val="24"/>
              </w:rPr>
              <w:t>交银施罗德基金管理有限公司关于董事长（法定代表人）变更的公告</w:t>
            </w:r>
          </w:p>
        </w:tc>
        <w:tc>
          <w:tcPr>
            <w:tcW w:w="2331" w:type="dxa"/>
            <w:vAlign w:val="center"/>
          </w:tcPr>
          <w:p w:rsidR="00CC6851" w:rsidRDefault="00797127">
            <w:pPr>
              <w:jc w:val="center"/>
            </w:pPr>
            <w:r>
              <w:rPr>
                <w:color w:val="000000"/>
                <w:sz w:val="24"/>
              </w:rPr>
              <w:t>中国证券报、上海证券报、证券时报</w:t>
            </w:r>
          </w:p>
        </w:tc>
        <w:tc>
          <w:tcPr>
            <w:tcW w:w="1629" w:type="dxa"/>
            <w:vAlign w:val="center"/>
          </w:tcPr>
          <w:p w:rsidR="00CC6851" w:rsidRDefault="00797127">
            <w:pPr>
              <w:jc w:val="center"/>
            </w:pPr>
            <w:r>
              <w:rPr>
                <w:color w:val="000000"/>
                <w:sz w:val="24"/>
              </w:rPr>
              <w:t>2018-10-20</w:t>
            </w:r>
          </w:p>
        </w:tc>
      </w:tr>
      <w:tr w:rsidR="00CC6851">
        <w:tc>
          <w:tcPr>
            <w:tcW w:w="720" w:type="dxa"/>
            <w:vAlign w:val="center"/>
          </w:tcPr>
          <w:p w:rsidR="00CC6851" w:rsidRDefault="00797127">
            <w:pPr>
              <w:jc w:val="center"/>
            </w:pPr>
            <w:r>
              <w:rPr>
                <w:color w:val="000000"/>
                <w:sz w:val="24"/>
              </w:rPr>
              <w:t>20</w:t>
            </w:r>
          </w:p>
        </w:tc>
        <w:tc>
          <w:tcPr>
            <w:tcW w:w="4320" w:type="dxa"/>
            <w:vAlign w:val="center"/>
          </w:tcPr>
          <w:p w:rsidR="00CC6851" w:rsidRDefault="00797127">
            <w:pPr>
              <w:jc w:val="left"/>
            </w:pPr>
            <w:r>
              <w:rPr>
                <w:color w:val="000000"/>
                <w:sz w:val="24"/>
              </w:rPr>
              <w:t>交银施罗德品质升级混合型证券投资基金</w:t>
            </w:r>
            <w:r>
              <w:rPr>
                <w:color w:val="000000"/>
                <w:sz w:val="24"/>
              </w:rPr>
              <w:t>2018</w:t>
            </w:r>
            <w:r>
              <w:rPr>
                <w:color w:val="000000"/>
                <w:sz w:val="24"/>
              </w:rPr>
              <w:t>年第</w:t>
            </w:r>
            <w:r>
              <w:rPr>
                <w:color w:val="000000"/>
                <w:sz w:val="24"/>
              </w:rPr>
              <w:t>3</w:t>
            </w:r>
            <w:r>
              <w:rPr>
                <w:color w:val="000000"/>
                <w:sz w:val="24"/>
              </w:rPr>
              <w:t>季度报告</w:t>
            </w:r>
          </w:p>
        </w:tc>
        <w:tc>
          <w:tcPr>
            <w:tcW w:w="2331" w:type="dxa"/>
            <w:vAlign w:val="center"/>
          </w:tcPr>
          <w:p w:rsidR="00CC6851" w:rsidRDefault="00797127">
            <w:pPr>
              <w:jc w:val="center"/>
            </w:pPr>
            <w:r>
              <w:rPr>
                <w:color w:val="000000"/>
                <w:sz w:val="24"/>
              </w:rPr>
              <w:t>中国证券报、上海证券报、证券时报</w:t>
            </w:r>
          </w:p>
        </w:tc>
        <w:tc>
          <w:tcPr>
            <w:tcW w:w="1629" w:type="dxa"/>
            <w:vAlign w:val="center"/>
          </w:tcPr>
          <w:p w:rsidR="00CC6851" w:rsidRDefault="00797127">
            <w:pPr>
              <w:jc w:val="center"/>
            </w:pPr>
            <w:r>
              <w:rPr>
                <w:color w:val="000000"/>
                <w:sz w:val="24"/>
              </w:rPr>
              <w:t>2018-10-26</w:t>
            </w:r>
          </w:p>
        </w:tc>
      </w:tr>
      <w:tr w:rsidR="00CC6851">
        <w:tc>
          <w:tcPr>
            <w:tcW w:w="720" w:type="dxa"/>
            <w:vAlign w:val="center"/>
          </w:tcPr>
          <w:p w:rsidR="00CC6851" w:rsidRDefault="00797127">
            <w:pPr>
              <w:jc w:val="center"/>
            </w:pPr>
            <w:r>
              <w:rPr>
                <w:color w:val="000000"/>
                <w:sz w:val="24"/>
              </w:rPr>
              <w:lastRenderedPageBreak/>
              <w:t>21</w:t>
            </w:r>
          </w:p>
        </w:tc>
        <w:tc>
          <w:tcPr>
            <w:tcW w:w="4320" w:type="dxa"/>
            <w:vAlign w:val="center"/>
          </w:tcPr>
          <w:p w:rsidR="00CC6851" w:rsidRDefault="00797127">
            <w:pPr>
              <w:jc w:val="left"/>
            </w:pPr>
            <w:r>
              <w:rPr>
                <w:color w:val="000000"/>
                <w:sz w:val="24"/>
              </w:rPr>
              <w:t>交银施罗德基金管理有限公司关于增加南京苏宁基金销售有限公司为旗下部分基金的场外销售机构并参与其基金前端申购费率（含定期定额投资）优惠活动的公告</w:t>
            </w:r>
          </w:p>
        </w:tc>
        <w:tc>
          <w:tcPr>
            <w:tcW w:w="2331" w:type="dxa"/>
            <w:vAlign w:val="center"/>
          </w:tcPr>
          <w:p w:rsidR="00CC6851" w:rsidRDefault="00797127">
            <w:pPr>
              <w:jc w:val="center"/>
            </w:pPr>
            <w:r>
              <w:rPr>
                <w:color w:val="000000"/>
                <w:sz w:val="24"/>
              </w:rPr>
              <w:t>中国证券报、上海证券报、证券时报</w:t>
            </w:r>
          </w:p>
        </w:tc>
        <w:tc>
          <w:tcPr>
            <w:tcW w:w="1629" w:type="dxa"/>
            <w:vAlign w:val="center"/>
          </w:tcPr>
          <w:p w:rsidR="00CC6851" w:rsidRDefault="00797127">
            <w:pPr>
              <w:jc w:val="center"/>
            </w:pPr>
            <w:r>
              <w:rPr>
                <w:color w:val="000000"/>
                <w:sz w:val="24"/>
              </w:rPr>
              <w:t>2018-12-17</w:t>
            </w:r>
          </w:p>
        </w:tc>
      </w:tr>
      <w:tr w:rsidR="00CC6851">
        <w:tc>
          <w:tcPr>
            <w:tcW w:w="720" w:type="dxa"/>
            <w:vAlign w:val="center"/>
          </w:tcPr>
          <w:p w:rsidR="00CC6851" w:rsidRDefault="00797127">
            <w:pPr>
              <w:jc w:val="center"/>
            </w:pPr>
            <w:r>
              <w:rPr>
                <w:color w:val="000000"/>
                <w:sz w:val="24"/>
              </w:rPr>
              <w:t>22</w:t>
            </w:r>
          </w:p>
        </w:tc>
        <w:tc>
          <w:tcPr>
            <w:tcW w:w="4320" w:type="dxa"/>
            <w:vAlign w:val="center"/>
          </w:tcPr>
          <w:p w:rsidR="00CC6851" w:rsidRDefault="00797127">
            <w:pPr>
              <w:jc w:val="left"/>
            </w:pPr>
            <w:r>
              <w:rPr>
                <w:color w:val="000000"/>
                <w:sz w:val="24"/>
              </w:rPr>
              <w:t>交银施罗德基金管理有限公司关于增加北京百度</w:t>
            </w:r>
            <w:proofErr w:type="gramStart"/>
            <w:r>
              <w:rPr>
                <w:color w:val="000000"/>
                <w:sz w:val="24"/>
              </w:rPr>
              <w:t>百盈基金</w:t>
            </w:r>
            <w:proofErr w:type="gramEnd"/>
            <w:r>
              <w:rPr>
                <w:color w:val="000000"/>
                <w:sz w:val="24"/>
              </w:rPr>
              <w:t>销售有限公司为旗下部分基金的场外销售机构并参与其基金前端申购费率（含定期定额投资）优惠活动的公告</w:t>
            </w:r>
          </w:p>
        </w:tc>
        <w:tc>
          <w:tcPr>
            <w:tcW w:w="2331" w:type="dxa"/>
            <w:vAlign w:val="center"/>
          </w:tcPr>
          <w:p w:rsidR="00CC6851" w:rsidRDefault="00797127">
            <w:pPr>
              <w:jc w:val="center"/>
            </w:pPr>
            <w:r>
              <w:rPr>
                <w:color w:val="000000"/>
                <w:sz w:val="24"/>
              </w:rPr>
              <w:t>中国证券报、上海证券报、证券时报</w:t>
            </w:r>
          </w:p>
        </w:tc>
        <w:tc>
          <w:tcPr>
            <w:tcW w:w="1629" w:type="dxa"/>
            <w:vAlign w:val="center"/>
          </w:tcPr>
          <w:p w:rsidR="00CC6851" w:rsidRDefault="00797127">
            <w:pPr>
              <w:jc w:val="center"/>
            </w:pPr>
            <w:r>
              <w:rPr>
                <w:color w:val="000000"/>
                <w:sz w:val="24"/>
              </w:rPr>
              <w:t>2018-12-28</w:t>
            </w:r>
          </w:p>
        </w:tc>
      </w:tr>
    </w:tbl>
    <w:p w:rsidR="00FC41BE" w:rsidRPr="00D754A9" w:rsidRDefault="00FC41BE" w:rsidP="00D754A9">
      <w:pPr>
        <w:tabs>
          <w:tab w:val="left" w:pos="426"/>
        </w:tabs>
        <w:spacing w:before="29" w:line="288" w:lineRule="auto"/>
        <w:jc w:val="left"/>
        <w:rPr>
          <w:kern w:val="0"/>
          <w:sz w:val="24"/>
        </w:rPr>
      </w:pPr>
    </w:p>
    <w:p w:rsidR="00C557DF" w:rsidRPr="000F05A6" w:rsidRDefault="00C5118E" w:rsidP="00044AA8">
      <w:pPr>
        <w:pStyle w:val="1"/>
        <w:keepNext/>
        <w:keepLines/>
        <w:widowControl w:val="0"/>
        <w:spacing w:beforeLines="100" w:before="312" w:afterLines="100" w:after="312" w:line="360" w:lineRule="auto"/>
        <w:jc w:val="center"/>
        <w:rPr>
          <w:rFonts w:eastAsiaTheme="minorEastAsia"/>
          <w:b/>
          <w:bCs/>
          <w:szCs w:val="24"/>
          <w:lang w:val="en-US"/>
        </w:rPr>
      </w:pPr>
      <w:bookmarkStart w:id="281" w:name="_Toc374532345"/>
      <w:bookmarkStart w:id="282" w:name="_Toc4168894"/>
      <w:r w:rsidRPr="0004693B">
        <w:rPr>
          <w:rFonts w:hint="eastAsia"/>
          <w:b/>
          <w:bCs/>
          <w:color w:val="000000"/>
          <w:szCs w:val="24"/>
        </w:rPr>
        <w:t>§</w:t>
      </w:r>
      <w:r w:rsidR="00C557DF" w:rsidRPr="000F05A6">
        <w:rPr>
          <w:rFonts w:eastAsiaTheme="minorEastAsia"/>
          <w:b/>
          <w:bCs/>
          <w:szCs w:val="24"/>
          <w:lang w:val="en-US"/>
        </w:rPr>
        <w:t xml:space="preserve">12  </w:t>
      </w:r>
      <w:r w:rsidR="00C557DF" w:rsidRPr="000F05A6">
        <w:rPr>
          <w:rFonts w:eastAsiaTheme="minorEastAsia" w:hint="eastAsia"/>
          <w:b/>
          <w:bCs/>
          <w:szCs w:val="24"/>
          <w:lang w:val="en-US"/>
        </w:rPr>
        <w:t>影响投资者决策的其他重要信息</w:t>
      </w:r>
      <w:bookmarkEnd w:id="281"/>
      <w:bookmarkEnd w:id="282"/>
    </w:p>
    <w:p w:rsidR="00C557DF" w:rsidRPr="000F05A6" w:rsidRDefault="00C557DF" w:rsidP="00C557DF">
      <w:pPr>
        <w:autoSpaceDE w:val="0"/>
        <w:autoSpaceDN w:val="0"/>
        <w:adjustRightInd w:val="0"/>
        <w:spacing w:line="360" w:lineRule="auto"/>
        <w:jc w:val="left"/>
        <w:rPr>
          <w:rFonts w:ascii="宋体" w:hAnsi="宋体"/>
          <w:b/>
          <w:bCs/>
          <w:color w:val="000000"/>
          <w:kern w:val="0"/>
          <w:sz w:val="24"/>
        </w:rPr>
      </w:pPr>
      <w:r w:rsidRPr="000F05A6">
        <w:rPr>
          <w:rFonts w:ascii="宋体" w:hAnsi="宋体"/>
          <w:b/>
          <w:bCs/>
          <w:color w:val="000000"/>
          <w:kern w:val="0"/>
          <w:sz w:val="24"/>
        </w:rPr>
        <w:t xml:space="preserve">12.1 </w:t>
      </w:r>
      <w:r w:rsidRPr="000F05A6">
        <w:rPr>
          <w:rFonts w:ascii="宋体" w:hAnsi="宋体" w:hint="eastAsia"/>
          <w:b/>
          <w:bCs/>
          <w:color w:val="000000"/>
          <w:kern w:val="0"/>
          <w:sz w:val="24"/>
        </w:rPr>
        <w:t>影响投资者决策的其他重要信息</w:t>
      </w:r>
    </w:p>
    <w:p w:rsidR="00C557DF" w:rsidRPr="000F05A6" w:rsidRDefault="00C557DF" w:rsidP="00C557DF">
      <w:pPr>
        <w:spacing w:line="360" w:lineRule="auto"/>
        <w:ind w:firstLineChars="200" w:firstLine="480"/>
        <w:rPr>
          <w:rFonts w:ascii="宋体" w:hAnsi="宋体"/>
          <w:color w:val="000000"/>
          <w:sz w:val="24"/>
        </w:rPr>
      </w:pPr>
      <w:r w:rsidRPr="000F05A6">
        <w:rPr>
          <w:rFonts w:ascii="宋体" w:hAnsi="宋体"/>
          <w:color w:val="000000"/>
          <w:sz w:val="24"/>
        </w:rPr>
        <w:t>本基金管理人依据国家税收法律、法规、规章及税收规范性文件的规定，对管理的基金产品运营过程中产生的应税收入，计提及缴纳增值税及附加税费，该部分税费由基金资产承担。详情请见有关公告。</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044AA8">
      <w:pPr>
        <w:pStyle w:val="1"/>
        <w:keepNext/>
        <w:keepLines/>
        <w:widowControl w:val="0"/>
        <w:spacing w:beforeLines="100" w:before="312" w:afterLines="100" w:after="312" w:line="288" w:lineRule="auto"/>
        <w:jc w:val="center"/>
        <w:rPr>
          <w:b/>
          <w:bCs/>
          <w:color w:val="000000"/>
          <w:szCs w:val="24"/>
        </w:rPr>
      </w:pPr>
      <w:bookmarkStart w:id="283" w:name="_Toc225500055"/>
      <w:bookmarkStart w:id="284" w:name="_Toc361324903"/>
      <w:bookmarkStart w:id="285" w:name="_Toc4168895"/>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283"/>
      <w:bookmarkEnd w:id="284"/>
      <w:bookmarkEnd w:id="285"/>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86" w:name="_Toc361324904"/>
      <w:bookmarkStart w:id="287" w:name="_Toc4168896"/>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86"/>
      <w:bookmarkEnd w:id="287"/>
    </w:p>
    <w:p w:rsidR="00CC6851" w:rsidRDefault="00797127">
      <w:pPr>
        <w:spacing w:before="29" w:line="288" w:lineRule="auto"/>
        <w:rPr>
          <w:color w:val="000000"/>
          <w:sz w:val="24"/>
        </w:rPr>
      </w:pPr>
      <w:r>
        <w:rPr>
          <w:color w:val="000000"/>
          <w:sz w:val="24"/>
        </w:rPr>
        <w:t>1</w:t>
      </w:r>
      <w:r>
        <w:rPr>
          <w:color w:val="000000"/>
          <w:sz w:val="24"/>
        </w:rPr>
        <w:t>、中国证监会准予交银施罗德品质升级混合型证券投资基金募集注册的文件；</w:t>
      </w:r>
      <w:r>
        <w:rPr>
          <w:color w:val="000000"/>
          <w:sz w:val="24"/>
        </w:rPr>
        <w:t xml:space="preserve"> </w:t>
      </w:r>
    </w:p>
    <w:p w:rsidR="00CC6851" w:rsidRDefault="00797127">
      <w:pPr>
        <w:spacing w:before="29" w:line="288" w:lineRule="auto"/>
        <w:rPr>
          <w:color w:val="000000"/>
          <w:sz w:val="24"/>
        </w:rPr>
      </w:pPr>
      <w:r>
        <w:rPr>
          <w:color w:val="000000"/>
          <w:sz w:val="24"/>
        </w:rPr>
        <w:t>2</w:t>
      </w:r>
      <w:r>
        <w:rPr>
          <w:color w:val="000000"/>
          <w:sz w:val="24"/>
        </w:rPr>
        <w:t>、《交银施罗德品质升级混合型证券投资基金基金合同》；</w:t>
      </w:r>
      <w:r>
        <w:rPr>
          <w:color w:val="000000"/>
          <w:sz w:val="24"/>
        </w:rPr>
        <w:t xml:space="preserve"> </w:t>
      </w:r>
    </w:p>
    <w:p w:rsidR="00CC6851" w:rsidRDefault="00797127">
      <w:pPr>
        <w:spacing w:before="29" w:line="288" w:lineRule="auto"/>
        <w:rPr>
          <w:color w:val="000000"/>
          <w:sz w:val="24"/>
        </w:rPr>
      </w:pPr>
      <w:r>
        <w:rPr>
          <w:color w:val="000000"/>
          <w:sz w:val="24"/>
        </w:rPr>
        <w:t>3</w:t>
      </w:r>
      <w:r>
        <w:rPr>
          <w:color w:val="000000"/>
          <w:sz w:val="24"/>
        </w:rPr>
        <w:t>、《交银施罗德品质升级混合型证券投资基金招募说明书》；</w:t>
      </w:r>
      <w:r>
        <w:rPr>
          <w:color w:val="000000"/>
          <w:sz w:val="24"/>
        </w:rPr>
        <w:t xml:space="preserve"> </w:t>
      </w:r>
    </w:p>
    <w:p w:rsidR="00CC6851" w:rsidRDefault="00797127">
      <w:pPr>
        <w:spacing w:before="29" w:line="288" w:lineRule="auto"/>
        <w:rPr>
          <w:color w:val="000000"/>
          <w:sz w:val="24"/>
        </w:rPr>
      </w:pPr>
      <w:r>
        <w:rPr>
          <w:color w:val="000000"/>
          <w:sz w:val="24"/>
        </w:rPr>
        <w:t>4</w:t>
      </w:r>
      <w:r>
        <w:rPr>
          <w:color w:val="000000"/>
          <w:sz w:val="24"/>
        </w:rPr>
        <w:t>、《交银施罗德品质升级混合型证券投资基金托管协议》；</w:t>
      </w:r>
      <w:r>
        <w:rPr>
          <w:color w:val="000000"/>
          <w:sz w:val="24"/>
        </w:rPr>
        <w:t xml:space="preserve"> </w:t>
      </w:r>
    </w:p>
    <w:p w:rsidR="00CC6851" w:rsidRDefault="00797127">
      <w:pPr>
        <w:spacing w:before="29" w:line="288" w:lineRule="auto"/>
        <w:rPr>
          <w:color w:val="000000"/>
          <w:sz w:val="24"/>
        </w:rPr>
      </w:pPr>
      <w:r>
        <w:rPr>
          <w:color w:val="000000"/>
          <w:sz w:val="24"/>
        </w:rPr>
        <w:t>5</w:t>
      </w:r>
      <w:r>
        <w:rPr>
          <w:color w:val="000000"/>
          <w:sz w:val="24"/>
        </w:rPr>
        <w:t>、关于申请募集注册交银施罗德品质升级混合型证券投资基金的法律意见书；</w:t>
      </w:r>
      <w:r>
        <w:rPr>
          <w:color w:val="000000"/>
          <w:sz w:val="24"/>
        </w:rPr>
        <w:t xml:space="preserve"> </w:t>
      </w:r>
    </w:p>
    <w:p w:rsidR="00CC6851" w:rsidRDefault="00797127">
      <w:pPr>
        <w:spacing w:before="29" w:line="288" w:lineRule="auto"/>
        <w:rPr>
          <w:color w:val="000000"/>
          <w:sz w:val="24"/>
        </w:rPr>
      </w:pPr>
      <w:r>
        <w:rPr>
          <w:color w:val="000000"/>
          <w:sz w:val="24"/>
        </w:rPr>
        <w:t>6</w:t>
      </w:r>
      <w:r>
        <w:rPr>
          <w:color w:val="000000"/>
          <w:sz w:val="24"/>
        </w:rPr>
        <w:t>、基金管理人业务资格批件、营业执照；</w:t>
      </w:r>
      <w:r>
        <w:rPr>
          <w:color w:val="000000"/>
          <w:sz w:val="24"/>
        </w:rPr>
        <w:t xml:space="preserve"> </w:t>
      </w:r>
    </w:p>
    <w:p w:rsidR="00CC6851" w:rsidRDefault="00797127">
      <w:pPr>
        <w:spacing w:before="29" w:line="288" w:lineRule="auto"/>
        <w:rPr>
          <w:color w:val="000000"/>
          <w:sz w:val="24"/>
        </w:rPr>
      </w:pPr>
      <w:r>
        <w:rPr>
          <w:color w:val="000000"/>
          <w:sz w:val="24"/>
        </w:rPr>
        <w:t>7</w:t>
      </w:r>
      <w:r>
        <w:rPr>
          <w:color w:val="000000"/>
          <w:sz w:val="24"/>
        </w:rPr>
        <w:t>、基金托管人业务资格批件、营业执照；</w:t>
      </w:r>
      <w:r>
        <w:rPr>
          <w:color w:val="000000"/>
          <w:sz w:val="24"/>
        </w:rPr>
        <w:t xml:space="preserve"> </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、报告期内交银施罗德品质升级混合型证券投资基金在指定报刊上各项公告的原稿。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8" w:name="_Toc361324905"/>
      <w:bookmarkStart w:id="289" w:name="_Toc4168897"/>
      <w:r w:rsidRPr="00761CD0">
        <w:rPr>
          <w:rFonts w:ascii="Times New Roman" w:hAnsi="Times New Roman"/>
          <w:kern w:val="0"/>
          <w:szCs w:val="24"/>
        </w:rPr>
        <w:t>13.2</w:t>
      </w:r>
      <w:r w:rsidRPr="00761CD0">
        <w:rPr>
          <w:rFonts w:ascii="Times New Roman" w:hAnsi="Times New Roman" w:hint="eastAsia"/>
          <w:kern w:val="0"/>
          <w:szCs w:val="24"/>
        </w:rPr>
        <w:t>存放地点</w:t>
      </w:r>
      <w:bookmarkEnd w:id="288"/>
      <w:bookmarkEnd w:id="289"/>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0" w:name="_Toc361324906"/>
      <w:bookmarkStart w:id="291" w:name="_Toc4168898"/>
      <w:r w:rsidRPr="00761CD0">
        <w:rPr>
          <w:rFonts w:ascii="Times New Roman" w:hAnsi="Times New Roman"/>
          <w:kern w:val="0"/>
          <w:szCs w:val="24"/>
        </w:rPr>
        <w:lastRenderedPageBreak/>
        <w:t>13.3</w:t>
      </w:r>
      <w:r w:rsidRPr="00761CD0">
        <w:rPr>
          <w:rFonts w:ascii="Times New Roman" w:hAnsi="Times New Roman" w:hint="eastAsia"/>
          <w:kern w:val="0"/>
          <w:szCs w:val="24"/>
        </w:rPr>
        <w:t>查阅方式</w:t>
      </w:r>
      <w:bookmarkEnd w:id="290"/>
      <w:bookmarkEnd w:id="291"/>
    </w:p>
    <w:p w:rsidR="00CC6851" w:rsidRDefault="00797127">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二〇一九年三月二十七日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06B" w:rsidRDefault="0059706B">
      <w:r>
        <w:separator/>
      </w:r>
    </w:p>
  </w:endnote>
  <w:endnote w:type="continuationSeparator" w:id="0">
    <w:p w:rsidR="0059706B" w:rsidRDefault="00597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511" w:rsidRDefault="00D7651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511" w:rsidRDefault="00D76511">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511" w:rsidRDefault="00D76511">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511" w:rsidRDefault="00D76511"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D76511" w:rsidRDefault="00D76511"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511" w:rsidRDefault="00D76511"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0F05A6">
      <w:rPr>
        <w:noProof/>
        <w:kern w:val="0"/>
        <w:szCs w:val="21"/>
      </w:rPr>
      <w:t>55</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0F05A6">
      <w:rPr>
        <w:noProof/>
        <w:kern w:val="0"/>
        <w:szCs w:val="21"/>
      </w:rPr>
      <w:t>55</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06B" w:rsidRDefault="0059706B">
      <w:r>
        <w:separator/>
      </w:r>
    </w:p>
  </w:footnote>
  <w:footnote w:type="continuationSeparator" w:id="0">
    <w:p w:rsidR="0059706B" w:rsidRDefault="005970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511" w:rsidRDefault="00D76511">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511" w:rsidRPr="001528ED" w:rsidRDefault="00D76511" w:rsidP="001528ED">
    <w:pPr>
      <w:spacing w:before="29" w:line="288" w:lineRule="auto"/>
      <w:jc w:val="right"/>
      <w:rPr>
        <w:rFonts w:eastAsiaTheme="minorEastAsia"/>
        <w:sz w:val="24"/>
      </w:rPr>
    </w:pPr>
    <w:r w:rsidRPr="00D3445F">
      <w:rPr>
        <w:rFonts w:eastAsiaTheme="minorEastAsia"/>
        <w:sz w:val="24"/>
      </w:rPr>
      <w:t>交银施罗德品质升级混合型证券投资基金</w:t>
    </w:r>
    <w:r w:rsidRPr="00D3445F">
      <w:rPr>
        <w:rFonts w:eastAsiaTheme="minorEastAsia"/>
        <w:sz w:val="24"/>
      </w:rPr>
      <w:t>2018</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511" w:rsidRDefault="00D7651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06B40"/>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52B"/>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0CD7"/>
    <w:rsid w:val="00030DA1"/>
    <w:rsid w:val="00031115"/>
    <w:rsid w:val="0003228A"/>
    <w:rsid w:val="000322D5"/>
    <w:rsid w:val="00032627"/>
    <w:rsid w:val="0003271C"/>
    <w:rsid w:val="00032787"/>
    <w:rsid w:val="0003294B"/>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AA8"/>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1888"/>
    <w:rsid w:val="00072C48"/>
    <w:rsid w:val="00072DE0"/>
    <w:rsid w:val="000734EE"/>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285"/>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59B"/>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AB"/>
    <w:rsid w:val="000A4FEF"/>
    <w:rsid w:val="000A53FD"/>
    <w:rsid w:val="000A5445"/>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658"/>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5CF1"/>
    <w:rsid w:val="000E6184"/>
    <w:rsid w:val="000E6433"/>
    <w:rsid w:val="000E66AF"/>
    <w:rsid w:val="000E67FE"/>
    <w:rsid w:val="000E7B5C"/>
    <w:rsid w:val="000F05A6"/>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2065E"/>
    <w:rsid w:val="00120825"/>
    <w:rsid w:val="00120EED"/>
    <w:rsid w:val="001212B4"/>
    <w:rsid w:val="001213C8"/>
    <w:rsid w:val="00121745"/>
    <w:rsid w:val="00121839"/>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737"/>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4"/>
    <w:rsid w:val="00151739"/>
    <w:rsid w:val="0015173F"/>
    <w:rsid w:val="00151B23"/>
    <w:rsid w:val="001528ED"/>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5F0C"/>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368"/>
    <w:rsid w:val="001756A1"/>
    <w:rsid w:val="001761EE"/>
    <w:rsid w:val="00176EAA"/>
    <w:rsid w:val="00177030"/>
    <w:rsid w:val="0017725A"/>
    <w:rsid w:val="00177405"/>
    <w:rsid w:val="00177C4B"/>
    <w:rsid w:val="00177F6A"/>
    <w:rsid w:val="001819A8"/>
    <w:rsid w:val="00182A38"/>
    <w:rsid w:val="00182C2E"/>
    <w:rsid w:val="0018325A"/>
    <w:rsid w:val="00183D7A"/>
    <w:rsid w:val="00183DD8"/>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113"/>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06F"/>
    <w:rsid w:val="00205212"/>
    <w:rsid w:val="00207B2A"/>
    <w:rsid w:val="0021005D"/>
    <w:rsid w:val="00210D03"/>
    <w:rsid w:val="00211520"/>
    <w:rsid w:val="00211615"/>
    <w:rsid w:val="0021194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1B7"/>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4B30"/>
    <w:rsid w:val="002B5C8E"/>
    <w:rsid w:val="002B6793"/>
    <w:rsid w:val="002B67A4"/>
    <w:rsid w:val="002B6F27"/>
    <w:rsid w:val="002B727E"/>
    <w:rsid w:val="002B780B"/>
    <w:rsid w:val="002B7F59"/>
    <w:rsid w:val="002C1260"/>
    <w:rsid w:val="002C167A"/>
    <w:rsid w:val="002C1726"/>
    <w:rsid w:val="002C2013"/>
    <w:rsid w:val="002C2072"/>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2F76"/>
    <w:rsid w:val="002D32E3"/>
    <w:rsid w:val="002D33F1"/>
    <w:rsid w:val="002D344B"/>
    <w:rsid w:val="002D353D"/>
    <w:rsid w:val="002D5076"/>
    <w:rsid w:val="002D52AD"/>
    <w:rsid w:val="002D58D8"/>
    <w:rsid w:val="002D5EB1"/>
    <w:rsid w:val="002D6876"/>
    <w:rsid w:val="002E0394"/>
    <w:rsid w:val="002E0644"/>
    <w:rsid w:val="002E0BA7"/>
    <w:rsid w:val="002E0FEB"/>
    <w:rsid w:val="002E171B"/>
    <w:rsid w:val="002E1DFE"/>
    <w:rsid w:val="002E2E3E"/>
    <w:rsid w:val="002E319D"/>
    <w:rsid w:val="002E4930"/>
    <w:rsid w:val="002E4AD5"/>
    <w:rsid w:val="002E4C2D"/>
    <w:rsid w:val="002E5FFA"/>
    <w:rsid w:val="002E63B8"/>
    <w:rsid w:val="002E6F11"/>
    <w:rsid w:val="002E7B91"/>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007"/>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17485"/>
    <w:rsid w:val="003201F9"/>
    <w:rsid w:val="003204E9"/>
    <w:rsid w:val="0032050A"/>
    <w:rsid w:val="00320AF3"/>
    <w:rsid w:val="00320B7B"/>
    <w:rsid w:val="0032160D"/>
    <w:rsid w:val="00321618"/>
    <w:rsid w:val="00321E8C"/>
    <w:rsid w:val="00321FDA"/>
    <w:rsid w:val="00322162"/>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58A"/>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581C"/>
    <w:rsid w:val="003A6CFA"/>
    <w:rsid w:val="003A7E6F"/>
    <w:rsid w:val="003B05F2"/>
    <w:rsid w:val="003B0D04"/>
    <w:rsid w:val="003B17BC"/>
    <w:rsid w:val="003B208E"/>
    <w:rsid w:val="003B2F13"/>
    <w:rsid w:val="003B3353"/>
    <w:rsid w:val="003B385C"/>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2CC1"/>
    <w:rsid w:val="003D322E"/>
    <w:rsid w:val="003D38B0"/>
    <w:rsid w:val="003D4319"/>
    <w:rsid w:val="003D4517"/>
    <w:rsid w:val="003D4FFC"/>
    <w:rsid w:val="003D51ED"/>
    <w:rsid w:val="003D569B"/>
    <w:rsid w:val="003D5F54"/>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959"/>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3E8"/>
    <w:rsid w:val="00422440"/>
    <w:rsid w:val="00422916"/>
    <w:rsid w:val="00423A68"/>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599"/>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320"/>
    <w:rsid w:val="0046389C"/>
    <w:rsid w:val="004646BF"/>
    <w:rsid w:val="00464744"/>
    <w:rsid w:val="00465368"/>
    <w:rsid w:val="004665E3"/>
    <w:rsid w:val="00466873"/>
    <w:rsid w:val="0046760F"/>
    <w:rsid w:val="00471EEB"/>
    <w:rsid w:val="0047237D"/>
    <w:rsid w:val="00472561"/>
    <w:rsid w:val="004731F1"/>
    <w:rsid w:val="00473EB5"/>
    <w:rsid w:val="0047429C"/>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16E8"/>
    <w:rsid w:val="004A1BBA"/>
    <w:rsid w:val="004A1F89"/>
    <w:rsid w:val="004A23C2"/>
    <w:rsid w:val="004A29B3"/>
    <w:rsid w:val="004A2CB1"/>
    <w:rsid w:val="004A3336"/>
    <w:rsid w:val="004A3952"/>
    <w:rsid w:val="004A3E3C"/>
    <w:rsid w:val="004A4069"/>
    <w:rsid w:val="004A43C6"/>
    <w:rsid w:val="004A484E"/>
    <w:rsid w:val="004A4FB6"/>
    <w:rsid w:val="004A605C"/>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3B9E"/>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069"/>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AD6"/>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20D"/>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005"/>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1E"/>
    <w:rsid w:val="00552CF7"/>
    <w:rsid w:val="005535B7"/>
    <w:rsid w:val="0055369A"/>
    <w:rsid w:val="0055412E"/>
    <w:rsid w:val="00554CAC"/>
    <w:rsid w:val="00554FA7"/>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488F"/>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EC6"/>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55"/>
    <w:rsid w:val="00590B70"/>
    <w:rsid w:val="00590D20"/>
    <w:rsid w:val="00590FE4"/>
    <w:rsid w:val="00591103"/>
    <w:rsid w:val="00591A5F"/>
    <w:rsid w:val="00591D9C"/>
    <w:rsid w:val="0059282D"/>
    <w:rsid w:val="00592B3C"/>
    <w:rsid w:val="005932C1"/>
    <w:rsid w:val="005933E7"/>
    <w:rsid w:val="00593440"/>
    <w:rsid w:val="0059358E"/>
    <w:rsid w:val="005936BF"/>
    <w:rsid w:val="00593CCF"/>
    <w:rsid w:val="00593D1E"/>
    <w:rsid w:val="00593DE5"/>
    <w:rsid w:val="0059592B"/>
    <w:rsid w:val="00595AB2"/>
    <w:rsid w:val="005963BC"/>
    <w:rsid w:val="00596617"/>
    <w:rsid w:val="00596CC4"/>
    <w:rsid w:val="00597057"/>
    <w:rsid w:val="0059706B"/>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9B6"/>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8B7"/>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6AB"/>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B7A"/>
    <w:rsid w:val="00620BC6"/>
    <w:rsid w:val="00620E59"/>
    <w:rsid w:val="00621132"/>
    <w:rsid w:val="00622656"/>
    <w:rsid w:val="006229C8"/>
    <w:rsid w:val="006234C2"/>
    <w:rsid w:val="0062386E"/>
    <w:rsid w:val="00623D9A"/>
    <w:rsid w:val="00623F01"/>
    <w:rsid w:val="006242FB"/>
    <w:rsid w:val="006244DF"/>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00A"/>
    <w:rsid w:val="00635562"/>
    <w:rsid w:val="00636BEC"/>
    <w:rsid w:val="00637C26"/>
    <w:rsid w:val="00640732"/>
    <w:rsid w:val="00641491"/>
    <w:rsid w:val="00641B03"/>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3D76"/>
    <w:rsid w:val="006542A8"/>
    <w:rsid w:val="006551AE"/>
    <w:rsid w:val="00655A43"/>
    <w:rsid w:val="00655F30"/>
    <w:rsid w:val="00656527"/>
    <w:rsid w:val="006617FB"/>
    <w:rsid w:val="00661974"/>
    <w:rsid w:val="006623E2"/>
    <w:rsid w:val="006624E3"/>
    <w:rsid w:val="006640F9"/>
    <w:rsid w:val="00664551"/>
    <w:rsid w:val="00664685"/>
    <w:rsid w:val="00664B95"/>
    <w:rsid w:val="00665D5F"/>
    <w:rsid w:val="006666AF"/>
    <w:rsid w:val="006676A0"/>
    <w:rsid w:val="006678DA"/>
    <w:rsid w:val="006704F3"/>
    <w:rsid w:val="00670857"/>
    <w:rsid w:val="006709C6"/>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7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1F6E"/>
    <w:rsid w:val="006A2EA3"/>
    <w:rsid w:val="006A3CC1"/>
    <w:rsid w:val="006A4899"/>
    <w:rsid w:val="006A62E1"/>
    <w:rsid w:val="006A6566"/>
    <w:rsid w:val="006A72C6"/>
    <w:rsid w:val="006A7310"/>
    <w:rsid w:val="006A74F4"/>
    <w:rsid w:val="006A76DC"/>
    <w:rsid w:val="006A7765"/>
    <w:rsid w:val="006A7E68"/>
    <w:rsid w:val="006B02DA"/>
    <w:rsid w:val="006B08FB"/>
    <w:rsid w:val="006B0E1D"/>
    <w:rsid w:val="006B0EB0"/>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A48"/>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07DB8"/>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2D1"/>
    <w:rsid w:val="007703C6"/>
    <w:rsid w:val="00770F2A"/>
    <w:rsid w:val="0077111A"/>
    <w:rsid w:val="007718FF"/>
    <w:rsid w:val="0077213A"/>
    <w:rsid w:val="00772272"/>
    <w:rsid w:val="00772AAC"/>
    <w:rsid w:val="0077369F"/>
    <w:rsid w:val="007744CC"/>
    <w:rsid w:val="0077463A"/>
    <w:rsid w:val="00774AB3"/>
    <w:rsid w:val="00774D0F"/>
    <w:rsid w:val="00774D7B"/>
    <w:rsid w:val="007756ED"/>
    <w:rsid w:val="0077589D"/>
    <w:rsid w:val="0077617F"/>
    <w:rsid w:val="00776A3D"/>
    <w:rsid w:val="0077707A"/>
    <w:rsid w:val="007776BF"/>
    <w:rsid w:val="00777E7A"/>
    <w:rsid w:val="00777EC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774"/>
    <w:rsid w:val="007918FE"/>
    <w:rsid w:val="00791A3A"/>
    <w:rsid w:val="0079262D"/>
    <w:rsid w:val="00792A53"/>
    <w:rsid w:val="00793EE1"/>
    <w:rsid w:val="00794196"/>
    <w:rsid w:val="00794C47"/>
    <w:rsid w:val="00794FFF"/>
    <w:rsid w:val="00795208"/>
    <w:rsid w:val="00795256"/>
    <w:rsid w:val="00796D4D"/>
    <w:rsid w:val="00797127"/>
    <w:rsid w:val="007971A1"/>
    <w:rsid w:val="007971B8"/>
    <w:rsid w:val="00797569"/>
    <w:rsid w:val="00797637"/>
    <w:rsid w:val="007A0018"/>
    <w:rsid w:val="007A01BC"/>
    <w:rsid w:val="007A05A7"/>
    <w:rsid w:val="007A0ADE"/>
    <w:rsid w:val="007A1B35"/>
    <w:rsid w:val="007A25E0"/>
    <w:rsid w:val="007A3680"/>
    <w:rsid w:val="007A3BCD"/>
    <w:rsid w:val="007A5214"/>
    <w:rsid w:val="007A59B8"/>
    <w:rsid w:val="007A5EF5"/>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66A"/>
    <w:rsid w:val="008238C7"/>
    <w:rsid w:val="00825268"/>
    <w:rsid w:val="0082571C"/>
    <w:rsid w:val="00825B94"/>
    <w:rsid w:val="00825BB4"/>
    <w:rsid w:val="00825F68"/>
    <w:rsid w:val="0082600E"/>
    <w:rsid w:val="00826DB9"/>
    <w:rsid w:val="008273D2"/>
    <w:rsid w:val="00830E92"/>
    <w:rsid w:val="00830EB6"/>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5D7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053C"/>
    <w:rsid w:val="00872757"/>
    <w:rsid w:val="00872AD8"/>
    <w:rsid w:val="00872BA6"/>
    <w:rsid w:val="00872CE4"/>
    <w:rsid w:val="00873AA4"/>
    <w:rsid w:val="00873CA8"/>
    <w:rsid w:val="00873F5D"/>
    <w:rsid w:val="008741AC"/>
    <w:rsid w:val="0087482E"/>
    <w:rsid w:val="0087570C"/>
    <w:rsid w:val="00876276"/>
    <w:rsid w:val="0087665C"/>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46B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0FFE"/>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2E0"/>
    <w:rsid w:val="009406B3"/>
    <w:rsid w:val="0094076E"/>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19FE"/>
    <w:rsid w:val="00962401"/>
    <w:rsid w:val="00962510"/>
    <w:rsid w:val="0096260B"/>
    <w:rsid w:val="0096275C"/>
    <w:rsid w:val="009627FF"/>
    <w:rsid w:val="00962A27"/>
    <w:rsid w:val="00962B55"/>
    <w:rsid w:val="00962B9D"/>
    <w:rsid w:val="00962EDC"/>
    <w:rsid w:val="00964075"/>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AC8"/>
    <w:rsid w:val="00983C82"/>
    <w:rsid w:val="009840A3"/>
    <w:rsid w:val="009844D6"/>
    <w:rsid w:val="00984520"/>
    <w:rsid w:val="0098545C"/>
    <w:rsid w:val="00985506"/>
    <w:rsid w:val="009862F1"/>
    <w:rsid w:val="009871EA"/>
    <w:rsid w:val="00990A6D"/>
    <w:rsid w:val="00991602"/>
    <w:rsid w:val="00991675"/>
    <w:rsid w:val="00991932"/>
    <w:rsid w:val="00992382"/>
    <w:rsid w:val="00992BA2"/>
    <w:rsid w:val="00992F83"/>
    <w:rsid w:val="0099344F"/>
    <w:rsid w:val="0099360A"/>
    <w:rsid w:val="00993A3C"/>
    <w:rsid w:val="0099449B"/>
    <w:rsid w:val="0099508A"/>
    <w:rsid w:val="00995A5A"/>
    <w:rsid w:val="00995DE0"/>
    <w:rsid w:val="00995E53"/>
    <w:rsid w:val="00996931"/>
    <w:rsid w:val="00996BAA"/>
    <w:rsid w:val="009974EB"/>
    <w:rsid w:val="009978D5"/>
    <w:rsid w:val="00997A12"/>
    <w:rsid w:val="00997AFA"/>
    <w:rsid w:val="009A0C7F"/>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502"/>
    <w:rsid w:val="00A23A56"/>
    <w:rsid w:val="00A24128"/>
    <w:rsid w:val="00A2417A"/>
    <w:rsid w:val="00A2475B"/>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6FAF"/>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5"/>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579"/>
    <w:rsid w:val="00B046AF"/>
    <w:rsid w:val="00B04ACB"/>
    <w:rsid w:val="00B05223"/>
    <w:rsid w:val="00B053D1"/>
    <w:rsid w:val="00B05B03"/>
    <w:rsid w:val="00B06036"/>
    <w:rsid w:val="00B06154"/>
    <w:rsid w:val="00B061F1"/>
    <w:rsid w:val="00B06615"/>
    <w:rsid w:val="00B07C27"/>
    <w:rsid w:val="00B07DA1"/>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480A"/>
    <w:rsid w:val="00B153D8"/>
    <w:rsid w:val="00B154DE"/>
    <w:rsid w:val="00B15814"/>
    <w:rsid w:val="00B16FAE"/>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433"/>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E6"/>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805"/>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738"/>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272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1A4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3BE"/>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55A6"/>
    <w:rsid w:val="00C462B7"/>
    <w:rsid w:val="00C463C9"/>
    <w:rsid w:val="00C466CF"/>
    <w:rsid w:val="00C46ED7"/>
    <w:rsid w:val="00C47648"/>
    <w:rsid w:val="00C47852"/>
    <w:rsid w:val="00C47A85"/>
    <w:rsid w:val="00C47C0F"/>
    <w:rsid w:val="00C50011"/>
    <w:rsid w:val="00C50301"/>
    <w:rsid w:val="00C50713"/>
    <w:rsid w:val="00C50A81"/>
    <w:rsid w:val="00C510F0"/>
    <w:rsid w:val="00C5118E"/>
    <w:rsid w:val="00C5254B"/>
    <w:rsid w:val="00C530DC"/>
    <w:rsid w:val="00C539AE"/>
    <w:rsid w:val="00C54F7F"/>
    <w:rsid w:val="00C557D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3F45"/>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0C33"/>
    <w:rsid w:val="00CB1936"/>
    <w:rsid w:val="00CB1E4B"/>
    <w:rsid w:val="00CB2329"/>
    <w:rsid w:val="00CB259F"/>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51"/>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0A"/>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5622"/>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614"/>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A3B"/>
    <w:rsid w:val="00D52C92"/>
    <w:rsid w:val="00D537E1"/>
    <w:rsid w:val="00D53929"/>
    <w:rsid w:val="00D539D0"/>
    <w:rsid w:val="00D53DF4"/>
    <w:rsid w:val="00D540DC"/>
    <w:rsid w:val="00D543C0"/>
    <w:rsid w:val="00D55616"/>
    <w:rsid w:val="00D5574C"/>
    <w:rsid w:val="00D55DAC"/>
    <w:rsid w:val="00D56622"/>
    <w:rsid w:val="00D56D04"/>
    <w:rsid w:val="00D601CE"/>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934"/>
    <w:rsid w:val="00D70B0C"/>
    <w:rsid w:val="00D70C23"/>
    <w:rsid w:val="00D7145C"/>
    <w:rsid w:val="00D71F5F"/>
    <w:rsid w:val="00D73A88"/>
    <w:rsid w:val="00D73F98"/>
    <w:rsid w:val="00D744BC"/>
    <w:rsid w:val="00D754A9"/>
    <w:rsid w:val="00D7585A"/>
    <w:rsid w:val="00D76511"/>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A7D8B"/>
    <w:rsid w:val="00DB0434"/>
    <w:rsid w:val="00DB0DD2"/>
    <w:rsid w:val="00DB0E66"/>
    <w:rsid w:val="00DB1F4F"/>
    <w:rsid w:val="00DB289C"/>
    <w:rsid w:val="00DB2B47"/>
    <w:rsid w:val="00DB2CD0"/>
    <w:rsid w:val="00DB347D"/>
    <w:rsid w:val="00DB377E"/>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36AD"/>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4CE"/>
    <w:rsid w:val="00DD5580"/>
    <w:rsid w:val="00DD6F2E"/>
    <w:rsid w:val="00DD72E1"/>
    <w:rsid w:val="00DD7EA2"/>
    <w:rsid w:val="00DD7FA4"/>
    <w:rsid w:val="00DE00F2"/>
    <w:rsid w:val="00DE04FE"/>
    <w:rsid w:val="00DE0DFE"/>
    <w:rsid w:val="00DE117F"/>
    <w:rsid w:val="00DE2D17"/>
    <w:rsid w:val="00DE31D3"/>
    <w:rsid w:val="00DE353C"/>
    <w:rsid w:val="00DE401C"/>
    <w:rsid w:val="00DE5EA8"/>
    <w:rsid w:val="00DE5F61"/>
    <w:rsid w:val="00DE65FD"/>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2DC"/>
    <w:rsid w:val="00E026F2"/>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12"/>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523F"/>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51"/>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0744"/>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0CA5"/>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30F"/>
    <w:rsid w:val="00F317CA"/>
    <w:rsid w:val="00F31BB3"/>
    <w:rsid w:val="00F31C67"/>
    <w:rsid w:val="00F31E27"/>
    <w:rsid w:val="00F32077"/>
    <w:rsid w:val="00F323C3"/>
    <w:rsid w:val="00F32728"/>
    <w:rsid w:val="00F32A15"/>
    <w:rsid w:val="00F32EE6"/>
    <w:rsid w:val="00F32F3C"/>
    <w:rsid w:val="00F339EC"/>
    <w:rsid w:val="00F3443B"/>
    <w:rsid w:val="00F34C1D"/>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69F4"/>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4F88"/>
    <w:rsid w:val="00F7564C"/>
    <w:rsid w:val="00F75EA9"/>
    <w:rsid w:val="00F76220"/>
    <w:rsid w:val="00F769BE"/>
    <w:rsid w:val="00F7735C"/>
    <w:rsid w:val="00F77BD5"/>
    <w:rsid w:val="00F801A7"/>
    <w:rsid w:val="00F805D1"/>
    <w:rsid w:val="00F808BA"/>
    <w:rsid w:val="00F82012"/>
    <w:rsid w:val="00F8216D"/>
    <w:rsid w:val="00F82E6B"/>
    <w:rsid w:val="00F83662"/>
    <w:rsid w:val="00F838C0"/>
    <w:rsid w:val="00F83D4A"/>
    <w:rsid w:val="00F84032"/>
    <w:rsid w:val="00F856E3"/>
    <w:rsid w:val="00F85C16"/>
    <w:rsid w:val="00F85F83"/>
    <w:rsid w:val="00F86F3C"/>
    <w:rsid w:val="00F901F9"/>
    <w:rsid w:val="00F90E1C"/>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1664"/>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B494E8D-C57D-40BF-A33F-984B467B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57488F"/>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57488F"/>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57488F"/>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57488F"/>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57488F"/>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57488F"/>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399AC-54BB-4E77-A5A7-69DD96DEB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7152</Words>
  <Characters>40767</Characters>
  <Application>Microsoft Office Word</Application>
  <DocSecurity>0</DocSecurity>
  <Lines>339</Lines>
  <Paragraphs>95</Paragraphs>
  <ScaleCrop>false</ScaleCrop>
  <Company/>
  <LinksUpToDate>false</LinksUpToDate>
  <CharactersWithSpaces>47824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39</cp:revision>
  <cp:lastPrinted>2007-07-19T00:46:00Z</cp:lastPrinted>
  <dcterms:created xsi:type="dcterms:W3CDTF">2019-03-04T09:51:00Z</dcterms:created>
  <dcterms:modified xsi:type="dcterms:W3CDTF">2019-03-22T10:06:00Z</dcterms:modified>
</cp:coreProperties>
</file>