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proofErr w:type="gramStart"/>
      <w:r w:rsidRPr="00922D37">
        <w:rPr>
          <w:b/>
          <w:sz w:val="36"/>
          <w:szCs w:val="36"/>
        </w:rPr>
        <w:t>交银施罗</w:t>
      </w:r>
      <w:proofErr w:type="gramEnd"/>
      <w:r w:rsidRPr="00922D37">
        <w:rPr>
          <w:b/>
          <w:sz w:val="36"/>
          <w:szCs w:val="36"/>
        </w:rPr>
        <w:t>德国</w:t>
      </w:r>
      <w:proofErr w:type="gramStart"/>
      <w:r w:rsidRPr="00922D37">
        <w:rPr>
          <w:b/>
          <w:sz w:val="36"/>
          <w:szCs w:val="36"/>
        </w:rPr>
        <w:t>企改革</w:t>
      </w:r>
      <w:proofErr w:type="gramEnd"/>
      <w:r w:rsidRPr="00922D37">
        <w:rPr>
          <w:b/>
          <w:sz w:val="36"/>
          <w:szCs w:val="36"/>
        </w:rPr>
        <w:t>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交银国企改革灵活配置混合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519756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519756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6</w:t>
            </w:r>
            <w:r w:rsidRPr="00AF05D4">
              <w:rPr>
                <w:sz w:val="24"/>
              </w:rPr>
              <w:t>月</w:t>
            </w:r>
            <w:r w:rsidRPr="00AF05D4">
              <w:rPr>
                <w:sz w:val="24"/>
              </w:rPr>
              <w:t>10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604,778,941.70</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本基金主要投资受益于国企改革红利的上市公司股票，通过积极主动的投资管理，在合理控制投资风险的基础上，力争实现基金资产的长期稳定增值。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A57672">
              <w:rPr>
                <w:sz w:val="24"/>
              </w:rPr>
              <w:t>组合久期和</w:t>
            </w:r>
            <w:proofErr w:type="gramEnd"/>
            <w:r w:rsidRPr="00A57672">
              <w:rPr>
                <w:sz w:val="24"/>
              </w:rPr>
              <w:t>债券类别配置；在严谨深入的股票和债券研究分析基础上，自下而上精选个</w:t>
            </w:r>
            <w:proofErr w:type="gramStart"/>
            <w:r w:rsidRPr="00A57672">
              <w:rPr>
                <w:sz w:val="24"/>
              </w:rPr>
              <w:t>券</w:t>
            </w:r>
            <w:proofErr w:type="gramEnd"/>
            <w:r w:rsidRPr="00A57672">
              <w:rPr>
                <w:sz w:val="24"/>
              </w:rPr>
              <w:t>。其中，本基金股票投资重点关注直接受益于国企改革红利、或在国企改革推动下盈利水平长期显著提升的其他上市公司。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w:t>
            </w:r>
            <w:r w:rsidRPr="00A57672">
              <w:rPr>
                <w:sz w:val="24"/>
              </w:rPr>
              <w:t>+40%×</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-83,460,102.50</w:t>
            </w:r>
          </w:p>
        </w:tc>
        <w:tc>
          <w:tcPr>
            <w:tcW w:w="2268" w:type="dxa"/>
            <w:vAlign w:val="center"/>
          </w:tcPr>
          <w:p w:rsidR="00501A91" w:rsidRPr="00931B45" w:rsidRDefault="00501A91" w:rsidP="00D415F5">
            <w:pPr>
              <w:spacing w:before="29" w:line="288" w:lineRule="auto"/>
              <w:jc w:val="right"/>
              <w:rPr>
                <w:szCs w:val="21"/>
              </w:rPr>
            </w:pPr>
            <w:r w:rsidRPr="00931B45">
              <w:rPr>
                <w:szCs w:val="21"/>
              </w:rPr>
              <w:t>49,661,791.24</w:t>
            </w:r>
          </w:p>
        </w:tc>
        <w:tc>
          <w:tcPr>
            <w:tcW w:w="2194" w:type="dxa"/>
            <w:vAlign w:val="center"/>
          </w:tcPr>
          <w:p w:rsidR="00501A91" w:rsidRPr="00931B45" w:rsidRDefault="00501A91" w:rsidP="00D415F5">
            <w:pPr>
              <w:spacing w:before="29" w:line="288" w:lineRule="auto"/>
              <w:jc w:val="right"/>
              <w:rPr>
                <w:szCs w:val="21"/>
              </w:rPr>
            </w:pPr>
            <w:r w:rsidRPr="00931B45">
              <w:rPr>
                <w:szCs w:val="21"/>
              </w:rPr>
              <w:t>-48,891,745.64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-138,571,365.85</w:t>
            </w:r>
          </w:p>
        </w:tc>
        <w:tc>
          <w:tcPr>
            <w:tcW w:w="2268" w:type="dxa"/>
            <w:vAlign w:val="center"/>
          </w:tcPr>
          <w:p w:rsidR="00501A91" w:rsidRPr="00931B45" w:rsidRDefault="00501A91" w:rsidP="00D415F5">
            <w:pPr>
              <w:spacing w:before="29" w:line="288" w:lineRule="auto"/>
              <w:jc w:val="right"/>
              <w:rPr>
                <w:szCs w:val="21"/>
              </w:rPr>
            </w:pPr>
            <w:r w:rsidRPr="00931B45">
              <w:rPr>
                <w:szCs w:val="21"/>
              </w:rPr>
              <w:t>21,448,308.30</w:t>
            </w:r>
          </w:p>
        </w:tc>
        <w:tc>
          <w:tcPr>
            <w:tcW w:w="2194" w:type="dxa"/>
            <w:vAlign w:val="center"/>
          </w:tcPr>
          <w:p w:rsidR="00501A91" w:rsidRPr="00931B45" w:rsidRDefault="00501A91" w:rsidP="00D415F5">
            <w:pPr>
              <w:spacing w:before="29" w:line="288" w:lineRule="auto"/>
              <w:jc w:val="right"/>
              <w:rPr>
                <w:szCs w:val="21"/>
              </w:rPr>
            </w:pPr>
            <w:r w:rsidRPr="00931B45">
              <w:rPr>
                <w:szCs w:val="21"/>
              </w:rPr>
              <w:t>-108,278,031.57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-0.2196</w:t>
            </w:r>
          </w:p>
        </w:tc>
        <w:tc>
          <w:tcPr>
            <w:tcW w:w="2268" w:type="dxa"/>
            <w:vAlign w:val="center"/>
          </w:tcPr>
          <w:p w:rsidR="00501A91" w:rsidRPr="00931B45" w:rsidRDefault="00501A91" w:rsidP="00D415F5">
            <w:pPr>
              <w:spacing w:before="29" w:line="288" w:lineRule="auto"/>
              <w:jc w:val="right"/>
              <w:rPr>
                <w:szCs w:val="21"/>
              </w:rPr>
            </w:pPr>
            <w:r w:rsidRPr="00931B45">
              <w:rPr>
                <w:szCs w:val="21"/>
              </w:rPr>
              <w:t>0.0219</w:t>
            </w:r>
          </w:p>
        </w:tc>
        <w:tc>
          <w:tcPr>
            <w:tcW w:w="2194" w:type="dxa"/>
            <w:vAlign w:val="center"/>
          </w:tcPr>
          <w:p w:rsidR="00501A91" w:rsidRPr="00931B45" w:rsidRDefault="00501A91" w:rsidP="00D415F5">
            <w:pPr>
              <w:spacing w:before="29" w:line="288" w:lineRule="auto"/>
              <w:jc w:val="right"/>
              <w:rPr>
                <w:szCs w:val="21"/>
              </w:rPr>
            </w:pPr>
            <w:r w:rsidRPr="00931B45">
              <w:rPr>
                <w:szCs w:val="21"/>
              </w:rPr>
              <w:t>-0.0705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-21.79%</w:t>
            </w:r>
          </w:p>
        </w:tc>
        <w:tc>
          <w:tcPr>
            <w:tcW w:w="2268" w:type="dxa"/>
            <w:vAlign w:val="center"/>
          </w:tcPr>
          <w:p w:rsidR="00501A91" w:rsidRPr="00931B45" w:rsidRDefault="00501A91" w:rsidP="00D415F5">
            <w:pPr>
              <w:spacing w:before="29" w:line="288" w:lineRule="auto"/>
              <w:jc w:val="right"/>
              <w:rPr>
                <w:szCs w:val="21"/>
              </w:rPr>
            </w:pPr>
            <w:r w:rsidRPr="00931B45">
              <w:rPr>
                <w:szCs w:val="21"/>
              </w:rPr>
              <w:t>0.29%</w:t>
            </w:r>
          </w:p>
        </w:tc>
        <w:tc>
          <w:tcPr>
            <w:tcW w:w="2194" w:type="dxa"/>
            <w:vAlign w:val="center"/>
          </w:tcPr>
          <w:p w:rsidR="00501A91" w:rsidRPr="00931B45" w:rsidRDefault="00501A91" w:rsidP="00D415F5">
            <w:pPr>
              <w:spacing w:before="29" w:line="288" w:lineRule="auto"/>
              <w:jc w:val="right"/>
              <w:rPr>
                <w:szCs w:val="21"/>
              </w:rPr>
            </w:pPr>
            <w:r w:rsidRPr="00931B45">
              <w:rPr>
                <w:szCs w:val="21"/>
              </w:rPr>
              <w:t>-4.88%</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-0.189</w:t>
            </w:r>
          </w:p>
        </w:tc>
        <w:tc>
          <w:tcPr>
            <w:tcW w:w="2268" w:type="dxa"/>
            <w:vAlign w:val="center"/>
          </w:tcPr>
          <w:p w:rsidR="00501A91" w:rsidRPr="00931B45" w:rsidRDefault="00501A91" w:rsidP="00D415F5">
            <w:pPr>
              <w:spacing w:before="29" w:line="288" w:lineRule="auto"/>
              <w:jc w:val="right"/>
              <w:rPr>
                <w:szCs w:val="21"/>
              </w:rPr>
            </w:pPr>
            <w:r w:rsidRPr="00931B45">
              <w:rPr>
                <w:szCs w:val="21"/>
              </w:rPr>
              <w:t>0.037</w:t>
            </w:r>
          </w:p>
        </w:tc>
        <w:tc>
          <w:tcPr>
            <w:tcW w:w="2194" w:type="dxa"/>
            <w:vAlign w:val="center"/>
          </w:tcPr>
          <w:p w:rsidR="00501A91" w:rsidRPr="00931B45" w:rsidRDefault="00501A91" w:rsidP="00D415F5">
            <w:pPr>
              <w:spacing w:before="29" w:line="288" w:lineRule="auto"/>
              <w:jc w:val="right"/>
              <w:rPr>
                <w:szCs w:val="21"/>
              </w:rPr>
            </w:pPr>
            <w:r w:rsidRPr="00931B45">
              <w:rPr>
                <w:szCs w:val="21"/>
              </w:rPr>
              <w:t>0.034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490,231,479.04</w:t>
            </w:r>
          </w:p>
        </w:tc>
        <w:tc>
          <w:tcPr>
            <w:tcW w:w="2268" w:type="dxa"/>
            <w:vAlign w:val="center"/>
          </w:tcPr>
          <w:p w:rsidR="00501A91" w:rsidRPr="00931B45" w:rsidRDefault="00501A91" w:rsidP="00D415F5">
            <w:pPr>
              <w:spacing w:before="29" w:line="288" w:lineRule="auto"/>
              <w:jc w:val="right"/>
              <w:rPr>
                <w:szCs w:val="21"/>
              </w:rPr>
            </w:pPr>
            <w:r w:rsidRPr="00931B45">
              <w:rPr>
                <w:szCs w:val="21"/>
              </w:rPr>
              <w:t>758,414,871.55</w:t>
            </w:r>
          </w:p>
        </w:tc>
        <w:tc>
          <w:tcPr>
            <w:tcW w:w="2194" w:type="dxa"/>
            <w:vAlign w:val="center"/>
          </w:tcPr>
          <w:p w:rsidR="00501A91" w:rsidRPr="00931B45" w:rsidRDefault="00501A91" w:rsidP="00D415F5">
            <w:pPr>
              <w:spacing w:before="29" w:line="288" w:lineRule="auto"/>
              <w:jc w:val="right"/>
              <w:rPr>
                <w:szCs w:val="21"/>
              </w:rPr>
            </w:pPr>
            <w:r w:rsidRPr="00931B45">
              <w:rPr>
                <w:szCs w:val="21"/>
              </w:rPr>
              <w:t>1,288,894,989.33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0.811</w:t>
            </w:r>
          </w:p>
        </w:tc>
        <w:tc>
          <w:tcPr>
            <w:tcW w:w="2268" w:type="dxa"/>
            <w:vAlign w:val="center"/>
          </w:tcPr>
          <w:p w:rsidR="00501A91" w:rsidRPr="00931B45" w:rsidRDefault="00501A91" w:rsidP="00D415F5">
            <w:pPr>
              <w:spacing w:before="29" w:line="288" w:lineRule="auto"/>
              <w:jc w:val="right"/>
              <w:rPr>
                <w:szCs w:val="21"/>
              </w:rPr>
            </w:pPr>
            <w:r w:rsidRPr="00931B45">
              <w:rPr>
                <w:szCs w:val="21"/>
              </w:rPr>
              <w:t>1.037</w:t>
            </w:r>
          </w:p>
        </w:tc>
        <w:tc>
          <w:tcPr>
            <w:tcW w:w="2194" w:type="dxa"/>
            <w:vAlign w:val="center"/>
          </w:tcPr>
          <w:p w:rsidR="00501A91" w:rsidRPr="00931B45" w:rsidRDefault="00501A91" w:rsidP="00D415F5">
            <w:pPr>
              <w:spacing w:before="29" w:line="288" w:lineRule="auto"/>
              <w:jc w:val="right"/>
              <w:rPr>
                <w:szCs w:val="21"/>
              </w:rPr>
            </w:pPr>
            <w:r w:rsidRPr="00931B45">
              <w:rPr>
                <w:szCs w:val="21"/>
              </w:rPr>
              <w:t>1.034</w:t>
            </w:r>
          </w:p>
        </w:tc>
      </w:tr>
    </w:tbl>
    <w:p w:rsidR="00BC62E2" w:rsidRDefault="00AE34E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BC62E2">
        <w:tc>
          <w:tcPr>
            <w:tcW w:w="1286" w:type="dxa"/>
            <w:vAlign w:val="center"/>
          </w:tcPr>
          <w:p w:rsidR="00BC62E2" w:rsidRDefault="00AE34E2">
            <w:pPr>
              <w:jc w:val="left"/>
            </w:pPr>
            <w:r>
              <w:rPr>
                <w:color w:val="000000"/>
                <w:sz w:val="24"/>
              </w:rPr>
              <w:t>过去三个月</w:t>
            </w:r>
          </w:p>
        </w:tc>
        <w:tc>
          <w:tcPr>
            <w:tcW w:w="1286" w:type="dxa"/>
            <w:vAlign w:val="center"/>
          </w:tcPr>
          <w:p w:rsidR="00BC62E2" w:rsidRDefault="00AE34E2">
            <w:pPr>
              <w:jc w:val="center"/>
            </w:pPr>
            <w:r>
              <w:rPr>
                <w:color w:val="000000"/>
                <w:sz w:val="24"/>
              </w:rPr>
              <w:t>-10.09%</w:t>
            </w:r>
          </w:p>
        </w:tc>
        <w:tc>
          <w:tcPr>
            <w:tcW w:w="1286" w:type="dxa"/>
            <w:vAlign w:val="center"/>
          </w:tcPr>
          <w:p w:rsidR="00BC62E2" w:rsidRDefault="00AE34E2">
            <w:pPr>
              <w:jc w:val="center"/>
            </w:pPr>
            <w:r>
              <w:rPr>
                <w:color w:val="000000"/>
                <w:sz w:val="24"/>
              </w:rPr>
              <w:t>1.54%</w:t>
            </w:r>
          </w:p>
        </w:tc>
        <w:tc>
          <w:tcPr>
            <w:tcW w:w="1285" w:type="dxa"/>
            <w:vAlign w:val="center"/>
          </w:tcPr>
          <w:p w:rsidR="00BC62E2" w:rsidRDefault="00AE34E2">
            <w:pPr>
              <w:jc w:val="center"/>
            </w:pPr>
            <w:r>
              <w:rPr>
                <w:color w:val="000000"/>
                <w:sz w:val="24"/>
              </w:rPr>
              <w:t>-6.54%</w:t>
            </w:r>
          </w:p>
        </w:tc>
        <w:tc>
          <w:tcPr>
            <w:tcW w:w="1285" w:type="dxa"/>
            <w:vAlign w:val="center"/>
          </w:tcPr>
          <w:p w:rsidR="00BC62E2" w:rsidRDefault="00AE34E2">
            <w:pPr>
              <w:jc w:val="center"/>
            </w:pPr>
            <w:r>
              <w:rPr>
                <w:color w:val="000000"/>
                <w:sz w:val="24"/>
              </w:rPr>
              <w:t>0.98%</w:t>
            </w:r>
          </w:p>
        </w:tc>
        <w:tc>
          <w:tcPr>
            <w:tcW w:w="1285" w:type="dxa"/>
            <w:vAlign w:val="center"/>
          </w:tcPr>
          <w:p w:rsidR="00BC62E2" w:rsidRDefault="00AE34E2">
            <w:pPr>
              <w:jc w:val="center"/>
            </w:pPr>
            <w:r>
              <w:rPr>
                <w:color w:val="000000"/>
                <w:sz w:val="24"/>
              </w:rPr>
              <w:t>-3.55%</w:t>
            </w:r>
          </w:p>
        </w:tc>
        <w:tc>
          <w:tcPr>
            <w:tcW w:w="1285" w:type="dxa"/>
            <w:vAlign w:val="center"/>
          </w:tcPr>
          <w:p w:rsidR="00BC62E2" w:rsidRDefault="00AE34E2">
            <w:pPr>
              <w:jc w:val="center"/>
            </w:pPr>
            <w:r>
              <w:rPr>
                <w:color w:val="000000"/>
                <w:sz w:val="24"/>
              </w:rPr>
              <w:t>0.56%</w:t>
            </w:r>
          </w:p>
        </w:tc>
      </w:tr>
      <w:tr w:rsidR="00BC62E2">
        <w:tc>
          <w:tcPr>
            <w:tcW w:w="1286" w:type="dxa"/>
            <w:vAlign w:val="center"/>
          </w:tcPr>
          <w:p w:rsidR="00BC62E2" w:rsidRDefault="00AE34E2">
            <w:pPr>
              <w:jc w:val="left"/>
            </w:pPr>
            <w:r>
              <w:rPr>
                <w:color w:val="000000"/>
                <w:sz w:val="24"/>
              </w:rPr>
              <w:t>过去六个月</w:t>
            </w:r>
          </w:p>
        </w:tc>
        <w:tc>
          <w:tcPr>
            <w:tcW w:w="1286" w:type="dxa"/>
            <w:vAlign w:val="center"/>
          </w:tcPr>
          <w:p w:rsidR="00BC62E2" w:rsidRDefault="00AE34E2">
            <w:pPr>
              <w:jc w:val="center"/>
            </w:pPr>
            <w:r>
              <w:rPr>
                <w:color w:val="000000"/>
                <w:sz w:val="24"/>
              </w:rPr>
              <w:t>-10.68%</w:t>
            </w:r>
          </w:p>
        </w:tc>
        <w:tc>
          <w:tcPr>
            <w:tcW w:w="1286" w:type="dxa"/>
            <w:vAlign w:val="center"/>
          </w:tcPr>
          <w:p w:rsidR="00BC62E2" w:rsidRDefault="00AE34E2">
            <w:pPr>
              <w:jc w:val="center"/>
            </w:pPr>
            <w:r>
              <w:rPr>
                <w:color w:val="000000"/>
                <w:sz w:val="24"/>
              </w:rPr>
              <w:t>1.42%</w:t>
            </w:r>
          </w:p>
        </w:tc>
        <w:tc>
          <w:tcPr>
            <w:tcW w:w="1285" w:type="dxa"/>
            <w:vAlign w:val="center"/>
          </w:tcPr>
          <w:p w:rsidR="00BC62E2" w:rsidRDefault="00AE34E2">
            <w:pPr>
              <w:jc w:val="center"/>
            </w:pPr>
            <w:r>
              <w:rPr>
                <w:color w:val="000000"/>
                <w:sz w:val="24"/>
              </w:rPr>
              <w:t>-7.07%</w:t>
            </w:r>
          </w:p>
        </w:tc>
        <w:tc>
          <w:tcPr>
            <w:tcW w:w="1285" w:type="dxa"/>
            <w:vAlign w:val="center"/>
          </w:tcPr>
          <w:p w:rsidR="00BC62E2" w:rsidRDefault="00AE34E2">
            <w:pPr>
              <w:jc w:val="center"/>
            </w:pPr>
            <w:r>
              <w:rPr>
                <w:color w:val="000000"/>
                <w:sz w:val="24"/>
              </w:rPr>
              <w:t>0.90%</w:t>
            </w:r>
          </w:p>
        </w:tc>
        <w:tc>
          <w:tcPr>
            <w:tcW w:w="1285" w:type="dxa"/>
            <w:vAlign w:val="center"/>
          </w:tcPr>
          <w:p w:rsidR="00BC62E2" w:rsidRDefault="00AE34E2">
            <w:pPr>
              <w:jc w:val="center"/>
            </w:pPr>
            <w:r>
              <w:rPr>
                <w:color w:val="000000"/>
                <w:sz w:val="24"/>
              </w:rPr>
              <w:t>-3.61%</w:t>
            </w:r>
          </w:p>
        </w:tc>
        <w:tc>
          <w:tcPr>
            <w:tcW w:w="1285" w:type="dxa"/>
            <w:vAlign w:val="center"/>
          </w:tcPr>
          <w:p w:rsidR="00BC62E2" w:rsidRDefault="00AE34E2">
            <w:pPr>
              <w:jc w:val="center"/>
            </w:pPr>
            <w:r>
              <w:rPr>
                <w:color w:val="000000"/>
                <w:sz w:val="24"/>
              </w:rPr>
              <w:t>0.52%</w:t>
            </w:r>
          </w:p>
        </w:tc>
      </w:tr>
      <w:tr w:rsidR="00BC62E2">
        <w:tc>
          <w:tcPr>
            <w:tcW w:w="1286" w:type="dxa"/>
            <w:vAlign w:val="center"/>
          </w:tcPr>
          <w:p w:rsidR="00BC62E2" w:rsidRDefault="00AE34E2">
            <w:pPr>
              <w:jc w:val="left"/>
            </w:pPr>
            <w:r>
              <w:rPr>
                <w:color w:val="000000"/>
                <w:sz w:val="24"/>
              </w:rPr>
              <w:t>过去一年</w:t>
            </w:r>
          </w:p>
        </w:tc>
        <w:tc>
          <w:tcPr>
            <w:tcW w:w="1286" w:type="dxa"/>
            <w:vAlign w:val="center"/>
          </w:tcPr>
          <w:p w:rsidR="00BC62E2" w:rsidRDefault="00AE34E2">
            <w:pPr>
              <w:jc w:val="center"/>
            </w:pPr>
            <w:r>
              <w:rPr>
                <w:color w:val="000000"/>
                <w:sz w:val="24"/>
              </w:rPr>
              <w:t>-21.79%</w:t>
            </w:r>
          </w:p>
        </w:tc>
        <w:tc>
          <w:tcPr>
            <w:tcW w:w="1286" w:type="dxa"/>
            <w:vAlign w:val="center"/>
          </w:tcPr>
          <w:p w:rsidR="00BC62E2" w:rsidRDefault="00AE34E2">
            <w:pPr>
              <w:jc w:val="center"/>
            </w:pPr>
            <w:r>
              <w:rPr>
                <w:color w:val="000000"/>
                <w:sz w:val="24"/>
              </w:rPr>
              <w:t>1.29%</w:t>
            </w:r>
          </w:p>
        </w:tc>
        <w:tc>
          <w:tcPr>
            <w:tcW w:w="1285" w:type="dxa"/>
            <w:vAlign w:val="center"/>
          </w:tcPr>
          <w:p w:rsidR="00BC62E2" w:rsidRDefault="00AE34E2">
            <w:pPr>
              <w:jc w:val="center"/>
            </w:pPr>
            <w:r>
              <w:rPr>
                <w:color w:val="000000"/>
                <w:sz w:val="24"/>
              </w:rPr>
              <w:t>-12.93%</w:t>
            </w:r>
          </w:p>
        </w:tc>
        <w:tc>
          <w:tcPr>
            <w:tcW w:w="1285" w:type="dxa"/>
            <w:vAlign w:val="center"/>
          </w:tcPr>
          <w:p w:rsidR="00BC62E2" w:rsidRDefault="00AE34E2">
            <w:pPr>
              <w:jc w:val="center"/>
            </w:pPr>
            <w:r>
              <w:rPr>
                <w:color w:val="000000"/>
                <w:sz w:val="24"/>
              </w:rPr>
              <w:t>0.80%</w:t>
            </w:r>
          </w:p>
        </w:tc>
        <w:tc>
          <w:tcPr>
            <w:tcW w:w="1285" w:type="dxa"/>
            <w:vAlign w:val="center"/>
          </w:tcPr>
          <w:p w:rsidR="00BC62E2" w:rsidRDefault="00AE34E2">
            <w:pPr>
              <w:jc w:val="center"/>
            </w:pPr>
            <w:r>
              <w:rPr>
                <w:color w:val="000000"/>
                <w:sz w:val="24"/>
              </w:rPr>
              <w:t>-8.86%</w:t>
            </w:r>
          </w:p>
        </w:tc>
        <w:tc>
          <w:tcPr>
            <w:tcW w:w="1285" w:type="dxa"/>
            <w:vAlign w:val="center"/>
          </w:tcPr>
          <w:p w:rsidR="00BC62E2" w:rsidRDefault="00AE34E2">
            <w:pPr>
              <w:jc w:val="center"/>
            </w:pPr>
            <w:r>
              <w:rPr>
                <w:color w:val="000000"/>
                <w:sz w:val="24"/>
              </w:rPr>
              <w:t>0.49%</w:t>
            </w:r>
          </w:p>
        </w:tc>
      </w:tr>
      <w:tr w:rsidR="00BC62E2">
        <w:tc>
          <w:tcPr>
            <w:tcW w:w="1286" w:type="dxa"/>
            <w:vAlign w:val="center"/>
          </w:tcPr>
          <w:p w:rsidR="00BC62E2" w:rsidRDefault="00AE34E2">
            <w:pPr>
              <w:jc w:val="left"/>
            </w:pPr>
            <w:r>
              <w:rPr>
                <w:color w:val="000000"/>
                <w:sz w:val="24"/>
              </w:rPr>
              <w:t>过去三年</w:t>
            </w:r>
          </w:p>
        </w:tc>
        <w:tc>
          <w:tcPr>
            <w:tcW w:w="1286" w:type="dxa"/>
            <w:vAlign w:val="center"/>
          </w:tcPr>
          <w:p w:rsidR="00BC62E2" w:rsidRDefault="00AE34E2">
            <w:pPr>
              <w:jc w:val="center"/>
            </w:pPr>
            <w:r>
              <w:rPr>
                <w:color w:val="000000"/>
                <w:sz w:val="24"/>
              </w:rPr>
              <w:t>-25.39%</w:t>
            </w:r>
          </w:p>
        </w:tc>
        <w:tc>
          <w:tcPr>
            <w:tcW w:w="1286" w:type="dxa"/>
            <w:vAlign w:val="center"/>
          </w:tcPr>
          <w:p w:rsidR="00BC62E2" w:rsidRDefault="00AE34E2">
            <w:pPr>
              <w:jc w:val="center"/>
            </w:pPr>
            <w:r>
              <w:rPr>
                <w:color w:val="000000"/>
                <w:sz w:val="24"/>
              </w:rPr>
              <w:t>1.26%</w:t>
            </w:r>
          </w:p>
        </w:tc>
        <w:tc>
          <w:tcPr>
            <w:tcW w:w="1285" w:type="dxa"/>
            <w:vAlign w:val="center"/>
          </w:tcPr>
          <w:p w:rsidR="00BC62E2" w:rsidRDefault="00AE34E2">
            <w:pPr>
              <w:jc w:val="center"/>
            </w:pPr>
            <w:r>
              <w:rPr>
                <w:color w:val="000000"/>
                <w:sz w:val="24"/>
              </w:rPr>
              <w:t>-7.27%</w:t>
            </w:r>
          </w:p>
        </w:tc>
        <w:tc>
          <w:tcPr>
            <w:tcW w:w="1285" w:type="dxa"/>
            <w:vAlign w:val="center"/>
          </w:tcPr>
          <w:p w:rsidR="00BC62E2" w:rsidRDefault="00AE34E2">
            <w:pPr>
              <w:jc w:val="center"/>
            </w:pPr>
            <w:r>
              <w:rPr>
                <w:color w:val="000000"/>
                <w:sz w:val="24"/>
              </w:rPr>
              <w:t>0.71%</w:t>
            </w:r>
          </w:p>
        </w:tc>
        <w:tc>
          <w:tcPr>
            <w:tcW w:w="1285" w:type="dxa"/>
            <w:vAlign w:val="center"/>
          </w:tcPr>
          <w:p w:rsidR="00BC62E2" w:rsidRDefault="00AE34E2">
            <w:pPr>
              <w:jc w:val="center"/>
            </w:pPr>
            <w:r>
              <w:rPr>
                <w:color w:val="000000"/>
                <w:sz w:val="24"/>
              </w:rPr>
              <w:t>-18.12%</w:t>
            </w:r>
          </w:p>
        </w:tc>
        <w:tc>
          <w:tcPr>
            <w:tcW w:w="1285" w:type="dxa"/>
            <w:vAlign w:val="center"/>
          </w:tcPr>
          <w:p w:rsidR="00BC62E2" w:rsidRDefault="00AE34E2">
            <w:pPr>
              <w:jc w:val="center"/>
            </w:pPr>
            <w:r>
              <w:rPr>
                <w:color w:val="000000"/>
                <w:sz w:val="24"/>
              </w:rPr>
              <w:t>0.55%</w:t>
            </w:r>
          </w:p>
        </w:tc>
      </w:tr>
      <w:tr w:rsidR="00BC62E2">
        <w:tc>
          <w:tcPr>
            <w:tcW w:w="1286" w:type="dxa"/>
            <w:vAlign w:val="center"/>
          </w:tcPr>
          <w:p w:rsidR="00BC62E2" w:rsidRDefault="00AE34E2">
            <w:pPr>
              <w:jc w:val="left"/>
            </w:pPr>
            <w:r>
              <w:rPr>
                <w:color w:val="000000"/>
                <w:sz w:val="24"/>
              </w:rPr>
              <w:t>自基金合同生效起至今</w:t>
            </w:r>
          </w:p>
        </w:tc>
        <w:tc>
          <w:tcPr>
            <w:tcW w:w="1286" w:type="dxa"/>
            <w:vAlign w:val="center"/>
          </w:tcPr>
          <w:p w:rsidR="00BC62E2" w:rsidRDefault="00AE34E2">
            <w:pPr>
              <w:jc w:val="center"/>
            </w:pPr>
            <w:r>
              <w:rPr>
                <w:color w:val="000000"/>
                <w:sz w:val="24"/>
              </w:rPr>
              <w:t>-18.90%</w:t>
            </w:r>
          </w:p>
        </w:tc>
        <w:tc>
          <w:tcPr>
            <w:tcW w:w="1286" w:type="dxa"/>
            <w:vAlign w:val="center"/>
          </w:tcPr>
          <w:p w:rsidR="00BC62E2" w:rsidRDefault="00AE34E2">
            <w:pPr>
              <w:jc w:val="center"/>
            </w:pPr>
            <w:r>
              <w:rPr>
                <w:color w:val="000000"/>
                <w:sz w:val="24"/>
              </w:rPr>
              <w:t>1.35%</w:t>
            </w:r>
          </w:p>
        </w:tc>
        <w:tc>
          <w:tcPr>
            <w:tcW w:w="1285" w:type="dxa"/>
            <w:vAlign w:val="center"/>
          </w:tcPr>
          <w:p w:rsidR="00BC62E2" w:rsidRDefault="00AE34E2">
            <w:pPr>
              <w:jc w:val="center"/>
            </w:pPr>
            <w:r>
              <w:rPr>
                <w:color w:val="000000"/>
                <w:sz w:val="24"/>
              </w:rPr>
              <w:t>-22.71%</w:t>
            </w:r>
          </w:p>
        </w:tc>
        <w:tc>
          <w:tcPr>
            <w:tcW w:w="1285" w:type="dxa"/>
            <w:vAlign w:val="center"/>
          </w:tcPr>
          <w:p w:rsidR="00BC62E2" w:rsidRDefault="00AE34E2">
            <w:pPr>
              <w:jc w:val="center"/>
            </w:pPr>
            <w:r>
              <w:rPr>
                <w:color w:val="000000"/>
                <w:sz w:val="24"/>
              </w:rPr>
              <w:t>0.93%</w:t>
            </w:r>
          </w:p>
        </w:tc>
        <w:tc>
          <w:tcPr>
            <w:tcW w:w="1285" w:type="dxa"/>
            <w:vAlign w:val="center"/>
          </w:tcPr>
          <w:p w:rsidR="00BC62E2" w:rsidRDefault="00AE34E2">
            <w:pPr>
              <w:jc w:val="center"/>
            </w:pPr>
            <w:r>
              <w:rPr>
                <w:color w:val="000000"/>
                <w:sz w:val="24"/>
              </w:rPr>
              <w:t>3.81%</w:t>
            </w:r>
          </w:p>
        </w:tc>
        <w:tc>
          <w:tcPr>
            <w:tcW w:w="1285" w:type="dxa"/>
            <w:vAlign w:val="center"/>
          </w:tcPr>
          <w:p w:rsidR="00BC62E2" w:rsidRDefault="00AE34E2">
            <w:pPr>
              <w:jc w:val="center"/>
            </w:pPr>
            <w:r>
              <w:rPr>
                <w:color w:val="000000"/>
                <w:sz w:val="24"/>
              </w:rPr>
              <w:t>0.42%</w:t>
            </w:r>
          </w:p>
        </w:tc>
      </w:tr>
    </w:tbl>
    <w:p w:rsidR="00BC62E2" w:rsidRDefault="00AE34E2">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6</w:t>
      </w:r>
      <w:r w:rsidRPr="00B05374">
        <w:rPr>
          <w:kern w:val="0"/>
          <w:sz w:val="24"/>
        </w:rPr>
        <w:t>月</w:t>
      </w:r>
      <w:r w:rsidRPr="00B05374">
        <w:rPr>
          <w:kern w:val="0"/>
          <w:sz w:val="24"/>
        </w:rPr>
        <w:t>10</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BC62E2">
        <w:tc>
          <w:tcPr>
            <w:tcW w:w="1499" w:type="dxa"/>
            <w:vAlign w:val="center"/>
          </w:tcPr>
          <w:p w:rsidR="00BC62E2" w:rsidRDefault="00AE34E2">
            <w:pPr>
              <w:jc w:val="center"/>
            </w:pPr>
            <w:r>
              <w:rPr>
                <w:color w:val="000000"/>
                <w:sz w:val="24"/>
              </w:rPr>
              <w:t>2018</w:t>
            </w:r>
            <w:r>
              <w:rPr>
                <w:color w:val="000000"/>
                <w:sz w:val="24"/>
              </w:rPr>
              <w:t>年</w:t>
            </w:r>
          </w:p>
        </w:tc>
        <w:tc>
          <w:tcPr>
            <w:tcW w:w="1336" w:type="dxa"/>
            <w:vAlign w:val="center"/>
          </w:tcPr>
          <w:p w:rsidR="00BC62E2" w:rsidRDefault="00AE34E2">
            <w:pPr>
              <w:jc w:val="right"/>
            </w:pPr>
            <w:r>
              <w:rPr>
                <w:color w:val="000000"/>
                <w:sz w:val="24"/>
              </w:rPr>
              <w:t>-</w:t>
            </w:r>
          </w:p>
        </w:tc>
        <w:tc>
          <w:tcPr>
            <w:tcW w:w="1663" w:type="dxa"/>
            <w:vAlign w:val="center"/>
          </w:tcPr>
          <w:p w:rsidR="00BC62E2" w:rsidRDefault="00AE34E2">
            <w:pPr>
              <w:jc w:val="right"/>
            </w:pPr>
            <w:r>
              <w:rPr>
                <w:color w:val="000000"/>
                <w:sz w:val="24"/>
              </w:rPr>
              <w:t>-</w:t>
            </w:r>
          </w:p>
        </w:tc>
        <w:tc>
          <w:tcPr>
            <w:tcW w:w="1739" w:type="dxa"/>
            <w:vAlign w:val="center"/>
          </w:tcPr>
          <w:p w:rsidR="00BC62E2" w:rsidRDefault="00AE34E2">
            <w:pPr>
              <w:jc w:val="right"/>
            </w:pPr>
            <w:r>
              <w:rPr>
                <w:color w:val="000000"/>
                <w:sz w:val="24"/>
              </w:rPr>
              <w:t>-</w:t>
            </w:r>
          </w:p>
        </w:tc>
        <w:tc>
          <w:tcPr>
            <w:tcW w:w="1701" w:type="dxa"/>
            <w:vAlign w:val="center"/>
          </w:tcPr>
          <w:p w:rsidR="00BC62E2" w:rsidRDefault="00AE34E2">
            <w:pPr>
              <w:jc w:val="right"/>
            </w:pPr>
            <w:r>
              <w:rPr>
                <w:color w:val="000000"/>
                <w:sz w:val="24"/>
              </w:rPr>
              <w:t>-</w:t>
            </w:r>
          </w:p>
        </w:tc>
        <w:tc>
          <w:tcPr>
            <w:tcW w:w="1060" w:type="dxa"/>
            <w:vAlign w:val="center"/>
          </w:tcPr>
          <w:p w:rsidR="00BC62E2" w:rsidRDefault="00AE34E2">
            <w:pPr>
              <w:jc w:val="left"/>
            </w:pPr>
            <w:r>
              <w:rPr>
                <w:color w:val="000000"/>
                <w:sz w:val="24"/>
              </w:rPr>
              <w:t>-</w:t>
            </w:r>
          </w:p>
        </w:tc>
      </w:tr>
      <w:tr w:rsidR="00BC62E2">
        <w:tc>
          <w:tcPr>
            <w:tcW w:w="1499" w:type="dxa"/>
            <w:vAlign w:val="center"/>
          </w:tcPr>
          <w:p w:rsidR="00BC62E2" w:rsidRDefault="00AE34E2">
            <w:pPr>
              <w:jc w:val="center"/>
            </w:pPr>
            <w:r>
              <w:rPr>
                <w:color w:val="000000"/>
                <w:sz w:val="24"/>
              </w:rPr>
              <w:t>2017</w:t>
            </w:r>
            <w:r>
              <w:rPr>
                <w:color w:val="000000"/>
                <w:sz w:val="24"/>
              </w:rPr>
              <w:t>年</w:t>
            </w:r>
          </w:p>
        </w:tc>
        <w:tc>
          <w:tcPr>
            <w:tcW w:w="1336" w:type="dxa"/>
            <w:vAlign w:val="center"/>
          </w:tcPr>
          <w:p w:rsidR="00BC62E2" w:rsidRDefault="00AE34E2">
            <w:pPr>
              <w:jc w:val="right"/>
            </w:pPr>
            <w:r>
              <w:rPr>
                <w:color w:val="000000"/>
                <w:sz w:val="24"/>
              </w:rPr>
              <w:t>-</w:t>
            </w:r>
          </w:p>
        </w:tc>
        <w:tc>
          <w:tcPr>
            <w:tcW w:w="1663" w:type="dxa"/>
            <w:vAlign w:val="center"/>
          </w:tcPr>
          <w:p w:rsidR="00BC62E2" w:rsidRDefault="00AE34E2">
            <w:pPr>
              <w:jc w:val="right"/>
            </w:pPr>
            <w:r>
              <w:rPr>
                <w:color w:val="000000"/>
                <w:sz w:val="24"/>
              </w:rPr>
              <w:t>-</w:t>
            </w:r>
          </w:p>
        </w:tc>
        <w:tc>
          <w:tcPr>
            <w:tcW w:w="1739" w:type="dxa"/>
            <w:vAlign w:val="center"/>
          </w:tcPr>
          <w:p w:rsidR="00BC62E2" w:rsidRDefault="00AE34E2">
            <w:pPr>
              <w:jc w:val="right"/>
            </w:pPr>
            <w:r>
              <w:rPr>
                <w:color w:val="000000"/>
                <w:sz w:val="24"/>
              </w:rPr>
              <w:t>-</w:t>
            </w:r>
          </w:p>
        </w:tc>
        <w:tc>
          <w:tcPr>
            <w:tcW w:w="1701" w:type="dxa"/>
            <w:vAlign w:val="center"/>
          </w:tcPr>
          <w:p w:rsidR="00BC62E2" w:rsidRDefault="00AE34E2">
            <w:pPr>
              <w:jc w:val="right"/>
            </w:pPr>
            <w:r>
              <w:rPr>
                <w:color w:val="000000"/>
                <w:sz w:val="24"/>
              </w:rPr>
              <w:t>-</w:t>
            </w:r>
          </w:p>
        </w:tc>
        <w:tc>
          <w:tcPr>
            <w:tcW w:w="1060" w:type="dxa"/>
            <w:vAlign w:val="center"/>
          </w:tcPr>
          <w:p w:rsidR="00BC62E2" w:rsidRDefault="00AE34E2">
            <w:pPr>
              <w:jc w:val="left"/>
            </w:pPr>
            <w:r>
              <w:rPr>
                <w:color w:val="000000"/>
                <w:sz w:val="24"/>
              </w:rPr>
              <w:t>-</w:t>
            </w:r>
          </w:p>
        </w:tc>
      </w:tr>
      <w:tr w:rsidR="00BC62E2">
        <w:tc>
          <w:tcPr>
            <w:tcW w:w="1499" w:type="dxa"/>
            <w:vAlign w:val="center"/>
          </w:tcPr>
          <w:p w:rsidR="00BC62E2" w:rsidRDefault="00AE34E2">
            <w:pPr>
              <w:jc w:val="center"/>
            </w:pPr>
            <w:r>
              <w:rPr>
                <w:color w:val="000000"/>
                <w:sz w:val="24"/>
              </w:rPr>
              <w:t>2016</w:t>
            </w:r>
            <w:r>
              <w:rPr>
                <w:color w:val="000000"/>
                <w:sz w:val="24"/>
              </w:rPr>
              <w:t>年</w:t>
            </w:r>
          </w:p>
        </w:tc>
        <w:tc>
          <w:tcPr>
            <w:tcW w:w="1336" w:type="dxa"/>
            <w:vAlign w:val="center"/>
          </w:tcPr>
          <w:p w:rsidR="00BC62E2" w:rsidRDefault="00AE34E2">
            <w:pPr>
              <w:jc w:val="right"/>
            </w:pPr>
            <w:r>
              <w:rPr>
                <w:color w:val="000000"/>
                <w:sz w:val="24"/>
              </w:rPr>
              <w:t>-</w:t>
            </w:r>
          </w:p>
        </w:tc>
        <w:tc>
          <w:tcPr>
            <w:tcW w:w="1663" w:type="dxa"/>
            <w:vAlign w:val="center"/>
          </w:tcPr>
          <w:p w:rsidR="00BC62E2" w:rsidRDefault="00AE34E2">
            <w:pPr>
              <w:jc w:val="right"/>
            </w:pPr>
            <w:r>
              <w:rPr>
                <w:color w:val="000000"/>
                <w:sz w:val="24"/>
              </w:rPr>
              <w:t>-</w:t>
            </w:r>
          </w:p>
        </w:tc>
        <w:tc>
          <w:tcPr>
            <w:tcW w:w="1739" w:type="dxa"/>
            <w:vAlign w:val="center"/>
          </w:tcPr>
          <w:p w:rsidR="00BC62E2" w:rsidRDefault="00AE34E2">
            <w:pPr>
              <w:jc w:val="right"/>
            </w:pPr>
            <w:r>
              <w:rPr>
                <w:color w:val="000000"/>
                <w:sz w:val="24"/>
              </w:rPr>
              <w:t>-</w:t>
            </w:r>
          </w:p>
        </w:tc>
        <w:tc>
          <w:tcPr>
            <w:tcW w:w="1701" w:type="dxa"/>
            <w:vAlign w:val="center"/>
          </w:tcPr>
          <w:p w:rsidR="00BC62E2" w:rsidRDefault="00AE34E2">
            <w:pPr>
              <w:jc w:val="right"/>
            </w:pPr>
            <w:r>
              <w:rPr>
                <w:color w:val="000000"/>
                <w:sz w:val="24"/>
              </w:rPr>
              <w:t>-</w:t>
            </w:r>
          </w:p>
        </w:tc>
        <w:tc>
          <w:tcPr>
            <w:tcW w:w="1060" w:type="dxa"/>
            <w:vAlign w:val="center"/>
          </w:tcPr>
          <w:p w:rsidR="00BC62E2" w:rsidRDefault="00AE34E2">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BC62E2" w:rsidRDefault="00AE34E2">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BC62E2">
        <w:tc>
          <w:tcPr>
            <w:tcW w:w="1499" w:type="dxa"/>
            <w:vAlign w:val="center"/>
          </w:tcPr>
          <w:p w:rsidR="00BC62E2" w:rsidRDefault="00AE34E2">
            <w:pPr>
              <w:jc w:val="center"/>
            </w:pPr>
            <w:proofErr w:type="gramStart"/>
            <w:r>
              <w:rPr>
                <w:color w:val="000000"/>
                <w:sz w:val="24"/>
              </w:rPr>
              <w:t>沈楠</w:t>
            </w:r>
            <w:proofErr w:type="gramEnd"/>
          </w:p>
        </w:tc>
        <w:tc>
          <w:tcPr>
            <w:tcW w:w="1499" w:type="dxa"/>
            <w:vAlign w:val="center"/>
          </w:tcPr>
          <w:p w:rsidR="00BC62E2" w:rsidRDefault="00AE34E2">
            <w:pPr>
              <w:jc w:val="center"/>
            </w:pPr>
            <w:r>
              <w:rPr>
                <w:color w:val="000000"/>
                <w:sz w:val="24"/>
              </w:rPr>
              <w:t>交</w:t>
            </w:r>
            <w:proofErr w:type="gramStart"/>
            <w:r>
              <w:rPr>
                <w:color w:val="000000"/>
                <w:sz w:val="24"/>
              </w:rPr>
              <w:t>银主题</w:t>
            </w:r>
            <w:proofErr w:type="gramEnd"/>
            <w:r>
              <w:rPr>
                <w:color w:val="000000"/>
                <w:sz w:val="24"/>
              </w:rPr>
              <w:t>优选混合、交银国企改革灵活配置混合的基金经理</w:t>
            </w:r>
          </w:p>
        </w:tc>
        <w:tc>
          <w:tcPr>
            <w:tcW w:w="1500" w:type="dxa"/>
            <w:vAlign w:val="center"/>
          </w:tcPr>
          <w:p w:rsidR="00BC62E2" w:rsidRDefault="00AE34E2">
            <w:pPr>
              <w:jc w:val="center"/>
            </w:pPr>
            <w:r>
              <w:rPr>
                <w:color w:val="000000"/>
                <w:sz w:val="24"/>
              </w:rPr>
              <w:t>2015-06-10</w:t>
            </w:r>
          </w:p>
        </w:tc>
        <w:tc>
          <w:tcPr>
            <w:tcW w:w="1500" w:type="dxa"/>
            <w:vAlign w:val="center"/>
          </w:tcPr>
          <w:p w:rsidR="00BC62E2" w:rsidRDefault="00AE34E2">
            <w:pPr>
              <w:jc w:val="center"/>
            </w:pPr>
            <w:r>
              <w:rPr>
                <w:color w:val="000000"/>
                <w:sz w:val="24"/>
              </w:rPr>
              <w:t>-</w:t>
            </w:r>
          </w:p>
        </w:tc>
        <w:tc>
          <w:tcPr>
            <w:tcW w:w="1090" w:type="dxa"/>
            <w:vAlign w:val="center"/>
          </w:tcPr>
          <w:p w:rsidR="00BC62E2" w:rsidRDefault="00AE34E2">
            <w:pPr>
              <w:jc w:val="center"/>
            </w:pPr>
            <w:r>
              <w:rPr>
                <w:color w:val="000000"/>
                <w:sz w:val="24"/>
              </w:rPr>
              <w:t>9</w:t>
            </w:r>
            <w:r>
              <w:rPr>
                <w:color w:val="000000"/>
                <w:sz w:val="24"/>
              </w:rPr>
              <w:t>年</w:t>
            </w:r>
          </w:p>
        </w:tc>
        <w:tc>
          <w:tcPr>
            <w:tcW w:w="1910" w:type="dxa"/>
            <w:vAlign w:val="center"/>
          </w:tcPr>
          <w:p w:rsidR="00BC62E2" w:rsidRDefault="00AE34E2">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BC62E2" w:rsidRDefault="00AE34E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BC62E2" w:rsidRDefault="00AE34E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BC62E2" w:rsidRDefault="00AE34E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C62E2" w:rsidRDefault="00AE34E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C62E2" w:rsidRDefault="00AE34E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62E2" w:rsidRDefault="00AE34E2">
      <w:pPr>
        <w:spacing w:before="29" w:line="288" w:lineRule="auto"/>
        <w:ind w:firstLineChars="200" w:firstLine="480"/>
        <w:rPr>
          <w:color w:val="000000"/>
          <w:sz w:val="24"/>
        </w:rPr>
      </w:pPr>
      <w:r>
        <w:rPr>
          <w:color w:val="000000"/>
          <w:sz w:val="24"/>
        </w:rPr>
        <w:t>（</w:t>
      </w:r>
      <w:r>
        <w:rPr>
          <w:color w:val="000000"/>
          <w:sz w:val="24"/>
        </w:rPr>
        <w:t>3</w:t>
      </w:r>
      <w:r>
        <w:rPr>
          <w:color w:val="000000"/>
          <w:sz w:val="24"/>
        </w:rPr>
        <w:t>）公</w:t>
      </w:r>
      <w:r>
        <w:rPr>
          <w:color w:val="000000"/>
          <w:sz w:val="24"/>
        </w:rPr>
        <w:t>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C62E2" w:rsidRDefault="00AE34E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w:t>
      </w:r>
      <w:r>
        <w:rPr>
          <w:color w:val="000000"/>
          <w:sz w:val="24"/>
        </w:rPr>
        <w:t>，组合经理在此基础上根据投资授权构建投资组合。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BC62E2" w:rsidRDefault="00AE34E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w:t>
      </w:r>
      <w:r>
        <w:rPr>
          <w:color w:val="000000"/>
          <w:sz w:val="24"/>
        </w:rPr>
        <w:t>专户均严格遵循制度进行公平交易。</w:t>
      </w:r>
    </w:p>
    <w:p w:rsidR="00BC62E2" w:rsidRDefault="00AE34E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62E2" w:rsidRDefault="00AE34E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w:t>
      </w:r>
      <w:r>
        <w:rPr>
          <w:color w:val="000000"/>
          <w:sz w:val="24"/>
        </w:rPr>
        <w:t>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BC62E2" w:rsidRDefault="00AE34E2">
      <w:pPr>
        <w:spacing w:before="29" w:line="288" w:lineRule="auto"/>
        <w:ind w:firstLineChars="200" w:firstLine="480"/>
        <w:rPr>
          <w:color w:val="000000"/>
          <w:sz w:val="24"/>
        </w:rPr>
      </w:pPr>
      <w:r>
        <w:rPr>
          <w:color w:val="000000"/>
          <w:sz w:val="24"/>
        </w:rPr>
        <w:t>2018</w:t>
      </w:r>
      <w:r>
        <w:rPr>
          <w:color w:val="000000"/>
          <w:sz w:val="24"/>
        </w:rPr>
        <w:t>年，国内经济总需求从二季度开始逐渐减弱，内部主要受制于去杠杆</w:t>
      </w:r>
      <w:proofErr w:type="gramStart"/>
      <w:r>
        <w:rPr>
          <w:color w:val="000000"/>
          <w:sz w:val="24"/>
        </w:rPr>
        <w:t>带来社融增速</w:t>
      </w:r>
      <w:proofErr w:type="gramEnd"/>
      <w:r>
        <w:rPr>
          <w:color w:val="000000"/>
          <w:sz w:val="24"/>
        </w:rPr>
        <w:t>放缓，外部则受困于中美贸易战的不确定性增加。需求的放缓体现在投资、消费及外贸出口等各个领域，导致市场对经济下滑产生明显担忧。政府出台了增强基建、鼓励创新、激发民营经济活力以及加快改革等多方面举措，但短期的边际政策宽松并未对市场预期产生明显扭转，国内股市</w:t>
      </w:r>
      <w:r>
        <w:rPr>
          <w:color w:val="000000"/>
          <w:sz w:val="24"/>
        </w:rPr>
        <w:t>估值在</w:t>
      </w:r>
      <w:r>
        <w:rPr>
          <w:color w:val="000000"/>
          <w:sz w:val="24"/>
        </w:rPr>
        <w:t>2018</w:t>
      </w:r>
      <w:r>
        <w:rPr>
          <w:color w:val="000000"/>
          <w:sz w:val="24"/>
        </w:rPr>
        <w:t>年持续压缩。我们认为市场短期伴随内忧外患仍可能在低位震荡消化，但中期来看应该已经处于底部区域，</w:t>
      </w:r>
      <w:r>
        <w:rPr>
          <w:color w:val="000000"/>
          <w:sz w:val="24"/>
        </w:rPr>
        <w:t>2019</w:t>
      </w:r>
      <w:r>
        <w:rPr>
          <w:color w:val="000000"/>
          <w:sz w:val="24"/>
        </w:rPr>
        <w:t>年存在的投资机会将大于</w:t>
      </w:r>
      <w:r>
        <w:rPr>
          <w:color w:val="000000"/>
          <w:sz w:val="24"/>
        </w:rPr>
        <w:t>2018</w:t>
      </w:r>
      <w:r>
        <w:rPr>
          <w:color w:val="000000"/>
          <w:sz w:val="24"/>
        </w:rPr>
        <w:t>年。</w:t>
      </w:r>
    </w:p>
    <w:p w:rsidR="00BC62E2" w:rsidRDefault="00AE34E2">
      <w:pPr>
        <w:spacing w:before="29" w:line="288" w:lineRule="auto"/>
        <w:ind w:firstLineChars="200" w:firstLine="480"/>
        <w:rPr>
          <w:color w:val="000000"/>
          <w:sz w:val="24"/>
        </w:rPr>
      </w:pPr>
      <w:r>
        <w:rPr>
          <w:color w:val="000000"/>
          <w:sz w:val="24"/>
        </w:rPr>
        <w:t>随着内外环境的复杂化，国企改革的进程在</w:t>
      </w:r>
      <w:r>
        <w:rPr>
          <w:color w:val="000000"/>
          <w:sz w:val="24"/>
        </w:rPr>
        <w:t>2018</w:t>
      </w:r>
      <w:r>
        <w:rPr>
          <w:color w:val="000000"/>
          <w:sz w:val="24"/>
        </w:rPr>
        <w:t>年有所放缓，部分领域</w:t>
      </w:r>
      <w:proofErr w:type="gramStart"/>
      <w:r>
        <w:rPr>
          <w:color w:val="000000"/>
          <w:sz w:val="24"/>
        </w:rPr>
        <w:t>例如混改试点</w:t>
      </w:r>
      <w:proofErr w:type="gramEnd"/>
      <w:r>
        <w:rPr>
          <w:color w:val="000000"/>
          <w:sz w:val="24"/>
        </w:rPr>
        <w:t>进入执行效果落实观察期。我们预计一旦外部环境有所改善，则中央将加快推进包括国企改革在内的一系列改革进程，因此我们继续看好该领域的投资机会。</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本报告期内本基金重点配置了食品、医药、金融、地产、航空以及酒店等消费性行业，同时进一步增配了军工、制造国产化等成长性行业以及公用事业等稳定性行业。</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年，我们认为可以继续关注重点区域的改革试点。本产品将结合外部环境的变化，综合判断下一步改革试点的突破口，把握最新政策动向受益的国有企业。</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BC62E2" w:rsidRDefault="00AE34E2">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BC62E2" w:rsidRDefault="00AE34E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w:t>
      </w:r>
      <w:proofErr w:type="gramStart"/>
      <w:r w:rsidRPr="0013437B">
        <w:rPr>
          <w:color w:val="000000"/>
          <w:sz w:val="24"/>
        </w:rPr>
        <w:t>基金基金</w:t>
      </w:r>
      <w:proofErr w:type="gramEnd"/>
      <w:r w:rsidRPr="0013437B">
        <w:rPr>
          <w:color w:val="000000"/>
          <w:sz w:val="24"/>
        </w:rPr>
        <w:t>管理人</w:t>
      </w:r>
      <w:r w:rsidRPr="0013437B">
        <w:rPr>
          <w:color w:val="000000"/>
          <w:sz w:val="24"/>
        </w:rPr>
        <w:t>—</w:t>
      </w:r>
      <w:r w:rsidRPr="0013437B">
        <w:rPr>
          <w:color w:val="000000"/>
          <w:sz w:val="24"/>
        </w:rPr>
        <w:t>交银施罗德基金管理有限公司</w:t>
      </w:r>
      <w:r w:rsidRPr="0013437B">
        <w:rPr>
          <w:color w:val="000000"/>
          <w:sz w:val="24"/>
        </w:rPr>
        <w:t xml:space="preserve"> 2018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proofErr w:type="gramStart"/>
      <w:r w:rsidRPr="003C6BFD">
        <w:rPr>
          <w:color w:val="000000"/>
          <w:sz w:val="24"/>
        </w:rPr>
        <w:t>交银施罗</w:t>
      </w:r>
      <w:proofErr w:type="gramEnd"/>
      <w:r w:rsidRPr="003C6BFD">
        <w:rPr>
          <w:color w:val="000000"/>
          <w:sz w:val="24"/>
        </w:rPr>
        <w:t>德国</w:t>
      </w:r>
      <w:proofErr w:type="gramStart"/>
      <w:r w:rsidRPr="003C6BFD">
        <w:rPr>
          <w:color w:val="000000"/>
          <w:sz w:val="24"/>
        </w:rPr>
        <w:t>企改革</w:t>
      </w:r>
      <w:proofErr w:type="gramEnd"/>
      <w:r w:rsidRPr="003C6BFD">
        <w:rPr>
          <w:color w:val="000000"/>
          <w:sz w:val="24"/>
        </w:rPr>
        <w:t>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21535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proofErr w:type="gramStart"/>
      <w:r w:rsidRPr="001C5FC7">
        <w:rPr>
          <w:color w:val="000000"/>
          <w:sz w:val="24"/>
        </w:rPr>
        <w:t>交银施罗</w:t>
      </w:r>
      <w:proofErr w:type="gramEnd"/>
      <w:r w:rsidRPr="001C5FC7">
        <w:rPr>
          <w:color w:val="000000"/>
          <w:sz w:val="24"/>
        </w:rPr>
        <w:t>德国</w:t>
      </w:r>
      <w:proofErr w:type="gramStart"/>
      <w:r w:rsidRPr="001C5FC7">
        <w:rPr>
          <w:color w:val="000000"/>
          <w:sz w:val="24"/>
        </w:rPr>
        <w:t>企改革</w:t>
      </w:r>
      <w:proofErr w:type="gramEnd"/>
      <w:r w:rsidRPr="001C5FC7">
        <w:rPr>
          <w:color w:val="000000"/>
          <w:sz w:val="24"/>
        </w:rPr>
        <w:t>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37,761,128.39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15,654,755.50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29,226,178.96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25,547,999.88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942,450.68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606,374.99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423,669,087.09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731,694,384.62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393,665,952.09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691,495,684.62</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30,003,135.00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40,198,700.00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91,031.30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633,117.34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13,035.04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242,197.77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491,702,911.46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774,378,830.10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7,194,551.86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188,991.38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6,385,107.18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646,272.71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984,108.11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107,712.12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164,018.00</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241,154.36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884,089.57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287,300.47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352,083.83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1,471,432.42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15,963,958.55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604,778,941.70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731,204,820.78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-114,547,462.66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27,210,050.77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490,231,479.04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758,414,871.55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491,702,911.46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774,378,830.10</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0.811</w:t>
      </w:r>
      <w:r w:rsidR="001A59F9" w:rsidRPr="00AA0214">
        <w:rPr>
          <w:kern w:val="0"/>
          <w:sz w:val="24"/>
        </w:rPr>
        <w:t>元，基金份额总额</w:t>
      </w:r>
      <w:r w:rsidR="001A59F9" w:rsidRPr="00AA0214">
        <w:rPr>
          <w:kern w:val="0"/>
          <w:sz w:val="24"/>
        </w:rPr>
        <w:t>604,778,941.70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proofErr w:type="gramStart"/>
      <w:r w:rsidRPr="00DA21E1">
        <w:rPr>
          <w:color w:val="000000"/>
          <w:sz w:val="24"/>
        </w:rPr>
        <w:t>交银施罗</w:t>
      </w:r>
      <w:proofErr w:type="gramEnd"/>
      <w:r w:rsidRPr="00DA21E1">
        <w:rPr>
          <w:color w:val="000000"/>
          <w:sz w:val="24"/>
        </w:rPr>
        <w:t>德国</w:t>
      </w:r>
      <w:proofErr w:type="gramStart"/>
      <w:r w:rsidRPr="00DA21E1">
        <w:rPr>
          <w:color w:val="000000"/>
          <w:sz w:val="24"/>
        </w:rPr>
        <w:t>企改革</w:t>
      </w:r>
      <w:proofErr w:type="gramEnd"/>
      <w:r w:rsidRPr="00DA21E1">
        <w:rPr>
          <w:color w:val="000000"/>
          <w:sz w:val="24"/>
        </w:rPr>
        <w:t>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-125,193,768.56</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49,050,585.73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1,453,148.96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2,356,793.43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430,148.67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907,672.51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1,023,000.29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1,307,292.61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141,828.31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-71,585,630.70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74,474,916.20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-85,547,666.22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76,293,382.33</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64,555.39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148,290.00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5,614,369.12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-7,498,288.00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8,283,111.01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5,531,531.87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-55,111,263.35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-28,213,482.94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49,976.53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432,359.04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13,377,597.29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27,602,277.43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8,901,656.92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15,479,829.16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1,483,609.50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2,579,971.49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2,625,662.07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9,132,944.60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1,904.11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1,904.11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30,280.78</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334,483.91</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409,532.18</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-138,571,365.85</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21,448,308.30</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-138,571,365.85</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21,448,308.30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proofErr w:type="gramStart"/>
      <w:r w:rsidRPr="004C51A0">
        <w:rPr>
          <w:color w:val="000000"/>
          <w:sz w:val="24"/>
        </w:rPr>
        <w:t>交银施罗</w:t>
      </w:r>
      <w:proofErr w:type="gramEnd"/>
      <w:r w:rsidRPr="004C51A0">
        <w:rPr>
          <w:color w:val="000000"/>
          <w:sz w:val="24"/>
        </w:rPr>
        <w:t>德国</w:t>
      </w:r>
      <w:proofErr w:type="gramStart"/>
      <w:r w:rsidRPr="004C51A0">
        <w:rPr>
          <w:color w:val="000000"/>
          <w:sz w:val="24"/>
        </w:rPr>
        <w:t>企改革</w:t>
      </w:r>
      <w:proofErr w:type="gramEnd"/>
      <w:r w:rsidRPr="004C51A0">
        <w:rPr>
          <w:color w:val="000000"/>
          <w:sz w:val="24"/>
        </w:rPr>
        <w:t>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731,204,820.78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27,210,050.77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758,414,871.55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-138,571,365.85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-138,571,365.85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-126,425,879.08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-3,186,147.58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-129,612,026.66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28,384,536.74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-1,842,195.15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26,542,341.59</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-154,810,415.82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-1,343,952.43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-156,154,368.25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604,778,941.70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-114,547,462.66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490,231,479.04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1,246,392,194.17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42,502,795.16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1,288,894,989.33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21,448,308.30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21,448,308.30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-515,187,373.39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-36,741,052.69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-551,928,426.08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86,947,807.67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4,569,676.53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91,517,484.20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-602,135,181.06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-41,310,729.22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-643,445,910.28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731,204,820.78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27,210,050.77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758,414,871.55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BC62E2" w:rsidRDefault="00AE34E2">
      <w:pPr>
        <w:spacing w:before="29" w:line="288" w:lineRule="auto"/>
        <w:ind w:firstLineChars="200" w:firstLine="480"/>
        <w:rPr>
          <w:color w:val="000000"/>
          <w:sz w:val="24"/>
        </w:rPr>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r>
        <w:rPr>
          <w:color w:val="000000"/>
          <w:sz w:val="24"/>
        </w:rPr>
        <w:t xml:space="preserve"> </w:t>
      </w:r>
    </w:p>
    <w:p w:rsidR="00BC62E2" w:rsidRDefault="00AE34E2">
      <w:pPr>
        <w:spacing w:before="29" w:line="288" w:lineRule="auto"/>
        <w:ind w:firstLineChars="200" w:firstLine="480"/>
        <w:rPr>
          <w:color w:val="000000"/>
          <w:sz w:val="24"/>
        </w:rPr>
      </w:pPr>
      <w:r>
        <w:rPr>
          <w:color w:val="000000"/>
          <w:sz w:val="24"/>
        </w:rPr>
        <w:t>根据《中华人民共和国证券投资基金法》和《交银施罗德国企改革灵活配置混合型证券投资基金基金合同》的有关规定，本基金的投资范围为具有</w:t>
      </w:r>
      <w:r>
        <w:rPr>
          <w:color w:val="000000"/>
          <w:sz w:val="24"/>
        </w:rPr>
        <w:t>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，其余资产投资于债券、中期票据、货币市场工具、现金、权证、资产支持证券以及法律法规或中国证监会允许基金投资的其他证券品种</w:t>
      </w:r>
      <w:r>
        <w:rPr>
          <w:color w:val="000000"/>
          <w:sz w:val="24"/>
        </w:rPr>
        <w:t>；本基金投资受益于国企改革相关上市公司证券的比例不低于非现金基金资产的</w:t>
      </w:r>
      <w:r>
        <w:rPr>
          <w:color w:val="000000"/>
          <w:sz w:val="24"/>
        </w:rPr>
        <w:t>80%</w:t>
      </w:r>
      <w:r>
        <w:rPr>
          <w:color w:val="000000"/>
          <w:sz w:val="24"/>
        </w:rPr>
        <w:t>；本基金保留的现金或者投资于到期日在一年以内的政府债券的比例合计不低于基金资产净值的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中信标</w:t>
      </w:r>
      <w:proofErr w:type="gramStart"/>
      <w:r>
        <w:rPr>
          <w:color w:val="000000"/>
          <w:sz w:val="24"/>
        </w:rPr>
        <w:t>普全债</w:t>
      </w:r>
      <w:proofErr w:type="gramEnd"/>
      <w:r>
        <w:rPr>
          <w:color w:val="000000"/>
          <w:sz w:val="24"/>
        </w:rPr>
        <w:t>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w:t>
      </w:r>
      <w:r>
        <w:rPr>
          <w:color w:val="000000"/>
          <w:sz w:val="24"/>
        </w:rPr>
        <w:t>比较基准变更为：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BC62E2" w:rsidRDefault="00AE34E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颁布的《证券投资基金会计核算业务指引》、《交银施罗德国企改革灵活配置混合型证券投资基金基金合同》和在财务报表附注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BC62E2" w:rsidRDefault="00BC62E2">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w:t>
      </w:r>
      <w:proofErr w:type="gramStart"/>
      <w:r w:rsidRPr="002F6772">
        <w:rPr>
          <w:color w:val="000000"/>
          <w:sz w:val="24"/>
        </w:rPr>
        <w:t>度报告</w:t>
      </w:r>
      <w:proofErr w:type="gramEnd"/>
      <w:r w:rsidRPr="002F6772">
        <w:rPr>
          <w:color w:val="000000"/>
          <w:sz w:val="24"/>
        </w:rPr>
        <w:t>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BC62E2" w:rsidRDefault="00AE34E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C62E2" w:rsidRDefault="00BC62E2">
      <w:pPr>
        <w:spacing w:before="29" w:line="288" w:lineRule="auto"/>
        <w:ind w:firstLineChars="200" w:firstLine="480"/>
        <w:rPr>
          <w:color w:val="000000"/>
          <w:sz w:val="24"/>
        </w:rPr>
      </w:pP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w:t>
      </w:r>
      <w:r>
        <w:rPr>
          <w:color w:val="000000"/>
          <w:sz w:val="24"/>
        </w:rPr>
        <w:t>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w:t>
      </w:r>
      <w:r>
        <w:rPr>
          <w:color w:val="000000"/>
          <w:sz w:val="24"/>
        </w:rPr>
        <w:t>入价计算销售额。</w:t>
      </w:r>
    </w:p>
    <w:p w:rsidR="00BC62E2" w:rsidRDefault="00BC62E2">
      <w:pPr>
        <w:spacing w:before="29" w:line="288" w:lineRule="auto"/>
        <w:ind w:firstLineChars="200" w:firstLine="480"/>
        <w:rPr>
          <w:color w:val="000000"/>
          <w:sz w:val="24"/>
        </w:rPr>
      </w:pP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w:t>
      </w:r>
      <w:r>
        <w:rPr>
          <w:color w:val="000000"/>
          <w:sz w:val="24"/>
        </w:rPr>
        <w:t>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BC62E2" w:rsidRDefault="00BC62E2">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BC62E2">
        <w:tc>
          <w:tcPr>
            <w:tcW w:w="5220" w:type="dxa"/>
            <w:vAlign w:val="center"/>
          </w:tcPr>
          <w:p w:rsidR="00BC62E2" w:rsidRDefault="00AE34E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C62E2" w:rsidRDefault="00AE34E2">
            <w:pPr>
              <w:jc w:val="center"/>
            </w:pPr>
            <w:r>
              <w:rPr>
                <w:color w:val="000000"/>
                <w:sz w:val="24"/>
              </w:rPr>
              <w:t>基金管理人、基金销售机构</w:t>
            </w:r>
          </w:p>
        </w:tc>
      </w:tr>
      <w:tr w:rsidR="00BC62E2">
        <w:tc>
          <w:tcPr>
            <w:tcW w:w="5220" w:type="dxa"/>
            <w:vAlign w:val="center"/>
          </w:tcPr>
          <w:p w:rsidR="00BC62E2" w:rsidRDefault="00AE34E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BC62E2" w:rsidRDefault="00AE34E2">
            <w:pPr>
              <w:jc w:val="center"/>
            </w:pPr>
            <w:r>
              <w:rPr>
                <w:color w:val="000000"/>
                <w:sz w:val="24"/>
              </w:rPr>
              <w:t>基金托管人、基金销售机构</w:t>
            </w:r>
          </w:p>
        </w:tc>
      </w:tr>
      <w:tr w:rsidR="00BC62E2">
        <w:tc>
          <w:tcPr>
            <w:tcW w:w="5220" w:type="dxa"/>
            <w:vAlign w:val="center"/>
          </w:tcPr>
          <w:p w:rsidR="00BC62E2" w:rsidRDefault="00AE34E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C62E2" w:rsidRDefault="00AE34E2">
            <w:pPr>
              <w:jc w:val="center"/>
            </w:pPr>
            <w:r>
              <w:rPr>
                <w:color w:val="000000"/>
                <w:sz w:val="24"/>
              </w:rPr>
              <w:t>基金管理人的股东、基金销售机构</w:t>
            </w:r>
          </w:p>
        </w:tc>
      </w:tr>
      <w:tr w:rsidR="00BC62E2">
        <w:tc>
          <w:tcPr>
            <w:tcW w:w="5220" w:type="dxa"/>
            <w:vAlign w:val="center"/>
          </w:tcPr>
          <w:p w:rsidR="00BC62E2" w:rsidRDefault="00AE34E2">
            <w:pPr>
              <w:jc w:val="left"/>
            </w:pPr>
            <w:r>
              <w:rPr>
                <w:color w:val="000000"/>
                <w:sz w:val="24"/>
              </w:rPr>
              <w:t>施罗德投资管理有限公司</w:t>
            </w:r>
          </w:p>
        </w:tc>
        <w:tc>
          <w:tcPr>
            <w:tcW w:w="3780" w:type="dxa"/>
            <w:vAlign w:val="center"/>
          </w:tcPr>
          <w:p w:rsidR="00BC62E2" w:rsidRDefault="00AE34E2">
            <w:pPr>
              <w:jc w:val="center"/>
            </w:pPr>
            <w:r>
              <w:rPr>
                <w:color w:val="000000"/>
                <w:sz w:val="24"/>
              </w:rPr>
              <w:t>基金管理人的股东</w:t>
            </w:r>
          </w:p>
        </w:tc>
      </w:tr>
      <w:tr w:rsidR="00BC62E2">
        <w:tc>
          <w:tcPr>
            <w:tcW w:w="5220" w:type="dxa"/>
            <w:vAlign w:val="center"/>
          </w:tcPr>
          <w:p w:rsidR="00BC62E2" w:rsidRDefault="00AE34E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C62E2" w:rsidRDefault="00AE34E2">
            <w:pPr>
              <w:jc w:val="center"/>
            </w:pPr>
            <w:r>
              <w:rPr>
                <w:color w:val="000000"/>
                <w:sz w:val="24"/>
              </w:rPr>
              <w:t>基金管理人的股东</w:t>
            </w:r>
          </w:p>
        </w:tc>
      </w:tr>
      <w:tr w:rsidR="00BC62E2">
        <w:tc>
          <w:tcPr>
            <w:tcW w:w="5220" w:type="dxa"/>
            <w:vAlign w:val="center"/>
          </w:tcPr>
          <w:p w:rsidR="00BC62E2" w:rsidRDefault="00AE34E2">
            <w:pPr>
              <w:jc w:val="left"/>
            </w:pPr>
            <w:r>
              <w:rPr>
                <w:color w:val="000000"/>
                <w:sz w:val="24"/>
              </w:rPr>
              <w:t>交银施罗德资产管理有限公司</w:t>
            </w:r>
          </w:p>
        </w:tc>
        <w:tc>
          <w:tcPr>
            <w:tcW w:w="3780" w:type="dxa"/>
            <w:vAlign w:val="center"/>
          </w:tcPr>
          <w:p w:rsidR="00BC62E2" w:rsidRDefault="00AE34E2">
            <w:pPr>
              <w:jc w:val="center"/>
            </w:pPr>
            <w:r>
              <w:rPr>
                <w:color w:val="000000"/>
                <w:sz w:val="24"/>
              </w:rPr>
              <w:t>基金管理人的子公司</w:t>
            </w:r>
          </w:p>
        </w:tc>
      </w:tr>
      <w:tr w:rsidR="00BC62E2">
        <w:tc>
          <w:tcPr>
            <w:tcW w:w="5220" w:type="dxa"/>
            <w:vAlign w:val="center"/>
          </w:tcPr>
          <w:p w:rsidR="00BC62E2" w:rsidRDefault="00AE34E2">
            <w:pPr>
              <w:jc w:val="left"/>
            </w:pPr>
            <w:r>
              <w:rPr>
                <w:color w:val="000000"/>
                <w:sz w:val="24"/>
              </w:rPr>
              <w:t>上海直源投资管理有限公司</w:t>
            </w:r>
          </w:p>
        </w:tc>
        <w:tc>
          <w:tcPr>
            <w:tcW w:w="3780" w:type="dxa"/>
            <w:vAlign w:val="center"/>
          </w:tcPr>
          <w:p w:rsidR="00BC62E2" w:rsidRDefault="00AE34E2">
            <w:pPr>
              <w:jc w:val="center"/>
            </w:pPr>
            <w:r>
              <w:rPr>
                <w:color w:val="000000"/>
                <w:sz w:val="24"/>
              </w:rPr>
              <w:t>受基金管理人控制的公司</w:t>
            </w:r>
          </w:p>
        </w:tc>
      </w:tr>
      <w:tr w:rsidR="00BC62E2">
        <w:tc>
          <w:tcPr>
            <w:tcW w:w="5220" w:type="dxa"/>
            <w:vAlign w:val="center"/>
          </w:tcPr>
          <w:p w:rsidR="00BC62E2" w:rsidRDefault="00AE34E2">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BC62E2" w:rsidRDefault="00AE34E2">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8,901,656.92</w:t>
            </w:r>
          </w:p>
        </w:tc>
        <w:tc>
          <w:tcPr>
            <w:tcW w:w="2657" w:type="dxa"/>
            <w:vAlign w:val="center"/>
          </w:tcPr>
          <w:p w:rsidR="001A59F9" w:rsidRPr="00924183" w:rsidRDefault="001A59F9" w:rsidP="00924183">
            <w:pPr>
              <w:spacing w:before="29" w:line="288" w:lineRule="auto"/>
              <w:jc w:val="right"/>
              <w:rPr>
                <w:sz w:val="24"/>
              </w:rPr>
            </w:pPr>
            <w:r w:rsidRPr="00924183">
              <w:rPr>
                <w:sz w:val="24"/>
              </w:rPr>
              <w:t>15,479,829.16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3,870,136.14</w:t>
            </w:r>
          </w:p>
        </w:tc>
        <w:tc>
          <w:tcPr>
            <w:tcW w:w="2657" w:type="dxa"/>
            <w:vAlign w:val="center"/>
          </w:tcPr>
          <w:p w:rsidR="001A59F9" w:rsidRPr="00924183" w:rsidRDefault="001A59F9" w:rsidP="00924183">
            <w:pPr>
              <w:spacing w:before="29" w:line="288" w:lineRule="auto"/>
              <w:jc w:val="right"/>
              <w:rPr>
                <w:sz w:val="24"/>
              </w:rPr>
            </w:pPr>
            <w:r w:rsidRPr="00924183">
              <w:rPr>
                <w:sz w:val="24"/>
              </w:rPr>
              <w:t>6,774,934.27</w:t>
            </w:r>
          </w:p>
        </w:tc>
      </w:tr>
    </w:tbl>
    <w:p w:rsidR="00BC62E2" w:rsidRDefault="00AE34E2">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1,483,609.50</w:t>
            </w:r>
          </w:p>
        </w:tc>
        <w:tc>
          <w:tcPr>
            <w:tcW w:w="2657" w:type="dxa"/>
            <w:vAlign w:val="center"/>
          </w:tcPr>
          <w:p w:rsidR="001A59F9" w:rsidRPr="00243BD8" w:rsidRDefault="001A59F9" w:rsidP="00243BD8">
            <w:pPr>
              <w:spacing w:before="29" w:line="288" w:lineRule="auto"/>
              <w:jc w:val="right"/>
              <w:rPr>
                <w:sz w:val="24"/>
              </w:rPr>
            </w:pPr>
            <w:r w:rsidRPr="00243BD8">
              <w:rPr>
                <w:sz w:val="24"/>
              </w:rPr>
              <w:t>2,579,971.49</w:t>
            </w:r>
          </w:p>
        </w:tc>
      </w:tr>
    </w:tbl>
    <w:p w:rsidR="00BC62E2" w:rsidRDefault="00AE34E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本报告期末及上年度可比期间除基金管理人之外的其他关联方未持有本基金。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BC62E2">
        <w:tc>
          <w:tcPr>
            <w:tcW w:w="1701" w:type="dxa"/>
            <w:vAlign w:val="center"/>
          </w:tcPr>
          <w:p w:rsidR="00BC62E2" w:rsidRDefault="00AE34E2">
            <w:pPr>
              <w:jc w:val="left"/>
            </w:pPr>
            <w:r>
              <w:rPr>
                <w:color w:val="000000"/>
                <w:szCs w:val="21"/>
              </w:rPr>
              <w:t>中国农业银行</w:t>
            </w:r>
          </w:p>
        </w:tc>
        <w:tc>
          <w:tcPr>
            <w:tcW w:w="1985" w:type="dxa"/>
            <w:vAlign w:val="center"/>
          </w:tcPr>
          <w:p w:rsidR="00BC62E2" w:rsidRDefault="00AE34E2">
            <w:pPr>
              <w:jc w:val="right"/>
            </w:pPr>
            <w:r>
              <w:rPr>
                <w:color w:val="000000"/>
                <w:szCs w:val="21"/>
              </w:rPr>
              <w:t>37,761,128.39</w:t>
            </w:r>
          </w:p>
        </w:tc>
        <w:tc>
          <w:tcPr>
            <w:tcW w:w="1701" w:type="dxa"/>
            <w:vAlign w:val="center"/>
          </w:tcPr>
          <w:p w:rsidR="00BC62E2" w:rsidRDefault="00AE34E2">
            <w:pPr>
              <w:jc w:val="right"/>
            </w:pPr>
            <w:r>
              <w:rPr>
                <w:color w:val="000000"/>
                <w:szCs w:val="21"/>
              </w:rPr>
              <w:t>217,984.36</w:t>
            </w:r>
          </w:p>
        </w:tc>
        <w:tc>
          <w:tcPr>
            <w:tcW w:w="1843" w:type="dxa"/>
            <w:vAlign w:val="center"/>
          </w:tcPr>
          <w:p w:rsidR="00BC62E2" w:rsidRDefault="00AE34E2">
            <w:pPr>
              <w:jc w:val="right"/>
            </w:pPr>
            <w:r>
              <w:rPr>
                <w:color w:val="000000"/>
                <w:szCs w:val="21"/>
              </w:rPr>
              <w:t>15,654,755.50</w:t>
            </w:r>
          </w:p>
        </w:tc>
        <w:tc>
          <w:tcPr>
            <w:tcW w:w="1768" w:type="dxa"/>
            <w:vAlign w:val="center"/>
          </w:tcPr>
          <w:p w:rsidR="00BC62E2" w:rsidRDefault="00AE34E2">
            <w:pPr>
              <w:jc w:val="right"/>
            </w:pPr>
            <w:r>
              <w:rPr>
                <w:color w:val="000000"/>
                <w:szCs w:val="21"/>
              </w:rPr>
              <w:t>738,562.66</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proofErr w:type="gramStart"/>
            <w:r w:rsidRPr="00BE7735">
              <w:rPr>
                <w:rFonts w:hint="eastAsia"/>
                <w:sz w:val="18"/>
                <w:szCs w:val="18"/>
              </w:rPr>
              <w:t>通日</w:t>
            </w:r>
            <w:proofErr w:type="gramEnd"/>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proofErr w:type="gramStart"/>
            <w:r w:rsidRPr="00BE7735">
              <w:rPr>
                <w:rFonts w:hint="eastAsia"/>
                <w:sz w:val="18"/>
                <w:szCs w:val="18"/>
              </w:rPr>
              <w:t>限类型</w:t>
            </w:r>
            <w:proofErr w:type="gramEnd"/>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roofErr w:type="gramStart"/>
            <w:r w:rsidRPr="00BE7735">
              <w:rPr>
                <w:rFonts w:hint="eastAsia"/>
                <w:sz w:val="18"/>
                <w:szCs w:val="18"/>
              </w:rPr>
              <w:t>估</w:t>
            </w:r>
            <w:proofErr w:type="gramEnd"/>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BC62E2">
        <w:tc>
          <w:tcPr>
            <w:tcW w:w="834" w:type="dxa"/>
            <w:vAlign w:val="center"/>
          </w:tcPr>
          <w:p w:rsidR="00BC62E2" w:rsidRDefault="00AE34E2">
            <w:pPr>
              <w:jc w:val="center"/>
            </w:pPr>
            <w:r>
              <w:rPr>
                <w:sz w:val="18"/>
                <w:szCs w:val="18"/>
              </w:rPr>
              <w:t>601860</w:t>
            </w:r>
          </w:p>
        </w:tc>
        <w:tc>
          <w:tcPr>
            <w:tcW w:w="835" w:type="dxa"/>
            <w:vAlign w:val="center"/>
          </w:tcPr>
          <w:p w:rsidR="00BC62E2" w:rsidRDefault="00AE34E2">
            <w:pPr>
              <w:jc w:val="center"/>
            </w:pPr>
            <w:r>
              <w:rPr>
                <w:sz w:val="18"/>
                <w:szCs w:val="18"/>
              </w:rPr>
              <w:t>紫金银行</w:t>
            </w:r>
          </w:p>
        </w:tc>
        <w:tc>
          <w:tcPr>
            <w:tcW w:w="834" w:type="dxa"/>
            <w:vAlign w:val="center"/>
          </w:tcPr>
          <w:p w:rsidR="00BC62E2" w:rsidRDefault="00AE34E2">
            <w:pPr>
              <w:jc w:val="center"/>
            </w:pPr>
            <w:r>
              <w:rPr>
                <w:sz w:val="18"/>
                <w:szCs w:val="18"/>
              </w:rPr>
              <w:t>2018-12-20</w:t>
            </w:r>
          </w:p>
        </w:tc>
        <w:tc>
          <w:tcPr>
            <w:tcW w:w="835" w:type="dxa"/>
            <w:vAlign w:val="center"/>
          </w:tcPr>
          <w:p w:rsidR="00BC62E2" w:rsidRDefault="00AE34E2">
            <w:pPr>
              <w:jc w:val="center"/>
            </w:pPr>
            <w:r>
              <w:rPr>
                <w:sz w:val="18"/>
                <w:szCs w:val="18"/>
              </w:rPr>
              <w:t>2019-01-03</w:t>
            </w:r>
          </w:p>
        </w:tc>
        <w:tc>
          <w:tcPr>
            <w:tcW w:w="834" w:type="dxa"/>
            <w:vAlign w:val="center"/>
          </w:tcPr>
          <w:p w:rsidR="00BC62E2" w:rsidRDefault="00AE34E2">
            <w:pPr>
              <w:jc w:val="center"/>
            </w:pPr>
            <w:r>
              <w:rPr>
                <w:sz w:val="18"/>
                <w:szCs w:val="18"/>
              </w:rPr>
              <w:t>新股未上市</w:t>
            </w:r>
          </w:p>
        </w:tc>
        <w:tc>
          <w:tcPr>
            <w:tcW w:w="835" w:type="dxa"/>
            <w:vAlign w:val="center"/>
          </w:tcPr>
          <w:p w:rsidR="00BC62E2" w:rsidRDefault="00AE34E2">
            <w:pPr>
              <w:jc w:val="right"/>
            </w:pPr>
            <w:r>
              <w:rPr>
                <w:sz w:val="18"/>
                <w:szCs w:val="18"/>
              </w:rPr>
              <w:t>3.14</w:t>
            </w:r>
          </w:p>
        </w:tc>
        <w:tc>
          <w:tcPr>
            <w:tcW w:w="834" w:type="dxa"/>
            <w:vAlign w:val="center"/>
          </w:tcPr>
          <w:p w:rsidR="00BC62E2" w:rsidRDefault="00AE34E2">
            <w:pPr>
              <w:jc w:val="right"/>
            </w:pPr>
            <w:r>
              <w:rPr>
                <w:sz w:val="18"/>
                <w:szCs w:val="18"/>
              </w:rPr>
              <w:t>3.14</w:t>
            </w:r>
          </w:p>
        </w:tc>
        <w:tc>
          <w:tcPr>
            <w:tcW w:w="835" w:type="dxa"/>
            <w:vAlign w:val="center"/>
          </w:tcPr>
          <w:p w:rsidR="00BC62E2" w:rsidRDefault="00AE34E2">
            <w:pPr>
              <w:jc w:val="right"/>
            </w:pPr>
            <w:r>
              <w:rPr>
                <w:sz w:val="18"/>
                <w:szCs w:val="18"/>
              </w:rPr>
              <w:t>15,970</w:t>
            </w:r>
          </w:p>
        </w:tc>
        <w:tc>
          <w:tcPr>
            <w:tcW w:w="834" w:type="dxa"/>
            <w:vAlign w:val="center"/>
          </w:tcPr>
          <w:p w:rsidR="00BC62E2" w:rsidRDefault="00AE34E2">
            <w:pPr>
              <w:jc w:val="right"/>
            </w:pPr>
            <w:r>
              <w:rPr>
                <w:sz w:val="18"/>
                <w:szCs w:val="18"/>
              </w:rPr>
              <w:t>50,145.80</w:t>
            </w:r>
          </w:p>
        </w:tc>
        <w:tc>
          <w:tcPr>
            <w:tcW w:w="835" w:type="dxa"/>
            <w:vAlign w:val="center"/>
          </w:tcPr>
          <w:p w:rsidR="00BC62E2" w:rsidRDefault="00AE34E2">
            <w:pPr>
              <w:jc w:val="right"/>
            </w:pPr>
            <w:r>
              <w:rPr>
                <w:sz w:val="18"/>
                <w:szCs w:val="18"/>
              </w:rPr>
              <w:t>50,145.80</w:t>
            </w:r>
          </w:p>
        </w:tc>
        <w:tc>
          <w:tcPr>
            <w:tcW w:w="835" w:type="dxa"/>
            <w:vAlign w:val="center"/>
          </w:tcPr>
          <w:p w:rsidR="00BC62E2" w:rsidRDefault="00AE34E2">
            <w:pPr>
              <w:jc w:val="center"/>
            </w:pPr>
            <w:r>
              <w:rPr>
                <w:sz w:val="18"/>
                <w:szCs w:val="18"/>
              </w:rPr>
              <w:t>-</w:t>
            </w:r>
          </w:p>
        </w:tc>
      </w:tr>
    </w:tbl>
    <w:p w:rsidR="00BC62E2" w:rsidRDefault="00AE34E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BC62E2">
        <w:tc>
          <w:tcPr>
            <w:tcW w:w="616" w:type="dxa"/>
            <w:vAlign w:val="center"/>
          </w:tcPr>
          <w:p w:rsidR="00BC62E2" w:rsidRDefault="00AE34E2">
            <w:pPr>
              <w:jc w:val="center"/>
            </w:pPr>
            <w:r>
              <w:rPr>
                <w:sz w:val="18"/>
                <w:szCs w:val="18"/>
              </w:rPr>
              <w:t>600030</w:t>
            </w:r>
          </w:p>
        </w:tc>
        <w:tc>
          <w:tcPr>
            <w:tcW w:w="686" w:type="dxa"/>
            <w:vAlign w:val="center"/>
          </w:tcPr>
          <w:p w:rsidR="00BC62E2" w:rsidRDefault="00AE34E2">
            <w:pPr>
              <w:jc w:val="center"/>
            </w:pPr>
            <w:r>
              <w:rPr>
                <w:sz w:val="18"/>
                <w:szCs w:val="18"/>
              </w:rPr>
              <w:t>中信证券</w:t>
            </w:r>
          </w:p>
        </w:tc>
        <w:tc>
          <w:tcPr>
            <w:tcW w:w="742" w:type="dxa"/>
            <w:vAlign w:val="center"/>
          </w:tcPr>
          <w:p w:rsidR="00BC62E2" w:rsidRDefault="00AE34E2">
            <w:pPr>
              <w:jc w:val="center"/>
            </w:pPr>
            <w:r>
              <w:rPr>
                <w:sz w:val="18"/>
                <w:szCs w:val="18"/>
              </w:rPr>
              <w:t>2018-12-25</w:t>
            </w:r>
          </w:p>
        </w:tc>
        <w:tc>
          <w:tcPr>
            <w:tcW w:w="798" w:type="dxa"/>
            <w:vAlign w:val="center"/>
          </w:tcPr>
          <w:p w:rsidR="00BC62E2" w:rsidRDefault="00AE34E2">
            <w:pPr>
              <w:jc w:val="center"/>
            </w:pPr>
            <w:r>
              <w:rPr>
                <w:sz w:val="18"/>
                <w:szCs w:val="18"/>
              </w:rPr>
              <w:t>重大事项</w:t>
            </w:r>
          </w:p>
        </w:tc>
        <w:tc>
          <w:tcPr>
            <w:tcW w:w="798" w:type="dxa"/>
            <w:vAlign w:val="center"/>
          </w:tcPr>
          <w:p w:rsidR="00BC62E2" w:rsidRDefault="00AE34E2">
            <w:pPr>
              <w:jc w:val="center"/>
            </w:pPr>
            <w:r>
              <w:rPr>
                <w:sz w:val="18"/>
                <w:szCs w:val="18"/>
              </w:rPr>
              <w:t>16.01</w:t>
            </w:r>
          </w:p>
        </w:tc>
        <w:tc>
          <w:tcPr>
            <w:tcW w:w="686" w:type="dxa"/>
            <w:vAlign w:val="center"/>
          </w:tcPr>
          <w:p w:rsidR="00BC62E2" w:rsidRDefault="00AE34E2">
            <w:pPr>
              <w:jc w:val="center"/>
            </w:pPr>
            <w:r>
              <w:rPr>
                <w:sz w:val="18"/>
                <w:szCs w:val="18"/>
              </w:rPr>
              <w:t>2019-01-10</w:t>
            </w:r>
          </w:p>
        </w:tc>
        <w:tc>
          <w:tcPr>
            <w:tcW w:w="658" w:type="dxa"/>
            <w:vAlign w:val="center"/>
          </w:tcPr>
          <w:p w:rsidR="00BC62E2" w:rsidRDefault="00AE34E2">
            <w:pPr>
              <w:jc w:val="center"/>
            </w:pPr>
            <w:r>
              <w:rPr>
                <w:sz w:val="18"/>
                <w:szCs w:val="18"/>
              </w:rPr>
              <w:t>17.15</w:t>
            </w:r>
          </w:p>
        </w:tc>
        <w:tc>
          <w:tcPr>
            <w:tcW w:w="1049" w:type="dxa"/>
            <w:vAlign w:val="center"/>
          </w:tcPr>
          <w:p w:rsidR="00BC62E2" w:rsidRDefault="00AE34E2">
            <w:pPr>
              <w:jc w:val="center"/>
            </w:pPr>
            <w:r>
              <w:rPr>
                <w:sz w:val="18"/>
                <w:szCs w:val="18"/>
              </w:rPr>
              <w:t>907,700</w:t>
            </w:r>
          </w:p>
        </w:tc>
        <w:tc>
          <w:tcPr>
            <w:tcW w:w="1218" w:type="dxa"/>
            <w:vAlign w:val="center"/>
          </w:tcPr>
          <w:p w:rsidR="00BC62E2" w:rsidRDefault="00AE34E2">
            <w:pPr>
              <w:jc w:val="center"/>
            </w:pPr>
            <w:r>
              <w:rPr>
                <w:sz w:val="18"/>
                <w:szCs w:val="18"/>
              </w:rPr>
              <w:t>17,456,773.00</w:t>
            </w:r>
          </w:p>
        </w:tc>
        <w:tc>
          <w:tcPr>
            <w:tcW w:w="1160" w:type="dxa"/>
            <w:vAlign w:val="center"/>
          </w:tcPr>
          <w:p w:rsidR="00BC62E2" w:rsidRDefault="00AE34E2">
            <w:pPr>
              <w:jc w:val="center"/>
            </w:pPr>
            <w:r>
              <w:rPr>
                <w:sz w:val="18"/>
                <w:szCs w:val="18"/>
              </w:rPr>
              <w:t>14,532,277.00</w:t>
            </w:r>
          </w:p>
        </w:tc>
        <w:tc>
          <w:tcPr>
            <w:tcW w:w="601" w:type="dxa"/>
            <w:vAlign w:val="center"/>
          </w:tcPr>
          <w:p w:rsidR="00BC62E2" w:rsidRDefault="00AE34E2">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2018</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w:t>
      </w:r>
      <w:proofErr w:type="gramStart"/>
      <w:r w:rsidRPr="001A2A8C">
        <w:rPr>
          <w:kern w:val="0"/>
          <w:sz w:val="24"/>
        </w:rPr>
        <w:t>止</w:t>
      </w:r>
      <w:proofErr w:type="gramEnd"/>
      <w:r w:rsidRPr="001A2A8C">
        <w:rPr>
          <w:kern w:val="0"/>
          <w:sz w:val="24"/>
        </w:rPr>
        <w:t>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BC62E2" w:rsidRDefault="00AE34E2">
      <w:pPr>
        <w:spacing w:before="29" w:line="288" w:lineRule="auto"/>
        <w:ind w:firstLineChars="200" w:firstLine="480"/>
        <w:rPr>
          <w:color w:val="000000"/>
          <w:sz w:val="24"/>
        </w:rPr>
      </w:pPr>
      <w:r>
        <w:rPr>
          <w:color w:val="000000"/>
          <w:sz w:val="24"/>
        </w:rPr>
        <w:t>(1)</w:t>
      </w:r>
      <w:r>
        <w:rPr>
          <w:color w:val="000000"/>
          <w:sz w:val="24"/>
        </w:rPr>
        <w:t>公允价值</w:t>
      </w:r>
    </w:p>
    <w:p w:rsidR="00BC62E2" w:rsidRDefault="00AE34E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C62E2" w:rsidRDefault="00AE34E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第一层次：相同资产或负债在活跃市场上未经调整的报价。</w:t>
      </w:r>
    </w:p>
    <w:p w:rsidR="00BC62E2" w:rsidRDefault="00AE34E2">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BC62E2" w:rsidRDefault="00AE34E2">
      <w:pPr>
        <w:spacing w:before="29" w:line="288" w:lineRule="auto"/>
        <w:ind w:firstLineChars="200" w:firstLine="480"/>
        <w:rPr>
          <w:color w:val="000000"/>
          <w:sz w:val="24"/>
        </w:rPr>
      </w:pPr>
      <w:r>
        <w:rPr>
          <w:color w:val="000000"/>
          <w:sz w:val="24"/>
        </w:rPr>
        <w:t>第三层次：相关资产或负债的不可观察输入值。</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C62E2" w:rsidRDefault="00AE34E2">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BC62E2" w:rsidRDefault="00AE34E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379,266,664.29</w:t>
      </w:r>
      <w:r>
        <w:rPr>
          <w:color w:val="000000"/>
          <w:sz w:val="24"/>
        </w:rPr>
        <w:t>元，属于第二层次的余额为</w:t>
      </w:r>
      <w:r>
        <w:rPr>
          <w:color w:val="000000"/>
          <w:sz w:val="24"/>
        </w:rPr>
        <w:t>44,402,</w:t>
      </w:r>
      <w:r>
        <w:rPr>
          <w:color w:val="000000"/>
          <w:sz w:val="24"/>
        </w:rPr>
        <w:t>422.80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620,309,089.42</w:t>
      </w:r>
      <w:r>
        <w:rPr>
          <w:color w:val="000000"/>
          <w:sz w:val="24"/>
        </w:rPr>
        <w:t>元，第二层次</w:t>
      </w:r>
      <w:r>
        <w:rPr>
          <w:color w:val="000000"/>
          <w:sz w:val="24"/>
        </w:rPr>
        <w:t>111,385,295.20</w:t>
      </w:r>
      <w:r>
        <w:rPr>
          <w:color w:val="000000"/>
          <w:sz w:val="24"/>
        </w:rPr>
        <w:t>元，无第三层次</w:t>
      </w:r>
      <w:r>
        <w:rPr>
          <w:color w:val="000000"/>
          <w:sz w:val="24"/>
        </w:rPr>
        <w:t>)</w:t>
      </w:r>
      <w:r>
        <w:rPr>
          <w:color w:val="000000"/>
          <w:sz w:val="24"/>
        </w:rPr>
        <w:t>。</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w:t>
      </w:r>
      <w:r>
        <w:rPr>
          <w:color w:val="000000"/>
          <w:sz w:val="24"/>
        </w:rPr>
        <w:t>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BC62E2" w:rsidRDefault="00BC62E2">
      <w:pPr>
        <w:spacing w:before="29" w:line="288" w:lineRule="auto"/>
        <w:ind w:firstLineChars="200" w:firstLine="480"/>
        <w:rPr>
          <w:color w:val="000000"/>
          <w:sz w:val="24"/>
        </w:rPr>
      </w:pP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C62E2" w:rsidRDefault="00AE34E2">
      <w:pPr>
        <w:spacing w:before="29" w:line="288" w:lineRule="auto"/>
        <w:ind w:firstLineChars="200" w:firstLine="480"/>
        <w:rPr>
          <w:color w:val="000000"/>
          <w:sz w:val="24"/>
        </w:rPr>
      </w:pPr>
      <w:r>
        <w:rPr>
          <w:color w:val="000000"/>
          <w:sz w:val="24"/>
        </w:rPr>
        <w:t>无。</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C62E2" w:rsidRDefault="00AE34E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C62E2" w:rsidRDefault="00AE34E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BC62E2" w:rsidRDefault="00BC62E2">
      <w:pPr>
        <w:spacing w:before="29" w:line="288" w:lineRule="auto"/>
        <w:ind w:firstLineChars="200" w:firstLine="480"/>
        <w:rPr>
          <w:color w:val="000000"/>
          <w:sz w:val="24"/>
        </w:rPr>
      </w:pPr>
    </w:p>
    <w:p w:rsidR="00BC62E2" w:rsidRDefault="00AE34E2">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04616F">
      <w:pPr>
        <w:spacing w:before="29" w:line="288" w:lineRule="auto"/>
        <w:ind w:firstLineChars="200" w:firstLine="480"/>
        <w:rPr>
          <w:color w:val="000000"/>
          <w:sz w:val="24"/>
        </w:rPr>
      </w:pP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393,665,952.09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80.06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393,665,952.09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80.06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30,003,135.00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6.10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30,003,135.00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6.10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66,987,307.35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13.62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1,046,517.02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0.21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491,702,911.46</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4,579,816.80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18,661,324.00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158,647,287.89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4,563,000.00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12,896,983.00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28,570,972.10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42,928,186.20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8.76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12,686,444.40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10,416,744.96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48,045,329.32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9.80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19,015,359.00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2,992,500.00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6,341,996.22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23,320,008.20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4.76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393,665,952.09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80.30</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BC62E2">
        <w:trPr>
          <w:jc w:val="center"/>
        </w:trPr>
        <w:tc>
          <w:tcPr>
            <w:tcW w:w="817" w:type="dxa"/>
            <w:vAlign w:val="center"/>
          </w:tcPr>
          <w:p w:rsidR="00BC62E2" w:rsidRDefault="00AE34E2">
            <w:pPr>
              <w:jc w:val="center"/>
            </w:pPr>
            <w:r>
              <w:rPr>
                <w:color w:val="000000"/>
                <w:sz w:val="24"/>
              </w:rPr>
              <w:t>1</w:t>
            </w:r>
          </w:p>
        </w:tc>
        <w:tc>
          <w:tcPr>
            <w:tcW w:w="1276" w:type="dxa"/>
            <w:vAlign w:val="center"/>
          </w:tcPr>
          <w:p w:rsidR="00BC62E2" w:rsidRDefault="00AE34E2">
            <w:pPr>
              <w:jc w:val="center"/>
            </w:pPr>
            <w:r>
              <w:rPr>
                <w:color w:val="000000"/>
                <w:sz w:val="24"/>
              </w:rPr>
              <w:t>603043</w:t>
            </w:r>
          </w:p>
        </w:tc>
        <w:tc>
          <w:tcPr>
            <w:tcW w:w="1701" w:type="dxa"/>
            <w:vAlign w:val="center"/>
          </w:tcPr>
          <w:p w:rsidR="00BC62E2" w:rsidRDefault="00AE34E2">
            <w:pPr>
              <w:jc w:val="center"/>
            </w:pPr>
            <w:r>
              <w:rPr>
                <w:color w:val="000000"/>
                <w:sz w:val="24"/>
              </w:rPr>
              <w:t>广州酒家</w:t>
            </w:r>
          </w:p>
        </w:tc>
        <w:tc>
          <w:tcPr>
            <w:tcW w:w="1559" w:type="dxa"/>
            <w:vAlign w:val="center"/>
          </w:tcPr>
          <w:p w:rsidR="00BC62E2" w:rsidRDefault="00AE34E2">
            <w:pPr>
              <w:jc w:val="right"/>
            </w:pPr>
            <w:r>
              <w:rPr>
                <w:color w:val="000000"/>
                <w:sz w:val="24"/>
              </w:rPr>
              <w:t>632,267</w:t>
            </w:r>
          </w:p>
        </w:tc>
        <w:tc>
          <w:tcPr>
            <w:tcW w:w="1701" w:type="dxa"/>
            <w:vAlign w:val="center"/>
          </w:tcPr>
          <w:p w:rsidR="00BC62E2" w:rsidRDefault="00AE34E2">
            <w:pPr>
              <w:jc w:val="right"/>
            </w:pPr>
            <w:r>
              <w:rPr>
                <w:color w:val="000000"/>
                <w:sz w:val="24"/>
              </w:rPr>
              <w:t>17,121,790.36</w:t>
            </w:r>
          </w:p>
        </w:tc>
        <w:tc>
          <w:tcPr>
            <w:tcW w:w="1843" w:type="dxa"/>
            <w:vAlign w:val="center"/>
          </w:tcPr>
          <w:p w:rsidR="00BC62E2" w:rsidRDefault="00AE34E2">
            <w:pPr>
              <w:jc w:val="right"/>
            </w:pPr>
            <w:r>
              <w:rPr>
                <w:color w:val="000000"/>
                <w:sz w:val="24"/>
              </w:rPr>
              <w:t>3.49</w:t>
            </w:r>
          </w:p>
        </w:tc>
      </w:tr>
      <w:tr w:rsidR="00BC62E2">
        <w:trPr>
          <w:jc w:val="center"/>
        </w:trPr>
        <w:tc>
          <w:tcPr>
            <w:tcW w:w="817" w:type="dxa"/>
            <w:vAlign w:val="center"/>
          </w:tcPr>
          <w:p w:rsidR="00BC62E2" w:rsidRDefault="00AE34E2">
            <w:pPr>
              <w:jc w:val="center"/>
            </w:pPr>
            <w:r>
              <w:rPr>
                <w:color w:val="000000"/>
                <w:sz w:val="24"/>
              </w:rPr>
              <w:t>2</w:t>
            </w:r>
          </w:p>
        </w:tc>
        <w:tc>
          <w:tcPr>
            <w:tcW w:w="1276" w:type="dxa"/>
            <w:vAlign w:val="center"/>
          </w:tcPr>
          <w:p w:rsidR="00BC62E2" w:rsidRDefault="00AE34E2">
            <w:pPr>
              <w:jc w:val="center"/>
            </w:pPr>
            <w:r>
              <w:rPr>
                <w:color w:val="000000"/>
                <w:sz w:val="24"/>
              </w:rPr>
              <w:t>600048</w:t>
            </w:r>
          </w:p>
        </w:tc>
        <w:tc>
          <w:tcPr>
            <w:tcW w:w="1701" w:type="dxa"/>
            <w:vAlign w:val="center"/>
          </w:tcPr>
          <w:p w:rsidR="00BC62E2" w:rsidRDefault="00AE34E2">
            <w:pPr>
              <w:jc w:val="center"/>
            </w:pPr>
            <w:r>
              <w:rPr>
                <w:color w:val="000000"/>
                <w:sz w:val="24"/>
              </w:rPr>
              <w:t>保利地产</w:t>
            </w:r>
          </w:p>
        </w:tc>
        <w:tc>
          <w:tcPr>
            <w:tcW w:w="1559" w:type="dxa"/>
            <w:vAlign w:val="center"/>
          </w:tcPr>
          <w:p w:rsidR="00BC62E2" w:rsidRDefault="00AE34E2">
            <w:pPr>
              <w:jc w:val="right"/>
            </w:pPr>
            <w:r>
              <w:rPr>
                <w:color w:val="000000"/>
                <w:sz w:val="24"/>
              </w:rPr>
              <w:t>1,392,100</w:t>
            </w:r>
          </w:p>
        </w:tc>
        <w:tc>
          <w:tcPr>
            <w:tcW w:w="1701" w:type="dxa"/>
            <w:vAlign w:val="center"/>
          </w:tcPr>
          <w:p w:rsidR="00BC62E2" w:rsidRDefault="00AE34E2">
            <w:pPr>
              <w:jc w:val="right"/>
            </w:pPr>
            <w:r>
              <w:rPr>
                <w:color w:val="000000"/>
                <w:sz w:val="24"/>
              </w:rPr>
              <w:t>16,412,859.00</w:t>
            </w:r>
          </w:p>
        </w:tc>
        <w:tc>
          <w:tcPr>
            <w:tcW w:w="1843" w:type="dxa"/>
            <w:vAlign w:val="center"/>
          </w:tcPr>
          <w:p w:rsidR="00BC62E2" w:rsidRDefault="00AE34E2">
            <w:pPr>
              <w:jc w:val="right"/>
            </w:pPr>
            <w:r>
              <w:rPr>
                <w:color w:val="000000"/>
                <w:sz w:val="24"/>
              </w:rPr>
              <w:t>3.35</w:t>
            </w:r>
          </w:p>
        </w:tc>
      </w:tr>
      <w:tr w:rsidR="00BC62E2">
        <w:trPr>
          <w:jc w:val="center"/>
        </w:trPr>
        <w:tc>
          <w:tcPr>
            <w:tcW w:w="817" w:type="dxa"/>
            <w:vAlign w:val="center"/>
          </w:tcPr>
          <w:p w:rsidR="00BC62E2" w:rsidRDefault="00AE34E2">
            <w:pPr>
              <w:jc w:val="center"/>
            </w:pPr>
            <w:r>
              <w:rPr>
                <w:color w:val="000000"/>
                <w:sz w:val="24"/>
              </w:rPr>
              <w:t>3</w:t>
            </w:r>
          </w:p>
        </w:tc>
        <w:tc>
          <w:tcPr>
            <w:tcW w:w="1276" w:type="dxa"/>
            <w:vAlign w:val="center"/>
          </w:tcPr>
          <w:p w:rsidR="00BC62E2" w:rsidRDefault="00AE34E2">
            <w:pPr>
              <w:jc w:val="center"/>
            </w:pPr>
            <w:r>
              <w:rPr>
                <w:color w:val="000000"/>
                <w:sz w:val="24"/>
              </w:rPr>
              <w:t>600029</w:t>
            </w:r>
          </w:p>
        </w:tc>
        <w:tc>
          <w:tcPr>
            <w:tcW w:w="1701" w:type="dxa"/>
            <w:vAlign w:val="center"/>
          </w:tcPr>
          <w:p w:rsidR="00BC62E2" w:rsidRDefault="00AE34E2">
            <w:pPr>
              <w:jc w:val="center"/>
            </w:pPr>
            <w:r>
              <w:rPr>
                <w:color w:val="000000"/>
                <w:sz w:val="24"/>
              </w:rPr>
              <w:t>南方航空</w:t>
            </w:r>
          </w:p>
        </w:tc>
        <w:tc>
          <w:tcPr>
            <w:tcW w:w="1559" w:type="dxa"/>
            <w:vAlign w:val="center"/>
          </w:tcPr>
          <w:p w:rsidR="00BC62E2" w:rsidRDefault="00AE34E2">
            <w:pPr>
              <w:jc w:val="right"/>
            </w:pPr>
            <w:r>
              <w:rPr>
                <w:color w:val="000000"/>
                <w:sz w:val="24"/>
              </w:rPr>
              <w:t>2,414,200</w:t>
            </w:r>
          </w:p>
        </w:tc>
        <w:tc>
          <w:tcPr>
            <w:tcW w:w="1701" w:type="dxa"/>
            <w:vAlign w:val="center"/>
          </w:tcPr>
          <w:p w:rsidR="00BC62E2" w:rsidRDefault="00AE34E2">
            <w:pPr>
              <w:jc w:val="right"/>
            </w:pPr>
            <w:r>
              <w:rPr>
                <w:color w:val="000000"/>
                <w:sz w:val="24"/>
              </w:rPr>
              <w:t>16,030,288.00</w:t>
            </w:r>
          </w:p>
        </w:tc>
        <w:tc>
          <w:tcPr>
            <w:tcW w:w="1843" w:type="dxa"/>
            <w:vAlign w:val="center"/>
          </w:tcPr>
          <w:p w:rsidR="00BC62E2" w:rsidRDefault="00AE34E2">
            <w:pPr>
              <w:jc w:val="right"/>
            </w:pPr>
            <w:r>
              <w:rPr>
                <w:color w:val="000000"/>
                <w:sz w:val="24"/>
              </w:rPr>
              <w:t>3.27</w:t>
            </w:r>
          </w:p>
        </w:tc>
      </w:tr>
      <w:tr w:rsidR="00BC62E2">
        <w:trPr>
          <w:jc w:val="center"/>
        </w:trPr>
        <w:tc>
          <w:tcPr>
            <w:tcW w:w="817" w:type="dxa"/>
            <w:vAlign w:val="center"/>
          </w:tcPr>
          <w:p w:rsidR="00BC62E2" w:rsidRDefault="00AE34E2">
            <w:pPr>
              <w:jc w:val="center"/>
            </w:pPr>
            <w:r>
              <w:rPr>
                <w:color w:val="000000"/>
                <w:sz w:val="24"/>
              </w:rPr>
              <w:t>4</w:t>
            </w:r>
          </w:p>
        </w:tc>
        <w:tc>
          <w:tcPr>
            <w:tcW w:w="1276" w:type="dxa"/>
            <w:vAlign w:val="center"/>
          </w:tcPr>
          <w:p w:rsidR="00BC62E2" w:rsidRDefault="00AE34E2">
            <w:pPr>
              <w:jc w:val="center"/>
            </w:pPr>
            <w:r>
              <w:rPr>
                <w:color w:val="000000"/>
                <w:sz w:val="24"/>
              </w:rPr>
              <w:t>601398</w:t>
            </w:r>
          </w:p>
        </w:tc>
        <w:tc>
          <w:tcPr>
            <w:tcW w:w="1701" w:type="dxa"/>
            <w:vAlign w:val="center"/>
          </w:tcPr>
          <w:p w:rsidR="00BC62E2" w:rsidRDefault="00AE34E2">
            <w:pPr>
              <w:jc w:val="center"/>
            </w:pPr>
            <w:r>
              <w:rPr>
                <w:color w:val="000000"/>
                <w:sz w:val="24"/>
              </w:rPr>
              <w:t>工商银行</w:t>
            </w:r>
          </w:p>
        </w:tc>
        <w:tc>
          <w:tcPr>
            <w:tcW w:w="1559" w:type="dxa"/>
            <w:vAlign w:val="center"/>
          </w:tcPr>
          <w:p w:rsidR="00BC62E2" w:rsidRDefault="00AE34E2">
            <w:pPr>
              <w:jc w:val="right"/>
            </w:pPr>
            <w:r>
              <w:rPr>
                <w:color w:val="000000"/>
                <w:sz w:val="24"/>
              </w:rPr>
              <w:t>2,799,900</w:t>
            </w:r>
          </w:p>
        </w:tc>
        <w:tc>
          <w:tcPr>
            <w:tcW w:w="1701" w:type="dxa"/>
            <w:vAlign w:val="center"/>
          </w:tcPr>
          <w:p w:rsidR="00BC62E2" w:rsidRDefault="00AE34E2">
            <w:pPr>
              <w:jc w:val="right"/>
            </w:pPr>
            <w:r>
              <w:rPr>
                <w:color w:val="000000"/>
                <w:sz w:val="24"/>
              </w:rPr>
              <w:t>14,811,471.00</w:t>
            </w:r>
          </w:p>
        </w:tc>
        <w:tc>
          <w:tcPr>
            <w:tcW w:w="1843" w:type="dxa"/>
            <w:vAlign w:val="center"/>
          </w:tcPr>
          <w:p w:rsidR="00BC62E2" w:rsidRDefault="00AE34E2">
            <w:pPr>
              <w:jc w:val="right"/>
            </w:pPr>
            <w:r>
              <w:rPr>
                <w:color w:val="000000"/>
                <w:sz w:val="24"/>
              </w:rPr>
              <w:t>3.02</w:t>
            </w:r>
          </w:p>
        </w:tc>
      </w:tr>
      <w:tr w:rsidR="00BC62E2">
        <w:trPr>
          <w:jc w:val="center"/>
        </w:trPr>
        <w:tc>
          <w:tcPr>
            <w:tcW w:w="817" w:type="dxa"/>
            <w:vAlign w:val="center"/>
          </w:tcPr>
          <w:p w:rsidR="00BC62E2" w:rsidRDefault="00AE34E2">
            <w:pPr>
              <w:jc w:val="center"/>
            </w:pPr>
            <w:r>
              <w:rPr>
                <w:color w:val="000000"/>
                <w:sz w:val="24"/>
              </w:rPr>
              <w:t>5</w:t>
            </w:r>
          </w:p>
        </w:tc>
        <w:tc>
          <w:tcPr>
            <w:tcW w:w="1276" w:type="dxa"/>
            <w:vAlign w:val="center"/>
          </w:tcPr>
          <w:p w:rsidR="00BC62E2" w:rsidRDefault="00AE34E2">
            <w:pPr>
              <w:jc w:val="center"/>
            </w:pPr>
            <w:r>
              <w:rPr>
                <w:color w:val="000000"/>
                <w:sz w:val="24"/>
              </w:rPr>
              <w:t>601100</w:t>
            </w:r>
          </w:p>
        </w:tc>
        <w:tc>
          <w:tcPr>
            <w:tcW w:w="1701" w:type="dxa"/>
            <w:vAlign w:val="center"/>
          </w:tcPr>
          <w:p w:rsidR="00BC62E2" w:rsidRDefault="00AE34E2">
            <w:pPr>
              <w:jc w:val="center"/>
            </w:pPr>
            <w:r>
              <w:rPr>
                <w:color w:val="000000"/>
                <w:sz w:val="24"/>
              </w:rPr>
              <w:t>恒立液压</w:t>
            </w:r>
          </w:p>
        </w:tc>
        <w:tc>
          <w:tcPr>
            <w:tcW w:w="1559" w:type="dxa"/>
            <w:vAlign w:val="center"/>
          </w:tcPr>
          <w:p w:rsidR="00BC62E2" w:rsidRDefault="00AE34E2">
            <w:pPr>
              <w:jc w:val="right"/>
            </w:pPr>
            <w:r>
              <w:rPr>
                <w:color w:val="000000"/>
                <w:sz w:val="24"/>
              </w:rPr>
              <w:t>736,347</w:t>
            </w:r>
          </w:p>
        </w:tc>
        <w:tc>
          <w:tcPr>
            <w:tcW w:w="1701" w:type="dxa"/>
            <w:vAlign w:val="center"/>
          </w:tcPr>
          <w:p w:rsidR="00BC62E2" w:rsidRDefault="00AE34E2">
            <w:pPr>
              <w:jc w:val="right"/>
            </w:pPr>
            <w:r>
              <w:rPr>
                <w:color w:val="000000"/>
                <w:sz w:val="24"/>
              </w:rPr>
              <w:t>14,587,034.07</w:t>
            </w:r>
          </w:p>
        </w:tc>
        <w:tc>
          <w:tcPr>
            <w:tcW w:w="1843" w:type="dxa"/>
            <w:vAlign w:val="center"/>
          </w:tcPr>
          <w:p w:rsidR="00BC62E2" w:rsidRDefault="00AE34E2">
            <w:pPr>
              <w:jc w:val="right"/>
            </w:pPr>
            <w:r>
              <w:rPr>
                <w:color w:val="000000"/>
                <w:sz w:val="24"/>
              </w:rPr>
              <w:t>2.98</w:t>
            </w:r>
          </w:p>
        </w:tc>
      </w:tr>
      <w:tr w:rsidR="00BC62E2">
        <w:trPr>
          <w:jc w:val="center"/>
        </w:trPr>
        <w:tc>
          <w:tcPr>
            <w:tcW w:w="817" w:type="dxa"/>
            <w:vAlign w:val="center"/>
          </w:tcPr>
          <w:p w:rsidR="00BC62E2" w:rsidRDefault="00AE34E2">
            <w:pPr>
              <w:jc w:val="center"/>
            </w:pPr>
            <w:r>
              <w:rPr>
                <w:color w:val="000000"/>
                <w:sz w:val="24"/>
              </w:rPr>
              <w:t>6</w:t>
            </w:r>
          </w:p>
        </w:tc>
        <w:tc>
          <w:tcPr>
            <w:tcW w:w="1276" w:type="dxa"/>
            <w:vAlign w:val="center"/>
          </w:tcPr>
          <w:p w:rsidR="00BC62E2" w:rsidRDefault="00AE34E2">
            <w:pPr>
              <w:jc w:val="center"/>
            </w:pPr>
            <w:r>
              <w:rPr>
                <w:color w:val="000000"/>
                <w:sz w:val="24"/>
              </w:rPr>
              <w:t>600030</w:t>
            </w:r>
          </w:p>
        </w:tc>
        <w:tc>
          <w:tcPr>
            <w:tcW w:w="1701" w:type="dxa"/>
            <w:vAlign w:val="center"/>
          </w:tcPr>
          <w:p w:rsidR="00BC62E2" w:rsidRDefault="00AE34E2">
            <w:pPr>
              <w:jc w:val="center"/>
            </w:pPr>
            <w:r>
              <w:rPr>
                <w:color w:val="000000"/>
                <w:sz w:val="24"/>
              </w:rPr>
              <w:t>中信证券</w:t>
            </w:r>
          </w:p>
        </w:tc>
        <w:tc>
          <w:tcPr>
            <w:tcW w:w="1559" w:type="dxa"/>
            <w:vAlign w:val="center"/>
          </w:tcPr>
          <w:p w:rsidR="00BC62E2" w:rsidRDefault="00AE34E2">
            <w:pPr>
              <w:jc w:val="right"/>
            </w:pPr>
            <w:r>
              <w:rPr>
                <w:color w:val="000000"/>
                <w:sz w:val="24"/>
              </w:rPr>
              <w:t>907,700</w:t>
            </w:r>
          </w:p>
        </w:tc>
        <w:tc>
          <w:tcPr>
            <w:tcW w:w="1701" w:type="dxa"/>
            <w:vAlign w:val="center"/>
          </w:tcPr>
          <w:p w:rsidR="00BC62E2" w:rsidRDefault="00AE34E2">
            <w:pPr>
              <w:jc w:val="right"/>
            </w:pPr>
            <w:r>
              <w:rPr>
                <w:color w:val="000000"/>
                <w:sz w:val="24"/>
              </w:rPr>
              <w:t>14,532,277.00</w:t>
            </w:r>
          </w:p>
        </w:tc>
        <w:tc>
          <w:tcPr>
            <w:tcW w:w="1843" w:type="dxa"/>
            <w:vAlign w:val="center"/>
          </w:tcPr>
          <w:p w:rsidR="00BC62E2" w:rsidRDefault="00AE34E2">
            <w:pPr>
              <w:jc w:val="right"/>
            </w:pPr>
            <w:r>
              <w:rPr>
                <w:color w:val="000000"/>
                <w:sz w:val="24"/>
              </w:rPr>
              <w:t>2.96</w:t>
            </w:r>
          </w:p>
        </w:tc>
      </w:tr>
      <w:tr w:rsidR="00BC62E2">
        <w:trPr>
          <w:jc w:val="center"/>
        </w:trPr>
        <w:tc>
          <w:tcPr>
            <w:tcW w:w="817" w:type="dxa"/>
            <w:vAlign w:val="center"/>
          </w:tcPr>
          <w:p w:rsidR="00BC62E2" w:rsidRDefault="00AE34E2">
            <w:pPr>
              <w:jc w:val="center"/>
            </w:pPr>
            <w:r>
              <w:rPr>
                <w:color w:val="000000"/>
                <w:sz w:val="24"/>
              </w:rPr>
              <w:t>7</w:t>
            </w:r>
          </w:p>
        </w:tc>
        <w:tc>
          <w:tcPr>
            <w:tcW w:w="1276" w:type="dxa"/>
            <w:vAlign w:val="center"/>
          </w:tcPr>
          <w:p w:rsidR="00BC62E2" w:rsidRDefault="00AE34E2">
            <w:pPr>
              <w:jc w:val="center"/>
            </w:pPr>
            <w:r>
              <w:rPr>
                <w:color w:val="000000"/>
                <w:sz w:val="24"/>
              </w:rPr>
              <w:t>600511</w:t>
            </w:r>
          </w:p>
        </w:tc>
        <w:tc>
          <w:tcPr>
            <w:tcW w:w="1701" w:type="dxa"/>
            <w:vAlign w:val="center"/>
          </w:tcPr>
          <w:p w:rsidR="00BC62E2" w:rsidRDefault="00AE34E2">
            <w:pPr>
              <w:jc w:val="center"/>
            </w:pPr>
            <w:r>
              <w:rPr>
                <w:color w:val="000000"/>
                <w:sz w:val="24"/>
              </w:rPr>
              <w:t>国药股份</w:t>
            </w:r>
          </w:p>
        </w:tc>
        <w:tc>
          <w:tcPr>
            <w:tcW w:w="1559" w:type="dxa"/>
            <w:vAlign w:val="center"/>
          </w:tcPr>
          <w:p w:rsidR="00BC62E2" w:rsidRDefault="00AE34E2">
            <w:pPr>
              <w:jc w:val="right"/>
            </w:pPr>
            <w:r>
              <w:rPr>
                <w:color w:val="000000"/>
                <w:sz w:val="24"/>
              </w:rPr>
              <w:t>591,920</w:t>
            </w:r>
          </w:p>
        </w:tc>
        <w:tc>
          <w:tcPr>
            <w:tcW w:w="1701" w:type="dxa"/>
            <w:vAlign w:val="center"/>
          </w:tcPr>
          <w:p w:rsidR="00BC62E2" w:rsidRDefault="00AE34E2">
            <w:pPr>
              <w:jc w:val="right"/>
            </w:pPr>
            <w:r>
              <w:rPr>
                <w:color w:val="000000"/>
                <w:sz w:val="24"/>
              </w:rPr>
              <w:t>13,762,140.00</w:t>
            </w:r>
          </w:p>
        </w:tc>
        <w:tc>
          <w:tcPr>
            <w:tcW w:w="1843" w:type="dxa"/>
            <w:vAlign w:val="center"/>
          </w:tcPr>
          <w:p w:rsidR="00BC62E2" w:rsidRDefault="00AE34E2">
            <w:pPr>
              <w:jc w:val="right"/>
            </w:pPr>
            <w:r>
              <w:rPr>
                <w:color w:val="000000"/>
                <w:sz w:val="24"/>
              </w:rPr>
              <w:t>2.81</w:t>
            </w:r>
          </w:p>
        </w:tc>
      </w:tr>
      <w:tr w:rsidR="00BC62E2">
        <w:trPr>
          <w:jc w:val="center"/>
        </w:trPr>
        <w:tc>
          <w:tcPr>
            <w:tcW w:w="817" w:type="dxa"/>
            <w:vAlign w:val="center"/>
          </w:tcPr>
          <w:p w:rsidR="00BC62E2" w:rsidRDefault="00AE34E2">
            <w:pPr>
              <w:jc w:val="center"/>
            </w:pPr>
            <w:r>
              <w:rPr>
                <w:color w:val="000000"/>
                <w:sz w:val="24"/>
              </w:rPr>
              <w:t>8</w:t>
            </w:r>
          </w:p>
        </w:tc>
        <w:tc>
          <w:tcPr>
            <w:tcW w:w="1276" w:type="dxa"/>
            <w:vAlign w:val="center"/>
          </w:tcPr>
          <w:p w:rsidR="00BC62E2" w:rsidRDefault="00AE34E2">
            <w:pPr>
              <w:jc w:val="center"/>
            </w:pPr>
            <w:r>
              <w:rPr>
                <w:color w:val="000000"/>
                <w:sz w:val="24"/>
              </w:rPr>
              <w:t>300413</w:t>
            </w:r>
          </w:p>
        </w:tc>
        <w:tc>
          <w:tcPr>
            <w:tcW w:w="1701" w:type="dxa"/>
            <w:vAlign w:val="center"/>
          </w:tcPr>
          <w:p w:rsidR="00BC62E2" w:rsidRDefault="00AE34E2">
            <w:pPr>
              <w:jc w:val="center"/>
            </w:pPr>
            <w:proofErr w:type="gramStart"/>
            <w:r>
              <w:rPr>
                <w:color w:val="000000"/>
                <w:sz w:val="24"/>
              </w:rPr>
              <w:t>芒果超媒</w:t>
            </w:r>
            <w:proofErr w:type="gramEnd"/>
          </w:p>
        </w:tc>
        <w:tc>
          <w:tcPr>
            <w:tcW w:w="1559" w:type="dxa"/>
            <w:vAlign w:val="center"/>
          </w:tcPr>
          <w:p w:rsidR="00BC62E2" w:rsidRDefault="00AE34E2">
            <w:pPr>
              <w:jc w:val="right"/>
            </w:pPr>
            <w:r>
              <w:rPr>
                <w:color w:val="000000"/>
                <w:sz w:val="24"/>
              </w:rPr>
              <w:t>366,820</w:t>
            </w:r>
          </w:p>
        </w:tc>
        <w:tc>
          <w:tcPr>
            <w:tcW w:w="1701" w:type="dxa"/>
            <w:vAlign w:val="center"/>
          </w:tcPr>
          <w:p w:rsidR="00BC62E2" w:rsidRDefault="00AE34E2">
            <w:pPr>
              <w:jc w:val="right"/>
            </w:pPr>
            <w:r>
              <w:rPr>
                <w:color w:val="000000"/>
                <w:sz w:val="24"/>
              </w:rPr>
              <w:t>13,576,008.20</w:t>
            </w:r>
          </w:p>
        </w:tc>
        <w:tc>
          <w:tcPr>
            <w:tcW w:w="1843" w:type="dxa"/>
            <w:vAlign w:val="center"/>
          </w:tcPr>
          <w:p w:rsidR="00BC62E2" w:rsidRDefault="00AE34E2">
            <w:pPr>
              <w:jc w:val="right"/>
            </w:pPr>
            <w:r>
              <w:rPr>
                <w:color w:val="000000"/>
                <w:sz w:val="24"/>
              </w:rPr>
              <w:t>2.77</w:t>
            </w:r>
          </w:p>
        </w:tc>
      </w:tr>
      <w:tr w:rsidR="00BC62E2">
        <w:trPr>
          <w:jc w:val="center"/>
        </w:trPr>
        <w:tc>
          <w:tcPr>
            <w:tcW w:w="817" w:type="dxa"/>
            <w:vAlign w:val="center"/>
          </w:tcPr>
          <w:p w:rsidR="00BC62E2" w:rsidRDefault="00AE34E2">
            <w:pPr>
              <w:jc w:val="center"/>
            </w:pPr>
            <w:r>
              <w:rPr>
                <w:color w:val="000000"/>
                <w:sz w:val="24"/>
              </w:rPr>
              <w:t>9</w:t>
            </w:r>
          </w:p>
        </w:tc>
        <w:tc>
          <w:tcPr>
            <w:tcW w:w="1276" w:type="dxa"/>
            <w:vAlign w:val="center"/>
          </w:tcPr>
          <w:p w:rsidR="00BC62E2" w:rsidRDefault="00AE34E2">
            <w:pPr>
              <w:jc w:val="center"/>
            </w:pPr>
            <w:r>
              <w:rPr>
                <w:color w:val="000000"/>
                <w:sz w:val="24"/>
              </w:rPr>
              <w:t>600258</w:t>
            </w:r>
          </w:p>
        </w:tc>
        <w:tc>
          <w:tcPr>
            <w:tcW w:w="1701" w:type="dxa"/>
            <w:vAlign w:val="center"/>
          </w:tcPr>
          <w:p w:rsidR="00BC62E2" w:rsidRDefault="00AE34E2">
            <w:pPr>
              <w:jc w:val="center"/>
            </w:pPr>
            <w:proofErr w:type="gramStart"/>
            <w:r>
              <w:rPr>
                <w:color w:val="000000"/>
                <w:sz w:val="24"/>
              </w:rPr>
              <w:t>首旅酒店</w:t>
            </w:r>
            <w:proofErr w:type="gramEnd"/>
          </w:p>
        </w:tc>
        <w:tc>
          <w:tcPr>
            <w:tcW w:w="1559" w:type="dxa"/>
            <w:vAlign w:val="center"/>
          </w:tcPr>
          <w:p w:rsidR="00BC62E2" w:rsidRDefault="00AE34E2">
            <w:pPr>
              <w:jc w:val="right"/>
            </w:pPr>
            <w:r>
              <w:rPr>
                <w:color w:val="000000"/>
                <w:sz w:val="24"/>
              </w:rPr>
              <w:t>794,890</w:t>
            </w:r>
          </w:p>
        </w:tc>
        <w:tc>
          <w:tcPr>
            <w:tcW w:w="1701" w:type="dxa"/>
            <w:vAlign w:val="center"/>
          </w:tcPr>
          <w:p w:rsidR="00BC62E2" w:rsidRDefault="00AE34E2">
            <w:pPr>
              <w:jc w:val="right"/>
            </w:pPr>
            <w:r>
              <w:rPr>
                <w:color w:val="000000"/>
                <w:sz w:val="24"/>
              </w:rPr>
              <w:t>12,686,444.40</w:t>
            </w:r>
          </w:p>
        </w:tc>
        <w:tc>
          <w:tcPr>
            <w:tcW w:w="1843" w:type="dxa"/>
            <w:vAlign w:val="center"/>
          </w:tcPr>
          <w:p w:rsidR="00BC62E2" w:rsidRDefault="00AE34E2">
            <w:pPr>
              <w:jc w:val="right"/>
            </w:pPr>
            <w:r>
              <w:rPr>
                <w:color w:val="000000"/>
                <w:sz w:val="24"/>
              </w:rPr>
              <w:t>2.59</w:t>
            </w:r>
          </w:p>
        </w:tc>
      </w:tr>
      <w:tr w:rsidR="00BC62E2">
        <w:trPr>
          <w:jc w:val="center"/>
        </w:trPr>
        <w:tc>
          <w:tcPr>
            <w:tcW w:w="817" w:type="dxa"/>
            <w:vAlign w:val="center"/>
          </w:tcPr>
          <w:p w:rsidR="00BC62E2" w:rsidRDefault="00AE34E2">
            <w:pPr>
              <w:jc w:val="center"/>
            </w:pPr>
            <w:r>
              <w:rPr>
                <w:color w:val="000000"/>
                <w:sz w:val="24"/>
              </w:rPr>
              <w:t>10</w:t>
            </w:r>
          </w:p>
        </w:tc>
        <w:tc>
          <w:tcPr>
            <w:tcW w:w="1276" w:type="dxa"/>
            <w:vAlign w:val="center"/>
          </w:tcPr>
          <w:p w:rsidR="00BC62E2" w:rsidRDefault="00AE34E2">
            <w:pPr>
              <w:jc w:val="center"/>
            </w:pPr>
            <w:r>
              <w:rPr>
                <w:color w:val="000000"/>
                <w:sz w:val="24"/>
              </w:rPr>
              <w:t>600548</w:t>
            </w:r>
          </w:p>
        </w:tc>
        <w:tc>
          <w:tcPr>
            <w:tcW w:w="1701" w:type="dxa"/>
            <w:vAlign w:val="center"/>
          </w:tcPr>
          <w:p w:rsidR="00BC62E2" w:rsidRDefault="00AE34E2">
            <w:pPr>
              <w:jc w:val="center"/>
            </w:pPr>
            <w:r>
              <w:rPr>
                <w:color w:val="000000"/>
                <w:sz w:val="24"/>
              </w:rPr>
              <w:t>深高速</w:t>
            </w:r>
          </w:p>
        </w:tc>
        <w:tc>
          <w:tcPr>
            <w:tcW w:w="1559" w:type="dxa"/>
            <w:vAlign w:val="center"/>
          </w:tcPr>
          <w:p w:rsidR="00BC62E2" w:rsidRDefault="00AE34E2">
            <w:pPr>
              <w:jc w:val="right"/>
            </w:pPr>
            <w:r>
              <w:rPr>
                <w:color w:val="000000"/>
                <w:sz w:val="24"/>
              </w:rPr>
              <w:t>1,213,040</w:t>
            </w:r>
          </w:p>
        </w:tc>
        <w:tc>
          <w:tcPr>
            <w:tcW w:w="1701" w:type="dxa"/>
            <w:vAlign w:val="center"/>
          </w:tcPr>
          <w:p w:rsidR="00BC62E2" w:rsidRDefault="00AE34E2">
            <w:pPr>
              <w:jc w:val="right"/>
            </w:pPr>
            <w:r>
              <w:rPr>
                <w:color w:val="000000"/>
                <w:sz w:val="24"/>
              </w:rPr>
              <w:t>10,893,099.20</w:t>
            </w:r>
          </w:p>
        </w:tc>
        <w:tc>
          <w:tcPr>
            <w:tcW w:w="1843" w:type="dxa"/>
            <w:vAlign w:val="center"/>
          </w:tcPr>
          <w:p w:rsidR="00BC62E2" w:rsidRDefault="00AE34E2">
            <w:pPr>
              <w:jc w:val="right"/>
            </w:pPr>
            <w:r>
              <w:rPr>
                <w:color w:val="000000"/>
                <w:sz w:val="24"/>
              </w:rPr>
              <w:t>2.22</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BC62E2">
        <w:tc>
          <w:tcPr>
            <w:tcW w:w="870" w:type="dxa"/>
            <w:vAlign w:val="center"/>
          </w:tcPr>
          <w:p w:rsidR="00BC62E2" w:rsidRDefault="00AE34E2">
            <w:pPr>
              <w:jc w:val="center"/>
            </w:pPr>
            <w:r>
              <w:rPr>
                <w:color w:val="000000"/>
                <w:sz w:val="24"/>
              </w:rPr>
              <w:t>1</w:t>
            </w:r>
          </w:p>
        </w:tc>
        <w:tc>
          <w:tcPr>
            <w:tcW w:w="1650" w:type="dxa"/>
            <w:vAlign w:val="center"/>
          </w:tcPr>
          <w:p w:rsidR="00BC62E2" w:rsidRDefault="00AE34E2">
            <w:pPr>
              <w:jc w:val="center"/>
            </w:pPr>
            <w:r>
              <w:rPr>
                <w:color w:val="000000"/>
                <w:sz w:val="24"/>
              </w:rPr>
              <w:t>601009</w:t>
            </w:r>
          </w:p>
        </w:tc>
        <w:tc>
          <w:tcPr>
            <w:tcW w:w="1980" w:type="dxa"/>
            <w:vAlign w:val="center"/>
          </w:tcPr>
          <w:p w:rsidR="00BC62E2" w:rsidRDefault="00AE34E2">
            <w:pPr>
              <w:jc w:val="center"/>
            </w:pPr>
            <w:r>
              <w:rPr>
                <w:color w:val="000000"/>
                <w:sz w:val="24"/>
              </w:rPr>
              <w:t>南京银行</w:t>
            </w:r>
          </w:p>
        </w:tc>
        <w:tc>
          <w:tcPr>
            <w:tcW w:w="2880" w:type="dxa"/>
            <w:vAlign w:val="center"/>
          </w:tcPr>
          <w:p w:rsidR="00BC62E2" w:rsidRDefault="00AE34E2">
            <w:pPr>
              <w:jc w:val="right"/>
            </w:pPr>
            <w:r>
              <w:rPr>
                <w:color w:val="000000"/>
                <w:sz w:val="24"/>
              </w:rPr>
              <w:t>22,116,413.46</w:t>
            </w:r>
          </w:p>
        </w:tc>
        <w:tc>
          <w:tcPr>
            <w:tcW w:w="1620" w:type="dxa"/>
            <w:vAlign w:val="center"/>
          </w:tcPr>
          <w:p w:rsidR="00BC62E2" w:rsidRDefault="00AE34E2">
            <w:pPr>
              <w:jc w:val="right"/>
            </w:pPr>
            <w:r>
              <w:rPr>
                <w:color w:val="000000"/>
                <w:sz w:val="24"/>
              </w:rPr>
              <w:t>2.92</w:t>
            </w:r>
          </w:p>
        </w:tc>
      </w:tr>
      <w:tr w:rsidR="00BC62E2">
        <w:tc>
          <w:tcPr>
            <w:tcW w:w="870" w:type="dxa"/>
            <w:vAlign w:val="center"/>
          </w:tcPr>
          <w:p w:rsidR="00BC62E2" w:rsidRDefault="00AE34E2">
            <w:pPr>
              <w:jc w:val="center"/>
            </w:pPr>
            <w:r>
              <w:rPr>
                <w:color w:val="000000"/>
                <w:sz w:val="24"/>
              </w:rPr>
              <w:t>2</w:t>
            </w:r>
          </w:p>
        </w:tc>
        <w:tc>
          <w:tcPr>
            <w:tcW w:w="1650" w:type="dxa"/>
            <w:vAlign w:val="center"/>
          </w:tcPr>
          <w:p w:rsidR="00BC62E2" w:rsidRDefault="00AE34E2">
            <w:pPr>
              <w:jc w:val="center"/>
            </w:pPr>
            <w:r>
              <w:rPr>
                <w:color w:val="000000"/>
                <w:sz w:val="24"/>
              </w:rPr>
              <w:t>601100</w:t>
            </w:r>
          </w:p>
        </w:tc>
        <w:tc>
          <w:tcPr>
            <w:tcW w:w="1980" w:type="dxa"/>
            <w:vAlign w:val="center"/>
          </w:tcPr>
          <w:p w:rsidR="00BC62E2" w:rsidRDefault="00AE34E2">
            <w:pPr>
              <w:jc w:val="center"/>
            </w:pPr>
            <w:r>
              <w:rPr>
                <w:color w:val="000000"/>
                <w:sz w:val="24"/>
              </w:rPr>
              <w:t>恒立液压</w:t>
            </w:r>
          </w:p>
        </w:tc>
        <w:tc>
          <w:tcPr>
            <w:tcW w:w="2880" w:type="dxa"/>
            <w:vAlign w:val="center"/>
          </w:tcPr>
          <w:p w:rsidR="00BC62E2" w:rsidRDefault="00AE34E2">
            <w:pPr>
              <w:jc w:val="right"/>
            </w:pPr>
            <w:r>
              <w:rPr>
                <w:color w:val="000000"/>
                <w:sz w:val="24"/>
              </w:rPr>
              <w:t>22,019,240.70</w:t>
            </w:r>
          </w:p>
        </w:tc>
        <w:tc>
          <w:tcPr>
            <w:tcW w:w="1620" w:type="dxa"/>
            <w:vAlign w:val="center"/>
          </w:tcPr>
          <w:p w:rsidR="00BC62E2" w:rsidRDefault="00AE34E2">
            <w:pPr>
              <w:jc w:val="right"/>
            </w:pPr>
            <w:r>
              <w:rPr>
                <w:color w:val="000000"/>
                <w:sz w:val="24"/>
              </w:rPr>
              <w:t>2.90</w:t>
            </w:r>
          </w:p>
        </w:tc>
      </w:tr>
      <w:tr w:rsidR="00BC62E2">
        <w:tc>
          <w:tcPr>
            <w:tcW w:w="870" w:type="dxa"/>
            <w:vAlign w:val="center"/>
          </w:tcPr>
          <w:p w:rsidR="00BC62E2" w:rsidRDefault="00AE34E2">
            <w:pPr>
              <w:jc w:val="center"/>
            </w:pPr>
            <w:r>
              <w:rPr>
                <w:color w:val="000000"/>
                <w:sz w:val="24"/>
              </w:rPr>
              <w:t>3</w:t>
            </w:r>
          </w:p>
        </w:tc>
        <w:tc>
          <w:tcPr>
            <w:tcW w:w="1650" w:type="dxa"/>
            <w:vAlign w:val="center"/>
          </w:tcPr>
          <w:p w:rsidR="00BC62E2" w:rsidRDefault="00AE34E2">
            <w:pPr>
              <w:jc w:val="center"/>
            </w:pPr>
            <w:r>
              <w:rPr>
                <w:color w:val="000000"/>
                <w:sz w:val="24"/>
              </w:rPr>
              <w:t>000725</w:t>
            </w:r>
          </w:p>
        </w:tc>
        <w:tc>
          <w:tcPr>
            <w:tcW w:w="1980" w:type="dxa"/>
            <w:vAlign w:val="center"/>
          </w:tcPr>
          <w:p w:rsidR="00BC62E2" w:rsidRDefault="00AE34E2">
            <w:pPr>
              <w:jc w:val="center"/>
            </w:pPr>
            <w:r>
              <w:rPr>
                <w:color w:val="000000"/>
                <w:sz w:val="24"/>
              </w:rPr>
              <w:t>京东方</w:t>
            </w:r>
            <w:r>
              <w:rPr>
                <w:color w:val="000000"/>
                <w:sz w:val="24"/>
              </w:rPr>
              <w:t>A</w:t>
            </w:r>
          </w:p>
        </w:tc>
        <w:tc>
          <w:tcPr>
            <w:tcW w:w="2880" w:type="dxa"/>
            <w:vAlign w:val="center"/>
          </w:tcPr>
          <w:p w:rsidR="00BC62E2" w:rsidRDefault="00AE34E2">
            <w:pPr>
              <w:jc w:val="right"/>
            </w:pPr>
            <w:r>
              <w:rPr>
                <w:color w:val="000000"/>
                <w:sz w:val="24"/>
              </w:rPr>
              <w:t>20,403,968.00</w:t>
            </w:r>
          </w:p>
        </w:tc>
        <w:tc>
          <w:tcPr>
            <w:tcW w:w="1620" w:type="dxa"/>
            <w:vAlign w:val="center"/>
          </w:tcPr>
          <w:p w:rsidR="00BC62E2" w:rsidRDefault="00AE34E2">
            <w:pPr>
              <w:jc w:val="right"/>
            </w:pPr>
            <w:r>
              <w:rPr>
                <w:color w:val="000000"/>
                <w:sz w:val="24"/>
              </w:rPr>
              <w:t>2.69</w:t>
            </w:r>
          </w:p>
        </w:tc>
      </w:tr>
      <w:tr w:rsidR="00BC62E2">
        <w:tc>
          <w:tcPr>
            <w:tcW w:w="870" w:type="dxa"/>
            <w:vAlign w:val="center"/>
          </w:tcPr>
          <w:p w:rsidR="00BC62E2" w:rsidRDefault="00AE34E2">
            <w:pPr>
              <w:jc w:val="center"/>
            </w:pPr>
            <w:r>
              <w:rPr>
                <w:color w:val="000000"/>
                <w:sz w:val="24"/>
              </w:rPr>
              <w:t>4</w:t>
            </w:r>
          </w:p>
        </w:tc>
        <w:tc>
          <w:tcPr>
            <w:tcW w:w="1650" w:type="dxa"/>
            <w:vAlign w:val="center"/>
          </w:tcPr>
          <w:p w:rsidR="00BC62E2" w:rsidRDefault="00AE34E2">
            <w:pPr>
              <w:jc w:val="center"/>
            </w:pPr>
            <w:r>
              <w:rPr>
                <w:color w:val="000000"/>
                <w:sz w:val="24"/>
              </w:rPr>
              <w:t>600030</w:t>
            </w:r>
          </w:p>
        </w:tc>
        <w:tc>
          <w:tcPr>
            <w:tcW w:w="1980" w:type="dxa"/>
            <w:vAlign w:val="center"/>
          </w:tcPr>
          <w:p w:rsidR="00BC62E2" w:rsidRDefault="00AE34E2">
            <w:pPr>
              <w:jc w:val="center"/>
            </w:pPr>
            <w:r>
              <w:rPr>
                <w:color w:val="000000"/>
                <w:sz w:val="24"/>
              </w:rPr>
              <w:t>中信证券</w:t>
            </w:r>
          </w:p>
        </w:tc>
        <w:tc>
          <w:tcPr>
            <w:tcW w:w="2880" w:type="dxa"/>
            <w:vAlign w:val="center"/>
          </w:tcPr>
          <w:p w:rsidR="00BC62E2" w:rsidRDefault="00AE34E2">
            <w:pPr>
              <w:jc w:val="right"/>
            </w:pPr>
            <w:r>
              <w:rPr>
                <w:color w:val="000000"/>
                <w:sz w:val="24"/>
              </w:rPr>
              <w:t>17,456,773.00</w:t>
            </w:r>
          </w:p>
        </w:tc>
        <w:tc>
          <w:tcPr>
            <w:tcW w:w="1620" w:type="dxa"/>
            <w:vAlign w:val="center"/>
          </w:tcPr>
          <w:p w:rsidR="00BC62E2" w:rsidRDefault="00AE34E2">
            <w:pPr>
              <w:jc w:val="right"/>
            </w:pPr>
            <w:r>
              <w:rPr>
                <w:color w:val="000000"/>
                <w:sz w:val="24"/>
              </w:rPr>
              <w:t>2.30</w:t>
            </w:r>
          </w:p>
        </w:tc>
      </w:tr>
      <w:tr w:rsidR="00BC62E2">
        <w:tc>
          <w:tcPr>
            <w:tcW w:w="870" w:type="dxa"/>
            <w:vAlign w:val="center"/>
          </w:tcPr>
          <w:p w:rsidR="00BC62E2" w:rsidRDefault="00AE34E2">
            <w:pPr>
              <w:jc w:val="center"/>
            </w:pPr>
            <w:r>
              <w:rPr>
                <w:color w:val="000000"/>
                <w:sz w:val="24"/>
              </w:rPr>
              <w:t>5</w:t>
            </w:r>
          </w:p>
        </w:tc>
        <w:tc>
          <w:tcPr>
            <w:tcW w:w="1650" w:type="dxa"/>
            <w:vAlign w:val="center"/>
          </w:tcPr>
          <w:p w:rsidR="00BC62E2" w:rsidRDefault="00AE34E2">
            <w:pPr>
              <w:jc w:val="center"/>
            </w:pPr>
            <w:r>
              <w:rPr>
                <w:color w:val="000000"/>
                <w:sz w:val="24"/>
              </w:rPr>
              <w:t>603043</w:t>
            </w:r>
          </w:p>
        </w:tc>
        <w:tc>
          <w:tcPr>
            <w:tcW w:w="1980" w:type="dxa"/>
            <w:vAlign w:val="center"/>
          </w:tcPr>
          <w:p w:rsidR="00BC62E2" w:rsidRDefault="00AE34E2">
            <w:pPr>
              <w:jc w:val="center"/>
            </w:pPr>
            <w:r>
              <w:rPr>
                <w:color w:val="000000"/>
                <w:sz w:val="24"/>
              </w:rPr>
              <w:t>广州酒家</w:t>
            </w:r>
          </w:p>
        </w:tc>
        <w:tc>
          <w:tcPr>
            <w:tcW w:w="2880" w:type="dxa"/>
            <w:vAlign w:val="center"/>
          </w:tcPr>
          <w:p w:rsidR="00BC62E2" w:rsidRDefault="00AE34E2">
            <w:pPr>
              <w:jc w:val="right"/>
            </w:pPr>
            <w:r>
              <w:rPr>
                <w:color w:val="000000"/>
                <w:sz w:val="24"/>
              </w:rPr>
              <w:t>16,432,735.10</w:t>
            </w:r>
          </w:p>
        </w:tc>
        <w:tc>
          <w:tcPr>
            <w:tcW w:w="1620" w:type="dxa"/>
            <w:vAlign w:val="center"/>
          </w:tcPr>
          <w:p w:rsidR="00BC62E2" w:rsidRDefault="00AE34E2">
            <w:pPr>
              <w:jc w:val="right"/>
            </w:pPr>
            <w:r>
              <w:rPr>
                <w:color w:val="000000"/>
                <w:sz w:val="24"/>
              </w:rPr>
              <w:t>2.17</w:t>
            </w:r>
          </w:p>
        </w:tc>
      </w:tr>
      <w:tr w:rsidR="00BC62E2">
        <w:tc>
          <w:tcPr>
            <w:tcW w:w="870" w:type="dxa"/>
            <w:vAlign w:val="center"/>
          </w:tcPr>
          <w:p w:rsidR="00BC62E2" w:rsidRDefault="00AE34E2">
            <w:pPr>
              <w:jc w:val="center"/>
            </w:pPr>
            <w:r>
              <w:rPr>
                <w:color w:val="000000"/>
                <w:sz w:val="24"/>
              </w:rPr>
              <w:t>6</w:t>
            </w:r>
          </w:p>
        </w:tc>
        <w:tc>
          <w:tcPr>
            <w:tcW w:w="1650" w:type="dxa"/>
            <w:vAlign w:val="center"/>
          </w:tcPr>
          <w:p w:rsidR="00BC62E2" w:rsidRDefault="00AE34E2">
            <w:pPr>
              <w:jc w:val="center"/>
            </w:pPr>
            <w:r>
              <w:rPr>
                <w:color w:val="000000"/>
                <w:sz w:val="24"/>
              </w:rPr>
              <w:t>600990</w:t>
            </w:r>
          </w:p>
        </w:tc>
        <w:tc>
          <w:tcPr>
            <w:tcW w:w="1980" w:type="dxa"/>
            <w:vAlign w:val="center"/>
          </w:tcPr>
          <w:p w:rsidR="00BC62E2" w:rsidRDefault="00AE34E2">
            <w:pPr>
              <w:jc w:val="center"/>
            </w:pPr>
            <w:r>
              <w:rPr>
                <w:color w:val="000000"/>
                <w:sz w:val="24"/>
              </w:rPr>
              <w:t>四</w:t>
            </w:r>
            <w:proofErr w:type="gramStart"/>
            <w:r>
              <w:rPr>
                <w:color w:val="000000"/>
                <w:sz w:val="24"/>
              </w:rPr>
              <w:t>创电子</w:t>
            </w:r>
            <w:proofErr w:type="gramEnd"/>
          </w:p>
        </w:tc>
        <w:tc>
          <w:tcPr>
            <w:tcW w:w="2880" w:type="dxa"/>
            <w:vAlign w:val="center"/>
          </w:tcPr>
          <w:p w:rsidR="00BC62E2" w:rsidRDefault="00AE34E2">
            <w:pPr>
              <w:jc w:val="right"/>
            </w:pPr>
            <w:r>
              <w:rPr>
                <w:color w:val="000000"/>
                <w:sz w:val="24"/>
              </w:rPr>
              <w:t>15,766,207.30</w:t>
            </w:r>
          </w:p>
        </w:tc>
        <w:tc>
          <w:tcPr>
            <w:tcW w:w="1620" w:type="dxa"/>
            <w:vAlign w:val="center"/>
          </w:tcPr>
          <w:p w:rsidR="00BC62E2" w:rsidRDefault="00AE34E2">
            <w:pPr>
              <w:jc w:val="right"/>
            </w:pPr>
            <w:r>
              <w:rPr>
                <w:color w:val="000000"/>
                <w:sz w:val="24"/>
              </w:rPr>
              <w:t>2.08</w:t>
            </w:r>
          </w:p>
        </w:tc>
      </w:tr>
      <w:tr w:rsidR="00BC62E2">
        <w:tc>
          <w:tcPr>
            <w:tcW w:w="870" w:type="dxa"/>
            <w:vAlign w:val="center"/>
          </w:tcPr>
          <w:p w:rsidR="00BC62E2" w:rsidRDefault="00AE34E2">
            <w:pPr>
              <w:jc w:val="center"/>
            </w:pPr>
            <w:r>
              <w:rPr>
                <w:color w:val="000000"/>
                <w:sz w:val="24"/>
              </w:rPr>
              <w:t>7</w:t>
            </w:r>
          </w:p>
        </w:tc>
        <w:tc>
          <w:tcPr>
            <w:tcW w:w="1650" w:type="dxa"/>
            <w:vAlign w:val="center"/>
          </w:tcPr>
          <w:p w:rsidR="00BC62E2" w:rsidRDefault="00AE34E2">
            <w:pPr>
              <w:jc w:val="center"/>
            </w:pPr>
            <w:r>
              <w:rPr>
                <w:color w:val="000000"/>
                <w:sz w:val="24"/>
              </w:rPr>
              <w:t>600498</w:t>
            </w:r>
          </w:p>
        </w:tc>
        <w:tc>
          <w:tcPr>
            <w:tcW w:w="1980" w:type="dxa"/>
            <w:vAlign w:val="center"/>
          </w:tcPr>
          <w:p w:rsidR="00BC62E2" w:rsidRDefault="00AE34E2">
            <w:pPr>
              <w:jc w:val="center"/>
            </w:pPr>
            <w:r>
              <w:rPr>
                <w:color w:val="000000"/>
                <w:sz w:val="24"/>
              </w:rPr>
              <w:t>烽火通信</w:t>
            </w:r>
          </w:p>
        </w:tc>
        <w:tc>
          <w:tcPr>
            <w:tcW w:w="2880" w:type="dxa"/>
            <w:vAlign w:val="center"/>
          </w:tcPr>
          <w:p w:rsidR="00BC62E2" w:rsidRDefault="00AE34E2">
            <w:pPr>
              <w:jc w:val="right"/>
            </w:pPr>
            <w:r>
              <w:rPr>
                <w:color w:val="000000"/>
                <w:sz w:val="24"/>
              </w:rPr>
              <w:t>15,694,475.15</w:t>
            </w:r>
          </w:p>
        </w:tc>
        <w:tc>
          <w:tcPr>
            <w:tcW w:w="1620" w:type="dxa"/>
            <w:vAlign w:val="center"/>
          </w:tcPr>
          <w:p w:rsidR="00BC62E2" w:rsidRDefault="00AE34E2">
            <w:pPr>
              <w:jc w:val="right"/>
            </w:pPr>
            <w:r>
              <w:rPr>
                <w:color w:val="000000"/>
                <w:sz w:val="24"/>
              </w:rPr>
              <w:t>2.07</w:t>
            </w:r>
          </w:p>
        </w:tc>
      </w:tr>
      <w:tr w:rsidR="00BC62E2">
        <w:tc>
          <w:tcPr>
            <w:tcW w:w="870" w:type="dxa"/>
            <w:vAlign w:val="center"/>
          </w:tcPr>
          <w:p w:rsidR="00BC62E2" w:rsidRDefault="00AE34E2">
            <w:pPr>
              <w:jc w:val="center"/>
            </w:pPr>
            <w:r>
              <w:rPr>
                <w:color w:val="000000"/>
                <w:sz w:val="24"/>
              </w:rPr>
              <w:t>8</w:t>
            </w:r>
          </w:p>
        </w:tc>
        <w:tc>
          <w:tcPr>
            <w:tcW w:w="1650" w:type="dxa"/>
            <w:vAlign w:val="center"/>
          </w:tcPr>
          <w:p w:rsidR="00BC62E2" w:rsidRDefault="00AE34E2">
            <w:pPr>
              <w:jc w:val="center"/>
            </w:pPr>
            <w:r>
              <w:rPr>
                <w:color w:val="000000"/>
                <w:sz w:val="24"/>
              </w:rPr>
              <w:t>600511</w:t>
            </w:r>
          </w:p>
        </w:tc>
        <w:tc>
          <w:tcPr>
            <w:tcW w:w="1980" w:type="dxa"/>
            <w:vAlign w:val="center"/>
          </w:tcPr>
          <w:p w:rsidR="00BC62E2" w:rsidRDefault="00AE34E2">
            <w:pPr>
              <w:jc w:val="center"/>
            </w:pPr>
            <w:r>
              <w:rPr>
                <w:color w:val="000000"/>
                <w:sz w:val="24"/>
              </w:rPr>
              <w:t>国药股份</w:t>
            </w:r>
          </w:p>
        </w:tc>
        <w:tc>
          <w:tcPr>
            <w:tcW w:w="2880" w:type="dxa"/>
            <w:vAlign w:val="center"/>
          </w:tcPr>
          <w:p w:rsidR="00BC62E2" w:rsidRDefault="00AE34E2">
            <w:pPr>
              <w:jc w:val="right"/>
            </w:pPr>
            <w:r>
              <w:rPr>
                <w:color w:val="000000"/>
                <w:sz w:val="24"/>
              </w:rPr>
              <w:t>15,532,703.69</w:t>
            </w:r>
          </w:p>
        </w:tc>
        <w:tc>
          <w:tcPr>
            <w:tcW w:w="1620" w:type="dxa"/>
            <w:vAlign w:val="center"/>
          </w:tcPr>
          <w:p w:rsidR="00BC62E2" w:rsidRDefault="00AE34E2">
            <w:pPr>
              <w:jc w:val="right"/>
            </w:pPr>
            <w:r>
              <w:rPr>
                <w:color w:val="000000"/>
                <w:sz w:val="24"/>
              </w:rPr>
              <w:t>2.05</w:t>
            </w:r>
          </w:p>
        </w:tc>
      </w:tr>
      <w:tr w:rsidR="00BC62E2">
        <w:tc>
          <w:tcPr>
            <w:tcW w:w="870" w:type="dxa"/>
            <w:vAlign w:val="center"/>
          </w:tcPr>
          <w:p w:rsidR="00BC62E2" w:rsidRDefault="00AE34E2">
            <w:pPr>
              <w:jc w:val="center"/>
            </w:pPr>
            <w:r>
              <w:rPr>
                <w:color w:val="000000"/>
                <w:sz w:val="24"/>
              </w:rPr>
              <w:t>9</w:t>
            </w:r>
          </w:p>
        </w:tc>
        <w:tc>
          <w:tcPr>
            <w:tcW w:w="1650" w:type="dxa"/>
            <w:vAlign w:val="center"/>
          </w:tcPr>
          <w:p w:rsidR="00BC62E2" w:rsidRDefault="00AE34E2">
            <w:pPr>
              <w:jc w:val="center"/>
            </w:pPr>
            <w:r>
              <w:rPr>
                <w:color w:val="000000"/>
                <w:sz w:val="24"/>
              </w:rPr>
              <w:t>000625</w:t>
            </w:r>
          </w:p>
        </w:tc>
        <w:tc>
          <w:tcPr>
            <w:tcW w:w="1980" w:type="dxa"/>
            <w:vAlign w:val="center"/>
          </w:tcPr>
          <w:p w:rsidR="00BC62E2" w:rsidRDefault="00AE34E2">
            <w:pPr>
              <w:jc w:val="center"/>
            </w:pPr>
            <w:r>
              <w:rPr>
                <w:color w:val="000000"/>
                <w:sz w:val="24"/>
              </w:rPr>
              <w:t>长安汽车</w:t>
            </w:r>
          </w:p>
        </w:tc>
        <w:tc>
          <w:tcPr>
            <w:tcW w:w="2880" w:type="dxa"/>
            <w:vAlign w:val="center"/>
          </w:tcPr>
          <w:p w:rsidR="00BC62E2" w:rsidRDefault="00AE34E2">
            <w:pPr>
              <w:jc w:val="right"/>
            </w:pPr>
            <w:r>
              <w:rPr>
                <w:color w:val="000000"/>
                <w:sz w:val="24"/>
              </w:rPr>
              <w:t>14,683,067.93</w:t>
            </w:r>
          </w:p>
        </w:tc>
        <w:tc>
          <w:tcPr>
            <w:tcW w:w="1620" w:type="dxa"/>
            <w:vAlign w:val="center"/>
          </w:tcPr>
          <w:p w:rsidR="00BC62E2" w:rsidRDefault="00AE34E2">
            <w:pPr>
              <w:jc w:val="right"/>
            </w:pPr>
            <w:r>
              <w:rPr>
                <w:color w:val="000000"/>
                <w:sz w:val="24"/>
              </w:rPr>
              <w:t>1.94</w:t>
            </w:r>
          </w:p>
        </w:tc>
      </w:tr>
      <w:tr w:rsidR="00BC62E2">
        <w:tc>
          <w:tcPr>
            <w:tcW w:w="870" w:type="dxa"/>
            <w:vAlign w:val="center"/>
          </w:tcPr>
          <w:p w:rsidR="00BC62E2" w:rsidRDefault="00AE34E2">
            <w:pPr>
              <w:jc w:val="center"/>
            </w:pPr>
            <w:r>
              <w:rPr>
                <w:color w:val="000000"/>
                <w:sz w:val="24"/>
              </w:rPr>
              <w:t>10</w:t>
            </w:r>
          </w:p>
        </w:tc>
        <w:tc>
          <w:tcPr>
            <w:tcW w:w="1650" w:type="dxa"/>
            <w:vAlign w:val="center"/>
          </w:tcPr>
          <w:p w:rsidR="00BC62E2" w:rsidRDefault="00AE34E2">
            <w:pPr>
              <w:jc w:val="center"/>
            </w:pPr>
            <w:r>
              <w:rPr>
                <w:color w:val="000000"/>
                <w:sz w:val="24"/>
              </w:rPr>
              <w:t>600188</w:t>
            </w:r>
          </w:p>
        </w:tc>
        <w:tc>
          <w:tcPr>
            <w:tcW w:w="1980" w:type="dxa"/>
            <w:vAlign w:val="center"/>
          </w:tcPr>
          <w:p w:rsidR="00BC62E2" w:rsidRDefault="00AE34E2">
            <w:pPr>
              <w:jc w:val="center"/>
            </w:pPr>
            <w:r>
              <w:rPr>
                <w:color w:val="000000"/>
                <w:sz w:val="24"/>
              </w:rPr>
              <w:t>兖州煤业</w:t>
            </w:r>
          </w:p>
        </w:tc>
        <w:tc>
          <w:tcPr>
            <w:tcW w:w="2880" w:type="dxa"/>
            <w:vAlign w:val="center"/>
          </w:tcPr>
          <w:p w:rsidR="00BC62E2" w:rsidRDefault="00AE34E2">
            <w:pPr>
              <w:jc w:val="right"/>
            </w:pPr>
            <w:r>
              <w:rPr>
                <w:color w:val="000000"/>
                <w:sz w:val="24"/>
              </w:rPr>
              <w:t>13,946,224.79</w:t>
            </w:r>
          </w:p>
        </w:tc>
        <w:tc>
          <w:tcPr>
            <w:tcW w:w="1620" w:type="dxa"/>
            <w:vAlign w:val="center"/>
          </w:tcPr>
          <w:p w:rsidR="00BC62E2" w:rsidRDefault="00AE34E2">
            <w:pPr>
              <w:jc w:val="right"/>
            </w:pPr>
            <w:r>
              <w:rPr>
                <w:color w:val="000000"/>
                <w:sz w:val="24"/>
              </w:rPr>
              <w:t>1.84</w:t>
            </w:r>
          </w:p>
        </w:tc>
      </w:tr>
      <w:tr w:rsidR="00BC62E2">
        <w:tc>
          <w:tcPr>
            <w:tcW w:w="870" w:type="dxa"/>
            <w:vAlign w:val="center"/>
          </w:tcPr>
          <w:p w:rsidR="00BC62E2" w:rsidRDefault="00AE34E2">
            <w:pPr>
              <w:jc w:val="center"/>
            </w:pPr>
            <w:r>
              <w:rPr>
                <w:color w:val="000000"/>
                <w:sz w:val="24"/>
              </w:rPr>
              <w:t>11</w:t>
            </w:r>
          </w:p>
        </w:tc>
        <w:tc>
          <w:tcPr>
            <w:tcW w:w="1650" w:type="dxa"/>
            <w:vAlign w:val="center"/>
          </w:tcPr>
          <w:p w:rsidR="00BC62E2" w:rsidRDefault="00AE34E2">
            <w:pPr>
              <w:jc w:val="center"/>
            </w:pPr>
            <w:r>
              <w:rPr>
                <w:color w:val="000000"/>
                <w:sz w:val="24"/>
              </w:rPr>
              <w:t>600273</w:t>
            </w:r>
          </w:p>
        </w:tc>
        <w:tc>
          <w:tcPr>
            <w:tcW w:w="1980" w:type="dxa"/>
            <w:vAlign w:val="center"/>
          </w:tcPr>
          <w:p w:rsidR="00BC62E2" w:rsidRDefault="00AE34E2">
            <w:pPr>
              <w:jc w:val="center"/>
            </w:pPr>
            <w:r>
              <w:rPr>
                <w:color w:val="000000"/>
                <w:sz w:val="24"/>
              </w:rPr>
              <w:t>嘉化能源</w:t>
            </w:r>
          </w:p>
        </w:tc>
        <w:tc>
          <w:tcPr>
            <w:tcW w:w="2880" w:type="dxa"/>
            <w:vAlign w:val="center"/>
          </w:tcPr>
          <w:p w:rsidR="00BC62E2" w:rsidRDefault="00AE34E2">
            <w:pPr>
              <w:jc w:val="right"/>
            </w:pPr>
            <w:r>
              <w:rPr>
                <w:color w:val="000000"/>
                <w:sz w:val="24"/>
              </w:rPr>
              <w:t>13,338,296.77</w:t>
            </w:r>
          </w:p>
        </w:tc>
        <w:tc>
          <w:tcPr>
            <w:tcW w:w="1620" w:type="dxa"/>
            <w:vAlign w:val="center"/>
          </w:tcPr>
          <w:p w:rsidR="00BC62E2" w:rsidRDefault="00AE34E2">
            <w:pPr>
              <w:jc w:val="right"/>
            </w:pPr>
            <w:r>
              <w:rPr>
                <w:color w:val="000000"/>
                <w:sz w:val="24"/>
              </w:rPr>
              <w:t>1.76</w:t>
            </w:r>
          </w:p>
        </w:tc>
      </w:tr>
      <w:tr w:rsidR="00BC62E2">
        <w:tc>
          <w:tcPr>
            <w:tcW w:w="870" w:type="dxa"/>
            <w:vAlign w:val="center"/>
          </w:tcPr>
          <w:p w:rsidR="00BC62E2" w:rsidRDefault="00AE34E2">
            <w:pPr>
              <w:jc w:val="center"/>
            </w:pPr>
            <w:r>
              <w:rPr>
                <w:color w:val="000000"/>
                <w:sz w:val="24"/>
              </w:rPr>
              <w:t>12</w:t>
            </w:r>
          </w:p>
        </w:tc>
        <w:tc>
          <w:tcPr>
            <w:tcW w:w="1650" w:type="dxa"/>
            <w:vAlign w:val="center"/>
          </w:tcPr>
          <w:p w:rsidR="00BC62E2" w:rsidRDefault="00AE34E2">
            <w:pPr>
              <w:jc w:val="center"/>
            </w:pPr>
            <w:r>
              <w:rPr>
                <w:color w:val="000000"/>
                <w:sz w:val="24"/>
              </w:rPr>
              <w:t>000768</w:t>
            </w:r>
          </w:p>
        </w:tc>
        <w:tc>
          <w:tcPr>
            <w:tcW w:w="1980" w:type="dxa"/>
            <w:vAlign w:val="center"/>
          </w:tcPr>
          <w:p w:rsidR="00BC62E2" w:rsidRDefault="00AE34E2">
            <w:pPr>
              <w:jc w:val="center"/>
            </w:pPr>
            <w:r>
              <w:rPr>
                <w:color w:val="000000"/>
                <w:sz w:val="24"/>
              </w:rPr>
              <w:t>中航飞机</w:t>
            </w:r>
          </w:p>
        </w:tc>
        <w:tc>
          <w:tcPr>
            <w:tcW w:w="2880" w:type="dxa"/>
            <w:vAlign w:val="center"/>
          </w:tcPr>
          <w:p w:rsidR="00BC62E2" w:rsidRDefault="00AE34E2">
            <w:pPr>
              <w:jc w:val="right"/>
            </w:pPr>
            <w:r>
              <w:rPr>
                <w:color w:val="000000"/>
                <w:sz w:val="24"/>
              </w:rPr>
              <w:t>13,139,630.45</w:t>
            </w:r>
          </w:p>
        </w:tc>
        <w:tc>
          <w:tcPr>
            <w:tcW w:w="1620" w:type="dxa"/>
            <w:vAlign w:val="center"/>
          </w:tcPr>
          <w:p w:rsidR="00BC62E2" w:rsidRDefault="00AE34E2">
            <w:pPr>
              <w:jc w:val="right"/>
            </w:pPr>
            <w:r>
              <w:rPr>
                <w:color w:val="000000"/>
                <w:sz w:val="24"/>
              </w:rPr>
              <w:t>1.73</w:t>
            </w:r>
          </w:p>
        </w:tc>
      </w:tr>
      <w:tr w:rsidR="00BC62E2">
        <w:tc>
          <w:tcPr>
            <w:tcW w:w="870" w:type="dxa"/>
            <w:vAlign w:val="center"/>
          </w:tcPr>
          <w:p w:rsidR="00BC62E2" w:rsidRDefault="00AE34E2">
            <w:pPr>
              <w:jc w:val="center"/>
            </w:pPr>
            <w:r>
              <w:rPr>
                <w:color w:val="000000"/>
                <w:sz w:val="24"/>
              </w:rPr>
              <w:t>13</w:t>
            </w:r>
          </w:p>
        </w:tc>
        <w:tc>
          <w:tcPr>
            <w:tcW w:w="1650" w:type="dxa"/>
            <w:vAlign w:val="center"/>
          </w:tcPr>
          <w:p w:rsidR="00BC62E2" w:rsidRDefault="00AE34E2">
            <w:pPr>
              <w:jc w:val="center"/>
            </w:pPr>
            <w:r>
              <w:rPr>
                <w:color w:val="000000"/>
                <w:sz w:val="24"/>
              </w:rPr>
              <w:t>002234</w:t>
            </w:r>
          </w:p>
        </w:tc>
        <w:tc>
          <w:tcPr>
            <w:tcW w:w="1980" w:type="dxa"/>
            <w:vAlign w:val="center"/>
          </w:tcPr>
          <w:p w:rsidR="00BC62E2" w:rsidRDefault="00AE34E2">
            <w:pPr>
              <w:jc w:val="center"/>
            </w:pPr>
            <w:r>
              <w:rPr>
                <w:color w:val="000000"/>
                <w:sz w:val="24"/>
              </w:rPr>
              <w:t>民和股份</w:t>
            </w:r>
          </w:p>
        </w:tc>
        <w:tc>
          <w:tcPr>
            <w:tcW w:w="2880" w:type="dxa"/>
            <w:vAlign w:val="center"/>
          </w:tcPr>
          <w:p w:rsidR="00BC62E2" w:rsidRDefault="00AE34E2">
            <w:pPr>
              <w:jc w:val="right"/>
            </w:pPr>
            <w:r>
              <w:rPr>
                <w:color w:val="000000"/>
                <w:sz w:val="24"/>
              </w:rPr>
              <w:t>12,475,593.12</w:t>
            </w:r>
          </w:p>
        </w:tc>
        <w:tc>
          <w:tcPr>
            <w:tcW w:w="1620" w:type="dxa"/>
            <w:vAlign w:val="center"/>
          </w:tcPr>
          <w:p w:rsidR="00BC62E2" w:rsidRDefault="00AE34E2">
            <w:pPr>
              <w:jc w:val="right"/>
            </w:pPr>
            <w:r>
              <w:rPr>
                <w:color w:val="000000"/>
                <w:sz w:val="24"/>
              </w:rPr>
              <w:t>1.64</w:t>
            </w:r>
          </w:p>
        </w:tc>
      </w:tr>
      <w:tr w:rsidR="00BC62E2">
        <w:tc>
          <w:tcPr>
            <w:tcW w:w="870" w:type="dxa"/>
            <w:vAlign w:val="center"/>
          </w:tcPr>
          <w:p w:rsidR="00BC62E2" w:rsidRDefault="00AE34E2">
            <w:pPr>
              <w:jc w:val="center"/>
            </w:pPr>
            <w:r>
              <w:rPr>
                <w:color w:val="000000"/>
                <w:sz w:val="24"/>
              </w:rPr>
              <w:t>14</w:t>
            </w:r>
          </w:p>
        </w:tc>
        <w:tc>
          <w:tcPr>
            <w:tcW w:w="1650" w:type="dxa"/>
            <w:vAlign w:val="center"/>
          </w:tcPr>
          <w:p w:rsidR="00BC62E2" w:rsidRDefault="00AE34E2">
            <w:pPr>
              <w:jc w:val="center"/>
            </w:pPr>
            <w:r>
              <w:rPr>
                <w:color w:val="000000"/>
                <w:sz w:val="24"/>
              </w:rPr>
              <w:t>600217</w:t>
            </w:r>
          </w:p>
        </w:tc>
        <w:tc>
          <w:tcPr>
            <w:tcW w:w="1980" w:type="dxa"/>
            <w:vAlign w:val="center"/>
          </w:tcPr>
          <w:p w:rsidR="00BC62E2" w:rsidRDefault="00AE34E2">
            <w:pPr>
              <w:jc w:val="center"/>
            </w:pPr>
            <w:r>
              <w:rPr>
                <w:color w:val="000000"/>
                <w:sz w:val="24"/>
              </w:rPr>
              <w:t>中</w:t>
            </w:r>
            <w:proofErr w:type="gramStart"/>
            <w:r>
              <w:rPr>
                <w:color w:val="000000"/>
                <w:sz w:val="24"/>
              </w:rPr>
              <w:t>再资环</w:t>
            </w:r>
            <w:proofErr w:type="gramEnd"/>
          </w:p>
        </w:tc>
        <w:tc>
          <w:tcPr>
            <w:tcW w:w="2880" w:type="dxa"/>
            <w:vAlign w:val="center"/>
          </w:tcPr>
          <w:p w:rsidR="00BC62E2" w:rsidRDefault="00AE34E2">
            <w:pPr>
              <w:jc w:val="right"/>
            </w:pPr>
            <w:r>
              <w:rPr>
                <w:color w:val="000000"/>
                <w:sz w:val="24"/>
              </w:rPr>
              <w:t>12,381,311.27</w:t>
            </w:r>
          </w:p>
        </w:tc>
        <w:tc>
          <w:tcPr>
            <w:tcW w:w="1620" w:type="dxa"/>
            <w:vAlign w:val="center"/>
          </w:tcPr>
          <w:p w:rsidR="00BC62E2" w:rsidRDefault="00AE34E2">
            <w:pPr>
              <w:jc w:val="right"/>
            </w:pPr>
            <w:r>
              <w:rPr>
                <w:color w:val="000000"/>
                <w:sz w:val="24"/>
              </w:rPr>
              <w:t>1.63</w:t>
            </w:r>
          </w:p>
        </w:tc>
      </w:tr>
      <w:tr w:rsidR="00BC62E2">
        <w:tc>
          <w:tcPr>
            <w:tcW w:w="870" w:type="dxa"/>
            <w:vAlign w:val="center"/>
          </w:tcPr>
          <w:p w:rsidR="00BC62E2" w:rsidRDefault="00AE34E2">
            <w:pPr>
              <w:jc w:val="center"/>
            </w:pPr>
            <w:r>
              <w:rPr>
                <w:color w:val="000000"/>
                <w:sz w:val="24"/>
              </w:rPr>
              <w:t>15</w:t>
            </w:r>
          </w:p>
        </w:tc>
        <w:tc>
          <w:tcPr>
            <w:tcW w:w="1650" w:type="dxa"/>
            <w:vAlign w:val="center"/>
          </w:tcPr>
          <w:p w:rsidR="00BC62E2" w:rsidRDefault="00AE34E2">
            <w:pPr>
              <w:jc w:val="center"/>
            </w:pPr>
            <w:r>
              <w:rPr>
                <w:color w:val="000000"/>
                <w:sz w:val="24"/>
              </w:rPr>
              <w:t>600600</w:t>
            </w:r>
          </w:p>
        </w:tc>
        <w:tc>
          <w:tcPr>
            <w:tcW w:w="1980" w:type="dxa"/>
            <w:vAlign w:val="center"/>
          </w:tcPr>
          <w:p w:rsidR="00BC62E2" w:rsidRDefault="00AE34E2">
            <w:pPr>
              <w:jc w:val="center"/>
            </w:pPr>
            <w:r>
              <w:rPr>
                <w:color w:val="000000"/>
                <w:sz w:val="24"/>
              </w:rPr>
              <w:t>青岛啤酒</w:t>
            </w:r>
          </w:p>
        </w:tc>
        <w:tc>
          <w:tcPr>
            <w:tcW w:w="2880" w:type="dxa"/>
            <w:vAlign w:val="center"/>
          </w:tcPr>
          <w:p w:rsidR="00BC62E2" w:rsidRDefault="00AE34E2">
            <w:pPr>
              <w:jc w:val="right"/>
            </w:pPr>
            <w:r>
              <w:rPr>
                <w:color w:val="000000"/>
                <w:sz w:val="24"/>
              </w:rPr>
              <w:t>11,994,139.86</w:t>
            </w:r>
          </w:p>
        </w:tc>
        <w:tc>
          <w:tcPr>
            <w:tcW w:w="1620" w:type="dxa"/>
            <w:vAlign w:val="center"/>
          </w:tcPr>
          <w:p w:rsidR="00BC62E2" w:rsidRDefault="00AE34E2">
            <w:pPr>
              <w:jc w:val="right"/>
            </w:pPr>
            <w:r>
              <w:rPr>
                <w:color w:val="000000"/>
                <w:sz w:val="24"/>
              </w:rPr>
              <w:t>1.58</w:t>
            </w:r>
          </w:p>
        </w:tc>
      </w:tr>
      <w:tr w:rsidR="00BC62E2">
        <w:tc>
          <w:tcPr>
            <w:tcW w:w="870" w:type="dxa"/>
            <w:vAlign w:val="center"/>
          </w:tcPr>
          <w:p w:rsidR="00BC62E2" w:rsidRDefault="00AE34E2">
            <w:pPr>
              <w:jc w:val="center"/>
            </w:pPr>
            <w:r>
              <w:rPr>
                <w:color w:val="000000"/>
                <w:sz w:val="24"/>
              </w:rPr>
              <w:t>16</w:t>
            </w:r>
          </w:p>
        </w:tc>
        <w:tc>
          <w:tcPr>
            <w:tcW w:w="1650" w:type="dxa"/>
            <w:vAlign w:val="center"/>
          </w:tcPr>
          <w:p w:rsidR="00BC62E2" w:rsidRDefault="00AE34E2">
            <w:pPr>
              <w:jc w:val="center"/>
            </w:pPr>
            <w:r>
              <w:rPr>
                <w:color w:val="000000"/>
                <w:sz w:val="24"/>
              </w:rPr>
              <w:t>000960</w:t>
            </w:r>
          </w:p>
        </w:tc>
        <w:tc>
          <w:tcPr>
            <w:tcW w:w="1980" w:type="dxa"/>
            <w:vAlign w:val="center"/>
          </w:tcPr>
          <w:p w:rsidR="00BC62E2" w:rsidRDefault="00AE34E2">
            <w:pPr>
              <w:jc w:val="center"/>
            </w:pPr>
            <w:r>
              <w:rPr>
                <w:color w:val="000000"/>
                <w:sz w:val="24"/>
              </w:rPr>
              <w:t>锡业股份</w:t>
            </w:r>
          </w:p>
        </w:tc>
        <w:tc>
          <w:tcPr>
            <w:tcW w:w="2880" w:type="dxa"/>
            <w:vAlign w:val="center"/>
          </w:tcPr>
          <w:p w:rsidR="00BC62E2" w:rsidRDefault="00AE34E2">
            <w:pPr>
              <w:jc w:val="right"/>
            </w:pPr>
            <w:r>
              <w:rPr>
                <w:color w:val="000000"/>
                <w:sz w:val="24"/>
              </w:rPr>
              <w:t>11,994,043.15</w:t>
            </w:r>
          </w:p>
        </w:tc>
        <w:tc>
          <w:tcPr>
            <w:tcW w:w="1620" w:type="dxa"/>
            <w:vAlign w:val="center"/>
          </w:tcPr>
          <w:p w:rsidR="00BC62E2" w:rsidRDefault="00AE34E2">
            <w:pPr>
              <w:jc w:val="right"/>
            </w:pPr>
            <w:r>
              <w:rPr>
                <w:color w:val="000000"/>
                <w:sz w:val="24"/>
              </w:rPr>
              <w:t>1.58</w:t>
            </w:r>
          </w:p>
        </w:tc>
      </w:tr>
      <w:tr w:rsidR="00BC62E2">
        <w:tc>
          <w:tcPr>
            <w:tcW w:w="870" w:type="dxa"/>
            <w:vAlign w:val="center"/>
          </w:tcPr>
          <w:p w:rsidR="00BC62E2" w:rsidRDefault="00AE34E2">
            <w:pPr>
              <w:jc w:val="center"/>
            </w:pPr>
            <w:r>
              <w:rPr>
                <w:color w:val="000000"/>
                <w:sz w:val="24"/>
              </w:rPr>
              <w:t>17</w:t>
            </w:r>
          </w:p>
        </w:tc>
        <w:tc>
          <w:tcPr>
            <w:tcW w:w="1650" w:type="dxa"/>
            <w:vAlign w:val="center"/>
          </w:tcPr>
          <w:p w:rsidR="00BC62E2" w:rsidRDefault="00AE34E2">
            <w:pPr>
              <w:jc w:val="center"/>
            </w:pPr>
            <w:r>
              <w:rPr>
                <w:color w:val="000000"/>
                <w:sz w:val="24"/>
              </w:rPr>
              <w:t>002013</w:t>
            </w:r>
          </w:p>
        </w:tc>
        <w:tc>
          <w:tcPr>
            <w:tcW w:w="1980" w:type="dxa"/>
            <w:vAlign w:val="center"/>
          </w:tcPr>
          <w:p w:rsidR="00BC62E2" w:rsidRDefault="00AE34E2">
            <w:pPr>
              <w:jc w:val="center"/>
            </w:pPr>
            <w:r>
              <w:rPr>
                <w:color w:val="000000"/>
                <w:sz w:val="24"/>
              </w:rPr>
              <w:t>中航机电</w:t>
            </w:r>
          </w:p>
        </w:tc>
        <w:tc>
          <w:tcPr>
            <w:tcW w:w="2880" w:type="dxa"/>
            <w:vAlign w:val="center"/>
          </w:tcPr>
          <w:p w:rsidR="00BC62E2" w:rsidRDefault="00AE34E2">
            <w:pPr>
              <w:jc w:val="right"/>
            </w:pPr>
            <w:r>
              <w:rPr>
                <w:color w:val="000000"/>
                <w:sz w:val="24"/>
              </w:rPr>
              <w:t>11,696,231.55</w:t>
            </w:r>
          </w:p>
        </w:tc>
        <w:tc>
          <w:tcPr>
            <w:tcW w:w="1620" w:type="dxa"/>
            <w:vAlign w:val="center"/>
          </w:tcPr>
          <w:p w:rsidR="00BC62E2" w:rsidRDefault="00AE34E2">
            <w:pPr>
              <w:jc w:val="right"/>
            </w:pPr>
            <w:r>
              <w:rPr>
                <w:color w:val="000000"/>
                <w:sz w:val="24"/>
              </w:rPr>
              <w:t>1.54</w:t>
            </w:r>
          </w:p>
        </w:tc>
      </w:tr>
      <w:tr w:rsidR="00BC62E2">
        <w:tc>
          <w:tcPr>
            <w:tcW w:w="870" w:type="dxa"/>
            <w:vAlign w:val="center"/>
          </w:tcPr>
          <w:p w:rsidR="00BC62E2" w:rsidRDefault="00AE34E2">
            <w:pPr>
              <w:jc w:val="center"/>
            </w:pPr>
            <w:r>
              <w:rPr>
                <w:color w:val="000000"/>
                <w:sz w:val="24"/>
              </w:rPr>
              <w:t>18</w:t>
            </w:r>
          </w:p>
        </w:tc>
        <w:tc>
          <w:tcPr>
            <w:tcW w:w="1650" w:type="dxa"/>
            <w:vAlign w:val="center"/>
          </w:tcPr>
          <w:p w:rsidR="00BC62E2" w:rsidRDefault="00AE34E2">
            <w:pPr>
              <w:jc w:val="center"/>
            </w:pPr>
            <w:r>
              <w:rPr>
                <w:color w:val="000000"/>
                <w:sz w:val="24"/>
              </w:rPr>
              <w:t>601088</w:t>
            </w:r>
          </w:p>
        </w:tc>
        <w:tc>
          <w:tcPr>
            <w:tcW w:w="1980" w:type="dxa"/>
            <w:vAlign w:val="center"/>
          </w:tcPr>
          <w:p w:rsidR="00BC62E2" w:rsidRDefault="00AE34E2">
            <w:pPr>
              <w:jc w:val="center"/>
            </w:pPr>
            <w:r>
              <w:rPr>
                <w:color w:val="000000"/>
                <w:sz w:val="24"/>
              </w:rPr>
              <w:t>中国神华</w:t>
            </w:r>
          </w:p>
        </w:tc>
        <w:tc>
          <w:tcPr>
            <w:tcW w:w="2880" w:type="dxa"/>
            <w:vAlign w:val="center"/>
          </w:tcPr>
          <w:p w:rsidR="00BC62E2" w:rsidRDefault="00AE34E2">
            <w:pPr>
              <w:jc w:val="right"/>
            </w:pPr>
            <w:r>
              <w:rPr>
                <w:color w:val="000000"/>
                <w:sz w:val="24"/>
              </w:rPr>
              <w:t>11,645,299.77</w:t>
            </w:r>
          </w:p>
        </w:tc>
        <w:tc>
          <w:tcPr>
            <w:tcW w:w="1620" w:type="dxa"/>
            <w:vAlign w:val="center"/>
          </w:tcPr>
          <w:p w:rsidR="00BC62E2" w:rsidRDefault="00AE34E2">
            <w:pPr>
              <w:jc w:val="right"/>
            </w:pPr>
            <w:r>
              <w:rPr>
                <w:color w:val="000000"/>
                <w:sz w:val="24"/>
              </w:rPr>
              <w:t>1.54</w:t>
            </w:r>
          </w:p>
        </w:tc>
      </w:tr>
      <w:tr w:rsidR="00BC62E2">
        <w:tc>
          <w:tcPr>
            <w:tcW w:w="870" w:type="dxa"/>
            <w:vAlign w:val="center"/>
          </w:tcPr>
          <w:p w:rsidR="00BC62E2" w:rsidRDefault="00AE34E2">
            <w:pPr>
              <w:jc w:val="center"/>
            </w:pPr>
            <w:r>
              <w:rPr>
                <w:color w:val="000000"/>
                <w:sz w:val="24"/>
              </w:rPr>
              <w:t>19</w:t>
            </w:r>
          </w:p>
        </w:tc>
        <w:tc>
          <w:tcPr>
            <w:tcW w:w="1650" w:type="dxa"/>
            <w:vAlign w:val="center"/>
          </w:tcPr>
          <w:p w:rsidR="00BC62E2" w:rsidRDefault="00AE34E2">
            <w:pPr>
              <w:jc w:val="center"/>
            </w:pPr>
            <w:r>
              <w:rPr>
                <w:color w:val="000000"/>
                <w:sz w:val="24"/>
              </w:rPr>
              <w:t>600548</w:t>
            </w:r>
          </w:p>
        </w:tc>
        <w:tc>
          <w:tcPr>
            <w:tcW w:w="1980" w:type="dxa"/>
            <w:vAlign w:val="center"/>
          </w:tcPr>
          <w:p w:rsidR="00BC62E2" w:rsidRDefault="00AE34E2">
            <w:pPr>
              <w:jc w:val="center"/>
            </w:pPr>
            <w:r>
              <w:rPr>
                <w:color w:val="000000"/>
                <w:sz w:val="24"/>
              </w:rPr>
              <w:t>深高速</w:t>
            </w:r>
          </w:p>
        </w:tc>
        <w:tc>
          <w:tcPr>
            <w:tcW w:w="2880" w:type="dxa"/>
            <w:vAlign w:val="center"/>
          </w:tcPr>
          <w:p w:rsidR="00BC62E2" w:rsidRDefault="00AE34E2">
            <w:pPr>
              <w:jc w:val="right"/>
            </w:pPr>
            <w:r>
              <w:rPr>
                <w:color w:val="000000"/>
                <w:sz w:val="24"/>
              </w:rPr>
              <w:t>10,610,620.60</w:t>
            </w:r>
          </w:p>
        </w:tc>
        <w:tc>
          <w:tcPr>
            <w:tcW w:w="1620" w:type="dxa"/>
            <w:vAlign w:val="center"/>
          </w:tcPr>
          <w:p w:rsidR="00BC62E2" w:rsidRDefault="00AE34E2">
            <w:pPr>
              <w:jc w:val="right"/>
            </w:pPr>
            <w:r>
              <w:rPr>
                <w:color w:val="000000"/>
                <w:sz w:val="24"/>
              </w:rPr>
              <w:t>1.40</w:t>
            </w:r>
          </w:p>
        </w:tc>
      </w:tr>
      <w:tr w:rsidR="00BC62E2">
        <w:tc>
          <w:tcPr>
            <w:tcW w:w="870" w:type="dxa"/>
            <w:vAlign w:val="center"/>
          </w:tcPr>
          <w:p w:rsidR="00BC62E2" w:rsidRDefault="00AE34E2">
            <w:pPr>
              <w:jc w:val="center"/>
            </w:pPr>
            <w:r>
              <w:rPr>
                <w:color w:val="000000"/>
                <w:sz w:val="24"/>
              </w:rPr>
              <w:t>20</w:t>
            </w:r>
          </w:p>
        </w:tc>
        <w:tc>
          <w:tcPr>
            <w:tcW w:w="1650" w:type="dxa"/>
            <w:vAlign w:val="center"/>
          </w:tcPr>
          <w:p w:rsidR="00BC62E2" w:rsidRDefault="00AE34E2">
            <w:pPr>
              <w:jc w:val="center"/>
            </w:pPr>
            <w:r>
              <w:rPr>
                <w:color w:val="000000"/>
                <w:sz w:val="24"/>
              </w:rPr>
              <w:t>600195</w:t>
            </w:r>
          </w:p>
        </w:tc>
        <w:tc>
          <w:tcPr>
            <w:tcW w:w="1980" w:type="dxa"/>
            <w:vAlign w:val="center"/>
          </w:tcPr>
          <w:p w:rsidR="00BC62E2" w:rsidRDefault="00AE34E2">
            <w:pPr>
              <w:jc w:val="center"/>
            </w:pPr>
            <w:r>
              <w:rPr>
                <w:color w:val="000000"/>
                <w:sz w:val="24"/>
              </w:rPr>
              <w:t>中牧股份</w:t>
            </w:r>
          </w:p>
        </w:tc>
        <w:tc>
          <w:tcPr>
            <w:tcW w:w="2880" w:type="dxa"/>
            <w:vAlign w:val="center"/>
          </w:tcPr>
          <w:p w:rsidR="00BC62E2" w:rsidRDefault="00AE34E2">
            <w:pPr>
              <w:jc w:val="right"/>
            </w:pPr>
            <w:r>
              <w:rPr>
                <w:color w:val="000000"/>
                <w:sz w:val="24"/>
              </w:rPr>
              <w:t>10,553,755.79</w:t>
            </w:r>
          </w:p>
        </w:tc>
        <w:tc>
          <w:tcPr>
            <w:tcW w:w="1620" w:type="dxa"/>
            <w:vAlign w:val="center"/>
          </w:tcPr>
          <w:p w:rsidR="00BC62E2" w:rsidRDefault="00AE34E2">
            <w:pPr>
              <w:jc w:val="right"/>
            </w:pPr>
            <w:r>
              <w:rPr>
                <w:color w:val="000000"/>
                <w:sz w:val="24"/>
              </w:rPr>
              <w:t>1.39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BC62E2">
        <w:tc>
          <w:tcPr>
            <w:tcW w:w="870" w:type="dxa"/>
            <w:vAlign w:val="center"/>
          </w:tcPr>
          <w:p w:rsidR="00BC62E2" w:rsidRDefault="00AE34E2">
            <w:pPr>
              <w:jc w:val="center"/>
            </w:pPr>
            <w:r>
              <w:t>1</w:t>
            </w:r>
          </w:p>
        </w:tc>
        <w:tc>
          <w:tcPr>
            <w:tcW w:w="1650" w:type="dxa"/>
            <w:vAlign w:val="center"/>
          </w:tcPr>
          <w:p w:rsidR="00BC62E2" w:rsidRDefault="00AE34E2">
            <w:pPr>
              <w:jc w:val="center"/>
            </w:pPr>
            <w:r>
              <w:t>002304</w:t>
            </w:r>
          </w:p>
        </w:tc>
        <w:tc>
          <w:tcPr>
            <w:tcW w:w="1980" w:type="dxa"/>
            <w:vAlign w:val="center"/>
          </w:tcPr>
          <w:p w:rsidR="00BC62E2" w:rsidRDefault="00AE34E2">
            <w:pPr>
              <w:jc w:val="center"/>
            </w:pPr>
            <w:r>
              <w:t>洋河股份</w:t>
            </w:r>
          </w:p>
        </w:tc>
        <w:tc>
          <w:tcPr>
            <w:tcW w:w="2880" w:type="dxa"/>
            <w:vAlign w:val="center"/>
          </w:tcPr>
          <w:p w:rsidR="00BC62E2" w:rsidRDefault="00AE34E2">
            <w:pPr>
              <w:jc w:val="right"/>
            </w:pPr>
            <w:r>
              <w:t>41,966,320.55</w:t>
            </w:r>
          </w:p>
        </w:tc>
        <w:tc>
          <w:tcPr>
            <w:tcW w:w="1620" w:type="dxa"/>
            <w:vAlign w:val="center"/>
          </w:tcPr>
          <w:p w:rsidR="00BC62E2" w:rsidRDefault="00AE34E2">
            <w:pPr>
              <w:jc w:val="right"/>
            </w:pPr>
            <w:r>
              <w:t>5.53</w:t>
            </w:r>
          </w:p>
        </w:tc>
      </w:tr>
      <w:tr w:rsidR="00BC62E2">
        <w:tc>
          <w:tcPr>
            <w:tcW w:w="870" w:type="dxa"/>
            <w:vAlign w:val="center"/>
          </w:tcPr>
          <w:p w:rsidR="00BC62E2" w:rsidRDefault="00AE34E2">
            <w:pPr>
              <w:jc w:val="center"/>
            </w:pPr>
            <w:r>
              <w:t>2</w:t>
            </w:r>
          </w:p>
        </w:tc>
        <w:tc>
          <w:tcPr>
            <w:tcW w:w="1650" w:type="dxa"/>
            <w:vAlign w:val="center"/>
          </w:tcPr>
          <w:p w:rsidR="00BC62E2" w:rsidRDefault="00AE34E2">
            <w:pPr>
              <w:jc w:val="center"/>
            </w:pPr>
            <w:r>
              <w:t>000031</w:t>
            </w:r>
          </w:p>
        </w:tc>
        <w:tc>
          <w:tcPr>
            <w:tcW w:w="1980" w:type="dxa"/>
            <w:vAlign w:val="center"/>
          </w:tcPr>
          <w:p w:rsidR="00BC62E2" w:rsidRDefault="00AE34E2">
            <w:pPr>
              <w:jc w:val="center"/>
            </w:pPr>
            <w:r>
              <w:t>中粮地产</w:t>
            </w:r>
          </w:p>
        </w:tc>
        <w:tc>
          <w:tcPr>
            <w:tcW w:w="2880" w:type="dxa"/>
            <w:vAlign w:val="center"/>
          </w:tcPr>
          <w:p w:rsidR="00BC62E2" w:rsidRDefault="00AE34E2">
            <w:pPr>
              <w:jc w:val="right"/>
            </w:pPr>
            <w:r>
              <w:t>26,114,049.93</w:t>
            </w:r>
          </w:p>
        </w:tc>
        <w:tc>
          <w:tcPr>
            <w:tcW w:w="1620" w:type="dxa"/>
            <w:vAlign w:val="center"/>
          </w:tcPr>
          <w:p w:rsidR="00BC62E2" w:rsidRDefault="00AE34E2">
            <w:pPr>
              <w:jc w:val="right"/>
            </w:pPr>
            <w:r>
              <w:t>3.44</w:t>
            </w:r>
          </w:p>
        </w:tc>
      </w:tr>
      <w:tr w:rsidR="00BC62E2">
        <w:tc>
          <w:tcPr>
            <w:tcW w:w="870" w:type="dxa"/>
            <w:vAlign w:val="center"/>
          </w:tcPr>
          <w:p w:rsidR="00BC62E2" w:rsidRDefault="00AE34E2">
            <w:pPr>
              <w:jc w:val="center"/>
            </w:pPr>
            <w:r>
              <w:t>3</w:t>
            </w:r>
          </w:p>
        </w:tc>
        <w:tc>
          <w:tcPr>
            <w:tcW w:w="1650" w:type="dxa"/>
            <w:vAlign w:val="center"/>
          </w:tcPr>
          <w:p w:rsidR="00BC62E2" w:rsidRDefault="00AE34E2">
            <w:pPr>
              <w:jc w:val="center"/>
            </w:pPr>
            <w:r>
              <w:t>600310</w:t>
            </w:r>
          </w:p>
        </w:tc>
        <w:tc>
          <w:tcPr>
            <w:tcW w:w="1980" w:type="dxa"/>
            <w:vAlign w:val="center"/>
          </w:tcPr>
          <w:p w:rsidR="00BC62E2" w:rsidRDefault="00AE34E2">
            <w:pPr>
              <w:jc w:val="center"/>
            </w:pPr>
            <w:r>
              <w:t>桂东电力</w:t>
            </w:r>
          </w:p>
        </w:tc>
        <w:tc>
          <w:tcPr>
            <w:tcW w:w="2880" w:type="dxa"/>
            <w:vAlign w:val="center"/>
          </w:tcPr>
          <w:p w:rsidR="00BC62E2" w:rsidRDefault="00AE34E2">
            <w:pPr>
              <w:jc w:val="right"/>
            </w:pPr>
            <w:r>
              <w:t>23,287,955.40</w:t>
            </w:r>
          </w:p>
        </w:tc>
        <w:tc>
          <w:tcPr>
            <w:tcW w:w="1620" w:type="dxa"/>
            <w:vAlign w:val="center"/>
          </w:tcPr>
          <w:p w:rsidR="00BC62E2" w:rsidRDefault="00AE34E2">
            <w:pPr>
              <w:jc w:val="right"/>
            </w:pPr>
            <w:r>
              <w:t>3.07</w:t>
            </w:r>
          </w:p>
        </w:tc>
      </w:tr>
      <w:tr w:rsidR="00BC62E2">
        <w:tc>
          <w:tcPr>
            <w:tcW w:w="870" w:type="dxa"/>
            <w:vAlign w:val="center"/>
          </w:tcPr>
          <w:p w:rsidR="00BC62E2" w:rsidRDefault="00AE34E2">
            <w:pPr>
              <w:jc w:val="center"/>
            </w:pPr>
            <w:r>
              <w:t>4</w:t>
            </w:r>
          </w:p>
        </w:tc>
        <w:tc>
          <w:tcPr>
            <w:tcW w:w="1650" w:type="dxa"/>
            <w:vAlign w:val="center"/>
          </w:tcPr>
          <w:p w:rsidR="00BC62E2" w:rsidRDefault="00AE34E2">
            <w:pPr>
              <w:jc w:val="center"/>
            </w:pPr>
            <w:r>
              <w:t>600536</w:t>
            </w:r>
          </w:p>
        </w:tc>
        <w:tc>
          <w:tcPr>
            <w:tcW w:w="1980" w:type="dxa"/>
            <w:vAlign w:val="center"/>
          </w:tcPr>
          <w:p w:rsidR="00BC62E2" w:rsidRDefault="00AE34E2">
            <w:pPr>
              <w:jc w:val="center"/>
            </w:pPr>
            <w:r>
              <w:t>中国软件</w:t>
            </w:r>
          </w:p>
        </w:tc>
        <w:tc>
          <w:tcPr>
            <w:tcW w:w="2880" w:type="dxa"/>
            <w:vAlign w:val="center"/>
          </w:tcPr>
          <w:p w:rsidR="00BC62E2" w:rsidRDefault="00AE34E2">
            <w:pPr>
              <w:jc w:val="right"/>
            </w:pPr>
            <w:r>
              <w:t>21,860,558.29</w:t>
            </w:r>
          </w:p>
        </w:tc>
        <w:tc>
          <w:tcPr>
            <w:tcW w:w="1620" w:type="dxa"/>
            <w:vAlign w:val="center"/>
          </w:tcPr>
          <w:p w:rsidR="00BC62E2" w:rsidRDefault="00AE34E2">
            <w:pPr>
              <w:jc w:val="right"/>
            </w:pPr>
            <w:r>
              <w:t>2.88</w:t>
            </w:r>
          </w:p>
        </w:tc>
      </w:tr>
      <w:tr w:rsidR="00BC62E2">
        <w:tc>
          <w:tcPr>
            <w:tcW w:w="870" w:type="dxa"/>
            <w:vAlign w:val="center"/>
          </w:tcPr>
          <w:p w:rsidR="00BC62E2" w:rsidRDefault="00AE34E2">
            <w:pPr>
              <w:jc w:val="center"/>
            </w:pPr>
            <w:r>
              <w:t>5</w:t>
            </w:r>
          </w:p>
        </w:tc>
        <w:tc>
          <w:tcPr>
            <w:tcW w:w="1650" w:type="dxa"/>
            <w:vAlign w:val="center"/>
          </w:tcPr>
          <w:p w:rsidR="00BC62E2" w:rsidRDefault="00AE34E2">
            <w:pPr>
              <w:jc w:val="center"/>
            </w:pPr>
            <w:r>
              <w:t>000998</w:t>
            </w:r>
          </w:p>
        </w:tc>
        <w:tc>
          <w:tcPr>
            <w:tcW w:w="1980" w:type="dxa"/>
            <w:vAlign w:val="center"/>
          </w:tcPr>
          <w:p w:rsidR="00BC62E2" w:rsidRDefault="00AE34E2">
            <w:pPr>
              <w:jc w:val="center"/>
            </w:pPr>
            <w:r>
              <w:t>隆平高科</w:t>
            </w:r>
          </w:p>
        </w:tc>
        <w:tc>
          <w:tcPr>
            <w:tcW w:w="2880" w:type="dxa"/>
            <w:vAlign w:val="center"/>
          </w:tcPr>
          <w:p w:rsidR="00BC62E2" w:rsidRDefault="00AE34E2">
            <w:pPr>
              <w:jc w:val="right"/>
            </w:pPr>
            <w:r>
              <w:t>21,620,933.00</w:t>
            </w:r>
          </w:p>
        </w:tc>
        <w:tc>
          <w:tcPr>
            <w:tcW w:w="1620" w:type="dxa"/>
            <w:vAlign w:val="center"/>
          </w:tcPr>
          <w:p w:rsidR="00BC62E2" w:rsidRDefault="00AE34E2">
            <w:pPr>
              <w:jc w:val="right"/>
            </w:pPr>
            <w:r>
              <w:t>2.85</w:t>
            </w:r>
          </w:p>
        </w:tc>
      </w:tr>
      <w:tr w:rsidR="00BC62E2">
        <w:tc>
          <w:tcPr>
            <w:tcW w:w="870" w:type="dxa"/>
            <w:vAlign w:val="center"/>
          </w:tcPr>
          <w:p w:rsidR="00BC62E2" w:rsidRDefault="00AE34E2">
            <w:pPr>
              <w:jc w:val="center"/>
            </w:pPr>
            <w:r>
              <w:t>6</w:t>
            </w:r>
          </w:p>
        </w:tc>
        <w:tc>
          <w:tcPr>
            <w:tcW w:w="1650" w:type="dxa"/>
            <w:vAlign w:val="center"/>
          </w:tcPr>
          <w:p w:rsidR="00BC62E2" w:rsidRDefault="00AE34E2">
            <w:pPr>
              <w:jc w:val="center"/>
            </w:pPr>
            <w:r>
              <w:t>600887</w:t>
            </w:r>
          </w:p>
        </w:tc>
        <w:tc>
          <w:tcPr>
            <w:tcW w:w="1980" w:type="dxa"/>
            <w:vAlign w:val="center"/>
          </w:tcPr>
          <w:p w:rsidR="00BC62E2" w:rsidRDefault="00AE34E2">
            <w:pPr>
              <w:jc w:val="center"/>
            </w:pPr>
            <w:r>
              <w:t>伊利股份</w:t>
            </w:r>
          </w:p>
        </w:tc>
        <w:tc>
          <w:tcPr>
            <w:tcW w:w="2880" w:type="dxa"/>
            <w:vAlign w:val="center"/>
          </w:tcPr>
          <w:p w:rsidR="00BC62E2" w:rsidRDefault="00AE34E2">
            <w:pPr>
              <w:jc w:val="right"/>
            </w:pPr>
            <w:r>
              <w:t>21,046,866.62</w:t>
            </w:r>
          </w:p>
        </w:tc>
        <w:tc>
          <w:tcPr>
            <w:tcW w:w="1620" w:type="dxa"/>
            <w:vAlign w:val="center"/>
          </w:tcPr>
          <w:p w:rsidR="00BC62E2" w:rsidRDefault="00AE34E2">
            <w:pPr>
              <w:jc w:val="right"/>
            </w:pPr>
            <w:r>
              <w:t>2.78</w:t>
            </w:r>
          </w:p>
        </w:tc>
      </w:tr>
      <w:tr w:rsidR="00BC62E2">
        <w:tc>
          <w:tcPr>
            <w:tcW w:w="870" w:type="dxa"/>
            <w:vAlign w:val="center"/>
          </w:tcPr>
          <w:p w:rsidR="00BC62E2" w:rsidRDefault="00AE34E2">
            <w:pPr>
              <w:jc w:val="center"/>
            </w:pPr>
            <w:r>
              <w:t>7</w:t>
            </w:r>
          </w:p>
        </w:tc>
        <w:tc>
          <w:tcPr>
            <w:tcW w:w="1650" w:type="dxa"/>
            <w:vAlign w:val="center"/>
          </w:tcPr>
          <w:p w:rsidR="00BC62E2" w:rsidRDefault="00AE34E2">
            <w:pPr>
              <w:jc w:val="center"/>
            </w:pPr>
            <w:r>
              <w:t>000001</w:t>
            </w:r>
          </w:p>
        </w:tc>
        <w:tc>
          <w:tcPr>
            <w:tcW w:w="1980" w:type="dxa"/>
            <w:vAlign w:val="center"/>
          </w:tcPr>
          <w:p w:rsidR="00BC62E2" w:rsidRDefault="00AE34E2">
            <w:pPr>
              <w:jc w:val="center"/>
            </w:pPr>
            <w:r>
              <w:t>平安银行</w:t>
            </w:r>
          </w:p>
        </w:tc>
        <w:tc>
          <w:tcPr>
            <w:tcW w:w="2880" w:type="dxa"/>
            <w:vAlign w:val="center"/>
          </w:tcPr>
          <w:p w:rsidR="00BC62E2" w:rsidRDefault="00AE34E2">
            <w:pPr>
              <w:jc w:val="right"/>
            </w:pPr>
            <w:r>
              <w:t>19,522,675.10</w:t>
            </w:r>
          </w:p>
        </w:tc>
        <w:tc>
          <w:tcPr>
            <w:tcW w:w="1620" w:type="dxa"/>
            <w:vAlign w:val="center"/>
          </w:tcPr>
          <w:p w:rsidR="00BC62E2" w:rsidRDefault="00AE34E2">
            <w:pPr>
              <w:jc w:val="right"/>
            </w:pPr>
            <w:r>
              <w:t>2.57</w:t>
            </w:r>
          </w:p>
        </w:tc>
      </w:tr>
      <w:tr w:rsidR="00BC62E2">
        <w:tc>
          <w:tcPr>
            <w:tcW w:w="870" w:type="dxa"/>
            <w:vAlign w:val="center"/>
          </w:tcPr>
          <w:p w:rsidR="00BC62E2" w:rsidRDefault="00AE34E2">
            <w:pPr>
              <w:jc w:val="center"/>
            </w:pPr>
            <w:r>
              <w:t>8</w:t>
            </w:r>
          </w:p>
        </w:tc>
        <w:tc>
          <w:tcPr>
            <w:tcW w:w="1650" w:type="dxa"/>
            <w:vAlign w:val="center"/>
          </w:tcPr>
          <w:p w:rsidR="00BC62E2" w:rsidRDefault="00AE34E2">
            <w:pPr>
              <w:jc w:val="center"/>
            </w:pPr>
            <w:r>
              <w:t>600019</w:t>
            </w:r>
          </w:p>
        </w:tc>
        <w:tc>
          <w:tcPr>
            <w:tcW w:w="1980" w:type="dxa"/>
            <w:vAlign w:val="center"/>
          </w:tcPr>
          <w:p w:rsidR="00BC62E2" w:rsidRDefault="00AE34E2">
            <w:pPr>
              <w:jc w:val="center"/>
            </w:pPr>
            <w:r>
              <w:t>宝钢股份</w:t>
            </w:r>
          </w:p>
        </w:tc>
        <w:tc>
          <w:tcPr>
            <w:tcW w:w="2880" w:type="dxa"/>
            <w:vAlign w:val="center"/>
          </w:tcPr>
          <w:p w:rsidR="00BC62E2" w:rsidRDefault="00AE34E2">
            <w:pPr>
              <w:jc w:val="right"/>
            </w:pPr>
            <w:r>
              <w:t>18,219,322.59</w:t>
            </w:r>
          </w:p>
        </w:tc>
        <w:tc>
          <w:tcPr>
            <w:tcW w:w="1620" w:type="dxa"/>
            <w:vAlign w:val="center"/>
          </w:tcPr>
          <w:p w:rsidR="00BC62E2" w:rsidRDefault="00AE34E2">
            <w:pPr>
              <w:jc w:val="right"/>
            </w:pPr>
            <w:r>
              <w:t>2.40</w:t>
            </w:r>
          </w:p>
        </w:tc>
      </w:tr>
      <w:tr w:rsidR="00BC62E2">
        <w:tc>
          <w:tcPr>
            <w:tcW w:w="870" w:type="dxa"/>
            <w:vAlign w:val="center"/>
          </w:tcPr>
          <w:p w:rsidR="00BC62E2" w:rsidRDefault="00AE34E2">
            <w:pPr>
              <w:jc w:val="center"/>
            </w:pPr>
            <w:r>
              <w:t>9</w:t>
            </w:r>
          </w:p>
        </w:tc>
        <w:tc>
          <w:tcPr>
            <w:tcW w:w="1650" w:type="dxa"/>
            <w:vAlign w:val="center"/>
          </w:tcPr>
          <w:p w:rsidR="00BC62E2" w:rsidRDefault="00AE34E2">
            <w:pPr>
              <w:jc w:val="center"/>
            </w:pPr>
            <w:r>
              <w:t>002332</w:t>
            </w:r>
          </w:p>
        </w:tc>
        <w:tc>
          <w:tcPr>
            <w:tcW w:w="1980" w:type="dxa"/>
            <w:vAlign w:val="center"/>
          </w:tcPr>
          <w:p w:rsidR="00BC62E2" w:rsidRDefault="00AE34E2">
            <w:pPr>
              <w:jc w:val="center"/>
            </w:pPr>
            <w:r>
              <w:t>仙</w:t>
            </w:r>
            <w:proofErr w:type="gramStart"/>
            <w:r>
              <w:t>琚</w:t>
            </w:r>
            <w:proofErr w:type="gramEnd"/>
            <w:r>
              <w:t>制药</w:t>
            </w:r>
          </w:p>
        </w:tc>
        <w:tc>
          <w:tcPr>
            <w:tcW w:w="2880" w:type="dxa"/>
            <w:vAlign w:val="center"/>
          </w:tcPr>
          <w:p w:rsidR="00BC62E2" w:rsidRDefault="00AE34E2">
            <w:pPr>
              <w:jc w:val="right"/>
            </w:pPr>
            <w:r>
              <w:t>16,750,981.50</w:t>
            </w:r>
          </w:p>
        </w:tc>
        <w:tc>
          <w:tcPr>
            <w:tcW w:w="1620" w:type="dxa"/>
            <w:vAlign w:val="center"/>
          </w:tcPr>
          <w:p w:rsidR="00BC62E2" w:rsidRDefault="00AE34E2">
            <w:pPr>
              <w:jc w:val="right"/>
            </w:pPr>
            <w:r>
              <w:t>2.21</w:t>
            </w:r>
          </w:p>
        </w:tc>
      </w:tr>
      <w:tr w:rsidR="00BC62E2">
        <w:tc>
          <w:tcPr>
            <w:tcW w:w="870" w:type="dxa"/>
            <w:vAlign w:val="center"/>
          </w:tcPr>
          <w:p w:rsidR="00BC62E2" w:rsidRDefault="00AE34E2">
            <w:pPr>
              <w:jc w:val="center"/>
            </w:pPr>
            <w:r>
              <w:t>10</w:t>
            </w:r>
          </w:p>
        </w:tc>
        <w:tc>
          <w:tcPr>
            <w:tcW w:w="1650" w:type="dxa"/>
            <w:vAlign w:val="center"/>
          </w:tcPr>
          <w:p w:rsidR="00BC62E2" w:rsidRDefault="00AE34E2">
            <w:pPr>
              <w:jc w:val="center"/>
            </w:pPr>
            <w:r>
              <w:t>601688</w:t>
            </w:r>
          </w:p>
        </w:tc>
        <w:tc>
          <w:tcPr>
            <w:tcW w:w="1980" w:type="dxa"/>
            <w:vAlign w:val="center"/>
          </w:tcPr>
          <w:p w:rsidR="00BC62E2" w:rsidRDefault="00AE34E2">
            <w:pPr>
              <w:jc w:val="center"/>
            </w:pPr>
            <w:r>
              <w:t>华泰证券</w:t>
            </w:r>
          </w:p>
        </w:tc>
        <w:tc>
          <w:tcPr>
            <w:tcW w:w="2880" w:type="dxa"/>
            <w:vAlign w:val="center"/>
          </w:tcPr>
          <w:p w:rsidR="00BC62E2" w:rsidRDefault="00AE34E2">
            <w:pPr>
              <w:jc w:val="right"/>
            </w:pPr>
            <w:r>
              <w:t>16,744,203.00</w:t>
            </w:r>
          </w:p>
        </w:tc>
        <w:tc>
          <w:tcPr>
            <w:tcW w:w="1620" w:type="dxa"/>
            <w:vAlign w:val="center"/>
          </w:tcPr>
          <w:p w:rsidR="00BC62E2" w:rsidRDefault="00AE34E2">
            <w:pPr>
              <w:jc w:val="right"/>
            </w:pPr>
            <w:r>
              <w:t>2.21</w:t>
            </w:r>
          </w:p>
        </w:tc>
      </w:tr>
      <w:tr w:rsidR="00BC62E2">
        <w:tc>
          <w:tcPr>
            <w:tcW w:w="870" w:type="dxa"/>
            <w:vAlign w:val="center"/>
          </w:tcPr>
          <w:p w:rsidR="00BC62E2" w:rsidRDefault="00AE34E2">
            <w:pPr>
              <w:jc w:val="center"/>
            </w:pPr>
            <w:r>
              <w:t>11</w:t>
            </w:r>
          </w:p>
        </w:tc>
        <w:tc>
          <w:tcPr>
            <w:tcW w:w="1650" w:type="dxa"/>
            <w:vAlign w:val="center"/>
          </w:tcPr>
          <w:p w:rsidR="00BC62E2" w:rsidRDefault="00AE34E2">
            <w:pPr>
              <w:jc w:val="center"/>
            </w:pPr>
            <w:r>
              <w:t>601009</w:t>
            </w:r>
          </w:p>
        </w:tc>
        <w:tc>
          <w:tcPr>
            <w:tcW w:w="1980" w:type="dxa"/>
            <w:vAlign w:val="center"/>
          </w:tcPr>
          <w:p w:rsidR="00BC62E2" w:rsidRDefault="00AE34E2">
            <w:pPr>
              <w:jc w:val="center"/>
            </w:pPr>
            <w:r>
              <w:t>南京银行</w:t>
            </w:r>
          </w:p>
        </w:tc>
        <w:tc>
          <w:tcPr>
            <w:tcW w:w="2880" w:type="dxa"/>
            <w:vAlign w:val="center"/>
          </w:tcPr>
          <w:p w:rsidR="00BC62E2" w:rsidRDefault="00AE34E2">
            <w:pPr>
              <w:jc w:val="right"/>
            </w:pPr>
            <w:r>
              <w:t>15,798,866.91</w:t>
            </w:r>
          </w:p>
        </w:tc>
        <w:tc>
          <w:tcPr>
            <w:tcW w:w="1620" w:type="dxa"/>
            <w:vAlign w:val="center"/>
          </w:tcPr>
          <w:p w:rsidR="00BC62E2" w:rsidRDefault="00AE34E2">
            <w:pPr>
              <w:jc w:val="right"/>
            </w:pPr>
            <w:r>
              <w:t>2.08</w:t>
            </w:r>
          </w:p>
        </w:tc>
      </w:tr>
      <w:tr w:rsidR="00BC62E2">
        <w:tc>
          <w:tcPr>
            <w:tcW w:w="870" w:type="dxa"/>
            <w:vAlign w:val="center"/>
          </w:tcPr>
          <w:p w:rsidR="00BC62E2" w:rsidRDefault="00AE34E2">
            <w:pPr>
              <w:jc w:val="center"/>
            </w:pPr>
            <w:r>
              <w:t>12</w:t>
            </w:r>
          </w:p>
        </w:tc>
        <w:tc>
          <w:tcPr>
            <w:tcW w:w="1650" w:type="dxa"/>
            <w:vAlign w:val="center"/>
          </w:tcPr>
          <w:p w:rsidR="00BC62E2" w:rsidRDefault="00AE34E2">
            <w:pPr>
              <w:jc w:val="center"/>
            </w:pPr>
            <w:r>
              <w:t>600498</w:t>
            </w:r>
          </w:p>
        </w:tc>
        <w:tc>
          <w:tcPr>
            <w:tcW w:w="1980" w:type="dxa"/>
            <w:vAlign w:val="center"/>
          </w:tcPr>
          <w:p w:rsidR="00BC62E2" w:rsidRDefault="00AE34E2">
            <w:pPr>
              <w:jc w:val="center"/>
            </w:pPr>
            <w:r>
              <w:t>烽火通信</w:t>
            </w:r>
          </w:p>
        </w:tc>
        <w:tc>
          <w:tcPr>
            <w:tcW w:w="2880" w:type="dxa"/>
            <w:vAlign w:val="center"/>
          </w:tcPr>
          <w:p w:rsidR="00BC62E2" w:rsidRDefault="00AE34E2">
            <w:pPr>
              <w:jc w:val="right"/>
            </w:pPr>
            <w:r>
              <w:t>15,782,566.80</w:t>
            </w:r>
          </w:p>
        </w:tc>
        <w:tc>
          <w:tcPr>
            <w:tcW w:w="1620" w:type="dxa"/>
            <w:vAlign w:val="center"/>
          </w:tcPr>
          <w:p w:rsidR="00BC62E2" w:rsidRDefault="00AE34E2">
            <w:pPr>
              <w:jc w:val="right"/>
            </w:pPr>
            <w:r>
              <w:t>2.08</w:t>
            </w:r>
          </w:p>
        </w:tc>
      </w:tr>
      <w:tr w:rsidR="00BC62E2">
        <w:tc>
          <w:tcPr>
            <w:tcW w:w="870" w:type="dxa"/>
            <w:vAlign w:val="center"/>
          </w:tcPr>
          <w:p w:rsidR="00BC62E2" w:rsidRDefault="00AE34E2">
            <w:pPr>
              <w:jc w:val="center"/>
            </w:pPr>
            <w:r>
              <w:t>13</w:t>
            </w:r>
          </w:p>
        </w:tc>
        <w:tc>
          <w:tcPr>
            <w:tcW w:w="1650" w:type="dxa"/>
            <w:vAlign w:val="center"/>
          </w:tcPr>
          <w:p w:rsidR="00BC62E2" w:rsidRDefault="00AE34E2">
            <w:pPr>
              <w:jc w:val="center"/>
            </w:pPr>
            <w:r>
              <w:t>600708</w:t>
            </w:r>
          </w:p>
        </w:tc>
        <w:tc>
          <w:tcPr>
            <w:tcW w:w="1980" w:type="dxa"/>
            <w:vAlign w:val="center"/>
          </w:tcPr>
          <w:p w:rsidR="00BC62E2" w:rsidRDefault="00AE34E2">
            <w:pPr>
              <w:jc w:val="center"/>
            </w:pPr>
            <w:r>
              <w:t>光明地产</w:t>
            </w:r>
          </w:p>
        </w:tc>
        <w:tc>
          <w:tcPr>
            <w:tcW w:w="2880" w:type="dxa"/>
            <w:vAlign w:val="center"/>
          </w:tcPr>
          <w:p w:rsidR="00BC62E2" w:rsidRDefault="00AE34E2">
            <w:pPr>
              <w:jc w:val="right"/>
            </w:pPr>
            <w:r>
              <w:t>15,609,609.20</w:t>
            </w:r>
          </w:p>
        </w:tc>
        <w:tc>
          <w:tcPr>
            <w:tcW w:w="1620" w:type="dxa"/>
            <w:vAlign w:val="center"/>
          </w:tcPr>
          <w:p w:rsidR="00BC62E2" w:rsidRDefault="00AE34E2">
            <w:pPr>
              <w:jc w:val="right"/>
            </w:pPr>
            <w:r>
              <w:t>2.06</w:t>
            </w:r>
          </w:p>
        </w:tc>
      </w:tr>
      <w:tr w:rsidR="00BC62E2">
        <w:tc>
          <w:tcPr>
            <w:tcW w:w="870" w:type="dxa"/>
            <w:vAlign w:val="center"/>
          </w:tcPr>
          <w:p w:rsidR="00BC62E2" w:rsidRDefault="00AE34E2">
            <w:pPr>
              <w:jc w:val="center"/>
            </w:pPr>
            <w:r>
              <w:t>14</w:t>
            </w:r>
          </w:p>
        </w:tc>
        <w:tc>
          <w:tcPr>
            <w:tcW w:w="1650" w:type="dxa"/>
            <w:vAlign w:val="center"/>
          </w:tcPr>
          <w:p w:rsidR="00BC62E2" w:rsidRDefault="00AE34E2">
            <w:pPr>
              <w:jc w:val="center"/>
            </w:pPr>
            <w:r>
              <w:t>002013</w:t>
            </w:r>
          </w:p>
        </w:tc>
        <w:tc>
          <w:tcPr>
            <w:tcW w:w="1980" w:type="dxa"/>
            <w:vAlign w:val="center"/>
          </w:tcPr>
          <w:p w:rsidR="00BC62E2" w:rsidRDefault="00AE34E2">
            <w:pPr>
              <w:jc w:val="center"/>
            </w:pPr>
            <w:r>
              <w:t>中航机电</w:t>
            </w:r>
          </w:p>
        </w:tc>
        <w:tc>
          <w:tcPr>
            <w:tcW w:w="2880" w:type="dxa"/>
            <w:vAlign w:val="center"/>
          </w:tcPr>
          <w:p w:rsidR="00BC62E2" w:rsidRDefault="00AE34E2">
            <w:pPr>
              <w:jc w:val="right"/>
            </w:pPr>
            <w:r>
              <w:t>15,115,955.25</w:t>
            </w:r>
          </w:p>
        </w:tc>
        <w:tc>
          <w:tcPr>
            <w:tcW w:w="1620" w:type="dxa"/>
            <w:vAlign w:val="center"/>
          </w:tcPr>
          <w:p w:rsidR="00BC62E2" w:rsidRDefault="00AE34E2">
            <w:pPr>
              <w:jc w:val="right"/>
            </w:pPr>
            <w:r>
              <w:t>1.99</w:t>
            </w:r>
          </w:p>
        </w:tc>
      </w:tr>
      <w:tr w:rsidR="00BC62E2">
        <w:tc>
          <w:tcPr>
            <w:tcW w:w="870" w:type="dxa"/>
            <w:vAlign w:val="center"/>
          </w:tcPr>
          <w:p w:rsidR="00BC62E2" w:rsidRDefault="00AE34E2">
            <w:pPr>
              <w:jc w:val="center"/>
            </w:pPr>
            <w:r>
              <w:t>15</w:t>
            </w:r>
          </w:p>
        </w:tc>
        <w:tc>
          <w:tcPr>
            <w:tcW w:w="1650" w:type="dxa"/>
            <w:vAlign w:val="center"/>
          </w:tcPr>
          <w:p w:rsidR="00BC62E2" w:rsidRDefault="00AE34E2">
            <w:pPr>
              <w:jc w:val="center"/>
            </w:pPr>
            <w:r>
              <w:t>002132</w:t>
            </w:r>
          </w:p>
        </w:tc>
        <w:tc>
          <w:tcPr>
            <w:tcW w:w="1980" w:type="dxa"/>
            <w:vAlign w:val="center"/>
          </w:tcPr>
          <w:p w:rsidR="00BC62E2" w:rsidRDefault="00AE34E2">
            <w:pPr>
              <w:jc w:val="center"/>
            </w:pPr>
            <w:r>
              <w:t>恒星科技</w:t>
            </w:r>
          </w:p>
        </w:tc>
        <w:tc>
          <w:tcPr>
            <w:tcW w:w="2880" w:type="dxa"/>
            <w:vAlign w:val="center"/>
          </w:tcPr>
          <w:p w:rsidR="00BC62E2" w:rsidRDefault="00AE34E2">
            <w:pPr>
              <w:jc w:val="right"/>
            </w:pPr>
            <w:r>
              <w:t>13,808,323.00</w:t>
            </w:r>
          </w:p>
        </w:tc>
        <w:tc>
          <w:tcPr>
            <w:tcW w:w="1620" w:type="dxa"/>
            <w:vAlign w:val="center"/>
          </w:tcPr>
          <w:p w:rsidR="00BC62E2" w:rsidRDefault="00AE34E2">
            <w:pPr>
              <w:jc w:val="right"/>
            </w:pPr>
            <w:r>
              <w:t>1.82</w:t>
            </w:r>
          </w:p>
        </w:tc>
      </w:tr>
      <w:tr w:rsidR="00BC62E2">
        <w:tc>
          <w:tcPr>
            <w:tcW w:w="870" w:type="dxa"/>
            <w:vAlign w:val="center"/>
          </w:tcPr>
          <w:p w:rsidR="00BC62E2" w:rsidRDefault="00AE34E2">
            <w:pPr>
              <w:jc w:val="center"/>
            </w:pPr>
            <w:r>
              <w:t>16</w:t>
            </w:r>
          </w:p>
        </w:tc>
        <w:tc>
          <w:tcPr>
            <w:tcW w:w="1650" w:type="dxa"/>
            <w:vAlign w:val="center"/>
          </w:tcPr>
          <w:p w:rsidR="00BC62E2" w:rsidRDefault="00AE34E2">
            <w:pPr>
              <w:jc w:val="center"/>
            </w:pPr>
            <w:r>
              <w:t>600389</w:t>
            </w:r>
          </w:p>
        </w:tc>
        <w:tc>
          <w:tcPr>
            <w:tcW w:w="1980" w:type="dxa"/>
            <w:vAlign w:val="center"/>
          </w:tcPr>
          <w:p w:rsidR="00BC62E2" w:rsidRDefault="00AE34E2">
            <w:pPr>
              <w:jc w:val="center"/>
            </w:pPr>
            <w:r>
              <w:t>江山股份</w:t>
            </w:r>
          </w:p>
        </w:tc>
        <w:tc>
          <w:tcPr>
            <w:tcW w:w="2880" w:type="dxa"/>
            <w:vAlign w:val="center"/>
          </w:tcPr>
          <w:p w:rsidR="00BC62E2" w:rsidRDefault="00AE34E2">
            <w:pPr>
              <w:jc w:val="right"/>
            </w:pPr>
            <w:r>
              <w:t>13,489,757.58</w:t>
            </w:r>
          </w:p>
        </w:tc>
        <w:tc>
          <w:tcPr>
            <w:tcW w:w="1620" w:type="dxa"/>
            <w:vAlign w:val="center"/>
          </w:tcPr>
          <w:p w:rsidR="00BC62E2" w:rsidRDefault="00AE34E2">
            <w:pPr>
              <w:jc w:val="right"/>
            </w:pPr>
            <w:r>
              <w:t>1.78</w:t>
            </w:r>
          </w:p>
        </w:tc>
      </w:tr>
      <w:tr w:rsidR="00BC62E2">
        <w:tc>
          <w:tcPr>
            <w:tcW w:w="870" w:type="dxa"/>
            <w:vAlign w:val="center"/>
          </w:tcPr>
          <w:p w:rsidR="00BC62E2" w:rsidRDefault="00AE34E2">
            <w:pPr>
              <w:jc w:val="center"/>
            </w:pPr>
            <w:r>
              <w:t>17</w:t>
            </w:r>
          </w:p>
        </w:tc>
        <w:tc>
          <w:tcPr>
            <w:tcW w:w="1650" w:type="dxa"/>
            <w:vAlign w:val="center"/>
          </w:tcPr>
          <w:p w:rsidR="00BC62E2" w:rsidRDefault="00AE34E2">
            <w:pPr>
              <w:jc w:val="center"/>
            </w:pPr>
            <w:r>
              <w:t>600273</w:t>
            </w:r>
          </w:p>
        </w:tc>
        <w:tc>
          <w:tcPr>
            <w:tcW w:w="1980" w:type="dxa"/>
            <w:vAlign w:val="center"/>
          </w:tcPr>
          <w:p w:rsidR="00BC62E2" w:rsidRDefault="00AE34E2">
            <w:pPr>
              <w:jc w:val="center"/>
            </w:pPr>
            <w:r>
              <w:t>嘉化能源</w:t>
            </w:r>
          </w:p>
        </w:tc>
        <w:tc>
          <w:tcPr>
            <w:tcW w:w="2880" w:type="dxa"/>
            <w:vAlign w:val="center"/>
          </w:tcPr>
          <w:p w:rsidR="00BC62E2" w:rsidRDefault="00AE34E2">
            <w:pPr>
              <w:jc w:val="right"/>
            </w:pPr>
            <w:r>
              <w:t>13,347,567.09</w:t>
            </w:r>
          </w:p>
        </w:tc>
        <w:tc>
          <w:tcPr>
            <w:tcW w:w="1620" w:type="dxa"/>
            <w:vAlign w:val="center"/>
          </w:tcPr>
          <w:p w:rsidR="00BC62E2" w:rsidRDefault="00AE34E2">
            <w:pPr>
              <w:jc w:val="right"/>
            </w:pPr>
            <w:r>
              <w:t>1.76</w:t>
            </w:r>
          </w:p>
        </w:tc>
      </w:tr>
      <w:tr w:rsidR="00BC62E2">
        <w:tc>
          <w:tcPr>
            <w:tcW w:w="870" w:type="dxa"/>
            <w:vAlign w:val="center"/>
          </w:tcPr>
          <w:p w:rsidR="00BC62E2" w:rsidRDefault="00AE34E2">
            <w:pPr>
              <w:jc w:val="center"/>
            </w:pPr>
            <w:r>
              <w:t>18</w:t>
            </w:r>
          </w:p>
        </w:tc>
        <w:tc>
          <w:tcPr>
            <w:tcW w:w="1650" w:type="dxa"/>
            <w:vAlign w:val="center"/>
          </w:tcPr>
          <w:p w:rsidR="00BC62E2" w:rsidRDefault="00AE34E2">
            <w:pPr>
              <w:jc w:val="center"/>
            </w:pPr>
            <w:r>
              <w:t>601600</w:t>
            </w:r>
          </w:p>
        </w:tc>
        <w:tc>
          <w:tcPr>
            <w:tcW w:w="1980" w:type="dxa"/>
            <w:vAlign w:val="center"/>
          </w:tcPr>
          <w:p w:rsidR="00BC62E2" w:rsidRDefault="00AE34E2">
            <w:pPr>
              <w:jc w:val="center"/>
            </w:pPr>
            <w:r>
              <w:t>中国铝业</w:t>
            </w:r>
          </w:p>
        </w:tc>
        <w:tc>
          <w:tcPr>
            <w:tcW w:w="2880" w:type="dxa"/>
            <w:vAlign w:val="center"/>
          </w:tcPr>
          <w:p w:rsidR="00BC62E2" w:rsidRDefault="00AE34E2">
            <w:pPr>
              <w:jc w:val="right"/>
            </w:pPr>
            <w:r>
              <w:t>13,050,426.00</w:t>
            </w:r>
          </w:p>
        </w:tc>
        <w:tc>
          <w:tcPr>
            <w:tcW w:w="1620" w:type="dxa"/>
            <w:vAlign w:val="center"/>
          </w:tcPr>
          <w:p w:rsidR="00BC62E2" w:rsidRDefault="00AE34E2">
            <w:pPr>
              <w:jc w:val="right"/>
            </w:pPr>
            <w:r>
              <w:t>1.72</w:t>
            </w:r>
          </w:p>
        </w:tc>
      </w:tr>
      <w:tr w:rsidR="00BC62E2">
        <w:tc>
          <w:tcPr>
            <w:tcW w:w="870" w:type="dxa"/>
            <w:vAlign w:val="center"/>
          </w:tcPr>
          <w:p w:rsidR="00BC62E2" w:rsidRDefault="00AE34E2">
            <w:pPr>
              <w:jc w:val="center"/>
            </w:pPr>
            <w:r>
              <w:t>19</w:t>
            </w:r>
          </w:p>
        </w:tc>
        <w:tc>
          <w:tcPr>
            <w:tcW w:w="1650" w:type="dxa"/>
            <w:vAlign w:val="center"/>
          </w:tcPr>
          <w:p w:rsidR="00BC62E2" w:rsidRDefault="00AE34E2">
            <w:pPr>
              <w:jc w:val="center"/>
            </w:pPr>
            <w:r>
              <w:t>600500</w:t>
            </w:r>
          </w:p>
        </w:tc>
        <w:tc>
          <w:tcPr>
            <w:tcW w:w="1980" w:type="dxa"/>
            <w:vAlign w:val="center"/>
          </w:tcPr>
          <w:p w:rsidR="00BC62E2" w:rsidRDefault="00AE34E2">
            <w:pPr>
              <w:jc w:val="center"/>
            </w:pPr>
            <w:r>
              <w:t>中化国际</w:t>
            </w:r>
          </w:p>
        </w:tc>
        <w:tc>
          <w:tcPr>
            <w:tcW w:w="2880" w:type="dxa"/>
            <w:vAlign w:val="center"/>
          </w:tcPr>
          <w:p w:rsidR="00BC62E2" w:rsidRDefault="00AE34E2">
            <w:pPr>
              <w:jc w:val="right"/>
            </w:pPr>
            <w:r>
              <w:t>12,839,769.80</w:t>
            </w:r>
          </w:p>
        </w:tc>
        <w:tc>
          <w:tcPr>
            <w:tcW w:w="1620" w:type="dxa"/>
            <w:vAlign w:val="center"/>
          </w:tcPr>
          <w:p w:rsidR="00BC62E2" w:rsidRDefault="00AE34E2">
            <w:pPr>
              <w:jc w:val="right"/>
            </w:pPr>
            <w:r>
              <w:t>1.69</w:t>
            </w:r>
          </w:p>
        </w:tc>
      </w:tr>
      <w:tr w:rsidR="00BC62E2">
        <w:tc>
          <w:tcPr>
            <w:tcW w:w="870" w:type="dxa"/>
            <w:vAlign w:val="center"/>
          </w:tcPr>
          <w:p w:rsidR="00BC62E2" w:rsidRDefault="00AE34E2">
            <w:pPr>
              <w:jc w:val="center"/>
            </w:pPr>
            <w:r>
              <w:t>20</w:t>
            </w:r>
          </w:p>
        </w:tc>
        <w:tc>
          <w:tcPr>
            <w:tcW w:w="1650" w:type="dxa"/>
            <w:vAlign w:val="center"/>
          </w:tcPr>
          <w:p w:rsidR="00BC62E2" w:rsidRDefault="00AE34E2">
            <w:pPr>
              <w:jc w:val="center"/>
            </w:pPr>
            <w:r>
              <w:t>002053</w:t>
            </w:r>
          </w:p>
        </w:tc>
        <w:tc>
          <w:tcPr>
            <w:tcW w:w="1980" w:type="dxa"/>
            <w:vAlign w:val="center"/>
          </w:tcPr>
          <w:p w:rsidR="00BC62E2" w:rsidRDefault="00AE34E2">
            <w:pPr>
              <w:jc w:val="center"/>
            </w:pPr>
            <w:r>
              <w:t>云南能投</w:t>
            </w:r>
          </w:p>
        </w:tc>
        <w:tc>
          <w:tcPr>
            <w:tcW w:w="2880" w:type="dxa"/>
            <w:vAlign w:val="center"/>
          </w:tcPr>
          <w:p w:rsidR="00BC62E2" w:rsidRDefault="00AE34E2">
            <w:pPr>
              <w:jc w:val="right"/>
            </w:pPr>
            <w:r>
              <w:t>12,288,760.00</w:t>
            </w:r>
          </w:p>
        </w:tc>
        <w:tc>
          <w:tcPr>
            <w:tcW w:w="1620" w:type="dxa"/>
            <w:vAlign w:val="center"/>
          </w:tcPr>
          <w:p w:rsidR="00BC62E2" w:rsidRDefault="00AE34E2">
            <w:pPr>
              <w:jc w:val="right"/>
            </w:pPr>
            <w:r>
              <w:t>1.62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AE34E2" w:rsidP="00C234F0">
            <w:pPr>
              <w:spacing w:before="29" w:line="288" w:lineRule="auto"/>
              <w:jc w:val="right"/>
              <w:rPr>
                <w:sz w:val="24"/>
              </w:rPr>
            </w:pPr>
            <w:r w:rsidRPr="00AE34E2">
              <w:rPr>
                <w:sz w:val="24"/>
              </w:rPr>
              <w:t>760,644,859.39</w:t>
            </w:r>
            <w:bookmarkStart w:id="69" w:name="_GoBack"/>
            <w:bookmarkEnd w:id="69"/>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917,697,487.35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29,820,000.00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6.08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183,135.00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0.04</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30,003,135.00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6.12</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BC62E2">
        <w:tc>
          <w:tcPr>
            <w:tcW w:w="1499" w:type="dxa"/>
            <w:vAlign w:val="center"/>
          </w:tcPr>
          <w:p w:rsidR="00BC62E2" w:rsidRDefault="00AE34E2">
            <w:pPr>
              <w:jc w:val="center"/>
            </w:pPr>
            <w:r>
              <w:rPr>
                <w:color w:val="000000"/>
                <w:sz w:val="24"/>
              </w:rPr>
              <w:t>1</w:t>
            </w:r>
          </w:p>
        </w:tc>
        <w:tc>
          <w:tcPr>
            <w:tcW w:w="1499" w:type="dxa"/>
            <w:vAlign w:val="center"/>
          </w:tcPr>
          <w:p w:rsidR="00BC62E2" w:rsidRDefault="00AE34E2">
            <w:pPr>
              <w:jc w:val="center"/>
            </w:pPr>
            <w:r>
              <w:rPr>
                <w:color w:val="000000"/>
                <w:sz w:val="24"/>
              </w:rPr>
              <w:t>189953</w:t>
            </w:r>
          </w:p>
        </w:tc>
        <w:tc>
          <w:tcPr>
            <w:tcW w:w="1500" w:type="dxa"/>
            <w:vAlign w:val="center"/>
          </w:tcPr>
          <w:p w:rsidR="00BC62E2" w:rsidRDefault="00AE34E2">
            <w:pPr>
              <w:jc w:val="center"/>
            </w:pPr>
            <w:r>
              <w:rPr>
                <w:color w:val="000000"/>
                <w:sz w:val="24"/>
              </w:rPr>
              <w:t>18</w:t>
            </w:r>
            <w:r>
              <w:rPr>
                <w:color w:val="000000"/>
                <w:sz w:val="24"/>
              </w:rPr>
              <w:t>贴现国债</w:t>
            </w:r>
            <w:r>
              <w:rPr>
                <w:color w:val="000000"/>
                <w:sz w:val="24"/>
              </w:rPr>
              <w:t>53</w:t>
            </w:r>
          </w:p>
        </w:tc>
        <w:tc>
          <w:tcPr>
            <w:tcW w:w="1500" w:type="dxa"/>
            <w:vAlign w:val="center"/>
          </w:tcPr>
          <w:p w:rsidR="00BC62E2" w:rsidRDefault="00AE34E2">
            <w:pPr>
              <w:jc w:val="right"/>
            </w:pPr>
            <w:r>
              <w:rPr>
                <w:color w:val="000000"/>
                <w:sz w:val="24"/>
              </w:rPr>
              <w:t>300,000</w:t>
            </w:r>
          </w:p>
        </w:tc>
        <w:tc>
          <w:tcPr>
            <w:tcW w:w="1500" w:type="dxa"/>
            <w:vAlign w:val="center"/>
          </w:tcPr>
          <w:p w:rsidR="00BC62E2" w:rsidRDefault="00AE34E2">
            <w:pPr>
              <w:jc w:val="right"/>
            </w:pPr>
            <w:r>
              <w:rPr>
                <w:color w:val="000000"/>
                <w:sz w:val="24"/>
              </w:rPr>
              <w:t>29,820,000.00</w:t>
            </w:r>
          </w:p>
        </w:tc>
        <w:tc>
          <w:tcPr>
            <w:tcW w:w="1500" w:type="dxa"/>
            <w:vAlign w:val="center"/>
          </w:tcPr>
          <w:p w:rsidR="00BC62E2" w:rsidRDefault="00AE34E2">
            <w:pPr>
              <w:jc w:val="right"/>
            </w:pPr>
            <w:r>
              <w:rPr>
                <w:color w:val="000000"/>
                <w:sz w:val="24"/>
              </w:rPr>
              <w:t>6.08</w:t>
            </w:r>
          </w:p>
        </w:tc>
      </w:tr>
      <w:tr w:rsidR="00BC62E2">
        <w:tc>
          <w:tcPr>
            <w:tcW w:w="1499" w:type="dxa"/>
            <w:vAlign w:val="center"/>
          </w:tcPr>
          <w:p w:rsidR="00BC62E2" w:rsidRDefault="00AE34E2">
            <w:pPr>
              <w:jc w:val="center"/>
            </w:pPr>
            <w:r>
              <w:rPr>
                <w:color w:val="000000"/>
                <w:sz w:val="24"/>
              </w:rPr>
              <w:t>2</w:t>
            </w:r>
          </w:p>
        </w:tc>
        <w:tc>
          <w:tcPr>
            <w:tcW w:w="1499" w:type="dxa"/>
            <w:vAlign w:val="center"/>
          </w:tcPr>
          <w:p w:rsidR="00BC62E2" w:rsidRDefault="00AE34E2">
            <w:pPr>
              <w:jc w:val="center"/>
            </w:pPr>
            <w:r>
              <w:rPr>
                <w:color w:val="000000"/>
                <w:sz w:val="24"/>
              </w:rPr>
              <w:t>113517</w:t>
            </w:r>
          </w:p>
        </w:tc>
        <w:tc>
          <w:tcPr>
            <w:tcW w:w="1500" w:type="dxa"/>
            <w:vAlign w:val="center"/>
          </w:tcPr>
          <w:p w:rsidR="00BC62E2" w:rsidRDefault="00AE34E2">
            <w:pPr>
              <w:jc w:val="center"/>
            </w:pPr>
            <w:r>
              <w:rPr>
                <w:color w:val="000000"/>
                <w:sz w:val="24"/>
              </w:rPr>
              <w:t>曙光转债</w:t>
            </w:r>
          </w:p>
        </w:tc>
        <w:tc>
          <w:tcPr>
            <w:tcW w:w="1500" w:type="dxa"/>
            <w:vAlign w:val="center"/>
          </w:tcPr>
          <w:p w:rsidR="00BC62E2" w:rsidRDefault="00AE34E2">
            <w:pPr>
              <w:jc w:val="right"/>
            </w:pPr>
            <w:r>
              <w:rPr>
                <w:color w:val="000000"/>
                <w:sz w:val="24"/>
              </w:rPr>
              <w:t>1,740</w:t>
            </w:r>
          </w:p>
        </w:tc>
        <w:tc>
          <w:tcPr>
            <w:tcW w:w="1500" w:type="dxa"/>
            <w:vAlign w:val="center"/>
          </w:tcPr>
          <w:p w:rsidR="00BC62E2" w:rsidRDefault="00AE34E2">
            <w:pPr>
              <w:jc w:val="right"/>
            </w:pPr>
            <w:r>
              <w:rPr>
                <w:color w:val="000000"/>
                <w:sz w:val="24"/>
              </w:rPr>
              <w:t>183,135.00</w:t>
            </w:r>
          </w:p>
        </w:tc>
        <w:tc>
          <w:tcPr>
            <w:tcW w:w="1500" w:type="dxa"/>
            <w:vAlign w:val="center"/>
          </w:tcPr>
          <w:p w:rsidR="00BC62E2" w:rsidRDefault="00AE34E2">
            <w:pPr>
              <w:jc w:val="right"/>
            </w:pPr>
            <w:r>
              <w:rPr>
                <w:color w:val="000000"/>
                <w:sz w:val="24"/>
              </w:rPr>
              <w:t>0.04</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8.10.1 </w:t>
      </w:r>
      <w:r w:rsidRPr="00245C29">
        <w:rPr>
          <w:rFonts w:ascii="Times New Roman" w:hAnsi="Times New Roman" w:hint="eastAsia"/>
          <w:kern w:val="0"/>
          <w:szCs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1499"/>
        <w:gridCol w:w="1500"/>
        <w:gridCol w:w="1500"/>
        <w:gridCol w:w="1500"/>
        <w:gridCol w:w="1500"/>
      </w:tblGrid>
      <w:tr w:rsidR="005D072B" w:rsidRPr="00C51C77" w:rsidTr="00075D2A">
        <w:trPr>
          <w:trHeight w:val="105"/>
        </w:trPr>
        <w:tc>
          <w:tcPr>
            <w:tcW w:w="3459" w:type="dxa"/>
            <w:vAlign w:val="center"/>
          </w:tcPr>
          <w:p w:rsidR="005D072B" w:rsidRPr="009B5FD9" w:rsidRDefault="005D072B" w:rsidP="009B5FD9">
            <w:pPr>
              <w:pStyle w:val="Default"/>
              <w:spacing w:before="29" w:line="288" w:lineRule="auto"/>
              <w:jc w:val="center"/>
              <w:rPr>
                <w:rFonts w:ascii="Times New Roman" w:hAnsi="Times New Roman" w:cs="Times New Roman"/>
              </w:rPr>
            </w:pPr>
            <w:r w:rsidRPr="009B5FD9">
              <w:rPr>
                <w:rFonts w:ascii="Times New Roman" w:hAnsi="Times New Roman" w:cs="Times New Roman"/>
              </w:rPr>
              <w:t>代码</w:t>
            </w:r>
          </w:p>
        </w:tc>
        <w:tc>
          <w:tcPr>
            <w:tcW w:w="3459" w:type="dxa"/>
            <w:vAlign w:val="center"/>
          </w:tcPr>
          <w:p w:rsidR="005D072B" w:rsidRPr="009B5FD9" w:rsidRDefault="005D072B" w:rsidP="009B5FD9">
            <w:pPr>
              <w:pStyle w:val="Default"/>
              <w:spacing w:before="29" w:line="288" w:lineRule="auto"/>
              <w:jc w:val="center"/>
              <w:rPr>
                <w:rFonts w:ascii="Times New Roman" w:hAnsi="Times New Roman" w:cs="Times New Roman"/>
              </w:rPr>
            </w:pPr>
            <w:r w:rsidRPr="009B5FD9">
              <w:rPr>
                <w:rFonts w:ascii="Times New Roman" w:hAnsi="Times New Roman" w:cs="Times New Roman"/>
              </w:rPr>
              <w:t>名称</w:t>
            </w:r>
          </w:p>
        </w:tc>
        <w:tc>
          <w:tcPr>
            <w:tcW w:w="3459" w:type="dxa"/>
            <w:vAlign w:val="center"/>
          </w:tcPr>
          <w:p w:rsidR="005D072B" w:rsidRPr="009B5FD9" w:rsidRDefault="005D072B" w:rsidP="009B5FD9">
            <w:pPr>
              <w:pStyle w:val="Default"/>
              <w:spacing w:before="29" w:line="288" w:lineRule="auto"/>
              <w:jc w:val="center"/>
              <w:rPr>
                <w:rFonts w:ascii="Times New Roman" w:hAnsi="Times New Roman" w:cs="Times New Roman"/>
              </w:rPr>
            </w:pPr>
            <w:r w:rsidRPr="009B5FD9">
              <w:rPr>
                <w:rFonts w:ascii="Times New Roman" w:hAnsi="Times New Roman" w:cs="Times New Roman"/>
              </w:rPr>
              <w:t>持仓量</w:t>
            </w:r>
          </w:p>
        </w:tc>
        <w:tc>
          <w:tcPr>
            <w:tcW w:w="3459" w:type="dxa"/>
            <w:vAlign w:val="center"/>
          </w:tcPr>
          <w:p w:rsidR="005D072B" w:rsidRPr="009B5FD9" w:rsidRDefault="005D072B" w:rsidP="009B5FD9">
            <w:pPr>
              <w:pStyle w:val="Default"/>
              <w:spacing w:before="29" w:line="288" w:lineRule="auto"/>
              <w:jc w:val="center"/>
              <w:rPr>
                <w:rFonts w:ascii="Times New Roman" w:hAnsi="Times New Roman" w:cs="Times New Roman"/>
              </w:rPr>
            </w:pPr>
            <w:r w:rsidRPr="009B5FD9">
              <w:rPr>
                <w:rFonts w:ascii="Times New Roman" w:hAnsi="Times New Roman" w:cs="Times New Roman"/>
              </w:rPr>
              <w:t>合约市值</w:t>
            </w:r>
          </w:p>
        </w:tc>
        <w:tc>
          <w:tcPr>
            <w:tcW w:w="3459" w:type="dxa"/>
            <w:vAlign w:val="center"/>
          </w:tcPr>
          <w:p w:rsidR="005D072B" w:rsidRPr="009B5FD9" w:rsidRDefault="005D072B" w:rsidP="009B5FD9">
            <w:pPr>
              <w:pStyle w:val="Default"/>
              <w:spacing w:before="29" w:line="288" w:lineRule="auto"/>
              <w:jc w:val="center"/>
              <w:rPr>
                <w:rFonts w:ascii="Times New Roman" w:hAnsi="Times New Roman" w:cs="Times New Roman"/>
              </w:rPr>
            </w:pPr>
            <w:r w:rsidRPr="009B5FD9">
              <w:rPr>
                <w:rFonts w:ascii="Times New Roman" w:hAnsi="Times New Roman" w:cs="Times New Roman"/>
              </w:rPr>
              <w:t>公允价值变动</w:t>
            </w:r>
          </w:p>
        </w:tc>
        <w:tc>
          <w:tcPr>
            <w:tcW w:w="3459" w:type="dxa"/>
            <w:vAlign w:val="center"/>
          </w:tcPr>
          <w:p w:rsidR="005D072B" w:rsidRPr="009B5FD9" w:rsidRDefault="005D072B" w:rsidP="009B5FD9">
            <w:pPr>
              <w:pStyle w:val="Default"/>
              <w:spacing w:before="29" w:line="288" w:lineRule="auto"/>
              <w:jc w:val="center"/>
              <w:rPr>
                <w:rFonts w:ascii="Times New Roman" w:hAnsi="Times New Roman" w:cs="Times New Roman"/>
              </w:rPr>
            </w:pPr>
            <w:r w:rsidRPr="009B5FD9">
              <w:rPr>
                <w:rFonts w:ascii="Times New Roman" w:hAnsi="Times New Roman" w:cs="Times New Roman" w:hint="eastAsia"/>
              </w:rPr>
              <w:t>风险说明</w:t>
            </w:r>
          </w:p>
        </w:tc>
      </w:tr>
      <w:tr w:rsidR="00BC62E2">
        <w:tc>
          <w:tcPr>
            <w:tcW w:w="1499" w:type="dxa"/>
            <w:vAlign w:val="center"/>
          </w:tcPr>
          <w:p w:rsidR="00BC62E2" w:rsidRDefault="00AE34E2">
            <w:pPr>
              <w:jc w:val="center"/>
            </w:pPr>
            <w:r>
              <w:rPr>
                <w:rFonts w:hint="eastAsia"/>
              </w:rPr>
              <w:t>IH1901</w:t>
            </w:r>
          </w:p>
        </w:tc>
        <w:tc>
          <w:tcPr>
            <w:tcW w:w="1499" w:type="dxa"/>
            <w:vAlign w:val="center"/>
          </w:tcPr>
          <w:p w:rsidR="00BC62E2" w:rsidRDefault="00AE34E2">
            <w:pPr>
              <w:jc w:val="left"/>
            </w:pPr>
            <w:r>
              <w:rPr>
                <w:rFonts w:hint="eastAsia"/>
              </w:rPr>
              <w:t>IH1901</w:t>
            </w:r>
          </w:p>
        </w:tc>
        <w:tc>
          <w:tcPr>
            <w:tcW w:w="1500" w:type="dxa"/>
            <w:vAlign w:val="center"/>
          </w:tcPr>
          <w:p w:rsidR="00BC62E2" w:rsidRDefault="00AE34E2">
            <w:pPr>
              <w:jc w:val="right"/>
            </w:pPr>
            <w:r>
              <w:rPr>
                <w:rFonts w:hint="eastAsia"/>
              </w:rPr>
              <w:t>10.00</w:t>
            </w:r>
          </w:p>
        </w:tc>
        <w:tc>
          <w:tcPr>
            <w:tcW w:w="1500" w:type="dxa"/>
            <w:vAlign w:val="center"/>
          </w:tcPr>
          <w:p w:rsidR="00BC62E2" w:rsidRDefault="00AE34E2">
            <w:pPr>
              <w:jc w:val="right"/>
            </w:pPr>
            <w:r>
              <w:rPr>
                <w:rFonts w:hint="eastAsia"/>
              </w:rPr>
              <w:t>-6,877,800.00</w:t>
            </w:r>
          </w:p>
        </w:tc>
        <w:tc>
          <w:tcPr>
            <w:tcW w:w="1500" w:type="dxa"/>
            <w:vAlign w:val="center"/>
          </w:tcPr>
          <w:p w:rsidR="00BC62E2" w:rsidRDefault="00AE34E2">
            <w:pPr>
              <w:jc w:val="right"/>
            </w:pPr>
            <w:r>
              <w:rPr>
                <w:rFonts w:hint="eastAsia"/>
              </w:rPr>
              <w:t>-30,600.00</w:t>
            </w:r>
          </w:p>
        </w:tc>
        <w:tc>
          <w:tcPr>
            <w:tcW w:w="1500" w:type="dxa"/>
            <w:vAlign w:val="center"/>
          </w:tcPr>
          <w:p w:rsidR="00BC62E2" w:rsidRDefault="00AE34E2">
            <w:pPr>
              <w:jc w:val="left"/>
            </w:pPr>
            <w:r>
              <w:rPr>
                <w:rFonts w:hint="eastAsia"/>
              </w:rPr>
              <w:t>-</w:t>
            </w:r>
          </w:p>
        </w:tc>
      </w:tr>
      <w:tr w:rsidR="005D072B" w:rsidRPr="00C51C77" w:rsidTr="00075D2A">
        <w:trPr>
          <w:trHeight w:val="105"/>
        </w:trPr>
        <w:tc>
          <w:tcPr>
            <w:tcW w:w="3459" w:type="dxa"/>
            <w:gridSpan w:val="5"/>
            <w:vAlign w:val="center"/>
          </w:tcPr>
          <w:p w:rsidR="005D072B" w:rsidRPr="009B5FD9" w:rsidRDefault="005D072B" w:rsidP="009B5FD9">
            <w:pPr>
              <w:pStyle w:val="Default"/>
              <w:spacing w:before="29" w:line="288" w:lineRule="auto"/>
              <w:jc w:val="both"/>
              <w:rPr>
                <w:rFonts w:ascii="Times New Roman" w:hAnsi="Times New Roman" w:cs="Times New Roman"/>
              </w:rPr>
            </w:pPr>
            <w:r w:rsidRPr="009B5FD9">
              <w:rPr>
                <w:rFonts w:ascii="Times New Roman" w:hAnsi="Times New Roman" w:cs="Times New Roman"/>
              </w:rPr>
              <w:t>公允价值变动总额合计</w:t>
            </w:r>
          </w:p>
        </w:tc>
        <w:tc>
          <w:tcPr>
            <w:tcW w:w="3459" w:type="dxa"/>
            <w:vAlign w:val="center"/>
          </w:tcPr>
          <w:p w:rsidR="005D072B" w:rsidRPr="009B5FD9" w:rsidRDefault="005D072B" w:rsidP="009B5FD9">
            <w:pPr>
              <w:pStyle w:val="Default"/>
              <w:spacing w:before="29" w:line="288" w:lineRule="auto"/>
              <w:jc w:val="right"/>
              <w:rPr>
                <w:rFonts w:ascii="Times New Roman" w:hAnsi="Times New Roman" w:cs="Times New Roman"/>
                <w:color w:val="auto"/>
              </w:rPr>
            </w:pPr>
            <w:r w:rsidRPr="009B5FD9">
              <w:rPr>
                <w:rFonts w:ascii="Times New Roman" w:hAnsi="Times New Roman" w:cs="Times New Roman"/>
                <w:color w:val="auto"/>
              </w:rPr>
              <w:t>-30,600.00</w:t>
            </w:r>
          </w:p>
        </w:tc>
      </w:tr>
      <w:tr w:rsidR="005D072B" w:rsidRPr="00C51C77" w:rsidTr="00075D2A">
        <w:trPr>
          <w:trHeight w:val="105"/>
        </w:trPr>
        <w:tc>
          <w:tcPr>
            <w:tcW w:w="3459" w:type="dxa"/>
            <w:gridSpan w:val="5"/>
            <w:vAlign w:val="center"/>
          </w:tcPr>
          <w:p w:rsidR="005D072B" w:rsidRPr="009B5FD9" w:rsidRDefault="005D072B" w:rsidP="009B5FD9">
            <w:pPr>
              <w:pStyle w:val="Default"/>
              <w:spacing w:before="29" w:line="288" w:lineRule="auto"/>
              <w:jc w:val="both"/>
              <w:rPr>
                <w:rFonts w:ascii="Times New Roman" w:hAnsi="Times New Roman" w:cs="Times New Roman"/>
              </w:rPr>
            </w:pPr>
            <w:r w:rsidRPr="009B5FD9">
              <w:rPr>
                <w:rFonts w:ascii="Times New Roman" w:hAnsi="Times New Roman" w:cs="Times New Roman"/>
              </w:rPr>
              <w:t>股指期货投资</w:t>
            </w:r>
            <w:r w:rsidRPr="009B5FD9">
              <w:rPr>
                <w:rFonts w:ascii="Times New Roman" w:hAnsi="Times New Roman" w:cs="Times New Roman" w:hint="eastAsia"/>
              </w:rPr>
              <w:t>本期收益</w:t>
            </w:r>
          </w:p>
        </w:tc>
        <w:tc>
          <w:tcPr>
            <w:tcW w:w="3459" w:type="dxa"/>
            <w:vAlign w:val="center"/>
          </w:tcPr>
          <w:p w:rsidR="005D072B" w:rsidRPr="009B5FD9" w:rsidRDefault="005D072B" w:rsidP="009B5FD9">
            <w:pPr>
              <w:pStyle w:val="Default"/>
              <w:spacing w:before="29" w:line="288" w:lineRule="auto"/>
              <w:jc w:val="right"/>
              <w:rPr>
                <w:rFonts w:ascii="Times New Roman" w:hAnsi="Times New Roman" w:cs="Times New Roman"/>
                <w:color w:val="auto"/>
              </w:rPr>
            </w:pPr>
            <w:r w:rsidRPr="009B5FD9">
              <w:rPr>
                <w:rFonts w:ascii="Times New Roman" w:hAnsi="Times New Roman" w:cs="Times New Roman"/>
                <w:color w:val="auto"/>
              </w:rPr>
              <w:t>5,614,369.12</w:t>
            </w:r>
          </w:p>
        </w:tc>
      </w:tr>
      <w:tr w:rsidR="005D072B" w:rsidRPr="00C51C77" w:rsidTr="00075D2A">
        <w:trPr>
          <w:trHeight w:val="105"/>
        </w:trPr>
        <w:tc>
          <w:tcPr>
            <w:tcW w:w="3459" w:type="dxa"/>
            <w:gridSpan w:val="5"/>
            <w:vAlign w:val="center"/>
          </w:tcPr>
          <w:p w:rsidR="005D072B" w:rsidRPr="009B5FD9" w:rsidRDefault="005D072B" w:rsidP="009B5FD9">
            <w:pPr>
              <w:pStyle w:val="Default"/>
              <w:spacing w:before="29" w:line="288" w:lineRule="auto"/>
              <w:jc w:val="both"/>
              <w:rPr>
                <w:rFonts w:ascii="Times New Roman" w:hAnsi="Times New Roman" w:cs="Times New Roman"/>
              </w:rPr>
            </w:pPr>
            <w:r w:rsidRPr="009B5FD9">
              <w:rPr>
                <w:rFonts w:ascii="Times New Roman" w:hAnsi="Times New Roman" w:cs="Times New Roman"/>
              </w:rPr>
              <w:t>股指期货投资</w:t>
            </w:r>
            <w:r w:rsidRPr="009B5FD9">
              <w:rPr>
                <w:rFonts w:ascii="Times New Roman" w:hAnsi="Times New Roman" w:cs="Times New Roman" w:hint="eastAsia"/>
              </w:rPr>
              <w:t>本期</w:t>
            </w:r>
            <w:r w:rsidRPr="009B5FD9">
              <w:rPr>
                <w:rFonts w:ascii="Times New Roman" w:hAnsi="Times New Roman" w:cs="Times New Roman"/>
              </w:rPr>
              <w:t>公允价值变动</w:t>
            </w:r>
          </w:p>
        </w:tc>
        <w:tc>
          <w:tcPr>
            <w:tcW w:w="3459" w:type="dxa"/>
            <w:vAlign w:val="center"/>
          </w:tcPr>
          <w:p w:rsidR="005D072B" w:rsidRPr="009B5FD9" w:rsidRDefault="005D072B" w:rsidP="009B5FD9">
            <w:pPr>
              <w:pStyle w:val="Default"/>
              <w:spacing w:before="29" w:line="288" w:lineRule="auto"/>
              <w:jc w:val="right"/>
              <w:rPr>
                <w:rFonts w:ascii="Times New Roman" w:hAnsi="Times New Roman" w:cs="Times New Roman"/>
                <w:color w:val="auto"/>
              </w:rPr>
            </w:pPr>
            <w:r w:rsidRPr="009B5FD9">
              <w:rPr>
                <w:rFonts w:ascii="Times New Roman" w:hAnsi="Times New Roman" w:cs="Times New Roman"/>
                <w:color w:val="auto"/>
              </w:rPr>
              <w:t>-30,600.00</w:t>
            </w:r>
          </w:p>
        </w:tc>
      </w:tr>
    </w:tbl>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8.10.2 </w:t>
      </w:r>
      <w:r w:rsidRPr="00245C29">
        <w:rPr>
          <w:rFonts w:ascii="Times New Roman" w:hAnsi="Times New Roman" w:hint="eastAsia"/>
          <w:kern w:val="0"/>
          <w:szCs w:val="24"/>
        </w:rPr>
        <w:t>本基金投资股指期货的投资政策</w:t>
      </w:r>
    </w:p>
    <w:p w:rsidR="00BC62E2" w:rsidRDefault="00AE34E2">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5D072B" w:rsidRPr="00BE4E5D" w:rsidRDefault="005D072B" w:rsidP="00BE4E5D">
      <w:pPr>
        <w:spacing w:before="29" w:line="288" w:lineRule="auto"/>
        <w:ind w:firstLineChars="200" w:firstLine="480"/>
        <w:rPr>
          <w:color w:val="000000"/>
          <w:sz w:val="24"/>
        </w:rPr>
      </w:pPr>
      <w:r w:rsidRPr="00075D2A">
        <w:rPr>
          <w:color w:val="000000"/>
          <w:sz w:val="24"/>
        </w:rPr>
        <w:t>本基金的股指期货交易对基金总体风险影响不大，符合本基金的投资政策和投资目标。</w:t>
      </w:r>
      <w:r w:rsidR="00BE4E5D">
        <w:rPr>
          <w:rFonts w:hint="eastAsia"/>
          <w:color w:val="00000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942,450.68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91,031.30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13,035.04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1,046,517.02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BC62E2">
        <w:tc>
          <w:tcPr>
            <w:tcW w:w="1058" w:type="dxa"/>
            <w:vAlign w:val="center"/>
          </w:tcPr>
          <w:p w:rsidR="00BC62E2" w:rsidRDefault="00AE34E2">
            <w:pPr>
              <w:jc w:val="center"/>
            </w:pPr>
            <w:r>
              <w:rPr>
                <w:color w:val="000000"/>
                <w:sz w:val="24"/>
              </w:rPr>
              <w:t>1</w:t>
            </w:r>
          </w:p>
        </w:tc>
        <w:tc>
          <w:tcPr>
            <w:tcW w:w="1272" w:type="dxa"/>
            <w:vAlign w:val="center"/>
          </w:tcPr>
          <w:p w:rsidR="00BC62E2" w:rsidRDefault="00AE34E2">
            <w:pPr>
              <w:jc w:val="center"/>
            </w:pPr>
            <w:r>
              <w:rPr>
                <w:color w:val="000000"/>
                <w:sz w:val="24"/>
              </w:rPr>
              <w:t>600030</w:t>
            </w:r>
          </w:p>
        </w:tc>
        <w:tc>
          <w:tcPr>
            <w:tcW w:w="1271" w:type="dxa"/>
            <w:vAlign w:val="center"/>
          </w:tcPr>
          <w:p w:rsidR="00BC62E2" w:rsidRDefault="00AE34E2">
            <w:pPr>
              <w:jc w:val="center"/>
            </w:pPr>
            <w:r>
              <w:rPr>
                <w:color w:val="000000"/>
                <w:sz w:val="24"/>
              </w:rPr>
              <w:t>中信证券</w:t>
            </w:r>
          </w:p>
        </w:tc>
        <w:tc>
          <w:tcPr>
            <w:tcW w:w="1870" w:type="dxa"/>
            <w:vAlign w:val="center"/>
          </w:tcPr>
          <w:p w:rsidR="00BC62E2" w:rsidRDefault="00AE34E2">
            <w:pPr>
              <w:jc w:val="right"/>
            </w:pPr>
            <w:r>
              <w:rPr>
                <w:color w:val="000000"/>
                <w:sz w:val="24"/>
              </w:rPr>
              <w:t>14,532,277.00</w:t>
            </w:r>
          </w:p>
        </w:tc>
        <w:tc>
          <w:tcPr>
            <w:tcW w:w="1522" w:type="dxa"/>
            <w:vAlign w:val="center"/>
          </w:tcPr>
          <w:p w:rsidR="00BC62E2" w:rsidRDefault="00AE34E2">
            <w:pPr>
              <w:jc w:val="right"/>
            </w:pPr>
            <w:r>
              <w:rPr>
                <w:color w:val="000000"/>
                <w:sz w:val="24"/>
              </w:rPr>
              <w:t>2.96</w:t>
            </w:r>
          </w:p>
        </w:tc>
        <w:tc>
          <w:tcPr>
            <w:tcW w:w="2005" w:type="dxa"/>
            <w:vAlign w:val="center"/>
          </w:tcPr>
          <w:p w:rsidR="00BC62E2" w:rsidRDefault="00AE34E2">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AE34E2" w:rsidRPr="004B25B0" w:rsidTr="00AE34E2">
        <w:tc>
          <w:tcPr>
            <w:tcW w:w="964" w:type="pct"/>
            <w:vMerge w:val="restart"/>
            <w:tcBorders>
              <w:top w:val="single" w:sz="8" w:space="0" w:color="000000"/>
              <w:left w:val="single" w:sz="8" w:space="0" w:color="000000"/>
              <w:right w:val="single" w:sz="8" w:space="0" w:color="000000"/>
            </w:tcBorders>
            <w:vAlign w:val="center"/>
          </w:tcPr>
          <w:p w:rsidR="00BC62E2" w:rsidRDefault="00AE34E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AE34E2" w:rsidRPr="004B25B0" w:rsidTr="00AE34E2">
        <w:tc>
          <w:tcPr>
            <w:tcW w:w="964" w:type="pct"/>
            <w:vMerge/>
            <w:tcBorders>
              <w:left w:val="single" w:sz="8" w:space="0" w:color="000000"/>
              <w:right w:val="single" w:sz="8" w:space="0" w:color="000000"/>
            </w:tcBorders>
          </w:tcPr>
          <w:p w:rsidR="00BC62E2" w:rsidRDefault="00BC62E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AE34E2" w:rsidRPr="004B25B0" w:rsidTr="00AE34E2">
        <w:tc>
          <w:tcPr>
            <w:tcW w:w="964" w:type="pct"/>
            <w:vMerge/>
            <w:tcBorders>
              <w:left w:val="single" w:sz="8" w:space="0" w:color="000000"/>
              <w:bottom w:val="single" w:sz="8" w:space="0" w:color="000000"/>
              <w:right w:val="single" w:sz="8" w:space="0" w:color="000000"/>
            </w:tcBorders>
          </w:tcPr>
          <w:p w:rsidR="00BC62E2" w:rsidRDefault="00BC62E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AE34E2" w:rsidRPr="004B25B0" w:rsidTr="00AE34E2">
        <w:tc>
          <w:tcPr>
            <w:tcW w:w="964" w:type="pct"/>
            <w:tcBorders>
              <w:top w:val="single" w:sz="8" w:space="0" w:color="000000"/>
              <w:left w:val="single" w:sz="8" w:space="0" w:color="000000"/>
              <w:bottom w:val="single" w:sz="8" w:space="0" w:color="000000"/>
              <w:right w:val="single" w:sz="8" w:space="0" w:color="000000"/>
            </w:tcBorders>
            <w:vAlign w:val="center"/>
          </w:tcPr>
          <w:p w:rsidR="00BC62E2" w:rsidRDefault="00AE34E2">
            <w:pPr>
              <w:jc w:val="center"/>
            </w:pPr>
            <w:r>
              <w:rPr>
                <w:bCs/>
                <w:color w:val="000000"/>
                <w:szCs w:val="21"/>
              </w:rPr>
              <w:t>15,456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39,129.07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14,823.48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604,764,118.22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37,951.62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2015</w:t>
            </w:r>
            <w:r w:rsidR="00146153" w:rsidRPr="00300454">
              <w:rPr>
                <w:sz w:val="24"/>
              </w:rPr>
              <w:t>年</w:t>
            </w:r>
            <w:r w:rsidR="00146153" w:rsidRPr="00300454">
              <w:rPr>
                <w:sz w:val="24"/>
              </w:rPr>
              <w:t>6</w:t>
            </w:r>
            <w:r w:rsidR="00146153" w:rsidRPr="00300454">
              <w:rPr>
                <w:sz w:val="24"/>
              </w:rPr>
              <w:t>月</w:t>
            </w:r>
            <w:r w:rsidR="00146153" w:rsidRPr="00300454">
              <w:rPr>
                <w:sz w:val="24"/>
              </w:rPr>
              <w:t>10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3,429,779,242.25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731,204,820.78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28,384,536.74</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154,810,415.82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604,778,941.70</w:t>
            </w:r>
          </w:p>
        </w:tc>
      </w:tr>
    </w:tbl>
    <w:p w:rsidR="00BC62E2" w:rsidRDefault="00AE34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BC62E2" w:rsidRDefault="00AE34E2">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BC62E2" w:rsidRDefault="00AE34E2">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BC62E2" w:rsidRDefault="00AE34E2">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w:t>
      </w:r>
      <w:r>
        <w:rPr>
          <w:color w:val="000000"/>
          <w:sz w:val="24"/>
        </w:rPr>
        <w:t>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78,000.00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BC62E2" w:rsidRDefault="00AE34E2">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BC62E2" w:rsidRDefault="00AE34E2">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BC62E2" w:rsidRDefault="00AE34E2">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BC62E2">
        <w:tc>
          <w:tcPr>
            <w:tcW w:w="1559" w:type="dxa"/>
            <w:vAlign w:val="center"/>
          </w:tcPr>
          <w:p w:rsidR="00BC62E2" w:rsidRDefault="00AE34E2">
            <w:pPr>
              <w:jc w:val="left"/>
            </w:pPr>
            <w:r>
              <w:rPr>
                <w:color w:val="000000"/>
                <w:szCs w:val="21"/>
              </w:rPr>
              <w:t>西南证券股份有限公司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94,857,585.69</w:t>
            </w:r>
          </w:p>
        </w:tc>
        <w:tc>
          <w:tcPr>
            <w:tcW w:w="1080" w:type="dxa"/>
            <w:vAlign w:val="center"/>
          </w:tcPr>
          <w:p w:rsidR="00BC62E2" w:rsidRDefault="00AE34E2">
            <w:pPr>
              <w:jc w:val="right"/>
            </w:pPr>
            <w:r>
              <w:rPr>
                <w:color w:val="000000"/>
                <w:szCs w:val="21"/>
              </w:rPr>
              <w:t>5.67%</w:t>
            </w:r>
          </w:p>
        </w:tc>
        <w:tc>
          <w:tcPr>
            <w:tcW w:w="1620" w:type="dxa"/>
            <w:vAlign w:val="center"/>
          </w:tcPr>
          <w:p w:rsidR="00BC62E2" w:rsidRDefault="00AE34E2">
            <w:pPr>
              <w:jc w:val="right"/>
            </w:pPr>
            <w:r>
              <w:rPr>
                <w:color w:val="000000"/>
                <w:szCs w:val="21"/>
              </w:rPr>
              <w:t>88,340.61</w:t>
            </w:r>
          </w:p>
        </w:tc>
        <w:tc>
          <w:tcPr>
            <w:tcW w:w="1080" w:type="dxa"/>
            <w:vAlign w:val="center"/>
          </w:tcPr>
          <w:p w:rsidR="00BC62E2" w:rsidRDefault="00AE34E2">
            <w:pPr>
              <w:jc w:val="right"/>
            </w:pPr>
            <w:r>
              <w:rPr>
                <w:color w:val="000000"/>
                <w:szCs w:val="21"/>
              </w:rPr>
              <w:t>5.71%</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海通证券股份有限公司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84,376,998.13</w:t>
            </w:r>
          </w:p>
        </w:tc>
        <w:tc>
          <w:tcPr>
            <w:tcW w:w="1080" w:type="dxa"/>
            <w:vAlign w:val="center"/>
          </w:tcPr>
          <w:p w:rsidR="00BC62E2" w:rsidRDefault="00AE34E2">
            <w:pPr>
              <w:jc w:val="right"/>
            </w:pPr>
            <w:r>
              <w:rPr>
                <w:color w:val="000000"/>
                <w:szCs w:val="21"/>
              </w:rPr>
              <w:t>5.04%</w:t>
            </w:r>
          </w:p>
        </w:tc>
        <w:tc>
          <w:tcPr>
            <w:tcW w:w="1620" w:type="dxa"/>
            <w:vAlign w:val="center"/>
          </w:tcPr>
          <w:p w:rsidR="00BC62E2" w:rsidRDefault="00AE34E2">
            <w:pPr>
              <w:jc w:val="right"/>
            </w:pPr>
            <w:r>
              <w:rPr>
                <w:color w:val="000000"/>
                <w:szCs w:val="21"/>
              </w:rPr>
              <w:t>78,580.39</w:t>
            </w:r>
          </w:p>
        </w:tc>
        <w:tc>
          <w:tcPr>
            <w:tcW w:w="1080" w:type="dxa"/>
            <w:vAlign w:val="center"/>
          </w:tcPr>
          <w:p w:rsidR="00BC62E2" w:rsidRDefault="00AE34E2">
            <w:pPr>
              <w:jc w:val="right"/>
            </w:pPr>
            <w:r>
              <w:rPr>
                <w:color w:val="000000"/>
                <w:szCs w:val="21"/>
              </w:rPr>
              <w:t>5.08%</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proofErr w:type="gramStart"/>
            <w:r>
              <w:rPr>
                <w:color w:val="000000"/>
                <w:szCs w:val="21"/>
              </w:rPr>
              <w:t>申万宏源证券</w:t>
            </w:r>
            <w:proofErr w:type="gramEnd"/>
            <w:r>
              <w:rPr>
                <w:color w:val="000000"/>
                <w:szCs w:val="21"/>
              </w:rPr>
              <w:t>有限公司</w:t>
            </w:r>
          </w:p>
        </w:tc>
        <w:tc>
          <w:tcPr>
            <w:tcW w:w="779" w:type="dxa"/>
            <w:vAlign w:val="center"/>
          </w:tcPr>
          <w:p w:rsidR="00BC62E2" w:rsidRDefault="00AE34E2">
            <w:pPr>
              <w:jc w:val="right"/>
            </w:pPr>
            <w:r>
              <w:rPr>
                <w:color w:val="000000"/>
                <w:szCs w:val="21"/>
              </w:rPr>
              <w:t>2</w:t>
            </w:r>
          </w:p>
        </w:tc>
        <w:tc>
          <w:tcPr>
            <w:tcW w:w="1800" w:type="dxa"/>
            <w:vAlign w:val="center"/>
          </w:tcPr>
          <w:p w:rsidR="00BC62E2" w:rsidRDefault="00AE34E2">
            <w:pPr>
              <w:jc w:val="right"/>
            </w:pPr>
            <w:r>
              <w:rPr>
                <w:color w:val="000000"/>
                <w:szCs w:val="21"/>
              </w:rPr>
              <w:t>74,151,904.40</w:t>
            </w:r>
          </w:p>
        </w:tc>
        <w:tc>
          <w:tcPr>
            <w:tcW w:w="1080" w:type="dxa"/>
            <w:vAlign w:val="center"/>
          </w:tcPr>
          <w:p w:rsidR="00BC62E2" w:rsidRDefault="00AE34E2">
            <w:pPr>
              <w:jc w:val="right"/>
            </w:pPr>
            <w:r>
              <w:rPr>
                <w:color w:val="000000"/>
                <w:szCs w:val="21"/>
              </w:rPr>
              <w:t>4.43%</w:t>
            </w:r>
          </w:p>
        </w:tc>
        <w:tc>
          <w:tcPr>
            <w:tcW w:w="1620" w:type="dxa"/>
            <w:vAlign w:val="center"/>
          </w:tcPr>
          <w:p w:rsidR="00BC62E2" w:rsidRDefault="00AE34E2">
            <w:pPr>
              <w:jc w:val="right"/>
            </w:pPr>
            <w:r>
              <w:rPr>
                <w:color w:val="000000"/>
                <w:szCs w:val="21"/>
              </w:rPr>
              <w:t>69,057.71</w:t>
            </w:r>
          </w:p>
        </w:tc>
        <w:tc>
          <w:tcPr>
            <w:tcW w:w="1080" w:type="dxa"/>
            <w:vAlign w:val="center"/>
          </w:tcPr>
          <w:p w:rsidR="00BC62E2" w:rsidRDefault="00AE34E2">
            <w:pPr>
              <w:jc w:val="right"/>
            </w:pPr>
            <w:r>
              <w:rPr>
                <w:color w:val="000000"/>
                <w:szCs w:val="21"/>
              </w:rPr>
              <w:t>4.46%</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东方证券股份有限公司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6,746,473.80</w:t>
            </w:r>
          </w:p>
        </w:tc>
        <w:tc>
          <w:tcPr>
            <w:tcW w:w="1080" w:type="dxa"/>
            <w:vAlign w:val="center"/>
          </w:tcPr>
          <w:p w:rsidR="00BC62E2" w:rsidRDefault="00AE34E2">
            <w:pPr>
              <w:jc w:val="right"/>
            </w:pPr>
            <w:r>
              <w:rPr>
                <w:color w:val="000000"/>
                <w:szCs w:val="21"/>
              </w:rPr>
              <w:t>0.40%</w:t>
            </w:r>
          </w:p>
        </w:tc>
        <w:tc>
          <w:tcPr>
            <w:tcW w:w="1620" w:type="dxa"/>
            <w:vAlign w:val="center"/>
          </w:tcPr>
          <w:p w:rsidR="00BC62E2" w:rsidRDefault="00AE34E2">
            <w:pPr>
              <w:jc w:val="right"/>
            </w:pPr>
            <w:r>
              <w:rPr>
                <w:color w:val="000000"/>
                <w:szCs w:val="21"/>
              </w:rPr>
              <w:t>6,283.07</w:t>
            </w:r>
          </w:p>
        </w:tc>
        <w:tc>
          <w:tcPr>
            <w:tcW w:w="1080" w:type="dxa"/>
            <w:vAlign w:val="center"/>
          </w:tcPr>
          <w:p w:rsidR="00BC62E2" w:rsidRDefault="00AE34E2">
            <w:pPr>
              <w:jc w:val="right"/>
            </w:pPr>
            <w:r>
              <w:rPr>
                <w:color w:val="000000"/>
                <w:szCs w:val="21"/>
              </w:rPr>
              <w:t>0.41%</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中国国际金融股份有限公司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6,079,530.80</w:t>
            </w:r>
          </w:p>
        </w:tc>
        <w:tc>
          <w:tcPr>
            <w:tcW w:w="1080" w:type="dxa"/>
            <w:vAlign w:val="center"/>
          </w:tcPr>
          <w:p w:rsidR="00BC62E2" w:rsidRDefault="00AE34E2">
            <w:pPr>
              <w:jc w:val="right"/>
            </w:pPr>
            <w:r>
              <w:rPr>
                <w:color w:val="000000"/>
                <w:szCs w:val="21"/>
              </w:rPr>
              <w:t>0.36%</w:t>
            </w:r>
          </w:p>
        </w:tc>
        <w:tc>
          <w:tcPr>
            <w:tcW w:w="1620" w:type="dxa"/>
            <w:vAlign w:val="center"/>
          </w:tcPr>
          <w:p w:rsidR="00BC62E2" w:rsidRDefault="00AE34E2">
            <w:pPr>
              <w:jc w:val="right"/>
            </w:pPr>
            <w:r>
              <w:rPr>
                <w:color w:val="000000"/>
                <w:szCs w:val="21"/>
              </w:rPr>
              <w:t>5,661.83</w:t>
            </w:r>
          </w:p>
        </w:tc>
        <w:tc>
          <w:tcPr>
            <w:tcW w:w="1080" w:type="dxa"/>
            <w:vAlign w:val="center"/>
          </w:tcPr>
          <w:p w:rsidR="00BC62E2" w:rsidRDefault="00AE34E2">
            <w:pPr>
              <w:jc w:val="right"/>
            </w:pPr>
            <w:r>
              <w:rPr>
                <w:color w:val="000000"/>
                <w:szCs w:val="21"/>
              </w:rPr>
              <w:t>0.37%</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瑞银证券有限责任公司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52,284,306.42</w:t>
            </w:r>
          </w:p>
        </w:tc>
        <w:tc>
          <w:tcPr>
            <w:tcW w:w="1080" w:type="dxa"/>
            <w:vAlign w:val="center"/>
          </w:tcPr>
          <w:p w:rsidR="00BC62E2" w:rsidRDefault="00AE34E2">
            <w:pPr>
              <w:jc w:val="right"/>
            </w:pPr>
            <w:r>
              <w:rPr>
                <w:color w:val="000000"/>
                <w:szCs w:val="21"/>
              </w:rPr>
              <w:t>3.12%</w:t>
            </w:r>
          </w:p>
        </w:tc>
        <w:tc>
          <w:tcPr>
            <w:tcW w:w="1620" w:type="dxa"/>
            <w:vAlign w:val="center"/>
          </w:tcPr>
          <w:p w:rsidR="00BC62E2" w:rsidRDefault="00AE34E2">
            <w:pPr>
              <w:jc w:val="right"/>
            </w:pPr>
            <w:r>
              <w:rPr>
                <w:color w:val="000000"/>
                <w:szCs w:val="21"/>
              </w:rPr>
              <w:t>48,692.34</w:t>
            </w:r>
          </w:p>
        </w:tc>
        <w:tc>
          <w:tcPr>
            <w:tcW w:w="1080" w:type="dxa"/>
            <w:vAlign w:val="center"/>
          </w:tcPr>
          <w:p w:rsidR="00BC62E2" w:rsidRDefault="00AE34E2">
            <w:pPr>
              <w:jc w:val="right"/>
            </w:pPr>
            <w:r>
              <w:rPr>
                <w:color w:val="000000"/>
                <w:szCs w:val="21"/>
              </w:rPr>
              <w:t>3.15%</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招商证券股份有限公司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45,939,211.68</w:t>
            </w:r>
          </w:p>
        </w:tc>
        <w:tc>
          <w:tcPr>
            <w:tcW w:w="1080" w:type="dxa"/>
            <w:vAlign w:val="center"/>
          </w:tcPr>
          <w:p w:rsidR="00BC62E2" w:rsidRDefault="00AE34E2">
            <w:pPr>
              <w:jc w:val="right"/>
            </w:pPr>
            <w:r>
              <w:rPr>
                <w:color w:val="000000"/>
                <w:szCs w:val="21"/>
              </w:rPr>
              <w:t>2.74%</w:t>
            </w:r>
          </w:p>
        </w:tc>
        <w:tc>
          <w:tcPr>
            <w:tcW w:w="1620" w:type="dxa"/>
            <w:vAlign w:val="center"/>
          </w:tcPr>
          <w:p w:rsidR="00BC62E2" w:rsidRDefault="00AE34E2">
            <w:pPr>
              <w:jc w:val="right"/>
            </w:pPr>
            <w:r>
              <w:rPr>
                <w:color w:val="000000"/>
                <w:szCs w:val="21"/>
              </w:rPr>
              <w:t>42,782.85</w:t>
            </w:r>
          </w:p>
        </w:tc>
        <w:tc>
          <w:tcPr>
            <w:tcW w:w="1080" w:type="dxa"/>
            <w:vAlign w:val="center"/>
          </w:tcPr>
          <w:p w:rsidR="00BC62E2" w:rsidRDefault="00AE34E2">
            <w:pPr>
              <w:jc w:val="right"/>
            </w:pPr>
            <w:r>
              <w:rPr>
                <w:color w:val="000000"/>
                <w:szCs w:val="21"/>
              </w:rPr>
              <w:t>2.76%</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长江证券股份有限公司</w:t>
            </w:r>
          </w:p>
        </w:tc>
        <w:tc>
          <w:tcPr>
            <w:tcW w:w="779" w:type="dxa"/>
            <w:vAlign w:val="center"/>
          </w:tcPr>
          <w:p w:rsidR="00BC62E2" w:rsidRDefault="00AE34E2">
            <w:pPr>
              <w:jc w:val="right"/>
            </w:pPr>
            <w:r>
              <w:rPr>
                <w:color w:val="000000"/>
                <w:szCs w:val="21"/>
              </w:rPr>
              <w:t>2</w:t>
            </w:r>
          </w:p>
        </w:tc>
        <w:tc>
          <w:tcPr>
            <w:tcW w:w="1800" w:type="dxa"/>
            <w:vAlign w:val="center"/>
          </w:tcPr>
          <w:p w:rsidR="00BC62E2" w:rsidRDefault="00AE34E2">
            <w:pPr>
              <w:jc w:val="right"/>
            </w:pPr>
            <w:r>
              <w:rPr>
                <w:color w:val="000000"/>
                <w:szCs w:val="21"/>
              </w:rPr>
              <w:t>370,456,238.92</w:t>
            </w:r>
          </w:p>
        </w:tc>
        <w:tc>
          <w:tcPr>
            <w:tcW w:w="1080" w:type="dxa"/>
            <w:vAlign w:val="center"/>
          </w:tcPr>
          <w:p w:rsidR="00BC62E2" w:rsidRDefault="00AE34E2">
            <w:pPr>
              <w:jc w:val="right"/>
            </w:pPr>
            <w:r>
              <w:rPr>
                <w:color w:val="000000"/>
                <w:szCs w:val="21"/>
              </w:rPr>
              <w:t>22.13%</w:t>
            </w:r>
          </w:p>
        </w:tc>
        <w:tc>
          <w:tcPr>
            <w:tcW w:w="1620" w:type="dxa"/>
            <w:vAlign w:val="center"/>
          </w:tcPr>
          <w:p w:rsidR="00BC62E2" w:rsidRDefault="00AE34E2">
            <w:pPr>
              <w:jc w:val="right"/>
            </w:pPr>
            <w:r>
              <w:rPr>
                <w:color w:val="000000"/>
                <w:szCs w:val="21"/>
              </w:rPr>
              <w:t>345,006.77</w:t>
            </w:r>
          </w:p>
        </w:tc>
        <w:tc>
          <w:tcPr>
            <w:tcW w:w="1080" w:type="dxa"/>
            <w:vAlign w:val="center"/>
          </w:tcPr>
          <w:p w:rsidR="00BC62E2" w:rsidRDefault="00AE34E2">
            <w:pPr>
              <w:jc w:val="right"/>
            </w:pPr>
            <w:r>
              <w:rPr>
                <w:color w:val="000000"/>
                <w:szCs w:val="21"/>
              </w:rPr>
              <w:t>22.29%</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国泰君安证券股份有限公司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30,002,925.76</w:t>
            </w:r>
          </w:p>
        </w:tc>
        <w:tc>
          <w:tcPr>
            <w:tcW w:w="1080" w:type="dxa"/>
            <w:vAlign w:val="center"/>
          </w:tcPr>
          <w:p w:rsidR="00BC62E2" w:rsidRDefault="00AE34E2">
            <w:pPr>
              <w:jc w:val="right"/>
            </w:pPr>
            <w:r>
              <w:rPr>
                <w:color w:val="000000"/>
                <w:szCs w:val="21"/>
              </w:rPr>
              <w:t>1.79%</w:t>
            </w:r>
          </w:p>
        </w:tc>
        <w:tc>
          <w:tcPr>
            <w:tcW w:w="1620" w:type="dxa"/>
            <w:vAlign w:val="center"/>
          </w:tcPr>
          <w:p w:rsidR="00BC62E2" w:rsidRDefault="00AE34E2">
            <w:pPr>
              <w:jc w:val="right"/>
            </w:pPr>
            <w:r>
              <w:rPr>
                <w:color w:val="000000"/>
                <w:szCs w:val="21"/>
              </w:rPr>
              <w:t>27,941.84</w:t>
            </w:r>
          </w:p>
        </w:tc>
        <w:tc>
          <w:tcPr>
            <w:tcW w:w="1080" w:type="dxa"/>
            <w:vAlign w:val="center"/>
          </w:tcPr>
          <w:p w:rsidR="00BC62E2" w:rsidRDefault="00AE34E2">
            <w:pPr>
              <w:jc w:val="right"/>
            </w:pPr>
            <w:r>
              <w:rPr>
                <w:color w:val="000000"/>
                <w:szCs w:val="21"/>
              </w:rPr>
              <w:t>1.81%</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华</w:t>
            </w:r>
            <w:proofErr w:type="gramStart"/>
            <w:r>
              <w:rPr>
                <w:color w:val="000000"/>
                <w:szCs w:val="21"/>
              </w:rPr>
              <w:t>宝证券</w:t>
            </w:r>
            <w:proofErr w:type="gramEnd"/>
            <w:r>
              <w:rPr>
                <w:color w:val="000000"/>
                <w:szCs w:val="21"/>
              </w:rPr>
              <w:t>有限责任公司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29,835,299.46</w:t>
            </w:r>
          </w:p>
        </w:tc>
        <w:tc>
          <w:tcPr>
            <w:tcW w:w="1080" w:type="dxa"/>
            <w:vAlign w:val="center"/>
          </w:tcPr>
          <w:p w:rsidR="00BC62E2" w:rsidRDefault="00AE34E2">
            <w:pPr>
              <w:jc w:val="right"/>
            </w:pPr>
            <w:r>
              <w:rPr>
                <w:color w:val="000000"/>
                <w:szCs w:val="21"/>
              </w:rPr>
              <w:t>1.78%</w:t>
            </w:r>
          </w:p>
        </w:tc>
        <w:tc>
          <w:tcPr>
            <w:tcW w:w="1620" w:type="dxa"/>
            <w:vAlign w:val="center"/>
          </w:tcPr>
          <w:p w:rsidR="00BC62E2" w:rsidRDefault="00AE34E2">
            <w:pPr>
              <w:jc w:val="right"/>
            </w:pPr>
            <w:r>
              <w:rPr>
                <w:color w:val="000000"/>
                <w:szCs w:val="21"/>
              </w:rPr>
              <w:t>27,785.31</w:t>
            </w:r>
          </w:p>
        </w:tc>
        <w:tc>
          <w:tcPr>
            <w:tcW w:w="1080" w:type="dxa"/>
            <w:vAlign w:val="center"/>
          </w:tcPr>
          <w:p w:rsidR="00BC62E2" w:rsidRDefault="00AE34E2">
            <w:pPr>
              <w:jc w:val="right"/>
            </w:pPr>
            <w:r>
              <w:rPr>
                <w:color w:val="000000"/>
                <w:szCs w:val="21"/>
              </w:rPr>
              <w:t>1.80%</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东兴证券股份有限公司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25,029,311.20</w:t>
            </w:r>
          </w:p>
        </w:tc>
        <w:tc>
          <w:tcPr>
            <w:tcW w:w="1080" w:type="dxa"/>
            <w:vAlign w:val="center"/>
          </w:tcPr>
          <w:p w:rsidR="00BC62E2" w:rsidRDefault="00AE34E2">
            <w:pPr>
              <w:jc w:val="right"/>
            </w:pPr>
            <w:r>
              <w:rPr>
                <w:color w:val="000000"/>
                <w:szCs w:val="21"/>
              </w:rPr>
              <w:t>1.50%</w:t>
            </w:r>
          </w:p>
        </w:tc>
        <w:tc>
          <w:tcPr>
            <w:tcW w:w="1620" w:type="dxa"/>
            <w:vAlign w:val="center"/>
          </w:tcPr>
          <w:p w:rsidR="00BC62E2" w:rsidRDefault="00AE34E2">
            <w:pPr>
              <w:jc w:val="right"/>
            </w:pPr>
            <w:r>
              <w:rPr>
                <w:color w:val="000000"/>
                <w:szCs w:val="21"/>
              </w:rPr>
              <w:t>23,309.58</w:t>
            </w:r>
          </w:p>
        </w:tc>
        <w:tc>
          <w:tcPr>
            <w:tcW w:w="1080" w:type="dxa"/>
            <w:vAlign w:val="center"/>
          </w:tcPr>
          <w:p w:rsidR="00BC62E2" w:rsidRDefault="00AE34E2">
            <w:pPr>
              <w:jc w:val="right"/>
            </w:pPr>
            <w:r>
              <w:rPr>
                <w:color w:val="000000"/>
                <w:szCs w:val="21"/>
              </w:rPr>
              <w:t>1.51%</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国信证券股份有限公司</w:t>
            </w:r>
          </w:p>
        </w:tc>
        <w:tc>
          <w:tcPr>
            <w:tcW w:w="779" w:type="dxa"/>
            <w:vAlign w:val="center"/>
          </w:tcPr>
          <w:p w:rsidR="00BC62E2" w:rsidRDefault="00AE34E2">
            <w:pPr>
              <w:jc w:val="right"/>
            </w:pPr>
            <w:r>
              <w:rPr>
                <w:color w:val="000000"/>
                <w:szCs w:val="21"/>
              </w:rPr>
              <w:t>2</w:t>
            </w:r>
          </w:p>
        </w:tc>
        <w:tc>
          <w:tcPr>
            <w:tcW w:w="1800" w:type="dxa"/>
            <w:vAlign w:val="center"/>
          </w:tcPr>
          <w:p w:rsidR="00BC62E2" w:rsidRDefault="00AE34E2">
            <w:pPr>
              <w:jc w:val="right"/>
            </w:pPr>
            <w:r>
              <w:rPr>
                <w:color w:val="000000"/>
                <w:szCs w:val="21"/>
              </w:rPr>
              <w:t>23,787,677.57</w:t>
            </w:r>
          </w:p>
        </w:tc>
        <w:tc>
          <w:tcPr>
            <w:tcW w:w="1080" w:type="dxa"/>
            <w:vAlign w:val="center"/>
          </w:tcPr>
          <w:p w:rsidR="00BC62E2" w:rsidRDefault="00AE34E2">
            <w:pPr>
              <w:jc w:val="right"/>
            </w:pPr>
            <w:r>
              <w:rPr>
                <w:color w:val="000000"/>
                <w:szCs w:val="21"/>
              </w:rPr>
              <w:t>1.42%</w:t>
            </w:r>
          </w:p>
        </w:tc>
        <w:tc>
          <w:tcPr>
            <w:tcW w:w="1620" w:type="dxa"/>
            <w:vAlign w:val="center"/>
          </w:tcPr>
          <w:p w:rsidR="00BC62E2" w:rsidRDefault="00AE34E2">
            <w:pPr>
              <w:jc w:val="right"/>
            </w:pPr>
            <w:r>
              <w:rPr>
                <w:color w:val="000000"/>
                <w:szCs w:val="21"/>
              </w:rPr>
              <w:t>22,153.29</w:t>
            </w:r>
          </w:p>
        </w:tc>
        <w:tc>
          <w:tcPr>
            <w:tcW w:w="1080" w:type="dxa"/>
            <w:vAlign w:val="center"/>
          </w:tcPr>
          <w:p w:rsidR="00BC62E2" w:rsidRDefault="00AE34E2">
            <w:pPr>
              <w:jc w:val="right"/>
            </w:pPr>
            <w:r>
              <w:rPr>
                <w:color w:val="000000"/>
                <w:szCs w:val="21"/>
              </w:rPr>
              <w:t>1.43%</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广发证券股份有限公司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197,790,735.79</w:t>
            </w:r>
          </w:p>
        </w:tc>
        <w:tc>
          <w:tcPr>
            <w:tcW w:w="1080" w:type="dxa"/>
            <w:vAlign w:val="center"/>
          </w:tcPr>
          <w:p w:rsidR="00BC62E2" w:rsidRDefault="00AE34E2">
            <w:pPr>
              <w:jc w:val="right"/>
            </w:pPr>
            <w:r>
              <w:rPr>
                <w:color w:val="000000"/>
                <w:szCs w:val="21"/>
              </w:rPr>
              <w:t>11.82%</w:t>
            </w:r>
          </w:p>
        </w:tc>
        <w:tc>
          <w:tcPr>
            <w:tcW w:w="1620" w:type="dxa"/>
            <w:vAlign w:val="center"/>
          </w:tcPr>
          <w:p w:rsidR="00BC62E2" w:rsidRDefault="00AE34E2">
            <w:pPr>
              <w:jc w:val="right"/>
            </w:pPr>
            <w:r>
              <w:rPr>
                <w:color w:val="000000"/>
                <w:szCs w:val="21"/>
              </w:rPr>
              <w:t>184,201.33</w:t>
            </w:r>
          </w:p>
        </w:tc>
        <w:tc>
          <w:tcPr>
            <w:tcW w:w="1080" w:type="dxa"/>
            <w:vAlign w:val="center"/>
          </w:tcPr>
          <w:p w:rsidR="00BC62E2" w:rsidRDefault="00AE34E2">
            <w:pPr>
              <w:jc w:val="right"/>
            </w:pPr>
            <w:r>
              <w:rPr>
                <w:color w:val="000000"/>
                <w:szCs w:val="21"/>
              </w:rPr>
              <w:t>11.90%</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proofErr w:type="gramStart"/>
            <w:r>
              <w:rPr>
                <w:color w:val="000000"/>
                <w:szCs w:val="21"/>
              </w:rPr>
              <w:t>川财证券</w:t>
            </w:r>
            <w:proofErr w:type="gramEnd"/>
            <w:r>
              <w:rPr>
                <w:color w:val="000000"/>
                <w:szCs w:val="21"/>
              </w:rPr>
              <w:t>有限责任公司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14,563,726.48</w:t>
            </w:r>
          </w:p>
        </w:tc>
        <w:tc>
          <w:tcPr>
            <w:tcW w:w="1080" w:type="dxa"/>
            <w:vAlign w:val="center"/>
          </w:tcPr>
          <w:p w:rsidR="00BC62E2" w:rsidRDefault="00AE34E2">
            <w:pPr>
              <w:jc w:val="right"/>
            </w:pPr>
            <w:r>
              <w:rPr>
                <w:color w:val="000000"/>
                <w:szCs w:val="21"/>
              </w:rPr>
              <w:t>0.87%</w:t>
            </w:r>
          </w:p>
        </w:tc>
        <w:tc>
          <w:tcPr>
            <w:tcW w:w="1620" w:type="dxa"/>
            <w:vAlign w:val="center"/>
          </w:tcPr>
          <w:p w:rsidR="00BC62E2" w:rsidRDefault="00AE34E2">
            <w:pPr>
              <w:jc w:val="right"/>
            </w:pPr>
            <w:r>
              <w:rPr>
                <w:color w:val="000000"/>
                <w:szCs w:val="21"/>
              </w:rPr>
              <w:t>13,562.95</w:t>
            </w:r>
          </w:p>
        </w:tc>
        <w:tc>
          <w:tcPr>
            <w:tcW w:w="1080" w:type="dxa"/>
            <w:vAlign w:val="center"/>
          </w:tcPr>
          <w:p w:rsidR="00BC62E2" w:rsidRDefault="00AE34E2">
            <w:pPr>
              <w:jc w:val="right"/>
            </w:pPr>
            <w:r>
              <w:rPr>
                <w:color w:val="000000"/>
                <w:szCs w:val="21"/>
              </w:rPr>
              <w:t>0.88%</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天风证券股份有限公司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141,385,750.95</w:t>
            </w:r>
          </w:p>
        </w:tc>
        <w:tc>
          <w:tcPr>
            <w:tcW w:w="1080" w:type="dxa"/>
            <w:vAlign w:val="center"/>
          </w:tcPr>
          <w:p w:rsidR="00BC62E2" w:rsidRDefault="00AE34E2">
            <w:pPr>
              <w:jc w:val="right"/>
            </w:pPr>
            <w:r>
              <w:rPr>
                <w:color w:val="000000"/>
                <w:szCs w:val="21"/>
              </w:rPr>
              <w:t>8.45%</w:t>
            </w:r>
          </w:p>
        </w:tc>
        <w:tc>
          <w:tcPr>
            <w:tcW w:w="1620" w:type="dxa"/>
            <w:vAlign w:val="center"/>
          </w:tcPr>
          <w:p w:rsidR="00BC62E2" w:rsidRDefault="00AE34E2">
            <w:pPr>
              <w:jc w:val="right"/>
            </w:pPr>
            <w:r>
              <w:rPr>
                <w:color w:val="000000"/>
                <w:szCs w:val="21"/>
              </w:rPr>
              <w:t>131,672.11</w:t>
            </w:r>
          </w:p>
        </w:tc>
        <w:tc>
          <w:tcPr>
            <w:tcW w:w="1080" w:type="dxa"/>
            <w:vAlign w:val="center"/>
          </w:tcPr>
          <w:p w:rsidR="00BC62E2" w:rsidRDefault="00AE34E2">
            <w:pPr>
              <w:jc w:val="right"/>
            </w:pPr>
            <w:r>
              <w:rPr>
                <w:color w:val="000000"/>
                <w:szCs w:val="21"/>
              </w:rPr>
              <w:t>8.51%</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西部证券股份有限公司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136,696,075.93</w:t>
            </w:r>
          </w:p>
        </w:tc>
        <w:tc>
          <w:tcPr>
            <w:tcW w:w="1080" w:type="dxa"/>
            <w:vAlign w:val="center"/>
          </w:tcPr>
          <w:p w:rsidR="00BC62E2" w:rsidRDefault="00AE34E2">
            <w:pPr>
              <w:jc w:val="right"/>
            </w:pPr>
            <w:r>
              <w:rPr>
                <w:color w:val="000000"/>
                <w:szCs w:val="21"/>
              </w:rPr>
              <w:t>8.17%</w:t>
            </w:r>
          </w:p>
        </w:tc>
        <w:tc>
          <w:tcPr>
            <w:tcW w:w="1620" w:type="dxa"/>
            <w:vAlign w:val="center"/>
          </w:tcPr>
          <w:p w:rsidR="00BC62E2" w:rsidRDefault="00AE34E2">
            <w:pPr>
              <w:jc w:val="right"/>
            </w:pPr>
            <w:r>
              <w:rPr>
                <w:color w:val="000000"/>
                <w:szCs w:val="21"/>
              </w:rPr>
              <w:t>127,305.59</w:t>
            </w:r>
          </w:p>
        </w:tc>
        <w:tc>
          <w:tcPr>
            <w:tcW w:w="1080" w:type="dxa"/>
            <w:vAlign w:val="center"/>
          </w:tcPr>
          <w:p w:rsidR="00BC62E2" w:rsidRDefault="00AE34E2">
            <w:pPr>
              <w:jc w:val="right"/>
            </w:pPr>
            <w:r>
              <w:rPr>
                <w:color w:val="000000"/>
                <w:szCs w:val="21"/>
              </w:rPr>
              <w:t>8.23%</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光大证券股份有限公司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133,109,155.66</w:t>
            </w:r>
          </w:p>
        </w:tc>
        <w:tc>
          <w:tcPr>
            <w:tcW w:w="1080" w:type="dxa"/>
            <w:vAlign w:val="center"/>
          </w:tcPr>
          <w:p w:rsidR="00BC62E2" w:rsidRDefault="00AE34E2">
            <w:pPr>
              <w:jc w:val="right"/>
            </w:pPr>
            <w:r>
              <w:rPr>
                <w:color w:val="000000"/>
                <w:szCs w:val="21"/>
              </w:rPr>
              <w:t>7.95%</w:t>
            </w:r>
          </w:p>
        </w:tc>
        <w:tc>
          <w:tcPr>
            <w:tcW w:w="1620" w:type="dxa"/>
            <w:vAlign w:val="center"/>
          </w:tcPr>
          <w:p w:rsidR="00BC62E2" w:rsidRDefault="00AE34E2">
            <w:pPr>
              <w:jc w:val="right"/>
            </w:pPr>
            <w:r>
              <w:rPr>
                <w:color w:val="000000"/>
                <w:szCs w:val="21"/>
              </w:rPr>
              <w:t>112,520.12</w:t>
            </w:r>
          </w:p>
        </w:tc>
        <w:tc>
          <w:tcPr>
            <w:tcW w:w="1080" w:type="dxa"/>
            <w:vAlign w:val="center"/>
          </w:tcPr>
          <w:p w:rsidR="00BC62E2" w:rsidRDefault="00AE34E2">
            <w:pPr>
              <w:jc w:val="right"/>
            </w:pPr>
            <w:r>
              <w:rPr>
                <w:color w:val="000000"/>
                <w:szCs w:val="21"/>
              </w:rPr>
              <w:t>7.27%</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华泰证券股份有限公司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104,425,546.09</w:t>
            </w:r>
          </w:p>
        </w:tc>
        <w:tc>
          <w:tcPr>
            <w:tcW w:w="1080" w:type="dxa"/>
            <w:vAlign w:val="center"/>
          </w:tcPr>
          <w:p w:rsidR="00BC62E2" w:rsidRDefault="00AE34E2">
            <w:pPr>
              <w:jc w:val="right"/>
            </w:pPr>
            <w:r>
              <w:rPr>
                <w:color w:val="000000"/>
                <w:szCs w:val="21"/>
              </w:rPr>
              <w:t>6.24%</w:t>
            </w:r>
          </w:p>
        </w:tc>
        <w:tc>
          <w:tcPr>
            <w:tcW w:w="1620" w:type="dxa"/>
            <w:vAlign w:val="center"/>
          </w:tcPr>
          <w:p w:rsidR="00BC62E2" w:rsidRDefault="00AE34E2">
            <w:pPr>
              <w:jc w:val="right"/>
            </w:pPr>
            <w:r>
              <w:rPr>
                <w:color w:val="000000"/>
                <w:szCs w:val="21"/>
              </w:rPr>
              <w:t>97,251.07</w:t>
            </w:r>
          </w:p>
        </w:tc>
        <w:tc>
          <w:tcPr>
            <w:tcW w:w="1080" w:type="dxa"/>
            <w:vAlign w:val="center"/>
          </w:tcPr>
          <w:p w:rsidR="00BC62E2" w:rsidRDefault="00AE34E2">
            <w:pPr>
              <w:jc w:val="right"/>
            </w:pPr>
            <w:r>
              <w:rPr>
                <w:color w:val="000000"/>
                <w:szCs w:val="21"/>
              </w:rPr>
              <w:t>6.28%</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兴业证券股份有限公司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102,536,026.87</w:t>
            </w:r>
          </w:p>
        </w:tc>
        <w:tc>
          <w:tcPr>
            <w:tcW w:w="1080" w:type="dxa"/>
            <w:vAlign w:val="center"/>
          </w:tcPr>
          <w:p w:rsidR="00BC62E2" w:rsidRDefault="00AE34E2">
            <w:pPr>
              <w:jc w:val="right"/>
            </w:pPr>
            <w:r>
              <w:rPr>
                <w:color w:val="000000"/>
                <w:szCs w:val="21"/>
              </w:rPr>
              <w:t>6.13%</w:t>
            </w:r>
          </w:p>
        </w:tc>
        <w:tc>
          <w:tcPr>
            <w:tcW w:w="1620" w:type="dxa"/>
            <w:vAlign w:val="center"/>
          </w:tcPr>
          <w:p w:rsidR="00BC62E2" w:rsidRDefault="00AE34E2">
            <w:pPr>
              <w:jc w:val="right"/>
            </w:pPr>
            <w:r>
              <w:rPr>
                <w:color w:val="000000"/>
                <w:szCs w:val="21"/>
              </w:rPr>
              <w:t>95,491.98</w:t>
            </w:r>
          </w:p>
        </w:tc>
        <w:tc>
          <w:tcPr>
            <w:tcW w:w="1080" w:type="dxa"/>
            <w:vAlign w:val="center"/>
          </w:tcPr>
          <w:p w:rsidR="00BC62E2" w:rsidRDefault="00AE34E2">
            <w:pPr>
              <w:jc w:val="right"/>
            </w:pPr>
            <w:r>
              <w:rPr>
                <w:color w:val="000000"/>
                <w:szCs w:val="21"/>
              </w:rPr>
              <w:t>6.17%</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BC62E2" w:rsidRDefault="00AE34E2">
            <w:pPr>
              <w:jc w:val="right"/>
            </w:pPr>
            <w:r>
              <w:rPr>
                <w:color w:val="000000"/>
                <w:szCs w:val="21"/>
              </w:rPr>
              <w:t>2</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中信证券股份有限公司</w:t>
            </w:r>
          </w:p>
        </w:tc>
        <w:tc>
          <w:tcPr>
            <w:tcW w:w="779" w:type="dxa"/>
            <w:vAlign w:val="center"/>
          </w:tcPr>
          <w:p w:rsidR="00BC62E2" w:rsidRDefault="00AE34E2">
            <w:pPr>
              <w:jc w:val="right"/>
            </w:pPr>
            <w:r>
              <w:rPr>
                <w:color w:val="000000"/>
                <w:szCs w:val="21"/>
              </w:rPr>
              <w:t>2</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国联证券股份有限公司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东北证券股份有限公司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民生证券股份有限公司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渤海证券股份有限公司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东海证券股份有限公司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北京高华证券有限责任公司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宏信证券有限责任公司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华西证券股份有限公司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上海华信证券有限责任公司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平安证券股份有限公司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新时代证券股份有限公司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r w:rsidR="00BC62E2">
        <w:tc>
          <w:tcPr>
            <w:tcW w:w="1559" w:type="dxa"/>
            <w:vAlign w:val="center"/>
          </w:tcPr>
          <w:p w:rsidR="00BC62E2" w:rsidRDefault="00AE34E2">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779" w:type="dxa"/>
            <w:vAlign w:val="center"/>
          </w:tcPr>
          <w:p w:rsidR="00BC62E2" w:rsidRDefault="00AE34E2">
            <w:pPr>
              <w:jc w:val="right"/>
            </w:pPr>
            <w:r>
              <w:rPr>
                <w:color w:val="000000"/>
                <w:szCs w:val="21"/>
              </w:rPr>
              <w:t>1</w:t>
            </w:r>
          </w:p>
        </w:tc>
        <w:tc>
          <w:tcPr>
            <w:tcW w:w="180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620" w:type="dxa"/>
            <w:vAlign w:val="center"/>
          </w:tcPr>
          <w:p w:rsidR="00BC62E2" w:rsidRDefault="00AE34E2">
            <w:pPr>
              <w:jc w:val="right"/>
            </w:pPr>
            <w:r>
              <w:rPr>
                <w:color w:val="000000"/>
                <w:szCs w:val="21"/>
              </w:rPr>
              <w:t>-</w:t>
            </w:r>
          </w:p>
        </w:tc>
        <w:tc>
          <w:tcPr>
            <w:tcW w:w="1080" w:type="dxa"/>
            <w:vAlign w:val="center"/>
          </w:tcPr>
          <w:p w:rsidR="00BC62E2" w:rsidRDefault="00AE34E2">
            <w:pPr>
              <w:jc w:val="right"/>
            </w:pPr>
            <w:r>
              <w:rPr>
                <w:color w:val="000000"/>
                <w:szCs w:val="21"/>
              </w:rPr>
              <w:t>-</w:t>
            </w:r>
          </w:p>
        </w:tc>
        <w:tc>
          <w:tcPr>
            <w:tcW w:w="1080" w:type="dxa"/>
            <w:vAlign w:val="center"/>
          </w:tcPr>
          <w:p w:rsidR="00BC62E2" w:rsidRDefault="00AE34E2">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BC62E2">
        <w:tc>
          <w:tcPr>
            <w:tcW w:w="1559" w:type="dxa"/>
            <w:vAlign w:val="center"/>
          </w:tcPr>
          <w:p w:rsidR="00BC62E2" w:rsidRDefault="00AE34E2">
            <w:pPr>
              <w:jc w:val="left"/>
            </w:pPr>
            <w:r>
              <w:rPr>
                <w:color w:val="000000"/>
                <w:szCs w:val="21"/>
              </w:rPr>
              <w:t>光大证券股份有限公司</w:t>
            </w:r>
          </w:p>
        </w:tc>
        <w:tc>
          <w:tcPr>
            <w:tcW w:w="1319" w:type="dxa"/>
            <w:vAlign w:val="center"/>
          </w:tcPr>
          <w:p w:rsidR="00BC62E2" w:rsidRDefault="00AE34E2">
            <w:pPr>
              <w:jc w:val="right"/>
            </w:pPr>
            <w:r>
              <w:rPr>
                <w:color w:val="000000"/>
                <w:szCs w:val="21"/>
              </w:rPr>
              <w:t>416,254.72</w:t>
            </w:r>
          </w:p>
        </w:tc>
        <w:tc>
          <w:tcPr>
            <w:tcW w:w="1080" w:type="dxa"/>
            <w:vAlign w:val="center"/>
          </w:tcPr>
          <w:p w:rsidR="00BC62E2" w:rsidRDefault="00AE34E2">
            <w:pPr>
              <w:jc w:val="right"/>
            </w:pPr>
            <w:r>
              <w:rPr>
                <w:color w:val="000000"/>
                <w:szCs w:val="21"/>
              </w:rPr>
              <w:t>100.00%</w:t>
            </w:r>
          </w:p>
        </w:tc>
        <w:tc>
          <w:tcPr>
            <w:tcW w:w="1143" w:type="dxa"/>
            <w:vAlign w:val="center"/>
          </w:tcPr>
          <w:p w:rsidR="00BC62E2" w:rsidRDefault="00AE34E2">
            <w:pPr>
              <w:jc w:val="right"/>
            </w:pPr>
            <w:r>
              <w:rPr>
                <w:color w:val="000000"/>
                <w:szCs w:val="21"/>
              </w:rPr>
              <w:t>-</w:t>
            </w:r>
          </w:p>
        </w:tc>
        <w:tc>
          <w:tcPr>
            <w:tcW w:w="1197" w:type="dxa"/>
            <w:vAlign w:val="center"/>
          </w:tcPr>
          <w:p w:rsidR="00BC62E2" w:rsidRDefault="00AE34E2">
            <w:pPr>
              <w:jc w:val="right"/>
            </w:pPr>
            <w:r>
              <w:rPr>
                <w:color w:val="000000"/>
                <w:szCs w:val="21"/>
              </w:rPr>
              <w:t>-</w:t>
            </w:r>
          </w:p>
        </w:tc>
        <w:tc>
          <w:tcPr>
            <w:tcW w:w="1497" w:type="dxa"/>
            <w:vAlign w:val="center"/>
          </w:tcPr>
          <w:p w:rsidR="00BC62E2" w:rsidRDefault="00AE34E2">
            <w:pPr>
              <w:jc w:val="right"/>
            </w:pPr>
            <w:r>
              <w:rPr>
                <w:color w:val="000000"/>
                <w:szCs w:val="21"/>
              </w:rPr>
              <w:t>-</w:t>
            </w:r>
          </w:p>
        </w:tc>
        <w:tc>
          <w:tcPr>
            <w:tcW w:w="1203" w:type="dxa"/>
            <w:vAlign w:val="center"/>
          </w:tcPr>
          <w:p w:rsidR="00BC62E2" w:rsidRDefault="00AE34E2">
            <w:pPr>
              <w:jc w:val="right"/>
            </w:pPr>
            <w:r>
              <w:rPr>
                <w:color w:val="000000"/>
                <w:szCs w:val="21"/>
              </w:rPr>
              <w:t>-</w:t>
            </w:r>
          </w:p>
        </w:tc>
      </w:tr>
    </w:tbl>
    <w:p w:rsidR="00BC62E2" w:rsidRDefault="00AE34E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、报告期内，本基金新增加交易单元为西部证券股份有限公司和中信证券股份有限公司，其它交易单元未发生变化；</w:t>
      </w:r>
    </w:p>
    <w:p w:rsidR="00BC62E2" w:rsidRDefault="00AE34E2">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BC62E2" w:rsidRDefault="00AE34E2">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AE34E2">
      <w:rPr>
        <w:noProof/>
        <w:kern w:val="0"/>
        <w:szCs w:val="21"/>
      </w:rPr>
      <w:t>32</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AE34E2">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proofErr w:type="gramStart"/>
    <w:r w:rsidRPr="00FB2916">
      <w:rPr>
        <w:sz w:val="24"/>
        <w:szCs w:val="24"/>
      </w:rPr>
      <w:t>交银施罗</w:t>
    </w:r>
    <w:proofErr w:type="gramEnd"/>
    <w:r w:rsidRPr="00FB2916">
      <w:rPr>
        <w:sz w:val="24"/>
        <w:szCs w:val="24"/>
      </w:rPr>
      <w:t>德国</w:t>
    </w:r>
    <w:proofErr w:type="gramStart"/>
    <w:r w:rsidRPr="00FB2916">
      <w:rPr>
        <w:sz w:val="24"/>
        <w:szCs w:val="24"/>
      </w:rPr>
      <w:t>企改革</w:t>
    </w:r>
    <w:proofErr w:type="gramEnd"/>
    <w:r w:rsidRPr="00FB2916">
      <w:rPr>
        <w:sz w:val="24"/>
        <w:szCs w:val="24"/>
      </w:rPr>
      <w:t>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4E2"/>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62E2"/>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415ADA90-D4C9-4F39-BE7A-29D1A296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33</Pages>
  <Words>3801</Words>
  <Characters>21669</Characters>
  <Application>Microsoft Office Word</Application>
  <DocSecurity>0</DocSecurity>
  <Lines>180</Lines>
  <Paragraphs>50</Paragraphs>
  <ScaleCrop>false</ScaleCrop>
  <Company/>
  <LinksUpToDate>false</LinksUpToDate>
  <CharactersWithSpaces>25420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554</cp:revision>
  <cp:lastPrinted>2007-07-19T00:46:00Z</cp:lastPrinted>
  <dcterms:created xsi:type="dcterms:W3CDTF">2013-10-15T01:57:00Z</dcterms:created>
  <dcterms:modified xsi:type="dcterms:W3CDTF">2019-03-26T10:18:00Z</dcterms:modified>
</cp:coreProperties>
</file>