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交银施罗德创新成长混合型证券投资基金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667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667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50DCE" w:rsidRDefault="00B461F4">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50DCE" w:rsidRDefault="00B461F4">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50DCE" w:rsidRDefault="00B461F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50DCE" w:rsidRDefault="00B461F4">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9</w:t>
      </w:r>
      <w:r w:rsidRPr="00EA7B4A">
        <w:rPr>
          <w:color w:val="000000"/>
          <w:sz w:val="24"/>
        </w:rPr>
        <w:t>月</w:t>
      </w:r>
      <w:r w:rsidRPr="00EA7B4A">
        <w:rPr>
          <w:color w:val="000000"/>
          <w:sz w:val="24"/>
        </w:rPr>
        <w:t>27</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55434"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6670" w:history="1">
        <w:r w:rsidR="00D55434" w:rsidRPr="00745786">
          <w:rPr>
            <w:rStyle w:val="a9"/>
            <w:b/>
            <w:bCs/>
            <w:noProof/>
          </w:rPr>
          <w:t xml:space="preserve">§1  </w:t>
        </w:r>
        <w:r w:rsidR="00D55434" w:rsidRPr="00745786">
          <w:rPr>
            <w:rStyle w:val="a9"/>
            <w:rFonts w:hint="eastAsia"/>
            <w:b/>
            <w:bCs/>
            <w:noProof/>
          </w:rPr>
          <w:t>重要提示及目录</w:t>
        </w:r>
        <w:r w:rsidR="00D55434">
          <w:rPr>
            <w:noProof/>
            <w:webHidden/>
          </w:rPr>
          <w:tab/>
        </w:r>
        <w:r w:rsidR="00D55434">
          <w:rPr>
            <w:noProof/>
            <w:webHidden/>
          </w:rPr>
          <w:fldChar w:fldCharType="begin"/>
        </w:r>
        <w:r w:rsidR="00D55434">
          <w:rPr>
            <w:noProof/>
            <w:webHidden/>
          </w:rPr>
          <w:instrText xml:space="preserve"> PAGEREF _Toc4156670 \h </w:instrText>
        </w:r>
        <w:r w:rsidR="00D55434">
          <w:rPr>
            <w:noProof/>
            <w:webHidden/>
          </w:rPr>
        </w:r>
        <w:r w:rsidR="00D55434">
          <w:rPr>
            <w:noProof/>
            <w:webHidden/>
          </w:rPr>
          <w:fldChar w:fldCharType="separate"/>
        </w:r>
        <w:r w:rsidR="00D55434">
          <w:rPr>
            <w:noProof/>
            <w:webHidden/>
          </w:rPr>
          <w:t>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1" w:history="1">
        <w:r w:rsidR="00D55434" w:rsidRPr="00745786">
          <w:rPr>
            <w:rStyle w:val="a9"/>
            <w:noProof/>
          </w:rPr>
          <w:t xml:space="preserve">1.1 </w:t>
        </w:r>
        <w:r w:rsidR="00D55434" w:rsidRPr="00745786">
          <w:rPr>
            <w:rStyle w:val="a9"/>
            <w:rFonts w:hint="eastAsia"/>
            <w:noProof/>
          </w:rPr>
          <w:t>重要提示</w:t>
        </w:r>
        <w:r w:rsidR="00D55434">
          <w:rPr>
            <w:noProof/>
            <w:webHidden/>
          </w:rPr>
          <w:tab/>
        </w:r>
        <w:r w:rsidR="00D55434">
          <w:rPr>
            <w:noProof/>
            <w:webHidden/>
          </w:rPr>
          <w:fldChar w:fldCharType="begin"/>
        </w:r>
        <w:r w:rsidR="00D55434">
          <w:rPr>
            <w:noProof/>
            <w:webHidden/>
          </w:rPr>
          <w:instrText xml:space="preserve"> PAGEREF _Toc4156671 \h </w:instrText>
        </w:r>
        <w:r w:rsidR="00D55434">
          <w:rPr>
            <w:noProof/>
            <w:webHidden/>
          </w:rPr>
        </w:r>
        <w:r w:rsidR="00D55434">
          <w:rPr>
            <w:noProof/>
            <w:webHidden/>
          </w:rPr>
          <w:fldChar w:fldCharType="separate"/>
        </w:r>
        <w:r w:rsidR="00D55434">
          <w:rPr>
            <w:noProof/>
            <w:webHidden/>
          </w:rPr>
          <w:t>2</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672" w:history="1">
        <w:r w:rsidR="00D55434" w:rsidRPr="00745786">
          <w:rPr>
            <w:rStyle w:val="a9"/>
            <w:b/>
            <w:bCs/>
            <w:noProof/>
          </w:rPr>
          <w:t xml:space="preserve">§2  </w:t>
        </w:r>
        <w:r w:rsidR="00D55434" w:rsidRPr="00745786">
          <w:rPr>
            <w:rStyle w:val="a9"/>
            <w:rFonts w:hint="eastAsia"/>
            <w:b/>
            <w:bCs/>
            <w:noProof/>
          </w:rPr>
          <w:t>基金简介</w:t>
        </w:r>
        <w:r w:rsidR="00D55434">
          <w:rPr>
            <w:noProof/>
            <w:webHidden/>
          </w:rPr>
          <w:tab/>
        </w:r>
        <w:r w:rsidR="00D55434">
          <w:rPr>
            <w:noProof/>
            <w:webHidden/>
          </w:rPr>
          <w:fldChar w:fldCharType="begin"/>
        </w:r>
        <w:r w:rsidR="00D55434">
          <w:rPr>
            <w:noProof/>
            <w:webHidden/>
          </w:rPr>
          <w:instrText xml:space="preserve"> PAGEREF _Toc4156672 \h </w:instrText>
        </w:r>
        <w:r w:rsidR="00D55434">
          <w:rPr>
            <w:noProof/>
            <w:webHidden/>
          </w:rPr>
        </w:r>
        <w:r w:rsidR="00D55434">
          <w:rPr>
            <w:noProof/>
            <w:webHidden/>
          </w:rPr>
          <w:fldChar w:fldCharType="separate"/>
        </w:r>
        <w:r w:rsidR="00D55434">
          <w:rPr>
            <w:noProof/>
            <w:webHidden/>
          </w:rPr>
          <w:t>5</w:t>
        </w:r>
        <w:r w:rsidR="00D55434">
          <w:rPr>
            <w:noProof/>
            <w:webHidden/>
          </w:rPr>
          <w:fldChar w:fldCharType="end"/>
        </w:r>
      </w:hyperlink>
    </w:p>
    <w:p w:rsidR="00D55434" w:rsidRDefault="00CC648B" w:rsidP="00D55434">
      <w:pPr>
        <w:pStyle w:val="22"/>
        <w:tabs>
          <w:tab w:val="left" w:pos="845"/>
        </w:tabs>
        <w:rPr>
          <w:rFonts w:asciiTheme="minorHAnsi" w:eastAsiaTheme="minorEastAsia" w:hAnsiTheme="minorHAnsi" w:cstheme="minorBidi"/>
          <w:noProof/>
          <w:kern w:val="2"/>
          <w:szCs w:val="22"/>
        </w:rPr>
      </w:pPr>
      <w:hyperlink w:anchor="_Toc4156673" w:history="1">
        <w:r w:rsidR="00D55434" w:rsidRPr="00745786">
          <w:rPr>
            <w:rStyle w:val="a9"/>
            <w:noProof/>
          </w:rPr>
          <w:t>2.1</w:t>
        </w:r>
        <w:r w:rsidR="00D55434">
          <w:rPr>
            <w:rFonts w:asciiTheme="minorHAnsi" w:eastAsiaTheme="minorEastAsia" w:hAnsiTheme="minorHAnsi" w:cstheme="minorBidi"/>
            <w:noProof/>
            <w:kern w:val="2"/>
            <w:szCs w:val="22"/>
          </w:rPr>
          <w:tab/>
        </w:r>
        <w:r w:rsidR="00D55434" w:rsidRPr="00745786">
          <w:rPr>
            <w:rStyle w:val="a9"/>
            <w:rFonts w:hint="eastAsia"/>
            <w:noProof/>
          </w:rPr>
          <w:t>基金基本情况</w:t>
        </w:r>
        <w:r w:rsidR="00D55434">
          <w:rPr>
            <w:noProof/>
            <w:webHidden/>
          </w:rPr>
          <w:tab/>
        </w:r>
        <w:r w:rsidR="00D55434">
          <w:rPr>
            <w:noProof/>
            <w:webHidden/>
          </w:rPr>
          <w:fldChar w:fldCharType="begin"/>
        </w:r>
        <w:r w:rsidR="00D55434">
          <w:rPr>
            <w:noProof/>
            <w:webHidden/>
          </w:rPr>
          <w:instrText xml:space="preserve"> PAGEREF _Toc4156673 \h </w:instrText>
        </w:r>
        <w:r w:rsidR="00D55434">
          <w:rPr>
            <w:noProof/>
            <w:webHidden/>
          </w:rPr>
        </w:r>
        <w:r w:rsidR="00D55434">
          <w:rPr>
            <w:noProof/>
            <w:webHidden/>
          </w:rPr>
          <w:fldChar w:fldCharType="separate"/>
        </w:r>
        <w:r w:rsidR="00D55434">
          <w:rPr>
            <w:noProof/>
            <w:webHidden/>
          </w:rPr>
          <w:t>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4" w:history="1">
        <w:r w:rsidR="00D55434" w:rsidRPr="00745786">
          <w:rPr>
            <w:rStyle w:val="a9"/>
            <w:noProof/>
          </w:rPr>
          <w:t xml:space="preserve">2.2 </w:t>
        </w:r>
        <w:r w:rsidR="00D55434" w:rsidRPr="00745786">
          <w:rPr>
            <w:rStyle w:val="a9"/>
            <w:rFonts w:hint="eastAsia"/>
            <w:noProof/>
          </w:rPr>
          <w:t>基金产品说明</w:t>
        </w:r>
        <w:r w:rsidR="00D55434">
          <w:rPr>
            <w:noProof/>
            <w:webHidden/>
          </w:rPr>
          <w:tab/>
        </w:r>
        <w:r w:rsidR="00D55434">
          <w:rPr>
            <w:noProof/>
            <w:webHidden/>
          </w:rPr>
          <w:fldChar w:fldCharType="begin"/>
        </w:r>
        <w:r w:rsidR="00D55434">
          <w:rPr>
            <w:noProof/>
            <w:webHidden/>
          </w:rPr>
          <w:instrText xml:space="preserve"> PAGEREF _Toc4156674 \h </w:instrText>
        </w:r>
        <w:r w:rsidR="00D55434">
          <w:rPr>
            <w:noProof/>
            <w:webHidden/>
          </w:rPr>
        </w:r>
        <w:r w:rsidR="00D55434">
          <w:rPr>
            <w:noProof/>
            <w:webHidden/>
          </w:rPr>
          <w:fldChar w:fldCharType="separate"/>
        </w:r>
        <w:r w:rsidR="00D55434">
          <w:rPr>
            <w:noProof/>
            <w:webHidden/>
          </w:rPr>
          <w:t>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5" w:history="1">
        <w:r w:rsidR="00D55434" w:rsidRPr="00745786">
          <w:rPr>
            <w:rStyle w:val="a9"/>
            <w:noProof/>
          </w:rPr>
          <w:t xml:space="preserve">2.3 </w:t>
        </w:r>
        <w:r w:rsidR="00D55434" w:rsidRPr="00745786">
          <w:rPr>
            <w:rStyle w:val="a9"/>
            <w:rFonts w:hint="eastAsia"/>
            <w:noProof/>
          </w:rPr>
          <w:t>基金管理人和基金托管人</w:t>
        </w:r>
        <w:r w:rsidR="00D55434">
          <w:rPr>
            <w:noProof/>
            <w:webHidden/>
          </w:rPr>
          <w:tab/>
        </w:r>
        <w:r w:rsidR="00D55434">
          <w:rPr>
            <w:noProof/>
            <w:webHidden/>
          </w:rPr>
          <w:fldChar w:fldCharType="begin"/>
        </w:r>
        <w:r w:rsidR="00D55434">
          <w:rPr>
            <w:noProof/>
            <w:webHidden/>
          </w:rPr>
          <w:instrText xml:space="preserve"> PAGEREF _Toc4156675 \h </w:instrText>
        </w:r>
        <w:r w:rsidR="00D55434">
          <w:rPr>
            <w:noProof/>
            <w:webHidden/>
          </w:rPr>
        </w:r>
        <w:r w:rsidR="00D55434">
          <w:rPr>
            <w:noProof/>
            <w:webHidden/>
          </w:rPr>
          <w:fldChar w:fldCharType="separate"/>
        </w:r>
        <w:r w:rsidR="00D55434">
          <w:rPr>
            <w:noProof/>
            <w:webHidden/>
          </w:rPr>
          <w:t>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6" w:history="1">
        <w:r w:rsidR="00D55434" w:rsidRPr="00745786">
          <w:rPr>
            <w:rStyle w:val="a9"/>
            <w:noProof/>
          </w:rPr>
          <w:t xml:space="preserve">2.4 </w:t>
        </w:r>
        <w:r w:rsidR="00D55434" w:rsidRPr="00745786">
          <w:rPr>
            <w:rStyle w:val="a9"/>
            <w:rFonts w:hint="eastAsia"/>
            <w:noProof/>
          </w:rPr>
          <w:t>信息披露方式</w:t>
        </w:r>
        <w:r w:rsidR="00D55434">
          <w:rPr>
            <w:noProof/>
            <w:webHidden/>
          </w:rPr>
          <w:tab/>
        </w:r>
        <w:r w:rsidR="00D55434">
          <w:rPr>
            <w:noProof/>
            <w:webHidden/>
          </w:rPr>
          <w:fldChar w:fldCharType="begin"/>
        </w:r>
        <w:r w:rsidR="00D55434">
          <w:rPr>
            <w:noProof/>
            <w:webHidden/>
          </w:rPr>
          <w:instrText xml:space="preserve"> PAGEREF _Toc4156676 \h </w:instrText>
        </w:r>
        <w:r w:rsidR="00D55434">
          <w:rPr>
            <w:noProof/>
            <w:webHidden/>
          </w:rPr>
        </w:r>
        <w:r w:rsidR="00D55434">
          <w:rPr>
            <w:noProof/>
            <w:webHidden/>
          </w:rPr>
          <w:fldChar w:fldCharType="separate"/>
        </w:r>
        <w:r w:rsidR="00D55434">
          <w:rPr>
            <w:noProof/>
            <w:webHidden/>
          </w:rPr>
          <w:t>6</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7" w:history="1">
        <w:r w:rsidR="00D55434" w:rsidRPr="00745786">
          <w:rPr>
            <w:rStyle w:val="a9"/>
            <w:noProof/>
          </w:rPr>
          <w:t xml:space="preserve">2.5 </w:t>
        </w:r>
        <w:r w:rsidR="00D55434" w:rsidRPr="00745786">
          <w:rPr>
            <w:rStyle w:val="a9"/>
            <w:rFonts w:hint="eastAsia"/>
            <w:noProof/>
          </w:rPr>
          <w:t>其他相关资料</w:t>
        </w:r>
        <w:r w:rsidR="00D55434">
          <w:rPr>
            <w:noProof/>
            <w:webHidden/>
          </w:rPr>
          <w:tab/>
        </w:r>
        <w:r w:rsidR="00D55434">
          <w:rPr>
            <w:noProof/>
            <w:webHidden/>
          </w:rPr>
          <w:fldChar w:fldCharType="begin"/>
        </w:r>
        <w:r w:rsidR="00D55434">
          <w:rPr>
            <w:noProof/>
            <w:webHidden/>
          </w:rPr>
          <w:instrText xml:space="preserve"> PAGEREF _Toc4156677 \h </w:instrText>
        </w:r>
        <w:r w:rsidR="00D55434">
          <w:rPr>
            <w:noProof/>
            <w:webHidden/>
          </w:rPr>
        </w:r>
        <w:r w:rsidR="00D55434">
          <w:rPr>
            <w:noProof/>
            <w:webHidden/>
          </w:rPr>
          <w:fldChar w:fldCharType="separate"/>
        </w:r>
        <w:r w:rsidR="00D55434">
          <w:rPr>
            <w:noProof/>
            <w:webHidden/>
          </w:rPr>
          <w:t>6</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678" w:history="1">
        <w:r w:rsidR="00D55434" w:rsidRPr="00745786">
          <w:rPr>
            <w:rStyle w:val="a9"/>
            <w:b/>
            <w:bCs/>
            <w:noProof/>
          </w:rPr>
          <w:t xml:space="preserve">§3 </w:t>
        </w:r>
        <w:r w:rsidR="00D55434" w:rsidRPr="00745786">
          <w:rPr>
            <w:rStyle w:val="a9"/>
            <w:rFonts w:hint="eastAsia"/>
            <w:b/>
            <w:bCs/>
            <w:noProof/>
          </w:rPr>
          <w:t>主要财务指标、基金净值表现及利润分配情况</w:t>
        </w:r>
        <w:r w:rsidR="00D55434">
          <w:rPr>
            <w:noProof/>
            <w:webHidden/>
          </w:rPr>
          <w:tab/>
        </w:r>
        <w:r w:rsidR="00D55434">
          <w:rPr>
            <w:noProof/>
            <w:webHidden/>
          </w:rPr>
          <w:fldChar w:fldCharType="begin"/>
        </w:r>
        <w:r w:rsidR="00D55434">
          <w:rPr>
            <w:noProof/>
            <w:webHidden/>
          </w:rPr>
          <w:instrText xml:space="preserve"> PAGEREF _Toc4156678 \h </w:instrText>
        </w:r>
        <w:r w:rsidR="00D55434">
          <w:rPr>
            <w:noProof/>
            <w:webHidden/>
          </w:rPr>
        </w:r>
        <w:r w:rsidR="00D55434">
          <w:rPr>
            <w:noProof/>
            <w:webHidden/>
          </w:rPr>
          <w:fldChar w:fldCharType="separate"/>
        </w:r>
        <w:r w:rsidR="00D55434">
          <w:rPr>
            <w:noProof/>
            <w:webHidden/>
          </w:rPr>
          <w:t>6</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79" w:history="1">
        <w:r w:rsidR="00D55434" w:rsidRPr="00745786">
          <w:rPr>
            <w:rStyle w:val="a9"/>
            <w:noProof/>
          </w:rPr>
          <w:t xml:space="preserve">3.1 </w:t>
        </w:r>
        <w:r w:rsidR="00D55434" w:rsidRPr="00745786">
          <w:rPr>
            <w:rStyle w:val="a9"/>
            <w:rFonts w:hint="eastAsia"/>
            <w:noProof/>
          </w:rPr>
          <w:t>主要会计数据和财务指标</w:t>
        </w:r>
        <w:r w:rsidR="00D55434">
          <w:rPr>
            <w:noProof/>
            <w:webHidden/>
          </w:rPr>
          <w:tab/>
        </w:r>
        <w:r w:rsidR="00D55434">
          <w:rPr>
            <w:noProof/>
            <w:webHidden/>
          </w:rPr>
          <w:fldChar w:fldCharType="begin"/>
        </w:r>
        <w:r w:rsidR="00D55434">
          <w:rPr>
            <w:noProof/>
            <w:webHidden/>
          </w:rPr>
          <w:instrText xml:space="preserve"> PAGEREF _Toc4156679 \h </w:instrText>
        </w:r>
        <w:r w:rsidR="00D55434">
          <w:rPr>
            <w:noProof/>
            <w:webHidden/>
          </w:rPr>
        </w:r>
        <w:r w:rsidR="00D55434">
          <w:rPr>
            <w:noProof/>
            <w:webHidden/>
          </w:rPr>
          <w:fldChar w:fldCharType="separate"/>
        </w:r>
        <w:r w:rsidR="00D55434">
          <w:rPr>
            <w:noProof/>
            <w:webHidden/>
          </w:rPr>
          <w:t>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80" w:history="1">
        <w:r w:rsidR="00D55434" w:rsidRPr="00745786">
          <w:rPr>
            <w:rStyle w:val="a9"/>
            <w:noProof/>
          </w:rPr>
          <w:t xml:space="preserve">3.2 </w:t>
        </w:r>
        <w:r w:rsidR="00D55434" w:rsidRPr="00745786">
          <w:rPr>
            <w:rStyle w:val="a9"/>
            <w:rFonts w:hint="eastAsia"/>
            <w:noProof/>
          </w:rPr>
          <w:t>基金净值表现</w:t>
        </w:r>
        <w:r w:rsidR="00D55434">
          <w:rPr>
            <w:noProof/>
            <w:webHidden/>
          </w:rPr>
          <w:tab/>
        </w:r>
        <w:r w:rsidR="00D55434">
          <w:rPr>
            <w:noProof/>
            <w:webHidden/>
          </w:rPr>
          <w:fldChar w:fldCharType="begin"/>
        </w:r>
        <w:r w:rsidR="00D55434">
          <w:rPr>
            <w:noProof/>
            <w:webHidden/>
          </w:rPr>
          <w:instrText xml:space="preserve"> PAGEREF _Toc4156680 \h </w:instrText>
        </w:r>
        <w:r w:rsidR="00D55434">
          <w:rPr>
            <w:noProof/>
            <w:webHidden/>
          </w:rPr>
        </w:r>
        <w:r w:rsidR="00D55434">
          <w:rPr>
            <w:noProof/>
            <w:webHidden/>
          </w:rPr>
          <w:fldChar w:fldCharType="separate"/>
        </w:r>
        <w:r w:rsidR="00D55434">
          <w:rPr>
            <w:noProof/>
            <w:webHidden/>
          </w:rPr>
          <w:t>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82" w:history="1">
        <w:r w:rsidR="00D55434" w:rsidRPr="00745786">
          <w:rPr>
            <w:rStyle w:val="a9"/>
            <w:noProof/>
          </w:rPr>
          <w:t>3.3</w:t>
        </w:r>
        <w:r w:rsidR="00D55434" w:rsidRPr="00745786">
          <w:rPr>
            <w:rStyle w:val="a9"/>
            <w:rFonts w:hint="eastAsia"/>
            <w:noProof/>
          </w:rPr>
          <w:t>过去三年基金的利润分配情况</w:t>
        </w:r>
        <w:r w:rsidR="00D55434">
          <w:rPr>
            <w:noProof/>
            <w:webHidden/>
          </w:rPr>
          <w:tab/>
        </w:r>
        <w:r w:rsidR="00D55434">
          <w:rPr>
            <w:noProof/>
            <w:webHidden/>
          </w:rPr>
          <w:fldChar w:fldCharType="begin"/>
        </w:r>
        <w:r w:rsidR="00D55434">
          <w:rPr>
            <w:noProof/>
            <w:webHidden/>
          </w:rPr>
          <w:instrText xml:space="preserve"> PAGEREF _Toc4156682 \h </w:instrText>
        </w:r>
        <w:r w:rsidR="00D55434">
          <w:rPr>
            <w:noProof/>
            <w:webHidden/>
          </w:rPr>
        </w:r>
        <w:r w:rsidR="00D55434">
          <w:rPr>
            <w:noProof/>
            <w:webHidden/>
          </w:rPr>
          <w:fldChar w:fldCharType="separate"/>
        </w:r>
        <w:r w:rsidR="00D55434">
          <w:rPr>
            <w:noProof/>
            <w:webHidden/>
          </w:rPr>
          <w:t>9</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683" w:history="1">
        <w:r w:rsidR="00D55434" w:rsidRPr="00745786">
          <w:rPr>
            <w:rStyle w:val="a9"/>
            <w:b/>
            <w:bCs/>
            <w:noProof/>
          </w:rPr>
          <w:t xml:space="preserve">§4  </w:t>
        </w:r>
        <w:r w:rsidR="00D55434" w:rsidRPr="00745786">
          <w:rPr>
            <w:rStyle w:val="a9"/>
            <w:rFonts w:hint="eastAsia"/>
            <w:b/>
            <w:bCs/>
            <w:noProof/>
          </w:rPr>
          <w:t>管理人报告</w:t>
        </w:r>
        <w:r w:rsidR="00D55434">
          <w:rPr>
            <w:noProof/>
            <w:webHidden/>
          </w:rPr>
          <w:tab/>
        </w:r>
        <w:r w:rsidR="00D55434">
          <w:rPr>
            <w:noProof/>
            <w:webHidden/>
          </w:rPr>
          <w:fldChar w:fldCharType="begin"/>
        </w:r>
        <w:r w:rsidR="00D55434">
          <w:rPr>
            <w:noProof/>
            <w:webHidden/>
          </w:rPr>
          <w:instrText xml:space="preserve"> PAGEREF _Toc4156683 \h </w:instrText>
        </w:r>
        <w:r w:rsidR="00D55434">
          <w:rPr>
            <w:noProof/>
            <w:webHidden/>
          </w:rPr>
        </w:r>
        <w:r w:rsidR="00D55434">
          <w:rPr>
            <w:noProof/>
            <w:webHidden/>
          </w:rPr>
          <w:fldChar w:fldCharType="separate"/>
        </w:r>
        <w:r w:rsidR="00D55434">
          <w:rPr>
            <w:noProof/>
            <w:webHidden/>
          </w:rPr>
          <w:t>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84" w:history="1">
        <w:r w:rsidR="00D55434" w:rsidRPr="00745786">
          <w:rPr>
            <w:rStyle w:val="a9"/>
            <w:noProof/>
          </w:rPr>
          <w:t xml:space="preserve">4.1 </w:t>
        </w:r>
        <w:r w:rsidR="00D55434" w:rsidRPr="00745786">
          <w:rPr>
            <w:rStyle w:val="a9"/>
            <w:rFonts w:hint="eastAsia"/>
            <w:noProof/>
          </w:rPr>
          <w:t>基金管理人及基金经理情况</w:t>
        </w:r>
        <w:r w:rsidR="00D55434">
          <w:rPr>
            <w:noProof/>
            <w:webHidden/>
          </w:rPr>
          <w:tab/>
        </w:r>
        <w:r w:rsidR="00D55434">
          <w:rPr>
            <w:noProof/>
            <w:webHidden/>
          </w:rPr>
          <w:fldChar w:fldCharType="begin"/>
        </w:r>
        <w:r w:rsidR="00D55434">
          <w:rPr>
            <w:noProof/>
            <w:webHidden/>
          </w:rPr>
          <w:instrText xml:space="preserve"> PAGEREF _Toc4156684 \h </w:instrText>
        </w:r>
        <w:r w:rsidR="00D55434">
          <w:rPr>
            <w:noProof/>
            <w:webHidden/>
          </w:rPr>
        </w:r>
        <w:r w:rsidR="00D55434">
          <w:rPr>
            <w:noProof/>
            <w:webHidden/>
          </w:rPr>
          <w:fldChar w:fldCharType="separate"/>
        </w:r>
        <w:r w:rsidR="00D55434">
          <w:rPr>
            <w:noProof/>
            <w:webHidden/>
          </w:rPr>
          <w:t>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87" w:history="1">
        <w:r w:rsidR="00D55434" w:rsidRPr="00745786">
          <w:rPr>
            <w:rStyle w:val="a9"/>
            <w:noProof/>
          </w:rPr>
          <w:t xml:space="preserve">4.2 </w:t>
        </w:r>
        <w:r w:rsidR="00D55434" w:rsidRPr="00745786">
          <w:rPr>
            <w:rStyle w:val="a9"/>
            <w:rFonts w:hint="eastAsia"/>
            <w:noProof/>
          </w:rPr>
          <w:t>管理人对报告期内本基金运作遵规守信情况的说明</w:t>
        </w:r>
        <w:r w:rsidR="00D55434">
          <w:rPr>
            <w:noProof/>
            <w:webHidden/>
          </w:rPr>
          <w:tab/>
        </w:r>
        <w:r w:rsidR="00D55434">
          <w:rPr>
            <w:noProof/>
            <w:webHidden/>
          </w:rPr>
          <w:fldChar w:fldCharType="begin"/>
        </w:r>
        <w:r w:rsidR="00D55434">
          <w:rPr>
            <w:noProof/>
            <w:webHidden/>
          </w:rPr>
          <w:instrText xml:space="preserve"> PAGEREF _Toc4156687 \h </w:instrText>
        </w:r>
        <w:r w:rsidR="00D55434">
          <w:rPr>
            <w:noProof/>
            <w:webHidden/>
          </w:rPr>
        </w:r>
        <w:r w:rsidR="00D55434">
          <w:rPr>
            <w:noProof/>
            <w:webHidden/>
          </w:rPr>
          <w:fldChar w:fldCharType="separate"/>
        </w:r>
        <w:r w:rsidR="00D55434">
          <w:rPr>
            <w:noProof/>
            <w:webHidden/>
          </w:rPr>
          <w:t>10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88" w:history="1">
        <w:r w:rsidR="00D55434" w:rsidRPr="00745786">
          <w:rPr>
            <w:rStyle w:val="a9"/>
            <w:noProof/>
          </w:rPr>
          <w:t xml:space="preserve">4.3 </w:t>
        </w:r>
        <w:r w:rsidR="00D55434" w:rsidRPr="00745786">
          <w:rPr>
            <w:rStyle w:val="a9"/>
            <w:rFonts w:hint="eastAsia"/>
            <w:noProof/>
          </w:rPr>
          <w:t>管理人对报告期内公平交易情况的专项说明</w:t>
        </w:r>
        <w:r w:rsidR="00D55434">
          <w:rPr>
            <w:noProof/>
            <w:webHidden/>
          </w:rPr>
          <w:tab/>
        </w:r>
        <w:r w:rsidR="00D55434">
          <w:rPr>
            <w:noProof/>
            <w:webHidden/>
          </w:rPr>
          <w:fldChar w:fldCharType="begin"/>
        </w:r>
        <w:r w:rsidR="00D55434">
          <w:rPr>
            <w:noProof/>
            <w:webHidden/>
          </w:rPr>
          <w:instrText xml:space="preserve"> PAGEREF _Toc4156688 \h </w:instrText>
        </w:r>
        <w:r w:rsidR="00D55434">
          <w:rPr>
            <w:noProof/>
            <w:webHidden/>
          </w:rPr>
        </w:r>
        <w:r w:rsidR="00D55434">
          <w:rPr>
            <w:noProof/>
            <w:webHidden/>
          </w:rPr>
          <w:fldChar w:fldCharType="separate"/>
        </w:r>
        <w:r w:rsidR="00D55434">
          <w:rPr>
            <w:noProof/>
            <w:webHidden/>
          </w:rPr>
          <w:t>10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2" w:history="1">
        <w:r w:rsidR="00D55434" w:rsidRPr="00745786">
          <w:rPr>
            <w:rStyle w:val="a9"/>
            <w:noProof/>
          </w:rPr>
          <w:t xml:space="preserve">4.4 </w:t>
        </w:r>
        <w:r w:rsidR="00D55434" w:rsidRPr="00745786">
          <w:rPr>
            <w:rStyle w:val="a9"/>
            <w:rFonts w:hint="eastAsia"/>
            <w:noProof/>
          </w:rPr>
          <w:t>管理人对报告期内基金的投资策略和业绩表现的说明</w:t>
        </w:r>
        <w:r w:rsidR="00D55434">
          <w:rPr>
            <w:noProof/>
            <w:webHidden/>
          </w:rPr>
          <w:tab/>
        </w:r>
        <w:r w:rsidR="00D55434">
          <w:rPr>
            <w:noProof/>
            <w:webHidden/>
          </w:rPr>
          <w:fldChar w:fldCharType="begin"/>
        </w:r>
        <w:r w:rsidR="00D55434">
          <w:rPr>
            <w:noProof/>
            <w:webHidden/>
          </w:rPr>
          <w:instrText xml:space="preserve"> PAGEREF _Toc4156692 \h </w:instrText>
        </w:r>
        <w:r w:rsidR="00D55434">
          <w:rPr>
            <w:noProof/>
            <w:webHidden/>
          </w:rPr>
        </w:r>
        <w:r w:rsidR="00D55434">
          <w:rPr>
            <w:noProof/>
            <w:webHidden/>
          </w:rPr>
          <w:fldChar w:fldCharType="separate"/>
        </w:r>
        <w:r w:rsidR="00D55434">
          <w:rPr>
            <w:noProof/>
            <w:webHidden/>
          </w:rPr>
          <w:t>11</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5" w:history="1">
        <w:r w:rsidR="00D55434" w:rsidRPr="00745786">
          <w:rPr>
            <w:rStyle w:val="a9"/>
            <w:noProof/>
          </w:rPr>
          <w:t xml:space="preserve">4.5 </w:t>
        </w:r>
        <w:r w:rsidR="00D55434" w:rsidRPr="00745786">
          <w:rPr>
            <w:rStyle w:val="a9"/>
            <w:rFonts w:hint="eastAsia"/>
            <w:noProof/>
          </w:rPr>
          <w:t>管理人对宏观经济、证券市场及行业走势的简要展望</w:t>
        </w:r>
        <w:r w:rsidR="00D55434">
          <w:rPr>
            <w:noProof/>
            <w:webHidden/>
          </w:rPr>
          <w:tab/>
        </w:r>
        <w:r w:rsidR="00D55434">
          <w:rPr>
            <w:noProof/>
            <w:webHidden/>
          </w:rPr>
          <w:fldChar w:fldCharType="begin"/>
        </w:r>
        <w:r w:rsidR="00D55434">
          <w:rPr>
            <w:noProof/>
            <w:webHidden/>
          </w:rPr>
          <w:instrText xml:space="preserve"> PAGEREF _Toc4156695 \h </w:instrText>
        </w:r>
        <w:r w:rsidR="00D55434">
          <w:rPr>
            <w:noProof/>
            <w:webHidden/>
          </w:rPr>
        </w:r>
        <w:r w:rsidR="00D55434">
          <w:rPr>
            <w:noProof/>
            <w:webHidden/>
          </w:rPr>
          <w:fldChar w:fldCharType="separate"/>
        </w:r>
        <w:r w:rsidR="00D55434">
          <w:rPr>
            <w:noProof/>
            <w:webHidden/>
          </w:rPr>
          <w:t>12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6" w:history="1">
        <w:r w:rsidR="00D55434" w:rsidRPr="00745786">
          <w:rPr>
            <w:rStyle w:val="a9"/>
            <w:noProof/>
          </w:rPr>
          <w:t xml:space="preserve">4.6 </w:t>
        </w:r>
        <w:r w:rsidR="00D55434" w:rsidRPr="00745786">
          <w:rPr>
            <w:rStyle w:val="a9"/>
            <w:rFonts w:hint="eastAsia"/>
            <w:noProof/>
          </w:rPr>
          <w:t>管理人内部有关本基金的监察稽核工作情况</w:t>
        </w:r>
        <w:r w:rsidR="00D55434">
          <w:rPr>
            <w:noProof/>
            <w:webHidden/>
          </w:rPr>
          <w:tab/>
        </w:r>
        <w:r w:rsidR="00D55434">
          <w:rPr>
            <w:noProof/>
            <w:webHidden/>
          </w:rPr>
          <w:fldChar w:fldCharType="begin"/>
        </w:r>
        <w:r w:rsidR="00D55434">
          <w:rPr>
            <w:noProof/>
            <w:webHidden/>
          </w:rPr>
          <w:instrText xml:space="preserve"> PAGEREF _Toc4156696 \h </w:instrText>
        </w:r>
        <w:r w:rsidR="00D55434">
          <w:rPr>
            <w:noProof/>
            <w:webHidden/>
          </w:rPr>
        </w:r>
        <w:r w:rsidR="00D55434">
          <w:rPr>
            <w:noProof/>
            <w:webHidden/>
          </w:rPr>
          <w:fldChar w:fldCharType="separate"/>
        </w:r>
        <w:r w:rsidR="00D55434">
          <w:rPr>
            <w:noProof/>
            <w:webHidden/>
          </w:rPr>
          <w:t>12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7" w:history="1">
        <w:r w:rsidR="00D55434" w:rsidRPr="00745786">
          <w:rPr>
            <w:rStyle w:val="a9"/>
            <w:noProof/>
          </w:rPr>
          <w:t xml:space="preserve">4.7 </w:t>
        </w:r>
        <w:r w:rsidR="00D55434" w:rsidRPr="00745786">
          <w:rPr>
            <w:rStyle w:val="a9"/>
            <w:rFonts w:hint="eastAsia"/>
            <w:noProof/>
          </w:rPr>
          <w:t>管理人对报告期内基金估值程序等事项的说明</w:t>
        </w:r>
        <w:r w:rsidR="00D55434">
          <w:rPr>
            <w:noProof/>
            <w:webHidden/>
          </w:rPr>
          <w:tab/>
        </w:r>
        <w:r w:rsidR="00D55434">
          <w:rPr>
            <w:noProof/>
            <w:webHidden/>
          </w:rPr>
          <w:fldChar w:fldCharType="begin"/>
        </w:r>
        <w:r w:rsidR="00D55434">
          <w:rPr>
            <w:noProof/>
            <w:webHidden/>
          </w:rPr>
          <w:instrText xml:space="preserve"> PAGEREF _Toc4156697 \h </w:instrText>
        </w:r>
        <w:r w:rsidR="00D55434">
          <w:rPr>
            <w:noProof/>
            <w:webHidden/>
          </w:rPr>
        </w:r>
        <w:r w:rsidR="00D55434">
          <w:rPr>
            <w:noProof/>
            <w:webHidden/>
          </w:rPr>
          <w:fldChar w:fldCharType="separate"/>
        </w:r>
        <w:r w:rsidR="00D55434">
          <w:rPr>
            <w:noProof/>
            <w:webHidden/>
          </w:rPr>
          <w:t>13</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8" w:history="1">
        <w:r w:rsidR="00D55434" w:rsidRPr="00745786">
          <w:rPr>
            <w:rStyle w:val="a9"/>
            <w:noProof/>
          </w:rPr>
          <w:t>4.8</w:t>
        </w:r>
        <w:r w:rsidR="00D55434" w:rsidRPr="00745786">
          <w:rPr>
            <w:rStyle w:val="a9"/>
            <w:rFonts w:hint="eastAsia"/>
            <w:noProof/>
          </w:rPr>
          <w:t>管理人对报告期内基金利润分配情况的说明</w:t>
        </w:r>
        <w:r w:rsidR="00D55434">
          <w:rPr>
            <w:noProof/>
            <w:webHidden/>
          </w:rPr>
          <w:tab/>
        </w:r>
        <w:r w:rsidR="00D55434">
          <w:rPr>
            <w:noProof/>
            <w:webHidden/>
          </w:rPr>
          <w:fldChar w:fldCharType="begin"/>
        </w:r>
        <w:r w:rsidR="00D55434">
          <w:rPr>
            <w:noProof/>
            <w:webHidden/>
          </w:rPr>
          <w:instrText xml:space="preserve"> PAGEREF _Toc4156698 \h </w:instrText>
        </w:r>
        <w:r w:rsidR="00D55434">
          <w:rPr>
            <w:noProof/>
            <w:webHidden/>
          </w:rPr>
        </w:r>
        <w:r w:rsidR="00D55434">
          <w:rPr>
            <w:noProof/>
            <w:webHidden/>
          </w:rPr>
          <w:fldChar w:fldCharType="separate"/>
        </w:r>
        <w:r w:rsidR="00D55434">
          <w:rPr>
            <w:noProof/>
            <w:webHidden/>
          </w:rPr>
          <w:t>13</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699" w:history="1">
        <w:r w:rsidR="00D55434" w:rsidRPr="00745786">
          <w:rPr>
            <w:rStyle w:val="a9"/>
            <w:noProof/>
          </w:rPr>
          <w:t>4.9</w:t>
        </w:r>
        <w:r w:rsidR="00D55434" w:rsidRPr="00745786">
          <w:rPr>
            <w:rStyle w:val="a9"/>
            <w:rFonts w:hint="eastAsia"/>
            <w:noProof/>
          </w:rPr>
          <w:t>报告期内管理人对本基金持有人数或基金资产净值预警情形的说明</w:t>
        </w:r>
        <w:r w:rsidR="00D55434">
          <w:rPr>
            <w:noProof/>
            <w:webHidden/>
          </w:rPr>
          <w:tab/>
        </w:r>
        <w:r w:rsidR="00D55434">
          <w:rPr>
            <w:noProof/>
            <w:webHidden/>
          </w:rPr>
          <w:fldChar w:fldCharType="begin"/>
        </w:r>
        <w:r w:rsidR="00D55434">
          <w:rPr>
            <w:noProof/>
            <w:webHidden/>
          </w:rPr>
          <w:instrText xml:space="preserve"> PAGEREF _Toc4156699 \h </w:instrText>
        </w:r>
        <w:r w:rsidR="00D55434">
          <w:rPr>
            <w:noProof/>
            <w:webHidden/>
          </w:rPr>
        </w:r>
        <w:r w:rsidR="00D55434">
          <w:rPr>
            <w:noProof/>
            <w:webHidden/>
          </w:rPr>
          <w:fldChar w:fldCharType="separate"/>
        </w:r>
        <w:r w:rsidR="00D55434">
          <w:rPr>
            <w:noProof/>
            <w:webHidden/>
          </w:rPr>
          <w:t>13</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700" w:history="1">
        <w:r w:rsidR="00D55434" w:rsidRPr="00745786">
          <w:rPr>
            <w:rStyle w:val="a9"/>
            <w:b/>
            <w:bCs/>
            <w:noProof/>
          </w:rPr>
          <w:t xml:space="preserve">§5  </w:t>
        </w:r>
        <w:r w:rsidR="00D55434" w:rsidRPr="00745786">
          <w:rPr>
            <w:rStyle w:val="a9"/>
            <w:rFonts w:hint="eastAsia"/>
            <w:b/>
            <w:bCs/>
            <w:noProof/>
          </w:rPr>
          <w:t>托管人报告</w:t>
        </w:r>
        <w:r w:rsidR="00D55434">
          <w:rPr>
            <w:noProof/>
            <w:webHidden/>
          </w:rPr>
          <w:tab/>
        </w:r>
        <w:r w:rsidR="00D55434">
          <w:rPr>
            <w:noProof/>
            <w:webHidden/>
          </w:rPr>
          <w:fldChar w:fldCharType="begin"/>
        </w:r>
        <w:r w:rsidR="00D55434">
          <w:rPr>
            <w:noProof/>
            <w:webHidden/>
          </w:rPr>
          <w:instrText xml:space="preserve"> PAGEREF _Toc4156700 \h </w:instrText>
        </w:r>
        <w:r w:rsidR="00D55434">
          <w:rPr>
            <w:noProof/>
            <w:webHidden/>
          </w:rPr>
        </w:r>
        <w:r w:rsidR="00D55434">
          <w:rPr>
            <w:noProof/>
            <w:webHidden/>
          </w:rPr>
          <w:fldChar w:fldCharType="separate"/>
        </w:r>
        <w:r w:rsidR="00D55434">
          <w:rPr>
            <w:noProof/>
            <w:webHidden/>
          </w:rPr>
          <w:t>13</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1" w:history="1">
        <w:r w:rsidR="00D55434" w:rsidRPr="00745786">
          <w:rPr>
            <w:rStyle w:val="a9"/>
            <w:noProof/>
          </w:rPr>
          <w:t xml:space="preserve">5.1 </w:t>
        </w:r>
        <w:r w:rsidR="00D55434" w:rsidRPr="00745786">
          <w:rPr>
            <w:rStyle w:val="a9"/>
            <w:rFonts w:hint="eastAsia"/>
            <w:noProof/>
          </w:rPr>
          <w:t>报告期内本基金托管人遵规守信情况声明</w:t>
        </w:r>
        <w:r w:rsidR="00D55434">
          <w:rPr>
            <w:noProof/>
            <w:webHidden/>
          </w:rPr>
          <w:tab/>
        </w:r>
        <w:r w:rsidR="00D55434">
          <w:rPr>
            <w:noProof/>
            <w:webHidden/>
          </w:rPr>
          <w:fldChar w:fldCharType="begin"/>
        </w:r>
        <w:r w:rsidR="00D55434">
          <w:rPr>
            <w:noProof/>
            <w:webHidden/>
          </w:rPr>
          <w:instrText xml:space="preserve"> PAGEREF _Toc4156701 \h </w:instrText>
        </w:r>
        <w:r w:rsidR="00D55434">
          <w:rPr>
            <w:noProof/>
            <w:webHidden/>
          </w:rPr>
        </w:r>
        <w:r w:rsidR="00D55434">
          <w:rPr>
            <w:noProof/>
            <w:webHidden/>
          </w:rPr>
          <w:fldChar w:fldCharType="separate"/>
        </w:r>
        <w:r w:rsidR="00D55434">
          <w:rPr>
            <w:noProof/>
            <w:webHidden/>
          </w:rPr>
          <w:t>14</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2" w:history="1">
        <w:r w:rsidR="00D55434" w:rsidRPr="00745786">
          <w:rPr>
            <w:rStyle w:val="a9"/>
            <w:noProof/>
          </w:rPr>
          <w:t xml:space="preserve">5.2 </w:t>
        </w:r>
        <w:r w:rsidR="00D55434" w:rsidRPr="00745786">
          <w:rPr>
            <w:rStyle w:val="a9"/>
            <w:rFonts w:hint="eastAsia"/>
            <w:noProof/>
          </w:rPr>
          <w:t>托管人对报告期内本基金投资运作遵规守信、净值计算、利润分配等情况的说明</w:t>
        </w:r>
        <w:r w:rsidR="00D55434">
          <w:rPr>
            <w:noProof/>
            <w:webHidden/>
          </w:rPr>
          <w:tab/>
        </w:r>
        <w:r w:rsidR="00D55434">
          <w:rPr>
            <w:noProof/>
            <w:webHidden/>
          </w:rPr>
          <w:fldChar w:fldCharType="begin"/>
        </w:r>
        <w:r w:rsidR="00D55434">
          <w:rPr>
            <w:noProof/>
            <w:webHidden/>
          </w:rPr>
          <w:instrText xml:space="preserve"> PAGEREF _Toc4156702 \h </w:instrText>
        </w:r>
        <w:r w:rsidR="00D55434">
          <w:rPr>
            <w:noProof/>
            <w:webHidden/>
          </w:rPr>
        </w:r>
        <w:r w:rsidR="00D55434">
          <w:rPr>
            <w:noProof/>
            <w:webHidden/>
          </w:rPr>
          <w:fldChar w:fldCharType="separate"/>
        </w:r>
        <w:r w:rsidR="00D55434">
          <w:rPr>
            <w:noProof/>
            <w:webHidden/>
          </w:rPr>
          <w:t>14</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3" w:history="1">
        <w:r w:rsidR="00D55434" w:rsidRPr="00745786">
          <w:rPr>
            <w:rStyle w:val="a9"/>
            <w:noProof/>
          </w:rPr>
          <w:t xml:space="preserve">5.3 </w:t>
        </w:r>
        <w:r w:rsidR="00D55434" w:rsidRPr="00745786">
          <w:rPr>
            <w:rStyle w:val="a9"/>
            <w:rFonts w:hint="eastAsia"/>
            <w:noProof/>
          </w:rPr>
          <w:t>托管人对本年度报告中财务信息等内容的真实、准确和完整发表意见</w:t>
        </w:r>
        <w:r w:rsidR="00D55434">
          <w:rPr>
            <w:noProof/>
            <w:webHidden/>
          </w:rPr>
          <w:tab/>
        </w:r>
        <w:r w:rsidR="00D55434">
          <w:rPr>
            <w:noProof/>
            <w:webHidden/>
          </w:rPr>
          <w:fldChar w:fldCharType="begin"/>
        </w:r>
        <w:r w:rsidR="00D55434">
          <w:rPr>
            <w:noProof/>
            <w:webHidden/>
          </w:rPr>
          <w:instrText xml:space="preserve"> PAGEREF _Toc4156703 \h </w:instrText>
        </w:r>
        <w:r w:rsidR="00D55434">
          <w:rPr>
            <w:noProof/>
            <w:webHidden/>
          </w:rPr>
        </w:r>
        <w:r w:rsidR="00D55434">
          <w:rPr>
            <w:noProof/>
            <w:webHidden/>
          </w:rPr>
          <w:fldChar w:fldCharType="separate"/>
        </w:r>
        <w:r w:rsidR="00D55434">
          <w:rPr>
            <w:noProof/>
            <w:webHidden/>
          </w:rPr>
          <w:t>14</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704" w:history="1">
        <w:r w:rsidR="00D55434" w:rsidRPr="00745786">
          <w:rPr>
            <w:rStyle w:val="a9"/>
            <w:b/>
            <w:bCs/>
            <w:noProof/>
          </w:rPr>
          <w:t xml:space="preserve">§6  </w:t>
        </w:r>
        <w:r w:rsidR="00D55434" w:rsidRPr="00745786">
          <w:rPr>
            <w:rStyle w:val="a9"/>
            <w:rFonts w:hint="eastAsia"/>
            <w:b/>
            <w:bCs/>
            <w:noProof/>
          </w:rPr>
          <w:t>审计报告</w:t>
        </w:r>
        <w:r w:rsidR="00D55434">
          <w:rPr>
            <w:noProof/>
            <w:webHidden/>
          </w:rPr>
          <w:tab/>
        </w:r>
        <w:r w:rsidR="00D55434">
          <w:rPr>
            <w:noProof/>
            <w:webHidden/>
          </w:rPr>
          <w:fldChar w:fldCharType="begin"/>
        </w:r>
        <w:r w:rsidR="00D55434">
          <w:rPr>
            <w:noProof/>
            <w:webHidden/>
          </w:rPr>
          <w:instrText xml:space="preserve"> PAGEREF _Toc4156704 \h </w:instrText>
        </w:r>
        <w:r w:rsidR="00D55434">
          <w:rPr>
            <w:noProof/>
            <w:webHidden/>
          </w:rPr>
        </w:r>
        <w:r w:rsidR="00D55434">
          <w:rPr>
            <w:noProof/>
            <w:webHidden/>
          </w:rPr>
          <w:fldChar w:fldCharType="separate"/>
        </w:r>
        <w:r w:rsidR="00D55434">
          <w:rPr>
            <w:noProof/>
            <w:webHidden/>
          </w:rPr>
          <w:t>14</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5" w:history="1">
        <w:r w:rsidR="00D55434" w:rsidRPr="00745786">
          <w:rPr>
            <w:rStyle w:val="a9"/>
            <w:noProof/>
          </w:rPr>
          <w:t xml:space="preserve">6.1 </w:t>
        </w:r>
        <w:r w:rsidR="00D55434" w:rsidRPr="00745786">
          <w:rPr>
            <w:rStyle w:val="a9"/>
            <w:rFonts w:hint="eastAsia"/>
            <w:noProof/>
          </w:rPr>
          <w:t>审计意见</w:t>
        </w:r>
        <w:r w:rsidR="00D55434">
          <w:rPr>
            <w:noProof/>
            <w:webHidden/>
          </w:rPr>
          <w:tab/>
        </w:r>
        <w:r w:rsidR="00D55434">
          <w:rPr>
            <w:noProof/>
            <w:webHidden/>
          </w:rPr>
          <w:fldChar w:fldCharType="begin"/>
        </w:r>
        <w:r w:rsidR="00D55434">
          <w:rPr>
            <w:noProof/>
            <w:webHidden/>
          </w:rPr>
          <w:instrText xml:space="preserve"> PAGEREF _Toc4156705 \h </w:instrText>
        </w:r>
        <w:r w:rsidR="00D55434">
          <w:rPr>
            <w:noProof/>
            <w:webHidden/>
          </w:rPr>
        </w:r>
        <w:r w:rsidR="00D55434">
          <w:rPr>
            <w:noProof/>
            <w:webHidden/>
          </w:rPr>
          <w:fldChar w:fldCharType="separate"/>
        </w:r>
        <w:r w:rsidR="00D55434">
          <w:rPr>
            <w:noProof/>
            <w:webHidden/>
          </w:rPr>
          <w:t>14</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6" w:history="1">
        <w:r w:rsidR="00D55434" w:rsidRPr="00745786">
          <w:rPr>
            <w:rStyle w:val="a9"/>
            <w:noProof/>
          </w:rPr>
          <w:t xml:space="preserve">6.2 </w:t>
        </w:r>
        <w:r w:rsidR="00D55434" w:rsidRPr="00745786">
          <w:rPr>
            <w:rStyle w:val="a9"/>
            <w:rFonts w:hint="eastAsia"/>
            <w:noProof/>
          </w:rPr>
          <w:t>形成审计意见的基础</w:t>
        </w:r>
        <w:r w:rsidR="00D55434">
          <w:rPr>
            <w:noProof/>
            <w:webHidden/>
          </w:rPr>
          <w:tab/>
        </w:r>
        <w:r w:rsidR="00D55434">
          <w:rPr>
            <w:noProof/>
            <w:webHidden/>
          </w:rPr>
          <w:fldChar w:fldCharType="begin"/>
        </w:r>
        <w:r w:rsidR="00D55434">
          <w:rPr>
            <w:noProof/>
            <w:webHidden/>
          </w:rPr>
          <w:instrText xml:space="preserve"> PAGEREF _Toc4156706 \h </w:instrText>
        </w:r>
        <w:r w:rsidR="00D55434">
          <w:rPr>
            <w:noProof/>
            <w:webHidden/>
          </w:rPr>
        </w:r>
        <w:r w:rsidR="00D55434">
          <w:rPr>
            <w:noProof/>
            <w:webHidden/>
          </w:rPr>
          <w:fldChar w:fldCharType="separate"/>
        </w:r>
        <w:r w:rsidR="00D55434">
          <w:rPr>
            <w:noProof/>
            <w:webHidden/>
          </w:rPr>
          <w:t>15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7" w:history="1">
        <w:r w:rsidR="00D55434" w:rsidRPr="00745786">
          <w:rPr>
            <w:rStyle w:val="a9"/>
            <w:noProof/>
          </w:rPr>
          <w:t xml:space="preserve">6.3 </w:t>
        </w:r>
        <w:r w:rsidR="00D55434" w:rsidRPr="00745786">
          <w:rPr>
            <w:rStyle w:val="a9"/>
            <w:rFonts w:hint="eastAsia"/>
            <w:noProof/>
          </w:rPr>
          <w:t>管理层和治理层对财务报表的责任</w:t>
        </w:r>
        <w:r w:rsidR="00D55434">
          <w:rPr>
            <w:noProof/>
            <w:webHidden/>
          </w:rPr>
          <w:tab/>
        </w:r>
        <w:r w:rsidR="00D55434">
          <w:rPr>
            <w:noProof/>
            <w:webHidden/>
          </w:rPr>
          <w:fldChar w:fldCharType="begin"/>
        </w:r>
        <w:r w:rsidR="00D55434">
          <w:rPr>
            <w:noProof/>
            <w:webHidden/>
          </w:rPr>
          <w:instrText xml:space="preserve"> PAGEREF _Toc4156707 \h </w:instrText>
        </w:r>
        <w:r w:rsidR="00D55434">
          <w:rPr>
            <w:noProof/>
            <w:webHidden/>
          </w:rPr>
        </w:r>
        <w:r w:rsidR="00D55434">
          <w:rPr>
            <w:noProof/>
            <w:webHidden/>
          </w:rPr>
          <w:fldChar w:fldCharType="separate"/>
        </w:r>
        <w:r w:rsidR="00D55434">
          <w:rPr>
            <w:noProof/>
            <w:webHidden/>
          </w:rPr>
          <w:t>15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08" w:history="1">
        <w:r w:rsidR="00D55434" w:rsidRPr="00745786">
          <w:rPr>
            <w:rStyle w:val="a9"/>
            <w:noProof/>
          </w:rPr>
          <w:t xml:space="preserve">6.4 </w:t>
        </w:r>
        <w:r w:rsidR="00D55434" w:rsidRPr="00745786">
          <w:rPr>
            <w:rStyle w:val="a9"/>
            <w:rFonts w:hint="eastAsia"/>
            <w:noProof/>
          </w:rPr>
          <w:t>注册会计师对财务报表审计的责任</w:t>
        </w:r>
        <w:r w:rsidR="00D55434">
          <w:rPr>
            <w:noProof/>
            <w:webHidden/>
          </w:rPr>
          <w:tab/>
        </w:r>
        <w:r w:rsidR="00D55434">
          <w:rPr>
            <w:noProof/>
            <w:webHidden/>
          </w:rPr>
          <w:fldChar w:fldCharType="begin"/>
        </w:r>
        <w:r w:rsidR="00D55434">
          <w:rPr>
            <w:noProof/>
            <w:webHidden/>
          </w:rPr>
          <w:instrText xml:space="preserve"> PAGEREF _Toc4156708 \h </w:instrText>
        </w:r>
        <w:r w:rsidR="00D55434">
          <w:rPr>
            <w:noProof/>
            <w:webHidden/>
          </w:rPr>
        </w:r>
        <w:r w:rsidR="00D55434">
          <w:rPr>
            <w:noProof/>
            <w:webHidden/>
          </w:rPr>
          <w:fldChar w:fldCharType="separate"/>
        </w:r>
        <w:r w:rsidR="00D55434">
          <w:rPr>
            <w:noProof/>
            <w:webHidden/>
          </w:rPr>
          <w:t>15</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709" w:history="1">
        <w:r w:rsidR="00D55434" w:rsidRPr="00745786">
          <w:rPr>
            <w:rStyle w:val="a9"/>
            <w:b/>
            <w:bCs/>
            <w:noProof/>
          </w:rPr>
          <w:t>§7</w:t>
        </w:r>
        <w:r w:rsidR="00D55434" w:rsidRPr="00745786">
          <w:rPr>
            <w:rStyle w:val="a9"/>
            <w:rFonts w:hint="eastAsia"/>
            <w:b/>
            <w:bCs/>
            <w:noProof/>
          </w:rPr>
          <w:t>年度财务报表</w:t>
        </w:r>
        <w:r w:rsidR="00D55434">
          <w:rPr>
            <w:noProof/>
            <w:webHidden/>
          </w:rPr>
          <w:tab/>
        </w:r>
        <w:r w:rsidR="00D55434">
          <w:rPr>
            <w:noProof/>
            <w:webHidden/>
          </w:rPr>
          <w:fldChar w:fldCharType="begin"/>
        </w:r>
        <w:r w:rsidR="00D55434">
          <w:rPr>
            <w:noProof/>
            <w:webHidden/>
          </w:rPr>
          <w:instrText xml:space="preserve"> PAGEREF _Toc4156709 \h </w:instrText>
        </w:r>
        <w:r w:rsidR="00D55434">
          <w:rPr>
            <w:noProof/>
            <w:webHidden/>
          </w:rPr>
        </w:r>
        <w:r w:rsidR="00D55434">
          <w:rPr>
            <w:noProof/>
            <w:webHidden/>
          </w:rPr>
          <w:fldChar w:fldCharType="separate"/>
        </w:r>
        <w:r w:rsidR="00D55434">
          <w:rPr>
            <w:noProof/>
            <w:webHidden/>
          </w:rPr>
          <w:t>16</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10" w:history="1">
        <w:r w:rsidR="00D55434" w:rsidRPr="00745786">
          <w:rPr>
            <w:rStyle w:val="a9"/>
            <w:noProof/>
          </w:rPr>
          <w:t xml:space="preserve">7.1 </w:t>
        </w:r>
        <w:r w:rsidR="00D55434" w:rsidRPr="00745786">
          <w:rPr>
            <w:rStyle w:val="a9"/>
            <w:rFonts w:hint="eastAsia"/>
            <w:noProof/>
          </w:rPr>
          <w:t>资产负债表</w:t>
        </w:r>
        <w:r w:rsidR="00D55434">
          <w:rPr>
            <w:noProof/>
            <w:webHidden/>
          </w:rPr>
          <w:tab/>
        </w:r>
        <w:r w:rsidR="00D55434">
          <w:rPr>
            <w:noProof/>
            <w:webHidden/>
          </w:rPr>
          <w:fldChar w:fldCharType="begin"/>
        </w:r>
        <w:r w:rsidR="00D55434">
          <w:rPr>
            <w:noProof/>
            <w:webHidden/>
          </w:rPr>
          <w:instrText xml:space="preserve"> PAGEREF _Toc4156710 \h </w:instrText>
        </w:r>
        <w:r w:rsidR="00D55434">
          <w:rPr>
            <w:noProof/>
            <w:webHidden/>
          </w:rPr>
        </w:r>
        <w:r w:rsidR="00D55434">
          <w:rPr>
            <w:noProof/>
            <w:webHidden/>
          </w:rPr>
          <w:fldChar w:fldCharType="separate"/>
        </w:r>
        <w:r w:rsidR="00D55434">
          <w:rPr>
            <w:noProof/>
            <w:webHidden/>
          </w:rPr>
          <w:t>16</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11" w:history="1">
        <w:r w:rsidR="00D55434" w:rsidRPr="00745786">
          <w:rPr>
            <w:rStyle w:val="a9"/>
            <w:noProof/>
          </w:rPr>
          <w:t xml:space="preserve">7.2 </w:t>
        </w:r>
        <w:r w:rsidR="00D55434" w:rsidRPr="00745786">
          <w:rPr>
            <w:rStyle w:val="a9"/>
            <w:rFonts w:hint="eastAsia"/>
            <w:noProof/>
          </w:rPr>
          <w:t>利润表</w:t>
        </w:r>
        <w:r w:rsidR="00D55434">
          <w:rPr>
            <w:noProof/>
            <w:webHidden/>
          </w:rPr>
          <w:tab/>
        </w:r>
        <w:r w:rsidR="00D55434">
          <w:rPr>
            <w:noProof/>
            <w:webHidden/>
          </w:rPr>
          <w:fldChar w:fldCharType="begin"/>
        </w:r>
        <w:r w:rsidR="00D55434">
          <w:rPr>
            <w:noProof/>
            <w:webHidden/>
          </w:rPr>
          <w:instrText xml:space="preserve"> PAGEREF _Toc4156711 \h </w:instrText>
        </w:r>
        <w:r w:rsidR="00D55434">
          <w:rPr>
            <w:noProof/>
            <w:webHidden/>
          </w:rPr>
        </w:r>
        <w:r w:rsidR="00D55434">
          <w:rPr>
            <w:noProof/>
            <w:webHidden/>
          </w:rPr>
          <w:fldChar w:fldCharType="separate"/>
        </w:r>
        <w:r w:rsidR="00D55434">
          <w:rPr>
            <w:noProof/>
            <w:webHidden/>
          </w:rPr>
          <w:t>18</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12" w:history="1">
        <w:r w:rsidR="00D55434" w:rsidRPr="00745786">
          <w:rPr>
            <w:rStyle w:val="a9"/>
            <w:noProof/>
          </w:rPr>
          <w:t xml:space="preserve">7.3 </w:t>
        </w:r>
        <w:r w:rsidR="00D55434" w:rsidRPr="00745786">
          <w:rPr>
            <w:rStyle w:val="a9"/>
            <w:rFonts w:hint="eastAsia"/>
            <w:noProof/>
          </w:rPr>
          <w:t>所有者权益（基金净值）变动表</w:t>
        </w:r>
        <w:r w:rsidR="00D55434">
          <w:rPr>
            <w:noProof/>
            <w:webHidden/>
          </w:rPr>
          <w:tab/>
        </w:r>
        <w:r w:rsidR="00D55434">
          <w:rPr>
            <w:noProof/>
            <w:webHidden/>
          </w:rPr>
          <w:fldChar w:fldCharType="begin"/>
        </w:r>
        <w:r w:rsidR="00D55434">
          <w:rPr>
            <w:noProof/>
            <w:webHidden/>
          </w:rPr>
          <w:instrText xml:space="preserve"> PAGEREF _Toc4156712 \h </w:instrText>
        </w:r>
        <w:r w:rsidR="00D55434">
          <w:rPr>
            <w:noProof/>
            <w:webHidden/>
          </w:rPr>
        </w:r>
        <w:r w:rsidR="00D55434">
          <w:rPr>
            <w:noProof/>
            <w:webHidden/>
          </w:rPr>
          <w:fldChar w:fldCharType="separate"/>
        </w:r>
        <w:r w:rsidR="00D55434">
          <w:rPr>
            <w:noProof/>
            <w:webHidden/>
          </w:rPr>
          <w:t>19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13" w:history="1">
        <w:r w:rsidR="00D55434" w:rsidRPr="00745786">
          <w:rPr>
            <w:rStyle w:val="a9"/>
            <w:noProof/>
          </w:rPr>
          <w:t xml:space="preserve">7.4 </w:t>
        </w:r>
        <w:r w:rsidR="00D55434" w:rsidRPr="00745786">
          <w:rPr>
            <w:rStyle w:val="a9"/>
            <w:rFonts w:hint="eastAsia"/>
            <w:noProof/>
          </w:rPr>
          <w:t>报表附注</w:t>
        </w:r>
        <w:r w:rsidR="00D55434">
          <w:rPr>
            <w:noProof/>
            <w:webHidden/>
          </w:rPr>
          <w:tab/>
        </w:r>
        <w:r w:rsidR="00D55434">
          <w:rPr>
            <w:noProof/>
            <w:webHidden/>
          </w:rPr>
          <w:fldChar w:fldCharType="begin"/>
        </w:r>
        <w:r w:rsidR="00D55434">
          <w:rPr>
            <w:noProof/>
            <w:webHidden/>
          </w:rPr>
          <w:instrText xml:space="preserve"> PAGEREF _Toc4156713 \h </w:instrText>
        </w:r>
        <w:r w:rsidR="00D55434">
          <w:rPr>
            <w:noProof/>
            <w:webHidden/>
          </w:rPr>
        </w:r>
        <w:r w:rsidR="00D55434">
          <w:rPr>
            <w:noProof/>
            <w:webHidden/>
          </w:rPr>
          <w:fldChar w:fldCharType="separate"/>
        </w:r>
        <w:r w:rsidR="00D55434">
          <w:rPr>
            <w:noProof/>
            <w:webHidden/>
          </w:rPr>
          <w:t>20</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787" w:history="1">
        <w:r w:rsidR="00D55434" w:rsidRPr="00745786">
          <w:rPr>
            <w:rStyle w:val="a9"/>
            <w:b/>
            <w:noProof/>
          </w:rPr>
          <w:t>§8</w:t>
        </w:r>
        <w:r w:rsidR="00D55434" w:rsidRPr="00745786">
          <w:rPr>
            <w:rStyle w:val="a9"/>
            <w:rFonts w:hint="eastAsia"/>
            <w:b/>
            <w:noProof/>
          </w:rPr>
          <w:t>投资组合报告</w:t>
        </w:r>
        <w:r w:rsidR="00D55434">
          <w:rPr>
            <w:noProof/>
            <w:webHidden/>
          </w:rPr>
          <w:tab/>
        </w:r>
        <w:r w:rsidR="00D55434">
          <w:rPr>
            <w:noProof/>
            <w:webHidden/>
          </w:rPr>
          <w:fldChar w:fldCharType="begin"/>
        </w:r>
        <w:r w:rsidR="00D55434">
          <w:rPr>
            <w:noProof/>
            <w:webHidden/>
          </w:rPr>
          <w:instrText xml:space="preserve"> PAGEREF _Toc4156787 \h </w:instrText>
        </w:r>
        <w:r w:rsidR="00D55434">
          <w:rPr>
            <w:noProof/>
            <w:webHidden/>
          </w:rPr>
        </w:r>
        <w:r w:rsidR="00D55434">
          <w:rPr>
            <w:noProof/>
            <w:webHidden/>
          </w:rPr>
          <w:fldChar w:fldCharType="separate"/>
        </w:r>
        <w:r w:rsidR="00D55434">
          <w:rPr>
            <w:noProof/>
            <w:webHidden/>
          </w:rPr>
          <w:t>42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88" w:history="1">
        <w:r w:rsidR="00D55434" w:rsidRPr="00745786">
          <w:rPr>
            <w:rStyle w:val="a9"/>
            <w:noProof/>
          </w:rPr>
          <w:t xml:space="preserve">8.1 </w:t>
        </w:r>
        <w:r w:rsidR="00D55434" w:rsidRPr="00745786">
          <w:rPr>
            <w:rStyle w:val="a9"/>
            <w:rFonts w:hint="eastAsia"/>
            <w:noProof/>
          </w:rPr>
          <w:t>期末基金资产组合情况</w:t>
        </w:r>
        <w:r w:rsidR="00D55434">
          <w:rPr>
            <w:noProof/>
            <w:webHidden/>
          </w:rPr>
          <w:tab/>
        </w:r>
        <w:r w:rsidR="00D55434">
          <w:rPr>
            <w:noProof/>
            <w:webHidden/>
          </w:rPr>
          <w:fldChar w:fldCharType="begin"/>
        </w:r>
        <w:r w:rsidR="00D55434">
          <w:rPr>
            <w:noProof/>
            <w:webHidden/>
          </w:rPr>
          <w:instrText xml:space="preserve"> PAGEREF _Toc4156788 \h </w:instrText>
        </w:r>
        <w:r w:rsidR="00D55434">
          <w:rPr>
            <w:noProof/>
            <w:webHidden/>
          </w:rPr>
        </w:r>
        <w:r w:rsidR="00D55434">
          <w:rPr>
            <w:noProof/>
            <w:webHidden/>
          </w:rPr>
          <w:fldChar w:fldCharType="separate"/>
        </w:r>
        <w:r w:rsidR="00D55434">
          <w:rPr>
            <w:noProof/>
            <w:webHidden/>
          </w:rPr>
          <w:t>42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89" w:history="1">
        <w:r w:rsidR="00D55434" w:rsidRPr="00745786">
          <w:rPr>
            <w:rStyle w:val="a9"/>
            <w:noProof/>
          </w:rPr>
          <w:t>8.2</w:t>
        </w:r>
        <w:r w:rsidR="00D55434" w:rsidRPr="00745786">
          <w:rPr>
            <w:rStyle w:val="a9"/>
            <w:rFonts w:hint="eastAsia"/>
            <w:noProof/>
          </w:rPr>
          <w:t>期末按行业分类的股票投资组合</w:t>
        </w:r>
        <w:r w:rsidR="00D55434">
          <w:rPr>
            <w:noProof/>
            <w:webHidden/>
          </w:rPr>
          <w:tab/>
        </w:r>
        <w:r w:rsidR="00D55434">
          <w:rPr>
            <w:noProof/>
            <w:webHidden/>
          </w:rPr>
          <w:fldChar w:fldCharType="begin"/>
        </w:r>
        <w:r w:rsidR="00D55434">
          <w:rPr>
            <w:noProof/>
            <w:webHidden/>
          </w:rPr>
          <w:instrText xml:space="preserve"> PAGEREF _Toc4156789 \h </w:instrText>
        </w:r>
        <w:r w:rsidR="00D55434">
          <w:rPr>
            <w:noProof/>
            <w:webHidden/>
          </w:rPr>
        </w:r>
        <w:r w:rsidR="00D55434">
          <w:rPr>
            <w:noProof/>
            <w:webHidden/>
          </w:rPr>
          <w:fldChar w:fldCharType="separate"/>
        </w:r>
        <w:r w:rsidR="00D55434">
          <w:rPr>
            <w:noProof/>
            <w:webHidden/>
          </w:rPr>
          <w:t>43</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0" w:history="1">
        <w:r w:rsidR="00D55434" w:rsidRPr="00745786">
          <w:rPr>
            <w:rStyle w:val="a9"/>
            <w:noProof/>
          </w:rPr>
          <w:t>8.3</w:t>
        </w:r>
        <w:r w:rsidR="00D55434" w:rsidRPr="00745786">
          <w:rPr>
            <w:rStyle w:val="a9"/>
            <w:rFonts w:hint="eastAsia"/>
            <w:noProof/>
          </w:rPr>
          <w:t>期末按公允价值占基金资产净值比例大小排序的所有股票投资明细</w:t>
        </w:r>
        <w:r w:rsidR="00D55434">
          <w:rPr>
            <w:noProof/>
            <w:webHidden/>
          </w:rPr>
          <w:tab/>
        </w:r>
        <w:r w:rsidR="00D55434">
          <w:rPr>
            <w:noProof/>
            <w:webHidden/>
          </w:rPr>
          <w:fldChar w:fldCharType="begin"/>
        </w:r>
        <w:r w:rsidR="00D55434">
          <w:rPr>
            <w:noProof/>
            <w:webHidden/>
          </w:rPr>
          <w:instrText xml:space="preserve"> PAGEREF _Toc4156790 \h </w:instrText>
        </w:r>
        <w:r w:rsidR="00D55434">
          <w:rPr>
            <w:noProof/>
            <w:webHidden/>
          </w:rPr>
        </w:r>
        <w:r w:rsidR="00D55434">
          <w:rPr>
            <w:noProof/>
            <w:webHidden/>
          </w:rPr>
          <w:fldChar w:fldCharType="separate"/>
        </w:r>
        <w:r w:rsidR="00D55434">
          <w:rPr>
            <w:noProof/>
            <w:webHidden/>
          </w:rPr>
          <w:t>44</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1" w:history="1">
        <w:r w:rsidR="00D55434" w:rsidRPr="00745786">
          <w:rPr>
            <w:rStyle w:val="a9"/>
            <w:noProof/>
          </w:rPr>
          <w:t>8.4</w:t>
        </w:r>
        <w:r w:rsidR="00D55434" w:rsidRPr="00745786">
          <w:rPr>
            <w:rStyle w:val="a9"/>
            <w:rFonts w:hint="eastAsia"/>
            <w:noProof/>
          </w:rPr>
          <w:t>报告期内股票投资组合的重大变动</w:t>
        </w:r>
        <w:r w:rsidR="00D55434">
          <w:rPr>
            <w:noProof/>
            <w:webHidden/>
          </w:rPr>
          <w:tab/>
        </w:r>
        <w:r w:rsidR="00D55434">
          <w:rPr>
            <w:noProof/>
            <w:webHidden/>
          </w:rPr>
          <w:fldChar w:fldCharType="begin"/>
        </w:r>
        <w:r w:rsidR="00D55434">
          <w:rPr>
            <w:noProof/>
            <w:webHidden/>
          </w:rPr>
          <w:instrText xml:space="preserve"> PAGEREF _Toc4156791 \h </w:instrText>
        </w:r>
        <w:r w:rsidR="00D55434">
          <w:rPr>
            <w:noProof/>
            <w:webHidden/>
          </w:rPr>
        </w:r>
        <w:r w:rsidR="00D55434">
          <w:rPr>
            <w:noProof/>
            <w:webHidden/>
          </w:rPr>
          <w:fldChar w:fldCharType="separate"/>
        </w:r>
        <w:r w:rsidR="00D55434">
          <w:rPr>
            <w:noProof/>
            <w:webHidden/>
          </w:rPr>
          <w:t>45</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5" w:history="1">
        <w:r w:rsidR="00D55434" w:rsidRPr="00745786">
          <w:rPr>
            <w:rStyle w:val="a9"/>
            <w:noProof/>
          </w:rPr>
          <w:t>8.5</w:t>
        </w:r>
        <w:r w:rsidR="00D55434" w:rsidRPr="00745786">
          <w:rPr>
            <w:rStyle w:val="a9"/>
            <w:rFonts w:hint="eastAsia"/>
            <w:noProof/>
          </w:rPr>
          <w:t>期末按债券品种分类的债券投资组合</w:t>
        </w:r>
        <w:r w:rsidR="00D55434">
          <w:rPr>
            <w:noProof/>
            <w:webHidden/>
          </w:rPr>
          <w:tab/>
        </w:r>
        <w:r w:rsidR="00D55434">
          <w:rPr>
            <w:noProof/>
            <w:webHidden/>
          </w:rPr>
          <w:fldChar w:fldCharType="begin"/>
        </w:r>
        <w:r w:rsidR="00D55434">
          <w:rPr>
            <w:noProof/>
            <w:webHidden/>
          </w:rPr>
          <w:instrText xml:space="preserve"> PAGEREF _Toc4156795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6" w:history="1">
        <w:r w:rsidR="00D55434" w:rsidRPr="00745786">
          <w:rPr>
            <w:rStyle w:val="a9"/>
            <w:noProof/>
          </w:rPr>
          <w:t>8.6</w:t>
        </w:r>
        <w:r w:rsidR="00D55434" w:rsidRPr="00745786">
          <w:rPr>
            <w:rStyle w:val="a9"/>
            <w:rFonts w:hint="eastAsia"/>
            <w:noProof/>
          </w:rPr>
          <w:t>期末按公允价值占基金资产净值比例大小排序的前五名债券投资明细</w:t>
        </w:r>
        <w:r w:rsidR="00D55434">
          <w:rPr>
            <w:noProof/>
            <w:webHidden/>
          </w:rPr>
          <w:tab/>
        </w:r>
        <w:r w:rsidR="00D55434">
          <w:rPr>
            <w:noProof/>
            <w:webHidden/>
          </w:rPr>
          <w:fldChar w:fldCharType="begin"/>
        </w:r>
        <w:r w:rsidR="00D55434">
          <w:rPr>
            <w:noProof/>
            <w:webHidden/>
          </w:rPr>
          <w:instrText xml:space="preserve"> PAGEREF _Toc4156796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7" w:history="1">
        <w:r w:rsidR="00D55434" w:rsidRPr="00745786">
          <w:rPr>
            <w:rStyle w:val="a9"/>
            <w:noProof/>
          </w:rPr>
          <w:t>8.7</w:t>
        </w:r>
        <w:r w:rsidR="00D55434" w:rsidRPr="00745786">
          <w:rPr>
            <w:rStyle w:val="a9"/>
            <w:rFonts w:hint="eastAsia"/>
            <w:noProof/>
          </w:rPr>
          <w:t>期末按公允价值占基金资产净值比例大小排序的所有资产支持证券投资明细</w:t>
        </w:r>
        <w:r w:rsidR="00D55434">
          <w:rPr>
            <w:noProof/>
            <w:webHidden/>
          </w:rPr>
          <w:tab/>
        </w:r>
        <w:r w:rsidR="00D55434">
          <w:rPr>
            <w:noProof/>
            <w:webHidden/>
          </w:rPr>
          <w:fldChar w:fldCharType="begin"/>
        </w:r>
        <w:r w:rsidR="00D55434">
          <w:rPr>
            <w:noProof/>
            <w:webHidden/>
          </w:rPr>
          <w:instrText xml:space="preserve"> PAGEREF _Toc4156797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8" w:history="1">
        <w:r w:rsidR="00D55434" w:rsidRPr="00745786">
          <w:rPr>
            <w:rStyle w:val="a9"/>
            <w:noProof/>
          </w:rPr>
          <w:t>8.8</w:t>
        </w:r>
        <w:r w:rsidR="00D55434" w:rsidRPr="00745786">
          <w:rPr>
            <w:rStyle w:val="a9"/>
            <w:rFonts w:hint="eastAsia"/>
            <w:noProof/>
          </w:rPr>
          <w:t>报告期末按公允价值占基金资产净值比例大小排序的前五名贵金属投资明细</w:t>
        </w:r>
        <w:r w:rsidR="00D55434">
          <w:rPr>
            <w:noProof/>
            <w:webHidden/>
          </w:rPr>
          <w:tab/>
        </w:r>
        <w:r w:rsidR="00D55434">
          <w:rPr>
            <w:noProof/>
            <w:webHidden/>
          </w:rPr>
          <w:fldChar w:fldCharType="begin"/>
        </w:r>
        <w:r w:rsidR="00D55434">
          <w:rPr>
            <w:noProof/>
            <w:webHidden/>
          </w:rPr>
          <w:instrText xml:space="preserve"> PAGEREF _Toc4156798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799" w:history="1">
        <w:r w:rsidR="00D55434" w:rsidRPr="00745786">
          <w:rPr>
            <w:rStyle w:val="a9"/>
            <w:noProof/>
          </w:rPr>
          <w:t>8.9</w:t>
        </w:r>
        <w:r w:rsidR="00D55434" w:rsidRPr="00745786">
          <w:rPr>
            <w:rStyle w:val="a9"/>
            <w:rFonts w:hint="eastAsia"/>
            <w:noProof/>
          </w:rPr>
          <w:t>期末按公允价值占基金资产净值比例大小排序的前五名权证投资明细</w:t>
        </w:r>
        <w:r w:rsidR="00D55434">
          <w:rPr>
            <w:noProof/>
            <w:webHidden/>
          </w:rPr>
          <w:tab/>
        </w:r>
        <w:r w:rsidR="00D55434">
          <w:rPr>
            <w:noProof/>
            <w:webHidden/>
          </w:rPr>
          <w:fldChar w:fldCharType="begin"/>
        </w:r>
        <w:r w:rsidR="00D55434">
          <w:rPr>
            <w:noProof/>
            <w:webHidden/>
          </w:rPr>
          <w:instrText xml:space="preserve"> PAGEREF _Toc4156799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00" w:history="1">
        <w:r w:rsidR="00D55434" w:rsidRPr="00745786">
          <w:rPr>
            <w:rStyle w:val="a9"/>
            <w:noProof/>
          </w:rPr>
          <w:t xml:space="preserve">8.10 </w:t>
        </w:r>
        <w:r w:rsidR="00D55434" w:rsidRPr="00745786">
          <w:rPr>
            <w:rStyle w:val="a9"/>
            <w:rFonts w:hint="eastAsia"/>
            <w:noProof/>
          </w:rPr>
          <w:t>报告期末本基金投资的股指期货交易情况说明</w:t>
        </w:r>
        <w:r w:rsidR="00D55434">
          <w:rPr>
            <w:noProof/>
            <w:webHidden/>
          </w:rPr>
          <w:tab/>
        </w:r>
        <w:r w:rsidR="00D55434">
          <w:rPr>
            <w:noProof/>
            <w:webHidden/>
          </w:rPr>
          <w:fldChar w:fldCharType="begin"/>
        </w:r>
        <w:r w:rsidR="00D55434">
          <w:rPr>
            <w:noProof/>
            <w:webHidden/>
          </w:rPr>
          <w:instrText xml:space="preserve"> PAGEREF _Toc4156800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01" w:history="1">
        <w:r w:rsidR="00D55434" w:rsidRPr="00745786">
          <w:rPr>
            <w:rStyle w:val="a9"/>
            <w:noProof/>
          </w:rPr>
          <w:t>8.11</w:t>
        </w:r>
        <w:r w:rsidR="00D55434" w:rsidRPr="00745786">
          <w:rPr>
            <w:rStyle w:val="a9"/>
            <w:rFonts w:hint="eastAsia"/>
            <w:noProof/>
          </w:rPr>
          <w:t>报告期末本基金投资的国债期货交易情况说明</w:t>
        </w:r>
        <w:r w:rsidR="00D55434">
          <w:rPr>
            <w:noProof/>
            <w:webHidden/>
          </w:rPr>
          <w:tab/>
        </w:r>
        <w:r w:rsidR="00D55434">
          <w:rPr>
            <w:noProof/>
            <w:webHidden/>
          </w:rPr>
          <w:fldChar w:fldCharType="begin"/>
        </w:r>
        <w:r w:rsidR="00D55434">
          <w:rPr>
            <w:noProof/>
            <w:webHidden/>
          </w:rPr>
          <w:instrText xml:space="preserve"> PAGEREF _Toc4156801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02" w:history="1">
        <w:r w:rsidR="00D55434" w:rsidRPr="00745786">
          <w:rPr>
            <w:rStyle w:val="a9"/>
            <w:noProof/>
          </w:rPr>
          <w:t xml:space="preserve">8.12 </w:t>
        </w:r>
        <w:r w:rsidR="00D55434" w:rsidRPr="00745786">
          <w:rPr>
            <w:rStyle w:val="a9"/>
            <w:rFonts w:hint="eastAsia"/>
            <w:noProof/>
          </w:rPr>
          <w:t>投资组合报告附注</w:t>
        </w:r>
        <w:r w:rsidR="00D55434">
          <w:rPr>
            <w:noProof/>
            <w:webHidden/>
          </w:rPr>
          <w:tab/>
        </w:r>
        <w:r w:rsidR="00D55434">
          <w:rPr>
            <w:noProof/>
            <w:webHidden/>
          </w:rPr>
          <w:fldChar w:fldCharType="begin"/>
        </w:r>
        <w:r w:rsidR="00D55434">
          <w:rPr>
            <w:noProof/>
            <w:webHidden/>
          </w:rPr>
          <w:instrText xml:space="preserve"> PAGEREF _Toc4156802 \h </w:instrText>
        </w:r>
        <w:r w:rsidR="00D55434">
          <w:rPr>
            <w:noProof/>
            <w:webHidden/>
          </w:rPr>
        </w:r>
        <w:r w:rsidR="00D55434">
          <w:rPr>
            <w:noProof/>
            <w:webHidden/>
          </w:rPr>
          <w:fldChar w:fldCharType="separate"/>
        </w:r>
        <w:r w:rsidR="00D55434">
          <w:rPr>
            <w:noProof/>
            <w:webHidden/>
          </w:rPr>
          <w:t>47</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807" w:history="1">
        <w:r w:rsidR="00D55434" w:rsidRPr="00745786">
          <w:rPr>
            <w:rStyle w:val="a9"/>
            <w:b/>
            <w:noProof/>
          </w:rPr>
          <w:t>§9</w:t>
        </w:r>
        <w:r w:rsidR="00D55434" w:rsidRPr="00745786">
          <w:rPr>
            <w:rStyle w:val="a9"/>
            <w:rFonts w:hint="eastAsia"/>
            <w:b/>
            <w:noProof/>
          </w:rPr>
          <w:t>基金份额持有人信息</w:t>
        </w:r>
        <w:r w:rsidR="00D55434">
          <w:rPr>
            <w:noProof/>
            <w:webHidden/>
          </w:rPr>
          <w:tab/>
        </w:r>
        <w:r w:rsidR="00D55434">
          <w:rPr>
            <w:noProof/>
            <w:webHidden/>
          </w:rPr>
          <w:fldChar w:fldCharType="begin"/>
        </w:r>
        <w:r w:rsidR="00D55434">
          <w:rPr>
            <w:noProof/>
            <w:webHidden/>
          </w:rPr>
          <w:instrText xml:space="preserve"> PAGEREF _Toc4156807 \h </w:instrText>
        </w:r>
        <w:r w:rsidR="00D55434">
          <w:rPr>
            <w:noProof/>
            <w:webHidden/>
          </w:rPr>
        </w:r>
        <w:r w:rsidR="00D55434">
          <w:rPr>
            <w:noProof/>
            <w:webHidden/>
          </w:rPr>
          <w:fldChar w:fldCharType="separate"/>
        </w:r>
        <w:r w:rsidR="00D55434">
          <w:rPr>
            <w:noProof/>
            <w:webHidden/>
          </w:rPr>
          <w:t>48</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08" w:history="1">
        <w:r w:rsidR="00D55434" w:rsidRPr="00745786">
          <w:rPr>
            <w:rStyle w:val="a9"/>
            <w:noProof/>
          </w:rPr>
          <w:t xml:space="preserve">9.1 </w:t>
        </w:r>
        <w:r w:rsidR="00D55434" w:rsidRPr="00745786">
          <w:rPr>
            <w:rStyle w:val="a9"/>
            <w:rFonts w:hint="eastAsia"/>
            <w:noProof/>
          </w:rPr>
          <w:t>期末基金份额持有人户数及持有人结构</w:t>
        </w:r>
        <w:r w:rsidR="00D55434">
          <w:rPr>
            <w:noProof/>
            <w:webHidden/>
          </w:rPr>
          <w:tab/>
        </w:r>
        <w:r w:rsidR="00D55434">
          <w:rPr>
            <w:noProof/>
            <w:webHidden/>
          </w:rPr>
          <w:fldChar w:fldCharType="begin"/>
        </w:r>
        <w:r w:rsidR="00D55434">
          <w:rPr>
            <w:noProof/>
            <w:webHidden/>
          </w:rPr>
          <w:instrText xml:space="preserve"> PAGEREF _Toc4156808 \h </w:instrText>
        </w:r>
        <w:r w:rsidR="00D55434">
          <w:rPr>
            <w:noProof/>
            <w:webHidden/>
          </w:rPr>
        </w:r>
        <w:r w:rsidR="00D55434">
          <w:rPr>
            <w:noProof/>
            <w:webHidden/>
          </w:rPr>
          <w:fldChar w:fldCharType="separate"/>
        </w:r>
        <w:r w:rsidR="00D55434">
          <w:rPr>
            <w:noProof/>
            <w:webHidden/>
          </w:rPr>
          <w:t>48</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09" w:history="1">
        <w:r w:rsidR="00D55434" w:rsidRPr="00745786">
          <w:rPr>
            <w:rStyle w:val="a9"/>
            <w:noProof/>
          </w:rPr>
          <w:t>9.2</w:t>
        </w:r>
        <w:r w:rsidR="00D55434" w:rsidRPr="00745786">
          <w:rPr>
            <w:rStyle w:val="a9"/>
            <w:rFonts w:hint="eastAsia"/>
            <w:noProof/>
          </w:rPr>
          <w:t>期末基金管理人的从业人员持有本基金的情况</w:t>
        </w:r>
        <w:r w:rsidR="00D55434">
          <w:rPr>
            <w:noProof/>
            <w:webHidden/>
          </w:rPr>
          <w:tab/>
        </w:r>
        <w:r w:rsidR="00D55434">
          <w:rPr>
            <w:noProof/>
            <w:webHidden/>
          </w:rPr>
          <w:fldChar w:fldCharType="begin"/>
        </w:r>
        <w:r w:rsidR="00D55434">
          <w:rPr>
            <w:noProof/>
            <w:webHidden/>
          </w:rPr>
          <w:instrText xml:space="preserve"> PAGEREF _Toc4156809 \h </w:instrText>
        </w:r>
        <w:r w:rsidR="00D55434">
          <w:rPr>
            <w:noProof/>
            <w:webHidden/>
          </w:rPr>
        </w:r>
        <w:r w:rsidR="00D55434">
          <w:rPr>
            <w:noProof/>
            <w:webHidden/>
          </w:rPr>
          <w:fldChar w:fldCharType="separate"/>
        </w:r>
        <w:r w:rsidR="00D55434">
          <w:rPr>
            <w:noProof/>
            <w:webHidden/>
          </w:rPr>
          <w:t>48</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0" w:history="1">
        <w:r w:rsidR="00D55434" w:rsidRPr="00745786">
          <w:rPr>
            <w:rStyle w:val="a9"/>
            <w:noProof/>
          </w:rPr>
          <w:t>9.3</w:t>
        </w:r>
        <w:r w:rsidR="00D55434" w:rsidRPr="00745786">
          <w:rPr>
            <w:rStyle w:val="a9"/>
            <w:rFonts w:hint="eastAsia"/>
            <w:noProof/>
          </w:rPr>
          <w:t>期末基金管理人的从业人员持有本开放式基金份额总量区间的情况</w:t>
        </w:r>
        <w:r w:rsidR="00D55434">
          <w:rPr>
            <w:noProof/>
            <w:webHidden/>
          </w:rPr>
          <w:tab/>
        </w:r>
        <w:r w:rsidR="00D55434">
          <w:rPr>
            <w:noProof/>
            <w:webHidden/>
          </w:rPr>
          <w:fldChar w:fldCharType="begin"/>
        </w:r>
        <w:r w:rsidR="00D55434">
          <w:rPr>
            <w:noProof/>
            <w:webHidden/>
          </w:rPr>
          <w:instrText xml:space="preserve"> PAGEREF _Toc4156810 \h </w:instrText>
        </w:r>
        <w:r w:rsidR="00D55434">
          <w:rPr>
            <w:noProof/>
            <w:webHidden/>
          </w:rPr>
        </w:r>
        <w:r w:rsidR="00D55434">
          <w:rPr>
            <w:noProof/>
            <w:webHidden/>
          </w:rPr>
          <w:fldChar w:fldCharType="separate"/>
        </w:r>
        <w:r w:rsidR="00D55434">
          <w:rPr>
            <w:noProof/>
            <w:webHidden/>
          </w:rPr>
          <w:t>49</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811" w:history="1">
        <w:r w:rsidR="00D55434" w:rsidRPr="00745786">
          <w:rPr>
            <w:rStyle w:val="a9"/>
            <w:b/>
            <w:bCs/>
            <w:noProof/>
          </w:rPr>
          <w:t>§10</w:t>
        </w:r>
        <w:r w:rsidR="00D55434" w:rsidRPr="00745786">
          <w:rPr>
            <w:rStyle w:val="a9"/>
            <w:rFonts w:hint="eastAsia"/>
            <w:b/>
            <w:bCs/>
            <w:noProof/>
          </w:rPr>
          <w:t>开放式基金份额变动</w:t>
        </w:r>
        <w:r w:rsidR="00D55434">
          <w:rPr>
            <w:noProof/>
            <w:webHidden/>
          </w:rPr>
          <w:tab/>
        </w:r>
        <w:r w:rsidR="00D55434">
          <w:rPr>
            <w:noProof/>
            <w:webHidden/>
          </w:rPr>
          <w:fldChar w:fldCharType="begin"/>
        </w:r>
        <w:r w:rsidR="00D55434">
          <w:rPr>
            <w:noProof/>
            <w:webHidden/>
          </w:rPr>
          <w:instrText xml:space="preserve"> PAGEREF _Toc4156811 \h </w:instrText>
        </w:r>
        <w:r w:rsidR="00D55434">
          <w:rPr>
            <w:noProof/>
            <w:webHidden/>
          </w:rPr>
        </w:r>
        <w:r w:rsidR="00D55434">
          <w:rPr>
            <w:noProof/>
            <w:webHidden/>
          </w:rPr>
          <w:fldChar w:fldCharType="separate"/>
        </w:r>
        <w:r w:rsidR="00D55434">
          <w:rPr>
            <w:noProof/>
            <w:webHidden/>
          </w:rPr>
          <w:t>49</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812" w:history="1">
        <w:r w:rsidR="00D55434" w:rsidRPr="00745786">
          <w:rPr>
            <w:rStyle w:val="a9"/>
            <w:b/>
            <w:bCs/>
            <w:noProof/>
          </w:rPr>
          <w:t>§11</w:t>
        </w:r>
        <w:r w:rsidR="00D55434" w:rsidRPr="00745786">
          <w:rPr>
            <w:rStyle w:val="a9"/>
            <w:rFonts w:hint="eastAsia"/>
            <w:b/>
            <w:bCs/>
            <w:noProof/>
          </w:rPr>
          <w:t>重大事件揭示</w:t>
        </w:r>
        <w:r w:rsidR="00D55434">
          <w:rPr>
            <w:noProof/>
            <w:webHidden/>
          </w:rPr>
          <w:tab/>
        </w:r>
        <w:r w:rsidR="00D55434">
          <w:rPr>
            <w:noProof/>
            <w:webHidden/>
          </w:rPr>
          <w:fldChar w:fldCharType="begin"/>
        </w:r>
        <w:r w:rsidR="00D55434">
          <w:rPr>
            <w:noProof/>
            <w:webHidden/>
          </w:rPr>
          <w:instrText xml:space="preserve"> PAGEREF _Toc4156812 \h </w:instrText>
        </w:r>
        <w:r w:rsidR="00D55434">
          <w:rPr>
            <w:noProof/>
            <w:webHidden/>
          </w:rPr>
        </w:r>
        <w:r w:rsidR="00D55434">
          <w:rPr>
            <w:noProof/>
            <w:webHidden/>
          </w:rPr>
          <w:fldChar w:fldCharType="separate"/>
        </w:r>
        <w:r w:rsidR="00D55434">
          <w:rPr>
            <w:noProof/>
            <w:webHidden/>
          </w:rPr>
          <w:t>49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3" w:history="1">
        <w:r w:rsidR="00D55434" w:rsidRPr="00745786">
          <w:rPr>
            <w:rStyle w:val="a9"/>
            <w:noProof/>
          </w:rPr>
          <w:t>11.1</w:t>
        </w:r>
        <w:r w:rsidR="00D55434" w:rsidRPr="00745786">
          <w:rPr>
            <w:rStyle w:val="a9"/>
            <w:rFonts w:hint="eastAsia"/>
            <w:noProof/>
          </w:rPr>
          <w:t>基金份额持有人大会决议</w:t>
        </w:r>
        <w:r w:rsidR="00D55434">
          <w:rPr>
            <w:noProof/>
            <w:webHidden/>
          </w:rPr>
          <w:tab/>
        </w:r>
        <w:r w:rsidR="00D55434">
          <w:rPr>
            <w:noProof/>
            <w:webHidden/>
          </w:rPr>
          <w:fldChar w:fldCharType="begin"/>
        </w:r>
        <w:r w:rsidR="00D55434">
          <w:rPr>
            <w:noProof/>
            <w:webHidden/>
          </w:rPr>
          <w:instrText xml:space="preserve"> PAGEREF _Toc4156813 \h </w:instrText>
        </w:r>
        <w:r w:rsidR="00D55434">
          <w:rPr>
            <w:noProof/>
            <w:webHidden/>
          </w:rPr>
        </w:r>
        <w:r w:rsidR="00D55434">
          <w:rPr>
            <w:noProof/>
            <w:webHidden/>
          </w:rPr>
          <w:fldChar w:fldCharType="separate"/>
        </w:r>
        <w:r w:rsidR="00D55434">
          <w:rPr>
            <w:noProof/>
            <w:webHidden/>
          </w:rPr>
          <w:t>49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4" w:history="1">
        <w:r w:rsidR="00D55434" w:rsidRPr="00745786">
          <w:rPr>
            <w:rStyle w:val="a9"/>
            <w:noProof/>
          </w:rPr>
          <w:t xml:space="preserve">11.2 </w:t>
        </w:r>
        <w:r w:rsidR="00D55434" w:rsidRPr="00745786">
          <w:rPr>
            <w:rStyle w:val="a9"/>
            <w:rFonts w:hint="eastAsia"/>
            <w:noProof/>
          </w:rPr>
          <w:t>基金管理人、基金托管人的专门基金托管部门的重大人事变动</w:t>
        </w:r>
        <w:r w:rsidR="00D55434">
          <w:rPr>
            <w:noProof/>
            <w:webHidden/>
          </w:rPr>
          <w:tab/>
        </w:r>
        <w:r w:rsidR="00D55434">
          <w:rPr>
            <w:noProof/>
            <w:webHidden/>
          </w:rPr>
          <w:fldChar w:fldCharType="begin"/>
        </w:r>
        <w:r w:rsidR="00D55434">
          <w:rPr>
            <w:noProof/>
            <w:webHidden/>
          </w:rPr>
          <w:instrText xml:space="preserve"> PAGEREF _Toc4156814 \h </w:instrText>
        </w:r>
        <w:r w:rsidR="00D55434">
          <w:rPr>
            <w:noProof/>
            <w:webHidden/>
          </w:rPr>
        </w:r>
        <w:r w:rsidR="00D55434">
          <w:rPr>
            <w:noProof/>
            <w:webHidden/>
          </w:rPr>
          <w:fldChar w:fldCharType="separate"/>
        </w:r>
        <w:r w:rsidR="00D55434">
          <w:rPr>
            <w:noProof/>
            <w:webHidden/>
          </w:rPr>
          <w:t>49</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5" w:history="1">
        <w:r w:rsidR="00D55434" w:rsidRPr="00745786">
          <w:rPr>
            <w:rStyle w:val="a9"/>
            <w:noProof/>
          </w:rPr>
          <w:t xml:space="preserve">11.3 </w:t>
        </w:r>
        <w:r w:rsidR="00D55434" w:rsidRPr="00745786">
          <w:rPr>
            <w:rStyle w:val="a9"/>
            <w:rFonts w:hint="eastAsia"/>
            <w:noProof/>
          </w:rPr>
          <w:t>涉及基金管理人、基金财产、基金托管业务的诉讼</w:t>
        </w:r>
        <w:r w:rsidR="00D55434">
          <w:rPr>
            <w:noProof/>
            <w:webHidden/>
          </w:rPr>
          <w:tab/>
        </w:r>
        <w:r w:rsidR="00D55434">
          <w:rPr>
            <w:noProof/>
            <w:webHidden/>
          </w:rPr>
          <w:fldChar w:fldCharType="begin"/>
        </w:r>
        <w:r w:rsidR="00D55434">
          <w:rPr>
            <w:noProof/>
            <w:webHidden/>
          </w:rPr>
          <w:instrText xml:space="preserve"> PAGEREF _Toc4156815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6" w:history="1">
        <w:r w:rsidR="00D55434" w:rsidRPr="00745786">
          <w:rPr>
            <w:rStyle w:val="a9"/>
            <w:noProof/>
          </w:rPr>
          <w:t xml:space="preserve">11.4 </w:t>
        </w:r>
        <w:r w:rsidR="00D55434" w:rsidRPr="00745786">
          <w:rPr>
            <w:rStyle w:val="a9"/>
            <w:rFonts w:hint="eastAsia"/>
            <w:noProof/>
          </w:rPr>
          <w:t>基金投资策略的改变</w:t>
        </w:r>
        <w:r w:rsidR="00D55434">
          <w:rPr>
            <w:noProof/>
            <w:webHidden/>
          </w:rPr>
          <w:tab/>
        </w:r>
        <w:r w:rsidR="00D55434">
          <w:rPr>
            <w:noProof/>
            <w:webHidden/>
          </w:rPr>
          <w:fldChar w:fldCharType="begin"/>
        </w:r>
        <w:r w:rsidR="00D55434">
          <w:rPr>
            <w:noProof/>
            <w:webHidden/>
          </w:rPr>
          <w:instrText xml:space="preserve"> PAGEREF _Toc4156816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7" w:history="1">
        <w:r w:rsidR="00D55434" w:rsidRPr="00745786">
          <w:rPr>
            <w:rStyle w:val="a9"/>
            <w:noProof/>
          </w:rPr>
          <w:t xml:space="preserve">11.5 </w:t>
        </w:r>
        <w:r w:rsidR="00D55434" w:rsidRPr="00745786">
          <w:rPr>
            <w:rStyle w:val="a9"/>
            <w:rFonts w:hint="eastAsia"/>
            <w:noProof/>
          </w:rPr>
          <w:t>本报告期持有的基金发生的重大影响事件</w:t>
        </w:r>
        <w:r w:rsidR="00D55434">
          <w:rPr>
            <w:noProof/>
            <w:webHidden/>
          </w:rPr>
          <w:tab/>
        </w:r>
        <w:r w:rsidR="00D55434">
          <w:rPr>
            <w:noProof/>
            <w:webHidden/>
          </w:rPr>
          <w:fldChar w:fldCharType="begin"/>
        </w:r>
        <w:r w:rsidR="00D55434">
          <w:rPr>
            <w:noProof/>
            <w:webHidden/>
          </w:rPr>
          <w:instrText xml:space="preserve"> PAGEREF _Toc4156817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8" w:history="1">
        <w:r w:rsidR="00D55434" w:rsidRPr="00745786">
          <w:rPr>
            <w:rStyle w:val="a9"/>
            <w:noProof/>
          </w:rPr>
          <w:t>11.6</w:t>
        </w:r>
        <w:r w:rsidR="00D55434" w:rsidRPr="00745786">
          <w:rPr>
            <w:rStyle w:val="a9"/>
            <w:rFonts w:hint="eastAsia"/>
            <w:noProof/>
          </w:rPr>
          <w:t>为基金进行审计的会计师事务所情况</w:t>
        </w:r>
        <w:r w:rsidR="00D55434">
          <w:rPr>
            <w:noProof/>
            <w:webHidden/>
          </w:rPr>
          <w:tab/>
        </w:r>
        <w:r w:rsidR="00D55434">
          <w:rPr>
            <w:noProof/>
            <w:webHidden/>
          </w:rPr>
          <w:fldChar w:fldCharType="begin"/>
        </w:r>
        <w:r w:rsidR="00D55434">
          <w:rPr>
            <w:noProof/>
            <w:webHidden/>
          </w:rPr>
          <w:instrText xml:space="preserve"> PAGEREF _Toc4156818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19" w:history="1">
        <w:r w:rsidR="00D55434" w:rsidRPr="00745786">
          <w:rPr>
            <w:rStyle w:val="a9"/>
            <w:noProof/>
          </w:rPr>
          <w:t xml:space="preserve">11.7 </w:t>
        </w:r>
        <w:r w:rsidR="00D55434" w:rsidRPr="00745786">
          <w:rPr>
            <w:rStyle w:val="a9"/>
            <w:rFonts w:hint="eastAsia"/>
            <w:noProof/>
          </w:rPr>
          <w:t>管理人、托管人及其高级管理人员受稽查或处罚等情况</w:t>
        </w:r>
        <w:r w:rsidR="00D55434">
          <w:rPr>
            <w:noProof/>
            <w:webHidden/>
          </w:rPr>
          <w:tab/>
        </w:r>
        <w:r w:rsidR="00D55434">
          <w:rPr>
            <w:noProof/>
            <w:webHidden/>
          </w:rPr>
          <w:fldChar w:fldCharType="begin"/>
        </w:r>
        <w:r w:rsidR="00D55434">
          <w:rPr>
            <w:noProof/>
            <w:webHidden/>
          </w:rPr>
          <w:instrText xml:space="preserve"> PAGEREF _Toc4156819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0" w:history="1">
        <w:r w:rsidR="00D55434" w:rsidRPr="00745786">
          <w:rPr>
            <w:rStyle w:val="a9"/>
            <w:noProof/>
          </w:rPr>
          <w:t xml:space="preserve">11.8 </w:t>
        </w:r>
        <w:r w:rsidR="00D55434" w:rsidRPr="00745786">
          <w:rPr>
            <w:rStyle w:val="a9"/>
            <w:rFonts w:hint="eastAsia"/>
            <w:noProof/>
          </w:rPr>
          <w:t>基金租用证券公司交易单元的有关情况</w:t>
        </w:r>
        <w:r w:rsidR="00D55434">
          <w:rPr>
            <w:noProof/>
            <w:webHidden/>
          </w:rPr>
          <w:tab/>
        </w:r>
        <w:r w:rsidR="00D55434">
          <w:rPr>
            <w:noProof/>
            <w:webHidden/>
          </w:rPr>
          <w:fldChar w:fldCharType="begin"/>
        </w:r>
        <w:r w:rsidR="00D55434">
          <w:rPr>
            <w:noProof/>
            <w:webHidden/>
          </w:rPr>
          <w:instrText xml:space="preserve"> PAGEREF _Toc4156820 \h </w:instrText>
        </w:r>
        <w:r w:rsidR="00D55434">
          <w:rPr>
            <w:noProof/>
            <w:webHidden/>
          </w:rPr>
        </w:r>
        <w:r w:rsidR="00D55434">
          <w:rPr>
            <w:noProof/>
            <w:webHidden/>
          </w:rPr>
          <w:fldChar w:fldCharType="separate"/>
        </w:r>
        <w:r w:rsidR="00D55434">
          <w:rPr>
            <w:noProof/>
            <w:webHidden/>
          </w:rPr>
          <w:t>50</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1" w:history="1">
        <w:r w:rsidR="00D55434" w:rsidRPr="00745786">
          <w:rPr>
            <w:rStyle w:val="a9"/>
            <w:noProof/>
          </w:rPr>
          <w:t>11.9</w:t>
        </w:r>
        <w:r w:rsidR="00D55434" w:rsidRPr="00745786">
          <w:rPr>
            <w:rStyle w:val="a9"/>
            <w:rFonts w:hint="eastAsia"/>
            <w:noProof/>
          </w:rPr>
          <w:t>其他重大事件</w:t>
        </w:r>
        <w:r w:rsidR="00D55434">
          <w:rPr>
            <w:noProof/>
            <w:webHidden/>
          </w:rPr>
          <w:tab/>
        </w:r>
        <w:r w:rsidR="00D55434">
          <w:rPr>
            <w:noProof/>
            <w:webHidden/>
          </w:rPr>
          <w:fldChar w:fldCharType="begin"/>
        </w:r>
        <w:r w:rsidR="00D55434">
          <w:rPr>
            <w:noProof/>
            <w:webHidden/>
          </w:rPr>
          <w:instrText xml:space="preserve"> PAGEREF _Toc4156821 \h </w:instrText>
        </w:r>
        <w:r w:rsidR="00D55434">
          <w:rPr>
            <w:noProof/>
            <w:webHidden/>
          </w:rPr>
        </w:r>
        <w:r w:rsidR="00D55434">
          <w:rPr>
            <w:noProof/>
            <w:webHidden/>
          </w:rPr>
          <w:fldChar w:fldCharType="separate"/>
        </w:r>
        <w:r w:rsidR="00D55434">
          <w:rPr>
            <w:noProof/>
            <w:webHidden/>
          </w:rPr>
          <w:t>51</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822" w:history="1">
        <w:r w:rsidR="00D55434" w:rsidRPr="00745786">
          <w:rPr>
            <w:rStyle w:val="a9"/>
            <w:b/>
            <w:bCs/>
            <w:noProof/>
          </w:rPr>
          <w:t>§</w:t>
        </w:r>
        <w:r w:rsidR="00D55434">
          <w:rPr>
            <w:rStyle w:val="a9"/>
            <w:b/>
            <w:bCs/>
            <w:noProof/>
          </w:rPr>
          <w:t xml:space="preserve">12 </w:t>
        </w:r>
        <w:r w:rsidR="00D55434" w:rsidRPr="00745786">
          <w:rPr>
            <w:rStyle w:val="a9"/>
            <w:rFonts w:hint="eastAsia"/>
            <w:b/>
            <w:bCs/>
            <w:noProof/>
          </w:rPr>
          <w:t>影响投资者决策的其他重要信息</w:t>
        </w:r>
        <w:r w:rsidR="00D55434">
          <w:rPr>
            <w:noProof/>
            <w:webHidden/>
          </w:rPr>
          <w:tab/>
        </w:r>
        <w:r w:rsidR="00D55434">
          <w:rPr>
            <w:noProof/>
            <w:webHidden/>
          </w:rPr>
          <w:fldChar w:fldCharType="begin"/>
        </w:r>
        <w:r w:rsidR="00D55434">
          <w:rPr>
            <w:noProof/>
            <w:webHidden/>
          </w:rPr>
          <w:instrText xml:space="preserve"> PAGEREF _Toc4156822 \h </w:instrText>
        </w:r>
        <w:r w:rsidR="00D55434">
          <w:rPr>
            <w:noProof/>
            <w:webHidden/>
          </w:rPr>
        </w:r>
        <w:r w:rsidR="00D55434">
          <w:rPr>
            <w:noProof/>
            <w:webHidden/>
          </w:rPr>
          <w:fldChar w:fldCharType="separate"/>
        </w:r>
        <w:r w:rsidR="00D55434">
          <w:rPr>
            <w:noProof/>
            <w:webHidden/>
          </w:rPr>
          <w:t>52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3" w:history="1">
        <w:r w:rsidR="00D55434" w:rsidRPr="00745786">
          <w:rPr>
            <w:rStyle w:val="a9"/>
            <w:noProof/>
          </w:rPr>
          <w:t xml:space="preserve">12.1 </w:t>
        </w:r>
        <w:r w:rsidR="00D55434" w:rsidRPr="00745786">
          <w:rPr>
            <w:rStyle w:val="a9"/>
            <w:rFonts w:hint="eastAsia"/>
            <w:noProof/>
          </w:rPr>
          <w:t>影响投资者决策的其他重要信息</w:t>
        </w:r>
        <w:r w:rsidR="00D55434">
          <w:rPr>
            <w:noProof/>
            <w:webHidden/>
          </w:rPr>
          <w:tab/>
        </w:r>
        <w:r w:rsidR="00D55434">
          <w:rPr>
            <w:noProof/>
            <w:webHidden/>
          </w:rPr>
          <w:fldChar w:fldCharType="begin"/>
        </w:r>
        <w:r w:rsidR="00D55434">
          <w:rPr>
            <w:noProof/>
            <w:webHidden/>
          </w:rPr>
          <w:instrText xml:space="preserve"> PAGEREF _Toc4156823 \h </w:instrText>
        </w:r>
        <w:r w:rsidR="00D55434">
          <w:rPr>
            <w:noProof/>
            <w:webHidden/>
          </w:rPr>
        </w:r>
        <w:r w:rsidR="00D55434">
          <w:rPr>
            <w:noProof/>
            <w:webHidden/>
          </w:rPr>
          <w:fldChar w:fldCharType="separate"/>
        </w:r>
        <w:r w:rsidR="00D55434">
          <w:rPr>
            <w:noProof/>
            <w:webHidden/>
          </w:rPr>
          <w:t>52</w:t>
        </w:r>
        <w:r w:rsidR="00D55434">
          <w:rPr>
            <w:noProof/>
            <w:webHidden/>
          </w:rPr>
          <w:fldChar w:fldCharType="end"/>
        </w:r>
      </w:hyperlink>
    </w:p>
    <w:p w:rsidR="00D55434" w:rsidRDefault="00CC648B">
      <w:pPr>
        <w:pStyle w:val="11"/>
        <w:rPr>
          <w:rFonts w:asciiTheme="minorHAnsi" w:eastAsiaTheme="minorEastAsia" w:hAnsiTheme="minorHAnsi" w:cstheme="minorBidi"/>
          <w:noProof/>
          <w:szCs w:val="22"/>
        </w:rPr>
      </w:pPr>
      <w:hyperlink w:anchor="_Toc4156824" w:history="1">
        <w:r w:rsidR="00D55434" w:rsidRPr="00745786">
          <w:rPr>
            <w:rStyle w:val="a9"/>
            <w:b/>
            <w:bCs/>
            <w:noProof/>
          </w:rPr>
          <w:t>§13</w:t>
        </w:r>
        <w:r w:rsidR="00D55434" w:rsidRPr="00745786">
          <w:rPr>
            <w:rStyle w:val="a9"/>
            <w:rFonts w:hint="eastAsia"/>
            <w:b/>
            <w:bCs/>
            <w:noProof/>
          </w:rPr>
          <w:t>备查文件目录</w:t>
        </w:r>
        <w:r w:rsidR="00D55434">
          <w:rPr>
            <w:noProof/>
            <w:webHidden/>
          </w:rPr>
          <w:tab/>
        </w:r>
        <w:r w:rsidR="00D55434">
          <w:rPr>
            <w:noProof/>
            <w:webHidden/>
          </w:rPr>
          <w:fldChar w:fldCharType="begin"/>
        </w:r>
        <w:r w:rsidR="00D55434">
          <w:rPr>
            <w:noProof/>
            <w:webHidden/>
          </w:rPr>
          <w:instrText xml:space="preserve"> PAGEREF _Toc4156824 \h </w:instrText>
        </w:r>
        <w:r w:rsidR="00D55434">
          <w:rPr>
            <w:noProof/>
            <w:webHidden/>
          </w:rPr>
        </w:r>
        <w:r w:rsidR="00D55434">
          <w:rPr>
            <w:noProof/>
            <w:webHidden/>
          </w:rPr>
          <w:fldChar w:fldCharType="separate"/>
        </w:r>
        <w:r w:rsidR="00D55434">
          <w:rPr>
            <w:noProof/>
            <w:webHidden/>
          </w:rPr>
          <w:t>52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5" w:history="1">
        <w:r w:rsidR="00D55434" w:rsidRPr="00745786">
          <w:rPr>
            <w:rStyle w:val="a9"/>
            <w:noProof/>
          </w:rPr>
          <w:t xml:space="preserve">13.1 </w:t>
        </w:r>
        <w:r w:rsidR="00D55434" w:rsidRPr="00745786">
          <w:rPr>
            <w:rStyle w:val="a9"/>
            <w:rFonts w:hint="eastAsia"/>
            <w:noProof/>
          </w:rPr>
          <w:t>备查文件目录</w:t>
        </w:r>
        <w:r w:rsidR="00D55434">
          <w:rPr>
            <w:noProof/>
            <w:webHidden/>
          </w:rPr>
          <w:tab/>
        </w:r>
        <w:r w:rsidR="00D55434">
          <w:rPr>
            <w:noProof/>
            <w:webHidden/>
          </w:rPr>
          <w:fldChar w:fldCharType="begin"/>
        </w:r>
        <w:r w:rsidR="00D55434">
          <w:rPr>
            <w:noProof/>
            <w:webHidden/>
          </w:rPr>
          <w:instrText xml:space="preserve"> PAGEREF _Toc4156825 \h </w:instrText>
        </w:r>
        <w:r w:rsidR="00D55434">
          <w:rPr>
            <w:noProof/>
            <w:webHidden/>
          </w:rPr>
        </w:r>
        <w:r w:rsidR="00D55434">
          <w:rPr>
            <w:noProof/>
            <w:webHidden/>
          </w:rPr>
          <w:fldChar w:fldCharType="separate"/>
        </w:r>
        <w:r w:rsidR="00D55434">
          <w:rPr>
            <w:noProof/>
            <w:webHidden/>
          </w:rPr>
          <w:t>52</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6" w:history="1">
        <w:r w:rsidR="00D55434" w:rsidRPr="00745786">
          <w:rPr>
            <w:rStyle w:val="a9"/>
            <w:noProof/>
          </w:rPr>
          <w:t>13.2</w:t>
        </w:r>
        <w:r w:rsidR="00D55434" w:rsidRPr="00745786">
          <w:rPr>
            <w:rStyle w:val="a9"/>
            <w:rFonts w:hint="eastAsia"/>
            <w:noProof/>
          </w:rPr>
          <w:t>存放地点</w:t>
        </w:r>
        <w:r w:rsidR="00D55434">
          <w:rPr>
            <w:noProof/>
            <w:webHidden/>
          </w:rPr>
          <w:tab/>
        </w:r>
        <w:r w:rsidR="00D55434">
          <w:rPr>
            <w:noProof/>
            <w:webHidden/>
          </w:rPr>
          <w:fldChar w:fldCharType="begin"/>
        </w:r>
        <w:r w:rsidR="00D55434">
          <w:rPr>
            <w:noProof/>
            <w:webHidden/>
          </w:rPr>
          <w:instrText xml:space="preserve"> PAGEREF _Toc4156826 \h </w:instrText>
        </w:r>
        <w:r w:rsidR="00D55434">
          <w:rPr>
            <w:noProof/>
            <w:webHidden/>
          </w:rPr>
        </w:r>
        <w:r w:rsidR="00D55434">
          <w:rPr>
            <w:noProof/>
            <w:webHidden/>
          </w:rPr>
          <w:fldChar w:fldCharType="separate"/>
        </w:r>
        <w:r w:rsidR="00D55434">
          <w:rPr>
            <w:noProof/>
            <w:webHidden/>
          </w:rPr>
          <w:t>53</w:t>
        </w:r>
        <w:r w:rsidR="00D55434">
          <w:rPr>
            <w:noProof/>
            <w:webHidden/>
          </w:rPr>
          <w:fldChar w:fldCharType="end"/>
        </w:r>
      </w:hyperlink>
    </w:p>
    <w:p w:rsidR="00D55434" w:rsidRDefault="00CC648B">
      <w:pPr>
        <w:pStyle w:val="22"/>
        <w:rPr>
          <w:rFonts w:asciiTheme="minorHAnsi" w:eastAsiaTheme="minorEastAsia" w:hAnsiTheme="minorHAnsi" w:cstheme="minorBidi"/>
          <w:noProof/>
          <w:kern w:val="2"/>
          <w:szCs w:val="22"/>
        </w:rPr>
      </w:pPr>
      <w:hyperlink w:anchor="_Toc4156827" w:history="1">
        <w:r w:rsidR="00D55434" w:rsidRPr="00745786">
          <w:rPr>
            <w:rStyle w:val="a9"/>
            <w:noProof/>
          </w:rPr>
          <w:t>13.3</w:t>
        </w:r>
        <w:r w:rsidR="00D55434" w:rsidRPr="00745786">
          <w:rPr>
            <w:rStyle w:val="a9"/>
            <w:rFonts w:hint="eastAsia"/>
            <w:noProof/>
          </w:rPr>
          <w:t>查阅方式</w:t>
        </w:r>
        <w:r w:rsidR="00D55434">
          <w:rPr>
            <w:noProof/>
            <w:webHidden/>
          </w:rPr>
          <w:tab/>
        </w:r>
        <w:r w:rsidR="00D55434">
          <w:rPr>
            <w:noProof/>
            <w:webHidden/>
          </w:rPr>
          <w:fldChar w:fldCharType="begin"/>
        </w:r>
        <w:r w:rsidR="00D55434">
          <w:rPr>
            <w:noProof/>
            <w:webHidden/>
          </w:rPr>
          <w:instrText xml:space="preserve"> PAGEREF _Toc4156827 \h </w:instrText>
        </w:r>
        <w:r w:rsidR="00D55434">
          <w:rPr>
            <w:noProof/>
            <w:webHidden/>
          </w:rPr>
        </w:r>
        <w:r w:rsidR="00D55434">
          <w:rPr>
            <w:noProof/>
            <w:webHidden/>
          </w:rPr>
          <w:fldChar w:fldCharType="separate"/>
        </w:r>
        <w:r w:rsidR="00D55434">
          <w:rPr>
            <w:noProof/>
            <w:webHidden/>
          </w:rPr>
          <w:t>53</w:t>
        </w:r>
        <w:r w:rsidR="00D55434">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6672"/>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667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交银施罗德创新成长混合型证券投资基金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银创新</w:t>
            </w:r>
            <w:proofErr w:type="gramEnd"/>
            <w:r w:rsidRPr="0038115A">
              <w:rPr>
                <w:sz w:val="24"/>
              </w:rPr>
              <w:t>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006223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2018</w:t>
            </w:r>
            <w:r w:rsidRPr="0038115A">
              <w:rPr>
                <w:sz w:val="24"/>
              </w:rPr>
              <w:t>年</w:t>
            </w:r>
            <w:r w:rsidRPr="0038115A">
              <w:rPr>
                <w:sz w:val="24"/>
              </w:rPr>
              <w:t>9</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338,152,944.00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8A6BE9" w:rsidRDefault="001A59F9" w:rsidP="008A6BE9">
      <w:pPr>
        <w:pStyle w:val="20"/>
        <w:spacing w:before="29" w:after="0" w:line="288" w:lineRule="auto"/>
        <w:rPr>
          <w:rFonts w:ascii="Times New Roman" w:hAnsi="Times New Roman"/>
          <w:kern w:val="0"/>
          <w:szCs w:val="24"/>
        </w:rPr>
      </w:pPr>
      <w:bookmarkStart w:id="13" w:name="_Toc361324846"/>
      <w:bookmarkStart w:id="14" w:name="_Toc4156674"/>
      <w:r w:rsidRPr="008A6BE9">
        <w:rPr>
          <w:rFonts w:ascii="Times New Roman" w:hAnsi="Times New Roman"/>
          <w:kern w:val="0"/>
          <w:szCs w:val="24"/>
        </w:rPr>
        <w:t xml:space="preserve">2.2 </w:t>
      </w:r>
      <w:r w:rsidRPr="008A6BE9">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本基金通过优化资产配置和灵活运用多种投资策略，把握港股通资本市场开放政策下的投资机会，力争实现基金资产的稳定增值。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本基金将综合考虑国家经济政策、经济周期、各行业的相对估值水平和行业竞争格局等因素，运用修正后的投资时钟分析框架，自上而下调整基金大类资产配置和股票行业配置策略，确定债券</w:t>
            </w:r>
            <w:proofErr w:type="gramStart"/>
            <w:r w:rsidRPr="002A7419">
              <w:rPr>
                <w:sz w:val="24"/>
              </w:rPr>
              <w:t>组合久期和</w:t>
            </w:r>
            <w:proofErr w:type="gramEnd"/>
            <w:r w:rsidRPr="002A7419">
              <w:rPr>
                <w:sz w:val="24"/>
              </w:rPr>
              <w:t>债券类别配置；在严谨深入的股票和债券研究分析基础上，自下而上精选个</w:t>
            </w:r>
            <w:proofErr w:type="gramStart"/>
            <w:r w:rsidRPr="002A7419">
              <w:rPr>
                <w:sz w:val="24"/>
              </w:rPr>
              <w:t>券</w:t>
            </w:r>
            <w:proofErr w:type="gramEnd"/>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×50%+</w:t>
            </w:r>
            <w:r w:rsidRPr="002A7419">
              <w:rPr>
                <w:sz w:val="24"/>
              </w:rPr>
              <w:t>恒生指数收益率</w:t>
            </w:r>
            <w:r w:rsidRPr="002A7419">
              <w:rPr>
                <w:sz w:val="24"/>
              </w:rPr>
              <w:t>×30%+</w:t>
            </w:r>
            <w:r w:rsidRPr="002A7419">
              <w:rPr>
                <w:sz w:val="24"/>
              </w:rPr>
              <w:t>中证综合债券指数收益率</w:t>
            </w:r>
            <w:r w:rsidRPr="002A7419">
              <w:rPr>
                <w:sz w:val="24"/>
              </w:rPr>
              <w:t>×20%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C50DCE" w:rsidRDefault="00B461F4">
            <w:pPr>
              <w:spacing w:before="29" w:line="288" w:lineRule="auto"/>
              <w:rPr>
                <w:sz w:val="24"/>
              </w:rPr>
            </w:pPr>
            <w:r>
              <w:rPr>
                <w:sz w:val="24"/>
              </w:rPr>
              <w:t>本基金是一只混合型基金，其预期风险和预期收益高于债券型基金和货币市场基金，低于股票型基金。</w:t>
            </w:r>
          </w:p>
          <w:p w:rsidR="001A59F9" w:rsidRPr="002A7419" w:rsidRDefault="001A59F9" w:rsidP="00367D08">
            <w:pPr>
              <w:spacing w:before="29" w:line="288" w:lineRule="auto"/>
              <w:rPr>
                <w:sz w:val="24"/>
              </w:rPr>
            </w:pPr>
            <w:r w:rsidRPr="002A7419">
              <w:rPr>
                <w:sz w:val="24"/>
              </w:rPr>
              <w:t>本基金可投资港股通标的股票，会面临港股</w:t>
            </w:r>
            <w:proofErr w:type="gramStart"/>
            <w:r w:rsidRPr="002A7419">
              <w:rPr>
                <w:sz w:val="24"/>
              </w:rPr>
              <w:t>通机制</w:t>
            </w:r>
            <w:proofErr w:type="gramEnd"/>
            <w:r w:rsidRPr="002A7419">
              <w:rPr>
                <w:sz w:val="24"/>
              </w:rPr>
              <w:t>下因投资环境、投资标的、市场制度以及交易规则等差异带来的特有风险。</w:t>
            </w:r>
          </w:p>
        </w:tc>
      </w:tr>
    </w:tbl>
    <w:p w:rsidR="00D91A7E" w:rsidRPr="00EF1D48" w:rsidRDefault="00D91A7E" w:rsidP="00EF1D48">
      <w:pPr>
        <w:tabs>
          <w:tab w:val="left" w:pos="426"/>
        </w:tabs>
        <w:spacing w:before="29" w:line="288" w:lineRule="auto"/>
        <w:jc w:val="left"/>
        <w:rPr>
          <w:kern w:val="0"/>
          <w:sz w:val="24"/>
        </w:rPr>
      </w:pPr>
    </w:p>
    <w:p w:rsidR="001A59F9" w:rsidRPr="008A6BE9" w:rsidRDefault="001A59F9" w:rsidP="008A6BE9">
      <w:pPr>
        <w:pStyle w:val="20"/>
        <w:spacing w:before="29" w:after="0" w:line="288" w:lineRule="auto"/>
        <w:rPr>
          <w:rFonts w:ascii="Times New Roman" w:hAnsi="Times New Roman"/>
          <w:kern w:val="0"/>
          <w:szCs w:val="24"/>
        </w:rPr>
      </w:pPr>
      <w:bookmarkStart w:id="15" w:name="_Toc225498247"/>
      <w:bookmarkStart w:id="16" w:name="_Toc361324847"/>
      <w:bookmarkStart w:id="17" w:name="_Toc4156675"/>
      <w:r w:rsidRPr="008A6BE9">
        <w:rPr>
          <w:rFonts w:ascii="Times New Roman" w:hAnsi="Times New Roman"/>
          <w:kern w:val="0"/>
          <w:szCs w:val="24"/>
        </w:rPr>
        <w:t xml:space="preserve">2.3 </w:t>
      </w:r>
      <w:r w:rsidRPr="008A6BE9">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proofErr w:type="gramStart"/>
            <w:r w:rsidRPr="002A7419">
              <w:rPr>
                <w:sz w:val="24"/>
              </w:rPr>
              <w:t>李修滨</w:t>
            </w:r>
            <w:proofErr w:type="gramEnd"/>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B1644E" w:rsidRPr="0091212A" w:rsidTr="00BE3EBF">
        <w:tc>
          <w:tcPr>
            <w:tcW w:w="2552" w:type="dxa"/>
            <w:gridSpan w:val="2"/>
            <w:vAlign w:val="center"/>
          </w:tcPr>
          <w:p w:rsidR="00B1644E" w:rsidRPr="002A7419" w:rsidRDefault="00B1644E" w:rsidP="00B1644E">
            <w:pPr>
              <w:spacing w:before="29" w:line="288" w:lineRule="auto"/>
              <w:rPr>
                <w:sz w:val="24"/>
              </w:rPr>
            </w:pPr>
            <w:r w:rsidRPr="002A7419">
              <w:rPr>
                <w:rFonts w:hint="eastAsia"/>
                <w:sz w:val="24"/>
              </w:rPr>
              <w:t>注册地址</w:t>
            </w:r>
          </w:p>
        </w:tc>
        <w:tc>
          <w:tcPr>
            <w:tcW w:w="3118" w:type="dxa"/>
            <w:vAlign w:val="center"/>
          </w:tcPr>
          <w:p w:rsidR="00B1644E" w:rsidRDefault="00B1644E" w:rsidP="00B1644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B1644E" w:rsidRPr="002A7419" w:rsidRDefault="00B1644E" w:rsidP="00B1644E">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B1644E" w:rsidRPr="0091212A" w:rsidTr="00BE3EBF">
        <w:tc>
          <w:tcPr>
            <w:tcW w:w="2552" w:type="dxa"/>
            <w:gridSpan w:val="2"/>
            <w:vAlign w:val="center"/>
          </w:tcPr>
          <w:p w:rsidR="00B1644E" w:rsidRPr="002A7419" w:rsidRDefault="00B1644E" w:rsidP="00B1644E">
            <w:pPr>
              <w:spacing w:before="29" w:line="288" w:lineRule="auto"/>
              <w:rPr>
                <w:sz w:val="24"/>
              </w:rPr>
            </w:pPr>
            <w:r w:rsidRPr="002A7419">
              <w:rPr>
                <w:rFonts w:hint="eastAsia"/>
                <w:sz w:val="24"/>
              </w:rPr>
              <w:t>办公地址</w:t>
            </w:r>
          </w:p>
        </w:tc>
        <w:tc>
          <w:tcPr>
            <w:tcW w:w="3118" w:type="dxa"/>
            <w:vAlign w:val="center"/>
          </w:tcPr>
          <w:p w:rsidR="00B1644E" w:rsidRDefault="00B1644E" w:rsidP="00B1644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B1644E" w:rsidRPr="002A7419" w:rsidRDefault="00B1644E" w:rsidP="00B1644E">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B1644E" w:rsidRPr="0091212A" w:rsidTr="00BE3EBF">
        <w:tc>
          <w:tcPr>
            <w:tcW w:w="2552" w:type="dxa"/>
            <w:gridSpan w:val="2"/>
            <w:vAlign w:val="center"/>
          </w:tcPr>
          <w:p w:rsidR="00B1644E" w:rsidRPr="002A7419" w:rsidRDefault="00B1644E" w:rsidP="00B1644E">
            <w:pPr>
              <w:spacing w:before="29" w:line="288" w:lineRule="auto"/>
              <w:rPr>
                <w:sz w:val="24"/>
              </w:rPr>
            </w:pPr>
            <w:r w:rsidRPr="002A7419">
              <w:rPr>
                <w:rFonts w:hint="eastAsia"/>
                <w:sz w:val="24"/>
              </w:rPr>
              <w:t>邮政编码</w:t>
            </w:r>
          </w:p>
        </w:tc>
        <w:tc>
          <w:tcPr>
            <w:tcW w:w="3118" w:type="dxa"/>
            <w:vAlign w:val="center"/>
          </w:tcPr>
          <w:p w:rsidR="00B1644E" w:rsidRDefault="00B1644E" w:rsidP="00B1644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B1644E" w:rsidRPr="002A7419" w:rsidRDefault="00B1644E" w:rsidP="00B1644E">
            <w:pPr>
              <w:spacing w:before="29" w:line="288" w:lineRule="auto"/>
              <w:jc w:val="center"/>
              <w:rPr>
                <w:sz w:val="24"/>
              </w:rPr>
            </w:pPr>
            <w:r w:rsidRPr="002A7419">
              <w:rPr>
                <w:sz w:val="24"/>
              </w:rPr>
              <w:t>100010</w:t>
            </w:r>
          </w:p>
        </w:tc>
      </w:tr>
      <w:tr w:rsidR="00B1644E" w:rsidRPr="0091212A" w:rsidTr="00BE3EBF">
        <w:tc>
          <w:tcPr>
            <w:tcW w:w="2552" w:type="dxa"/>
            <w:gridSpan w:val="2"/>
            <w:vAlign w:val="center"/>
          </w:tcPr>
          <w:p w:rsidR="00B1644E" w:rsidRPr="002A7419" w:rsidRDefault="00B1644E" w:rsidP="00B1644E">
            <w:pPr>
              <w:spacing w:before="29" w:line="288" w:lineRule="auto"/>
              <w:rPr>
                <w:sz w:val="24"/>
              </w:rPr>
            </w:pPr>
            <w:r w:rsidRPr="002A7419">
              <w:rPr>
                <w:rFonts w:hint="eastAsia"/>
                <w:sz w:val="24"/>
              </w:rPr>
              <w:t>法定代表人</w:t>
            </w:r>
          </w:p>
        </w:tc>
        <w:tc>
          <w:tcPr>
            <w:tcW w:w="3118" w:type="dxa"/>
            <w:vAlign w:val="center"/>
          </w:tcPr>
          <w:p w:rsidR="00B1644E" w:rsidRDefault="00B1644E" w:rsidP="00B1644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B1644E" w:rsidRPr="002A7419" w:rsidRDefault="00B1644E" w:rsidP="00B1644E">
            <w:pPr>
              <w:spacing w:before="29" w:line="288" w:lineRule="auto"/>
              <w:jc w:val="center"/>
              <w:rPr>
                <w:sz w:val="24"/>
              </w:rPr>
            </w:pPr>
            <w:proofErr w:type="gramStart"/>
            <w:r w:rsidRPr="002A7419">
              <w:rPr>
                <w:sz w:val="24"/>
              </w:rPr>
              <w:t>李庆萍</w:t>
            </w:r>
            <w:proofErr w:type="gramEnd"/>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55434" w:rsidRDefault="001A59F9" w:rsidP="00D55434">
      <w:pPr>
        <w:pStyle w:val="20"/>
        <w:spacing w:before="29" w:after="0" w:line="288" w:lineRule="auto"/>
        <w:rPr>
          <w:rFonts w:ascii="Times New Roman" w:hAnsi="Times New Roman"/>
          <w:kern w:val="0"/>
          <w:szCs w:val="24"/>
        </w:rPr>
      </w:pPr>
      <w:bookmarkStart w:id="18" w:name="_Toc225498248"/>
      <w:bookmarkStart w:id="19" w:name="_Toc361324848"/>
      <w:bookmarkStart w:id="20" w:name="_Toc4156676"/>
      <w:r w:rsidRPr="00D55434">
        <w:rPr>
          <w:rFonts w:ascii="Times New Roman" w:hAnsi="Times New Roman"/>
          <w:kern w:val="0"/>
          <w:szCs w:val="24"/>
        </w:rPr>
        <w:t xml:space="preserve">2.4 </w:t>
      </w:r>
      <w:r w:rsidRPr="00D5543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55434" w:rsidRDefault="001A59F9" w:rsidP="00D55434">
      <w:pPr>
        <w:pStyle w:val="20"/>
        <w:spacing w:before="29" w:after="0" w:line="288" w:lineRule="auto"/>
        <w:rPr>
          <w:rFonts w:ascii="Times New Roman" w:hAnsi="Times New Roman"/>
          <w:kern w:val="0"/>
          <w:szCs w:val="24"/>
        </w:rPr>
      </w:pPr>
      <w:bookmarkStart w:id="21" w:name="_Toc225498249"/>
      <w:bookmarkStart w:id="22" w:name="_Toc361324849"/>
      <w:bookmarkStart w:id="23" w:name="_Toc4156677"/>
      <w:r w:rsidRPr="00D55434">
        <w:rPr>
          <w:rFonts w:ascii="Times New Roman" w:hAnsi="Times New Roman"/>
          <w:kern w:val="0"/>
          <w:szCs w:val="24"/>
        </w:rPr>
        <w:t xml:space="preserve">2.5 </w:t>
      </w:r>
      <w:r w:rsidRPr="00D5543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w:t>
            </w:r>
            <w:r w:rsidRPr="002A7419">
              <w:rPr>
                <w:sz w:val="24"/>
              </w:rPr>
              <w:t>(</w:t>
            </w:r>
            <w:r w:rsidRPr="002A7419">
              <w:rPr>
                <w:sz w:val="24"/>
              </w:rPr>
              <w:t>特殊普通合伙</w:t>
            </w:r>
            <w:r w:rsidRPr="002A7419">
              <w:rPr>
                <w:sz w:val="24"/>
              </w:rPr>
              <w:t>)</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15667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D55434" w:rsidRDefault="001A59F9" w:rsidP="00D55434">
      <w:pPr>
        <w:pStyle w:val="20"/>
        <w:spacing w:before="29" w:after="0" w:line="288" w:lineRule="auto"/>
        <w:rPr>
          <w:rFonts w:ascii="Times New Roman" w:hAnsi="Times New Roman"/>
          <w:kern w:val="0"/>
          <w:szCs w:val="24"/>
        </w:rPr>
      </w:pPr>
      <w:bookmarkStart w:id="27" w:name="_Toc286996129"/>
      <w:bookmarkStart w:id="28" w:name="_Toc361324851"/>
      <w:bookmarkStart w:id="29" w:name="_Toc4156679"/>
      <w:r w:rsidRPr="00D55434">
        <w:rPr>
          <w:rFonts w:ascii="Times New Roman" w:hAnsi="Times New Roman"/>
          <w:kern w:val="0"/>
          <w:szCs w:val="24"/>
        </w:rPr>
        <w:lastRenderedPageBreak/>
        <w:t xml:space="preserve">3.1 </w:t>
      </w:r>
      <w:r w:rsidRPr="00D5543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96"/>
        <w:gridCol w:w="4564"/>
      </w:tblGrid>
      <w:tr w:rsidR="008612D3" w:rsidRPr="0091212A" w:rsidTr="008612D3">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r w:rsidRPr="00251D94">
              <w:rPr>
                <w:b/>
                <w:szCs w:val="21"/>
              </w:rPr>
              <w:t>9</w:t>
            </w:r>
            <w:r w:rsidRPr="00251D94">
              <w:rPr>
                <w:b/>
                <w:szCs w:val="21"/>
              </w:rPr>
              <w:t>月</w:t>
            </w:r>
            <w:r w:rsidRPr="00251D94">
              <w:rPr>
                <w:b/>
                <w:szCs w:val="21"/>
              </w:rPr>
              <w:t>27</w:t>
            </w:r>
            <w:r w:rsidRPr="00251D94">
              <w:rPr>
                <w:b/>
                <w:szCs w:val="21"/>
              </w:rPr>
              <w:t>日（基金合同生效日）至</w:t>
            </w:r>
            <w:r w:rsidRPr="00251D94">
              <w:rPr>
                <w:b/>
                <w:szCs w:val="21"/>
              </w:rPr>
              <w:t>2018</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1,328,653.30</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-2,520,653.19</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-0.0071</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-0.71%</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-0.78%</w:t>
            </w:r>
          </w:p>
        </w:tc>
      </w:tr>
      <w:tr w:rsidR="008612D3" w:rsidRPr="0091212A" w:rsidTr="008612D3">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-2,647,049.10</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-0.0078</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335,505,894.90</w:t>
            </w:r>
          </w:p>
        </w:tc>
      </w:tr>
      <w:tr w:rsidR="008612D3" w:rsidRPr="0091212A" w:rsidTr="008612D3">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0.9922</w:t>
            </w:r>
          </w:p>
        </w:tc>
      </w:tr>
      <w:tr w:rsidR="008612D3" w:rsidRPr="0091212A" w:rsidTr="008612D3">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8612D3" w:rsidRPr="0091212A" w:rsidTr="008612D3">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-0.78%</w:t>
            </w:r>
          </w:p>
        </w:tc>
      </w:tr>
    </w:tbl>
    <w:p w:rsidR="00C50DCE" w:rsidRDefault="00B461F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15668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15668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50DCE">
        <w:tc>
          <w:tcPr>
            <w:tcW w:w="1286" w:type="dxa"/>
            <w:vAlign w:val="center"/>
          </w:tcPr>
          <w:p w:rsidR="00C50DCE" w:rsidRDefault="00B461F4">
            <w:pPr>
              <w:jc w:val="left"/>
            </w:pPr>
            <w:r>
              <w:rPr>
                <w:color w:val="000000"/>
                <w:sz w:val="24"/>
              </w:rPr>
              <w:t>过去三个月</w:t>
            </w:r>
          </w:p>
        </w:tc>
        <w:tc>
          <w:tcPr>
            <w:tcW w:w="1286" w:type="dxa"/>
            <w:vAlign w:val="center"/>
          </w:tcPr>
          <w:p w:rsidR="00C50DCE" w:rsidRDefault="00B461F4">
            <w:pPr>
              <w:jc w:val="center"/>
            </w:pPr>
            <w:r>
              <w:rPr>
                <w:color w:val="000000"/>
                <w:sz w:val="24"/>
              </w:rPr>
              <w:t>-0.77%</w:t>
            </w:r>
          </w:p>
        </w:tc>
        <w:tc>
          <w:tcPr>
            <w:tcW w:w="1286" w:type="dxa"/>
            <w:vAlign w:val="center"/>
          </w:tcPr>
          <w:p w:rsidR="00C50DCE" w:rsidRDefault="00B461F4">
            <w:pPr>
              <w:jc w:val="center"/>
            </w:pPr>
            <w:r>
              <w:rPr>
                <w:color w:val="000000"/>
                <w:sz w:val="24"/>
              </w:rPr>
              <w:t>0.37%</w:t>
            </w:r>
          </w:p>
        </w:tc>
        <w:tc>
          <w:tcPr>
            <w:tcW w:w="1285" w:type="dxa"/>
            <w:vAlign w:val="center"/>
          </w:tcPr>
          <w:p w:rsidR="00C50DCE" w:rsidRDefault="00B461F4">
            <w:pPr>
              <w:jc w:val="center"/>
            </w:pPr>
            <w:r>
              <w:rPr>
                <w:color w:val="000000"/>
                <w:sz w:val="24"/>
              </w:rPr>
              <w:t>-7.81%</w:t>
            </w:r>
          </w:p>
        </w:tc>
        <w:tc>
          <w:tcPr>
            <w:tcW w:w="1285" w:type="dxa"/>
            <w:vAlign w:val="center"/>
          </w:tcPr>
          <w:p w:rsidR="00C50DCE" w:rsidRDefault="00B461F4">
            <w:pPr>
              <w:jc w:val="center"/>
            </w:pPr>
            <w:r>
              <w:rPr>
                <w:color w:val="000000"/>
                <w:sz w:val="24"/>
              </w:rPr>
              <w:t>1.22%</w:t>
            </w:r>
          </w:p>
        </w:tc>
        <w:tc>
          <w:tcPr>
            <w:tcW w:w="1285" w:type="dxa"/>
            <w:vAlign w:val="center"/>
          </w:tcPr>
          <w:p w:rsidR="00C50DCE" w:rsidRDefault="00B461F4">
            <w:pPr>
              <w:jc w:val="center"/>
            </w:pPr>
            <w:r>
              <w:rPr>
                <w:color w:val="000000"/>
                <w:sz w:val="24"/>
              </w:rPr>
              <w:t>7.04%</w:t>
            </w:r>
          </w:p>
        </w:tc>
        <w:tc>
          <w:tcPr>
            <w:tcW w:w="1285" w:type="dxa"/>
            <w:vAlign w:val="center"/>
          </w:tcPr>
          <w:p w:rsidR="00C50DCE" w:rsidRDefault="00B461F4">
            <w:pPr>
              <w:jc w:val="center"/>
            </w:pPr>
            <w:r>
              <w:rPr>
                <w:color w:val="000000"/>
                <w:sz w:val="24"/>
              </w:rPr>
              <w:t>-0.85%</w:t>
            </w:r>
          </w:p>
        </w:tc>
      </w:tr>
      <w:tr w:rsidR="00C50DCE">
        <w:tc>
          <w:tcPr>
            <w:tcW w:w="1286" w:type="dxa"/>
            <w:vAlign w:val="center"/>
          </w:tcPr>
          <w:p w:rsidR="00C50DCE" w:rsidRDefault="00B461F4">
            <w:pPr>
              <w:jc w:val="left"/>
            </w:pPr>
            <w:r>
              <w:rPr>
                <w:color w:val="000000"/>
                <w:sz w:val="24"/>
              </w:rPr>
              <w:t>自基金合同生效起至今</w:t>
            </w:r>
          </w:p>
        </w:tc>
        <w:tc>
          <w:tcPr>
            <w:tcW w:w="1286" w:type="dxa"/>
            <w:vAlign w:val="center"/>
          </w:tcPr>
          <w:p w:rsidR="00C50DCE" w:rsidRDefault="00B461F4">
            <w:pPr>
              <w:jc w:val="center"/>
            </w:pPr>
            <w:r>
              <w:rPr>
                <w:color w:val="000000"/>
                <w:sz w:val="24"/>
              </w:rPr>
              <w:t>-0.78%</w:t>
            </w:r>
          </w:p>
        </w:tc>
        <w:tc>
          <w:tcPr>
            <w:tcW w:w="1286" w:type="dxa"/>
            <w:vAlign w:val="center"/>
          </w:tcPr>
          <w:p w:rsidR="00C50DCE" w:rsidRDefault="00B461F4">
            <w:pPr>
              <w:jc w:val="center"/>
            </w:pPr>
            <w:r>
              <w:rPr>
                <w:color w:val="000000"/>
                <w:sz w:val="24"/>
              </w:rPr>
              <w:t>0.36%</w:t>
            </w:r>
          </w:p>
        </w:tc>
        <w:tc>
          <w:tcPr>
            <w:tcW w:w="1285" w:type="dxa"/>
            <w:vAlign w:val="center"/>
          </w:tcPr>
          <w:p w:rsidR="00C50DCE" w:rsidRDefault="00B461F4">
            <w:pPr>
              <w:jc w:val="center"/>
            </w:pPr>
            <w:r>
              <w:rPr>
                <w:color w:val="000000"/>
                <w:sz w:val="24"/>
              </w:rPr>
              <w:t>-7.52%</w:t>
            </w:r>
          </w:p>
        </w:tc>
        <w:tc>
          <w:tcPr>
            <w:tcW w:w="1285" w:type="dxa"/>
            <w:vAlign w:val="center"/>
          </w:tcPr>
          <w:p w:rsidR="00C50DCE" w:rsidRDefault="00B461F4">
            <w:pPr>
              <w:jc w:val="center"/>
            </w:pPr>
            <w:r>
              <w:rPr>
                <w:color w:val="000000"/>
                <w:sz w:val="24"/>
              </w:rPr>
              <w:t>1.19%</w:t>
            </w:r>
          </w:p>
        </w:tc>
        <w:tc>
          <w:tcPr>
            <w:tcW w:w="1285" w:type="dxa"/>
            <w:vAlign w:val="center"/>
          </w:tcPr>
          <w:p w:rsidR="00C50DCE" w:rsidRDefault="00B461F4">
            <w:pPr>
              <w:jc w:val="center"/>
            </w:pPr>
            <w:r>
              <w:rPr>
                <w:color w:val="000000"/>
                <w:sz w:val="24"/>
              </w:rPr>
              <w:t>6.74%</w:t>
            </w:r>
          </w:p>
        </w:tc>
        <w:tc>
          <w:tcPr>
            <w:tcW w:w="1285" w:type="dxa"/>
            <w:vAlign w:val="center"/>
          </w:tcPr>
          <w:p w:rsidR="00C50DCE" w:rsidRDefault="00B461F4">
            <w:pPr>
              <w:jc w:val="center"/>
            </w:pPr>
            <w:r>
              <w:rPr>
                <w:color w:val="000000"/>
                <w:sz w:val="24"/>
              </w:rPr>
              <w:t>-0.83%</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×50%+</w:t>
      </w:r>
      <w:r w:rsidRPr="00EF1D48">
        <w:rPr>
          <w:kern w:val="0"/>
          <w:sz w:val="24"/>
        </w:rPr>
        <w:t>恒生指数收益率</w:t>
      </w:r>
      <w:r w:rsidRPr="00EF1D48">
        <w:rPr>
          <w:kern w:val="0"/>
          <w:sz w:val="24"/>
        </w:rPr>
        <w:t>×30%+</w:t>
      </w:r>
      <w:r w:rsidRPr="00EF1D48">
        <w:rPr>
          <w:kern w:val="0"/>
          <w:sz w:val="24"/>
        </w:rPr>
        <w:t>中证综合债券指数收益率</w:t>
      </w:r>
      <w:r w:rsidRPr="00EF1D48">
        <w:rPr>
          <w:kern w:val="0"/>
          <w:sz w:val="24"/>
        </w:rPr>
        <w:t>×20%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lastRenderedPageBreak/>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2018</w:t>
      </w:r>
      <w:r w:rsidRPr="00E15CED">
        <w:rPr>
          <w:kern w:val="0"/>
          <w:sz w:val="24"/>
        </w:rPr>
        <w:t>年</w:t>
      </w:r>
      <w:r w:rsidRPr="00E15CED">
        <w:rPr>
          <w:kern w:val="0"/>
          <w:sz w:val="24"/>
        </w:rPr>
        <w:t>9</w:t>
      </w:r>
      <w:r w:rsidRPr="00E15CED">
        <w:rPr>
          <w:kern w:val="0"/>
          <w:sz w:val="24"/>
        </w:rPr>
        <w:t>月</w:t>
      </w:r>
      <w:r w:rsidRPr="00E15CED">
        <w:rPr>
          <w:kern w:val="0"/>
          <w:sz w:val="24"/>
        </w:rPr>
        <w:t>27</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lastRenderedPageBreak/>
        <w:t>注：图示日期为</w:t>
      </w:r>
      <w:r w:rsidRPr="00E15CED">
        <w:rPr>
          <w:kern w:val="0"/>
          <w:sz w:val="24"/>
        </w:rPr>
        <w:t>2018</w:t>
      </w:r>
      <w:r w:rsidRPr="00E15CED">
        <w:rPr>
          <w:kern w:val="0"/>
          <w:sz w:val="24"/>
        </w:rPr>
        <w:t>年</w:t>
      </w:r>
      <w:r w:rsidRPr="00E15CED">
        <w:rPr>
          <w:kern w:val="0"/>
          <w:sz w:val="24"/>
        </w:rPr>
        <w:t>9</w:t>
      </w:r>
      <w:r w:rsidRPr="00E15CED">
        <w:rPr>
          <w:kern w:val="0"/>
          <w:sz w:val="24"/>
        </w:rPr>
        <w:t>月</w:t>
      </w:r>
      <w:r w:rsidRPr="00E15CED">
        <w:rPr>
          <w:kern w:val="0"/>
          <w:sz w:val="24"/>
        </w:rPr>
        <w:t>27</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55434" w:rsidRDefault="00E63239" w:rsidP="00D55434">
      <w:pPr>
        <w:pStyle w:val="20"/>
        <w:spacing w:before="29" w:after="0" w:line="288" w:lineRule="auto"/>
        <w:rPr>
          <w:rFonts w:ascii="Times New Roman" w:hAnsi="Times New Roman"/>
          <w:kern w:val="0"/>
          <w:szCs w:val="24"/>
        </w:rPr>
      </w:pPr>
      <w:bookmarkStart w:id="34" w:name="_Toc249760033"/>
      <w:bookmarkStart w:id="35" w:name="_Toc361324853"/>
      <w:bookmarkStart w:id="36" w:name="_Toc4156682"/>
      <w:r w:rsidRPr="00D55434">
        <w:rPr>
          <w:rFonts w:ascii="Times New Roman" w:hAnsi="Times New Roman"/>
          <w:kern w:val="0"/>
          <w:szCs w:val="24"/>
        </w:rPr>
        <w:t>3.3</w:t>
      </w:r>
      <w:r w:rsidRPr="00D5543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50DCE">
        <w:trPr>
          <w:jc w:val="center"/>
        </w:trPr>
        <w:tc>
          <w:tcPr>
            <w:tcW w:w="1157" w:type="dxa"/>
            <w:vAlign w:val="center"/>
          </w:tcPr>
          <w:p w:rsidR="00C50DCE" w:rsidRDefault="00B461F4">
            <w:pPr>
              <w:jc w:val="center"/>
            </w:pPr>
            <w:r>
              <w:rPr>
                <w:color w:val="000000"/>
                <w:sz w:val="24"/>
              </w:rPr>
              <w:t>2018</w:t>
            </w:r>
            <w:r>
              <w:rPr>
                <w:color w:val="000000"/>
                <w:sz w:val="24"/>
              </w:rPr>
              <w:t>年</w:t>
            </w:r>
          </w:p>
        </w:tc>
        <w:tc>
          <w:tcPr>
            <w:tcW w:w="1378" w:type="dxa"/>
            <w:vAlign w:val="center"/>
          </w:tcPr>
          <w:p w:rsidR="00C50DCE" w:rsidRDefault="00B461F4">
            <w:pPr>
              <w:jc w:val="right"/>
            </w:pPr>
            <w:r>
              <w:rPr>
                <w:color w:val="000000"/>
                <w:sz w:val="24"/>
              </w:rPr>
              <w:t>-</w:t>
            </w:r>
          </w:p>
        </w:tc>
        <w:tc>
          <w:tcPr>
            <w:tcW w:w="1839" w:type="dxa"/>
            <w:vAlign w:val="center"/>
          </w:tcPr>
          <w:p w:rsidR="00C50DCE" w:rsidRDefault="00B461F4">
            <w:pPr>
              <w:jc w:val="right"/>
            </w:pPr>
            <w:r>
              <w:rPr>
                <w:color w:val="000000"/>
                <w:sz w:val="24"/>
              </w:rPr>
              <w:t>-</w:t>
            </w:r>
          </w:p>
        </w:tc>
        <w:tc>
          <w:tcPr>
            <w:tcW w:w="1950" w:type="dxa"/>
            <w:vAlign w:val="center"/>
          </w:tcPr>
          <w:p w:rsidR="00C50DCE" w:rsidRDefault="00B461F4">
            <w:pPr>
              <w:jc w:val="right"/>
            </w:pPr>
            <w:r>
              <w:rPr>
                <w:color w:val="000000"/>
                <w:sz w:val="24"/>
              </w:rPr>
              <w:t>-</w:t>
            </w:r>
          </w:p>
        </w:tc>
        <w:tc>
          <w:tcPr>
            <w:tcW w:w="1894" w:type="dxa"/>
            <w:vAlign w:val="center"/>
          </w:tcPr>
          <w:p w:rsidR="00C50DCE" w:rsidRDefault="00B461F4">
            <w:pPr>
              <w:jc w:val="right"/>
            </w:pPr>
            <w:r>
              <w:rPr>
                <w:color w:val="000000"/>
                <w:sz w:val="24"/>
              </w:rPr>
              <w:t>-</w:t>
            </w:r>
          </w:p>
        </w:tc>
        <w:tc>
          <w:tcPr>
            <w:tcW w:w="1068" w:type="dxa"/>
            <w:vAlign w:val="center"/>
          </w:tcPr>
          <w:p w:rsidR="00C50DCE" w:rsidRDefault="00B461F4">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15668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15668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15668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C50DCE" w:rsidRDefault="00B461F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15668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50DCE">
        <w:tc>
          <w:tcPr>
            <w:tcW w:w="1032" w:type="dxa"/>
            <w:vAlign w:val="center"/>
          </w:tcPr>
          <w:p w:rsidR="00C50DCE" w:rsidRDefault="00B461F4">
            <w:pPr>
              <w:jc w:val="center"/>
            </w:pPr>
            <w:r>
              <w:rPr>
                <w:color w:val="000000"/>
                <w:sz w:val="24"/>
              </w:rPr>
              <w:t>周中</w:t>
            </w:r>
          </w:p>
        </w:tc>
        <w:tc>
          <w:tcPr>
            <w:tcW w:w="1416" w:type="dxa"/>
            <w:vAlign w:val="center"/>
          </w:tcPr>
          <w:p w:rsidR="00C50DCE" w:rsidRDefault="00B461F4">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、交</w:t>
            </w:r>
            <w:proofErr w:type="gramStart"/>
            <w:r>
              <w:rPr>
                <w:color w:val="000000"/>
                <w:sz w:val="24"/>
              </w:rPr>
              <w:lastRenderedPageBreak/>
              <w:t>银创新</w:t>
            </w:r>
            <w:proofErr w:type="gramEnd"/>
            <w:r>
              <w:rPr>
                <w:color w:val="000000"/>
                <w:sz w:val="24"/>
              </w:rPr>
              <w:t>成长混合的基金经理</w:t>
            </w:r>
          </w:p>
        </w:tc>
        <w:tc>
          <w:tcPr>
            <w:tcW w:w="1238" w:type="dxa"/>
            <w:vAlign w:val="center"/>
          </w:tcPr>
          <w:p w:rsidR="00C50DCE" w:rsidRDefault="00B461F4">
            <w:pPr>
              <w:jc w:val="center"/>
            </w:pPr>
            <w:r>
              <w:rPr>
                <w:color w:val="000000"/>
                <w:sz w:val="24"/>
              </w:rPr>
              <w:lastRenderedPageBreak/>
              <w:t>2018-09-27</w:t>
            </w:r>
          </w:p>
        </w:tc>
        <w:tc>
          <w:tcPr>
            <w:tcW w:w="1276" w:type="dxa"/>
            <w:vAlign w:val="center"/>
          </w:tcPr>
          <w:p w:rsidR="00C50DCE" w:rsidRDefault="00B461F4">
            <w:pPr>
              <w:jc w:val="center"/>
            </w:pPr>
            <w:r>
              <w:rPr>
                <w:color w:val="000000"/>
                <w:sz w:val="24"/>
              </w:rPr>
              <w:t>-</w:t>
            </w:r>
          </w:p>
        </w:tc>
        <w:tc>
          <w:tcPr>
            <w:tcW w:w="996" w:type="dxa"/>
            <w:vAlign w:val="center"/>
          </w:tcPr>
          <w:p w:rsidR="00C50DCE" w:rsidRDefault="00B461F4">
            <w:pPr>
              <w:jc w:val="center"/>
            </w:pPr>
            <w:r>
              <w:rPr>
                <w:color w:val="000000"/>
                <w:sz w:val="24"/>
              </w:rPr>
              <w:t>9</w:t>
            </w:r>
            <w:r>
              <w:rPr>
                <w:color w:val="000000"/>
                <w:sz w:val="24"/>
              </w:rPr>
              <w:t>年</w:t>
            </w:r>
          </w:p>
        </w:tc>
        <w:tc>
          <w:tcPr>
            <w:tcW w:w="3040" w:type="dxa"/>
            <w:vAlign w:val="center"/>
          </w:tcPr>
          <w:p w:rsidR="00C50DCE" w:rsidRDefault="00B461F4">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w:t>
            </w:r>
            <w:r>
              <w:rPr>
                <w:color w:val="000000"/>
                <w:sz w:val="24"/>
              </w:rPr>
              <w:lastRenderedPageBreak/>
              <w:t>事。</w:t>
            </w:r>
            <w:r>
              <w:rPr>
                <w:color w:val="000000"/>
                <w:sz w:val="24"/>
              </w:rPr>
              <w:t>2015</w:t>
            </w:r>
            <w:r>
              <w:rPr>
                <w:color w:val="000000"/>
                <w:sz w:val="24"/>
              </w:rPr>
              <w:t>年加入交银施罗德基金管理有限公司。</w:t>
            </w:r>
          </w:p>
        </w:tc>
      </w:tr>
    </w:tbl>
    <w:p w:rsidR="00C50DCE" w:rsidRDefault="00B461F4">
      <w:pPr>
        <w:tabs>
          <w:tab w:val="left" w:pos="426"/>
        </w:tabs>
        <w:spacing w:before="29" w:line="288" w:lineRule="auto"/>
        <w:jc w:val="left"/>
        <w:rPr>
          <w:rFonts w:asciiTheme="minorEastAsia" w:eastAsiaTheme="minorEastAsia" w:hAnsiTheme="minorEastAsia"/>
          <w:color w:val="000000"/>
          <w:szCs w:val="21"/>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C50DCE" w:rsidRDefault="00B461F4">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15668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15668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15668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C50DCE" w:rsidRDefault="00B461F4">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50DCE" w:rsidRDefault="00B461F4">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50DCE" w:rsidRDefault="00B461F4">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0DCE" w:rsidRDefault="00B461F4">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50DCE" w:rsidRDefault="00B461F4">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w:t>
      </w:r>
      <w:r w:rsidRPr="00125363">
        <w:rPr>
          <w:color w:val="000000"/>
          <w:sz w:val="24"/>
        </w:rPr>
        <w:lastRenderedPageBreak/>
        <w:t>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15669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669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15669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15669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C50DCE" w:rsidRDefault="00B461F4">
      <w:pPr>
        <w:spacing w:before="29" w:line="288" w:lineRule="auto"/>
        <w:ind w:firstLineChars="200" w:firstLine="480"/>
        <w:rPr>
          <w:color w:val="000000"/>
          <w:sz w:val="24"/>
        </w:rPr>
      </w:pPr>
      <w:r>
        <w:rPr>
          <w:color w:val="000000"/>
          <w:sz w:val="24"/>
        </w:rPr>
        <w:t>2018</w:t>
      </w:r>
      <w:r>
        <w:rPr>
          <w:color w:val="000000"/>
          <w:sz w:val="24"/>
        </w:rPr>
        <w:t>年中国经济受到去杠杆影响增速前高后低，</w:t>
      </w:r>
      <w:r>
        <w:rPr>
          <w:color w:val="000000"/>
          <w:sz w:val="24"/>
        </w:rPr>
        <w:t>GDP</w:t>
      </w:r>
      <w:r>
        <w:rPr>
          <w:color w:val="000000"/>
          <w:sz w:val="24"/>
        </w:rPr>
        <w:t>增速逐步下行。中美贸易战则进一步降低了国内投资者对未来经济的预期，降低投资者的风险偏好，</w:t>
      </w:r>
      <w:r>
        <w:rPr>
          <w:color w:val="000000"/>
          <w:sz w:val="24"/>
        </w:rPr>
        <w:t>A</w:t>
      </w:r>
      <w:r>
        <w:rPr>
          <w:color w:val="000000"/>
          <w:sz w:val="24"/>
        </w:rPr>
        <w:t>股市场也出现较大调整。全年来看，部分能够穿越经济周期的优质成长股表现较为亮眼，而另外一些高股息率的防御性板块例如公用事业等也有不俗的超额收益。</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本基金在</w:t>
      </w:r>
      <w:r w:rsidRPr="00125363">
        <w:rPr>
          <w:color w:val="000000"/>
          <w:sz w:val="24"/>
        </w:rPr>
        <w:t>2018</w:t>
      </w:r>
      <w:r w:rsidRPr="00125363">
        <w:rPr>
          <w:color w:val="000000"/>
          <w:sz w:val="24"/>
        </w:rPr>
        <w:t>年四季度成立并开始建仓，投资方向主要以具备长期竞争力的科技创新类公司以及具备较好品牌竞争力，估值合理的消费类个股。总体个股表现较为稳定。</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156694"/>
      <w:r w:rsidRPr="000E6433">
        <w:rPr>
          <w:rFonts w:ascii="Times New Roman" w:hAnsi="Times New Roman"/>
          <w:kern w:val="0"/>
          <w:szCs w:val="24"/>
        </w:rPr>
        <w:lastRenderedPageBreak/>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15669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对于经济我们持较为悲观的态度，经济增速继续回落的概率较大，宏观政策基本确认将由中性偏紧转向适度的宽松，同时财政政策也将逐步开始发力。在此宏观组合环境之下，股票市场整体预计以震荡走势为主，存在一些结构性的市场机会。对于股票市场我们认为反而不需要过于悲观，历史上来看股市底部往往领先于经济，投资者需要较为确定的经济见底的预期，股票市场就会开始触底回升。我们将持续关注那些在经济周期下行过程中竞争力不受影响的公司，在下一轮经济的企稳回升过程中，这样的企业往往能够提供较好的超额回报。我们将积极寻找具有较好成长性的行业和优质的上市公司，在合适的价格买入，坚持自下而上精选个股的投资策略，力争为投资者创造较好的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15669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C50DCE" w:rsidRDefault="00B461F4">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C50DCE" w:rsidRDefault="00B461F4">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50DCE" w:rsidRDefault="00B461F4">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C50DCE" w:rsidRDefault="00B461F4">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C50DCE" w:rsidRDefault="00B461F4">
      <w:pPr>
        <w:spacing w:before="29" w:line="288" w:lineRule="auto"/>
        <w:ind w:firstLineChars="200" w:firstLine="480"/>
        <w:rPr>
          <w:color w:val="000000"/>
          <w:sz w:val="24"/>
        </w:rPr>
      </w:pPr>
      <w:r>
        <w:rPr>
          <w:color w:val="000000"/>
          <w:sz w:val="24"/>
        </w:rPr>
        <w:t>（二）继续深化全面风险管理，提高风险控制有效性。</w:t>
      </w:r>
    </w:p>
    <w:p w:rsidR="00C50DCE" w:rsidRDefault="00B461F4">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C50DCE" w:rsidRDefault="00B461F4">
      <w:pPr>
        <w:spacing w:before="29" w:line="288" w:lineRule="auto"/>
        <w:ind w:firstLineChars="200" w:firstLine="480"/>
        <w:rPr>
          <w:color w:val="000000"/>
          <w:sz w:val="24"/>
        </w:rPr>
      </w:pPr>
      <w:r>
        <w:rPr>
          <w:color w:val="000000"/>
          <w:sz w:val="24"/>
        </w:rPr>
        <w:t>（三）全面开展内部监督检查，强化公司内部控制。</w:t>
      </w:r>
    </w:p>
    <w:p w:rsidR="00C50DCE" w:rsidRDefault="00B461F4">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w:t>
      </w:r>
      <w:r>
        <w:rPr>
          <w:color w:val="000000"/>
          <w:sz w:val="24"/>
        </w:rPr>
        <w:lastRenderedPageBreak/>
        <w:t>子公司的内部控制关键点进行定期和不定期检查，促进公司内部控制制度规范、执行有效，内控管理水平不断提升。</w:t>
      </w:r>
    </w:p>
    <w:p w:rsidR="00C50DCE" w:rsidRDefault="00B461F4">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15669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C50DCE" w:rsidRDefault="00B461F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50DCE" w:rsidRDefault="00B461F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55434" w:rsidRDefault="00486CC6" w:rsidP="00D5543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156698"/>
      <w:r w:rsidRPr="00D55434">
        <w:rPr>
          <w:rFonts w:ascii="Times New Roman" w:hAnsi="Times New Roman"/>
          <w:kern w:val="0"/>
          <w:szCs w:val="24"/>
        </w:rPr>
        <w:t>4.</w:t>
      </w:r>
      <w:r w:rsidRPr="00D55434">
        <w:rPr>
          <w:rFonts w:ascii="Times New Roman" w:hAnsi="Times New Roman" w:hint="eastAsia"/>
          <w:kern w:val="0"/>
          <w:szCs w:val="24"/>
        </w:rPr>
        <w:t>8</w:t>
      </w:r>
      <w:r w:rsidRPr="00D55434">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55434" w:rsidRDefault="00486CC6" w:rsidP="00D55434">
      <w:pPr>
        <w:pStyle w:val="20"/>
        <w:spacing w:before="29" w:after="0" w:line="288" w:lineRule="auto"/>
        <w:rPr>
          <w:rFonts w:ascii="Times New Roman" w:hAnsi="Times New Roman"/>
          <w:kern w:val="0"/>
          <w:szCs w:val="24"/>
        </w:rPr>
      </w:pPr>
      <w:bookmarkStart w:id="74" w:name="_Toc4156699"/>
      <w:r w:rsidRPr="00D55434">
        <w:rPr>
          <w:rFonts w:ascii="Times New Roman" w:hAnsi="Times New Roman"/>
          <w:kern w:val="0"/>
          <w:szCs w:val="24"/>
        </w:rPr>
        <w:t>4.9</w:t>
      </w:r>
      <w:r w:rsidRPr="00D55434">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15670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156701"/>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作为本基金的托管人，中信银行严格遵守了《证券投资基金法》及其他有关法律法规、基金合同和托管协议的规定，对交银施罗德创新成长混合型证券投资基金</w:t>
      </w:r>
      <w:r w:rsidRPr="007455A2">
        <w:rPr>
          <w:color w:val="000000"/>
          <w:sz w:val="24"/>
        </w:rPr>
        <w:t>2018</w:t>
      </w:r>
      <w:r w:rsidRPr="007455A2">
        <w:rPr>
          <w:color w:val="000000"/>
          <w:sz w:val="24"/>
        </w:rPr>
        <w:t>年的投资运作，进行了认真、独立的会计核算和必要的投资监督，履行了托管人的义务，不存在任何损害基金份额持有人利益的行为。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15670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创新成长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15670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w:t>
      </w:r>
      <w:r w:rsidRPr="007455A2">
        <w:rPr>
          <w:color w:val="000000"/>
          <w:sz w:val="24"/>
        </w:rPr>
        <w:t>2018</w:t>
      </w:r>
      <w:r w:rsidRPr="007455A2">
        <w:rPr>
          <w:color w:val="000000"/>
          <w:sz w:val="24"/>
        </w:rPr>
        <w:t>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15670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21529</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交银施罗德创新成长混合型证券投资基金全体基金份额持有人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156705"/>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C50DCE" w:rsidRDefault="00B461F4">
      <w:pPr>
        <w:widowControl/>
        <w:spacing w:line="288" w:lineRule="auto"/>
        <w:ind w:firstLine="420"/>
        <w:rPr>
          <w:rFonts w:eastAsiaTheme="minorEastAsia"/>
          <w:kern w:val="0"/>
          <w:sz w:val="24"/>
        </w:rPr>
      </w:pPr>
      <w:r>
        <w:rPr>
          <w:rFonts w:eastAsiaTheme="minorEastAsia"/>
          <w:kern w:val="0"/>
          <w:sz w:val="24"/>
        </w:rPr>
        <w:t>(</w:t>
      </w:r>
      <w:proofErr w:type="gramStart"/>
      <w:r>
        <w:rPr>
          <w:rFonts w:eastAsiaTheme="minorEastAsia"/>
          <w:kern w:val="0"/>
          <w:sz w:val="24"/>
        </w:rPr>
        <w:t>一</w:t>
      </w:r>
      <w:proofErr w:type="gramEnd"/>
      <w:r>
        <w:rPr>
          <w:rFonts w:eastAsiaTheme="minorEastAsia"/>
          <w:kern w:val="0"/>
          <w:sz w:val="24"/>
        </w:rPr>
        <w:t xml:space="preserve">) </w:t>
      </w:r>
      <w:r>
        <w:rPr>
          <w:rFonts w:eastAsiaTheme="minorEastAsia"/>
          <w:kern w:val="0"/>
          <w:sz w:val="24"/>
        </w:rPr>
        <w:t>我们审计的内容</w:t>
      </w:r>
    </w:p>
    <w:p w:rsidR="00C50DCE" w:rsidRDefault="00B461F4">
      <w:pPr>
        <w:widowControl/>
        <w:spacing w:line="288" w:lineRule="auto"/>
        <w:ind w:firstLine="420"/>
        <w:rPr>
          <w:rFonts w:eastAsiaTheme="minorEastAsia"/>
          <w:kern w:val="0"/>
          <w:sz w:val="24"/>
        </w:rPr>
      </w:pPr>
      <w:r>
        <w:rPr>
          <w:rFonts w:eastAsiaTheme="minorEastAsia"/>
          <w:kern w:val="0"/>
          <w:sz w:val="24"/>
        </w:rPr>
        <w:t>我们审计了交银施罗德创新成长混合型证券投资基金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交银创新成长混合基金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w:t>
      </w:r>
      <w:r>
        <w:rPr>
          <w:rFonts w:eastAsiaTheme="minorEastAsia"/>
          <w:kern w:val="0"/>
          <w:sz w:val="24"/>
        </w:rPr>
        <w:t>9</w:t>
      </w:r>
      <w:r>
        <w:rPr>
          <w:rFonts w:eastAsiaTheme="minorEastAsia"/>
          <w:kern w:val="0"/>
          <w:sz w:val="24"/>
        </w:rPr>
        <w:t>月</w:t>
      </w:r>
      <w:r>
        <w:rPr>
          <w:rFonts w:eastAsiaTheme="minorEastAsia"/>
          <w:kern w:val="0"/>
          <w:sz w:val="24"/>
        </w:rPr>
        <w:t>27</w:t>
      </w:r>
      <w:r>
        <w:rPr>
          <w:rFonts w:eastAsiaTheme="minorEastAsia"/>
          <w:kern w:val="0"/>
          <w:sz w:val="24"/>
        </w:rPr>
        <w:t>日</w:t>
      </w:r>
      <w:r>
        <w:rPr>
          <w:rFonts w:eastAsiaTheme="minorEastAsia"/>
          <w:kern w:val="0"/>
          <w:sz w:val="24"/>
        </w:rPr>
        <w:t>(</w:t>
      </w:r>
      <w:r>
        <w:rPr>
          <w:rFonts w:eastAsiaTheme="minorEastAsia"/>
          <w:kern w:val="0"/>
          <w:sz w:val="24"/>
        </w:rPr>
        <w:t>基金合同生效日</w:t>
      </w:r>
      <w:r>
        <w:rPr>
          <w:rFonts w:eastAsiaTheme="minorEastAsia"/>
          <w:kern w:val="0"/>
          <w:sz w:val="24"/>
        </w:rPr>
        <w:t>)</w:t>
      </w:r>
      <w:r>
        <w:rPr>
          <w:rFonts w:eastAsiaTheme="minorEastAsia"/>
          <w:kern w:val="0"/>
          <w:sz w:val="24"/>
        </w:rPr>
        <w:t>至</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w:t>
      </w:r>
      <w:proofErr w:type="gramStart"/>
      <w:r>
        <w:rPr>
          <w:rFonts w:eastAsiaTheme="minorEastAsia"/>
          <w:kern w:val="0"/>
          <w:sz w:val="24"/>
        </w:rPr>
        <w:t>止</w:t>
      </w:r>
      <w:proofErr w:type="gramEnd"/>
      <w:r>
        <w:rPr>
          <w:rFonts w:eastAsiaTheme="minorEastAsia"/>
          <w:kern w:val="0"/>
          <w:sz w:val="24"/>
        </w:rPr>
        <w:t>期间的利润表和所有者权益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50DCE" w:rsidRDefault="00C50DCE">
      <w:pPr>
        <w:widowControl/>
        <w:spacing w:line="288" w:lineRule="auto"/>
        <w:ind w:firstLine="420"/>
        <w:rPr>
          <w:rFonts w:eastAsiaTheme="minorEastAsia"/>
          <w:kern w:val="0"/>
          <w:sz w:val="24"/>
        </w:rPr>
      </w:pPr>
    </w:p>
    <w:p w:rsidR="00C50DCE" w:rsidRDefault="00B461F4">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996931" w:rsidP="00996931">
      <w:pPr>
        <w:widowControl/>
        <w:spacing w:line="288" w:lineRule="auto"/>
        <w:ind w:firstLine="420"/>
        <w:rPr>
          <w:rFonts w:eastAsiaTheme="minorEastAsia"/>
          <w:kern w:val="0"/>
          <w:sz w:val="24"/>
        </w:rPr>
      </w:pPr>
      <w:r w:rsidRPr="00E62260">
        <w:rPr>
          <w:rFonts w:eastAsiaTheme="minorEastAsia"/>
          <w:kern w:val="0"/>
          <w:sz w:val="24"/>
        </w:rPr>
        <w:t>我们认为，后附的财务报表在所有重大方面按照企业会计准则和在财务报表附注中所列示的中国证券监督管理委员会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中国证监会</w:t>
      </w:r>
      <w:r w:rsidRPr="00E62260">
        <w:rPr>
          <w:rFonts w:eastAsiaTheme="minorEastAsia"/>
          <w:kern w:val="0"/>
          <w:sz w:val="24"/>
        </w:rPr>
        <w:t>”)</w:t>
      </w:r>
      <w:r w:rsidRPr="00E62260">
        <w:rPr>
          <w:rFonts w:eastAsiaTheme="minorEastAsia"/>
          <w:kern w:val="0"/>
          <w:sz w:val="24"/>
        </w:rPr>
        <w:t>、中国证券投资基金业协会</w:t>
      </w:r>
      <w:r w:rsidRPr="00E62260">
        <w:rPr>
          <w:rFonts w:eastAsiaTheme="minorEastAsia"/>
          <w:kern w:val="0"/>
          <w:sz w:val="24"/>
        </w:rPr>
        <w:t>(</w:t>
      </w:r>
      <w:r w:rsidRPr="00E62260">
        <w:rPr>
          <w:rFonts w:eastAsiaTheme="minorEastAsia"/>
          <w:kern w:val="0"/>
          <w:sz w:val="24"/>
        </w:rPr>
        <w:t>以下简称</w:t>
      </w:r>
      <w:r w:rsidRPr="00E62260">
        <w:rPr>
          <w:rFonts w:eastAsiaTheme="minorEastAsia"/>
          <w:kern w:val="0"/>
          <w:sz w:val="24"/>
        </w:rPr>
        <w:t>“</w:t>
      </w:r>
      <w:r w:rsidRPr="00E62260">
        <w:rPr>
          <w:rFonts w:eastAsiaTheme="minorEastAsia"/>
          <w:kern w:val="0"/>
          <w:sz w:val="24"/>
        </w:rPr>
        <w:t>中国基金业协会</w:t>
      </w:r>
      <w:r w:rsidRPr="00E62260">
        <w:rPr>
          <w:rFonts w:eastAsiaTheme="minorEastAsia"/>
          <w:kern w:val="0"/>
          <w:sz w:val="24"/>
        </w:rPr>
        <w:t>”)</w:t>
      </w:r>
      <w:r w:rsidRPr="00E62260">
        <w:rPr>
          <w:rFonts w:eastAsiaTheme="minorEastAsia"/>
          <w:kern w:val="0"/>
          <w:sz w:val="24"/>
        </w:rPr>
        <w:t>发布的有关规定及允许的基金行业实务操作编制，公允反</w:t>
      </w:r>
      <w:r w:rsidRPr="00E62260">
        <w:rPr>
          <w:rFonts w:eastAsiaTheme="minorEastAsia"/>
          <w:kern w:val="0"/>
          <w:sz w:val="24"/>
        </w:rPr>
        <w:lastRenderedPageBreak/>
        <w:t>映了交</w:t>
      </w:r>
      <w:proofErr w:type="gramStart"/>
      <w:r w:rsidRPr="00E62260">
        <w:rPr>
          <w:rFonts w:eastAsiaTheme="minorEastAsia"/>
          <w:kern w:val="0"/>
          <w:sz w:val="24"/>
        </w:rPr>
        <w:t>银创新</w:t>
      </w:r>
      <w:proofErr w:type="gramEnd"/>
      <w:r w:rsidRPr="00E62260">
        <w:rPr>
          <w:rFonts w:eastAsiaTheme="minorEastAsia"/>
          <w:kern w:val="0"/>
          <w:sz w:val="24"/>
        </w:rPr>
        <w:t>成长混合基金</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日的财务状况以及</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9</w:t>
      </w:r>
      <w:r w:rsidRPr="00E62260">
        <w:rPr>
          <w:rFonts w:eastAsiaTheme="minorEastAsia"/>
          <w:kern w:val="0"/>
          <w:sz w:val="24"/>
        </w:rPr>
        <w:t>月</w:t>
      </w:r>
      <w:r w:rsidRPr="00E62260">
        <w:rPr>
          <w:rFonts w:eastAsiaTheme="minorEastAsia"/>
          <w:kern w:val="0"/>
          <w:sz w:val="24"/>
        </w:rPr>
        <w:t>27</w:t>
      </w:r>
      <w:r w:rsidRPr="00E62260">
        <w:rPr>
          <w:rFonts w:eastAsiaTheme="minorEastAsia"/>
          <w:kern w:val="0"/>
          <w:sz w:val="24"/>
        </w:rPr>
        <w:t>日</w:t>
      </w:r>
      <w:r w:rsidRPr="00E62260">
        <w:rPr>
          <w:rFonts w:eastAsiaTheme="minorEastAsia"/>
          <w:kern w:val="0"/>
          <w:sz w:val="24"/>
        </w:rPr>
        <w:t>(</w:t>
      </w:r>
      <w:r w:rsidRPr="00E62260">
        <w:rPr>
          <w:rFonts w:eastAsiaTheme="minorEastAsia"/>
          <w:kern w:val="0"/>
          <w:sz w:val="24"/>
        </w:rPr>
        <w:t>基金合同生效日</w:t>
      </w:r>
      <w:r w:rsidRPr="00E62260">
        <w:rPr>
          <w:rFonts w:eastAsiaTheme="minorEastAsia"/>
          <w:kern w:val="0"/>
          <w:sz w:val="24"/>
        </w:rPr>
        <w:t>)</w:t>
      </w:r>
      <w:r w:rsidRPr="00E62260">
        <w:rPr>
          <w:rFonts w:eastAsiaTheme="minorEastAsia"/>
          <w:kern w:val="0"/>
          <w:sz w:val="24"/>
        </w:rPr>
        <w:t>至</w:t>
      </w:r>
      <w:r w:rsidRPr="00E62260">
        <w:rPr>
          <w:rFonts w:eastAsiaTheme="minorEastAsia"/>
          <w:kern w:val="0"/>
          <w:sz w:val="24"/>
        </w:rPr>
        <w:t>2018</w:t>
      </w:r>
      <w:r w:rsidRPr="00E62260">
        <w:rPr>
          <w:rFonts w:eastAsiaTheme="minorEastAsia"/>
          <w:kern w:val="0"/>
          <w:sz w:val="24"/>
        </w:rPr>
        <w:t>年</w:t>
      </w:r>
      <w:r w:rsidRPr="00E62260">
        <w:rPr>
          <w:rFonts w:eastAsiaTheme="minorEastAsia"/>
          <w:kern w:val="0"/>
          <w:sz w:val="24"/>
        </w:rPr>
        <w:t>12</w:t>
      </w:r>
      <w:r w:rsidRPr="00E62260">
        <w:rPr>
          <w:rFonts w:eastAsiaTheme="minorEastAsia"/>
          <w:kern w:val="0"/>
          <w:sz w:val="24"/>
        </w:rPr>
        <w:t>月</w:t>
      </w:r>
      <w:r w:rsidRPr="00E62260">
        <w:rPr>
          <w:rFonts w:eastAsiaTheme="minorEastAsia"/>
          <w:kern w:val="0"/>
          <w:sz w:val="24"/>
        </w:rPr>
        <w:t>31</w:t>
      </w:r>
      <w:r w:rsidRPr="00E62260">
        <w:rPr>
          <w:rFonts w:eastAsiaTheme="minorEastAsia"/>
          <w:kern w:val="0"/>
          <w:sz w:val="24"/>
        </w:rPr>
        <w:t>日</w:t>
      </w:r>
      <w:proofErr w:type="gramStart"/>
      <w:r w:rsidRPr="00E62260">
        <w:rPr>
          <w:rFonts w:eastAsiaTheme="minorEastAsia"/>
          <w:kern w:val="0"/>
          <w:sz w:val="24"/>
        </w:rPr>
        <w:t>止</w:t>
      </w:r>
      <w:proofErr w:type="gramEnd"/>
      <w:r w:rsidRPr="00E62260">
        <w:rPr>
          <w:rFonts w:eastAsiaTheme="minorEastAsia"/>
          <w:kern w:val="0"/>
          <w:sz w:val="24"/>
        </w:rPr>
        <w:t>期间的经营成果和基金净值变动情况。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09" w:name="_Toc4156706"/>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09"/>
    </w:p>
    <w:p w:rsidR="00C50DCE" w:rsidRDefault="00B461F4">
      <w:pPr>
        <w:spacing w:line="288" w:lineRule="auto"/>
        <w:ind w:firstLineChars="200" w:firstLine="480"/>
        <w:rPr>
          <w:rFonts w:eastAsiaTheme="minorEastAsia"/>
          <w:sz w:val="24"/>
        </w:rPr>
      </w:pPr>
      <w:r>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C50DCE" w:rsidRDefault="00C50DCE">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hint="eastAsia"/>
          <w:sz w:val="24"/>
        </w:rPr>
        <w:t>按照中国注册会计师职业道德守则，我们独立于交</w:t>
      </w:r>
      <w:proofErr w:type="gramStart"/>
      <w:r w:rsidRPr="00E62260">
        <w:rPr>
          <w:rFonts w:eastAsiaTheme="minorEastAsia" w:hint="eastAsia"/>
          <w:sz w:val="24"/>
        </w:rPr>
        <w:t>银创新</w:t>
      </w:r>
      <w:proofErr w:type="gramEnd"/>
      <w:r w:rsidRPr="00E62260">
        <w:rPr>
          <w:rFonts w:eastAsiaTheme="minorEastAsia" w:hint="eastAsia"/>
          <w:sz w:val="24"/>
        </w:rPr>
        <w:t>成长混合基金，并履行了职业道德方面的其他责任。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56707"/>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3"/>
      <w:bookmarkEnd w:id="104"/>
      <w:bookmarkEnd w:id="105"/>
      <w:bookmarkEnd w:id="106"/>
      <w:bookmarkEnd w:id="107"/>
      <w:bookmarkEnd w:id="108"/>
      <w:r w:rsidR="00463320" w:rsidRPr="00463320">
        <w:rPr>
          <w:rFonts w:ascii="Times New Roman" w:eastAsiaTheme="minorEastAsia" w:hAnsi="Times New Roman" w:hint="eastAsia"/>
          <w:kern w:val="0"/>
          <w:szCs w:val="24"/>
        </w:rPr>
        <w:t>管理层和治理层对财务报表的责任</w:t>
      </w:r>
      <w:bookmarkEnd w:id="110"/>
    </w:p>
    <w:p w:rsidR="00C50DCE" w:rsidRDefault="00B461F4">
      <w:pPr>
        <w:spacing w:line="288" w:lineRule="auto"/>
        <w:ind w:firstLineChars="200" w:firstLine="480"/>
        <w:rPr>
          <w:rFonts w:eastAsiaTheme="minorEastAsia"/>
          <w:sz w:val="24"/>
        </w:rPr>
      </w:pPr>
      <w:r>
        <w:rPr>
          <w:rFonts w:eastAsiaTheme="minorEastAsia"/>
          <w:sz w:val="24"/>
        </w:rPr>
        <w:t>交</w:t>
      </w:r>
      <w:proofErr w:type="gramStart"/>
      <w:r>
        <w:rPr>
          <w:rFonts w:eastAsiaTheme="minorEastAsia"/>
          <w:sz w:val="24"/>
        </w:rPr>
        <w:t>银创新</w:t>
      </w:r>
      <w:proofErr w:type="gramEnd"/>
      <w:r>
        <w:rPr>
          <w:rFonts w:eastAsiaTheme="minorEastAsia"/>
          <w:sz w:val="24"/>
        </w:rPr>
        <w:t>成长混合基金的基金管理人交银施罗德基金管理有限公司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w:t>
      </w:r>
      <w:proofErr w:type="gramStart"/>
      <w:r>
        <w:rPr>
          <w:rFonts w:eastAsiaTheme="minorEastAsia"/>
          <w:sz w:val="24"/>
        </w:rPr>
        <w:t>层负责</w:t>
      </w:r>
      <w:proofErr w:type="gramEnd"/>
      <w:r>
        <w:rPr>
          <w:rFonts w:eastAsiaTheme="minorEastAsia"/>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在编制财务报表时，基金管理人管理</w:t>
      </w:r>
      <w:proofErr w:type="gramStart"/>
      <w:r>
        <w:rPr>
          <w:rFonts w:eastAsiaTheme="minorEastAsia"/>
          <w:sz w:val="24"/>
        </w:rPr>
        <w:t>层负责</w:t>
      </w:r>
      <w:proofErr w:type="gramEnd"/>
      <w:r>
        <w:rPr>
          <w:rFonts w:eastAsiaTheme="minorEastAsia"/>
          <w:sz w:val="24"/>
        </w:rPr>
        <w:t>评估交</w:t>
      </w:r>
      <w:proofErr w:type="gramStart"/>
      <w:r>
        <w:rPr>
          <w:rFonts w:eastAsiaTheme="minorEastAsia"/>
          <w:sz w:val="24"/>
        </w:rPr>
        <w:t>银创新</w:t>
      </w:r>
      <w:proofErr w:type="gramEnd"/>
      <w:r>
        <w:rPr>
          <w:rFonts w:eastAsiaTheme="minorEastAsia"/>
          <w:sz w:val="24"/>
        </w:rPr>
        <w:t>成长混合基金的持续经营能力，披露与持续经营相关的事项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w:t>
      </w:r>
      <w:proofErr w:type="gramStart"/>
      <w:r>
        <w:rPr>
          <w:rFonts w:eastAsiaTheme="minorEastAsia"/>
          <w:sz w:val="24"/>
        </w:rPr>
        <w:t>层计划</w:t>
      </w:r>
      <w:proofErr w:type="gramEnd"/>
      <w:r>
        <w:rPr>
          <w:rFonts w:eastAsiaTheme="minorEastAsia"/>
          <w:sz w:val="24"/>
        </w:rPr>
        <w:t>清算交</w:t>
      </w:r>
      <w:proofErr w:type="gramStart"/>
      <w:r>
        <w:rPr>
          <w:rFonts w:eastAsiaTheme="minorEastAsia"/>
          <w:sz w:val="24"/>
        </w:rPr>
        <w:t>银创新</w:t>
      </w:r>
      <w:proofErr w:type="gramEnd"/>
      <w:r>
        <w:rPr>
          <w:rFonts w:eastAsiaTheme="minorEastAsia"/>
          <w:sz w:val="24"/>
        </w:rPr>
        <w:t>成长混合基金、终止运营或别无其他现实的选择。</w:t>
      </w:r>
    </w:p>
    <w:p w:rsidR="00C50DCE" w:rsidRDefault="00C50DCE">
      <w:pPr>
        <w:spacing w:line="288" w:lineRule="auto"/>
        <w:ind w:firstLineChars="200" w:firstLine="480"/>
        <w:rPr>
          <w:rFonts w:eastAsiaTheme="minorEastAsia"/>
          <w:sz w:val="24"/>
        </w:rPr>
      </w:pPr>
    </w:p>
    <w:p w:rsidR="00996931" w:rsidRDefault="00996931" w:rsidP="00996931">
      <w:pPr>
        <w:spacing w:line="288" w:lineRule="auto"/>
        <w:ind w:firstLineChars="200" w:firstLine="480"/>
        <w:rPr>
          <w:rFonts w:eastAsiaTheme="minorEastAsia"/>
          <w:sz w:val="24"/>
        </w:rPr>
      </w:pPr>
      <w:r w:rsidRPr="00E62260">
        <w:rPr>
          <w:rFonts w:eastAsiaTheme="minorEastAsia"/>
          <w:sz w:val="24"/>
        </w:rPr>
        <w:t>基金管理人治理</w:t>
      </w:r>
      <w:proofErr w:type="gramStart"/>
      <w:r w:rsidRPr="00E62260">
        <w:rPr>
          <w:rFonts w:eastAsiaTheme="minorEastAsia"/>
          <w:sz w:val="24"/>
        </w:rPr>
        <w:t>层负责</w:t>
      </w:r>
      <w:proofErr w:type="gramEnd"/>
      <w:r w:rsidRPr="00E62260">
        <w:rPr>
          <w:rFonts w:eastAsiaTheme="minorEastAsia"/>
          <w:sz w:val="24"/>
        </w:rPr>
        <w:t>监督交</w:t>
      </w:r>
      <w:proofErr w:type="gramStart"/>
      <w:r w:rsidRPr="00E62260">
        <w:rPr>
          <w:rFonts w:eastAsiaTheme="minorEastAsia"/>
          <w:sz w:val="24"/>
        </w:rPr>
        <w:t>银创新</w:t>
      </w:r>
      <w:proofErr w:type="gramEnd"/>
      <w:r w:rsidRPr="00E62260">
        <w:rPr>
          <w:rFonts w:eastAsiaTheme="minorEastAsia"/>
          <w:sz w:val="24"/>
        </w:rPr>
        <w:t>成长混合基金的财务报告过程。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156708"/>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1"/>
      <w:bookmarkEnd w:id="112"/>
      <w:bookmarkEnd w:id="113"/>
      <w:bookmarkEnd w:id="114"/>
      <w:bookmarkEnd w:id="115"/>
      <w:bookmarkEnd w:id="116"/>
      <w:r w:rsidR="00F808BA" w:rsidRPr="00F808BA">
        <w:rPr>
          <w:rFonts w:ascii="Times New Roman" w:eastAsiaTheme="minorEastAsia" w:hAnsi="Times New Roman" w:hint="eastAsia"/>
          <w:kern w:val="0"/>
          <w:szCs w:val="24"/>
        </w:rPr>
        <w:t>注册会计师对财务报表审计的责任</w:t>
      </w:r>
      <w:bookmarkEnd w:id="117"/>
    </w:p>
    <w:p w:rsidR="00C50DCE" w:rsidRDefault="00B461F4">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Pr>
          <w:rFonts w:eastAsiaTheme="minorEastAsia"/>
          <w:sz w:val="24"/>
        </w:rPr>
        <w:t>报存在</w:t>
      </w:r>
      <w:proofErr w:type="gramEnd"/>
      <w:r>
        <w:rPr>
          <w:rFonts w:eastAsiaTheme="minorEastAsia"/>
          <w:sz w:val="24"/>
        </w:rPr>
        <w:t>时总能发现。错报可能由于舞弊或错误导致，如果合理预期错报单独或汇总起来可能影响财务报表使用者依据财务报表</w:t>
      </w:r>
      <w:proofErr w:type="gramStart"/>
      <w:r>
        <w:rPr>
          <w:rFonts w:eastAsiaTheme="minorEastAsia"/>
          <w:sz w:val="24"/>
        </w:rPr>
        <w:t>作出</w:t>
      </w:r>
      <w:proofErr w:type="gramEnd"/>
      <w:r>
        <w:rPr>
          <w:rFonts w:eastAsiaTheme="minorEastAsia"/>
          <w:sz w:val="24"/>
        </w:rPr>
        <w:t>的经济决策，则通常认为错报是重大的。</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w:t>
      </w:r>
      <w:proofErr w:type="gramStart"/>
      <w:r>
        <w:rPr>
          <w:rFonts w:eastAsiaTheme="minorEastAsia"/>
          <w:sz w:val="24"/>
        </w:rPr>
        <w:t>一</w:t>
      </w:r>
      <w:proofErr w:type="gramEnd"/>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w:t>
      </w:r>
      <w:r>
        <w:rPr>
          <w:rFonts w:eastAsiaTheme="minorEastAsia"/>
          <w:sz w:val="24"/>
        </w:rPr>
        <w:lastRenderedPageBreak/>
        <w:t>弊导致的重大错报的风险高于未能发现由于错误导致的重大错报的风险。</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w:t>
      </w:r>
      <w:proofErr w:type="gramStart"/>
      <w:r>
        <w:rPr>
          <w:rFonts w:eastAsiaTheme="minorEastAsia"/>
          <w:sz w:val="24"/>
        </w:rPr>
        <w:t>作出</w:t>
      </w:r>
      <w:proofErr w:type="gramEnd"/>
      <w:r>
        <w:rPr>
          <w:rFonts w:eastAsiaTheme="minorEastAsia"/>
          <w:sz w:val="24"/>
        </w:rPr>
        <w:t>会计估计及相关披露的合理性。</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w:t>
      </w:r>
      <w:proofErr w:type="gramStart"/>
      <w:r>
        <w:rPr>
          <w:rFonts w:eastAsiaTheme="minorEastAsia"/>
          <w:sz w:val="24"/>
        </w:rPr>
        <w:t>银创新</w:t>
      </w:r>
      <w:proofErr w:type="gramEnd"/>
      <w:r>
        <w:rPr>
          <w:rFonts w:eastAsiaTheme="minorEastAsia"/>
          <w:sz w:val="24"/>
        </w:rPr>
        <w:t>成长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Pr>
          <w:rFonts w:eastAsiaTheme="minorEastAsia"/>
          <w:sz w:val="24"/>
        </w:rPr>
        <w:t>银创新</w:t>
      </w:r>
      <w:proofErr w:type="gramEnd"/>
      <w:r>
        <w:rPr>
          <w:rFonts w:eastAsiaTheme="minorEastAsia"/>
          <w:sz w:val="24"/>
        </w:rPr>
        <w:t>成长混合基金不能持续经营。</w:t>
      </w:r>
    </w:p>
    <w:p w:rsidR="00C50DCE" w:rsidRDefault="00C50DCE">
      <w:pPr>
        <w:spacing w:line="288" w:lineRule="auto"/>
        <w:ind w:firstLineChars="200" w:firstLine="480"/>
        <w:rPr>
          <w:rFonts w:eastAsiaTheme="minorEastAsia"/>
          <w:sz w:val="24"/>
        </w:rPr>
      </w:pPr>
    </w:p>
    <w:p w:rsidR="00C50DCE" w:rsidRDefault="00B461F4">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w:t>
      </w:r>
      <w:proofErr w:type="gramStart"/>
      <w:r>
        <w:rPr>
          <w:rFonts w:eastAsiaTheme="minorEastAsia"/>
          <w:sz w:val="24"/>
        </w:rPr>
        <w:t>体列</w:t>
      </w:r>
      <w:proofErr w:type="gramEnd"/>
      <w:r>
        <w:rPr>
          <w:rFonts w:eastAsiaTheme="minorEastAsia"/>
          <w:sz w:val="24"/>
        </w:rPr>
        <w:t>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50DCE" w:rsidRDefault="00C50DCE">
      <w:pPr>
        <w:spacing w:line="288" w:lineRule="auto"/>
        <w:ind w:firstLineChars="200" w:firstLine="480"/>
        <w:rPr>
          <w:rFonts w:eastAsiaTheme="minorEastAsia"/>
          <w:sz w:val="24"/>
        </w:rPr>
      </w:pPr>
    </w:p>
    <w:p w:rsidR="00996931" w:rsidRPr="00E62260"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0"/>
        <w:gridCol w:w="2600"/>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w:t>
            </w:r>
            <w:r w:rsidRPr="00E62260">
              <w:rPr>
                <w:sz w:val="24"/>
              </w:rPr>
              <w:t>(</w:t>
            </w:r>
            <w:r w:rsidRPr="00E62260">
              <w:rPr>
                <w:sz w:val="24"/>
              </w:rPr>
              <w:t>特殊普通合伙</w:t>
            </w:r>
            <w:r w:rsidRPr="00E62260">
              <w:rPr>
                <w:sz w:val="24"/>
              </w:rPr>
              <w:t>)</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156709"/>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671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交银施罗德创新成长混合型证券投资基金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8612D3" w:rsidRPr="0091212A" w:rsidTr="008612D3">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8612D3" w:rsidRPr="0091212A" w:rsidTr="008612D3">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76,273,581.51</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7,320,299.51</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67,201.74</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123,376,708.84</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123,376,708.84</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130,000,000.00</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136,237.95</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29,469.24</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8612D3" w:rsidRPr="0091212A" w:rsidTr="008612D3">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337,203,498.79</w:t>
            </w:r>
          </w:p>
        </w:tc>
      </w:tr>
      <w:tr w:rsidR="008612D3" w:rsidRPr="0091212A" w:rsidTr="008612D3">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8612D3" w:rsidRPr="0091212A" w:rsidTr="008612D3">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1.18</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726,888.78</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441,067.21</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73,511.21</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256,936.20</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14,381.68</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184,817.63</w:t>
            </w:r>
          </w:p>
        </w:tc>
      </w:tr>
      <w:tr w:rsidR="008612D3" w:rsidRPr="0091212A" w:rsidTr="008612D3">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1,697,603.89</w:t>
            </w:r>
          </w:p>
        </w:tc>
      </w:tr>
      <w:tr w:rsidR="008612D3" w:rsidRPr="0091212A" w:rsidTr="008612D3">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338,152,944.00</w:t>
            </w:r>
          </w:p>
        </w:tc>
      </w:tr>
      <w:tr w:rsidR="008612D3" w:rsidRPr="0091212A" w:rsidTr="008612D3">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-2,647,049.10</w:t>
            </w:r>
          </w:p>
        </w:tc>
      </w:tr>
      <w:tr w:rsidR="008612D3" w:rsidRPr="0091212A" w:rsidTr="008612D3">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335,505,894.90</w:t>
            </w:r>
          </w:p>
        </w:tc>
      </w:tr>
      <w:tr w:rsidR="008612D3" w:rsidRPr="0091212A" w:rsidTr="008612D3">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337,203,498.79</w:t>
            </w:r>
          </w:p>
        </w:tc>
      </w:tr>
    </w:tbl>
    <w:p w:rsidR="00C50DCE" w:rsidRDefault="00B461F4">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0.9922</w:t>
      </w:r>
      <w:r>
        <w:rPr>
          <w:kern w:val="0"/>
          <w:sz w:val="24"/>
        </w:rPr>
        <w:t>元，基金份额总额</w:t>
      </w:r>
      <w:r>
        <w:rPr>
          <w:kern w:val="0"/>
          <w:sz w:val="24"/>
        </w:rPr>
        <w:t>338,152,944.00</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2</w:t>
      </w:r>
      <w:r w:rsidRPr="00BF6D11">
        <w:rPr>
          <w:kern w:val="0"/>
          <w:sz w:val="24"/>
        </w:rPr>
        <w:t>、本财务报表的实际编制期间为</w:t>
      </w:r>
      <w:r w:rsidRPr="00BF6D11">
        <w:rPr>
          <w:kern w:val="0"/>
          <w:sz w:val="24"/>
        </w:rPr>
        <w:t>2018</w:t>
      </w:r>
      <w:r w:rsidRPr="00BF6D11">
        <w:rPr>
          <w:kern w:val="0"/>
          <w:sz w:val="24"/>
        </w:rPr>
        <w:t>年</w:t>
      </w:r>
      <w:r w:rsidRPr="00BF6D11">
        <w:rPr>
          <w:kern w:val="0"/>
          <w:sz w:val="24"/>
        </w:rPr>
        <w:t>9</w:t>
      </w:r>
      <w:r w:rsidRPr="00BF6D11">
        <w:rPr>
          <w:kern w:val="0"/>
          <w:sz w:val="24"/>
        </w:rPr>
        <w:t>月</w:t>
      </w:r>
      <w:r w:rsidRPr="00BF6D11">
        <w:rPr>
          <w:kern w:val="0"/>
          <w:sz w:val="24"/>
        </w:rPr>
        <w:t>27</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roofErr w:type="gramStart"/>
      <w:r w:rsidRPr="00BF6D11">
        <w:rPr>
          <w:kern w:val="0"/>
          <w:sz w:val="24"/>
        </w:rPr>
        <w:t>止</w:t>
      </w:r>
      <w:proofErr w:type="gramEnd"/>
      <w:r w:rsidRPr="00BF6D11">
        <w:rPr>
          <w:kern w:val="0"/>
          <w:sz w:val="24"/>
        </w:rPr>
        <w:t>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671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交银施罗德创新成长混合型证券投资基金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9</w:t>
      </w:r>
      <w:r w:rsidR="00F64FAD" w:rsidRPr="00471EEB">
        <w:rPr>
          <w:color w:val="000000"/>
          <w:sz w:val="24"/>
        </w:rPr>
        <w:t>月</w:t>
      </w:r>
      <w:r w:rsidR="00F64FAD" w:rsidRPr="00471EEB">
        <w:rPr>
          <w:color w:val="000000"/>
          <w:sz w:val="24"/>
        </w:rPr>
        <w:t>27</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8612D3" w:rsidRPr="0091212A" w:rsidTr="008612D3">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9</w:t>
            </w:r>
            <w:r w:rsidRPr="008531A5">
              <w:rPr>
                <w:b/>
                <w:color w:val="000000"/>
              </w:rPr>
              <w:t>月</w:t>
            </w:r>
            <w:r w:rsidRPr="008531A5">
              <w:rPr>
                <w:b/>
                <w:color w:val="000000"/>
              </w:rPr>
              <w:t>27</w:t>
            </w:r>
            <w:r w:rsidRPr="008531A5">
              <w:rPr>
                <w:b/>
                <w:color w:val="000000"/>
              </w:rPr>
              <w:t>日（基金合同生效日）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8612D3" w:rsidRPr="0091212A" w:rsidTr="008612D3">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-342,488.22</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1,113,920.75</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154,903.60</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959,017.15</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2,278,098.77</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2,098,098.77</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180,000.00</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lastRenderedPageBreak/>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lastRenderedPageBreak/>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-3,849,306.49</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114,798.75</w:t>
            </w:r>
          </w:p>
        </w:tc>
      </w:tr>
      <w:tr w:rsidR="008612D3" w:rsidRPr="00D520B7" w:rsidTr="008612D3">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2,178,164.97</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1,393,288.50</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232,214.76</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363,058.31</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450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3,164.75</w:t>
            </w:r>
          </w:p>
        </w:tc>
      </w:tr>
      <w:tr w:rsidR="008612D3" w:rsidRPr="0091212A" w:rsidTr="008612D3">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186,438.65</w:t>
            </w:r>
          </w:p>
        </w:tc>
      </w:tr>
      <w:tr w:rsidR="008612D3" w:rsidRPr="0091212A" w:rsidTr="008612D3">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-2,520,653.19</w:t>
            </w:r>
          </w:p>
        </w:tc>
      </w:tr>
      <w:tr w:rsidR="008612D3" w:rsidRPr="0091212A" w:rsidTr="008612D3">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8612D3" w:rsidRPr="0091212A" w:rsidTr="008612D3">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450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-2,520,653.19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671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交银施罗德创新成长混合型证券投资基金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9</w:t>
      </w:r>
      <w:r w:rsidR="00F64FAD" w:rsidRPr="00480B3C">
        <w:rPr>
          <w:color w:val="000000"/>
          <w:sz w:val="24"/>
        </w:rPr>
        <w:t>月</w:t>
      </w:r>
      <w:r w:rsidR="00F64FAD" w:rsidRPr="00480B3C">
        <w:rPr>
          <w:color w:val="000000"/>
          <w:sz w:val="24"/>
        </w:rPr>
        <w:t>27</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27</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364,241,070.86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364,241,070.86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-2,520,653.19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-2,520,653.19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-26,088,126.86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-126,395.91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-26,214,522.77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4,192,610.15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30,748.42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4,223,358.57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lastRenderedPageBreak/>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-30,280,737.01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-157,144.33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-30,437,881.34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338,152,944.00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-2,647,049.10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335,505,894.90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0A2C">
        <w:rPr>
          <w:rFonts w:hint="eastAsia"/>
          <w:sz w:val="24"/>
        </w:rPr>
        <w:t>负责人：谢卫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671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671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C50DCE" w:rsidRDefault="00B461F4">
      <w:pPr>
        <w:spacing w:before="29" w:line="288" w:lineRule="auto"/>
        <w:ind w:firstLineChars="200" w:firstLine="480"/>
        <w:rPr>
          <w:color w:val="000000"/>
          <w:sz w:val="24"/>
        </w:rPr>
      </w:pPr>
      <w:r>
        <w:rPr>
          <w:color w:val="000000"/>
          <w:sz w:val="24"/>
        </w:rPr>
        <w:t>交银施罗德创新成长混合型证券投资基金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[2018]</w:t>
      </w:r>
      <w:r>
        <w:rPr>
          <w:color w:val="000000"/>
          <w:sz w:val="24"/>
        </w:rPr>
        <w:t>第</w:t>
      </w:r>
      <w:r>
        <w:rPr>
          <w:color w:val="000000"/>
          <w:sz w:val="24"/>
        </w:rPr>
        <w:t>1125</w:t>
      </w:r>
      <w:r>
        <w:rPr>
          <w:color w:val="000000"/>
          <w:sz w:val="24"/>
        </w:rPr>
        <w:t>号《关于准予交银施罗德创新成长混合型证券投资基金变更注册的批复》核准，由交银施罗德基金管理有限公司依照《中华人民共和国证券投资基金法》和《交银施罗德创新成长混合型证券投资基金基金合同》负责公开募集。本基金为契约型开放式，存续期限不定，首次设立募集不包括认购资金利息共募集人民币</w:t>
      </w:r>
      <w:r>
        <w:rPr>
          <w:color w:val="000000"/>
          <w:sz w:val="24"/>
        </w:rPr>
        <w:t>363,949,473.90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(2018)</w:t>
      </w:r>
      <w:r>
        <w:rPr>
          <w:color w:val="000000"/>
          <w:sz w:val="24"/>
        </w:rPr>
        <w:t>第</w:t>
      </w:r>
      <w:r>
        <w:rPr>
          <w:color w:val="000000"/>
          <w:sz w:val="24"/>
        </w:rPr>
        <w:t>0609</w:t>
      </w:r>
      <w:r>
        <w:rPr>
          <w:color w:val="000000"/>
          <w:sz w:val="24"/>
        </w:rPr>
        <w:t>号验资报告予以验证。经向中国证监会备案，《交银施罗德创新成长混合型证券投资基金基金合同》于</w:t>
      </w:r>
      <w:r>
        <w:rPr>
          <w:color w:val="000000"/>
          <w:sz w:val="24"/>
        </w:rPr>
        <w:t>2018</w:t>
      </w:r>
      <w:r>
        <w:rPr>
          <w:color w:val="000000"/>
          <w:sz w:val="24"/>
        </w:rPr>
        <w:t>年</w:t>
      </w:r>
      <w:r>
        <w:rPr>
          <w:color w:val="000000"/>
          <w:sz w:val="24"/>
        </w:rPr>
        <w:t>9</w:t>
      </w:r>
      <w:r>
        <w:rPr>
          <w:color w:val="000000"/>
          <w:sz w:val="24"/>
        </w:rPr>
        <w:t>月</w:t>
      </w:r>
      <w:r>
        <w:rPr>
          <w:color w:val="000000"/>
          <w:sz w:val="24"/>
        </w:rPr>
        <w:t>27</w:t>
      </w:r>
      <w:r>
        <w:rPr>
          <w:color w:val="000000"/>
          <w:sz w:val="24"/>
        </w:rPr>
        <w:t>日正式生效，基金合同生效日的基金份额总额为</w:t>
      </w:r>
      <w:r>
        <w:rPr>
          <w:color w:val="000000"/>
          <w:sz w:val="24"/>
        </w:rPr>
        <w:t>364,241,070.86</w:t>
      </w:r>
      <w:r>
        <w:rPr>
          <w:color w:val="000000"/>
          <w:sz w:val="24"/>
        </w:rPr>
        <w:t>份基金份额，其中认购资金利息折合</w:t>
      </w:r>
      <w:r>
        <w:rPr>
          <w:color w:val="000000"/>
          <w:sz w:val="24"/>
        </w:rPr>
        <w:t>291,596.96</w:t>
      </w:r>
      <w:r>
        <w:rPr>
          <w:color w:val="000000"/>
          <w:sz w:val="24"/>
        </w:rPr>
        <w:t>份基金份额。本基金的基金管理人为交银施罗德基金管理有限公司，基金托管人为中信银行股份有限公司。</w:t>
      </w:r>
    </w:p>
    <w:p w:rsidR="00C50DCE" w:rsidRDefault="00B461F4">
      <w:pPr>
        <w:spacing w:before="29" w:line="288" w:lineRule="auto"/>
        <w:ind w:firstLineChars="200" w:firstLine="480"/>
        <w:rPr>
          <w:color w:val="000000"/>
          <w:sz w:val="24"/>
        </w:rPr>
      </w:pPr>
      <w:r>
        <w:rPr>
          <w:color w:val="000000"/>
          <w:sz w:val="24"/>
        </w:rPr>
        <w:t>根据《中华人民共和国证券投资基金法》和《交银施罗德创新成长混合型证券投资基金基金合同》的有关规定，本基金的投资范围为具有良好流动性的金融工具，包括内地依法发行上市的股票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、港股通标的股票、债券</w:t>
      </w:r>
      <w:r>
        <w:rPr>
          <w:color w:val="000000"/>
          <w:sz w:val="24"/>
        </w:rPr>
        <w:t>(</w:t>
      </w:r>
      <w:r>
        <w:rPr>
          <w:color w:val="000000"/>
          <w:sz w:val="24"/>
        </w:rPr>
        <w:t>含国债、央行票据、金融债券、政府支持债券、政府支持机构债券、地方政府债券、企业债券、公司债券、可转换债券</w:t>
      </w:r>
      <w:r>
        <w:rPr>
          <w:color w:val="000000"/>
          <w:sz w:val="24"/>
        </w:rPr>
        <w:t>(</w:t>
      </w:r>
      <w:proofErr w:type="gramStart"/>
      <w:r>
        <w:rPr>
          <w:color w:val="000000"/>
          <w:sz w:val="24"/>
        </w:rPr>
        <w:t>含可分离</w:t>
      </w:r>
      <w:proofErr w:type="gramEnd"/>
      <w:r>
        <w:rPr>
          <w:color w:val="000000"/>
          <w:sz w:val="24"/>
        </w:rPr>
        <w:t>交易可转换债券</w:t>
      </w:r>
      <w:r>
        <w:rPr>
          <w:color w:val="000000"/>
          <w:sz w:val="24"/>
        </w:rPr>
        <w:t>)</w:t>
      </w:r>
      <w:r>
        <w:rPr>
          <w:color w:val="000000"/>
          <w:sz w:val="24"/>
        </w:rPr>
        <w:t>、可交换公司债券、次级债券、中期票据、短期融资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w:t>
      </w:r>
      <w:r>
        <w:rPr>
          <w:color w:val="000000"/>
          <w:sz w:val="24"/>
        </w:rPr>
        <w:t>)</w:t>
      </w:r>
      <w:r>
        <w:rPr>
          <w:color w:val="000000"/>
          <w:sz w:val="24"/>
        </w:rPr>
        <w:t>、资产支持证券、货币市场工具、债券回购、同业存单、银行存款</w:t>
      </w:r>
      <w:r>
        <w:rPr>
          <w:color w:val="000000"/>
          <w:sz w:val="24"/>
        </w:rPr>
        <w:t>(</w:t>
      </w:r>
      <w:proofErr w:type="gramStart"/>
      <w:r>
        <w:rPr>
          <w:color w:val="000000"/>
          <w:sz w:val="24"/>
        </w:rPr>
        <w:t>含协议</w:t>
      </w:r>
      <w:proofErr w:type="gramEnd"/>
      <w:r>
        <w:rPr>
          <w:color w:val="000000"/>
          <w:sz w:val="24"/>
        </w:rPr>
        <w:t>存款、定期存款及其他银行存款</w:t>
      </w:r>
      <w:r>
        <w:rPr>
          <w:color w:val="000000"/>
          <w:sz w:val="24"/>
        </w:rPr>
        <w:t>)</w:t>
      </w:r>
      <w:r>
        <w:rPr>
          <w:color w:val="000000"/>
          <w:sz w:val="24"/>
        </w:rPr>
        <w:t>、股指期货、权证以及法律法规或中国证监会允许基金投资的其他金融工具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。如法律法规或监管机构以后允许基金投资其他品种，基金管理人在履行适当程序后，可以将其纳入投资范围。本基金的投资组合比例为：股票资产占基金资产的比例为</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w:t>
      </w:r>
      <w:r>
        <w:rPr>
          <w:color w:val="000000"/>
          <w:sz w:val="24"/>
        </w:rPr>
        <w:lastRenderedPageBreak/>
        <w:t>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，其中现金不包括结算备付金、存出保证金、应收申购款等。本基金的业绩比较基准为：沪深</w:t>
      </w:r>
      <w:r>
        <w:rPr>
          <w:color w:val="000000"/>
          <w:sz w:val="24"/>
        </w:rPr>
        <w:t>300</w:t>
      </w:r>
      <w:r>
        <w:rPr>
          <w:color w:val="000000"/>
          <w:sz w:val="24"/>
        </w:rPr>
        <w:t>指数收益率</w:t>
      </w:r>
      <w:r>
        <w:rPr>
          <w:color w:val="000000"/>
          <w:sz w:val="24"/>
        </w:rPr>
        <w:t>×50%+</w:t>
      </w:r>
      <w:r>
        <w:rPr>
          <w:color w:val="000000"/>
          <w:sz w:val="24"/>
        </w:rPr>
        <w:t>恒生指数收益率</w:t>
      </w:r>
      <w:r>
        <w:rPr>
          <w:color w:val="000000"/>
          <w:sz w:val="24"/>
        </w:rPr>
        <w:t>×30%+</w:t>
      </w:r>
      <w:r>
        <w:rPr>
          <w:color w:val="000000"/>
          <w:sz w:val="24"/>
        </w:rPr>
        <w:t>中证综合债券指数收益率</w:t>
      </w:r>
      <w:r>
        <w:rPr>
          <w:color w:val="000000"/>
          <w:sz w:val="24"/>
        </w:rPr>
        <w:t>×20%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671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C50DCE" w:rsidRDefault="00B461F4">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颁布的《证券投资基金会计核算业务指引》、《交银施罗德创新成长混合型证券投资基金基金合同》和在财务报表附注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671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w:t>
      </w:r>
      <w:r w:rsidRPr="00AC056D">
        <w:rPr>
          <w:color w:val="000000"/>
          <w:sz w:val="24"/>
        </w:rPr>
        <w:t>9</w:t>
      </w:r>
      <w:r w:rsidRPr="00AC056D">
        <w:rPr>
          <w:color w:val="000000"/>
          <w:sz w:val="24"/>
        </w:rPr>
        <w:t>月</w:t>
      </w:r>
      <w:r w:rsidRPr="00AC056D">
        <w:rPr>
          <w:color w:val="000000"/>
          <w:sz w:val="24"/>
        </w:rPr>
        <w:t>27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w:t>
      </w:r>
      <w:r w:rsidRPr="00AC056D">
        <w:rPr>
          <w:color w:val="000000"/>
          <w:sz w:val="24"/>
        </w:rPr>
        <w:t>9</w:t>
      </w:r>
      <w:r w:rsidRPr="00AC056D">
        <w:rPr>
          <w:color w:val="000000"/>
          <w:sz w:val="24"/>
        </w:rPr>
        <w:t>月</w:t>
      </w:r>
      <w:r w:rsidRPr="00AC056D">
        <w:rPr>
          <w:color w:val="000000"/>
          <w:sz w:val="24"/>
        </w:rPr>
        <w:t>27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671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671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2018</w:t>
      </w:r>
      <w:r w:rsidRPr="00AC056D">
        <w:rPr>
          <w:color w:val="000000"/>
          <w:sz w:val="24"/>
        </w:rPr>
        <w:t>年</w:t>
      </w:r>
      <w:r w:rsidRPr="00AC056D">
        <w:rPr>
          <w:color w:val="000000"/>
          <w:sz w:val="24"/>
        </w:rPr>
        <w:t>9</w:t>
      </w:r>
      <w:r w:rsidRPr="00AC056D">
        <w:rPr>
          <w:color w:val="000000"/>
          <w:sz w:val="24"/>
        </w:rPr>
        <w:t>月</w:t>
      </w:r>
      <w:r w:rsidRPr="00AC056D">
        <w:rPr>
          <w:color w:val="000000"/>
          <w:sz w:val="24"/>
        </w:rPr>
        <w:t>27</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671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672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C50DCE" w:rsidRDefault="00B461F4">
      <w:pPr>
        <w:spacing w:before="29" w:line="288" w:lineRule="auto"/>
        <w:ind w:firstLineChars="200" w:firstLine="480"/>
        <w:rPr>
          <w:color w:val="000000"/>
          <w:sz w:val="24"/>
        </w:rPr>
      </w:pPr>
      <w:r>
        <w:rPr>
          <w:color w:val="000000"/>
          <w:sz w:val="24"/>
        </w:rPr>
        <w:t>(1)</w:t>
      </w:r>
      <w:r>
        <w:rPr>
          <w:color w:val="000000"/>
          <w:sz w:val="24"/>
        </w:rPr>
        <w:t>金融资产的分类</w:t>
      </w:r>
    </w:p>
    <w:p w:rsidR="00C50DCE" w:rsidRDefault="00B461F4">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w:t>
      </w:r>
      <w:r>
        <w:rPr>
          <w:color w:val="000000"/>
          <w:sz w:val="24"/>
        </w:rPr>
        <w:lastRenderedPageBreak/>
        <w:t>资产的持有意图和持有能力。本基金现无金融资产分类为可供出售金融资产及持有至到期投资。</w:t>
      </w:r>
    </w:p>
    <w:p w:rsidR="00C50DCE" w:rsidRDefault="00B461F4">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sidR="00515063" w:rsidRPr="00BE6A28">
        <w:rPr>
          <w:rFonts w:hint="eastAsia"/>
          <w:color w:val="000000"/>
          <w:sz w:val="24"/>
        </w:rPr>
        <w:t>(</w:t>
      </w:r>
      <w:r w:rsidR="00515063" w:rsidRPr="00BE6A28">
        <w:rPr>
          <w:rFonts w:hint="eastAsia"/>
          <w:color w:val="000000"/>
          <w:sz w:val="24"/>
        </w:rPr>
        <w:t>主要为股指期货</w:t>
      </w:r>
      <w:r w:rsidR="00515063" w:rsidRPr="00BE6A28">
        <w:rPr>
          <w:rFonts w:hint="eastAsia"/>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50DCE" w:rsidRDefault="00B461F4">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50DCE" w:rsidRDefault="00B461F4">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672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50DCE" w:rsidRDefault="00B461F4">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672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C50DCE" w:rsidRDefault="00B461F4">
      <w:pPr>
        <w:spacing w:before="29" w:line="288" w:lineRule="auto"/>
        <w:ind w:firstLineChars="200" w:firstLine="480"/>
        <w:rPr>
          <w:color w:val="000000"/>
          <w:sz w:val="24"/>
        </w:rPr>
      </w:pPr>
      <w:r>
        <w:rPr>
          <w:color w:val="000000"/>
          <w:sz w:val="24"/>
        </w:rPr>
        <w:t>本基金持有的股票投资、债券投资、资产支持证券投资和衍生工具</w:t>
      </w:r>
      <w:r w:rsidR="00515063" w:rsidRPr="00BE6A28">
        <w:rPr>
          <w:rFonts w:hint="eastAsia"/>
          <w:color w:val="000000"/>
          <w:sz w:val="24"/>
        </w:rPr>
        <w:t>(</w:t>
      </w:r>
      <w:r w:rsidR="00515063" w:rsidRPr="00BE6A28">
        <w:rPr>
          <w:rFonts w:hint="eastAsia"/>
          <w:color w:val="000000"/>
          <w:sz w:val="24"/>
        </w:rPr>
        <w:t>主要为股指期货</w:t>
      </w:r>
      <w:r w:rsidR="00515063" w:rsidRPr="00BE6A28">
        <w:rPr>
          <w:rFonts w:hint="eastAsia"/>
          <w:color w:val="000000"/>
          <w:sz w:val="24"/>
        </w:rPr>
        <w:t>)</w:t>
      </w:r>
      <w:r>
        <w:rPr>
          <w:color w:val="000000"/>
          <w:sz w:val="24"/>
        </w:rPr>
        <w:t>按如下原则确定公允价值并进行估值：</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w:t>
      </w:r>
      <w:r>
        <w:rPr>
          <w:color w:val="000000"/>
          <w:sz w:val="24"/>
        </w:rPr>
        <w:lastRenderedPageBreak/>
        <w:t>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(2)</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C50DCE" w:rsidRDefault="00C50DC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672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672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6725"/>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672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C50DCE" w:rsidRDefault="00B461F4">
      <w:pPr>
        <w:spacing w:before="29" w:line="288" w:lineRule="auto"/>
        <w:ind w:firstLineChars="200" w:firstLine="480"/>
        <w:rPr>
          <w:color w:val="000000"/>
          <w:sz w:val="24"/>
        </w:rPr>
      </w:pPr>
      <w:r>
        <w:rPr>
          <w:color w:val="000000"/>
          <w:sz w:val="24"/>
        </w:rPr>
        <w:t>股票投资在持有期间应取得的现金股利扣除由上市公司代扣代缴的个人所得税后</w:t>
      </w:r>
      <w:r>
        <w:rPr>
          <w:color w:val="000000"/>
          <w:sz w:val="24"/>
        </w:rPr>
        <w:lastRenderedPageBreak/>
        <w:t>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50DCE" w:rsidRDefault="00B461F4">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672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C50DCE" w:rsidRDefault="00B461F4">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672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C50DCE" w:rsidRDefault="00B461F4">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B43433" w:rsidRPr="00AD0E47" w:rsidRDefault="00B43433" w:rsidP="00B43433">
      <w:pPr>
        <w:pStyle w:val="20"/>
        <w:spacing w:before="29" w:after="0" w:line="288" w:lineRule="auto"/>
        <w:rPr>
          <w:rFonts w:ascii="Times New Roman" w:hAnsi="Times New Roman"/>
          <w:kern w:val="0"/>
          <w:szCs w:val="24"/>
        </w:rPr>
      </w:pPr>
      <w:bookmarkStart w:id="146" w:name="_Toc4156729"/>
      <w:r w:rsidRPr="00AD0E47">
        <w:rPr>
          <w:rFonts w:ascii="Times New Roman" w:hAnsi="Times New Roman"/>
          <w:kern w:val="0"/>
          <w:szCs w:val="24"/>
        </w:rPr>
        <w:t xml:space="preserve">7.4.4.12 </w:t>
      </w:r>
      <w:r>
        <w:rPr>
          <w:rFonts w:ascii="Times New Roman" w:hAnsi="Times New Roman" w:hint="eastAsia"/>
          <w:kern w:val="0"/>
          <w:szCs w:val="24"/>
        </w:rPr>
        <w:t>外币交易</w:t>
      </w:r>
      <w:bookmarkEnd w:id="146"/>
    </w:p>
    <w:p w:rsidR="00C50DCE" w:rsidRDefault="00B461F4">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p>
    <w:p w:rsidR="00C50DCE" w:rsidRDefault="00C50DCE">
      <w:pPr>
        <w:tabs>
          <w:tab w:val="left" w:pos="426"/>
        </w:tabs>
        <w:spacing w:before="29" w:line="288" w:lineRule="auto"/>
        <w:ind w:firstLineChars="200" w:firstLine="480"/>
        <w:rPr>
          <w:kern w:val="0"/>
          <w:sz w:val="24"/>
        </w:rPr>
      </w:pPr>
    </w:p>
    <w:p w:rsidR="00B43433" w:rsidRPr="00B43433" w:rsidRDefault="00B43433" w:rsidP="00B43433">
      <w:pPr>
        <w:tabs>
          <w:tab w:val="left" w:pos="426"/>
        </w:tabs>
        <w:spacing w:before="29" w:line="288" w:lineRule="auto"/>
        <w:ind w:firstLineChars="200" w:firstLine="480"/>
        <w:rPr>
          <w:kern w:val="0"/>
          <w:sz w:val="24"/>
        </w:rPr>
      </w:pPr>
      <w:r w:rsidRPr="00323F0D">
        <w:rPr>
          <w:kern w:val="0"/>
          <w:sz w:val="24"/>
        </w:rPr>
        <w:t>以公允价值计量的外币非货币性项目，于估值</w:t>
      </w:r>
      <w:proofErr w:type="gramStart"/>
      <w:r w:rsidRPr="00323F0D">
        <w:rPr>
          <w:kern w:val="0"/>
          <w:sz w:val="24"/>
        </w:rPr>
        <w:t>日采用</w:t>
      </w:r>
      <w:proofErr w:type="gramEnd"/>
      <w:r w:rsidRPr="00323F0D">
        <w:rPr>
          <w:kern w:val="0"/>
          <w:sz w:val="24"/>
        </w:rPr>
        <w:t>估值日的即期汇率折算为人民币，所产生的折算差额直接计入公允价值变动损益科目。</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6730"/>
      <w:r w:rsidRPr="00AD0E47">
        <w:rPr>
          <w:rFonts w:ascii="Times New Roman" w:hAnsi="Times New Roman"/>
          <w:kern w:val="0"/>
          <w:szCs w:val="24"/>
        </w:rPr>
        <w:t xml:space="preserve">7.4.4.13 </w:t>
      </w:r>
      <w:r w:rsidRPr="00AD0E47">
        <w:rPr>
          <w:rFonts w:ascii="Times New Roman" w:hAnsi="Times New Roman" w:hint="eastAsia"/>
          <w:kern w:val="0"/>
          <w:szCs w:val="24"/>
        </w:rPr>
        <w:t>分部报告</w:t>
      </w:r>
      <w:bookmarkEnd w:id="147"/>
    </w:p>
    <w:p w:rsidR="00C50DCE" w:rsidRDefault="00B461F4">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w:t>
      </w:r>
      <w:r>
        <w:rPr>
          <w:color w:val="000000"/>
          <w:sz w:val="24"/>
        </w:rPr>
        <w:lastRenderedPageBreak/>
        <w:t>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6731"/>
      <w:r w:rsidRPr="00AD0E47">
        <w:rPr>
          <w:rFonts w:ascii="Times New Roman" w:hAnsi="Times New Roman"/>
          <w:kern w:val="0"/>
          <w:szCs w:val="24"/>
        </w:rPr>
        <w:t xml:space="preserve">7.4.4.14 </w:t>
      </w:r>
      <w:r w:rsidRPr="00AD0E47">
        <w:rPr>
          <w:rFonts w:ascii="Times New Roman" w:hAnsi="Times New Roman" w:hint="eastAsia"/>
          <w:kern w:val="0"/>
          <w:szCs w:val="24"/>
        </w:rPr>
        <w:t>其他重要的会计政策和会计估计</w:t>
      </w:r>
      <w:bookmarkEnd w:id="148"/>
    </w:p>
    <w:p w:rsidR="00C50DCE" w:rsidRDefault="00B461F4">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C50DCE" w:rsidRDefault="00C50DC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6732"/>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56733"/>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6734"/>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6735"/>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6736"/>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C50DCE" w:rsidRDefault="00B461F4">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[2014]81</w:t>
      </w:r>
      <w:r>
        <w:rPr>
          <w:color w:val="000000"/>
          <w:sz w:val="24"/>
        </w:rPr>
        <w:t>号《财政部国家税务总局证监会关于沪港股票市场交易互联互通机制试点有关税收政策的通知》、财税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提供的贷款服务，以产生的利息及利息性质的收入为销售额。</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w:t>
      </w:r>
      <w:r>
        <w:rPr>
          <w:color w:val="000000"/>
          <w:sz w:val="24"/>
        </w:rPr>
        <w:lastRenderedPageBreak/>
        <w:t>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对基金通过沪港通投资香港联交所上市</w:t>
      </w:r>
      <w:r>
        <w:rPr>
          <w:color w:val="000000"/>
          <w:sz w:val="24"/>
        </w:rPr>
        <w:t>H</w:t>
      </w:r>
      <w:proofErr w:type="gramStart"/>
      <w:r>
        <w:rPr>
          <w:color w:val="000000"/>
          <w:sz w:val="24"/>
        </w:rPr>
        <w:t>股取得</w:t>
      </w:r>
      <w:proofErr w:type="gramEnd"/>
      <w:r>
        <w:rPr>
          <w:color w:val="000000"/>
          <w:sz w:val="24"/>
        </w:rPr>
        <w:t>的股息红利，</w:t>
      </w:r>
      <w:r>
        <w:rPr>
          <w:color w:val="000000"/>
          <w:sz w:val="24"/>
        </w:rPr>
        <w:t>H</w:t>
      </w:r>
      <w:r>
        <w:rPr>
          <w:color w:val="000000"/>
          <w:sz w:val="24"/>
        </w:rPr>
        <w:t>股公司应向中国证券登记结算有限责任公司</w:t>
      </w:r>
      <w:r>
        <w:rPr>
          <w:color w:val="000000"/>
          <w:sz w:val="24"/>
        </w:rPr>
        <w:t>(</w:t>
      </w:r>
      <w:r>
        <w:rPr>
          <w:color w:val="000000"/>
          <w:sz w:val="24"/>
        </w:rPr>
        <w:t>以下简称</w:t>
      </w:r>
      <w:r>
        <w:rPr>
          <w:color w:val="000000"/>
          <w:sz w:val="24"/>
        </w:rPr>
        <w:t>“</w:t>
      </w:r>
      <w:r>
        <w:rPr>
          <w:color w:val="000000"/>
          <w:sz w:val="24"/>
        </w:rPr>
        <w:t>中国结算</w:t>
      </w:r>
      <w:r>
        <w:rPr>
          <w:color w:val="000000"/>
          <w:sz w:val="24"/>
        </w:rPr>
        <w:t>”)</w:t>
      </w:r>
      <w:r>
        <w:rPr>
          <w:color w:val="000000"/>
          <w:sz w:val="24"/>
        </w:rPr>
        <w:t>提出申请，由中国结算向</w:t>
      </w:r>
      <w:r>
        <w:rPr>
          <w:color w:val="000000"/>
          <w:sz w:val="24"/>
        </w:rPr>
        <w:t>H</w:t>
      </w:r>
      <w:r>
        <w:rPr>
          <w:color w:val="000000"/>
          <w:sz w:val="24"/>
        </w:rPr>
        <w:t>股公司提供内地个人投资者名册，</w:t>
      </w:r>
      <w:r>
        <w:rPr>
          <w:color w:val="000000"/>
          <w:sz w:val="24"/>
        </w:rPr>
        <w:t>H</w:t>
      </w:r>
      <w:r>
        <w:rPr>
          <w:color w:val="000000"/>
          <w:sz w:val="24"/>
        </w:rPr>
        <w:t>股公司按照</w:t>
      </w:r>
      <w:r>
        <w:rPr>
          <w:color w:val="000000"/>
          <w:sz w:val="24"/>
        </w:rPr>
        <w:t>20%</w:t>
      </w:r>
      <w:r>
        <w:rPr>
          <w:color w:val="000000"/>
          <w:sz w:val="24"/>
        </w:rPr>
        <w:t>的税率代扣个人所得税。基金通过沪港通投资香港联交所上市的非</w:t>
      </w:r>
      <w:r>
        <w:rPr>
          <w:color w:val="000000"/>
          <w:sz w:val="24"/>
        </w:rPr>
        <w:t>H</w:t>
      </w:r>
      <w:proofErr w:type="gramStart"/>
      <w:r>
        <w:rPr>
          <w:color w:val="000000"/>
          <w:sz w:val="24"/>
        </w:rPr>
        <w:t>股取得</w:t>
      </w:r>
      <w:proofErr w:type="gramEnd"/>
      <w:r>
        <w:rPr>
          <w:color w:val="000000"/>
          <w:sz w:val="24"/>
        </w:rPr>
        <w:t>的股息红利，由中国结算按照</w:t>
      </w:r>
      <w:r>
        <w:rPr>
          <w:color w:val="000000"/>
          <w:sz w:val="24"/>
        </w:rPr>
        <w:t>20%</w:t>
      </w:r>
      <w:r>
        <w:rPr>
          <w:color w:val="000000"/>
          <w:sz w:val="24"/>
        </w:rPr>
        <w:t>的税率代扣个人所得税。</w:t>
      </w:r>
    </w:p>
    <w:p w:rsidR="00C50DCE" w:rsidRDefault="00C50DCE">
      <w:pPr>
        <w:spacing w:before="29" w:line="288" w:lineRule="auto"/>
        <w:ind w:firstLineChars="200" w:firstLine="480"/>
        <w:rPr>
          <w:color w:val="000000"/>
          <w:sz w:val="24"/>
        </w:rPr>
      </w:pPr>
    </w:p>
    <w:p w:rsidR="00C50DCE" w:rsidRDefault="00B461F4">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的税率缴纳股票交易印花税，买入股票不征收股票交易印花税。基金通过沪港通买卖、继承、赠与联交所上市股票，按照香港特别行政区现行税法规定缴纳印花税。</w:t>
      </w:r>
    </w:p>
    <w:p w:rsidR="00C50DCE" w:rsidRDefault="00C50DCE">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(5)</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8612D3" w:rsidRPr="00063F90" w:rsidTr="008612D3">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6315"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8612D3" w:rsidRPr="00063F90" w:rsidTr="008612D3">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6315"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76,273,581.51</w:t>
            </w:r>
          </w:p>
        </w:tc>
      </w:tr>
      <w:tr w:rsidR="008612D3" w:rsidRPr="00791774" w:rsidTr="008612D3">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8612D3" w:rsidRPr="00791774" w:rsidTr="008612D3">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r>
      <w:tr w:rsidR="008612D3" w:rsidRPr="00791774" w:rsidTr="008612D3">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8612D3" w:rsidRPr="00791774" w:rsidTr="008612D3">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6315"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8612D3" w:rsidRPr="00791774" w:rsidTr="008612D3">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8612D3" w:rsidRPr="00791774" w:rsidTr="008612D3">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6315"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76,273,581.51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6737"/>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lastRenderedPageBreak/>
              <w:t>2018</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127,226,015.33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123,376,708.84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-3,849,306.49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127,226,015.33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123,376,708.84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-3,849,306.49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6738"/>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724EF3" w:rsidP="00D754A9">
      <w:pPr>
        <w:tabs>
          <w:tab w:val="left" w:pos="426"/>
        </w:tabs>
        <w:spacing w:before="29" w:line="288" w:lineRule="auto"/>
        <w:jc w:val="left"/>
        <w:rPr>
          <w:kern w:val="0"/>
          <w:sz w:val="24"/>
        </w:rPr>
      </w:pPr>
      <w:r>
        <w:rPr>
          <w:kern w:val="0"/>
          <w:sz w:val="24"/>
        </w:rPr>
        <w:t>本基金本报告期</w:t>
      </w:r>
      <w:r w:rsidR="00D70DE8">
        <w:rPr>
          <w:kern w:val="0"/>
          <w:sz w:val="24"/>
        </w:rPr>
        <w:t>末未持有衍生金融工具</w:t>
      </w:r>
      <w:r w:rsidR="001A59F9" w:rsidRPr="00D754A9">
        <w:rPr>
          <w:kern w:val="0"/>
          <w:sz w:val="24"/>
        </w:rPr>
        <w:t>。</w:t>
      </w:r>
    </w:p>
    <w:p w:rsidR="001A59F9" w:rsidRPr="00852791"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653D76" w:rsidRDefault="00653D76" w:rsidP="00653D76">
      <w:pPr>
        <w:spacing w:before="29" w:line="288" w:lineRule="auto"/>
        <w:rPr>
          <w:rFonts w:eastAsiaTheme="minorEastAsia"/>
          <w:b/>
          <w:sz w:val="24"/>
        </w:rPr>
      </w:pPr>
      <w:r w:rsidRPr="00653D76">
        <w:rPr>
          <w:rFonts w:eastAsiaTheme="minorEastAsia"/>
          <w:b/>
          <w:sz w:val="24"/>
        </w:rPr>
        <w:t>7.4.7.4.1</w:t>
      </w:r>
      <w:r w:rsidRPr="00653D76">
        <w:rPr>
          <w:rFonts w:eastAsiaTheme="minorEastAsia" w:hint="eastAsia"/>
          <w:b/>
          <w:sz w:val="24"/>
        </w:rPr>
        <w:t>各项买入返售金融资产期末余额</w:t>
      </w:r>
    </w:p>
    <w:p w:rsidR="00653D76" w:rsidRPr="00653D76" w:rsidRDefault="00653D76" w:rsidP="00653D76">
      <w:pPr>
        <w:autoSpaceDE w:val="0"/>
        <w:autoSpaceDN w:val="0"/>
        <w:adjustRightInd w:val="0"/>
        <w:spacing w:before="29" w:line="360" w:lineRule="auto"/>
        <w:ind w:left="15"/>
        <w:jc w:val="right"/>
        <w:rPr>
          <w:rFonts w:eastAsiaTheme="minorEastAsia"/>
          <w:color w:val="000000"/>
          <w:sz w:val="24"/>
        </w:rPr>
      </w:pPr>
      <w:r w:rsidRPr="00653D76">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53D76" w:rsidRPr="00653D76" w:rsidTr="0059358E">
        <w:trPr>
          <w:trHeight w:val="330"/>
          <w:jc w:val="center"/>
        </w:trPr>
        <w:tc>
          <w:tcPr>
            <w:tcW w:w="2381" w:type="dxa"/>
            <w:vMerge w:val="restart"/>
            <w:vAlign w:val="center"/>
          </w:tcPr>
          <w:p w:rsidR="00653D76" w:rsidRPr="00653D76" w:rsidRDefault="00653D76" w:rsidP="0059358E">
            <w:pPr>
              <w:spacing w:line="360" w:lineRule="auto"/>
              <w:jc w:val="center"/>
              <w:rPr>
                <w:rFonts w:eastAsiaTheme="minorEastAsia"/>
                <w:sz w:val="24"/>
              </w:rPr>
            </w:pPr>
            <w:r w:rsidRPr="00653D76">
              <w:rPr>
                <w:rFonts w:eastAsiaTheme="minorEastAsia"/>
                <w:sz w:val="24"/>
              </w:rPr>
              <w:t>项目</w:t>
            </w:r>
          </w:p>
        </w:tc>
        <w:tc>
          <w:tcPr>
            <w:tcW w:w="6631" w:type="dxa"/>
            <w:gridSpan w:val="2"/>
          </w:tcPr>
          <w:p w:rsidR="00653D76" w:rsidRPr="00653D76" w:rsidRDefault="00653D76" w:rsidP="0059358E">
            <w:pPr>
              <w:spacing w:line="360" w:lineRule="auto"/>
              <w:jc w:val="center"/>
              <w:rPr>
                <w:rFonts w:eastAsiaTheme="minorEastAsia"/>
                <w:kern w:val="0"/>
                <w:sz w:val="24"/>
              </w:rPr>
            </w:pPr>
            <w:r w:rsidRPr="00653D76">
              <w:rPr>
                <w:rFonts w:eastAsiaTheme="minorEastAsia"/>
                <w:kern w:val="0"/>
                <w:sz w:val="24"/>
              </w:rPr>
              <w:t>本期末</w:t>
            </w:r>
          </w:p>
          <w:p w:rsidR="00653D76" w:rsidRPr="00653D76" w:rsidRDefault="00653D76" w:rsidP="0059358E">
            <w:pPr>
              <w:spacing w:line="360" w:lineRule="auto"/>
              <w:jc w:val="center"/>
              <w:rPr>
                <w:rFonts w:eastAsiaTheme="minorEastAsia"/>
                <w:sz w:val="24"/>
              </w:rPr>
            </w:pPr>
            <w:r w:rsidRPr="00653D76">
              <w:rPr>
                <w:rFonts w:eastAsiaTheme="minorEastAsia"/>
                <w:sz w:val="24"/>
              </w:rPr>
              <w:t>2018</w:t>
            </w:r>
            <w:r w:rsidRPr="00653D76">
              <w:rPr>
                <w:rFonts w:eastAsiaTheme="minorEastAsia"/>
                <w:sz w:val="24"/>
              </w:rPr>
              <w:t>年</w:t>
            </w:r>
            <w:r w:rsidRPr="00653D76">
              <w:rPr>
                <w:rFonts w:eastAsiaTheme="minorEastAsia"/>
                <w:sz w:val="24"/>
              </w:rPr>
              <w:t>12</w:t>
            </w:r>
            <w:r w:rsidRPr="00653D76">
              <w:rPr>
                <w:rFonts w:eastAsiaTheme="minorEastAsia"/>
                <w:sz w:val="24"/>
              </w:rPr>
              <w:t>月</w:t>
            </w:r>
            <w:r w:rsidRPr="00653D76">
              <w:rPr>
                <w:rFonts w:eastAsiaTheme="minorEastAsia"/>
                <w:sz w:val="24"/>
              </w:rPr>
              <w:t>31</w:t>
            </w:r>
            <w:r w:rsidRPr="00653D76">
              <w:rPr>
                <w:rFonts w:eastAsiaTheme="minorEastAsia"/>
                <w:sz w:val="24"/>
              </w:rPr>
              <w:t>日</w:t>
            </w:r>
          </w:p>
        </w:tc>
      </w:tr>
      <w:tr w:rsidR="00653D76" w:rsidRPr="00653D76" w:rsidTr="0059358E">
        <w:trPr>
          <w:trHeight w:val="330"/>
          <w:jc w:val="center"/>
        </w:trPr>
        <w:tc>
          <w:tcPr>
            <w:tcW w:w="2381" w:type="dxa"/>
            <w:vMerge/>
            <w:vAlign w:val="center"/>
          </w:tcPr>
          <w:p w:rsidR="00653D76" w:rsidRPr="00653D76" w:rsidRDefault="00653D76" w:rsidP="0059358E">
            <w:pPr>
              <w:widowControl/>
              <w:spacing w:line="360" w:lineRule="auto"/>
              <w:jc w:val="left"/>
              <w:rPr>
                <w:rFonts w:eastAsiaTheme="minorEastAsia"/>
                <w:sz w:val="24"/>
              </w:rPr>
            </w:pPr>
          </w:p>
        </w:tc>
        <w:tc>
          <w:tcPr>
            <w:tcW w:w="3260"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账面余额</w:t>
            </w:r>
          </w:p>
        </w:tc>
        <w:tc>
          <w:tcPr>
            <w:tcW w:w="3371" w:type="dxa"/>
          </w:tcPr>
          <w:p w:rsidR="00653D76" w:rsidRPr="00653D76" w:rsidRDefault="00653D76" w:rsidP="0059358E">
            <w:pPr>
              <w:spacing w:line="360" w:lineRule="auto"/>
              <w:jc w:val="center"/>
              <w:rPr>
                <w:rFonts w:eastAsiaTheme="minorEastAsia"/>
                <w:sz w:val="24"/>
              </w:rPr>
            </w:pPr>
            <w:r w:rsidRPr="00653D76">
              <w:rPr>
                <w:rFonts w:eastAsiaTheme="minorEastAsia"/>
                <w:sz w:val="24"/>
              </w:rPr>
              <w:t>其中</w:t>
            </w:r>
            <w:r w:rsidRPr="00653D76">
              <w:rPr>
                <w:sz w:val="24"/>
              </w:rPr>
              <w:t>；</w:t>
            </w:r>
            <w:r w:rsidRPr="00653D76">
              <w:rPr>
                <w:rFonts w:eastAsiaTheme="minorEastAsia"/>
                <w:sz w:val="24"/>
              </w:rPr>
              <w:t>买断式逆回购</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交易所市场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130,000,000.00</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rPr>
                <w:rFonts w:ascii="宋体" w:hAnsi="宋体"/>
                <w:sz w:val="24"/>
              </w:rPr>
            </w:pPr>
            <w:r w:rsidRPr="00653D76">
              <w:rPr>
                <w:rFonts w:ascii="宋体" w:hAnsi="宋体"/>
                <w:sz w:val="24"/>
              </w:rPr>
              <w:t>银行间市场</w:t>
            </w:r>
          </w:p>
        </w:tc>
        <w:tc>
          <w:tcPr>
            <w:tcW w:w="3260" w:type="dxa"/>
          </w:tcPr>
          <w:p w:rsidR="00653D76" w:rsidRPr="00653D76" w:rsidRDefault="00653D76" w:rsidP="0059358E">
            <w:pPr>
              <w:jc w:val="right"/>
              <w:rPr>
                <w:rFonts w:eastAsiaTheme="minorEastAsia"/>
                <w:sz w:val="24"/>
              </w:rPr>
            </w:pPr>
            <w:r w:rsidRPr="00653D76">
              <w:rPr>
                <w:rFonts w:eastAsiaTheme="minorEastAsia"/>
                <w:sz w:val="24"/>
              </w:rPr>
              <w:t>-</w:t>
            </w:r>
          </w:p>
        </w:tc>
        <w:tc>
          <w:tcPr>
            <w:tcW w:w="3371" w:type="dxa"/>
          </w:tcPr>
          <w:p w:rsidR="00653D76" w:rsidRPr="00653D76" w:rsidRDefault="00653D76" w:rsidP="0059358E">
            <w:pPr>
              <w:jc w:val="right"/>
              <w:rPr>
                <w:rFonts w:eastAsiaTheme="minorEastAsia"/>
                <w:sz w:val="24"/>
              </w:rPr>
            </w:pPr>
            <w:r w:rsidRPr="00653D76">
              <w:rPr>
                <w:rFonts w:eastAsiaTheme="minorEastAsia"/>
                <w:sz w:val="24"/>
              </w:rPr>
              <w:t>-</w:t>
            </w:r>
          </w:p>
        </w:tc>
      </w:tr>
      <w:tr w:rsidR="00653D76" w:rsidRPr="00653D76" w:rsidTr="0059358E">
        <w:trPr>
          <w:trHeight w:val="257"/>
          <w:jc w:val="center"/>
        </w:trPr>
        <w:tc>
          <w:tcPr>
            <w:tcW w:w="2381" w:type="dxa"/>
            <w:vAlign w:val="bottom"/>
          </w:tcPr>
          <w:p w:rsidR="00653D76" w:rsidRPr="00653D76" w:rsidRDefault="00653D76" w:rsidP="0059358E">
            <w:pPr>
              <w:spacing w:line="360" w:lineRule="auto"/>
              <w:jc w:val="left"/>
              <w:rPr>
                <w:rFonts w:eastAsiaTheme="minorEastAsia"/>
                <w:sz w:val="24"/>
              </w:rPr>
            </w:pPr>
            <w:r w:rsidRPr="00653D76">
              <w:rPr>
                <w:rFonts w:eastAsiaTheme="minorEastAsia"/>
                <w:sz w:val="24"/>
              </w:rPr>
              <w:t>合计</w:t>
            </w:r>
          </w:p>
        </w:tc>
        <w:tc>
          <w:tcPr>
            <w:tcW w:w="3260"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130,000,000.00</w:t>
            </w:r>
          </w:p>
        </w:tc>
        <w:tc>
          <w:tcPr>
            <w:tcW w:w="3371" w:type="dxa"/>
            <w:vAlign w:val="center"/>
          </w:tcPr>
          <w:p w:rsidR="00653D76" w:rsidRPr="00653D76" w:rsidRDefault="00653D76" w:rsidP="0059358E">
            <w:pPr>
              <w:spacing w:line="360" w:lineRule="auto"/>
              <w:jc w:val="right"/>
              <w:rPr>
                <w:rFonts w:eastAsiaTheme="minorEastAsia"/>
                <w:sz w:val="24"/>
              </w:rPr>
            </w:pPr>
            <w:r w:rsidRPr="00653D76">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6739"/>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6664"/>
      </w:tblGrid>
      <w:tr w:rsidR="008612D3" w:rsidRPr="00063F90" w:rsidTr="008612D3">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6664"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8612D3" w:rsidRPr="00063F90" w:rsidTr="008612D3">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应收活期存款利息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6,162.53</w:t>
            </w:r>
          </w:p>
        </w:tc>
      </w:tr>
      <w:tr w:rsidR="008612D3" w:rsidRPr="00063F90" w:rsidTr="008612D3">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8612D3" w:rsidRPr="00063F90" w:rsidTr="008612D3">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8612D3" w:rsidRPr="00063F90" w:rsidTr="008612D3">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6664"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3,623.62</w:t>
            </w:r>
          </w:p>
        </w:tc>
      </w:tr>
      <w:tr w:rsidR="008612D3" w:rsidRPr="00C143BE" w:rsidTr="008612D3">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8612D3" w:rsidRPr="00C143BE" w:rsidTr="008612D3">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6664"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8612D3" w:rsidRPr="00C143BE" w:rsidTr="008612D3">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126,418.52</w:t>
            </w:r>
          </w:p>
        </w:tc>
      </w:tr>
      <w:tr w:rsidR="008612D3" w:rsidRPr="00C143BE" w:rsidTr="008612D3">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0.06</w:t>
            </w:r>
          </w:p>
        </w:tc>
      </w:tr>
      <w:tr w:rsidR="008612D3" w:rsidRPr="00C143BE" w:rsidTr="008612D3">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8612D3" w:rsidRPr="00C143BE" w:rsidTr="008612D3">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33.22</w:t>
            </w:r>
          </w:p>
        </w:tc>
      </w:tr>
      <w:tr w:rsidR="008612D3" w:rsidRPr="00C143BE" w:rsidTr="008612D3">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6664"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136,237.95</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7" w:name="_Toc415674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8612D3" w:rsidRPr="0091212A" w:rsidTr="008612D3">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8612D3" w:rsidRPr="0091212A" w:rsidTr="008612D3">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256,936.20</w:t>
            </w:r>
          </w:p>
        </w:tc>
      </w:tr>
      <w:tr w:rsidR="008612D3" w:rsidRPr="0091212A" w:rsidTr="008612D3">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8612D3" w:rsidRPr="0091212A" w:rsidTr="008612D3">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256,936.20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674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8612D3" w:rsidRPr="0091212A" w:rsidTr="008612D3">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8612D3" w:rsidRPr="0091212A" w:rsidTr="008612D3">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8612D3" w:rsidRPr="0091212A" w:rsidTr="008612D3">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1,817.63</w:t>
            </w:r>
          </w:p>
        </w:tc>
      </w:tr>
      <w:tr w:rsidR="008612D3" w:rsidTr="008612D3">
        <w:tc>
          <w:tcPr>
            <w:tcW w:w="2715" w:type="dxa"/>
            <w:vAlign w:val="center"/>
          </w:tcPr>
          <w:p w:rsidR="00C50DCE" w:rsidRDefault="00B461F4">
            <w:pPr>
              <w:jc w:val="left"/>
            </w:pPr>
            <w:r>
              <w:rPr>
                <w:kern w:val="0"/>
                <w:sz w:val="24"/>
              </w:rPr>
              <w:lastRenderedPageBreak/>
              <w:t>预提信息披露费</w:t>
            </w:r>
          </w:p>
        </w:tc>
        <w:tc>
          <w:tcPr>
            <w:tcW w:w="6300" w:type="dxa"/>
            <w:vAlign w:val="center"/>
          </w:tcPr>
          <w:p w:rsidR="00C50DCE" w:rsidRDefault="00B461F4">
            <w:pPr>
              <w:jc w:val="right"/>
            </w:pPr>
            <w:r>
              <w:rPr>
                <w:kern w:val="0"/>
                <w:sz w:val="24"/>
              </w:rPr>
              <w:t>120,000.00</w:t>
            </w:r>
          </w:p>
        </w:tc>
      </w:tr>
      <w:tr w:rsidR="008612D3" w:rsidTr="008612D3">
        <w:tc>
          <w:tcPr>
            <w:tcW w:w="2715" w:type="dxa"/>
            <w:vAlign w:val="center"/>
          </w:tcPr>
          <w:p w:rsidR="00C50DCE" w:rsidRDefault="00B461F4">
            <w:pPr>
              <w:jc w:val="left"/>
            </w:pPr>
            <w:r>
              <w:rPr>
                <w:kern w:val="0"/>
                <w:sz w:val="24"/>
              </w:rPr>
              <w:t>预提审计费</w:t>
            </w:r>
          </w:p>
        </w:tc>
        <w:tc>
          <w:tcPr>
            <w:tcW w:w="6300" w:type="dxa"/>
            <w:vAlign w:val="center"/>
          </w:tcPr>
          <w:p w:rsidR="00C50DCE" w:rsidRDefault="00B461F4">
            <w:pPr>
              <w:jc w:val="right"/>
            </w:pPr>
            <w:r>
              <w:rPr>
                <w:kern w:val="0"/>
                <w:sz w:val="24"/>
              </w:rPr>
              <w:t>60,000.00</w:t>
            </w:r>
          </w:p>
        </w:tc>
      </w:tr>
      <w:tr w:rsidR="008612D3" w:rsidTr="008612D3">
        <w:tc>
          <w:tcPr>
            <w:tcW w:w="2715" w:type="dxa"/>
            <w:vAlign w:val="center"/>
          </w:tcPr>
          <w:p w:rsidR="00C50DCE" w:rsidRDefault="00B461F4">
            <w:pPr>
              <w:jc w:val="left"/>
            </w:pPr>
            <w:r>
              <w:rPr>
                <w:kern w:val="0"/>
                <w:sz w:val="24"/>
              </w:rPr>
              <w:t>预提账户维护费</w:t>
            </w:r>
          </w:p>
        </w:tc>
        <w:tc>
          <w:tcPr>
            <w:tcW w:w="6300" w:type="dxa"/>
            <w:vAlign w:val="center"/>
          </w:tcPr>
          <w:p w:rsidR="00C50DCE" w:rsidRDefault="00B461F4">
            <w:pPr>
              <w:jc w:val="right"/>
            </w:pPr>
            <w:r>
              <w:rPr>
                <w:kern w:val="0"/>
                <w:sz w:val="24"/>
              </w:rPr>
              <w:t>3,000.00</w:t>
            </w:r>
          </w:p>
        </w:tc>
      </w:tr>
      <w:tr w:rsidR="008612D3" w:rsidRPr="0091212A" w:rsidTr="008612D3">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184,817.63</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674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9</w:t>
            </w:r>
            <w:r w:rsidRPr="005822DE">
              <w:rPr>
                <w:color w:val="000000"/>
                <w:kern w:val="0"/>
                <w:sz w:val="24"/>
              </w:rPr>
              <w:t>月</w:t>
            </w:r>
            <w:r w:rsidRPr="005822DE">
              <w:rPr>
                <w:color w:val="000000"/>
                <w:kern w:val="0"/>
                <w:sz w:val="24"/>
              </w:rPr>
              <w:t>27</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364,241,070.86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364,241,070.86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4,192,610.15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4,192,610.15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-30,280,737.01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-30,280,737.01</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338,152,944.00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338,152,944.00</w:t>
            </w:r>
          </w:p>
        </w:tc>
      </w:tr>
    </w:tbl>
    <w:p w:rsidR="00C50DCE" w:rsidRDefault="00B461F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C50DCE" w:rsidRDefault="00B461F4">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C50DCE" w:rsidRDefault="00B461F4">
      <w:pPr>
        <w:tabs>
          <w:tab w:val="left" w:pos="426"/>
        </w:tabs>
        <w:spacing w:before="29" w:line="288" w:lineRule="auto"/>
        <w:jc w:val="left"/>
        <w:rPr>
          <w:kern w:val="0"/>
          <w:sz w:val="24"/>
        </w:rPr>
      </w:pPr>
      <w:r>
        <w:rPr>
          <w:kern w:val="0"/>
          <w:sz w:val="24"/>
        </w:rPr>
        <w:t>3</w:t>
      </w:r>
      <w:r>
        <w:rPr>
          <w:kern w:val="0"/>
          <w:sz w:val="24"/>
        </w:rPr>
        <w:t>、本基金自</w:t>
      </w:r>
      <w:r>
        <w:rPr>
          <w:kern w:val="0"/>
          <w:sz w:val="24"/>
        </w:rPr>
        <w:t>2018</w:t>
      </w:r>
      <w:r>
        <w:rPr>
          <w:kern w:val="0"/>
          <w:sz w:val="24"/>
        </w:rPr>
        <w:t>年</w:t>
      </w:r>
      <w:r>
        <w:rPr>
          <w:kern w:val="0"/>
          <w:sz w:val="24"/>
        </w:rPr>
        <w:t>8</w:t>
      </w:r>
      <w:r>
        <w:rPr>
          <w:kern w:val="0"/>
          <w:sz w:val="24"/>
        </w:rPr>
        <w:t>月</w:t>
      </w:r>
      <w:r>
        <w:rPr>
          <w:kern w:val="0"/>
          <w:sz w:val="24"/>
        </w:rPr>
        <w:t>13</w:t>
      </w:r>
      <w:r>
        <w:rPr>
          <w:kern w:val="0"/>
          <w:sz w:val="24"/>
        </w:rPr>
        <w:t>日至</w:t>
      </w:r>
      <w:r>
        <w:rPr>
          <w:kern w:val="0"/>
          <w:sz w:val="24"/>
        </w:rPr>
        <w:t>2018</w:t>
      </w:r>
      <w:r>
        <w:rPr>
          <w:kern w:val="0"/>
          <w:sz w:val="24"/>
        </w:rPr>
        <w:t>年</w:t>
      </w:r>
      <w:r>
        <w:rPr>
          <w:kern w:val="0"/>
          <w:sz w:val="24"/>
        </w:rPr>
        <w:t>9</w:t>
      </w:r>
      <w:r>
        <w:rPr>
          <w:kern w:val="0"/>
          <w:sz w:val="24"/>
        </w:rPr>
        <w:t>月</w:t>
      </w:r>
      <w:r>
        <w:rPr>
          <w:kern w:val="0"/>
          <w:sz w:val="24"/>
        </w:rPr>
        <w:t>21</w:t>
      </w:r>
      <w:r>
        <w:rPr>
          <w:kern w:val="0"/>
          <w:sz w:val="24"/>
        </w:rPr>
        <w:t>日</w:t>
      </w:r>
      <w:proofErr w:type="gramStart"/>
      <w:r>
        <w:rPr>
          <w:kern w:val="0"/>
          <w:sz w:val="24"/>
        </w:rPr>
        <w:t>止</w:t>
      </w:r>
      <w:proofErr w:type="gramEnd"/>
      <w:r>
        <w:rPr>
          <w:kern w:val="0"/>
          <w:sz w:val="24"/>
        </w:rPr>
        <w:t>期间公开发售，共募集有效净认购资金人民币</w:t>
      </w:r>
      <w:r>
        <w:rPr>
          <w:kern w:val="0"/>
          <w:sz w:val="24"/>
        </w:rPr>
        <w:t>363,949,473.90</w:t>
      </w:r>
      <w:r>
        <w:rPr>
          <w:kern w:val="0"/>
          <w:sz w:val="24"/>
        </w:rPr>
        <w:t>元，折合为</w:t>
      </w:r>
      <w:r>
        <w:rPr>
          <w:kern w:val="0"/>
          <w:sz w:val="24"/>
        </w:rPr>
        <w:t>363,949,473.90</w:t>
      </w:r>
      <w:r>
        <w:rPr>
          <w:kern w:val="0"/>
          <w:sz w:val="24"/>
        </w:rPr>
        <w:t>份基金份额。根据《交银施罗德创新成长混合型证券投资基金招募说明书》的规定，本基金设立募集期内认购资金产生的利息收入人民币</w:t>
      </w:r>
      <w:r>
        <w:rPr>
          <w:kern w:val="0"/>
          <w:sz w:val="24"/>
        </w:rPr>
        <w:t>291,596.96</w:t>
      </w:r>
      <w:r>
        <w:rPr>
          <w:kern w:val="0"/>
          <w:sz w:val="24"/>
        </w:rPr>
        <w:t>元在本基金成立后，折合为</w:t>
      </w:r>
      <w:r>
        <w:rPr>
          <w:kern w:val="0"/>
          <w:sz w:val="24"/>
        </w:rPr>
        <w:t>291,596.96</w:t>
      </w:r>
      <w:r>
        <w:rPr>
          <w:kern w:val="0"/>
          <w:sz w:val="24"/>
        </w:rPr>
        <w:t>份基金份额，划入基金份额持有人账户。</w:t>
      </w:r>
    </w:p>
    <w:p w:rsidR="008E32CB" w:rsidRDefault="007C3A11" w:rsidP="00560542">
      <w:pPr>
        <w:tabs>
          <w:tab w:val="left" w:pos="426"/>
        </w:tabs>
        <w:spacing w:before="29" w:line="288" w:lineRule="auto"/>
        <w:jc w:val="left"/>
        <w:rPr>
          <w:kern w:val="0"/>
          <w:sz w:val="24"/>
        </w:rPr>
      </w:pPr>
      <w:r w:rsidRPr="00D754A9">
        <w:rPr>
          <w:kern w:val="0"/>
          <w:sz w:val="24"/>
        </w:rPr>
        <w:t>4</w:t>
      </w:r>
      <w:r w:rsidRPr="00D754A9">
        <w:rPr>
          <w:kern w:val="0"/>
          <w:sz w:val="24"/>
        </w:rPr>
        <w:t>、根据《交银施罗德创新成长混合型证券投资基金基金合同》、《交银施罗德创新成长混合型证券投资基金招募说明</w:t>
      </w:r>
      <w:r w:rsidR="00852791">
        <w:rPr>
          <w:kern w:val="0"/>
          <w:sz w:val="24"/>
        </w:rPr>
        <w:t>书》及《交银施罗德创新成长混合型证券投资基金开放日常申购、赎回</w:t>
      </w:r>
      <w:r w:rsidRPr="00D754A9">
        <w:rPr>
          <w:kern w:val="0"/>
          <w:sz w:val="24"/>
        </w:rPr>
        <w:t>及定投业务的公告》的相关规定，本基金于</w:t>
      </w:r>
      <w:r w:rsidRPr="00D754A9">
        <w:rPr>
          <w:kern w:val="0"/>
          <w:sz w:val="24"/>
        </w:rPr>
        <w:t>2018</w:t>
      </w:r>
      <w:r w:rsidRPr="00D754A9">
        <w:rPr>
          <w:kern w:val="0"/>
          <w:sz w:val="24"/>
        </w:rPr>
        <w:t>年</w:t>
      </w:r>
      <w:r w:rsidRPr="00D754A9">
        <w:rPr>
          <w:kern w:val="0"/>
          <w:sz w:val="24"/>
        </w:rPr>
        <w:t>9</w:t>
      </w:r>
      <w:r w:rsidRPr="00D754A9">
        <w:rPr>
          <w:kern w:val="0"/>
          <w:sz w:val="24"/>
        </w:rPr>
        <w:t>月</w:t>
      </w:r>
      <w:r w:rsidRPr="00D754A9">
        <w:rPr>
          <w:kern w:val="0"/>
          <w:sz w:val="24"/>
        </w:rPr>
        <w:t>27</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Pr="00D754A9">
        <w:rPr>
          <w:kern w:val="0"/>
          <w:sz w:val="24"/>
        </w:rPr>
        <w:t>2018</w:t>
      </w:r>
      <w:r w:rsidRPr="00D754A9">
        <w:rPr>
          <w:kern w:val="0"/>
          <w:sz w:val="24"/>
        </w:rPr>
        <w:t>年</w:t>
      </w:r>
      <w:r w:rsidRPr="00D754A9">
        <w:rPr>
          <w:kern w:val="0"/>
          <w:sz w:val="24"/>
        </w:rPr>
        <w:t>10</w:t>
      </w:r>
      <w:r w:rsidRPr="00D754A9">
        <w:rPr>
          <w:kern w:val="0"/>
          <w:sz w:val="24"/>
        </w:rPr>
        <w:t>月</w:t>
      </w:r>
      <w:r w:rsidRPr="00D754A9">
        <w:rPr>
          <w:kern w:val="0"/>
          <w:sz w:val="24"/>
        </w:rPr>
        <w:t>31</w:t>
      </w:r>
      <w:r w:rsidRPr="00D754A9">
        <w:rPr>
          <w:kern w:val="0"/>
          <w:sz w:val="24"/>
        </w:rPr>
        <w:t>日</w:t>
      </w:r>
      <w:proofErr w:type="gramStart"/>
      <w:r w:rsidRPr="00D754A9">
        <w:rPr>
          <w:kern w:val="0"/>
          <w:sz w:val="24"/>
        </w:rPr>
        <w:t>止</w:t>
      </w:r>
      <w:proofErr w:type="gramEnd"/>
      <w:r w:rsidRPr="00D754A9">
        <w:rPr>
          <w:kern w:val="0"/>
          <w:sz w:val="24"/>
        </w:rPr>
        <w:t>期间暂不向投资人开放。日常申购业务、赎回业务自</w:t>
      </w:r>
      <w:r w:rsidRPr="00D754A9">
        <w:rPr>
          <w:kern w:val="0"/>
          <w:sz w:val="24"/>
        </w:rPr>
        <w:t>2018</w:t>
      </w:r>
      <w:r w:rsidRPr="00D754A9">
        <w:rPr>
          <w:kern w:val="0"/>
          <w:sz w:val="24"/>
        </w:rPr>
        <w:t>年</w:t>
      </w:r>
      <w:r w:rsidRPr="00D754A9">
        <w:rPr>
          <w:kern w:val="0"/>
          <w:sz w:val="24"/>
        </w:rPr>
        <w:t>11</w:t>
      </w:r>
      <w:r w:rsidRPr="00D754A9">
        <w:rPr>
          <w:kern w:val="0"/>
          <w:sz w:val="24"/>
        </w:rPr>
        <w:t>月</w:t>
      </w:r>
      <w:r w:rsidRPr="00D754A9">
        <w:rPr>
          <w:kern w:val="0"/>
          <w:sz w:val="24"/>
        </w:rPr>
        <w:t>1</w:t>
      </w:r>
      <w:r w:rsidRPr="00D754A9">
        <w:rPr>
          <w:kern w:val="0"/>
          <w:sz w:val="24"/>
        </w:rPr>
        <w:t>日起开始办理。</w:t>
      </w:r>
    </w:p>
    <w:p w:rsidR="001A59F9" w:rsidRPr="00AD0E47" w:rsidRDefault="001A59F9" w:rsidP="00AD0E47">
      <w:pPr>
        <w:pStyle w:val="20"/>
        <w:spacing w:before="29" w:after="0" w:line="288" w:lineRule="auto"/>
        <w:rPr>
          <w:rFonts w:ascii="Times New Roman" w:hAnsi="Times New Roman"/>
          <w:kern w:val="0"/>
          <w:szCs w:val="24"/>
        </w:rPr>
      </w:pPr>
      <w:bookmarkStart w:id="160" w:name="_Toc415674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1,328,653.30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-3,849,306.49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-2,520,653.19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-109,737.79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-16,658.12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-126,395.91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15,771.81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14,976.61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30,748.42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lastRenderedPageBreak/>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-125,509.60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-31,634.73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-157,144.33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1,218,915.51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-3,865,964.61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-2,647,049.10</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674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8612D3" w:rsidRPr="0091212A" w:rsidTr="008612D3">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9</w:t>
            </w:r>
            <w:r w:rsidRPr="00B04ACB">
              <w:rPr>
                <w:color w:val="000000"/>
                <w:sz w:val="24"/>
              </w:rPr>
              <w:t>月</w:t>
            </w:r>
            <w:r w:rsidRPr="00B04ACB">
              <w:rPr>
                <w:color w:val="000000"/>
                <w:sz w:val="24"/>
              </w:rPr>
              <w:t>27</w:t>
            </w:r>
            <w:r w:rsidRPr="00B04ACB">
              <w:rPr>
                <w:color w:val="000000"/>
                <w:sz w:val="24"/>
              </w:rPr>
              <w:t>日（基金合同生效日）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123,997.86</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30,758.22</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147.52</w:t>
            </w:r>
          </w:p>
        </w:tc>
      </w:tr>
      <w:tr w:rsidR="008612D3" w:rsidRPr="0091212A" w:rsidTr="008612D3">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154,903.60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415674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8612D3" w:rsidRPr="001D6677" w:rsidTr="008612D3">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9</w:t>
            </w:r>
            <w:r w:rsidRPr="000A23C4">
              <w:rPr>
                <w:sz w:val="24"/>
              </w:rPr>
              <w:t>月</w:t>
            </w:r>
            <w:r w:rsidRPr="000A23C4">
              <w:rPr>
                <w:sz w:val="24"/>
              </w:rPr>
              <w:t>27</w:t>
            </w:r>
            <w:r w:rsidRPr="000A23C4">
              <w:rPr>
                <w:sz w:val="24"/>
              </w:rPr>
              <w:t>日（基金合同生效日）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8612D3" w:rsidRPr="001D6677" w:rsidTr="008612D3">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75,775,611.97</w:t>
            </w:r>
          </w:p>
        </w:tc>
      </w:tr>
      <w:tr w:rsidR="008612D3" w:rsidRPr="001D6677" w:rsidTr="008612D3">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73,677,513.20</w:t>
            </w:r>
          </w:p>
        </w:tc>
      </w:tr>
      <w:tr w:rsidR="008612D3" w:rsidRPr="001D6677" w:rsidTr="008612D3">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2,098,098.77</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415674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Default="00406BDD" w:rsidP="00406BDD">
      <w:pPr>
        <w:tabs>
          <w:tab w:val="left" w:pos="426"/>
        </w:tabs>
        <w:spacing w:before="29" w:line="288" w:lineRule="auto"/>
        <w:jc w:val="left"/>
        <w:rPr>
          <w:kern w:val="0"/>
          <w:sz w:val="24"/>
        </w:rPr>
      </w:pPr>
      <w:r w:rsidRPr="00DF3766">
        <w:rPr>
          <w:rFonts w:hint="eastAsia"/>
          <w:kern w:val="0"/>
          <w:sz w:val="24"/>
        </w:rPr>
        <w:t>本基金本报告期内无债券投资收益。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415674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6748"/>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6" w:name="_Toc415674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8612D3" w:rsidRPr="0091212A" w:rsidTr="008612D3">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项目</w:t>
            </w:r>
          </w:p>
        </w:tc>
        <w:tc>
          <w:tcPr>
            <w:tcW w:w="63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9</w:t>
            </w:r>
            <w:r w:rsidRPr="00E11427">
              <w:rPr>
                <w:color w:val="000000"/>
                <w:sz w:val="24"/>
              </w:rPr>
              <w:t>月</w:t>
            </w:r>
            <w:r w:rsidRPr="00E11427">
              <w:rPr>
                <w:color w:val="000000"/>
                <w:sz w:val="24"/>
              </w:rPr>
              <w:t>27</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8612D3" w:rsidRPr="0091212A" w:rsidTr="008612D3">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180,000.00</w:t>
            </w:r>
          </w:p>
        </w:tc>
      </w:tr>
      <w:tr w:rsidR="008612D3" w:rsidRPr="0091212A" w:rsidTr="008612D3">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8612D3" w:rsidRPr="0091212A" w:rsidTr="008612D3">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6300" w:type="dxa"/>
            <w:vAlign w:val="center"/>
          </w:tcPr>
          <w:p w:rsidR="001A59F9" w:rsidRPr="00FF7CE7" w:rsidRDefault="001A59F9" w:rsidP="00FF7CE7">
            <w:pPr>
              <w:spacing w:before="29" w:line="288" w:lineRule="auto"/>
              <w:jc w:val="right"/>
              <w:rPr>
                <w:kern w:val="0"/>
                <w:sz w:val="24"/>
              </w:rPr>
            </w:pPr>
            <w:r w:rsidRPr="00FF7CE7">
              <w:rPr>
                <w:kern w:val="0"/>
                <w:sz w:val="24"/>
              </w:rPr>
              <w:t>180,000.00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8612D3" w:rsidRPr="00063F90" w:rsidTr="008612D3">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6298"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9</w:t>
            </w:r>
            <w:r w:rsidRPr="00063F90">
              <w:rPr>
                <w:rFonts w:eastAsiaTheme="minorEastAsia"/>
                <w:sz w:val="24"/>
              </w:rPr>
              <w:t>月</w:t>
            </w:r>
            <w:r w:rsidRPr="00063F90">
              <w:rPr>
                <w:rFonts w:eastAsiaTheme="minorEastAsia"/>
                <w:sz w:val="24"/>
              </w:rPr>
              <w:t>27</w:t>
            </w:r>
            <w:r w:rsidRPr="00063F90">
              <w:rPr>
                <w:rFonts w:eastAsiaTheme="minorEastAsia"/>
                <w:sz w:val="24"/>
              </w:rPr>
              <w:t>日（基金合同生效日）至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8612D3" w:rsidRPr="00063F90" w:rsidTr="008612D3">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-3,849,306.49</w:t>
            </w:r>
          </w:p>
        </w:tc>
      </w:tr>
      <w:tr w:rsidR="008612D3" w:rsidRPr="00063F90" w:rsidTr="008612D3">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-3,849,306.49</w:t>
            </w:r>
          </w:p>
        </w:tc>
      </w:tr>
      <w:tr w:rsidR="008612D3" w:rsidRPr="00063F90" w:rsidTr="008612D3">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8612D3" w:rsidRPr="00063F90" w:rsidTr="008612D3">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6298"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8612D3" w:rsidRPr="00063F90" w:rsidTr="008612D3">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8612D3" w:rsidRPr="00063F90" w:rsidTr="008612D3">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8612D3" w:rsidRPr="00063F90" w:rsidTr="008612D3">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6298" w:type="dxa"/>
            <w:vAlign w:val="center"/>
          </w:tcPr>
          <w:p w:rsidR="00080285" w:rsidRPr="00063F90" w:rsidRDefault="00080285" w:rsidP="0059358E">
            <w:pPr>
              <w:spacing w:line="360" w:lineRule="auto"/>
              <w:jc w:val="right"/>
              <w:rPr>
                <w:sz w:val="24"/>
              </w:rPr>
            </w:pPr>
            <w:r w:rsidRPr="00063F90">
              <w:rPr>
                <w:rFonts w:hint="eastAsia"/>
                <w:sz w:val="24"/>
              </w:rPr>
              <w:t>-</w:t>
            </w:r>
          </w:p>
        </w:tc>
      </w:tr>
      <w:tr w:rsidR="008612D3" w:rsidRPr="00063F90" w:rsidTr="008612D3">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8612D3" w:rsidRPr="00063F90" w:rsidTr="008612D3">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6298" w:type="dxa"/>
            <w:vAlign w:val="center"/>
          </w:tcPr>
          <w:p w:rsidR="00080285" w:rsidRPr="00063F90" w:rsidRDefault="00080285" w:rsidP="0059358E">
            <w:pPr>
              <w:spacing w:line="360" w:lineRule="auto"/>
              <w:jc w:val="right"/>
              <w:rPr>
                <w:sz w:val="24"/>
              </w:rPr>
            </w:pPr>
            <w:r w:rsidRPr="00063F90">
              <w:rPr>
                <w:sz w:val="24"/>
              </w:rPr>
              <w:t>-</w:t>
            </w:r>
          </w:p>
        </w:tc>
      </w:tr>
      <w:tr w:rsidR="008612D3" w:rsidRPr="00080285" w:rsidTr="008612D3">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6298" w:type="dxa"/>
            <w:vAlign w:val="bottom"/>
          </w:tcPr>
          <w:p w:rsidR="00080285" w:rsidRPr="00080285" w:rsidRDefault="00080285" w:rsidP="0059358E">
            <w:pPr>
              <w:spacing w:line="360" w:lineRule="auto"/>
              <w:jc w:val="right"/>
              <w:rPr>
                <w:sz w:val="24"/>
              </w:rPr>
            </w:pPr>
            <w:r w:rsidRPr="00080285">
              <w:rPr>
                <w:sz w:val="24"/>
              </w:rPr>
              <w:t>-</w:t>
            </w:r>
          </w:p>
        </w:tc>
      </w:tr>
      <w:tr w:rsidR="008612D3" w:rsidRPr="00080285" w:rsidTr="008612D3">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6298"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r>
      <w:tr w:rsidR="008612D3" w:rsidRPr="00080285" w:rsidTr="008612D3">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6298"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-3,849,306.49</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6750"/>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8612D3" w:rsidRPr="0091212A" w:rsidTr="008612D3">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9</w:t>
            </w:r>
            <w:r w:rsidRPr="00E11427">
              <w:rPr>
                <w:color w:val="000000"/>
                <w:sz w:val="24"/>
              </w:rPr>
              <w:t>月</w:t>
            </w:r>
            <w:r w:rsidRPr="00E11427">
              <w:rPr>
                <w:color w:val="000000"/>
                <w:sz w:val="24"/>
              </w:rPr>
              <w:t>27</w:t>
            </w:r>
            <w:r w:rsidRPr="00E11427">
              <w:rPr>
                <w:color w:val="000000"/>
                <w:sz w:val="24"/>
              </w:rPr>
              <w:t>日（基金合同生效日）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8612D3" w:rsidRPr="0091212A" w:rsidTr="008612D3">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114,725.24</w:t>
            </w:r>
          </w:p>
        </w:tc>
      </w:tr>
      <w:tr w:rsidR="008612D3" w:rsidTr="008612D3">
        <w:tc>
          <w:tcPr>
            <w:tcW w:w="1984" w:type="dxa"/>
            <w:vAlign w:val="center"/>
          </w:tcPr>
          <w:p w:rsidR="00C50DCE" w:rsidRDefault="00B461F4">
            <w:pPr>
              <w:jc w:val="left"/>
            </w:pPr>
            <w:r>
              <w:rPr>
                <w:sz w:val="24"/>
              </w:rPr>
              <w:t>基金转换费收入</w:t>
            </w:r>
          </w:p>
        </w:tc>
        <w:tc>
          <w:tcPr>
            <w:tcW w:w="7196" w:type="dxa"/>
            <w:vAlign w:val="center"/>
          </w:tcPr>
          <w:p w:rsidR="00C50DCE" w:rsidRDefault="00B461F4">
            <w:pPr>
              <w:jc w:val="right"/>
            </w:pPr>
            <w:r>
              <w:rPr>
                <w:sz w:val="24"/>
              </w:rPr>
              <w:t>73.51</w:t>
            </w:r>
          </w:p>
        </w:tc>
      </w:tr>
      <w:tr w:rsidR="008612D3" w:rsidRPr="0091212A" w:rsidTr="008612D3">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114,798.75</w:t>
            </w:r>
          </w:p>
        </w:tc>
      </w:tr>
    </w:tbl>
    <w:p w:rsidR="00C50DCE" w:rsidRDefault="00B461F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2.</w:t>
      </w:r>
      <w:r w:rsidRPr="00D754A9">
        <w:rPr>
          <w:kern w:val="0"/>
          <w:sz w:val="24"/>
        </w:rPr>
        <w:t>本基金的转换费由申购补差费和转出基金的赎回费两部分构成，其中不低于转出基金的赎回费的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8612D3" w:rsidRPr="00A73188" w:rsidTr="008612D3">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6667"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9</w:t>
            </w:r>
            <w:r w:rsidRPr="00A73188">
              <w:rPr>
                <w:rFonts w:eastAsiaTheme="minorEastAsia"/>
                <w:color w:val="000000" w:themeColor="text1"/>
                <w:szCs w:val="21"/>
              </w:rPr>
              <w:t>月</w:t>
            </w:r>
            <w:r w:rsidRPr="00A73188">
              <w:rPr>
                <w:rFonts w:eastAsiaTheme="minorEastAsia"/>
                <w:color w:val="000000" w:themeColor="text1"/>
                <w:szCs w:val="21"/>
              </w:rPr>
              <w:t>27</w:t>
            </w:r>
            <w:r w:rsidRPr="00A73188">
              <w:rPr>
                <w:rFonts w:eastAsiaTheme="minorEastAsia"/>
                <w:color w:val="000000" w:themeColor="text1"/>
                <w:szCs w:val="21"/>
              </w:rPr>
              <w:t>日（基金合同生效日）至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363,058.31</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交易基金产生的费用</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其中：申购费</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hint="eastAsia"/>
                <w:color w:val="000000" w:themeColor="text1"/>
                <w:szCs w:val="21"/>
              </w:rPr>
              <w:t xml:space="preserve">      </w:t>
            </w:r>
            <w:r w:rsidRPr="00A73188">
              <w:rPr>
                <w:rFonts w:eastAsiaTheme="minorEastAsia" w:hint="eastAsia"/>
                <w:color w:val="000000" w:themeColor="text1"/>
                <w:szCs w:val="21"/>
              </w:rPr>
              <w:t>赎回费</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hint="eastAsia"/>
                <w:color w:val="000000" w:themeColor="text1"/>
                <w:szCs w:val="21"/>
              </w:rPr>
              <w:t>-</w:t>
            </w:r>
          </w:p>
        </w:tc>
      </w:tr>
      <w:tr w:rsidR="008612D3" w:rsidRPr="00A73188" w:rsidTr="008612D3">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6667"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363,058.31</w:t>
            </w:r>
          </w:p>
        </w:tc>
      </w:tr>
    </w:tbl>
    <w:p w:rsidR="001A59F9" w:rsidRPr="00AD0E47" w:rsidRDefault="001A59F9" w:rsidP="00AD0E47">
      <w:pPr>
        <w:pStyle w:val="20"/>
        <w:spacing w:before="29" w:after="0" w:line="288" w:lineRule="auto"/>
        <w:rPr>
          <w:rFonts w:ascii="Times New Roman" w:hAnsi="Times New Roman"/>
          <w:kern w:val="0"/>
          <w:szCs w:val="24"/>
        </w:rPr>
      </w:pPr>
      <w:bookmarkStart w:id="168" w:name="_Toc415675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8612D3" w:rsidRPr="0091212A" w:rsidTr="008612D3">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9</w:t>
            </w:r>
            <w:r w:rsidRPr="00CF086B">
              <w:rPr>
                <w:sz w:val="24"/>
              </w:rPr>
              <w:t>月</w:t>
            </w:r>
            <w:r w:rsidRPr="00CF086B">
              <w:rPr>
                <w:sz w:val="24"/>
              </w:rPr>
              <w:t>27</w:t>
            </w:r>
            <w:r w:rsidRPr="00CF086B">
              <w:rPr>
                <w:sz w:val="24"/>
              </w:rPr>
              <w:t>日（基金合同生效日）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8612D3" w:rsidRPr="0091212A" w:rsidTr="008612D3">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8612D3" w:rsidRPr="0091212A" w:rsidTr="008612D3">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8612D3" w:rsidTr="008612D3">
        <w:trPr>
          <w:jc w:val="center"/>
        </w:trPr>
        <w:tc>
          <w:tcPr>
            <w:tcW w:w="2855" w:type="dxa"/>
            <w:vAlign w:val="center"/>
          </w:tcPr>
          <w:p w:rsidR="00C50DCE" w:rsidRDefault="00B461F4">
            <w:pPr>
              <w:jc w:val="left"/>
            </w:pPr>
            <w:r>
              <w:rPr>
                <w:sz w:val="24"/>
              </w:rPr>
              <w:t>银行费用</w:t>
            </w:r>
          </w:p>
        </w:tc>
        <w:tc>
          <w:tcPr>
            <w:tcW w:w="6260" w:type="dxa"/>
            <w:vAlign w:val="center"/>
          </w:tcPr>
          <w:p w:rsidR="00C50DCE" w:rsidRDefault="00B461F4">
            <w:pPr>
              <w:jc w:val="right"/>
            </w:pPr>
            <w:r>
              <w:rPr>
                <w:sz w:val="24"/>
              </w:rPr>
              <w:t>3,438.65</w:t>
            </w:r>
          </w:p>
        </w:tc>
      </w:tr>
      <w:tr w:rsidR="008612D3" w:rsidTr="008612D3">
        <w:trPr>
          <w:jc w:val="center"/>
        </w:trPr>
        <w:tc>
          <w:tcPr>
            <w:tcW w:w="2855" w:type="dxa"/>
            <w:vAlign w:val="center"/>
          </w:tcPr>
          <w:p w:rsidR="00C50DCE" w:rsidRDefault="00B461F4">
            <w:pPr>
              <w:jc w:val="left"/>
            </w:pPr>
            <w:r>
              <w:rPr>
                <w:sz w:val="24"/>
              </w:rPr>
              <w:t>债券账户费用</w:t>
            </w:r>
          </w:p>
        </w:tc>
        <w:tc>
          <w:tcPr>
            <w:tcW w:w="6260" w:type="dxa"/>
            <w:vAlign w:val="center"/>
          </w:tcPr>
          <w:p w:rsidR="00C50DCE" w:rsidRDefault="00B461F4">
            <w:pPr>
              <w:jc w:val="right"/>
            </w:pPr>
            <w:r>
              <w:rPr>
                <w:sz w:val="24"/>
              </w:rPr>
              <w:t>3,000.00</w:t>
            </w:r>
          </w:p>
        </w:tc>
      </w:tr>
      <w:tr w:rsidR="008612D3" w:rsidRPr="0091212A" w:rsidTr="008612D3">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186,438.65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675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415675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675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A2418E">
        <w:tc>
          <w:tcPr>
            <w:tcW w:w="5220" w:type="dxa"/>
          </w:tcPr>
          <w:p w:rsidR="00F469F4" w:rsidRPr="004E7650" w:rsidRDefault="00F469F4" w:rsidP="00515063">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515063">
            <w:pPr>
              <w:spacing w:before="29" w:line="288" w:lineRule="auto"/>
              <w:jc w:val="center"/>
              <w:rPr>
                <w:color w:val="000000"/>
                <w:sz w:val="24"/>
              </w:rPr>
            </w:pPr>
            <w:r w:rsidRPr="004E7650">
              <w:rPr>
                <w:rFonts w:hint="eastAsia"/>
                <w:color w:val="000000"/>
                <w:sz w:val="24"/>
              </w:rPr>
              <w:t>与本基金的关系</w:t>
            </w:r>
          </w:p>
        </w:tc>
      </w:tr>
      <w:tr w:rsidR="00C50DCE" w:rsidTr="00A2418E">
        <w:tc>
          <w:tcPr>
            <w:tcW w:w="5220" w:type="dxa"/>
            <w:vAlign w:val="center"/>
          </w:tcPr>
          <w:p w:rsidR="00C50DCE" w:rsidRDefault="00B461F4">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50DCE" w:rsidRDefault="00B461F4">
            <w:pPr>
              <w:jc w:val="center"/>
            </w:pPr>
            <w:r>
              <w:rPr>
                <w:color w:val="000000"/>
                <w:sz w:val="24"/>
              </w:rPr>
              <w:t>基金管理人、基金销售机构</w:t>
            </w:r>
          </w:p>
        </w:tc>
      </w:tr>
      <w:tr w:rsidR="00C50DCE" w:rsidTr="00A2418E">
        <w:tc>
          <w:tcPr>
            <w:tcW w:w="5220" w:type="dxa"/>
            <w:vAlign w:val="center"/>
          </w:tcPr>
          <w:p w:rsidR="00C50DCE" w:rsidRDefault="00B461F4">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C50DCE" w:rsidRDefault="00B461F4">
            <w:pPr>
              <w:jc w:val="center"/>
            </w:pPr>
            <w:r>
              <w:rPr>
                <w:color w:val="000000"/>
                <w:sz w:val="24"/>
              </w:rPr>
              <w:t>基金托管人、基金销售机构</w:t>
            </w:r>
          </w:p>
        </w:tc>
      </w:tr>
      <w:tr w:rsidR="00C50DCE" w:rsidTr="00A2418E">
        <w:tc>
          <w:tcPr>
            <w:tcW w:w="5220" w:type="dxa"/>
            <w:vAlign w:val="center"/>
          </w:tcPr>
          <w:p w:rsidR="00C50DCE" w:rsidRDefault="00B461F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50DCE" w:rsidRDefault="00B461F4">
            <w:pPr>
              <w:jc w:val="center"/>
            </w:pPr>
            <w:r>
              <w:rPr>
                <w:color w:val="000000"/>
                <w:sz w:val="24"/>
              </w:rPr>
              <w:t>基金管理人的股东、基金销售机构</w:t>
            </w:r>
          </w:p>
        </w:tc>
      </w:tr>
      <w:tr w:rsidR="00C50DCE" w:rsidTr="00A2418E">
        <w:tc>
          <w:tcPr>
            <w:tcW w:w="5220" w:type="dxa"/>
            <w:vAlign w:val="center"/>
          </w:tcPr>
          <w:p w:rsidR="00C50DCE" w:rsidRDefault="00B461F4">
            <w:pPr>
              <w:jc w:val="left"/>
            </w:pPr>
            <w:r>
              <w:rPr>
                <w:color w:val="000000"/>
                <w:sz w:val="24"/>
              </w:rPr>
              <w:t>施罗德投资管理有限公司</w:t>
            </w:r>
          </w:p>
        </w:tc>
        <w:tc>
          <w:tcPr>
            <w:tcW w:w="3780" w:type="dxa"/>
            <w:vAlign w:val="center"/>
          </w:tcPr>
          <w:p w:rsidR="00C50DCE" w:rsidRDefault="00B461F4">
            <w:pPr>
              <w:jc w:val="center"/>
            </w:pPr>
            <w:r>
              <w:rPr>
                <w:color w:val="000000"/>
                <w:sz w:val="24"/>
              </w:rPr>
              <w:t>基金管理人的股东</w:t>
            </w:r>
          </w:p>
        </w:tc>
      </w:tr>
      <w:tr w:rsidR="00C50DCE" w:rsidTr="00A2418E">
        <w:tc>
          <w:tcPr>
            <w:tcW w:w="5220" w:type="dxa"/>
            <w:vAlign w:val="center"/>
          </w:tcPr>
          <w:p w:rsidR="00C50DCE" w:rsidRDefault="00B461F4">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50DCE" w:rsidRDefault="00B461F4">
            <w:pPr>
              <w:jc w:val="center"/>
            </w:pPr>
            <w:r>
              <w:rPr>
                <w:color w:val="000000"/>
                <w:sz w:val="24"/>
              </w:rPr>
              <w:t>基金管理人的股东</w:t>
            </w:r>
          </w:p>
        </w:tc>
      </w:tr>
      <w:tr w:rsidR="00C50DCE" w:rsidTr="00A2418E">
        <w:tc>
          <w:tcPr>
            <w:tcW w:w="5220" w:type="dxa"/>
            <w:vAlign w:val="center"/>
          </w:tcPr>
          <w:p w:rsidR="00C50DCE" w:rsidRDefault="00B461F4">
            <w:pPr>
              <w:jc w:val="left"/>
            </w:pPr>
            <w:r>
              <w:rPr>
                <w:color w:val="000000"/>
                <w:sz w:val="24"/>
              </w:rPr>
              <w:t>交银施罗德资产管理有限公司</w:t>
            </w:r>
          </w:p>
        </w:tc>
        <w:tc>
          <w:tcPr>
            <w:tcW w:w="3780" w:type="dxa"/>
            <w:vAlign w:val="center"/>
          </w:tcPr>
          <w:p w:rsidR="00C50DCE" w:rsidRDefault="00B461F4">
            <w:pPr>
              <w:jc w:val="center"/>
            </w:pPr>
            <w:r>
              <w:rPr>
                <w:color w:val="000000"/>
                <w:sz w:val="24"/>
              </w:rPr>
              <w:t>基金管理人的子公司</w:t>
            </w:r>
          </w:p>
        </w:tc>
      </w:tr>
      <w:tr w:rsidR="00C50DCE" w:rsidTr="00A2418E">
        <w:tc>
          <w:tcPr>
            <w:tcW w:w="5220" w:type="dxa"/>
            <w:vAlign w:val="center"/>
          </w:tcPr>
          <w:p w:rsidR="00C50DCE" w:rsidRDefault="00B461F4">
            <w:pPr>
              <w:jc w:val="left"/>
            </w:pPr>
            <w:r>
              <w:rPr>
                <w:color w:val="000000"/>
                <w:sz w:val="24"/>
              </w:rPr>
              <w:t>上海直源投资管理有限公司</w:t>
            </w:r>
          </w:p>
        </w:tc>
        <w:tc>
          <w:tcPr>
            <w:tcW w:w="3780" w:type="dxa"/>
            <w:vAlign w:val="center"/>
          </w:tcPr>
          <w:p w:rsidR="00C50DCE" w:rsidRDefault="00B461F4">
            <w:pPr>
              <w:jc w:val="center"/>
            </w:pPr>
            <w:r>
              <w:rPr>
                <w:color w:val="000000"/>
                <w:sz w:val="24"/>
              </w:rPr>
              <w:t>受基金管理人控制的公司</w:t>
            </w:r>
          </w:p>
        </w:tc>
      </w:tr>
      <w:tr w:rsidR="00C50DCE" w:rsidTr="00A2418E">
        <w:tc>
          <w:tcPr>
            <w:tcW w:w="5220" w:type="dxa"/>
            <w:vAlign w:val="center"/>
          </w:tcPr>
          <w:p w:rsidR="00C50DCE" w:rsidRDefault="00B461F4">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C50DCE" w:rsidRDefault="00B461F4">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415675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15675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675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675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612D3" w:rsidRPr="0091212A" w:rsidTr="008612D3">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27</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8612D3" w:rsidRPr="0091212A" w:rsidTr="008612D3">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1,393,288.50</w:t>
            </w:r>
          </w:p>
        </w:tc>
      </w:tr>
      <w:tr w:rsidR="008612D3" w:rsidRPr="0091212A" w:rsidTr="008612D3">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561,219.41</w:t>
            </w:r>
          </w:p>
        </w:tc>
      </w:tr>
    </w:tbl>
    <w:p w:rsidR="00C50DCE" w:rsidRDefault="00B461F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005145AB" w:rsidRPr="005145AB">
        <w:rPr>
          <w:rFonts w:hint="eastAsia"/>
          <w:kern w:val="0"/>
          <w:sz w:val="24"/>
        </w:rPr>
        <w:t>×</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675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612D3" w:rsidRPr="0091212A" w:rsidTr="008612D3">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27</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8612D3" w:rsidRPr="0091212A" w:rsidTr="008612D3">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232,214.76</w:t>
            </w:r>
          </w:p>
        </w:tc>
      </w:tr>
    </w:tbl>
    <w:p w:rsidR="00C50DCE" w:rsidRDefault="00B461F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日托管费＝前一日基金资产净值</w:t>
      </w:r>
      <w:r w:rsidR="005145AB" w:rsidRPr="005145AB">
        <w:rPr>
          <w:rFonts w:hint="eastAsia"/>
          <w:kern w:val="0"/>
          <w:sz w:val="24"/>
        </w:rPr>
        <w:t>×</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415676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676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6762"/>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6763"/>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415676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415676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9</w:t>
            </w:r>
            <w:r w:rsidRPr="009A4D19">
              <w:rPr>
                <w:color w:val="000000"/>
                <w:szCs w:val="21"/>
              </w:rPr>
              <w:t>月</w:t>
            </w:r>
            <w:r w:rsidRPr="009A4D19">
              <w:rPr>
                <w:color w:val="000000"/>
                <w:szCs w:val="21"/>
              </w:rPr>
              <w:t>27</w:t>
            </w:r>
            <w:r w:rsidRPr="009A4D19">
              <w:rPr>
                <w:color w:val="000000"/>
                <w:szCs w:val="21"/>
              </w:rPr>
              <w:t>日（基金合同生效日）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50DCE">
        <w:tc>
          <w:tcPr>
            <w:tcW w:w="2268" w:type="dxa"/>
            <w:vAlign w:val="center"/>
          </w:tcPr>
          <w:p w:rsidR="00C50DCE" w:rsidRDefault="00B461F4">
            <w:pPr>
              <w:jc w:val="left"/>
            </w:pPr>
            <w:r>
              <w:rPr>
                <w:szCs w:val="21"/>
              </w:rPr>
              <w:t>中信银行股份有限公司</w:t>
            </w:r>
          </w:p>
        </w:tc>
        <w:tc>
          <w:tcPr>
            <w:tcW w:w="3366" w:type="dxa"/>
            <w:vAlign w:val="center"/>
          </w:tcPr>
          <w:p w:rsidR="00C50DCE" w:rsidRDefault="00B461F4">
            <w:pPr>
              <w:jc w:val="right"/>
            </w:pPr>
            <w:r>
              <w:rPr>
                <w:szCs w:val="21"/>
              </w:rPr>
              <w:t>76,273,581.51</w:t>
            </w:r>
          </w:p>
        </w:tc>
        <w:tc>
          <w:tcPr>
            <w:tcW w:w="3366" w:type="dxa"/>
            <w:vAlign w:val="center"/>
          </w:tcPr>
          <w:p w:rsidR="00C50DCE" w:rsidRDefault="00B461F4">
            <w:pPr>
              <w:jc w:val="right"/>
            </w:pPr>
            <w:r>
              <w:rPr>
                <w:szCs w:val="21"/>
              </w:rPr>
              <w:t>123,997.86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676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本基金本报告期内未在承销期内参与关联方承销的证券。</w:t>
      </w: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Pr="00A2475B" w:rsidRDefault="00317485" w:rsidP="00851313">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本基金本报告期内无其他关联交易事项。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4" w:name="_Toc415676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415676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15676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本基金本期末无因认购新发</w:t>
      </w:r>
      <w:r w:rsidRPr="00D754A9">
        <w:rPr>
          <w:kern w:val="0"/>
          <w:sz w:val="24"/>
        </w:rPr>
        <w:t>/</w:t>
      </w:r>
      <w:r w:rsidRPr="00D754A9">
        <w:rPr>
          <w:kern w:val="0"/>
          <w:sz w:val="24"/>
        </w:rPr>
        <w:t>增发证券而于期末持有的流通受限证券。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677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677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677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415677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C50DCE" w:rsidRDefault="00B461F4">
      <w:pPr>
        <w:spacing w:before="29" w:line="288" w:lineRule="auto"/>
        <w:ind w:firstLineChars="200" w:firstLine="480"/>
        <w:rPr>
          <w:color w:val="000000"/>
          <w:sz w:val="24"/>
        </w:rPr>
      </w:pPr>
      <w:r>
        <w:rPr>
          <w:color w:val="000000"/>
          <w:sz w:val="24"/>
        </w:rPr>
        <w:t>本基金是一只混合型基金，其预期风险和预期收益高于债券型基金和货币市场基金，低于股票型基金</w:t>
      </w:r>
      <w:r w:rsidR="008B6769" w:rsidRPr="008B6769">
        <w:rPr>
          <w:rFonts w:hint="eastAsia"/>
          <w:color w:val="000000"/>
          <w:sz w:val="24"/>
        </w:rPr>
        <w:t>，属于承担较高风险、预期收益较高的证券投资基金品种</w:t>
      </w:r>
      <w:r>
        <w:rPr>
          <w:color w:val="000000"/>
          <w:sz w:val="24"/>
        </w:rPr>
        <w:t>。本基金的投资范围为具有良好流动性的金融工具，包括内地依法发行上市的股票（含中小板、创业板及其他经中国证监会核准上市的股票）、港股通标的股票、债券（含国债、央行票据、金融债券、政府支持债券、政府支持机构债券、地方政府债券、企业债券、公司债券、可转换债券（</w:t>
      </w:r>
      <w:proofErr w:type="gramStart"/>
      <w:r>
        <w:rPr>
          <w:color w:val="000000"/>
          <w:sz w:val="24"/>
        </w:rPr>
        <w:t>含可分离</w:t>
      </w:r>
      <w:proofErr w:type="gramEnd"/>
      <w:r>
        <w:rPr>
          <w:color w:val="000000"/>
          <w:sz w:val="24"/>
        </w:rPr>
        <w:t>交易可转换债券）、可交换公司债券、次级债券、中期票据、短期融资</w:t>
      </w:r>
      <w:proofErr w:type="gramStart"/>
      <w:r>
        <w:rPr>
          <w:color w:val="000000"/>
          <w:sz w:val="24"/>
        </w:rPr>
        <w:t>券</w:t>
      </w:r>
      <w:proofErr w:type="gramEnd"/>
      <w:r>
        <w:rPr>
          <w:color w:val="000000"/>
          <w:sz w:val="24"/>
        </w:rPr>
        <w:t>、超短期融资</w:t>
      </w:r>
      <w:proofErr w:type="gramStart"/>
      <w:r>
        <w:rPr>
          <w:color w:val="000000"/>
          <w:sz w:val="24"/>
        </w:rPr>
        <w:t>券</w:t>
      </w:r>
      <w:proofErr w:type="gramEnd"/>
      <w:r>
        <w:rPr>
          <w:color w:val="000000"/>
          <w:sz w:val="24"/>
        </w:rPr>
        <w:t>等）、资产支持证券、货币市场工具、债券回购、同业存单、银行存款（</w:t>
      </w:r>
      <w:proofErr w:type="gramStart"/>
      <w:r>
        <w:rPr>
          <w:color w:val="000000"/>
          <w:sz w:val="24"/>
        </w:rPr>
        <w:t>含协议</w:t>
      </w:r>
      <w:proofErr w:type="gramEnd"/>
      <w:r>
        <w:rPr>
          <w:color w:val="000000"/>
          <w:sz w:val="24"/>
        </w:rPr>
        <w:t>存款、定期存款及其他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可投资港股通标的股票，会面临港股</w:t>
      </w:r>
      <w:proofErr w:type="gramStart"/>
      <w:r>
        <w:rPr>
          <w:color w:val="000000"/>
          <w:sz w:val="24"/>
        </w:rPr>
        <w:t>通机制</w:t>
      </w:r>
      <w:proofErr w:type="gramEnd"/>
      <w:r>
        <w:rPr>
          <w:color w:val="000000"/>
          <w:sz w:val="24"/>
        </w:rPr>
        <w:t>下因投资环境、投资标的、市场制度以及交易规则等差异带来的特有风险。本基金的基金管理人从事风险管理的主要目标是争取将以上风险控制在限定的范围之内，把握港股通资本市场开放政策下的投资机会，力争实现基金资产的稳定增值。</w:t>
      </w:r>
    </w:p>
    <w:p w:rsidR="00C50DCE" w:rsidRDefault="00B461F4">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C50DCE" w:rsidRDefault="00B461F4">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w:t>
      </w:r>
      <w:r w:rsidRPr="00EB2750">
        <w:rPr>
          <w:color w:val="000000"/>
          <w:sz w:val="24"/>
        </w:rPr>
        <w:lastRenderedPageBreak/>
        <w:t>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677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C50DCE" w:rsidRDefault="00B461F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50DCE" w:rsidRDefault="00B461F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677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C50DCE" w:rsidRDefault="00B461F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50DCE" w:rsidRDefault="00B461F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50DCE" w:rsidRDefault="00B461F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964075" w:rsidP="00044AA8">
      <w:pPr>
        <w:spacing w:beforeLines="50" w:before="156" w:line="360" w:lineRule="auto"/>
        <w:rPr>
          <w:rFonts w:eastAsiaTheme="minorEastAsia"/>
          <w:b/>
          <w:bCs/>
          <w:color w:val="000000" w:themeColor="text1"/>
          <w:szCs w:val="21"/>
        </w:rPr>
      </w:pPr>
      <w:r w:rsidRPr="00964075">
        <w:rPr>
          <w:rFonts w:eastAsiaTheme="minorEastAsia"/>
          <w:b/>
          <w:bCs/>
          <w:color w:val="000000" w:themeColor="text1"/>
          <w:kern w:val="0"/>
          <w:szCs w:val="21"/>
        </w:rPr>
        <w:t>7.4.13.3</w:t>
      </w:r>
      <w:r w:rsidRPr="00964075">
        <w:rPr>
          <w:rFonts w:eastAsiaTheme="minorEastAsia" w:hint="eastAsia"/>
          <w:b/>
          <w:bCs/>
          <w:color w:val="000000" w:themeColor="text1"/>
          <w:kern w:val="0"/>
          <w:szCs w:val="21"/>
        </w:rPr>
        <w:t>.1</w:t>
      </w:r>
      <w:r w:rsidRPr="00964075">
        <w:rPr>
          <w:rFonts w:eastAsiaTheme="minorEastAsia"/>
          <w:b/>
          <w:bCs/>
          <w:color w:val="000000" w:themeColor="text1"/>
          <w:kern w:val="0"/>
          <w:szCs w:val="21"/>
        </w:rPr>
        <w:t xml:space="preserve"> </w:t>
      </w:r>
      <w:r w:rsidRPr="00964075">
        <w:rPr>
          <w:rFonts w:eastAsiaTheme="minorEastAsia" w:hint="eastAsia"/>
          <w:b/>
          <w:bCs/>
          <w:color w:val="000000" w:themeColor="text1"/>
          <w:szCs w:val="21"/>
        </w:rPr>
        <w:t>报告期内本基金组合资产的流动性风险分析</w:t>
      </w:r>
    </w:p>
    <w:p w:rsidR="00C50DCE" w:rsidRDefault="00B461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Cs w:val="21"/>
        </w:rPr>
        <w:lastRenderedPageBreak/>
        <w:t>流通受</w:t>
      </w:r>
      <w:proofErr w:type="gramEnd"/>
      <w:r>
        <w:rPr>
          <w:rFonts w:eastAsiaTheme="minorEastAsia"/>
          <w:color w:val="000000" w:themeColor="text1"/>
          <w:kern w:val="0"/>
          <w:szCs w:val="21"/>
        </w:rPr>
        <w:t>限制的投资品种比例以及组合在短时间内变现能力的综合指标等流动性指标进行持续的监测和分析。</w:t>
      </w:r>
    </w:p>
    <w:p w:rsidR="00C50DCE" w:rsidRDefault="00B461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50DCE" w:rsidRDefault="00B461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50DCE" w:rsidRDefault="00B461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50DCE" w:rsidRDefault="00B461F4">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Cs w:val="21"/>
        </w:rPr>
        <w:t>证券资管产品</w:t>
      </w:r>
      <w:proofErr w:type="gramEnd"/>
      <w:r>
        <w:rPr>
          <w:rFonts w:eastAsiaTheme="minorEastAsia"/>
          <w:color w:val="000000" w:themeColor="text1"/>
          <w:kern w:val="0"/>
          <w:szCs w:val="21"/>
        </w:rPr>
        <w:t>及中国证监会认定的其他主体为交易对手开展逆回购交易时，可接受质押品的资质要求与基金合同约定的投资范围保持一致。</w:t>
      </w:r>
    </w:p>
    <w:p w:rsidR="00964075" w:rsidRPr="00C56D9D" w:rsidRDefault="00964075" w:rsidP="00964075">
      <w:pPr>
        <w:widowControl/>
        <w:spacing w:line="360" w:lineRule="auto"/>
        <w:ind w:firstLineChars="200" w:firstLine="420"/>
        <w:rPr>
          <w:rFonts w:eastAsiaTheme="minorEastAsia"/>
          <w:color w:val="000000" w:themeColor="text1"/>
          <w:kern w:val="0"/>
          <w:szCs w:val="21"/>
        </w:rPr>
      </w:pPr>
      <w:r w:rsidRPr="00964075">
        <w:rPr>
          <w:rFonts w:eastAsiaTheme="minorEastAsia"/>
          <w:color w:val="000000" w:themeColor="text1"/>
          <w:kern w:val="0"/>
          <w:szCs w:val="21"/>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677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677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C50DCE" w:rsidRDefault="00B461F4">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w:t>
      </w:r>
      <w:r>
        <w:rPr>
          <w:color w:val="000000"/>
          <w:sz w:val="24"/>
        </w:rPr>
        <w:lastRenderedPageBreak/>
        <w:t>率类金融工具还面临每个付息期间结束根据市场利率重新定价时对于未来现金流影响的风险。</w:t>
      </w:r>
    </w:p>
    <w:p w:rsidR="00C50DCE" w:rsidRDefault="00B461F4">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415677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50DCE">
        <w:trPr>
          <w:jc w:val="center"/>
        </w:trPr>
        <w:tc>
          <w:tcPr>
            <w:tcW w:w="1588" w:type="dxa"/>
            <w:vAlign w:val="center"/>
          </w:tcPr>
          <w:p w:rsidR="00C50DCE" w:rsidRDefault="00B461F4">
            <w:pPr>
              <w:jc w:val="center"/>
            </w:pPr>
            <w:r>
              <w:rPr>
                <w:color w:val="000000"/>
                <w:sz w:val="18"/>
                <w:szCs w:val="18"/>
              </w:rPr>
              <w:t>银行存款</w:t>
            </w:r>
          </w:p>
        </w:tc>
        <w:tc>
          <w:tcPr>
            <w:tcW w:w="1701" w:type="dxa"/>
            <w:vAlign w:val="center"/>
          </w:tcPr>
          <w:p w:rsidR="00C50DCE" w:rsidRDefault="00B461F4">
            <w:pPr>
              <w:jc w:val="right"/>
            </w:pPr>
            <w:r>
              <w:rPr>
                <w:color w:val="000000"/>
                <w:sz w:val="18"/>
                <w:szCs w:val="18"/>
              </w:rPr>
              <w:t>76,273,581.51</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301" w:type="dxa"/>
            <w:vAlign w:val="center"/>
          </w:tcPr>
          <w:p w:rsidR="00C50DCE" w:rsidRDefault="00B461F4">
            <w:pPr>
              <w:jc w:val="right"/>
            </w:pPr>
            <w:r>
              <w:rPr>
                <w:color w:val="000000"/>
                <w:sz w:val="18"/>
                <w:szCs w:val="18"/>
              </w:rPr>
              <w:t>76,273,581.51</w:t>
            </w:r>
          </w:p>
        </w:tc>
      </w:tr>
      <w:tr w:rsidR="00C50DCE">
        <w:trPr>
          <w:jc w:val="center"/>
        </w:trPr>
        <w:tc>
          <w:tcPr>
            <w:tcW w:w="1588" w:type="dxa"/>
            <w:vAlign w:val="center"/>
          </w:tcPr>
          <w:p w:rsidR="00C50DCE" w:rsidRDefault="00B461F4">
            <w:pPr>
              <w:jc w:val="center"/>
            </w:pPr>
            <w:r>
              <w:rPr>
                <w:color w:val="000000"/>
                <w:sz w:val="18"/>
                <w:szCs w:val="18"/>
              </w:rPr>
              <w:t>结算备付金</w:t>
            </w:r>
          </w:p>
        </w:tc>
        <w:tc>
          <w:tcPr>
            <w:tcW w:w="1701" w:type="dxa"/>
            <w:vAlign w:val="center"/>
          </w:tcPr>
          <w:p w:rsidR="00C50DCE" w:rsidRDefault="00B461F4">
            <w:pPr>
              <w:jc w:val="right"/>
            </w:pPr>
            <w:r>
              <w:rPr>
                <w:color w:val="000000"/>
                <w:sz w:val="18"/>
                <w:szCs w:val="18"/>
              </w:rPr>
              <w:t>7,320,299.51</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301" w:type="dxa"/>
            <w:vAlign w:val="center"/>
          </w:tcPr>
          <w:p w:rsidR="00C50DCE" w:rsidRDefault="00B461F4">
            <w:pPr>
              <w:jc w:val="right"/>
            </w:pPr>
            <w:r>
              <w:rPr>
                <w:color w:val="000000"/>
                <w:sz w:val="18"/>
                <w:szCs w:val="18"/>
              </w:rPr>
              <w:t>7,320,299.51</w:t>
            </w:r>
          </w:p>
        </w:tc>
      </w:tr>
      <w:tr w:rsidR="00C50DCE">
        <w:trPr>
          <w:jc w:val="center"/>
        </w:trPr>
        <w:tc>
          <w:tcPr>
            <w:tcW w:w="1588" w:type="dxa"/>
            <w:vAlign w:val="center"/>
          </w:tcPr>
          <w:p w:rsidR="00C50DCE" w:rsidRDefault="00B461F4">
            <w:pPr>
              <w:jc w:val="center"/>
            </w:pPr>
            <w:r>
              <w:rPr>
                <w:color w:val="000000"/>
                <w:sz w:val="18"/>
                <w:szCs w:val="18"/>
              </w:rPr>
              <w:t>存出保证金</w:t>
            </w:r>
          </w:p>
        </w:tc>
        <w:tc>
          <w:tcPr>
            <w:tcW w:w="1701" w:type="dxa"/>
            <w:vAlign w:val="center"/>
          </w:tcPr>
          <w:p w:rsidR="00C50DCE" w:rsidRDefault="00B461F4">
            <w:pPr>
              <w:jc w:val="right"/>
            </w:pPr>
            <w:r>
              <w:rPr>
                <w:color w:val="000000"/>
                <w:sz w:val="18"/>
                <w:szCs w:val="18"/>
              </w:rPr>
              <w:t>67,201.74</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301" w:type="dxa"/>
            <w:vAlign w:val="center"/>
          </w:tcPr>
          <w:p w:rsidR="00C50DCE" w:rsidRDefault="00B461F4">
            <w:pPr>
              <w:jc w:val="right"/>
            </w:pPr>
            <w:r>
              <w:rPr>
                <w:color w:val="000000"/>
                <w:sz w:val="18"/>
                <w:szCs w:val="18"/>
              </w:rPr>
              <w:t>67,201.74</w:t>
            </w:r>
          </w:p>
        </w:tc>
      </w:tr>
      <w:tr w:rsidR="00C50DCE">
        <w:trPr>
          <w:jc w:val="center"/>
        </w:trPr>
        <w:tc>
          <w:tcPr>
            <w:tcW w:w="1588" w:type="dxa"/>
            <w:vAlign w:val="center"/>
          </w:tcPr>
          <w:p w:rsidR="00C50DCE" w:rsidRDefault="00B461F4">
            <w:pPr>
              <w:jc w:val="center"/>
            </w:pPr>
            <w:r>
              <w:rPr>
                <w:color w:val="000000"/>
                <w:sz w:val="18"/>
                <w:szCs w:val="18"/>
              </w:rPr>
              <w:t>交易性金融资产</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123,376,708.84</w:t>
            </w:r>
          </w:p>
        </w:tc>
        <w:tc>
          <w:tcPr>
            <w:tcW w:w="1301" w:type="dxa"/>
            <w:vAlign w:val="center"/>
          </w:tcPr>
          <w:p w:rsidR="00C50DCE" w:rsidRDefault="00B461F4">
            <w:pPr>
              <w:jc w:val="right"/>
            </w:pPr>
            <w:r>
              <w:rPr>
                <w:color w:val="000000"/>
                <w:sz w:val="18"/>
                <w:szCs w:val="18"/>
              </w:rPr>
              <w:t>123,376,708.84</w:t>
            </w:r>
          </w:p>
        </w:tc>
      </w:tr>
      <w:tr w:rsidR="00C50DCE">
        <w:trPr>
          <w:jc w:val="center"/>
        </w:trPr>
        <w:tc>
          <w:tcPr>
            <w:tcW w:w="1588" w:type="dxa"/>
            <w:vAlign w:val="center"/>
          </w:tcPr>
          <w:p w:rsidR="00C50DCE" w:rsidRDefault="00B461F4">
            <w:pPr>
              <w:jc w:val="center"/>
            </w:pPr>
            <w:r>
              <w:rPr>
                <w:color w:val="000000"/>
                <w:sz w:val="18"/>
                <w:szCs w:val="18"/>
              </w:rPr>
              <w:t>买入返售金融资产</w:t>
            </w:r>
          </w:p>
        </w:tc>
        <w:tc>
          <w:tcPr>
            <w:tcW w:w="1701" w:type="dxa"/>
            <w:vAlign w:val="center"/>
          </w:tcPr>
          <w:p w:rsidR="00C50DCE" w:rsidRDefault="00B461F4">
            <w:pPr>
              <w:jc w:val="right"/>
            </w:pPr>
            <w:r>
              <w:rPr>
                <w:color w:val="000000"/>
                <w:sz w:val="18"/>
                <w:szCs w:val="18"/>
              </w:rPr>
              <w:t>130,000,000.00</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301" w:type="dxa"/>
            <w:vAlign w:val="center"/>
          </w:tcPr>
          <w:p w:rsidR="00C50DCE" w:rsidRDefault="00B461F4">
            <w:pPr>
              <w:jc w:val="right"/>
            </w:pPr>
            <w:r>
              <w:rPr>
                <w:color w:val="000000"/>
                <w:sz w:val="18"/>
                <w:szCs w:val="18"/>
              </w:rPr>
              <w:t>130,000,000.00</w:t>
            </w:r>
          </w:p>
        </w:tc>
      </w:tr>
      <w:tr w:rsidR="00C50DCE">
        <w:trPr>
          <w:jc w:val="center"/>
        </w:trPr>
        <w:tc>
          <w:tcPr>
            <w:tcW w:w="1588" w:type="dxa"/>
            <w:vAlign w:val="center"/>
          </w:tcPr>
          <w:p w:rsidR="00C50DCE" w:rsidRDefault="00B461F4">
            <w:pPr>
              <w:jc w:val="center"/>
            </w:pPr>
            <w:r>
              <w:rPr>
                <w:color w:val="000000"/>
                <w:sz w:val="18"/>
                <w:szCs w:val="18"/>
              </w:rPr>
              <w:t>应收利息</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136,237.95</w:t>
            </w:r>
          </w:p>
        </w:tc>
        <w:tc>
          <w:tcPr>
            <w:tcW w:w="1301" w:type="dxa"/>
            <w:vAlign w:val="center"/>
          </w:tcPr>
          <w:p w:rsidR="00C50DCE" w:rsidRDefault="00B461F4">
            <w:pPr>
              <w:jc w:val="right"/>
            </w:pPr>
            <w:r>
              <w:rPr>
                <w:color w:val="000000"/>
                <w:sz w:val="18"/>
                <w:szCs w:val="18"/>
              </w:rPr>
              <w:t>136,237.95</w:t>
            </w:r>
          </w:p>
        </w:tc>
      </w:tr>
      <w:tr w:rsidR="00C50DCE">
        <w:trPr>
          <w:jc w:val="center"/>
        </w:trPr>
        <w:tc>
          <w:tcPr>
            <w:tcW w:w="1588" w:type="dxa"/>
            <w:vAlign w:val="center"/>
          </w:tcPr>
          <w:p w:rsidR="00C50DCE" w:rsidRDefault="00B461F4">
            <w:pPr>
              <w:jc w:val="center"/>
            </w:pPr>
            <w:r>
              <w:rPr>
                <w:color w:val="000000"/>
                <w:sz w:val="18"/>
                <w:szCs w:val="18"/>
              </w:rPr>
              <w:t>应收申购款</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29,469.24</w:t>
            </w:r>
          </w:p>
        </w:tc>
        <w:tc>
          <w:tcPr>
            <w:tcW w:w="1301" w:type="dxa"/>
            <w:vAlign w:val="center"/>
          </w:tcPr>
          <w:p w:rsidR="00C50DCE" w:rsidRDefault="00B461F4">
            <w:pPr>
              <w:jc w:val="right"/>
            </w:pPr>
            <w:r>
              <w:rPr>
                <w:color w:val="000000"/>
                <w:sz w:val="18"/>
                <w:szCs w:val="18"/>
              </w:rPr>
              <w:t>29,469.24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213,661,082.76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123,542,416.03</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337,203,498.79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50DCE">
        <w:trPr>
          <w:jc w:val="center"/>
        </w:trPr>
        <w:tc>
          <w:tcPr>
            <w:tcW w:w="1588" w:type="dxa"/>
            <w:vAlign w:val="center"/>
          </w:tcPr>
          <w:p w:rsidR="00C50DCE" w:rsidRDefault="00B461F4">
            <w:pPr>
              <w:jc w:val="center"/>
            </w:pPr>
            <w:r>
              <w:rPr>
                <w:color w:val="000000"/>
                <w:sz w:val="18"/>
                <w:szCs w:val="18"/>
              </w:rPr>
              <w:t>应付证券清算款</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1.18</w:t>
            </w:r>
          </w:p>
        </w:tc>
        <w:tc>
          <w:tcPr>
            <w:tcW w:w="1301" w:type="dxa"/>
            <w:vAlign w:val="center"/>
          </w:tcPr>
          <w:p w:rsidR="00C50DCE" w:rsidRDefault="00B461F4">
            <w:pPr>
              <w:jc w:val="right"/>
            </w:pPr>
            <w:r>
              <w:rPr>
                <w:color w:val="000000"/>
                <w:sz w:val="18"/>
                <w:szCs w:val="18"/>
              </w:rPr>
              <w:t>1.18</w:t>
            </w:r>
          </w:p>
        </w:tc>
      </w:tr>
      <w:tr w:rsidR="00C50DCE">
        <w:trPr>
          <w:jc w:val="center"/>
        </w:trPr>
        <w:tc>
          <w:tcPr>
            <w:tcW w:w="1588" w:type="dxa"/>
            <w:vAlign w:val="center"/>
          </w:tcPr>
          <w:p w:rsidR="00C50DCE" w:rsidRDefault="00B461F4">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726,888.78</w:t>
            </w:r>
          </w:p>
        </w:tc>
        <w:tc>
          <w:tcPr>
            <w:tcW w:w="1301" w:type="dxa"/>
            <w:vAlign w:val="center"/>
          </w:tcPr>
          <w:p w:rsidR="00C50DCE" w:rsidRDefault="00B461F4">
            <w:pPr>
              <w:jc w:val="right"/>
            </w:pPr>
            <w:r>
              <w:rPr>
                <w:color w:val="000000"/>
                <w:sz w:val="18"/>
                <w:szCs w:val="18"/>
              </w:rPr>
              <w:t>726,888.78</w:t>
            </w:r>
          </w:p>
        </w:tc>
      </w:tr>
      <w:tr w:rsidR="00C50DCE">
        <w:trPr>
          <w:jc w:val="center"/>
        </w:trPr>
        <w:tc>
          <w:tcPr>
            <w:tcW w:w="1588" w:type="dxa"/>
            <w:vAlign w:val="center"/>
          </w:tcPr>
          <w:p w:rsidR="00C50DCE" w:rsidRDefault="00B461F4">
            <w:pPr>
              <w:jc w:val="center"/>
            </w:pPr>
            <w:r>
              <w:rPr>
                <w:color w:val="000000"/>
                <w:sz w:val="18"/>
                <w:szCs w:val="18"/>
              </w:rPr>
              <w:t>应付管理人报酬</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441,067.21</w:t>
            </w:r>
          </w:p>
        </w:tc>
        <w:tc>
          <w:tcPr>
            <w:tcW w:w="1301" w:type="dxa"/>
            <w:vAlign w:val="center"/>
          </w:tcPr>
          <w:p w:rsidR="00C50DCE" w:rsidRDefault="00B461F4">
            <w:pPr>
              <w:jc w:val="right"/>
            </w:pPr>
            <w:r>
              <w:rPr>
                <w:color w:val="000000"/>
                <w:sz w:val="18"/>
                <w:szCs w:val="18"/>
              </w:rPr>
              <w:t>441,067.21</w:t>
            </w:r>
          </w:p>
        </w:tc>
      </w:tr>
      <w:tr w:rsidR="00C50DCE">
        <w:trPr>
          <w:jc w:val="center"/>
        </w:trPr>
        <w:tc>
          <w:tcPr>
            <w:tcW w:w="1588" w:type="dxa"/>
            <w:vAlign w:val="center"/>
          </w:tcPr>
          <w:p w:rsidR="00C50DCE" w:rsidRDefault="00B461F4">
            <w:pPr>
              <w:jc w:val="center"/>
            </w:pPr>
            <w:r>
              <w:rPr>
                <w:color w:val="000000"/>
                <w:sz w:val="18"/>
                <w:szCs w:val="18"/>
              </w:rPr>
              <w:t>应付托管费</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73,511.21</w:t>
            </w:r>
          </w:p>
        </w:tc>
        <w:tc>
          <w:tcPr>
            <w:tcW w:w="1301" w:type="dxa"/>
            <w:vAlign w:val="center"/>
          </w:tcPr>
          <w:p w:rsidR="00C50DCE" w:rsidRDefault="00B461F4">
            <w:pPr>
              <w:jc w:val="right"/>
            </w:pPr>
            <w:r>
              <w:rPr>
                <w:color w:val="000000"/>
                <w:sz w:val="18"/>
                <w:szCs w:val="18"/>
              </w:rPr>
              <w:t>73,511.21</w:t>
            </w:r>
          </w:p>
        </w:tc>
      </w:tr>
      <w:tr w:rsidR="00C50DCE">
        <w:trPr>
          <w:jc w:val="center"/>
        </w:trPr>
        <w:tc>
          <w:tcPr>
            <w:tcW w:w="1588" w:type="dxa"/>
            <w:vAlign w:val="center"/>
          </w:tcPr>
          <w:p w:rsidR="00C50DCE" w:rsidRDefault="00B461F4">
            <w:pPr>
              <w:jc w:val="center"/>
            </w:pPr>
            <w:r>
              <w:rPr>
                <w:color w:val="000000"/>
                <w:sz w:val="18"/>
                <w:szCs w:val="18"/>
              </w:rPr>
              <w:t>应付交易费用</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256,936.20</w:t>
            </w:r>
          </w:p>
        </w:tc>
        <w:tc>
          <w:tcPr>
            <w:tcW w:w="1301" w:type="dxa"/>
            <w:vAlign w:val="center"/>
          </w:tcPr>
          <w:p w:rsidR="00C50DCE" w:rsidRDefault="00B461F4">
            <w:pPr>
              <w:jc w:val="right"/>
            </w:pPr>
            <w:r>
              <w:rPr>
                <w:color w:val="000000"/>
                <w:sz w:val="18"/>
                <w:szCs w:val="18"/>
              </w:rPr>
              <w:t>256,936.20</w:t>
            </w:r>
          </w:p>
        </w:tc>
      </w:tr>
      <w:tr w:rsidR="00C50DCE">
        <w:trPr>
          <w:jc w:val="center"/>
        </w:trPr>
        <w:tc>
          <w:tcPr>
            <w:tcW w:w="1588" w:type="dxa"/>
            <w:vAlign w:val="center"/>
          </w:tcPr>
          <w:p w:rsidR="00C50DCE" w:rsidRDefault="00B461F4">
            <w:pPr>
              <w:jc w:val="center"/>
            </w:pPr>
            <w:r>
              <w:rPr>
                <w:color w:val="000000"/>
                <w:sz w:val="18"/>
                <w:szCs w:val="18"/>
              </w:rPr>
              <w:t>应交税费</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14,381.68</w:t>
            </w:r>
          </w:p>
        </w:tc>
        <w:tc>
          <w:tcPr>
            <w:tcW w:w="1301" w:type="dxa"/>
            <w:vAlign w:val="center"/>
          </w:tcPr>
          <w:p w:rsidR="00C50DCE" w:rsidRDefault="00B461F4">
            <w:pPr>
              <w:jc w:val="right"/>
            </w:pPr>
            <w:r>
              <w:rPr>
                <w:color w:val="000000"/>
                <w:sz w:val="18"/>
                <w:szCs w:val="18"/>
              </w:rPr>
              <w:t>14,381.68</w:t>
            </w:r>
          </w:p>
        </w:tc>
      </w:tr>
      <w:tr w:rsidR="00C50DCE">
        <w:trPr>
          <w:jc w:val="center"/>
        </w:trPr>
        <w:tc>
          <w:tcPr>
            <w:tcW w:w="1588" w:type="dxa"/>
            <w:vAlign w:val="center"/>
          </w:tcPr>
          <w:p w:rsidR="00C50DCE" w:rsidRDefault="00B461F4">
            <w:pPr>
              <w:jc w:val="center"/>
            </w:pPr>
            <w:r>
              <w:rPr>
                <w:color w:val="000000"/>
                <w:sz w:val="18"/>
                <w:szCs w:val="18"/>
              </w:rPr>
              <w:t>其他负债</w:t>
            </w:r>
          </w:p>
        </w:tc>
        <w:tc>
          <w:tcPr>
            <w:tcW w:w="1701" w:type="dxa"/>
            <w:vAlign w:val="center"/>
          </w:tcPr>
          <w:p w:rsidR="00C50DCE" w:rsidRDefault="00B461F4">
            <w:pPr>
              <w:jc w:val="right"/>
            </w:pPr>
            <w:r>
              <w:rPr>
                <w:color w:val="000000"/>
                <w:sz w:val="18"/>
                <w:szCs w:val="18"/>
              </w:rPr>
              <w:t>-</w:t>
            </w:r>
          </w:p>
        </w:tc>
        <w:tc>
          <w:tcPr>
            <w:tcW w:w="1701"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w:t>
            </w:r>
          </w:p>
        </w:tc>
        <w:tc>
          <w:tcPr>
            <w:tcW w:w="1559" w:type="dxa"/>
            <w:vAlign w:val="center"/>
          </w:tcPr>
          <w:p w:rsidR="00C50DCE" w:rsidRDefault="00B461F4">
            <w:pPr>
              <w:jc w:val="right"/>
            </w:pPr>
            <w:r>
              <w:rPr>
                <w:color w:val="000000"/>
                <w:sz w:val="18"/>
                <w:szCs w:val="18"/>
              </w:rPr>
              <w:t>184,817.63</w:t>
            </w:r>
          </w:p>
        </w:tc>
        <w:tc>
          <w:tcPr>
            <w:tcW w:w="1301" w:type="dxa"/>
            <w:vAlign w:val="center"/>
          </w:tcPr>
          <w:p w:rsidR="00C50DCE" w:rsidRDefault="00B461F4">
            <w:pPr>
              <w:jc w:val="right"/>
            </w:pPr>
            <w:r>
              <w:rPr>
                <w:color w:val="000000"/>
                <w:sz w:val="18"/>
                <w:szCs w:val="18"/>
              </w:rPr>
              <w:t>184,817.63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1,697,603.89</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1,697,603.89</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213,661,082.76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121,844,812.14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335,505,894.90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677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日，本基金未持有交易性债券投资，因此市场利率的变动对于本基金资产净值无重大影响。</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lastRenderedPageBreak/>
        <w:tab/>
      </w:r>
    </w:p>
    <w:p w:rsidR="00C33F75" w:rsidRPr="00AD0E47" w:rsidRDefault="00C33F75" w:rsidP="00AD0E47">
      <w:pPr>
        <w:pStyle w:val="20"/>
        <w:spacing w:before="29" w:after="0" w:line="288" w:lineRule="auto"/>
        <w:rPr>
          <w:rFonts w:ascii="Times New Roman" w:hAnsi="Times New Roman"/>
          <w:kern w:val="0"/>
          <w:szCs w:val="24"/>
        </w:rPr>
      </w:pPr>
      <w:bookmarkStart w:id="197" w:name="_Toc415678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外汇风险是指金融工具的公允价值或未来现金流量因外汇汇率变动而发生波动的风险。本基金持有不以记账本位币计价的资产，因此存在相应的外汇风险。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8" w:name="_Toc4156781"/>
      <w:r w:rsidRPr="00AD0E47">
        <w:rPr>
          <w:rFonts w:ascii="Times New Roman" w:hAnsi="Times New Roman"/>
          <w:kern w:val="0"/>
          <w:szCs w:val="24"/>
        </w:rPr>
        <w:t>7.4.13.4.2.1</w:t>
      </w:r>
      <w:r w:rsidRPr="00AD0E47">
        <w:rPr>
          <w:rFonts w:ascii="Times New Roman" w:hAnsi="Times New Roman" w:hint="eastAsia"/>
          <w:kern w:val="0"/>
          <w:szCs w:val="24"/>
        </w:rPr>
        <w:t>外汇风险敞口</w:t>
      </w:r>
      <w:bookmarkEnd w:id="198"/>
    </w:p>
    <w:p w:rsidR="00C33F75" w:rsidRPr="00A34903" w:rsidRDefault="00C33F75"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3668"/>
        <w:gridCol w:w="1912"/>
      </w:tblGrid>
      <w:tr w:rsidR="00C33F75" w:rsidRPr="00205212" w:rsidTr="00EA645F">
        <w:tc>
          <w:tcPr>
            <w:tcW w:w="1477" w:type="dxa"/>
            <w:vMerge w:val="restart"/>
            <w:vAlign w:val="center"/>
          </w:tcPr>
          <w:p w:rsidR="00C33F75" w:rsidRPr="00205212" w:rsidRDefault="00C33F75" w:rsidP="0044229F">
            <w:pPr>
              <w:spacing w:before="29" w:line="288" w:lineRule="auto"/>
              <w:jc w:val="center"/>
              <w:rPr>
                <w:bCs/>
                <w:color w:val="000000"/>
              </w:rPr>
            </w:pPr>
            <w:r w:rsidRPr="00205212">
              <w:rPr>
                <w:rFonts w:hint="eastAsia"/>
                <w:sz w:val="24"/>
              </w:rPr>
              <w:t>项目</w:t>
            </w:r>
          </w:p>
        </w:tc>
        <w:tc>
          <w:tcPr>
            <w:tcW w:w="7523" w:type="dxa"/>
            <w:gridSpan w:val="3"/>
          </w:tcPr>
          <w:p w:rsidR="00C33F75" w:rsidRPr="00205212" w:rsidRDefault="00C33F75" w:rsidP="0044229F">
            <w:pPr>
              <w:spacing w:before="29" w:line="288" w:lineRule="auto"/>
              <w:jc w:val="center"/>
              <w:rPr>
                <w:sz w:val="24"/>
              </w:rPr>
            </w:pPr>
            <w:r w:rsidRPr="00205212">
              <w:rPr>
                <w:rFonts w:hint="eastAsia"/>
                <w:sz w:val="24"/>
              </w:rPr>
              <w:t>本期末</w:t>
            </w:r>
          </w:p>
          <w:p w:rsidR="00C33F75" w:rsidRPr="00205212" w:rsidRDefault="00C33F75" w:rsidP="001D2C4C">
            <w:pPr>
              <w:pStyle w:val="ae"/>
              <w:spacing w:before="29" w:line="288" w:lineRule="auto"/>
              <w:jc w:val="center"/>
              <w:rPr>
                <w:bCs/>
                <w:color w:val="000000"/>
                <w:szCs w:val="24"/>
              </w:rPr>
            </w:pPr>
            <w:r w:rsidRPr="00205212">
              <w:rPr>
                <w:bCs/>
                <w:color w:val="000000"/>
                <w:szCs w:val="24"/>
              </w:rPr>
              <w:t>2018</w:t>
            </w:r>
            <w:r w:rsidRPr="00205212">
              <w:rPr>
                <w:bCs/>
                <w:color w:val="000000"/>
                <w:szCs w:val="24"/>
              </w:rPr>
              <w:t>年</w:t>
            </w:r>
            <w:r w:rsidRPr="00205212">
              <w:rPr>
                <w:bCs/>
                <w:color w:val="000000"/>
                <w:szCs w:val="24"/>
              </w:rPr>
              <w:t>12</w:t>
            </w:r>
            <w:r w:rsidRPr="00205212">
              <w:rPr>
                <w:bCs/>
                <w:color w:val="000000"/>
                <w:szCs w:val="24"/>
              </w:rPr>
              <w:t>月</w:t>
            </w:r>
            <w:r w:rsidRPr="00205212">
              <w:rPr>
                <w:bCs/>
                <w:color w:val="000000"/>
                <w:szCs w:val="24"/>
              </w:rPr>
              <w:t>31</w:t>
            </w:r>
            <w:r w:rsidRPr="00205212">
              <w:rPr>
                <w:bCs/>
                <w:color w:val="000000"/>
                <w:szCs w:val="24"/>
              </w:rPr>
              <w:t>日</w:t>
            </w:r>
          </w:p>
        </w:tc>
      </w:tr>
      <w:tr w:rsidR="008612D3" w:rsidRPr="00205212" w:rsidTr="008612D3">
        <w:tc>
          <w:tcPr>
            <w:tcW w:w="1477" w:type="dxa"/>
            <w:vMerge/>
            <w:vAlign w:val="center"/>
          </w:tcPr>
          <w:p w:rsidR="00C33F75" w:rsidRPr="00205212" w:rsidRDefault="00C33F75" w:rsidP="001D2C4C">
            <w:pPr>
              <w:pStyle w:val="ae"/>
              <w:spacing w:before="29" w:line="288" w:lineRule="auto"/>
              <w:jc w:val="center"/>
              <w:rPr>
                <w:bCs/>
                <w:color w:val="000000"/>
                <w:szCs w:val="24"/>
              </w:rPr>
            </w:pPr>
          </w:p>
        </w:tc>
        <w:tc>
          <w:tcPr>
            <w:tcW w:w="1943"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美元</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3668" w:type="dxa"/>
            <w:vAlign w:val="center"/>
          </w:tcPr>
          <w:p w:rsidR="00C33F75" w:rsidRPr="00205212" w:rsidRDefault="00C33F75" w:rsidP="001D2C4C">
            <w:pPr>
              <w:pStyle w:val="ae"/>
              <w:spacing w:before="29" w:line="288" w:lineRule="auto"/>
              <w:jc w:val="center"/>
              <w:rPr>
                <w:bCs/>
                <w:color w:val="000000"/>
                <w:szCs w:val="24"/>
              </w:rPr>
            </w:pPr>
            <w:r w:rsidRPr="00205212">
              <w:rPr>
                <w:rFonts w:hint="eastAsia"/>
                <w:bCs/>
                <w:color w:val="000000"/>
                <w:szCs w:val="24"/>
              </w:rPr>
              <w:t>港币</w:t>
            </w:r>
          </w:p>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折合人民币</w:t>
            </w:r>
          </w:p>
        </w:tc>
        <w:tc>
          <w:tcPr>
            <w:tcW w:w="1912" w:type="dxa"/>
            <w:vAlign w:val="center"/>
          </w:tcPr>
          <w:p w:rsidR="00C33F75" w:rsidRPr="00205212" w:rsidRDefault="00C33F75" w:rsidP="00780362">
            <w:pPr>
              <w:pStyle w:val="ae"/>
              <w:spacing w:before="29" w:line="288" w:lineRule="auto"/>
              <w:jc w:val="center"/>
              <w:rPr>
                <w:bCs/>
                <w:color w:val="000000"/>
                <w:szCs w:val="24"/>
              </w:rPr>
            </w:pPr>
            <w:r w:rsidRPr="00205212">
              <w:rPr>
                <w:rFonts w:hint="eastAsia"/>
                <w:bCs/>
                <w:color w:val="000000"/>
                <w:szCs w:val="24"/>
              </w:rPr>
              <w:t>合计</w:t>
            </w:r>
          </w:p>
        </w:tc>
      </w:tr>
      <w:tr w:rsidR="008612D3" w:rsidRPr="00205212" w:rsidTr="008612D3">
        <w:tc>
          <w:tcPr>
            <w:tcW w:w="1477" w:type="dxa"/>
            <w:vAlign w:val="center"/>
          </w:tcPr>
          <w:p w:rsidR="00C33F75" w:rsidRPr="00205212" w:rsidRDefault="00C33F75" w:rsidP="0044229F">
            <w:pPr>
              <w:spacing w:before="29" w:line="288" w:lineRule="auto"/>
              <w:rPr>
                <w:rFonts w:ascii="宋体"/>
                <w:color w:val="000000"/>
                <w:kern w:val="0"/>
                <w:szCs w:val="21"/>
              </w:rPr>
            </w:pPr>
            <w:r w:rsidRPr="00205212">
              <w:rPr>
                <w:rFonts w:hint="eastAsia"/>
                <w:sz w:val="24"/>
              </w:rPr>
              <w:t>以外币计价的资产</w:t>
            </w:r>
          </w:p>
        </w:tc>
        <w:tc>
          <w:tcPr>
            <w:tcW w:w="1943"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3668" w:type="dxa"/>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c>
          <w:tcPr>
            <w:tcW w:w="1912" w:type="dxa"/>
            <w:vAlign w:val="center"/>
          </w:tcPr>
          <w:p w:rsidR="00C33F75" w:rsidRPr="00205212" w:rsidRDefault="00C33F75" w:rsidP="00EA645F">
            <w:pPr>
              <w:autoSpaceDE w:val="0"/>
              <w:autoSpaceDN w:val="0"/>
              <w:adjustRightInd w:val="0"/>
              <w:spacing w:before="29" w:line="360" w:lineRule="auto"/>
              <w:ind w:left="15"/>
              <w:jc w:val="right"/>
              <w:rPr>
                <w:rFonts w:ascii="宋体"/>
                <w:color w:val="000000"/>
                <w:kern w:val="0"/>
                <w:szCs w:val="21"/>
              </w:rPr>
            </w:pPr>
          </w:p>
        </w:tc>
      </w:tr>
      <w:tr w:rsidR="008612D3" w:rsidTr="008612D3">
        <w:tc>
          <w:tcPr>
            <w:tcW w:w="1477" w:type="dxa"/>
            <w:vAlign w:val="center"/>
          </w:tcPr>
          <w:p w:rsidR="00C50DCE" w:rsidRDefault="00B461F4">
            <w:pPr>
              <w:jc w:val="left"/>
            </w:pPr>
            <w:r>
              <w:rPr>
                <w:sz w:val="24"/>
              </w:rPr>
              <w:t>交易性金融资产</w:t>
            </w:r>
          </w:p>
        </w:tc>
        <w:tc>
          <w:tcPr>
            <w:tcW w:w="1943" w:type="dxa"/>
            <w:vAlign w:val="center"/>
          </w:tcPr>
          <w:p w:rsidR="00C50DCE" w:rsidRDefault="00B461F4">
            <w:pPr>
              <w:jc w:val="right"/>
            </w:pPr>
            <w:r>
              <w:rPr>
                <w:sz w:val="24"/>
              </w:rPr>
              <w:t>-</w:t>
            </w:r>
          </w:p>
        </w:tc>
        <w:tc>
          <w:tcPr>
            <w:tcW w:w="3668" w:type="dxa"/>
            <w:vAlign w:val="center"/>
          </w:tcPr>
          <w:p w:rsidR="00C50DCE" w:rsidRDefault="00B461F4">
            <w:pPr>
              <w:jc w:val="right"/>
            </w:pPr>
            <w:r>
              <w:rPr>
                <w:sz w:val="24"/>
              </w:rPr>
              <w:t>5,417,544.60</w:t>
            </w:r>
          </w:p>
        </w:tc>
        <w:tc>
          <w:tcPr>
            <w:tcW w:w="1912" w:type="dxa"/>
            <w:vAlign w:val="center"/>
          </w:tcPr>
          <w:p w:rsidR="00C50DCE" w:rsidRDefault="00B461F4">
            <w:pPr>
              <w:jc w:val="right"/>
            </w:pPr>
            <w:r>
              <w:rPr>
                <w:sz w:val="24"/>
              </w:rPr>
              <w:t>5,417,544.60</w:t>
            </w:r>
          </w:p>
        </w:tc>
      </w:tr>
      <w:tr w:rsidR="008612D3" w:rsidRPr="00205212" w:rsidTr="008612D3">
        <w:tc>
          <w:tcPr>
            <w:tcW w:w="1477" w:type="dxa"/>
            <w:vAlign w:val="center"/>
          </w:tcPr>
          <w:p w:rsidR="00C33F75" w:rsidRPr="00205212" w:rsidRDefault="00C33F75" w:rsidP="00857BEF">
            <w:pPr>
              <w:spacing w:before="29" w:line="288" w:lineRule="auto"/>
              <w:rPr>
                <w:sz w:val="24"/>
              </w:rPr>
            </w:pPr>
            <w:r w:rsidRPr="00205212">
              <w:rPr>
                <w:rFonts w:hint="eastAsia"/>
                <w:sz w:val="24"/>
              </w:rPr>
              <w:t>资产合计</w:t>
            </w:r>
          </w:p>
        </w:tc>
        <w:tc>
          <w:tcPr>
            <w:tcW w:w="1943" w:type="dxa"/>
            <w:vAlign w:val="center"/>
          </w:tcPr>
          <w:p w:rsidR="00C33F75" w:rsidRPr="00205212" w:rsidRDefault="00C33F75" w:rsidP="000C4EDD">
            <w:pPr>
              <w:spacing w:before="29" w:line="288" w:lineRule="auto"/>
              <w:jc w:val="right"/>
              <w:rPr>
                <w:sz w:val="24"/>
              </w:rPr>
            </w:pPr>
            <w:r w:rsidRPr="00205212">
              <w:rPr>
                <w:sz w:val="24"/>
              </w:rPr>
              <w:t>-</w:t>
            </w:r>
          </w:p>
        </w:tc>
        <w:tc>
          <w:tcPr>
            <w:tcW w:w="3668" w:type="dxa"/>
            <w:vAlign w:val="center"/>
          </w:tcPr>
          <w:p w:rsidR="00C33F75" w:rsidRPr="00205212" w:rsidRDefault="00C33F75" w:rsidP="000C4EDD">
            <w:pPr>
              <w:spacing w:before="29" w:line="288" w:lineRule="auto"/>
              <w:jc w:val="right"/>
              <w:rPr>
                <w:sz w:val="24"/>
              </w:rPr>
            </w:pPr>
            <w:r w:rsidRPr="00205212">
              <w:rPr>
                <w:sz w:val="24"/>
              </w:rPr>
              <w:t>5,417,544.60</w:t>
            </w:r>
          </w:p>
        </w:tc>
        <w:tc>
          <w:tcPr>
            <w:tcW w:w="1912" w:type="dxa"/>
            <w:vAlign w:val="center"/>
          </w:tcPr>
          <w:p w:rsidR="00C33F75" w:rsidRPr="00205212" w:rsidRDefault="00C33F75" w:rsidP="000C4EDD">
            <w:pPr>
              <w:spacing w:before="29" w:line="288" w:lineRule="auto"/>
              <w:jc w:val="right"/>
              <w:rPr>
                <w:sz w:val="24"/>
              </w:rPr>
            </w:pPr>
            <w:r w:rsidRPr="00205212">
              <w:rPr>
                <w:sz w:val="24"/>
              </w:rPr>
              <w:t>5,417,544.60</w:t>
            </w:r>
          </w:p>
        </w:tc>
      </w:tr>
      <w:tr w:rsidR="008612D3" w:rsidRPr="0091212A" w:rsidTr="008612D3">
        <w:tc>
          <w:tcPr>
            <w:tcW w:w="1477" w:type="dxa"/>
            <w:vAlign w:val="center"/>
          </w:tcPr>
          <w:p w:rsidR="00C33F75" w:rsidRPr="0091212A" w:rsidRDefault="00C33F75" w:rsidP="00857BEF">
            <w:pPr>
              <w:spacing w:before="29" w:line="288" w:lineRule="auto"/>
              <w:rPr>
                <w:rFonts w:ascii="宋体"/>
                <w:b/>
                <w:color w:val="000000"/>
                <w:kern w:val="0"/>
                <w:szCs w:val="21"/>
              </w:rPr>
            </w:pPr>
            <w:r w:rsidRPr="00857BEF">
              <w:rPr>
                <w:rFonts w:hint="eastAsia"/>
                <w:sz w:val="24"/>
              </w:rPr>
              <w:t>以外币计价的负债</w:t>
            </w:r>
          </w:p>
        </w:tc>
        <w:tc>
          <w:tcPr>
            <w:tcW w:w="1943"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3668" w:type="dxa"/>
          </w:tcPr>
          <w:p w:rsidR="00C33F75" w:rsidRPr="0091212A" w:rsidRDefault="00C33F75" w:rsidP="00EA645F">
            <w:pPr>
              <w:autoSpaceDE w:val="0"/>
              <w:autoSpaceDN w:val="0"/>
              <w:adjustRightInd w:val="0"/>
              <w:spacing w:before="29" w:line="360" w:lineRule="auto"/>
              <w:ind w:left="15"/>
              <w:jc w:val="right"/>
              <w:rPr>
                <w:rFonts w:ascii="宋体"/>
                <w:b/>
                <w:color w:val="000000"/>
                <w:kern w:val="0"/>
                <w:szCs w:val="21"/>
              </w:rPr>
            </w:pPr>
          </w:p>
        </w:tc>
        <w:tc>
          <w:tcPr>
            <w:tcW w:w="1912" w:type="dxa"/>
          </w:tcPr>
          <w:p w:rsidR="00C33F75" w:rsidRPr="00857BEF" w:rsidRDefault="00C33F75" w:rsidP="00EA645F">
            <w:pPr>
              <w:autoSpaceDE w:val="0"/>
              <w:autoSpaceDN w:val="0"/>
              <w:adjustRightInd w:val="0"/>
              <w:spacing w:before="29" w:line="360" w:lineRule="auto"/>
              <w:ind w:left="15"/>
              <w:jc w:val="right"/>
              <w:rPr>
                <w:sz w:val="24"/>
              </w:rPr>
            </w:pPr>
          </w:p>
        </w:tc>
      </w:tr>
      <w:tr w:rsidR="008612D3" w:rsidRPr="0091212A" w:rsidTr="008612D3">
        <w:tc>
          <w:tcPr>
            <w:tcW w:w="1477" w:type="dxa"/>
            <w:vAlign w:val="center"/>
          </w:tcPr>
          <w:p w:rsidR="00C33F75" w:rsidRPr="00857BEF" w:rsidRDefault="00C33F75" w:rsidP="00857BEF">
            <w:pPr>
              <w:spacing w:before="29" w:line="288" w:lineRule="auto"/>
              <w:rPr>
                <w:sz w:val="24"/>
              </w:rPr>
            </w:pPr>
            <w:r w:rsidRPr="00857BEF">
              <w:rPr>
                <w:rFonts w:hint="eastAsia"/>
                <w:sz w:val="24"/>
              </w:rPr>
              <w:t>负债合计</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w:t>
            </w:r>
          </w:p>
        </w:tc>
        <w:tc>
          <w:tcPr>
            <w:tcW w:w="1912" w:type="dxa"/>
            <w:vAlign w:val="center"/>
          </w:tcPr>
          <w:p w:rsidR="00C33F75" w:rsidRPr="00857BEF" w:rsidRDefault="00C33F75" w:rsidP="000C4EDD">
            <w:pPr>
              <w:spacing w:before="29" w:line="288" w:lineRule="auto"/>
              <w:jc w:val="right"/>
              <w:rPr>
                <w:sz w:val="24"/>
              </w:rPr>
            </w:pPr>
            <w:r w:rsidRPr="00857BEF">
              <w:rPr>
                <w:sz w:val="24"/>
              </w:rPr>
              <w:t>-</w:t>
            </w:r>
          </w:p>
        </w:tc>
      </w:tr>
      <w:tr w:rsidR="008612D3" w:rsidRPr="0091212A" w:rsidTr="008612D3">
        <w:tc>
          <w:tcPr>
            <w:tcW w:w="1477" w:type="dxa"/>
            <w:vAlign w:val="center"/>
          </w:tcPr>
          <w:p w:rsidR="00C33F75" w:rsidRPr="00857BEF" w:rsidRDefault="00C33F75" w:rsidP="00857BEF">
            <w:pPr>
              <w:spacing w:before="29" w:line="288" w:lineRule="auto"/>
              <w:rPr>
                <w:sz w:val="24"/>
              </w:rPr>
            </w:pPr>
            <w:r w:rsidRPr="00857BEF">
              <w:rPr>
                <w:rFonts w:hint="eastAsia"/>
                <w:sz w:val="24"/>
              </w:rPr>
              <w:t>资产负债表外汇风险敞口净额</w:t>
            </w:r>
          </w:p>
        </w:tc>
        <w:tc>
          <w:tcPr>
            <w:tcW w:w="1943" w:type="dxa"/>
            <w:vAlign w:val="center"/>
          </w:tcPr>
          <w:p w:rsidR="00C33F75" w:rsidRPr="00857BEF" w:rsidRDefault="00C33F75" w:rsidP="000C4EDD">
            <w:pPr>
              <w:spacing w:before="29" w:line="288" w:lineRule="auto"/>
              <w:jc w:val="right"/>
              <w:rPr>
                <w:sz w:val="24"/>
              </w:rPr>
            </w:pPr>
            <w:r w:rsidRPr="00857BEF">
              <w:rPr>
                <w:sz w:val="24"/>
              </w:rPr>
              <w:t>-</w:t>
            </w:r>
          </w:p>
        </w:tc>
        <w:tc>
          <w:tcPr>
            <w:tcW w:w="3668" w:type="dxa"/>
            <w:vAlign w:val="center"/>
          </w:tcPr>
          <w:p w:rsidR="00C33F75" w:rsidRPr="00857BEF" w:rsidRDefault="00C33F75" w:rsidP="000C4EDD">
            <w:pPr>
              <w:spacing w:before="29" w:line="288" w:lineRule="auto"/>
              <w:jc w:val="right"/>
              <w:rPr>
                <w:sz w:val="24"/>
              </w:rPr>
            </w:pPr>
            <w:r w:rsidRPr="00857BEF">
              <w:rPr>
                <w:sz w:val="24"/>
              </w:rPr>
              <w:t>5,417,544.60</w:t>
            </w:r>
          </w:p>
        </w:tc>
        <w:tc>
          <w:tcPr>
            <w:tcW w:w="1912" w:type="dxa"/>
            <w:vAlign w:val="center"/>
          </w:tcPr>
          <w:p w:rsidR="00C33F75" w:rsidRPr="00857BEF" w:rsidRDefault="00C33F75" w:rsidP="000C4EDD">
            <w:pPr>
              <w:spacing w:before="29" w:line="288" w:lineRule="auto"/>
              <w:jc w:val="right"/>
              <w:rPr>
                <w:sz w:val="24"/>
              </w:rPr>
            </w:pPr>
            <w:r w:rsidRPr="00857BEF">
              <w:rPr>
                <w:sz w:val="24"/>
              </w:rPr>
              <w:t>5,417,544.60</w:t>
            </w:r>
          </w:p>
        </w:tc>
      </w:tr>
    </w:tbl>
    <w:p w:rsidR="00C33F75" w:rsidRPr="0091212A" w:rsidRDefault="00C33F75" w:rsidP="00C33F75">
      <w:pPr>
        <w:spacing w:line="288" w:lineRule="auto"/>
        <w:rPr>
          <w:rFonts w:ascii="宋体"/>
          <w:b/>
          <w:bCs/>
          <w:color w:val="000000"/>
          <w:szCs w:val="21"/>
        </w:rPr>
      </w:pPr>
    </w:p>
    <w:p w:rsidR="00C33F75" w:rsidRPr="00AD0E47" w:rsidRDefault="00C33F75" w:rsidP="00AD0E47">
      <w:pPr>
        <w:pStyle w:val="20"/>
        <w:spacing w:before="29" w:after="0" w:line="288" w:lineRule="auto"/>
        <w:rPr>
          <w:rFonts w:ascii="Times New Roman" w:hAnsi="Times New Roman"/>
          <w:kern w:val="0"/>
          <w:szCs w:val="24"/>
        </w:rPr>
      </w:pPr>
      <w:bookmarkStart w:id="199" w:name="_Toc4156782"/>
      <w:r w:rsidRPr="00AD0E47">
        <w:rPr>
          <w:rFonts w:ascii="Times New Roman" w:hAnsi="Times New Roman"/>
          <w:kern w:val="0"/>
          <w:szCs w:val="24"/>
        </w:rPr>
        <w:t>7.4.13.4.2.2</w:t>
      </w:r>
      <w:r w:rsidRPr="00AD0E47">
        <w:rPr>
          <w:rFonts w:ascii="Times New Roman" w:hAnsi="Times New Roman" w:hint="eastAsia"/>
          <w:kern w:val="0"/>
          <w:szCs w:val="24"/>
        </w:rPr>
        <w:t>外汇风险的敏感性分析</w:t>
      </w:r>
      <w:bookmarkEnd w:id="19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685"/>
        <w:gridCol w:w="4322"/>
      </w:tblGrid>
      <w:tr w:rsidR="00C50DCE">
        <w:tc>
          <w:tcPr>
            <w:tcW w:w="993" w:type="dxa"/>
            <w:vAlign w:val="center"/>
          </w:tcPr>
          <w:p w:rsidR="00C50DCE" w:rsidRDefault="00B461F4">
            <w:pPr>
              <w:jc w:val="left"/>
            </w:pPr>
            <w:r>
              <w:rPr>
                <w:sz w:val="24"/>
              </w:rPr>
              <w:t>假设</w:t>
            </w:r>
          </w:p>
        </w:tc>
        <w:tc>
          <w:tcPr>
            <w:tcW w:w="8007" w:type="dxa"/>
            <w:gridSpan w:val="2"/>
            <w:vAlign w:val="center"/>
          </w:tcPr>
          <w:p w:rsidR="00C50DCE" w:rsidRDefault="00B461F4">
            <w:pPr>
              <w:jc w:val="center"/>
            </w:pPr>
            <w:r>
              <w:rPr>
                <w:sz w:val="24"/>
              </w:rPr>
              <w:t>除汇率以外的其他市场变量保持不变</w:t>
            </w:r>
          </w:p>
        </w:tc>
      </w:tr>
      <w:tr w:rsidR="00C33F75" w:rsidRPr="0091212A" w:rsidTr="009A6BED">
        <w:tc>
          <w:tcPr>
            <w:tcW w:w="993" w:type="dxa"/>
            <w:vMerge w:val="restart"/>
            <w:vAlign w:val="center"/>
          </w:tcPr>
          <w:p w:rsidR="00C33F75" w:rsidRPr="00A250AC" w:rsidRDefault="00C33F75" w:rsidP="00C10D71">
            <w:pPr>
              <w:pStyle w:val="ae"/>
              <w:spacing w:before="29" w:line="288" w:lineRule="auto"/>
              <w:jc w:val="center"/>
              <w:rPr>
                <w:bCs/>
                <w:szCs w:val="24"/>
              </w:rPr>
            </w:pPr>
            <w:r w:rsidRPr="00A250AC">
              <w:rPr>
                <w:rFonts w:hint="eastAsia"/>
                <w:bCs/>
                <w:szCs w:val="24"/>
              </w:rPr>
              <w:t>分析</w:t>
            </w:r>
          </w:p>
        </w:tc>
        <w:tc>
          <w:tcPr>
            <w:tcW w:w="3685" w:type="dxa"/>
            <w:vMerge w:val="restart"/>
            <w:vAlign w:val="center"/>
          </w:tcPr>
          <w:p w:rsidR="00C33F75" w:rsidRPr="00C10D71" w:rsidRDefault="00C33F75" w:rsidP="009A6BED">
            <w:pPr>
              <w:pStyle w:val="ae"/>
              <w:spacing w:before="29" w:line="288" w:lineRule="auto"/>
              <w:jc w:val="center"/>
              <w:rPr>
                <w:bCs/>
                <w:szCs w:val="24"/>
              </w:rPr>
            </w:pPr>
            <w:r w:rsidRPr="00C10D71">
              <w:rPr>
                <w:rFonts w:hint="eastAsia"/>
                <w:bCs/>
                <w:szCs w:val="24"/>
              </w:rPr>
              <w:t>相关风险变量的变动</w:t>
            </w: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对资产负债表日基金资产净值的</w:t>
            </w:r>
          </w:p>
          <w:p w:rsidR="00C33F75" w:rsidRPr="00A250AC" w:rsidRDefault="00C33F75" w:rsidP="00C10D71">
            <w:pPr>
              <w:pStyle w:val="ae"/>
              <w:spacing w:before="29" w:line="288" w:lineRule="auto"/>
              <w:jc w:val="center"/>
              <w:rPr>
                <w:bCs/>
                <w:szCs w:val="24"/>
              </w:rPr>
            </w:pPr>
            <w:r w:rsidRPr="00A250AC">
              <w:rPr>
                <w:rFonts w:hint="eastAsia"/>
                <w:bCs/>
                <w:szCs w:val="24"/>
              </w:rPr>
              <w:t>影响金额（单位：人民币万元）</w:t>
            </w:r>
          </w:p>
        </w:tc>
      </w:tr>
      <w:tr w:rsidR="008612D3" w:rsidRPr="0091212A" w:rsidTr="008612D3">
        <w:tc>
          <w:tcPr>
            <w:tcW w:w="993" w:type="dxa"/>
            <w:vMerge/>
            <w:vAlign w:val="center"/>
          </w:tcPr>
          <w:p w:rsidR="00C33F75" w:rsidRPr="00A250AC" w:rsidRDefault="00C33F75" w:rsidP="00C10D71">
            <w:pPr>
              <w:pStyle w:val="ae"/>
              <w:spacing w:before="29" w:line="288" w:lineRule="auto"/>
              <w:jc w:val="center"/>
              <w:rPr>
                <w:bCs/>
                <w:szCs w:val="24"/>
              </w:rPr>
            </w:pPr>
          </w:p>
        </w:tc>
        <w:tc>
          <w:tcPr>
            <w:tcW w:w="3685" w:type="dxa"/>
            <w:vMerge/>
            <w:vAlign w:val="center"/>
          </w:tcPr>
          <w:p w:rsidR="00C33F75" w:rsidRPr="00C10D71" w:rsidRDefault="00C33F75" w:rsidP="00C10D71">
            <w:pPr>
              <w:pStyle w:val="ae"/>
              <w:spacing w:before="29" w:line="288" w:lineRule="auto"/>
              <w:jc w:val="center"/>
              <w:rPr>
                <w:bCs/>
                <w:szCs w:val="24"/>
              </w:rPr>
            </w:pPr>
          </w:p>
        </w:tc>
        <w:tc>
          <w:tcPr>
            <w:tcW w:w="4322" w:type="dxa"/>
          </w:tcPr>
          <w:p w:rsidR="00C33F75" w:rsidRPr="00A250AC" w:rsidRDefault="00C33F75" w:rsidP="00C10D71">
            <w:pPr>
              <w:pStyle w:val="ae"/>
              <w:spacing w:before="29" w:line="288" w:lineRule="auto"/>
              <w:jc w:val="center"/>
              <w:rPr>
                <w:bCs/>
                <w:szCs w:val="24"/>
              </w:rPr>
            </w:pPr>
            <w:r w:rsidRPr="00A250AC">
              <w:rPr>
                <w:rFonts w:hint="eastAsia"/>
                <w:bCs/>
                <w:szCs w:val="24"/>
              </w:rPr>
              <w:t>本期末</w:t>
            </w:r>
          </w:p>
          <w:p w:rsidR="00C33F75" w:rsidRPr="00A250AC" w:rsidRDefault="00C33F75" w:rsidP="00C10D71">
            <w:pPr>
              <w:pStyle w:val="ae"/>
              <w:spacing w:before="29" w:line="288" w:lineRule="auto"/>
              <w:jc w:val="center"/>
              <w:rPr>
                <w:bCs/>
                <w:szCs w:val="24"/>
              </w:rPr>
            </w:pPr>
            <w:r w:rsidRPr="00A250AC">
              <w:rPr>
                <w:bCs/>
                <w:szCs w:val="24"/>
              </w:rPr>
              <w:t>2018</w:t>
            </w:r>
            <w:r w:rsidRPr="00A250AC">
              <w:rPr>
                <w:bCs/>
                <w:szCs w:val="24"/>
              </w:rPr>
              <w:t>年</w:t>
            </w:r>
            <w:r w:rsidRPr="00A250AC">
              <w:rPr>
                <w:bCs/>
                <w:szCs w:val="24"/>
              </w:rPr>
              <w:t>12</w:t>
            </w:r>
            <w:r w:rsidRPr="00A250AC">
              <w:rPr>
                <w:bCs/>
                <w:szCs w:val="24"/>
              </w:rPr>
              <w:t>月</w:t>
            </w:r>
            <w:r w:rsidRPr="00A250AC">
              <w:rPr>
                <w:bCs/>
                <w:szCs w:val="24"/>
              </w:rPr>
              <w:t>31</w:t>
            </w:r>
            <w:r w:rsidRPr="00A250AC">
              <w:rPr>
                <w:bCs/>
                <w:szCs w:val="24"/>
              </w:rPr>
              <w:t>日</w:t>
            </w:r>
          </w:p>
        </w:tc>
      </w:tr>
      <w:tr w:rsidR="008612D3" w:rsidTr="008612D3">
        <w:tc>
          <w:tcPr>
            <w:tcW w:w="993" w:type="dxa"/>
            <w:vMerge/>
          </w:tcPr>
          <w:p w:rsidR="00C50DCE" w:rsidRDefault="00C50DCE"/>
        </w:tc>
        <w:tc>
          <w:tcPr>
            <w:tcW w:w="3685" w:type="dxa"/>
            <w:vAlign w:val="center"/>
          </w:tcPr>
          <w:p w:rsidR="00C50DCE" w:rsidRDefault="00B461F4">
            <w:pPr>
              <w:jc w:val="left"/>
            </w:pPr>
            <w:r>
              <w:rPr>
                <w:sz w:val="24"/>
              </w:rPr>
              <w:t xml:space="preserve">1. </w:t>
            </w:r>
            <w:r>
              <w:rPr>
                <w:sz w:val="24"/>
              </w:rPr>
              <w:t>所有外币相对人民币升值</w:t>
            </w:r>
            <w:r>
              <w:rPr>
                <w:sz w:val="24"/>
              </w:rPr>
              <w:t>5%</w:t>
            </w:r>
          </w:p>
        </w:tc>
        <w:tc>
          <w:tcPr>
            <w:tcW w:w="4322" w:type="dxa"/>
            <w:vAlign w:val="center"/>
          </w:tcPr>
          <w:p w:rsidR="00C50DCE" w:rsidRDefault="00B461F4">
            <w:pPr>
              <w:jc w:val="right"/>
            </w:pPr>
            <w:r>
              <w:rPr>
                <w:sz w:val="24"/>
              </w:rPr>
              <w:t>增加约</w:t>
            </w:r>
            <w:r>
              <w:rPr>
                <w:sz w:val="24"/>
              </w:rPr>
              <w:t>27</w:t>
            </w:r>
          </w:p>
        </w:tc>
      </w:tr>
      <w:tr w:rsidR="008612D3" w:rsidTr="008612D3">
        <w:tc>
          <w:tcPr>
            <w:tcW w:w="993" w:type="dxa"/>
            <w:vMerge/>
          </w:tcPr>
          <w:p w:rsidR="00C50DCE" w:rsidRDefault="00C50DCE"/>
        </w:tc>
        <w:tc>
          <w:tcPr>
            <w:tcW w:w="3685" w:type="dxa"/>
            <w:vAlign w:val="center"/>
          </w:tcPr>
          <w:p w:rsidR="00C50DCE" w:rsidRDefault="00B461F4">
            <w:pPr>
              <w:jc w:val="left"/>
            </w:pPr>
            <w:r>
              <w:rPr>
                <w:sz w:val="24"/>
              </w:rPr>
              <w:t xml:space="preserve">2. </w:t>
            </w:r>
            <w:r>
              <w:rPr>
                <w:sz w:val="24"/>
              </w:rPr>
              <w:t>所有外币相对人民币贬值</w:t>
            </w:r>
            <w:r>
              <w:rPr>
                <w:sz w:val="24"/>
              </w:rPr>
              <w:t>5%</w:t>
            </w:r>
          </w:p>
        </w:tc>
        <w:tc>
          <w:tcPr>
            <w:tcW w:w="4322" w:type="dxa"/>
            <w:vAlign w:val="center"/>
          </w:tcPr>
          <w:p w:rsidR="00C50DCE" w:rsidRDefault="00B461F4">
            <w:pPr>
              <w:jc w:val="right"/>
            </w:pPr>
            <w:r>
              <w:rPr>
                <w:sz w:val="24"/>
              </w:rPr>
              <w:t>减少约</w:t>
            </w:r>
            <w:r>
              <w:rPr>
                <w:sz w:val="24"/>
              </w:rPr>
              <w:t>27</w:t>
            </w:r>
          </w:p>
        </w:tc>
      </w:tr>
    </w:tbl>
    <w:p w:rsidR="001A59F9" w:rsidRPr="00BC7821" w:rsidRDefault="001A59F9" w:rsidP="00BC7821">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6783"/>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200"/>
    </w:p>
    <w:p w:rsidR="00C50DCE" w:rsidRDefault="00B461F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w:t>
      </w:r>
    </w:p>
    <w:p w:rsidR="00C50DCE" w:rsidRDefault="00B461F4">
      <w:pPr>
        <w:spacing w:before="29" w:line="288" w:lineRule="auto"/>
        <w:ind w:firstLineChars="200" w:firstLine="480"/>
        <w:rPr>
          <w:color w:val="000000"/>
          <w:sz w:val="24"/>
        </w:rPr>
      </w:pPr>
      <w:r>
        <w:rPr>
          <w:color w:val="000000"/>
          <w:sz w:val="24"/>
        </w:rPr>
        <w:t>本基金主要投资于证券交易所上市或银行间同业市场交易的股票和债券，所面临的</w:t>
      </w:r>
      <w:r>
        <w:rPr>
          <w:color w:val="000000"/>
          <w:sz w:val="24"/>
        </w:rPr>
        <w:lastRenderedPageBreak/>
        <w:t>其他价格风险来源于单个证券发行主体自身经营情况或特殊事项的影响，也可能来源于证券市场整体波动的影响。</w:t>
      </w:r>
    </w:p>
    <w:p w:rsidR="00C50DCE" w:rsidRDefault="00B461F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C50DCE" w:rsidRDefault="00B461F4">
      <w:pPr>
        <w:spacing w:before="29" w:line="288" w:lineRule="auto"/>
        <w:ind w:firstLineChars="200" w:firstLine="480"/>
        <w:rPr>
          <w:color w:val="000000"/>
          <w:sz w:val="24"/>
        </w:rPr>
      </w:pPr>
      <w:r>
        <w:rPr>
          <w:color w:val="000000"/>
          <w:sz w:val="24"/>
        </w:rPr>
        <w:t>本基金通过投资组合的分散化降低其他价格风险。本基金投资组合中：股票资产占基金资产的</w:t>
      </w:r>
      <w:r>
        <w:rPr>
          <w:color w:val="000000"/>
          <w:sz w:val="24"/>
        </w:rPr>
        <w:t>50%-95%</w:t>
      </w:r>
      <w:r>
        <w:rPr>
          <w:color w:val="000000"/>
          <w:sz w:val="24"/>
        </w:rPr>
        <w:t>（其中，投资于内地依法发行上市的股票的比例占基金资产的</w:t>
      </w:r>
      <w:r>
        <w:rPr>
          <w:color w:val="000000"/>
          <w:sz w:val="24"/>
        </w:rPr>
        <w:t>50-95%</w:t>
      </w:r>
      <w:r>
        <w:rPr>
          <w:color w:val="000000"/>
          <w:sz w:val="24"/>
        </w:rPr>
        <w:t>，投资于港股通标的股票的比例占股票资产的</w:t>
      </w:r>
      <w:r>
        <w:rPr>
          <w:color w:val="000000"/>
          <w:sz w:val="24"/>
        </w:rPr>
        <w:t>0-50%</w:t>
      </w:r>
      <w:r>
        <w:rPr>
          <w:color w:val="000000"/>
          <w:sz w:val="24"/>
        </w:rPr>
        <w:t>），其中投资于创新成长主题相关证券的比例不低于非现金基金资产的</w:t>
      </w:r>
      <w:r>
        <w:rPr>
          <w:color w:val="000000"/>
          <w:sz w:val="24"/>
        </w:rPr>
        <w:t>80%</w:t>
      </w:r>
      <w:r>
        <w:rPr>
          <w:color w:val="000000"/>
          <w:sz w:val="24"/>
        </w:rPr>
        <w:t>；</w:t>
      </w:r>
      <w:r w:rsidR="000A09D9" w:rsidRPr="000A09D9">
        <w:rPr>
          <w:rFonts w:hint="eastAsia"/>
          <w:color w:val="000000"/>
          <w:sz w:val="24"/>
        </w:rPr>
        <w:t>每个交易日日终在扣除股指期货合约需缴纳的交易保证金后，</w:t>
      </w:r>
      <w:r>
        <w:rPr>
          <w:color w:val="000000"/>
          <w:sz w:val="24"/>
        </w:rPr>
        <w:t>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w:t>
      </w:r>
    </w:p>
    <w:p w:rsidR="001A59F9" w:rsidRPr="00C10D71" w:rsidRDefault="001A59F9" w:rsidP="00C10D71">
      <w:pPr>
        <w:spacing w:before="29" w:line="288" w:lineRule="auto"/>
        <w:ind w:firstLineChars="200" w:firstLine="480"/>
        <w:rPr>
          <w:color w:val="000000"/>
          <w:sz w:val="24"/>
        </w:rPr>
      </w:pP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6784"/>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201"/>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123,376,708.84</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36.77</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123,376,708.84</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36.77</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6785"/>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2"/>
    </w:p>
    <w:p w:rsidR="001A59F9" w:rsidRPr="0091212A" w:rsidRDefault="003E53AD" w:rsidP="002B1370">
      <w:pPr>
        <w:tabs>
          <w:tab w:val="left" w:pos="426"/>
        </w:tabs>
        <w:spacing w:before="29" w:line="288" w:lineRule="auto"/>
        <w:jc w:val="left"/>
        <w:rPr>
          <w:rFonts w:asciiTheme="minorEastAsia" w:eastAsiaTheme="minorEastAsia" w:hAnsiTheme="minorEastAsia"/>
          <w:color w:val="000000"/>
          <w:szCs w:val="21"/>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r w:rsidR="002B1370">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03" w:name="_Toc4156786"/>
      <w:r w:rsidRPr="00AD0E47">
        <w:rPr>
          <w:rFonts w:ascii="Times New Roman" w:hAnsi="Times New Roman"/>
          <w:kern w:val="0"/>
          <w:szCs w:val="24"/>
        </w:rPr>
        <w:lastRenderedPageBreak/>
        <w:t>7.4.14</w:t>
      </w:r>
      <w:r w:rsidRPr="00AD0E47">
        <w:rPr>
          <w:rFonts w:ascii="Times New Roman" w:hAnsi="Times New Roman" w:hint="eastAsia"/>
          <w:kern w:val="0"/>
          <w:szCs w:val="24"/>
        </w:rPr>
        <w:t>有助于理解和分析会计报表需要说明的其他事项</w:t>
      </w:r>
      <w:bookmarkEnd w:id="203"/>
    </w:p>
    <w:p w:rsidR="00C50DCE" w:rsidRDefault="00B461F4">
      <w:pPr>
        <w:spacing w:before="29" w:line="288" w:lineRule="auto"/>
        <w:ind w:firstLineChars="200" w:firstLine="480"/>
        <w:rPr>
          <w:color w:val="000000"/>
          <w:sz w:val="24"/>
        </w:rPr>
      </w:pPr>
      <w:r>
        <w:rPr>
          <w:color w:val="000000"/>
          <w:sz w:val="24"/>
        </w:rPr>
        <w:t xml:space="preserve">(1) </w:t>
      </w:r>
      <w:r>
        <w:rPr>
          <w:color w:val="000000"/>
          <w:sz w:val="24"/>
        </w:rPr>
        <w:t>公允价值</w:t>
      </w:r>
    </w:p>
    <w:p w:rsidR="00C50DCE" w:rsidRDefault="00B461F4">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50DCE" w:rsidRDefault="00B461F4">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50DCE" w:rsidRDefault="00B461F4">
      <w:pPr>
        <w:spacing w:before="29" w:line="288" w:lineRule="auto"/>
        <w:ind w:firstLineChars="200" w:firstLine="480"/>
        <w:rPr>
          <w:color w:val="000000"/>
          <w:sz w:val="24"/>
        </w:rPr>
      </w:pPr>
      <w:r>
        <w:rPr>
          <w:color w:val="000000"/>
          <w:sz w:val="24"/>
        </w:rPr>
        <w:t>第一层次：相同资产或负债在活跃市场上未经调整的报价。</w:t>
      </w:r>
    </w:p>
    <w:p w:rsidR="00C50DCE" w:rsidRDefault="00B461F4">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C50DCE" w:rsidRDefault="00B461F4">
      <w:pPr>
        <w:spacing w:before="29" w:line="288" w:lineRule="auto"/>
        <w:ind w:firstLineChars="200" w:firstLine="480"/>
        <w:rPr>
          <w:color w:val="000000"/>
          <w:sz w:val="24"/>
        </w:rPr>
      </w:pPr>
      <w:r>
        <w:rPr>
          <w:color w:val="000000"/>
          <w:sz w:val="24"/>
        </w:rPr>
        <w:t>第三层次：相关资产或负债的不可观察输入值。</w:t>
      </w:r>
    </w:p>
    <w:p w:rsidR="00C50DCE" w:rsidRDefault="00B461F4">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50DCE" w:rsidRDefault="00B461F4">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50DCE" w:rsidRDefault="00B461F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123,376,708.84</w:t>
      </w:r>
      <w:r>
        <w:rPr>
          <w:color w:val="000000"/>
          <w:sz w:val="24"/>
        </w:rPr>
        <w:t>元，</w:t>
      </w:r>
      <w:proofErr w:type="gramStart"/>
      <w:r>
        <w:rPr>
          <w:color w:val="000000"/>
          <w:sz w:val="24"/>
        </w:rPr>
        <w:t>无属于</w:t>
      </w:r>
      <w:proofErr w:type="gramEnd"/>
      <w:r>
        <w:rPr>
          <w:color w:val="000000"/>
          <w:sz w:val="24"/>
        </w:rPr>
        <w:t>第二</w:t>
      </w:r>
      <w:r w:rsidR="002824A7">
        <w:rPr>
          <w:rFonts w:hint="eastAsia"/>
          <w:color w:val="000000"/>
          <w:sz w:val="24"/>
        </w:rPr>
        <w:t>或</w:t>
      </w:r>
      <w:r>
        <w:rPr>
          <w:color w:val="000000"/>
          <w:sz w:val="24"/>
        </w:rPr>
        <w:t>第三层次的余额。</w:t>
      </w:r>
    </w:p>
    <w:p w:rsidR="00C50DCE" w:rsidRDefault="00B461F4">
      <w:pPr>
        <w:spacing w:before="29" w:line="288" w:lineRule="auto"/>
        <w:ind w:firstLineChars="200" w:firstLine="480"/>
        <w:rPr>
          <w:color w:val="000000"/>
          <w:sz w:val="24"/>
        </w:rPr>
      </w:pPr>
      <w:r>
        <w:rPr>
          <w:color w:val="000000"/>
          <w:sz w:val="24"/>
        </w:rPr>
        <w:t xml:space="preserve"> (ii) </w:t>
      </w:r>
      <w:r>
        <w:rPr>
          <w:color w:val="000000"/>
          <w:sz w:val="24"/>
        </w:rPr>
        <w:t>公允价值所属层次间的重大变动</w:t>
      </w:r>
    </w:p>
    <w:p w:rsidR="00C50DCE" w:rsidRDefault="00B461F4">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50DCE" w:rsidRDefault="00B461F4">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50DCE" w:rsidRDefault="00B461F4">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50DCE" w:rsidRDefault="00B461F4">
      <w:pPr>
        <w:spacing w:before="29" w:line="288" w:lineRule="auto"/>
        <w:ind w:firstLineChars="200" w:firstLine="480"/>
        <w:rPr>
          <w:color w:val="000000"/>
          <w:sz w:val="24"/>
        </w:rPr>
      </w:pPr>
      <w:r>
        <w:rPr>
          <w:color w:val="000000"/>
          <w:sz w:val="24"/>
        </w:rPr>
        <w:t>无。</w:t>
      </w:r>
    </w:p>
    <w:p w:rsidR="00C50DCE" w:rsidRDefault="00B461F4">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50DCE" w:rsidRDefault="00B461F4">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C50DCE" w:rsidRDefault="00B461F4">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50DCE" w:rsidRDefault="00B461F4">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DF3980" w:rsidP="00342ECF">
      <w:pPr>
        <w:spacing w:before="29" w:line="288" w:lineRule="auto"/>
        <w:ind w:firstLineChars="200" w:firstLine="480"/>
        <w:rPr>
          <w:color w:val="000000"/>
          <w:sz w:val="24"/>
        </w:rPr>
      </w:pPr>
      <w:r w:rsidRPr="00DF3980">
        <w:rPr>
          <w:rFonts w:hint="eastAsia"/>
          <w:color w:val="000000"/>
          <w:sz w:val="24"/>
        </w:rPr>
        <w:t xml:space="preserve">(2) </w:t>
      </w:r>
      <w:r w:rsidRPr="00DF3980">
        <w:rPr>
          <w:rFonts w:hint="eastAsia"/>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4" w:name="_Toc225498272"/>
      <w:bookmarkStart w:id="205" w:name="_Toc361324877"/>
      <w:bookmarkStart w:id="206" w:name="_Toc4156787"/>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4"/>
      <w:bookmarkEnd w:id="205"/>
      <w:bookmarkEnd w:id="206"/>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7" w:name="_Toc225498273"/>
      <w:bookmarkStart w:id="208" w:name="_Toc361324878"/>
      <w:bookmarkStart w:id="209" w:name="_Toc374374955"/>
      <w:bookmarkStart w:id="210" w:name="_Toc4156788"/>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7"/>
      <w:bookmarkEnd w:id="208"/>
      <w:bookmarkEnd w:id="209"/>
      <w:bookmarkEnd w:id="210"/>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123,376,708.84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36.59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123,376,708.84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36.59</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130,000,000.00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38.55</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83,593,881.02</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24.79</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232,908.93</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0.07</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337,203,498.79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1" w:name="_Toc225498274"/>
      <w:bookmarkStart w:id="212" w:name="_Toc361324879"/>
      <w:bookmarkStart w:id="213" w:name="_Toc4156789"/>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1"/>
      <w:bookmarkEnd w:id="212"/>
      <w:bookmarkEnd w:id="21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50,291,821.90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14.99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11,407,478.71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3.40</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10,369,584.61</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11,016,673.12</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23,694,105.90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7.06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3,240,000.00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0.97</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3,817,500.00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1,132,000.00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0.34</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2,990,000.00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0.89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117,959,164.24</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35.16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tbl>
      <w:tblPr>
        <w:tblW w:w="88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15"/>
        <w:gridCol w:w="3119"/>
        <w:gridCol w:w="3118"/>
      </w:tblGrid>
      <w:tr w:rsidR="00F75EA9" w:rsidRPr="00905382" w:rsidTr="0059358E">
        <w:trPr>
          <w:jc w:val="center"/>
        </w:trPr>
        <w:tc>
          <w:tcPr>
            <w:tcW w:w="2615"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行业类别</w:t>
            </w:r>
          </w:p>
        </w:tc>
        <w:tc>
          <w:tcPr>
            <w:tcW w:w="3119"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公允价值（人民币）</w:t>
            </w:r>
          </w:p>
        </w:tc>
        <w:tc>
          <w:tcPr>
            <w:tcW w:w="3118"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占基金资产净值比例（</w:t>
            </w:r>
            <w:r w:rsidRPr="00905382">
              <w:rPr>
                <w:rFonts w:hint="eastAsia"/>
                <w:color w:val="000000"/>
                <w:sz w:val="24"/>
              </w:rPr>
              <w:t>%</w:t>
            </w:r>
            <w:r w:rsidRPr="00905382">
              <w:rPr>
                <w:rFonts w:hint="eastAsia"/>
                <w:color w:val="000000"/>
                <w:sz w:val="24"/>
              </w:rPr>
              <w:t>）</w:t>
            </w:r>
          </w:p>
        </w:tc>
      </w:tr>
      <w:tr w:rsidR="00C50DCE">
        <w:trPr>
          <w:jc w:val="center"/>
        </w:trPr>
        <w:tc>
          <w:tcPr>
            <w:tcW w:w="2615" w:type="dxa"/>
            <w:vAlign w:val="center"/>
          </w:tcPr>
          <w:p w:rsidR="00C50DCE" w:rsidRDefault="00B461F4">
            <w:pPr>
              <w:jc w:val="center"/>
            </w:pPr>
            <w:r>
              <w:rPr>
                <w:color w:val="000000"/>
                <w:sz w:val="24"/>
              </w:rPr>
              <w:t>非必需消费品</w:t>
            </w:r>
          </w:p>
        </w:tc>
        <w:tc>
          <w:tcPr>
            <w:tcW w:w="3119" w:type="dxa"/>
            <w:vAlign w:val="center"/>
          </w:tcPr>
          <w:p w:rsidR="00C50DCE" w:rsidRDefault="00B461F4">
            <w:pPr>
              <w:jc w:val="center"/>
            </w:pPr>
            <w:r>
              <w:rPr>
                <w:color w:val="000000"/>
                <w:sz w:val="24"/>
              </w:rPr>
              <w:t>1,209,156.00</w:t>
            </w:r>
          </w:p>
        </w:tc>
        <w:tc>
          <w:tcPr>
            <w:tcW w:w="3118" w:type="dxa"/>
            <w:vAlign w:val="center"/>
          </w:tcPr>
          <w:p w:rsidR="00C50DCE" w:rsidRDefault="00B461F4">
            <w:pPr>
              <w:jc w:val="center"/>
            </w:pPr>
            <w:r>
              <w:rPr>
                <w:color w:val="000000"/>
                <w:sz w:val="24"/>
              </w:rPr>
              <w:t>0.36</w:t>
            </w:r>
          </w:p>
        </w:tc>
      </w:tr>
      <w:tr w:rsidR="00C50DCE">
        <w:trPr>
          <w:jc w:val="center"/>
        </w:trPr>
        <w:tc>
          <w:tcPr>
            <w:tcW w:w="2615" w:type="dxa"/>
            <w:vAlign w:val="center"/>
          </w:tcPr>
          <w:p w:rsidR="00C50DCE" w:rsidRDefault="00B461F4">
            <w:pPr>
              <w:jc w:val="center"/>
            </w:pPr>
            <w:r>
              <w:rPr>
                <w:color w:val="000000"/>
                <w:sz w:val="24"/>
              </w:rPr>
              <w:t>信息技术</w:t>
            </w:r>
          </w:p>
        </w:tc>
        <w:tc>
          <w:tcPr>
            <w:tcW w:w="3119" w:type="dxa"/>
            <w:vAlign w:val="center"/>
          </w:tcPr>
          <w:p w:rsidR="00C50DCE" w:rsidRDefault="00B461F4">
            <w:pPr>
              <w:jc w:val="center"/>
            </w:pPr>
            <w:r>
              <w:rPr>
                <w:color w:val="000000"/>
                <w:sz w:val="24"/>
              </w:rPr>
              <w:t>275,126.80</w:t>
            </w:r>
          </w:p>
        </w:tc>
        <w:tc>
          <w:tcPr>
            <w:tcW w:w="3118" w:type="dxa"/>
            <w:vAlign w:val="center"/>
          </w:tcPr>
          <w:p w:rsidR="00C50DCE" w:rsidRDefault="00B461F4">
            <w:pPr>
              <w:jc w:val="center"/>
            </w:pPr>
            <w:r>
              <w:rPr>
                <w:color w:val="000000"/>
                <w:sz w:val="24"/>
              </w:rPr>
              <w:t>0.08</w:t>
            </w:r>
          </w:p>
        </w:tc>
      </w:tr>
      <w:tr w:rsidR="00C50DCE">
        <w:trPr>
          <w:jc w:val="center"/>
        </w:trPr>
        <w:tc>
          <w:tcPr>
            <w:tcW w:w="2615" w:type="dxa"/>
            <w:vAlign w:val="center"/>
          </w:tcPr>
          <w:p w:rsidR="00C50DCE" w:rsidRDefault="00B461F4">
            <w:pPr>
              <w:jc w:val="center"/>
            </w:pPr>
            <w:r>
              <w:rPr>
                <w:color w:val="000000"/>
                <w:sz w:val="24"/>
              </w:rPr>
              <w:t>公用事业</w:t>
            </w:r>
          </w:p>
        </w:tc>
        <w:tc>
          <w:tcPr>
            <w:tcW w:w="3119" w:type="dxa"/>
            <w:vAlign w:val="center"/>
          </w:tcPr>
          <w:p w:rsidR="00C50DCE" w:rsidRDefault="00B461F4">
            <w:pPr>
              <w:jc w:val="center"/>
            </w:pPr>
            <w:r>
              <w:rPr>
                <w:color w:val="000000"/>
                <w:sz w:val="24"/>
              </w:rPr>
              <w:t>3,933,261.80</w:t>
            </w:r>
          </w:p>
        </w:tc>
        <w:tc>
          <w:tcPr>
            <w:tcW w:w="3118" w:type="dxa"/>
            <w:vAlign w:val="center"/>
          </w:tcPr>
          <w:p w:rsidR="00C50DCE" w:rsidRDefault="00B461F4">
            <w:pPr>
              <w:jc w:val="center"/>
            </w:pPr>
            <w:r>
              <w:rPr>
                <w:color w:val="000000"/>
                <w:sz w:val="24"/>
              </w:rPr>
              <w:t>1.17</w:t>
            </w:r>
          </w:p>
        </w:tc>
      </w:tr>
      <w:tr w:rsidR="00F75EA9" w:rsidRPr="00905382" w:rsidTr="0059358E">
        <w:trPr>
          <w:jc w:val="center"/>
        </w:trPr>
        <w:tc>
          <w:tcPr>
            <w:tcW w:w="2615"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合计</w:t>
            </w:r>
          </w:p>
        </w:tc>
        <w:tc>
          <w:tcPr>
            <w:tcW w:w="3119"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5,417,544.60</w:t>
            </w:r>
          </w:p>
        </w:tc>
        <w:tc>
          <w:tcPr>
            <w:tcW w:w="3118" w:type="dxa"/>
            <w:vAlign w:val="center"/>
          </w:tcPr>
          <w:p w:rsidR="00F75EA9" w:rsidRPr="00905382" w:rsidRDefault="00F75EA9" w:rsidP="0059358E">
            <w:pPr>
              <w:widowControl/>
              <w:autoSpaceDE w:val="0"/>
              <w:autoSpaceDN w:val="0"/>
              <w:spacing w:before="29" w:line="288" w:lineRule="auto"/>
              <w:ind w:right="-15"/>
              <w:jc w:val="center"/>
              <w:textAlignment w:val="bottom"/>
              <w:rPr>
                <w:color w:val="000000"/>
                <w:sz w:val="24"/>
              </w:rPr>
            </w:pPr>
            <w:r w:rsidRPr="00905382">
              <w:rPr>
                <w:rFonts w:hint="eastAsia"/>
                <w:color w:val="000000"/>
                <w:sz w:val="24"/>
              </w:rPr>
              <w:t>1.61</w:t>
            </w:r>
          </w:p>
        </w:tc>
      </w:tr>
    </w:tbl>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注：以上分类采用全球行业分类标准（</w:t>
      </w:r>
      <w:r w:rsidRPr="00905382">
        <w:rPr>
          <w:color w:val="000000"/>
          <w:sz w:val="24"/>
        </w:rPr>
        <w:t>GICS</w:t>
      </w:r>
      <w:r w:rsidRPr="00905382">
        <w:rPr>
          <w:color w:val="000000"/>
          <w:sz w:val="24"/>
        </w:rPr>
        <w:t>）。</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1"/>
      <w:bookmarkStart w:id="215" w:name="_Toc4156790"/>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50DCE">
        <w:trPr>
          <w:jc w:val="center"/>
        </w:trPr>
        <w:tc>
          <w:tcPr>
            <w:tcW w:w="817" w:type="dxa"/>
            <w:vAlign w:val="center"/>
          </w:tcPr>
          <w:p w:rsidR="00C50DCE" w:rsidRDefault="00B461F4">
            <w:pPr>
              <w:jc w:val="center"/>
            </w:pPr>
            <w:r>
              <w:rPr>
                <w:color w:val="000000"/>
                <w:sz w:val="24"/>
              </w:rPr>
              <w:t>1</w:t>
            </w:r>
          </w:p>
        </w:tc>
        <w:tc>
          <w:tcPr>
            <w:tcW w:w="1276" w:type="dxa"/>
            <w:vAlign w:val="center"/>
          </w:tcPr>
          <w:p w:rsidR="00C50DCE" w:rsidRDefault="00B461F4">
            <w:pPr>
              <w:jc w:val="center"/>
            </w:pPr>
            <w:r>
              <w:rPr>
                <w:color w:val="000000"/>
                <w:sz w:val="24"/>
              </w:rPr>
              <w:t>002216</w:t>
            </w:r>
          </w:p>
        </w:tc>
        <w:tc>
          <w:tcPr>
            <w:tcW w:w="1701" w:type="dxa"/>
            <w:vAlign w:val="center"/>
          </w:tcPr>
          <w:p w:rsidR="00C50DCE" w:rsidRDefault="00B461F4">
            <w:pPr>
              <w:jc w:val="center"/>
            </w:pPr>
            <w:r>
              <w:rPr>
                <w:color w:val="000000"/>
                <w:sz w:val="24"/>
              </w:rPr>
              <w:t>三全食品</w:t>
            </w:r>
          </w:p>
        </w:tc>
        <w:tc>
          <w:tcPr>
            <w:tcW w:w="1559" w:type="dxa"/>
            <w:vAlign w:val="center"/>
          </w:tcPr>
          <w:p w:rsidR="00C50DCE" w:rsidRDefault="00B461F4">
            <w:pPr>
              <w:jc w:val="right"/>
            </w:pPr>
            <w:r>
              <w:rPr>
                <w:color w:val="000000"/>
                <w:sz w:val="24"/>
              </w:rPr>
              <w:t>1,000,000</w:t>
            </w:r>
          </w:p>
        </w:tc>
        <w:tc>
          <w:tcPr>
            <w:tcW w:w="1932" w:type="dxa"/>
            <w:vAlign w:val="center"/>
          </w:tcPr>
          <w:p w:rsidR="00C50DCE" w:rsidRDefault="00B461F4">
            <w:pPr>
              <w:jc w:val="right"/>
            </w:pPr>
            <w:r>
              <w:rPr>
                <w:color w:val="000000"/>
                <w:sz w:val="24"/>
              </w:rPr>
              <w:t>7,280,000.00</w:t>
            </w:r>
          </w:p>
        </w:tc>
        <w:tc>
          <w:tcPr>
            <w:tcW w:w="1612" w:type="dxa"/>
            <w:vAlign w:val="center"/>
          </w:tcPr>
          <w:p w:rsidR="00C50DCE" w:rsidRDefault="00B461F4">
            <w:pPr>
              <w:jc w:val="right"/>
            </w:pPr>
            <w:r>
              <w:rPr>
                <w:color w:val="000000"/>
                <w:sz w:val="24"/>
              </w:rPr>
              <w:t>2.17</w:t>
            </w:r>
          </w:p>
        </w:tc>
      </w:tr>
      <w:tr w:rsidR="00C50DCE">
        <w:trPr>
          <w:jc w:val="center"/>
        </w:trPr>
        <w:tc>
          <w:tcPr>
            <w:tcW w:w="817" w:type="dxa"/>
            <w:vAlign w:val="center"/>
          </w:tcPr>
          <w:p w:rsidR="00C50DCE" w:rsidRDefault="00B461F4">
            <w:pPr>
              <w:jc w:val="center"/>
            </w:pPr>
            <w:r>
              <w:rPr>
                <w:color w:val="000000"/>
                <w:sz w:val="24"/>
              </w:rPr>
              <w:t>2</w:t>
            </w:r>
          </w:p>
        </w:tc>
        <w:tc>
          <w:tcPr>
            <w:tcW w:w="1276" w:type="dxa"/>
            <w:vAlign w:val="center"/>
          </w:tcPr>
          <w:p w:rsidR="00C50DCE" w:rsidRDefault="00B461F4">
            <w:pPr>
              <w:jc w:val="center"/>
            </w:pPr>
            <w:r>
              <w:rPr>
                <w:color w:val="000000"/>
                <w:sz w:val="24"/>
              </w:rPr>
              <w:t>601021</w:t>
            </w:r>
          </w:p>
        </w:tc>
        <w:tc>
          <w:tcPr>
            <w:tcW w:w="1701" w:type="dxa"/>
            <w:vAlign w:val="center"/>
          </w:tcPr>
          <w:p w:rsidR="00C50DCE" w:rsidRDefault="00B461F4">
            <w:pPr>
              <w:jc w:val="center"/>
            </w:pPr>
            <w:r>
              <w:rPr>
                <w:color w:val="000000"/>
                <w:sz w:val="24"/>
              </w:rPr>
              <w:t>春秋航空</w:t>
            </w:r>
          </w:p>
        </w:tc>
        <w:tc>
          <w:tcPr>
            <w:tcW w:w="1559" w:type="dxa"/>
            <w:vAlign w:val="center"/>
          </w:tcPr>
          <w:p w:rsidR="00C50DCE" w:rsidRDefault="00B461F4">
            <w:pPr>
              <w:jc w:val="right"/>
            </w:pPr>
            <w:r>
              <w:rPr>
                <w:color w:val="000000"/>
                <w:sz w:val="24"/>
              </w:rPr>
              <w:t>219,952</w:t>
            </w:r>
          </w:p>
        </w:tc>
        <w:tc>
          <w:tcPr>
            <w:tcW w:w="1932" w:type="dxa"/>
            <w:vAlign w:val="center"/>
          </w:tcPr>
          <w:p w:rsidR="00C50DCE" w:rsidRDefault="00B461F4">
            <w:pPr>
              <w:jc w:val="right"/>
            </w:pPr>
            <w:r>
              <w:rPr>
                <w:color w:val="000000"/>
                <w:sz w:val="24"/>
              </w:rPr>
              <w:t>6,996,673.12</w:t>
            </w:r>
          </w:p>
        </w:tc>
        <w:tc>
          <w:tcPr>
            <w:tcW w:w="1612" w:type="dxa"/>
            <w:vAlign w:val="center"/>
          </w:tcPr>
          <w:p w:rsidR="00C50DCE" w:rsidRDefault="00B461F4">
            <w:pPr>
              <w:jc w:val="right"/>
            </w:pPr>
            <w:r>
              <w:rPr>
                <w:color w:val="000000"/>
                <w:sz w:val="24"/>
              </w:rPr>
              <w:t>2.09</w:t>
            </w:r>
          </w:p>
        </w:tc>
      </w:tr>
      <w:tr w:rsidR="00C50DCE">
        <w:trPr>
          <w:jc w:val="center"/>
        </w:trPr>
        <w:tc>
          <w:tcPr>
            <w:tcW w:w="817" w:type="dxa"/>
            <w:vAlign w:val="center"/>
          </w:tcPr>
          <w:p w:rsidR="00C50DCE" w:rsidRDefault="00B461F4">
            <w:pPr>
              <w:jc w:val="center"/>
            </w:pPr>
            <w:r>
              <w:rPr>
                <w:color w:val="000000"/>
                <w:sz w:val="24"/>
              </w:rPr>
              <w:t>3</w:t>
            </w:r>
          </w:p>
        </w:tc>
        <w:tc>
          <w:tcPr>
            <w:tcW w:w="1276" w:type="dxa"/>
            <w:vAlign w:val="center"/>
          </w:tcPr>
          <w:p w:rsidR="00C50DCE" w:rsidRDefault="00B461F4">
            <w:pPr>
              <w:jc w:val="center"/>
            </w:pPr>
            <w:r>
              <w:rPr>
                <w:color w:val="000000"/>
                <w:sz w:val="24"/>
              </w:rPr>
              <w:t>603214</w:t>
            </w:r>
          </w:p>
        </w:tc>
        <w:tc>
          <w:tcPr>
            <w:tcW w:w="1701" w:type="dxa"/>
            <w:vAlign w:val="center"/>
          </w:tcPr>
          <w:p w:rsidR="00C50DCE" w:rsidRDefault="00B461F4">
            <w:pPr>
              <w:jc w:val="center"/>
            </w:pPr>
            <w:r>
              <w:rPr>
                <w:color w:val="000000"/>
                <w:sz w:val="24"/>
              </w:rPr>
              <w:t>爱婴室</w:t>
            </w:r>
          </w:p>
        </w:tc>
        <w:tc>
          <w:tcPr>
            <w:tcW w:w="1559" w:type="dxa"/>
            <w:vAlign w:val="center"/>
          </w:tcPr>
          <w:p w:rsidR="00C50DCE" w:rsidRDefault="00B461F4">
            <w:pPr>
              <w:jc w:val="right"/>
            </w:pPr>
            <w:r>
              <w:rPr>
                <w:color w:val="000000"/>
                <w:sz w:val="24"/>
              </w:rPr>
              <w:t>180,000</w:t>
            </w:r>
          </w:p>
        </w:tc>
        <w:tc>
          <w:tcPr>
            <w:tcW w:w="1932" w:type="dxa"/>
            <w:vAlign w:val="center"/>
          </w:tcPr>
          <w:p w:rsidR="00C50DCE" w:rsidRDefault="00B461F4">
            <w:pPr>
              <w:jc w:val="right"/>
            </w:pPr>
            <w:r>
              <w:rPr>
                <w:color w:val="000000"/>
                <w:sz w:val="24"/>
              </w:rPr>
              <w:t>6,660,000.00</w:t>
            </w:r>
          </w:p>
        </w:tc>
        <w:tc>
          <w:tcPr>
            <w:tcW w:w="1612" w:type="dxa"/>
            <w:vAlign w:val="center"/>
          </w:tcPr>
          <w:p w:rsidR="00C50DCE" w:rsidRDefault="00B461F4">
            <w:pPr>
              <w:jc w:val="right"/>
            </w:pPr>
            <w:r>
              <w:rPr>
                <w:color w:val="000000"/>
                <w:sz w:val="24"/>
              </w:rPr>
              <w:t>1.99</w:t>
            </w:r>
          </w:p>
        </w:tc>
      </w:tr>
      <w:tr w:rsidR="00C50DCE">
        <w:trPr>
          <w:jc w:val="center"/>
        </w:trPr>
        <w:tc>
          <w:tcPr>
            <w:tcW w:w="817" w:type="dxa"/>
            <w:vAlign w:val="center"/>
          </w:tcPr>
          <w:p w:rsidR="00C50DCE" w:rsidRDefault="00B461F4">
            <w:pPr>
              <w:jc w:val="center"/>
            </w:pPr>
            <w:r>
              <w:rPr>
                <w:color w:val="000000"/>
                <w:sz w:val="24"/>
              </w:rPr>
              <w:t>4</w:t>
            </w:r>
          </w:p>
        </w:tc>
        <w:tc>
          <w:tcPr>
            <w:tcW w:w="1276" w:type="dxa"/>
            <w:vAlign w:val="center"/>
          </w:tcPr>
          <w:p w:rsidR="00C50DCE" w:rsidRDefault="00B461F4">
            <w:pPr>
              <w:jc w:val="center"/>
            </w:pPr>
            <w:r>
              <w:rPr>
                <w:color w:val="000000"/>
                <w:sz w:val="24"/>
              </w:rPr>
              <w:t>600872</w:t>
            </w:r>
          </w:p>
        </w:tc>
        <w:tc>
          <w:tcPr>
            <w:tcW w:w="1701" w:type="dxa"/>
            <w:vAlign w:val="center"/>
          </w:tcPr>
          <w:p w:rsidR="00C50DCE" w:rsidRDefault="00B461F4">
            <w:pPr>
              <w:jc w:val="center"/>
            </w:pPr>
            <w:r>
              <w:rPr>
                <w:color w:val="000000"/>
                <w:sz w:val="24"/>
              </w:rPr>
              <w:t>中炬高新</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5,892,000.00</w:t>
            </w:r>
          </w:p>
        </w:tc>
        <w:tc>
          <w:tcPr>
            <w:tcW w:w="1612" w:type="dxa"/>
            <w:vAlign w:val="center"/>
          </w:tcPr>
          <w:p w:rsidR="00C50DCE" w:rsidRDefault="00B461F4">
            <w:pPr>
              <w:jc w:val="right"/>
            </w:pPr>
            <w:r>
              <w:rPr>
                <w:color w:val="000000"/>
                <w:sz w:val="24"/>
              </w:rPr>
              <w:t>1.76</w:t>
            </w:r>
          </w:p>
        </w:tc>
      </w:tr>
      <w:tr w:rsidR="00C50DCE">
        <w:trPr>
          <w:jc w:val="center"/>
        </w:trPr>
        <w:tc>
          <w:tcPr>
            <w:tcW w:w="817" w:type="dxa"/>
            <w:vAlign w:val="center"/>
          </w:tcPr>
          <w:p w:rsidR="00C50DCE" w:rsidRDefault="00B461F4">
            <w:pPr>
              <w:jc w:val="center"/>
            </w:pPr>
            <w:r>
              <w:rPr>
                <w:color w:val="000000"/>
                <w:sz w:val="24"/>
              </w:rPr>
              <w:t>5</w:t>
            </w:r>
          </w:p>
        </w:tc>
        <w:tc>
          <w:tcPr>
            <w:tcW w:w="1276" w:type="dxa"/>
            <w:vAlign w:val="center"/>
          </w:tcPr>
          <w:p w:rsidR="00C50DCE" w:rsidRDefault="00B461F4">
            <w:pPr>
              <w:jc w:val="center"/>
            </w:pPr>
            <w:r>
              <w:rPr>
                <w:color w:val="000000"/>
                <w:sz w:val="24"/>
              </w:rPr>
              <w:t>601186</w:t>
            </w:r>
          </w:p>
        </w:tc>
        <w:tc>
          <w:tcPr>
            <w:tcW w:w="1701" w:type="dxa"/>
            <w:vAlign w:val="center"/>
          </w:tcPr>
          <w:p w:rsidR="00C50DCE" w:rsidRDefault="00B461F4">
            <w:pPr>
              <w:jc w:val="center"/>
            </w:pPr>
            <w:r>
              <w:rPr>
                <w:color w:val="000000"/>
                <w:sz w:val="24"/>
              </w:rPr>
              <w:t>中国铁建</w:t>
            </w:r>
          </w:p>
        </w:tc>
        <w:tc>
          <w:tcPr>
            <w:tcW w:w="1559" w:type="dxa"/>
            <w:vAlign w:val="center"/>
          </w:tcPr>
          <w:p w:rsidR="00C50DCE" w:rsidRDefault="00B461F4">
            <w:pPr>
              <w:jc w:val="right"/>
            </w:pPr>
            <w:r>
              <w:rPr>
                <w:color w:val="000000"/>
                <w:sz w:val="24"/>
              </w:rPr>
              <w:t>500,000</w:t>
            </w:r>
          </w:p>
        </w:tc>
        <w:tc>
          <w:tcPr>
            <w:tcW w:w="1932" w:type="dxa"/>
            <w:vAlign w:val="center"/>
          </w:tcPr>
          <w:p w:rsidR="00C50DCE" w:rsidRDefault="00B461F4">
            <w:pPr>
              <w:jc w:val="right"/>
            </w:pPr>
            <w:r>
              <w:rPr>
                <w:color w:val="000000"/>
                <w:sz w:val="24"/>
              </w:rPr>
              <w:t>5,435,000.00</w:t>
            </w:r>
          </w:p>
        </w:tc>
        <w:tc>
          <w:tcPr>
            <w:tcW w:w="1612" w:type="dxa"/>
            <w:vAlign w:val="center"/>
          </w:tcPr>
          <w:p w:rsidR="00C50DCE" w:rsidRDefault="00B461F4">
            <w:pPr>
              <w:jc w:val="right"/>
            </w:pPr>
            <w:r>
              <w:rPr>
                <w:color w:val="000000"/>
                <w:sz w:val="24"/>
              </w:rPr>
              <w:t>1.62</w:t>
            </w:r>
          </w:p>
        </w:tc>
      </w:tr>
      <w:tr w:rsidR="00C50DCE">
        <w:trPr>
          <w:jc w:val="center"/>
        </w:trPr>
        <w:tc>
          <w:tcPr>
            <w:tcW w:w="817" w:type="dxa"/>
            <w:vAlign w:val="center"/>
          </w:tcPr>
          <w:p w:rsidR="00C50DCE" w:rsidRDefault="00B461F4">
            <w:pPr>
              <w:jc w:val="center"/>
            </w:pPr>
            <w:r>
              <w:rPr>
                <w:color w:val="000000"/>
                <w:sz w:val="24"/>
              </w:rPr>
              <w:t>6</w:t>
            </w:r>
          </w:p>
        </w:tc>
        <w:tc>
          <w:tcPr>
            <w:tcW w:w="1276" w:type="dxa"/>
            <w:vAlign w:val="center"/>
          </w:tcPr>
          <w:p w:rsidR="00C50DCE" w:rsidRDefault="00B461F4">
            <w:pPr>
              <w:jc w:val="center"/>
            </w:pPr>
            <w:r>
              <w:rPr>
                <w:color w:val="000000"/>
                <w:sz w:val="24"/>
              </w:rPr>
              <w:t>601766</w:t>
            </w:r>
          </w:p>
        </w:tc>
        <w:tc>
          <w:tcPr>
            <w:tcW w:w="1701" w:type="dxa"/>
            <w:vAlign w:val="center"/>
          </w:tcPr>
          <w:p w:rsidR="00C50DCE" w:rsidRDefault="00B461F4">
            <w:pPr>
              <w:jc w:val="center"/>
            </w:pPr>
            <w:r>
              <w:rPr>
                <w:color w:val="000000"/>
                <w:sz w:val="24"/>
              </w:rPr>
              <w:t>中国中车</w:t>
            </w:r>
          </w:p>
        </w:tc>
        <w:tc>
          <w:tcPr>
            <w:tcW w:w="1559" w:type="dxa"/>
            <w:vAlign w:val="center"/>
          </w:tcPr>
          <w:p w:rsidR="00C50DCE" w:rsidRDefault="00B461F4">
            <w:pPr>
              <w:jc w:val="right"/>
            </w:pPr>
            <w:r>
              <w:rPr>
                <w:color w:val="000000"/>
                <w:sz w:val="24"/>
              </w:rPr>
              <w:t>600,000</w:t>
            </w:r>
          </w:p>
        </w:tc>
        <w:tc>
          <w:tcPr>
            <w:tcW w:w="1932" w:type="dxa"/>
            <w:vAlign w:val="center"/>
          </w:tcPr>
          <w:p w:rsidR="00C50DCE" w:rsidRDefault="00B461F4">
            <w:pPr>
              <w:jc w:val="right"/>
            </w:pPr>
            <w:r>
              <w:rPr>
                <w:color w:val="000000"/>
                <w:sz w:val="24"/>
              </w:rPr>
              <w:t>5,412,000.00</w:t>
            </w:r>
          </w:p>
        </w:tc>
        <w:tc>
          <w:tcPr>
            <w:tcW w:w="1612" w:type="dxa"/>
            <w:vAlign w:val="center"/>
          </w:tcPr>
          <w:p w:rsidR="00C50DCE" w:rsidRDefault="00B461F4">
            <w:pPr>
              <w:jc w:val="right"/>
            </w:pPr>
            <w:r>
              <w:rPr>
                <w:color w:val="000000"/>
                <w:sz w:val="24"/>
              </w:rPr>
              <w:t>1.61</w:t>
            </w:r>
          </w:p>
        </w:tc>
      </w:tr>
      <w:tr w:rsidR="00C50DCE">
        <w:trPr>
          <w:jc w:val="center"/>
        </w:trPr>
        <w:tc>
          <w:tcPr>
            <w:tcW w:w="817" w:type="dxa"/>
            <w:vAlign w:val="center"/>
          </w:tcPr>
          <w:p w:rsidR="00C50DCE" w:rsidRDefault="00B461F4">
            <w:pPr>
              <w:jc w:val="center"/>
            </w:pPr>
            <w:r>
              <w:rPr>
                <w:color w:val="000000"/>
                <w:sz w:val="24"/>
              </w:rPr>
              <w:t>7</w:t>
            </w:r>
          </w:p>
        </w:tc>
        <w:tc>
          <w:tcPr>
            <w:tcW w:w="1276" w:type="dxa"/>
            <w:vAlign w:val="center"/>
          </w:tcPr>
          <w:p w:rsidR="00C50DCE" w:rsidRDefault="00B461F4">
            <w:pPr>
              <w:jc w:val="center"/>
            </w:pPr>
            <w:r>
              <w:rPr>
                <w:color w:val="000000"/>
                <w:sz w:val="24"/>
              </w:rPr>
              <w:t>000895</w:t>
            </w:r>
          </w:p>
        </w:tc>
        <w:tc>
          <w:tcPr>
            <w:tcW w:w="1701" w:type="dxa"/>
            <w:vAlign w:val="center"/>
          </w:tcPr>
          <w:p w:rsidR="00C50DCE" w:rsidRDefault="00B461F4">
            <w:pPr>
              <w:jc w:val="center"/>
            </w:pPr>
            <w:r>
              <w:rPr>
                <w:color w:val="000000"/>
                <w:sz w:val="24"/>
              </w:rPr>
              <w:t>双汇发展</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4,718,000.00</w:t>
            </w:r>
          </w:p>
        </w:tc>
        <w:tc>
          <w:tcPr>
            <w:tcW w:w="1612" w:type="dxa"/>
            <w:vAlign w:val="center"/>
          </w:tcPr>
          <w:p w:rsidR="00C50DCE" w:rsidRDefault="00B461F4">
            <w:pPr>
              <w:jc w:val="right"/>
            </w:pPr>
            <w:r>
              <w:rPr>
                <w:color w:val="000000"/>
                <w:sz w:val="24"/>
              </w:rPr>
              <w:t>1.41</w:t>
            </w:r>
          </w:p>
        </w:tc>
      </w:tr>
      <w:tr w:rsidR="00C50DCE">
        <w:trPr>
          <w:jc w:val="center"/>
        </w:trPr>
        <w:tc>
          <w:tcPr>
            <w:tcW w:w="817" w:type="dxa"/>
            <w:vAlign w:val="center"/>
          </w:tcPr>
          <w:p w:rsidR="00C50DCE" w:rsidRDefault="00B461F4">
            <w:pPr>
              <w:jc w:val="center"/>
            </w:pPr>
            <w:r>
              <w:rPr>
                <w:color w:val="000000"/>
                <w:sz w:val="24"/>
              </w:rPr>
              <w:t>8</w:t>
            </w:r>
          </w:p>
        </w:tc>
        <w:tc>
          <w:tcPr>
            <w:tcW w:w="1276" w:type="dxa"/>
            <w:vAlign w:val="center"/>
          </w:tcPr>
          <w:p w:rsidR="00C50DCE" w:rsidRDefault="00B461F4">
            <w:pPr>
              <w:jc w:val="center"/>
            </w:pPr>
            <w:r>
              <w:rPr>
                <w:color w:val="000000"/>
                <w:sz w:val="24"/>
              </w:rPr>
              <w:t>600271</w:t>
            </w:r>
          </w:p>
        </w:tc>
        <w:tc>
          <w:tcPr>
            <w:tcW w:w="1701" w:type="dxa"/>
            <w:vAlign w:val="center"/>
          </w:tcPr>
          <w:p w:rsidR="00C50DCE" w:rsidRDefault="00B461F4">
            <w:pPr>
              <w:jc w:val="center"/>
            </w:pPr>
            <w:r>
              <w:rPr>
                <w:color w:val="000000"/>
                <w:sz w:val="24"/>
              </w:rPr>
              <w:t>航天信息</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4,578,000.00</w:t>
            </w:r>
          </w:p>
        </w:tc>
        <w:tc>
          <w:tcPr>
            <w:tcW w:w="1612" w:type="dxa"/>
            <w:vAlign w:val="center"/>
          </w:tcPr>
          <w:p w:rsidR="00C50DCE" w:rsidRDefault="00B461F4">
            <w:pPr>
              <w:jc w:val="right"/>
            </w:pPr>
            <w:r>
              <w:rPr>
                <w:color w:val="000000"/>
                <w:sz w:val="24"/>
              </w:rPr>
              <w:t>1.36</w:t>
            </w:r>
          </w:p>
        </w:tc>
      </w:tr>
      <w:tr w:rsidR="00C50DCE">
        <w:trPr>
          <w:jc w:val="center"/>
        </w:trPr>
        <w:tc>
          <w:tcPr>
            <w:tcW w:w="817" w:type="dxa"/>
            <w:vAlign w:val="center"/>
          </w:tcPr>
          <w:p w:rsidR="00C50DCE" w:rsidRDefault="00B461F4">
            <w:pPr>
              <w:jc w:val="center"/>
            </w:pPr>
            <w:r>
              <w:rPr>
                <w:color w:val="000000"/>
                <w:sz w:val="24"/>
              </w:rPr>
              <w:t>9</w:t>
            </w:r>
          </w:p>
        </w:tc>
        <w:tc>
          <w:tcPr>
            <w:tcW w:w="1276" w:type="dxa"/>
            <w:vAlign w:val="center"/>
          </w:tcPr>
          <w:p w:rsidR="00C50DCE" w:rsidRDefault="00B461F4">
            <w:pPr>
              <w:jc w:val="center"/>
            </w:pPr>
            <w:r>
              <w:rPr>
                <w:color w:val="000000"/>
                <w:sz w:val="24"/>
              </w:rPr>
              <w:t>002153</w:t>
            </w:r>
          </w:p>
        </w:tc>
        <w:tc>
          <w:tcPr>
            <w:tcW w:w="1701" w:type="dxa"/>
            <w:vAlign w:val="center"/>
          </w:tcPr>
          <w:p w:rsidR="00C50DCE" w:rsidRDefault="00B461F4">
            <w:pPr>
              <w:jc w:val="center"/>
            </w:pPr>
            <w:r>
              <w:rPr>
                <w:color w:val="000000"/>
                <w:sz w:val="24"/>
              </w:rPr>
              <w:t>石基信息</w:t>
            </w:r>
          </w:p>
        </w:tc>
        <w:tc>
          <w:tcPr>
            <w:tcW w:w="1559" w:type="dxa"/>
            <w:vAlign w:val="center"/>
          </w:tcPr>
          <w:p w:rsidR="00C50DCE" w:rsidRDefault="00B461F4">
            <w:pPr>
              <w:jc w:val="right"/>
            </w:pPr>
            <w:r>
              <w:rPr>
                <w:color w:val="000000"/>
                <w:sz w:val="24"/>
              </w:rPr>
              <w:t>170,000</w:t>
            </w:r>
          </w:p>
        </w:tc>
        <w:tc>
          <w:tcPr>
            <w:tcW w:w="1932" w:type="dxa"/>
            <w:vAlign w:val="center"/>
          </w:tcPr>
          <w:p w:rsidR="00C50DCE" w:rsidRDefault="00B461F4">
            <w:pPr>
              <w:jc w:val="right"/>
            </w:pPr>
            <w:r>
              <w:rPr>
                <w:color w:val="000000"/>
                <w:sz w:val="24"/>
              </w:rPr>
              <w:t>4,413,200.00</w:t>
            </w:r>
          </w:p>
        </w:tc>
        <w:tc>
          <w:tcPr>
            <w:tcW w:w="1612" w:type="dxa"/>
            <w:vAlign w:val="center"/>
          </w:tcPr>
          <w:p w:rsidR="00C50DCE" w:rsidRDefault="00B461F4">
            <w:pPr>
              <w:jc w:val="right"/>
            </w:pPr>
            <w:r>
              <w:rPr>
                <w:color w:val="000000"/>
                <w:sz w:val="24"/>
              </w:rPr>
              <w:t>1.32</w:t>
            </w:r>
          </w:p>
        </w:tc>
      </w:tr>
      <w:tr w:rsidR="00C50DCE">
        <w:trPr>
          <w:jc w:val="center"/>
        </w:trPr>
        <w:tc>
          <w:tcPr>
            <w:tcW w:w="817" w:type="dxa"/>
            <w:vAlign w:val="center"/>
          </w:tcPr>
          <w:p w:rsidR="00C50DCE" w:rsidRDefault="00B461F4">
            <w:pPr>
              <w:jc w:val="center"/>
            </w:pPr>
            <w:r>
              <w:rPr>
                <w:color w:val="000000"/>
                <w:sz w:val="24"/>
              </w:rPr>
              <w:t>10</w:t>
            </w:r>
          </w:p>
        </w:tc>
        <w:tc>
          <w:tcPr>
            <w:tcW w:w="1276" w:type="dxa"/>
            <w:vAlign w:val="center"/>
          </w:tcPr>
          <w:p w:rsidR="00C50DCE" w:rsidRDefault="00B461F4">
            <w:pPr>
              <w:jc w:val="center"/>
            </w:pPr>
            <w:r>
              <w:rPr>
                <w:color w:val="000000"/>
                <w:sz w:val="24"/>
              </w:rPr>
              <w:t>600004</w:t>
            </w:r>
          </w:p>
        </w:tc>
        <w:tc>
          <w:tcPr>
            <w:tcW w:w="1701" w:type="dxa"/>
            <w:vAlign w:val="center"/>
          </w:tcPr>
          <w:p w:rsidR="00C50DCE" w:rsidRDefault="00B461F4">
            <w:pPr>
              <w:jc w:val="center"/>
            </w:pPr>
            <w:r>
              <w:rPr>
                <w:color w:val="000000"/>
                <w:sz w:val="24"/>
              </w:rPr>
              <w:t>白云机场</w:t>
            </w:r>
          </w:p>
        </w:tc>
        <w:tc>
          <w:tcPr>
            <w:tcW w:w="1559" w:type="dxa"/>
            <w:vAlign w:val="center"/>
          </w:tcPr>
          <w:p w:rsidR="00C50DCE" w:rsidRDefault="00B461F4">
            <w:pPr>
              <w:jc w:val="right"/>
            </w:pPr>
            <w:r>
              <w:rPr>
                <w:color w:val="000000"/>
                <w:sz w:val="24"/>
              </w:rPr>
              <w:t>400,000</w:t>
            </w:r>
          </w:p>
        </w:tc>
        <w:tc>
          <w:tcPr>
            <w:tcW w:w="1932" w:type="dxa"/>
            <w:vAlign w:val="center"/>
          </w:tcPr>
          <w:p w:rsidR="00C50DCE" w:rsidRDefault="00B461F4">
            <w:pPr>
              <w:jc w:val="right"/>
            </w:pPr>
            <w:r>
              <w:rPr>
                <w:color w:val="000000"/>
                <w:sz w:val="24"/>
              </w:rPr>
              <w:t>4,020,000.00</w:t>
            </w:r>
          </w:p>
        </w:tc>
        <w:tc>
          <w:tcPr>
            <w:tcW w:w="1612" w:type="dxa"/>
            <w:vAlign w:val="center"/>
          </w:tcPr>
          <w:p w:rsidR="00C50DCE" w:rsidRDefault="00B461F4">
            <w:pPr>
              <w:jc w:val="right"/>
            </w:pPr>
            <w:r>
              <w:rPr>
                <w:color w:val="000000"/>
                <w:sz w:val="24"/>
              </w:rPr>
              <w:t>1.20</w:t>
            </w:r>
          </w:p>
        </w:tc>
      </w:tr>
      <w:tr w:rsidR="00C50DCE">
        <w:trPr>
          <w:jc w:val="center"/>
        </w:trPr>
        <w:tc>
          <w:tcPr>
            <w:tcW w:w="817" w:type="dxa"/>
            <w:vAlign w:val="center"/>
          </w:tcPr>
          <w:p w:rsidR="00C50DCE" w:rsidRDefault="00B461F4">
            <w:pPr>
              <w:jc w:val="center"/>
            </w:pPr>
            <w:r>
              <w:rPr>
                <w:color w:val="000000"/>
                <w:sz w:val="24"/>
              </w:rPr>
              <w:t>11</w:t>
            </w:r>
          </w:p>
        </w:tc>
        <w:tc>
          <w:tcPr>
            <w:tcW w:w="1276" w:type="dxa"/>
            <w:vAlign w:val="center"/>
          </w:tcPr>
          <w:p w:rsidR="00C50DCE" w:rsidRDefault="00B461F4">
            <w:pPr>
              <w:jc w:val="center"/>
            </w:pPr>
            <w:r>
              <w:rPr>
                <w:color w:val="000000"/>
                <w:sz w:val="24"/>
              </w:rPr>
              <w:t>600340</w:t>
            </w:r>
          </w:p>
        </w:tc>
        <w:tc>
          <w:tcPr>
            <w:tcW w:w="1701" w:type="dxa"/>
            <w:vAlign w:val="center"/>
          </w:tcPr>
          <w:p w:rsidR="00C50DCE" w:rsidRDefault="00B461F4">
            <w:pPr>
              <w:jc w:val="center"/>
            </w:pPr>
            <w:r>
              <w:rPr>
                <w:color w:val="000000"/>
                <w:sz w:val="24"/>
              </w:rPr>
              <w:t>华夏幸福</w:t>
            </w:r>
          </w:p>
        </w:tc>
        <w:tc>
          <w:tcPr>
            <w:tcW w:w="1559" w:type="dxa"/>
            <w:vAlign w:val="center"/>
          </w:tcPr>
          <w:p w:rsidR="00C50DCE" w:rsidRDefault="00B461F4">
            <w:pPr>
              <w:jc w:val="right"/>
            </w:pPr>
            <w:r>
              <w:rPr>
                <w:color w:val="000000"/>
                <w:sz w:val="24"/>
              </w:rPr>
              <w:t>150,000</w:t>
            </w:r>
          </w:p>
        </w:tc>
        <w:tc>
          <w:tcPr>
            <w:tcW w:w="1932" w:type="dxa"/>
            <w:vAlign w:val="center"/>
          </w:tcPr>
          <w:p w:rsidR="00C50DCE" w:rsidRDefault="00B461F4">
            <w:pPr>
              <w:jc w:val="right"/>
            </w:pPr>
            <w:r>
              <w:rPr>
                <w:color w:val="000000"/>
                <w:sz w:val="24"/>
              </w:rPr>
              <w:t>3,817,500.00</w:t>
            </w:r>
          </w:p>
        </w:tc>
        <w:tc>
          <w:tcPr>
            <w:tcW w:w="1612" w:type="dxa"/>
            <w:vAlign w:val="center"/>
          </w:tcPr>
          <w:p w:rsidR="00C50DCE" w:rsidRDefault="00B461F4">
            <w:pPr>
              <w:jc w:val="right"/>
            </w:pPr>
            <w:r>
              <w:rPr>
                <w:color w:val="000000"/>
                <w:sz w:val="24"/>
              </w:rPr>
              <w:t>1.14</w:t>
            </w:r>
          </w:p>
        </w:tc>
      </w:tr>
      <w:tr w:rsidR="00C50DCE">
        <w:trPr>
          <w:jc w:val="center"/>
        </w:trPr>
        <w:tc>
          <w:tcPr>
            <w:tcW w:w="817" w:type="dxa"/>
            <w:vAlign w:val="center"/>
          </w:tcPr>
          <w:p w:rsidR="00C50DCE" w:rsidRDefault="00B461F4">
            <w:pPr>
              <w:jc w:val="center"/>
            </w:pPr>
            <w:r>
              <w:rPr>
                <w:color w:val="000000"/>
                <w:sz w:val="24"/>
              </w:rPr>
              <w:t>12</w:t>
            </w:r>
          </w:p>
        </w:tc>
        <w:tc>
          <w:tcPr>
            <w:tcW w:w="1276" w:type="dxa"/>
            <w:vAlign w:val="center"/>
          </w:tcPr>
          <w:p w:rsidR="00C50DCE" w:rsidRDefault="00B461F4">
            <w:pPr>
              <w:jc w:val="center"/>
            </w:pPr>
            <w:r>
              <w:rPr>
                <w:color w:val="000000"/>
                <w:sz w:val="24"/>
              </w:rPr>
              <w:t>002609</w:t>
            </w:r>
          </w:p>
        </w:tc>
        <w:tc>
          <w:tcPr>
            <w:tcW w:w="1701" w:type="dxa"/>
            <w:vAlign w:val="center"/>
          </w:tcPr>
          <w:p w:rsidR="00C50DCE" w:rsidRDefault="00B461F4">
            <w:pPr>
              <w:jc w:val="center"/>
            </w:pPr>
            <w:r>
              <w:rPr>
                <w:color w:val="000000"/>
                <w:sz w:val="24"/>
              </w:rPr>
              <w:t>捷顺科技</w:t>
            </w:r>
          </w:p>
        </w:tc>
        <w:tc>
          <w:tcPr>
            <w:tcW w:w="1559" w:type="dxa"/>
            <w:vAlign w:val="center"/>
          </w:tcPr>
          <w:p w:rsidR="00C50DCE" w:rsidRDefault="00B461F4">
            <w:pPr>
              <w:jc w:val="right"/>
            </w:pPr>
            <w:r>
              <w:rPr>
                <w:color w:val="000000"/>
                <w:sz w:val="24"/>
              </w:rPr>
              <w:t>600,000</w:t>
            </w:r>
          </w:p>
        </w:tc>
        <w:tc>
          <w:tcPr>
            <w:tcW w:w="1932" w:type="dxa"/>
            <w:vAlign w:val="center"/>
          </w:tcPr>
          <w:p w:rsidR="00C50DCE" w:rsidRDefault="00B461F4">
            <w:pPr>
              <w:jc w:val="right"/>
            </w:pPr>
            <w:r>
              <w:rPr>
                <w:color w:val="000000"/>
                <w:sz w:val="24"/>
              </w:rPr>
              <w:t>3,324,000.00</w:t>
            </w:r>
          </w:p>
        </w:tc>
        <w:tc>
          <w:tcPr>
            <w:tcW w:w="1612" w:type="dxa"/>
            <w:vAlign w:val="center"/>
          </w:tcPr>
          <w:p w:rsidR="00C50DCE" w:rsidRDefault="00B461F4">
            <w:pPr>
              <w:jc w:val="right"/>
            </w:pPr>
            <w:r>
              <w:rPr>
                <w:color w:val="000000"/>
                <w:sz w:val="24"/>
              </w:rPr>
              <w:t>0.99</w:t>
            </w:r>
          </w:p>
        </w:tc>
      </w:tr>
      <w:tr w:rsidR="00C50DCE">
        <w:trPr>
          <w:jc w:val="center"/>
        </w:trPr>
        <w:tc>
          <w:tcPr>
            <w:tcW w:w="817" w:type="dxa"/>
            <w:vAlign w:val="center"/>
          </w:tcPr>
          <w:p w:rsidR="00C50DCE" w:rsidRDefault="00B461F4">
            <w:pPr>
              <w:jc w:val="center"/>
            </w:pPr>
            <w:r>
              <w:rPr>
                <w:color w:val="000000"/>
                <w:sz w:val="24"/>
              </w:rPr>
              <w:t>13</w:t>
            </w:r>
          </w:p>
        </w:tc>
        <w:tc>
          <w:tcPr>
            <w:tcW w:w="1276" w:type="dxa"/>
            <w:vAlign w:val="center"/>
          </w:tcPr>
          <w:p w:rsidR="00C50DCE" w:rsidRDefault="00B461F4">
            <w:pPr>
              <w:jc w:val="center"/>
            </w:pPr>
            <w:r>
              <w:rPr>
                <w:color w:val="000000"/>
                <w:sz w:val="24"/>
              </w:rPr>
              <w:t>300377</w:t>
            </w:r>
          </w:p>
        </w:tc>
        <w:tc>
          <w:tcPr>
            <w:tcW w:w="1701" w:type="dxa"/>
            <w:vAlign w:val="center"/>
          </w:tcPr>
          <w:p w:rsidR="00C50DCE" w:rsidRDefault="00B461F4">
            <w:pPr>
              <w:jc w:val="center"/>
            </w:pPr>
            <w:r>
              <w:rPr>
                <w:color w:val="000000"/>
                <w:sz w:val="24"/>
              </w:rPr>
              <w:t>赢时胜</w:t>
            </w:r>
          </w:p>
        </w:tc>
        <w:tc>
          <w:tcPr>
            <w:tcW w:w="1559" w:type="dxa"/>
            <w:vAlign w:val="center"/>
          </w:tcPr>
          <w:p w:rsidR="00C50DCE" w:rsidRDefault="00B461F4">
            <w:pPr>
              <w:jc w:val="right"/>
            </w:pPr>
            <w:r>
              <w:rPr>
                <w:color w:val="000000"/>
                <w:sz w:val="24"/>
              </w:rPr>
              <w:t>300,000</w:t>
            </w:r>
          </w:p>
        </w:tc>
        <w:tc>
          <w:tcPr>
            <w:tcW w:w="1932" w:type="dxa"/>
            <w:vAlign w:val="center"/>
          </w:tcPr>
          <w:p w:rsidR="00C50DCE" w:rsidRDefault="00B461F4">
            <w:pPr>
              <w:jc w:val="right"/>
            </w:pPr>
            <w:r>
              <w:rPr>
                <w:color w:val="000000"/>
                <w:sz w:val="24"/>
              </w:rPr>
              <w:t>3,312,000.00</w:t>
            </w:r>
          </w:p>
        </w:tc>
        <w:tc>
          <w:tcPr>
            <w:tcW w:w="1612" w:type="dxa"/>
            <w:vAlign w:val="center"/>
          </w:tcPr>
          <w:p w:rsidR="00C50DCE" w:rsidRDefault="00B461F4">
            <w:pPr>
              <w:jc w:val="right"/>
            </w:pPr>
            <w:r>
              <w:rPr>
                <w:color w:val="000000"/>
                <w:sz w:val="24"/>
              </w:rPr>
              <w:t>0.99</w:t>
            </w:r>
          </w:p>
        </w:tc>
      </w:tr>
      <w:tr w:rsidR="00C50DCE">
        <w:trPr>
          <w:jc w:val="center"/>
        </w:trPr>
        <w:tc>
          <w:tcPr>
            <w:tcW w:w="817" w:type="dxa"/>
            <w:vAlign w:val="center"/>
          </w:tcPr>
          <w:p w:rsidR="00C50DCE" w:rsidRDefault="00B461F4">
            <w:pPr>
              <w:jc w:val="center"/>
            </w:pPr>
            <w:r>
              <w:rPr>
                <w:color w:val="000000"/>
                <w:sz w:val="24"/>
              </w:rPr>
              <w:t>14</w:t>
            </w:r>
          </w:p>
        </w:tc>
        <w:tc>
          <w:tcPr>
            <w:tcW w:w="1276" w:type="dxa"/>
            <w:vAlign w:val="center"/>
          </w:tcPr>
          <w:p w:rsidR="00C50DCE" w:rsidRDefault="00B461F4">
            <w:pPr>
              <w:jc w:val="center"/>
            </w:pPr>
            <w:r>
              <w:rPr>
                <w:color w:val="000000"/>
                <w:sz w:val="24"/>
              </w:rPr>
              <w:t>603383</w:t>
            </w:r>
          </w:p>
        </w:tc>
        <w:tc>
          <w:tcPr>
            <w:tcW w:w="1701" w:type="dxa"/>
            <w:vAlign w:val="center"/>
          </w:tcPr>
          <w:p w:rsidR="00C50DCE" w:rsidRDefault="00B461F4">
            <w:pPr>
              <w:jc w:val="center"/>
            </w:pPr>
            <w:r>
              <w:rPr>
                <w:color w:val="000000"/>
                <w:sz w:val="24"/>
              </w:rPr>
              <w:t>顶点软件</w:t>
            </w:r>
          </w:p>
        </w:tc>
        <w:tc>
          <w:tcPr>
            <w:tcW w:w="1559" w:type="dxa"/>
            <w:vAlign w:val="center"/>
          </w:tcPr>
          <w:p w:rsidR="00C50DCE" w:rsidRDefault="00B461F4">
            <w:pPr>
              <w:jc w:val="right"/>
            </w:pPr>
            <w:r>
              <w:rPr>
                <w:color w:val="000000"/>
                <w:sz w:val="24"/>
              </w:rPr>
              <w:t>109,960</w:t>
            </w:r>
          </w:p>
        </w:tc>
        <w:tc>
          <w:tcPr>
            <w:tcW w:w="1932" w:type="dxa"/>
            <w:vAlign w:val="center"/>
          </w:tcPr>
          <w:p w:rsidR="00C50DCE" w:rsidRDefault="00B461F4">
            <w:pPr>
              <w:jc w:val="right"/>
            </w:pPr>
            <w:r>
              <w:rPr>
                <w:color w:val="000000"/>
                <w:sz w:val="24"/>
              </w:rPr>
              <w:t>3,268,011.20</w:t>
            </w:r>
          </w:p>
        </w:tc>
        <w:tc>
          <w:tcPr>
            <w:tcW w:w="1612" w:type="dxa"/>
            <w:vAlign w:val="center"/>
          </w:tcPr>
          <w:p w:rsidR="00C50DCE" w:rsidRDefault="00B461F4">
            <w:pPr>
              <w:jc w:val="right"/>
            </w:pPr>
            <w:r>
              <w:rPr>
                <w:color w:val="000000"/>
                <w:sz w:val="24"/>
              </w:rPr>
              <w:t>0.97</w:t>
            </w:r>
          </w:p>
        </w:tc>
      </w:tr>
      <w:tr w:rsidR="00C50DCE">
        <w:trPr>
          <w:jc w:val="center"/>
        </w:trPr>
        <w:tc>
          <w:tcPr>
            <w:tcW w:w="817" w:type="dxa"/>
            <w:vAlign w:val="center"/>
          </w:tcPr>
          <w:p w:rsidR="00C50DCE" w:rsidRDefault="00B461F4">
            <w:pPr>
              <w:jc w:val="center"/>
            </w:pPr>
            <w:r>
              <w:rPr>
                <w:color w:val="000000"/>
                <w:sz w:val="24"/>
              </w:rPr>
              <w:t>15</w:t>
            </w:r>
          </w:p>
        </w:tc>
        <w:tc>
          <w:tcPr>
            <w:tcW w:w="1276" w:type="dxa"/>
            <w:vAlign w:val="center"/>
          </w:tcPr>
          <w:p w:rsidR="00C50DCE" w:rsidRDefault="00B461F4">
            <w:pPr>
              <w:jc w:val="center"/>
            </w:pPr>
            <w:r>
              <w:rPr>
                <w:color w:val="000000"/>
                <w:sz w:val="24"/>
              </w:rPr>
              <w:t>601611</w:t>
            </w:r>
          </w:p>
        </w:tc>
        <w:tc>
          <w:tcPr>
            <w:tcW w:w="1701" w:type="dxa"/>
            <w:vAlign w:val="center"/>
          </w:tcPr>
          <w:p w:rsidR="00C50DCE" w:rsidRDefault="00B461F4">
            <w:pPr>
              <w:jc w:val="center"/>
            </w:pPr>
            <w:r>
              <w:rPr>
                <w:color w:val="000000"/>
                <w:sz w:val="24"/>
              </w:rPr>
              <w:t>中国核建</w:t>
            </w:r>
          </w:p>
        </w:tc>
        <w:tc>
          <w:tcPr>
            <w:tcW w:w="1559" w:type="dxa"/>
            <w:vAlign w:val="center"/>
          </w:tcPr>
          <w:p w:rsidR="00C50DCE" w:rsidRDefault="00B461F4">
            <w:pPr>
              <w:jc w:val="right"/>
            </w:pPr>
            <w:r>
              <w:rPr>
                <w:color w:val="000000"/>
                <w:sz w:val="24"/>
              </w:rPr>
              <w:t>500,000</w:t>
            </w:r>
          </w:p>
        </w:tc>
        <w:tc>
          <w:tcPr>
            <w:tcW w:w="1932" w:type="dxa"/>
            <w:vAlign w:val="center"/>
          </w:tcPr>
          <w:p w:rsidR="00C50DCE" w:rsidRDefault="00B461F4">
            <w:pPr>
              <w:jc w:val="right"/>
            </w:pPr>
            <w:r>
              <w:rPr>
                <w:color w:val="000000"/>
                <w:sz w:val="24"/>
              </w:rPr>
              <w:t>3,265,000.00</w:t>
            </w:r>
          </w:p>
        </w:tc>
        <w:tc>
          <w:tcPr>
            <w:tcW w:w="1612" w:type="dxa"/>
            <w:vAlign w:val="center"/>
          </w:tcPr>
          <w:p w:rsidR="00C50DCE" w:rsidRDefault="00B461F4">
            <w:pPr>
              <w:jc w:val="right"/>
            </w:pPr>
            <w:r>
              <w:rPr>
                <w:color w:val="000000"/>
                <w:sz w:val="24"/>
              </w:rPr>
              <w:t>0.97</w:t>
            </w:r>
          </w:p>
        </w:tc>
      </w:tr>
      <w:tr w:rsidR="00C50DCE">
        <w:trPr>
          <w:jc w:val="center"/>
        </w:trPr>
        <w:tc>
          <w:tcPr>
            <w:tcW w:w="817" w:type="dxa"/>
            <w:vAlign w:val="center"/>
          </w:tcPr>
          <w:p w:rsidR="00C50DCE" w:rsidRDefault="00B461F4">
            <w:pPr>
              <w:jc w:val="center"/>
            </w:pPr>
            <w:r>
              <w:rPr>
                <w:color w:val="000000"/>
                <w:sz w:val="24"/>
              </w:rPr>
              <w:t>16</w:t>
            </w:r>
          </w:p>
        </w:tc>
        <w:tc>
          <w:tcPr>
            <w:tcW w:w="1276" w:type="dxa"/>
            <w:vAlign w:val="center"/>
          </w:tcPr>
          <w:p w:rsidR="00C50DCE" w:rsidRDefault="00B461F4">
            <w:pPr>
              <w:jc w:val="center"/>
            </w:pPr>
            <w:r>
              <w:rPr>
                <w:color w:val="000000"/>
                <w:sz w:val="24"/>
              </w:rPr>
              <w:t>601688</w:t>
            </w:r>
          </w:p>
        </w:tc>
        <w:tc>
          <w:tcPr>
            <w:tcW w:w="1701" w:type="dxa"/>
            <w:vAlign w:val="center"/>
          </w:tcPr>
          <w:p w:rsidR="00C50DCE" w:rsidRDefault="00B461F4">
            <w:pPr>
              <w:jc w:val="center"/>
            </w:pPr>
            <w:r>
              <w:rPr>
                <w:color w:val="000000"/>
                <w:sz w:val="24"/>
              </w:rPr>
              <w:t>华泰证券</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3,240,000.00</w:t>
            </w:r>
          </w:p>
        </w:tc>
        <w:tc>
          <w:tcPr>
            <w:tcW w:w="1612" w:type="dxa"/>
            <w:vAlign w:val="center"/>
          </w:tcPr>
          <w:p w:rsidR="00C50DCE" w:rsidRDefault="00B461F4">
            <w:pPr>
              <w:jc w:val="right"/>
            </w:pPr>
            <w:r>
              <w:rPr>
                <w:color w:val="000000"/>
                <w:sz w:val="24"/>
              </w:rPr>
              <w:t>0.97</w:t>
            </w:r>
          </w:p>
        </w:tc>
      </w:tr>
      <w:tr w:rsidR="00C50DCE">
        <w:trPr>
          <w:jc w:val="center"/>
        </w:trPr>
        <w:tc>
          <w:tcPr>
            <w:tcW w:w="817" w:type="dxa"/>
            <w:vAlign w:val="center"/>
          </w:tcPr>
          <w:p w:rsidR="00C50DCE" w:rsidRDefault="00B461F4">
            <w:pPr>
              <w:jc w:val="center"/>
            </w:pPr>
            <w:r>
              <w:rPr>
                <w:color w:val="000000"/>
                <w:sz w:val="24"/>
              </w:rPr>
              <w:t>17</w:t>
            </w:r>
          </w:p>
        </w:tc>
        <w:tc>
          <w:tcPr>
            <w:tcW w:w="1276" w:type="dxa"/>
            <w:vAlign w:val="center"/>
          </w:tcPr>
          <w:p w:rsidR="00C50DCE" w:rsidRDefault="00B461F4">
            <w:pPr>
              <w:jc w:val="center"/>
            </w:pPr>
            <w:r>
              <w:rPr>
                <w:color w:val="000000"/>
                <w:sz w:val="24"/>
              </w:rPr>
              <w:t>300579</w:t>
            </w:r>
          </w:p>
        </w:tc>
        <w:tc>
          <w:tcPr>
            <w:tcW w:w="1701" w:type="dxa"/>
            <w:vAlign w:val="center"/>
          </w:tcPr>
          <w:p w:rsidR="00C50DCE" w:rsidRDefault="00B461F4">
            <w:pPr>
              <w:jc w:val="center"/>
            </w:pPr>
            <w:r>
              <w:rPr>
                <w:color w:val="000000"/>
                <w:sz w:val="24"/>
              </w:rPr>
              <w:t>数字认证</w:t>
            </w:r>
          </w:p>
        </w:tc>
        <w:tc>
          <w:tcPr>
            <w:tcW w:w="1559" w:type="dxa"/>
            <w:vAlign w:val="center"/>
          </w:tcPr>
          <w:p w:rsidR="00C50DCE" w:rsidRDefault="00B461F4">
            <w:pPr>
              <w:jc w:val="right"/>
            </w:pPr>
            <w:r>
              <w:rPr>
                <w:color w:val="000000"/>
                <w:sz w:val="24"/>
              </w:rPr>
              <w:t>140,000</w:t>
            </w:r>
          </w:p>
        </w:tc>
        <w:tc>
          <w:tcPr>
            <w:tcW w:w="1932" w:type="dxa"/>
            <w:vAlign w:val="center"/>
          </w:tcPr>
          <w:p w:rsidR="00C50DCE" w:rsidRDefault="00B461F4">
            <w:pPr>
              <w:jc w:val="right"/>
            </w:pPr>
            <w:r>
              <w:rPr>
                <w:color w:val="000000"/>
                <w:sz w:val="24"/>
              </w:rPr>
              <w:t>3,183,600.00</w:t>
            </w:r>
          </w:p>
        </w:tc>
        <w:tc>
          <w:tcPr>
            <w:tcW w:w="1612" w:type="dxa"/>
            <w:vAlign w:val="center"/>
          </w:tcPr>
          <w:p w:rsidR="00C50DCE" w:rsidRDefault="00B461F4">
            <w:pPr>
              <w:jc w:val="right"/>
            </w:pPr>
            <w:r>
              <w:rPr>
                <w:color w:val="000000"/>
                <w:sz w:val="24"/>
              </w:rPr>
              <w:t>0.95</w:t>
            </w:r>
          </w:p>
        </w:tc>
      </w:tr>
      <w:tr w:rsidR="00C50DCE">
        <w:trPr>
          <w:jc w:val="center"/>
        </w:trPr>
        <w:tc>
          <w:tcPr>
            <w:tcW w:w="817" w:type="dxa"/>
            <w:vAlign w:val="center"/>
          </w:tcPr>
          <w:p w:rsidR="00C50DCE" w:rsidRDefault="00B461F4">
            <w:pPr>
              <w:jc w:val="center"/>
            </w:pPr>
            <w:r>
              <w:rPr>
                <w:color w:val="000000"/>
                <w:sz w:val="24"/>
              </w:rPr>
              <w:t>18</w:t>
            </w:r>
          </w:p>
        </w:tc>
        <w:tc>
          <w:tcPr>
            <w:tcW w:w="1276" w:type="dxa"/>
            <w:vAlign w:val="center"/>
          </w:tcPr>
          <w:p w:rsidR="00C50DCE" w:rsidRDefault="00B461F4">
            <w:pPr>
              <w:jc w:val="center"/>
            </w:pPr>
            <w:r>
              <w:rPr>
                <w:color w:val="000000"/>
                <w:sz w:val="24"/>
              </w:rPr>
              <w:t>603197</w:t>
            </w:r>
          </w:p>
        </w:tc>
        <w:tc>
          <w:tcPr>
            <w:tcW w:w="1701" w:type="dxa"/>
            <w:vAlign w:val="center"/>
          </w:tcPr>
          <w:p w:rsidR="00C50DCE" w:rsidRDefault="00B461F4">
            <w:pPr>
              <w:jc w:val="center"/>
            </w:pPr>
            <w:r>
              <w:rPr>
                <w:color w:val="000000"/>
                <w:sz w:val="24"/>
              </w:rPr>
              <w:t>保隆科技</w:t>
            </w:r>
          </w:p>
        </w:tc>
        <w:tc>
          <w:tcPr>
            <w:tcW w:w="1559" w:type="dxa"/>
            <w:vAlign w:val="center"/>
          </w:tcPr>
          <w:p w:rsidR="00C50DCE" w:rsidRDefault="00B461F4">
            <w:pPr>
              <w:jc w:val="right"/>
            </w:pPr>
            <w:r>
              <w:rPr>
                <w:color w:val="000000"/>
                <w:sz w:val="24"/>
              </w:rPr>
              <w:t>150,000</w:t>
            </w:r>
          </w:p>
        </w:tc>
        <w:tc>
          <w:tcPr>
            <w:tcW w:w="1932" w:type="dxa"/>
            <w:vAlign w:val="center"/>
          </w:tcPr>
          <w:p w:rsidR="00C50DCE" w:rsidRDefault="00B461F4">
            <w:pPr>
              <w:jc w:val="right"/>
            </w:pPr>
            <w:r>
              <w:rPr>
                <w:color w:val="000000"/>
                <w:sz w:val="24"/>
              </w:rPr>
              <w:t>3,099,000.00</w:t>
            </w:r>
          </w:p>
        </w:tc>
        <w:tc>
          <w:tcPr>
            <w:tcW w:w="1612" w:type="dxa"/>
            <w:vAlign w:val="center"/>
          </w:tcPr>
          <w:p w:rsidR="00C50DCE" w:rsidRDefault="00B461F4">
            <w:pPr>
              <w:jc w:val="right"/>
            </w:pPr>
            <w:r>
              <w:rPr>
                <w:color w:val="000000"/>
                <w:sz w:val="24"/>
              </w:rPr>
              <w:t>0.92</w:t>
            </w:r>
          </w:p>
        </w:tc>
      </w:tr>
      <w:tr w:rsidR="00C50DCE">
        <w:trPr>
          <w:jc w:val="center"/>
        </w:trPr>
        <w:tc>
          <w:tcPr>
            <w:tcW w:w="817" w:type="dxa"/>
            <w:vAlign w:val="center"/>
          </w:tcPr>
          <w:p w:rsidR="00C50DCE" w:rsidRDefault="00B461F4">
            <w:pPr>
              <w:jc w:val="center"/>
            </w:pPr>
            <w:r>
              <w:rPr>
                <w:color w:val="000000"/>
                <w:sz w:val="24"/>
              </w:rPr>
              <w:t>19</w:t>
            </w:r>
          </w:p>
        </w:tc>
        <w:tc>
          <w:tcPr>
            <w:tcW w:w="1276" w:type="dxa"/>
            <w:vAlign w:val="center"/>
          </w:tcPr>
          <w:p w:rsidR="00C50DCE" w:rsidRDefault="00B461F4">
            <w:pPr>
              <w:jc w:val="center"/>
            </w:pPr>
            <w:r>
              <w:rPr>
                <w:color w:val="000000"/>
                <w:sz w:val="24"/>
              </w:rPr>
              <w:t>600895</w:t>
            </w:r>
          </w:p>
        </w:tc>
        <w:tc>
          <w:tcPr>
            <w:tcW w:w="1701" w:type="dxa"/>
            <w:vAlign w:val="center"/>
          </w:tcPr>
          <w:p w:rsidR="00C50DCE" w:rsidRDefault="00B461F4">
            <w:pPr>
              <w:jc w:val="center"/>
            </w:pPr>
            <w:r>
              <w:rPr>
                <w:color w:val="000000"/>
                <w:sz w:val="24"/>
              </w:rPr>
              <w:t>张江高科</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2,990,000.00</w:t>
            </w:r>
          </w:p>
        </w:tc>
        <w:tc>
          <w:tcPr>
            <w:tcW w:w="1612" w:type="dxa"/>
            <w:vAlign w:val="center"/>
          </w:tcPr>
          <w:p w:rsidR="00C50DCE" w:rsidRDefault="00B461F4">
            <w:pPr>
              <w:jc w:val="right"/>
            </w:pPr>
            <w:r>
              <w:rPr>
                <w:color w:val="000000"/>
                <w:sz w:val="24"/>
              </w:rPr>
              <w:t>0.89</w:t>
            </w:r>
          </w:p>
        </w:tc>
      </w:tr>
      <w:tr w:rsidR="00C50DCE">
        <w:trPr>
          <w:jc w:val="center"/>
        </w:trPr>
        <w:tc>
          <w:tcPr>
            <w:tcW w:w="817" w:type="dxa"/>
            <w:vAlign w:val="center"/>
          </w:tcPr>
          <w:p w:rsidR="00C50DCE" w:rsidRDefault="00B461F4">
            <w:pPr>
              <w:jc w:val="center"/>
            </w:pPr>
            <w:r>
              <w:rPr>
                <w:color w:val="000000"/>
                <w:sz w:val="24"/>
              </w:rPr>
              <w:t>20</w:t>
            </w:r>
          </w:p>
        </w:tc>
        <w:tc>
          <w:tcPr>
            <w:tcW w:w="1276" w:type="dxa"/>
            <w:vAlign w:val="center"/>
          </w:tcPr>
          <w:p w:rsidR="00C50DCE" w:rsidRDefault="00B461F4">
            <w:pPr>
              <w:jc w:val="center"/>
            </w:pPr>
            <w:r>
              <w:rPr>
                <w:color w:val="000000"/>
                <w:sz w:val="24"/>
              </w:rPr>
              <w:t>H01193</w:t>
            </w:r>
          </w:p>
        </w:tc>
        <w:tc>
          <w:tcPr>
            <w:tcW w:w="1701" w:type="dxa"/>
            <w:vAlign w:val="center"/>
          </w:tcPr>
          <w:p w:rsidR="00C50DCE" w:rsidRDefault="00B461F4">
            <w:pPr>
              <w:jc w:val="center"/>
            </w:pPr>
            <w:r>
              <w:rPr>
                <w:color w:val="000000"/>
                <w:sz w:val="24"/>
              </w:rPr>
              <w:t>华润燃气</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2,716,220.00</w:t>
            </w:r>
          </w:p>
        </w:tc>
        <w:tc>
          <w:tcPr>
            <w:tcW w:w="1612" w:type="dxa"/>
            <w:vAlign w:val="center"/>
          </w:tcPr>
          <w:p w:rsidR="00C50DCE" w:rsidRDefault="00B461F4">
            <w:pPr>
              <w:jc w:val="right"/>
            </w:pPr>
            <w:r>
              <w:rPr>
                <w:color w:val="000000"/>
                <w:sz w:val="24"/>
              </w:rPr>
              <w:t>0.81</w:t>
            </w:r>
          </w:p>
        </w:tc>
      </w:tr>
      <w:tr w:rsidR="00C50DCE">
        <w:trPr>
          <w:jc w:val="center"/>
        </w:trPr>
        <w:tc>
          <w:tcPr>
            <w:tcW w:w="817" w:type="dxa"/>
            <w:vAlign w:val="center"/>
          </w:tcPr>
          <w:p w:rsidR="00C50DCE" w:rsidRDefault="00B461F4">
            <w:pPr>
              <w:jc w:val="center"/>
            </w:pPr>
            <w:r>
              <w:rPr>
                <w:color w:val="000000"/>
                <w:sz w:val="24"/>
              </w:rPr>
              <w:t>21</w:t>
            </w:r>
          </w:p>
        </w:tc>
        <w:tc>
          <w:tcPr>
            <w:tcW w:w="1276" w:type="dxa"/>
            <w:vAlign w:val="center"/>
          </w:tcPr>
          <w:p w:rsidR="00C50DCE" w:rsidRDefault="00B461F4">
            <w:pPr>
              <w:jc w:val="center"/>
            </w:pPr>
            <w:r>
              <w:rPr>
                <w:color w:val="000000"/>
                <w:sz w:val="24"/>
              </w:rPr>
              <w:t>600491</w:t>
            </w:r>
          </w:p>
        </w:tc>
        <w:tc>
          <w:tcPr>
            <w:tcW w:w="1701" w:type="dxa"/>
            <w:vAlign w:val="center"/>
          </w:tcPr>
          <w:p w:rsidR="00C50DCE" w:rsidRDefault="00B461F4">
            <w:pPr>
              <w:jc w:val="center"/>
            </w:pPr>
            <w:r>
              <w:rPr>
                <w:color w:val="000000"/>
                <w:sz w:val="24"/>
              </w:rPr>
              <w:t>龙元建设</w:t>
            </w:r>
          </w:p>
        </w:tc>
        <w:tc>
          <w:tcPr>
            <w:tcW w:w="1559" w:type="dxa"/>
            <w:vAlign w:val="center"/>
          </w:tcPr>
          <w:p w:rsidR="00C50DCE" w:rsidRDefault="00B461F4">
            <w:pPr>
              <w:jc w:val="right"/>
            </w:pPr>
            <w:r>
              <w:rPr>
                <w:color w:val="000000"/>
                <w:sz w:val="24"/>
              </w:rPr>
              <w:t>399,923</w:t>
            </w:r>
          </w:p>
        </w:tc>
        <w:tc>
          <w:tcPr>
            <w:tcW w:w="1932" w:type="dxa"/>
            <w:vAlign w:val="center"/>
          </w:tcPr>
          <w:p w:rsidR="00C50DCE" w:rsidRDefault="00B461F4">
            <w:pPr>
              <w:jc w:val="right"/>
            </w:pPr>
            <w:r>
              <w:rPr>
                <w:color w:val="000000"/>
                <w:sz w:val="24"/>
              </w:rPr>
              <w:t>2,707,478.71</w:t>
            </w:r>
          </w:p>
        </w:tc>
        <w:tc>
          <w:tcPr>
            <w:tcW w:w="1612" w:type="dxa"/>
            <w:vAlign w:val="center"/>
          </w:tcPr>
          <w:p w:rsidR="00C50DCE" w:rsidRDefault="00B461F4">
            <w:pPr>
              <w:jc w:val="right"/>
            </w:pPr>
            <w:r>
              <w:rPr>
                <w:color w:val="000000"/>
                <w:sz w:val="24"/>
              </w:rPr>
              <w:t>0.81</w:t>
            </w:r>
          </w:p>
        </w:tc>
      </w:tr>
      <w:tr w:rsidR="00C50DCE">
        <w:trPr>
          <w:jc w:val="center"/>
        </w:trPr>
        <w:tc>
          <w:tcPr>
            <w:tcW w:w="817" w:type="dxa"/>
            <w:vAlign w:val="center"/>
          </w:tcPr>
          <w:p w:rsidR="00C50DCE" w:rsidRDefault="00B461F4">
            <w:pPr>
              <w:jc w:val="center"/>
            </w:pPr>
            <w:r>
              <w:rPr>
                <w:color w:val="000000"/>
                <w:sz w:val="24"/>
              </w:rPr>
              <w:lastRenderedPageBreak/>
              <w:t>22</w:t>
            </w:r>
          </w:p>
        </w:tc>
        <w:tc>
          <w:tcPr>
            <w:tcW w:w="1276" w:type="dxa"/>
            <w:vAlign w:val="center"/>
          </w:tcPr>
          <w:p w:rsidR="00C50DCE" w:rsidRDefault="00B461F4">
            <w:pPr>
              <w:jc w:val="center"/>
            </w:pPr>
            <w:r>
              <w:rPr>
                <w:color w:val="000000"/>
                <w:sz w:val="24"/>
              </w:rPr>
              <w:t>002293</w:t>
            </w:r>
          </w:p>
        </w:tc>
        <w:tc>
          <w:tcPr>
            <w:tcW w:w="1701" w:type="dxa"/>
            <w:vAlign w:val="center"/>
          </w:tcPr>
          <w:p w:rsidR="00C50DCE" w:rsidRDefault="00B461F4">
            <w:pPr>
              <w:jc w:val="center"/>
            </w:pPr>
            <w:r>
              <w:rPr>
                <w:color w:val="000000"/>
                <w:sz w:val="24"/>
              </w:rPr>
              <w:t>罗莱生活</w:t>
            </w:r>
          </w:p>
        </w:tc>
        <w:tc>
          <w:tcPr>
            <w:tcW w:w="1559" w:type="dxa"/>
            <w:vAlign w:val="center"/>
          </w:tcPr>
          <w:p w:rsidR="00C50DCE" w:rsidRDefault="00B461F4">
            <w:pPr>
              <w:jc w:val="right"/>
            </w:pPr>
            <w:r>
              <w:rPr>
                <w:color w:val="000000"/>
                <w:sz w:val="24"/>
              </w:rPr>
              <w:t>299,992</w:t>
            </w:r>
          </w:p>
        </w:tc>
        <w:tc>
          <w:tcPr>
            <w:tcW w:w="1932" w:type="dxa"/>
            <w:vAlign w:val="center"/>
          </w:tcPr>
          <w:p w:rsidR="00C50DCE" w:rsidRDefault="00B461F4">
            <w:pPr>
              <w:jc w:val="right"/>
            </w:pPr>
            <w:r>
              <w:rPr>
                <w:color w:val="000000"/>
                <w:sz w:val="24"/>
              </w:rPr>
              <w:t>2,594,930.80</w:t>
            </w:r>
          </w:p>
        </w:tc>
        <w:tc>
          <w:tcPr>
            <w:tcW w:w="1612" w:type="dxa"/>
            <w:vAlign w:val="center"/>
          </w:tcPr>
          <w:p w:rsidR="00C50DCE" w:rsidRDefault="00B461F4">
            <w:pPr>
              <w:jc w:val="right"/>
            </w:pPr>
            <w:r>
              <w:rPr>
                <w:color w:val="000000"/>
                <w:sz w:val="24"/>
              </w:rPr>
              <w:t>0.77</w:t>
            </w:r>
          </w:p>
        </w:tc>
      </w:tr>
      <w:tr w:rsidR="00C50DCE">
        <w:trPr>
          <w:jc w:val="center"/>
        </w:trPr>
        <w:tc>
          <w:tcPr>
            <w:tcW w:w="817" w:type="dxa"/>
            <w:vAlign w:val="center"/>
          </w:tcPr>
          <w:p w:rsidR="00C50DCE" w:rsidRDefault="00B461F4">
            <w:pPr>
              <w:jc w:val="center"/>
            </w:pPr>
            <w:r>
              <w:rPr>
                <w:color w:val="000000"/>
                <w:sz w:val="24"/>
              </w:rPr>
              <w:t>23</w:t>
            </w:r>
          </w:p>
        </w:tc>
        <w:tc>
          <w:tcPr>
            <w:tcW w:w="1276" w:type="dxa"/>
            <w:vAlign w:val="center"/>
          </w:tcPr>
          <w:p w:rsidR="00C50DCE" w:rsidRDefault="00B461F4">
            <w:pPr>
              <w:jc w:val="center"/>
            </w:pPr>
            <w:r>
              <w:rPr>
                <w:color w:val="000000"/>
                <w:sz w:val="24"/>
              </w:rPr>
              <w:t>300078</w:t>
            </w:r>
          </w:p>
        </w:tc>
        <w:tc>
          <w:tcPr>
            <w:tcW w:w="1701" w:type="dxa"/>
            <w:vAlign w:val="center"/>
          </w:tcPr>
          <w:p w:rsidR="00C50DCE" w:rsidRDefault="00B461F4">
            <w:pPr>
              <w:jc w:val="center"/>
            </w:pPr>
            <w:r>
              <w:rPr>
                <w:color w:val="000000"/>
                <w:sz w:val="24"/>
              </w:rPr>
              <w:t>思创医惠</w:t>
            </w:r>
          </w:p>
        </w:tc>
        <w:tc>
          <w:tcPr>
            <w:tcW w:w="1559" w:type="dxa"/>
            <w:vAlign w:val="center"/>
          </w:tcPr>
          <w:p w:rsidR="00C50DCE" w:rsidRDefault="00B461F4">
            <w:pPr>
              <w:jc w:val="right"/>
            </w:pPr>
            <w:r>
              <w:rPr>
                <w:color w:val="000000"/>
                <w:sz w:val="24"/>
              </w:rPr>
              <w:t>250,000</w:t>
            </w:r>
          </w:p>
        </w:tc>
        <w:tc>
          <w:tcPr>
            <w:tcW w:w="1932" w:type="dxa"/>
            <w:vAlign w:val="center"/>
          </w:tcPr>
          <w:p w:rsidR="00C50DCE" w:rsidRDefault="00B461F4">
            <w:pPr>
              <w:jc w:val="right"/>
            </w:pPr>
            <w:r>
              <w:rPr>
                <w:color w:val="000000"/>
                <w:sz w:val="24"/>
              </w:rPr>
              <w:t>2,485,000.00</w:t>
            </w:r>
          </w:p>
        </w:tc>
        <w:tc>
          <w:tcPr>
            <w:tcW w:w="1612" w:type="dxa"/>
            <w:vAlign w:val="center"/>
          </w:tcPr>
          <w:p w:rsidR="00C50DCE" w:rsidRDefault="00B461F4">
            <w:pPr>
              <w:jc w:val="right"/>
            </w:pPr>
            <w:r>
              <w:rPr>
                <w:color w:val="000000"/>
                <w:sz w:val="24"/>
              </w:rPr>
              <w:t>0.74</w:t>
            </w:r>
          </w:p>
        </w:tc>
      </w:tr>
      <w:tr w:rsidR="00C50DCE">
        <w:trPr>
          <w:jc w:val="center"/>
        </w:trPr>
        <w:tc>
          <w:tcPr>
            <w:tcW w:w="817" w:type="dxa"/>
            <w:vAlign w:val="center"/>
          </w:tcPr>
          <w:p w:rsidR="00C50DCE" w:rsidRDefault="00B461F4">
            <w:pPr>
              <w:jc w:val="center"/>
            </w:pPr>
            <w:r>
              <w:rPr>
                <w:color w:val="000000"/>
                <w:sz w:val="24"/>
              </w:rPr>
              <w:t>24</w:t>
            </w:r>
          </w:p>
        </w:tc>
        <w:tc>
          <w:tcPr>
            <w:tcW w:w="1276" w:type="dxa"/>
            <w:vAlign w:val="center"/>
          </w:tcPr>
          <w:p w:rsidR="00C50DCE" w:rsidRDefault="00B461F4">
            <w:pPr>
              <w:jc w:val="center"/>
            </w:pPr>
            <w:r>
              <w:rPr>
                <w:color w:val="000000"/>
                <w:sz w:val="24"/>
              </w:rPr>
              <w:t>002230</w:t>
            </w:r>
          </w:p>
        </w:tc>
        <w:tc>
          <w:tcPr>
            <w:tcW w:w="1701" w:type="dxa"/>
            <w:vAlign w:val="center"/>
          </w:tcPr>
          <w:p w:rsidR="00C50DCE" w:rsidRDefault="00B461F4">
            <w:pPr>
              <w:jc w:val="center"/>
            </w:pPr>
            <w:r>
              <w:rPr>
                <w:color w:val="000000"/>
                <w:sz w:val="24"/>
              </w:rPr>
              <w:t>科大讯飞</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2,464,000.00</w:t>
            </w:r>
          </w:p>
        </w:tc>
        <w:tc>
          <w:tcPr>
            <w:tcW w:w="1612" w:type="dxa"/>
            <w:vAlign w:val="center"/>
          </w:tcPr>
          <w:p w:rsidR="00C50DCE" w:rsidRDefault="00B461F4">
            <w:pPr>
              <w:jc w:val="right"/>
            </w:pPr>
            <w:r>
              <w:rPr>
                <w:color w:val="000000"/>
                <w:sz w:val="24"/>
              </w:rPr>
              <w:t>0.73</w:t>
            </w:r>
          </w:p>
        </w:tc>
      </w:tr>
      <w:tr w:rsidR="00C50DCE">
        <w:trPr>
          <w:jc w:val="center"/>
        </w:trPr>
        <w:tc>
          <w:tcPr>
            <w:tcW w:w="817" w:type="dxa"/>
            <w:vAlign w:val="center"/>
          </w:tcPr>
          <w:p w:rsidR="00C50DCE" w:rsidRDefault="00B461F4">
            <w:pPr>
              <w:jc w:val="center"/>
            </w:pPr>
            <w:r>
              <w:rPr>
                <w:color w:val="000000"/>
                <w:sz w:val="24"/>
              </w:rPr>
              <w:t>25</w:t>
            </w:r>
          </w:p>
        </w:tc>
        <w:tc>
          <w:tcPr>
            <w:tcW w:w="1276" w:type="dxa"/>
            <w:vAlign w:val="center"/>
          </w:tcPr>
          <w:p w:rsidR="00C50DCE" w:rsidRDefault="00B461F4">
            <w:pPr>
              <w:jc w:val="center"/>
            </w:pPr>
            <w:r>
              <w:rPr>
                <w:color w:val="000000"/>
                <w:sz w:val="24"/>
              </w:rPr>
              <w:t>002796</w:t>
            </w:r>
          </w:p>
        </w:tc>
        <w:tc>
          <w:tcPr>
            <w:tcW w:w="1701" w:type="dxa"/>
            <w:vAlign w:val="center"/>
          </w:tcPr>
          <w:p w:rsidR="00C50DCE" w:rsidRDefault="00B461F4">
            <w:pPr>
              <w:jc w:val="center"/>
            </w:pPr>
            <w:r>
              <w:rPr>
                <w:color w:val="000000"/>
                <w:sz w:val="24"/>
              </w:rPr>
              <w:t>世嘉科技</w:t>
            </w:r>
          </w:p>
        </w:tc>
        <w:tc>
          <w:tcPr>
            <w:tcW w:w="1559" w:type="dxa"/>
            <w:vAlign w:val="center"/>
          </w:tcPr>
          <w:p w:rsidR="00C50DCE" w:rsidRDefault="00B461F4">
            <w:pPr>
              <w:jc w:val="right"/>
            </w:pPr>
            <w:r>
              <w:rPr>
                <w:color w:val="000000"/>
                <w:sz w:val="24"/>
              </w:rPr>
              <w:t>70,000</w:t>
            </w:r>
          </w:p>
        </w:tc>
        <w:tc>
          <w:tcPr>
            <w:tcW w:w="1932" w:type="dxa"/>
            <w:vAlign w:val="center"/>
          </w:tcPr>
          <w:p w:rsidR="00C50DCE" w:rsidRDefault="00B461F4">
            <w:pPr>
              <w:jc w:val="right"/>
            </w:pPr>
            <w:r>
              <w:rPr>
                <w:color w:val="000000"/>
                <w:sz w:val="24"/>
              </w:rPr>
              <w:t>2,424,800.00</w:t>
            </w:r>
          </w:p>
        </w:tc>
        <w:tc>
          <w:tcPr>
            <w:tcW w:w="1612" w:type="dxa"/>
            <w:vAlign w:val="center"/>
          </w:tcPr>
          <w:p w:rsidR="00C50DCE" w:rsidRDefault="00B461F4">
            <w:pPr>
              <w:jc w:val="right"/>
            </w:pPr>
            <w:r>
              <w:rPr>
                <w:color w:val="000000"/>
                <w:sz w:val="24"/>
              </w:rPr>
              <w:t>0.72</w:t>
            </w:r>
          </w:p>
        </w:tc>
      </w:tr>
      <w:tr w:rsidR="00C50DCE">
        <w:trPr>
          <w:jc w:val="center"/>
        </w:trPr>
        <w:tc>
          <w:tcPr>
            <w:tcW w:w="817" w:type="dxa"/>
            <w:vAlign w:val="center"/>
          </w:tcPr>
          <w:p w:rsidR="00C50DCE" w:rsidRDefault="00B461F4">
            <w:pPr>
              <w:jc w:val="center"/>
            </w:pPr>
            <w:r>
              <w:rPr>
                <w:color w:val="000000"/>
                <w:sz w:val="24"/>
              </w:rPr>
              <w:t>26</w:t>
            </w:r>
          </w:p>
        </w:tc>
        <w:tc>
          <w:tcPr>
            <w:tcW w:w="1276" w:type="dxa"/>
            <w:vAlign w:val="center"/>
          </w:tcPr>
          <w:p w:rsidR="00C50DCE" w:rsidRDefault="00B461F4">
            <w:pPr>
              <w:jc w:val="center"/>
            </w:pPr>
            <w:r>
              <w:rPr>
                <w:color w:val="000000"/>
                <w:sz w:val="24"/>
              </w:rPr>
              <w:t>300572</w:t>
            </w:r>
          </w:p>
        </w:tc>
        <w:tc>
          <w:tcPr>
            <w:tcW w:w="1701" w:type="dxa"/>
            <w:vAlign w:val="center"/>
          </w:tcPr>
          <w:p w:rsidR="00C50DCE" w:rsidRDefault="00B461F4">
            <w:pPr>
              <w:jc w:val="center"/>
            </w:pPr>
            <w:r>
              <w:rPr>
                <w:color w:val="000000"/>
                <w:sz w:val="24"/>
              </w:rPr>
              <w:t>安车检测</w:t>
            </w:r>
          </w:p>
        </w:tc>
        <w:tc>
          <w:tcPr>
            <w:tcW w:w="1559" w:type="dxa"/>
            <w:vAlign w:val="center"/>
          </w:tcPr>
          <w:p w:rsidR="00C50DCE" w:rsidRDefault="00B461F4">
            <w:pPr>
              <w:jc w:val="right"/>
            </w:pPr>
            <w:r>
              <w:rPr>
                <w:color w:val="000000"/>
                <w:sz w:val="24"/>
              </w:rPr>
              <w:t>53,866</w:t>
            </w:r>
          </w:p>
        </w:tc>
        <w:tc>
          <w:tcPr>
            <w:tcW w:w="1932" w:type="dxa"/>
            <w:vAlign w:val="center"/>
          </w:tcPr>
          <w:p w:rsidR="00C50DCE" w:rsidRDefault="00B461F4">
            <w:pPr>
              <w:jc w:val="right"/>
            </w:pPr>
            <w:r>
              <w:rPr>
                <w:color w:val="000000"/>
                <w:sz w:val="24"/>
              </w:rPr>
              <w:t>2,335,091.10</w:t>
            </w:r>
          </w:p>
        </w:tc>
        <w:tc>
          <w:tcPr>
            <w:tcW w:w="1612" w:type="dxa"/>
            <w:vAlign w:val="center"/>
          </w:tcPr>
          <w:p w:rsidR="00C50DCE" w:rsidRDefault="00B461F4">
            <w:pPr>
              <w:jc w:val="right"/>
            </w:pPr>
            <w:r>
              <w:rPr>
                <w:color w:val="000000"/>
                <w:sz w:val="24"/>
              </w:rPr>
              <w:t>0.70</w:t>
            </w:r>
          </w:p>
        </w:tc>
      </w:tr>
      <w:tr w:rsidR="00C50DCE">
        <w:trPr>
          <w:jc w:val="center"/>
        </w:trPr>
        <w:tc>
          <w:tcPr>
            <w:tcW w:w="817" w:type="dxa"/>
            <w:vAlign w:val="center"/>
          </w:tcPr>
          <w:p w:rsidR="00C50DCE" w:rsidRDefault="00B461F4">
            <w:pPr>
              <w:jc w:val="center"/>
            </w:pPr>
            <w:r>
              <w:rPr>
                <w:color w:val="000000"/>
                <w:sz w:val="24"/>
              </w:rPr>
              <w:t>27</w:t>
            </w:r>
          </w:p>
        </w:tc>
        <w:tc>
          <w:tcPr>
            <w:tcW w:w="1276" w:type="dxa"/>
            <w:vAlign w:val="center"/>
          </w:tcPr>
          <w:p w:rsidR="00C50DCE" w:rsidRDefault="00B461F4">
            <w:pPr>
              <w:jc w:val="center"/>
            </w:pPr>
            <w:r>
              <w:rPr>
                <w:color w:val="000000"/>
                <w:sz w:val="24"/>
              </w:rPr>
              <w:t>002690</w:t>
            </w:r>
          </w:p>
        </w:tc>
        <w:tc>
          <w:tcPr>
            <w:tcW w:w="1701" w:type="dxa"/>
            <w:vAlign w:val="center"/>
          </w:tcPr>
          <w:p w:rsidR="00C50DCE" w:rsidRDefault="00B461F4">
            <w:pPr>
              <w:jc w:val="center"/>
            </w:pPr>
            <w:r>
              <w:rPr>
                <w:color w:val="000000"/>
                <w:sz w:val="24"/>
              </w:rPr>
              <w:t>美亚光电</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2,128,000.00</w:t>
            </w:r>
          </w:p>
        </w:tc>
        <w:tc>
          <w:tcPr>
            <w:tcW w:w="1612" w:type="dxa"/>
            <w:vAlign w:val="center"/>
          </w:tcPr>
          <w:p w:rsidR="00C50DCE" w:rsidRDefault="00B461F4">
            <w:pPr>
              <w:jc w:val="right"/>
            </w:pPr>
            <w:r>
              <w:rPr>
                <w:color w:val="000000"/>
                <w:sz w:val="24"/>
              </w:rPr>
              <w:t>0.63</w:t>
            </w:r>
          </w:p>
        </w:tc>
      </w:tr>
      <w:tr w:rsidR="00C50DCE">
        <w:trPr>
          <w:jc w:val="center"/>
        </w:trPr>
        <w:tc>
          <w:tcPr>
            <w:tcW w:w="817" w:type="dxa"/>
            <w:vAlign w:val="center"/>
          </w:tcPr>
          <w:p w:rsidR="00C50DCE" w:rsidRDefault="00B461F4">
            <w:pPr>
              <w:jc w:val="center"/>
            </w:pPr>
            <w:r>
              <w:rPr>
                <w:color w:val="000000"/>
                <w:sz w:val="24"/>
              </w:rPr>
              <w:t>28</w:t>
            </w:r>
          </w:p>
        </w:tc>
        <w:tc>
          <w:tcPr>
            <w:tcW w:w="1276" w:type="dxa"/>
            <w:vAlign w:val="center"/>
          </w:tcPr>
          <w:p w:rsidR="00C50DCE" w:rsidRDefault="00B461F4">
            <w:pPr>
              <w:jc w:val="center"/>
            </w:pPr>
            <w:r>
              <w:rPr>
                <w:color w:val="000000"/>
                <w:sz w:val="24"/>
              </w:rPr>
              <w:t>002032</w:t>
            </w:r>
          </w:p>
        </w:tc>
        <w:tc>
          <w:tcPr>
            <w:tcW w:w="1701" w:type="dxa"/>
            <w:vAlign w:val="center"/>
          </w:tcPr>
          <w:p w:rsidR="00C50DCE" w:rsidRDefault="00B461F4">
            <w:pPr>
              <w:jc w:val="center"/>
            </w:pPr>
            <w:r>
              <w:rPr>
                <w:color w:val="000000"/>
                <w:sz w:val="24"/>
              </w:rPr>
              <w:t>苏泊尔</w:t>
            </w:r>
          </w:p>
        </w:tc>
        <w:tc>
          <w:tcPr>
            <w:tcW w:w="1559" w:type="dxa"/>
            <w:vAlign w:val="center"/>
          </w:tcPr>
          <w:p w:rsidR="00C50DCE" w:rsidRDefault="00B461F4">
            <w:pPr>
              <w:jc w:val="right"/>
            </w:pPr>
            <w:r>
              <w:rPr>
                <w:color w:val="000000"/>
                <w:sz w:val="24"/>
              </w:rPr>
              <w:t>40,000</w:t>
            </w:r>
          </w:p>
        </w:tc>
        <w:tc>
          <w:tcPr>
            <w:tcW w:w="1932" w:type="dxa"/>
            <w:vAlign w:val="center"/>
          </w:tcPr>
          <w:p w:rsidR="00C50DCE" w:rsidRDefault="00B461F4">
            <w:pPr>
              <w:jc w:val="right"/>
            </w:pPr>
            <w:r>
              <w:rPr>
                <w:color w:val="000000"/>
                <w:sz w:val="24"/>
              </w:rPr>
              <w:t>2,100,000.00</w:t>
            </w:r>
          </w:p>
        </w:tc>
        <w:tc>
          <w:tcPr>
            <w:tcW w:w="1612" w:type="dxa"/>
            <w:vAlign w:val="center"/>
          </w:tcPr>
          <w:p w:rsidR="00C50DCE" w:rsidRDefault="00B461F4">
            <w:pPr>
              <w:jc w:val="right"/>
            </w:pPr>
            <w:r>
              <w:rPr>
                <w:color w:val="000000"/>
                <w:sz w:val="24"/>
              </w:rPr>
              <w:t>0.63</w:t>
            </w:r>
          </w:p>
        </w:tc>
      </w:tr>
      <w:tr w:rsidR="00C50DCE">
        <w:trPr>
          <w:jc w:val="center"/>
        </w:trPr>
        <w:tc>
          <w:tcPr>
            <w:tcW w:w="817" w:type="dxa"/>
            <w:vAlign w:val="center"/>
          </w:tcPr>
          <w:p w:rsidR="00C50DCE" w:rsidRDefault="00B461F4">
            <w:pPr>
              <w:jc w:val="center"/>
            </w:pPr>
            <w:r>
              <w:rPr>
                <w:color w:val="000000"/>
                <w:sz w:val="24"/>
              </w:rPr>
              <w:t>29</w:t>
            </w:r>
          </w:p>
        </w:tc>
        <w:tc>
          <w:tcPr>
            <w:tcW w:w="1276" w:type="dxa"/>
            <w:vAlign w:val="center"/>
          </w:tcPr>
          <w:p w:rsidR="00C50DCE" w:rsidRDefault="00B461F4">
            <w:pPr>
              <w:jc w:val="center"/>
            </w:pPr>
            <w:r>
              <w:rPr>
                <w:color w:val="000000"/>
                <w:sz w:val="24"/>
              </w:rPr>
              <w:t>002410</w:t>
            </w:r>
          </w:p>
        </w:tc>
        <w:tc>
          <w:tcPr>
            <w:tcW w:w="1701" w:type="dxa"/>
            <w:vAlign w:val="center"/>
          </w:tcPr>
          <w:p w:rsidR="00C50DCE" w:rsidRDefault="00B461F4">
            <w:pPr>
              <w:jc w:val="center"/>
            </w:pPr>
            <w:r>
              <w:rPr>
                <w:color w:val="000000"/>
                <w:sz w:val="24"/>
              </w:rPr>
              <w:t>广联达</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2,081,000.00</w:t>
            </w:r>
          </w:p>
        </w:tc>
        <w:tc>
          <w:tcPr>
            <w:tcW w:w="1612" w:type="dxa"/>
            <w:vAlign w:val="center"/>
          </w:tcPr>
          <w:p w:rsidR="00C50DCE" w:rsidRDefault="00B461F4">
            <w:pPr>
              <w:jc w:val="right"/>
            </w:pPr>
            <w:r>
              <w:rPr>
                <w:color w:val="000000"/>
                <w:sz w:val="24"/>
              </w:rPr>
              <w:t>0.62</w:t>
            </w:r>
          </w:p>
        </w:tc>
      </w:tr>
      <w:tr w:rsidR="00C50DCE">
        <w:trPr>
          <w:jc w:val="center"/>
        </w:trPr>
        <w:tc>
          <w:tcPr>
            <w:tcW w:w="817" w:type="dxa"/>
            <w:vAlign w:val="center"/>
          </w:tcPr>
          <w:p w:rsidR="00C50DCE" w:rsidRDefault="00B461F4">
            <w:pPr>
              <w:jc w:val="center"/>
            </w:pPr>
            <w:r>
              <w:rPr>
                <w:color w:val="000000"/>
                <w:sz w:val="24"/>
              </w:rPr>
              <w:t>30</w:t>
            </w:r>
          </w:p>
        </w:tc>
        <w:tc>
          <w:tcPr>
            <w:tcW w:w="1276" w:type="dxa"/>
            <w:vAlign w:val="center"/>
          </w:tcPr>
          <w:p w:rsidR="00C50DCE" w:rsidRDefault="00B461F4">
            <w:pPr>
              <w:jc w:val="center"/>
            </w:pPr>
            <w:r>
              <w:rPr>
                <w:color w:val="000000"/>
                <w:sz w:val="24"/>
              </w:rPr>
              <w:t>002697</w:t>
            </w:r>
          </w:p>
        </w:tc>
        <w:tc>
          <w:tcPr>
            <w:tcW w:w="1701" w:type="dxa"/>
            <w:vAlign w:val="center"/>
          </w:tcPr>
          <w:p w:rsidR="00C50DCE" w:rsidRDefault="00B461F4">
            <w:pPr>
              <w:jc w:val="center"/>
            </w:pPr>
            <w:r>
              <w:rPr>
                <w:color w:val="000000"/>
                <w:sz w:val="24"/>
              </w:rPr>
              <w:t>红旗连锁</w:t>
            </w:r>
          </w:p>
        </w:tc>
        <w:tc>
          <w:tcPr>
            <w:tcW w:w="1559" w:type="dxa"/>
            <w:vAlign w:val="center"/>
          </w:tcPr>
          <w:p w:rsidR="00C50DCE" w:rsidRDefault="00B461F4">
            <w:pPr>
              <w:jc w:val="right"/>
            </w:pPr>
            <w:r>
              <w:rPr>
                <w:color w:val="000000"/>
                <w:sz w:val="24"/>
              </w:rPr>
              <w:t>399,997</w:t>
            </w:r>
          </w:p>
        </w:tc>
        <w:tc>
          <w:tcPr>
            <w:tcW w:w="1932" w:type="dxa"/>
            <w:vAlign w:val="center"/>
          </w:tcPr>
          <w:p w:rsidR="00C50DCE" w:rsidRDefault="00B461F4">
            <w:pPr>
              <w:jc w:val="right"/>
            </w:pPr>
            <w:r>
              <w:rPr>
                <w:color w:val="000000"/>
                <w:sz w:val="24"/>
              </w:rPr>
              <w:t>2,051,984.61</w:t>
            </w:r>
          </w:p>
        </w:tc>
        <w:tc>
          <w:tcPr>
            <w:tcW w:w="1612" w:type="dxa"/>
            <w:vAlign w:val="center"/>
          </w:tcPr>
          <w:p w:rsidR="00C50DCE" w:rsidRDefault="00B461F4">
            <w:pPr>
              <w:jc w:val="right"/>
            </w:pPr>
            <w:r>
              <w:rPr>
                <w:color w:val="000000"/>
                <w:sz w:val="24"/>
              </w:rPr>
              <w:t>0.61</w:t>
            </w:r>
          </w:p>
        </w:tc>
      </w:tr>
      <w:tr w:rsidR="00C50DCE">
        <w:trPr>
          <w:jc w:val="center"/>
        </w:trPr>
        <w:tc>
          <w:tcPr>
            <w:tcW w:w="817" w:type="dxa"/>
            <w:vAlign w:val="center"/>
          </w:tcPr>
          <w:p w:rsidR="00C50DCE" w:rsidRDefault="00B461F4">
            <w:pPr>
              <w:jc w:val="center"/>
            </w:pPr>
            <w:r>
              <w:rPr>
                <w:color w:val="000000"/>
                <w:sz w:val="24"/>
              </w:rPr>
              <w:t>31</w:t>
            </w:r>
          </w:p>
        </w:tc>
        <w:tc>
          <w:tcPr>
            <w:tcW w:w="1276" w:type="dxa"/>
            <w:vAlign w:val="center"/>
          </w:tcPr>
          <w:p w:rsidR="00C50DCE" w:rsidRDefault="00B461F4">
            <w:pPr>
              <w:jc w:val="center"/>
            </w:pPr>
            <w:r>
              <w:rPr>
                <w:color w:val="000000"/>
                <w:sz w:val="24"/>
              </w:rPr>
              <w:t>000625</w:t>
            </w:r>
          </w:p>
        </w:tc>
        <w:tc>
          <w:tcPr>
            <w:tcW w:w="1701" w:type="dxa"/>
            <w:vAlign w:val="center"/>
          </w:tcPr>
          <w:p w:rsidR="00C50DCE" w:rsidRDefault="00B461F4">
            <w:pPr>
              <w:jc w:val="center"/>
            </w:pPr>
            <w:r>
              <w:rPr>
                <w:color w:val="000000"/>
                <w:sz w:val="24"/>
              </w:rPr>
              <w:t>长安汽车</w:t>
            </w:r>
          </w:p>
        </w:tc>
        <w:tc>
          <w:tcPr>
            <w:tcW w:w="1559" w:type="dxa"/>
            <w:vAlign w:val="center"/>
          </w:tcPr>
          <w:p w:rsidR="00C50DCE" w:rsidRDefault="00B461F4">
            <w:pPr>
              <w:jc w:val="right"/>
            </w:pPr>
            <w:r>
              <w:rPr>
                <w:color w:val="000000"/>
                <w:sz w:val="24"/>
              </w:rPr>
              <w:t>300,000</w:t>
            </w:r>
          </w:p>
        </w:tc>
        <w:tc>
          <w:tcPr>
            <w:tcW w:w="1932" w:type="dxa"/>
            <w:vAlign w:val="center"/>
          </w:tcPr>
          <w:p w:rsidR="00C50DCE" w:rsidRDefault="00B461F4">
            <w:pPr>
              <w:jc w:val="right"/>
            </w:pPr>
            <w:r>
              <w:rPr>
                <w:color w:val="000000"/>
                <w:sz w:val="24"/>
              </w:rPr>
              <w:t>1,977,000.00</w:t>
            </w:r>
          </w:p>
        </w:tc>
        <w:tc>
          <w:tcPr>
            <w:tcW w:w="1612" w:type="dxa"/>
            <w:vAlign w:val="center"/>
          </w:tcPr>
          <w:p w:rsidR="00C50DCE" w:rsidRDefault="00B461F4">
            <w:pPr>
              <w:jc w:val="right"/>
            </w:pPr>
            <w:r>
              <w:rPr>
                <w:color w:val="000000"/>
                <w:sz w:val="24"/>
              </w:rPr>
              <w:t>0.59</w:t>
            </w:r>
          </w:p>
        </w:tc>
      </w:tr>
      <w:tr w:rsidR="00C50DCE">
        <w:trPr>
          <w:jc w:val="center"/>
        </w:trPr>
        <w:tc>
          <w:tcPr>
            <w:tcW w:w="817" w:type="dxa"/>
            <w:vAlign w:val="center"/>
          </w:tcPr>
          <w:p w:rsidR="00C50DCE" w:rsidRDefault="00B461F4">
            <w:pPr>
              <w:jc w:val="center"/>
            </w:pPr>
            <w:r>
              <w:rPr>
                <w:color w:val="000000"/>
                <w:sz w:val="24"/>
              </w:rPr>
              <w:t>32</w:t>
            </w:r>
          </w:p>
        </w:tc>
        <w:tc>
          <w:tcPr>
            <w:tcW w:w="1276" w:type="dxa"/>
            <w:vAlign w:val="center"/>
          </w:tcPr>
          <w:p w:rsidR="00C50DCE" w:rsidRDefault="00B461F4">
            <w:pPr>
              <w:jc w:val="center"/>
            </w:pPr>
            <w:r>
              <w:rPr>
                <w:color w:val="000000"/>
                <w:sz w:val="24"/>
              </w:rPr>
              <w:t>300130</w:t>
            </w:r>
          </w:p>
        </w:tc>
        <w:tc>
          <w:tcPr>
            <w:tcW w:w="1701" w:type="dxa"/>
            <w:vAlign w:val="center"/>
          </w:tcPr>
          <w:p w:rsidR="00C50DCE" w:rsidRDefault="00B461F4">
            <w:pPr>
              <w:jc w:val="center"/>
            </w:pPr>
            <w:r>
              <w:rPr>
                <w:color w:val="000000"/>
                <w:sz w:val="24"/>
              </w:rPr>
              <w:t>新国都</w:t>
            </w:r>
          </w:p>
        </w:tc>
        <w:tc>
          <w:tcPr>
            <w:tcW w:w="1559" w:type="dxa"/>
            <w:vAlign w:val="center"/>
          </w:tcPr>
          <w:p w:rsidR="00C50DCE" w:rsidRDefault="00B461F4">
            <w:pPr>
              <w:jc w:val="right"/>
            </w:pPr>
            <w:r>
              <w:rPr>
                <w:color w:val="000000"/>
                <w:sz w:val="24"/>
              </w:rPr>
              <w:t>150,000</w:t>
            </w:r>
          </w:p>
        </w:tc>
        <w:tc>
          <w:tcPr>
            <w:tcW w:w="1932" w:type="dxa"/>
            <w:vAlign w:val="center"/>
          </w:tcPr>
          <w:p w:rsidR="00C50DCE" w:rsidRDefault="00B461F4">
            <w:pPr>
              <w:jc w:val="right"/>
            </w:pPr>
            <w:r>
              <w:rPr>
                <w:color w:val="000000"/>
                <w:sz w:val="24"/>
              </w:rPr>
              <w:t>1,698,000.00</w:t>
            </w:r>
          </w:p>
        </w:tc>
        <w:tc>
          <w:tcPr>
            <w:tcW w:w="1612" w:type="dxa"/>
            <w:vAlign w:val="center"/>
          </w:tcPr>
          <w:p w:rsidR="00C50DCE" w:rsidRDefault="00B461F4">
            <w:pPr>
              <w:jc w:val="right"/>
            </w:pPr>
            <w:r>
              <w:rPr>
                <w:color w:val="000000"/>
                <w:sz w:val="24"/>
              </w:rPr>
              <w:t>0.51</w:t>
            </w:r>
          </w:p>
        </w:tc>
      </w:tr>
      <w:tr w:rsidR="00C50DCE">
        <w:trPr>
          <w:jc w:val="center"/>
        </w:trPr>
        <w:tc>
          <w:tcPr>
            <w:tcW w:w="817" w:type="dxa"/>
            <w:vAlign w:val="center"/>
          </w:tcPr>
          <w:p w:rsidR="00C50DCE" w:rsidRDefault="00B461F4">
            <w:pPr>
              <w:jc w:val="center"/>
            </w:pPr>
            <w:r>
              <w:rPr>
                <w:color w:val="000000"/>
                <w:sz w:val="24"/>
              </w:rPr>
              <w:t>33</w:t>
            </w:r>
          </w:p>
        </w:tc>
        <w:tc>
          <w:tcPr>
            <w:tcW w:w="1276" w:type="dxa"/>
            <w:vAlign w:val="center"/>
          </w:tcPr>
          <w:p w:rsidR="00C50DCE" w:rsidRDefault="00B461F4">
            <w:pPr>
              <w:jc w:val="center"/>
            </w:pPr>
            <w:r>
              <w:rPr>
                <w:color w:val="000000"/>
                <w:sz w:val="24"/>
              </w:rPr>
              <w:t>000028</w:t>
            </w:r>
          </w:p>
        </w:tc>
        <w:tc>
          <w:tcPr>
            <w:tcW w:w="1701" w:type="dxa"/>
            <w:vAlign w:val="center"/>
          </w:tcPr>
          <w:p w:rsidR="00C50DCE" w:rsidRDefault="00B461F4">
            <w:pPr>
              <w:jc w:val="center"/>
            </w:pPr>
            <w:r>
              <w:rPr>
                <w:color w:val="000000"/>
                <w:sz w:val="24"/>
              </w:rPr>
              <w:t>国药一致</w:t>
            </w:r>
          </w:p>
        </w:tc>
        <w:tc>
          <w:tcPr>
            <w:tcW w:w="1559" w:type="dxa"/>
            <w:vAlign w:val="center"/>
          </w:tcPr>
          <w:p w:rsidR="00C50DCE" w:rsidRDefault="00B461F4">
            <w:pPr>
              <w:jc w:val="right"/>
            </w:pPr>
            <w:r>
              <w:rPr>
                <w:color w:val="000000"/>
                <w:sz w:val="24"/>
              </w:rPr>
              <w:t>40,000</w:t>
            </w:r>
          </w:p>
        </w:tc>
        <w:tc>
          <w:tcPr>
            <w:tcW w:w="1932" w:type="dxa"/>
            <w:vAlign w:val="center"/>
          </w:tcPr>
          <w:p w:rsidR="00C50DCE" w:rsidRDefault="00B461F4">
            <w:pPr>
              <w:jc w:val="right"/>
            </w:pPr>
            <w:r>
              <w:rPr>
                <w:color w:val="000000"/>
                <w:sz w:val="24"/>
              </w:rPr>
              <w:t>1,657,600.00</w:t>
            </w:r>
          </w:p>
        </w:tc>
        <w:tc>
          <w:tcPr>
            <w:tcW w:w="1612" w:type="dxa"/>
            <w:vAlign w:val="center"/>
          </w:tcPr>
          <w:p w:rsidR="00C50DCE" w:rsidRDefault="00B461F4">
            <w:pPr>
              <w:jc w:val="right"/>
            </w:pPr>
            <w:r>
              <w:rPr>
                <w:color w:val="000000"/>
                <w:sz w:val="24"/>
              </w:rPr>
              <w:t>0.49</w:t>
            </w:r>
          </w:p>
        </w:tc>
      </w:tr>
      <w:tr w:rsidR="00C50DCE">
        <w:trPr>
          <w:jc w:val="center"/>
        </w:trPr>
        <w:tc>
          <w:tcPr>
            <w:tcW w:w="817" w:type="dxa"/>
            <w:vAlign w:val="center"/>
          </w:tcPr>
          <w:p w:rsidR="00C50DCE" w:rsidRDefault="00B461F4">
            <w:pPr>
              <w:jc w:val="center"/>
            </w:pPr>
            <w:r>
              <w:rPr>
                <w:color w:val="000000"/>
                <w:sz w:val="24"/>
              </w:rPr>
              <w:t>34</w:t>
            </w:r>
          </w:p>
        </w:tc>
        <w:tc>
          <w:tcPr>
            <w:tcW w:w="1276" w:type="dxa"/>
            <w:vAlign w:val="center"/>
          </w:tcPr>
          <w:p w:rsidR="00C50DCE" w:rsidRDefault="00B461F4">
            <w:pPr>
              <w:jc w:val="center"/>
            </w:pPr>
            <w:r>
              <w:rPr>
                <w:color w:val="000000"/>
                <w:sz w:val="24"/>
              </w:rPr>
              <w:t>300559</w:t>
            </w:r>
          </w:p>
        </w:tc>
        <w:tc>
          <w:tcPr>
            <w:tcW w:w="1701" w:type="dxa"/>
            <w:vAlign w:val="center"/>
          </w:tcPr>
          <w:p w:rsidR="00C50DCE" w:rsidRDefault="00B461F4">
            <w:pPr>
              <w:jc w:val="center"/>
            </w:pPr>
            <w:r>
              <w:rPr>
                <w:color w:val="000000"/>
                <w:sz w:val="24"/>
              </w:rPr>
              <w:t>佳发教育</w:t>
            </w:r>
          </w:p>
        </w:tc>
        <w:tc>
          <w:tcPr>
            <w:tcW w:w="1559" w:type="dxa"/>
            <w:vAlign w:val="center"/>
          </w:tcPr>
          <w:p w:rsidR="00C50DCE" w:rsidRDefault="00B461F4">
            <w:pPr>
              <w:jc w:val="right"/>
            </w:pPr>
            <w:r>
              <w:rPr>
                <w:color w:val="000000"/>
                <w:sz w:val="24"/>
              </w:rPr>
              <w:t>47,846</w:t>
            </w:r>
          </w:p>
        </w:tc>
        <w:tc>
          <w:tcPr>
            <w:tcW w:w="1932" w:type="dxa"/>
            <w:vAlign w:val="center"/>
          </w:tcPr>
          <w:p w:rsidR="00C50DCE" w:rsidRDefault="00B461F4">
            <w:pPr>
              <w:jc w:val="right"/>
            </w:pPr>
            <w:r>
              <w:rPr>
                <w:color w:val="000000"/>
                <w:sz w:val="24"/>
              </w:rPr>
              <w:t>1,648,294.70</w:t>
            </w:r>
          </w:p>
        </w:tc>
        <w:tc>
          <w:tcPr>
            <w:tcW w:w="1612" w:type="dxa"/>
            <w:vAlign w:val="center"/>
          </w:tcPr>
          <w:p w:rsidR="00C50DCE" w:rsidRDefault="00B461F4">
            <w:pPr>
              <w:jc w:val="right"/>
            </w:pPr>
            <w:r>
              <w:rPr>
                <w:color w:val="000000"/>
                <w:sz w:val="24"/>
              </w:rPr>
              <w:t>0.49</w:t>
            </w:r>
          </w:p>
        </w:tc>
      </w:tr>
      <w:tr w:rsidR="00C50DCE">
        <w:trPr>
          <w:jc w:val="center"/>
        </w:trPr>
        <w:tc>
          <w:tcPr>
            <w:tcW w:w="817" w:type="dxa"/>
            <w:vAlign w:val="center"/>
          </w:tcPr>
          <w:p w:rsidR="00C50DCE" w:rsidRDefault="00B461F4">
            <w:pPr>
              <w:jc w:val="center"/>
            </w:pPr>
            <w:r>
              <w:rPr>
                <w:color w:val="000000"/>
                <w:sz w:val="24"/>
              </w:rPr>
              <w:t>35</w:t>
            </w:r>
          </w:p>
        </w:tc>
        <w:tc>
          <w:tcPr>
            <w:tcW w:w="1276" w:type="dxa"/>
            <w:vAlign w:val="center"/>
          </w:tcPr>
          <w:p w:rsidR="00C50DCE" w:rsidRDefault="00B461F4">
            <w:pPr>
              <w:jc w:val="center"/>
            </w:pPr>
            <w:r>
              <w:rPr>
                <w:color w:val="000000"/>
                <w:sz w:val="24"/>
              </w:rPr>
              <w:t>300398</w:t>
            </w:r>
          </w:p>
        </w:tc>
        <w:tc>
          <w:tcPr>
            <w:tcW w:w="1701" w:type="dxa"/>
            <w:vAlign w:val="center"/>
          </w:tcPr>
          <w:p w:rsidR="00C50DCE" w:rsidRDefault="00B461F4">
            <w:pPr>
              <w:jc w:val="center"/>
            </w:pPr>
            <w:r>
              <w:rPr>
                <w:color w:val="000000"/>
                <w:sz w:val="24"/>
              </w:rPr>
              <w:t>飞凯材料</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1,570,000.00</w:t>
            </w:r>
          </w:p>
        </w:tc>
        <w:tc>
          <w:tcPr>
            <w:tcW w:w="1612" w:type="dxa"/>
            <w:vAlign w:val="center"/>
          </w:tcPr>
          <w:p w:rsidR="00C50DCE" w:rsidRDefault="00B461F4">
            <w:pPr>
              <w:jc w:val="right"/>
            </w:pPr>
            <w:r>
              <w:rPr>
                <w:color w:val="000000"/>
                <w:sz w:val="24"/>
              </w:rPr>
              <w:t>0.47</w:t>
            </w:r>
          </w:p>
        </w:tc>
      </w:tr>
      <w:tr w:rsidR="00C50DCE">
        <w:trPr>
          <w:jc w:val="center"/>
        </w:trPr>
        <w:tc>
          <w:tcPr>
            <w:tcW w:w="817" w:type="dxa"/>
            <w:vAlign w:val="center"/>
          </w:tcPr>
          <w:p w:rsidR="00C50DCE" w:rsidRDefault="00B461F4">
            <w:pPr>
              <w:jc w:val="center"/>
            </w:pPr>
            <w:r>
              <w:rPr>
                <w:color w:val="000000"/>
                <w:sz w:val="24"/>
              </w:rPr>
              <w:t>36</w:t>
            </w:r>
          </w:p>
        </w:tc>
        <w:tc>
          <w:tcPr>
            <w:tcW w:w="1276" w:type="dxa"/>
            <w:vAlign w:val="center"/>
          </w:tcPr>
          <w:p w:rsidR="00C50DCE" w:rsidRDefault="00B461F4">
            <w:pPr>
              <w:jc w:val="center"/>
            </w:pPr>
            <w:r>
              <w:rPr>
                <w:color w:val="000000"/>
                <w:sz w:val="24"/>
              </w:rPr>
              <w:t>H02688</w:t>
            </w:r>
          </w:p>
        </w:tc>
        <w:tc>
          <w:tcPr>
            <w:tcW w:w="1701" w:type="dxa"/>
            <w:vAlign w:val="center"/>
          </w:tcPr>
          <w:p w:rsidR="00C50DCE" w:rsidRDefault="00B461F4">
            <w:pPr>
              <w:jc w:val="center"/>
            </w:pPr>
            <w:r>
              <w:rPr>
                <w:color w:val="000000"/>
                <w:sz w:val="24"/>
              </w:rPr>
              <w:t>新奥能源</w:t>
            </w:r>
          </w:p>
        </w:tc>
        <w:tc>
          <w:tcPr>
            <w:tcW w:w="1559" w:type="dxa"/>
            <w:vAlign w:val="center"/>
          </w:tcPr>
          <w:p w:rsidR="00C50DCE" w:rsidRDefault="00B461F4">
            <w:pPr>
              <w:jc w:val="right"/>
            </w:pPr>
            <w:r>
              <w:rPr>
                <w:color w:val="000000"/>
                <w:sz w:val="24"/>
              </w:rPr>
              <w:t>20,000</w:t>
            </w:r>
          </w:p>
        </w:tc>
        <w:tc>
          <w:tcPr>
            <w:tcW w:w="1932" w:type="dxa"/>
            <w:vAlign w:val="center"/>
          </w:tcPr>
          <w:p w:rsidR="00C50DCE" w:rsidRDefault="00B461F4">
            <w:pPr>
              <w:jc w:val="right"/>
            </w:pPr>
            <w:r>
              <w:rPr>
                <w:color w:val="000000"/>
                <w:sz w:val="24"/>
              </w:rPr>
              <w:t>1,217,041.80</w:t>
            </w:r>
          </w:p>
        </w:tc>
        <w:tc>
          <w:tcPr>
            <w:tcW w:w="1612" w:type="dxa"/>
            <w:vAlign w:val="center"/>
          </w:tcPr>
          <w:p w:rsidR="00C50DCE" w:rsidRDefault="00B461F4">
            <w:pPr>
              <w:jc w:val="right"/>
            </w:pPr>
            <w:r>
              <w:rPr>
                <w:color w:val="000000"/>
                <w:sz w:val="24"/>
              </w:rPr>
              <w:t>0.36</w:t>
            </w:r>
          </w:p>
        </w:tc>
      </w:tr>
      <w:tr w:rsidR="00C50DCE">
        <w:trPr>
          <w:jc w:val="center"/>
        </w:trPr>
        <w:tc>
          <w:tcPr>
            <w:tcW w:w="817" w:type="dxa"/>
            <w:vAlign w:val="center"/>
          </w:tcPr>
          <w:p w:rsidR="00C50DCE" w:rsidRDefault="00B461F4">
            <w:pPr>
              <w:jc w:val="center"/>
            </w:pPr>
            <w:r>
              <w:rPr>
                <w:color w:val="000000"/>
                <w:sz w:val="24"/>
              </w:rPr>
              <w:t>37</w:t>
            </w:r>
          </w:p>
        </w:tc>
        <w:tc>
          <w:tcPr>
            <w:tcW w:w="1276" w:type="dxa"/>
            <w:vAlign w:val="center"/>
          </w:tcPr>
          <w:p w:rsidR="00C50DCE" w:rsidRDefault="00B461F4">
            <w:pPr>
              <w:jc w:val="center"/>
            </w:pPr>
            <w:r>
              <w:rPr>
                <w:color w:val="000000"/>
                <w:sz w:val="24"/>
              </w:rPr>
              <w:t>H00175</w:t>
            </w:r>
          </w:p>
        </w:tc>
        <w:tc>
          <w:tcPr>
            <w:tcW w:w="1701" w:type="dxa"/>
            <w:vAlign w:val="center"/>
          </w:tcPr>
          <w:p w:rsidR="00C50DCE" w:rsidRDefault="00B461F4">
            <w:pPr>
              <w:jc w:val="center"/>
            </w:pPr>
            <w:r>
              <w:rPr>
                <w:color w:val="000000"/>
                <w:sz w:val="24"/>
              </w:rPr>
              <w:t>吉利汽车</w:t>
            </w:r>
          </w:p>
        </w:tc>
        <w:tc>
          <w:tcPr>
            <w:tcW w:w="1559" w:type="dxa"/>
            <w:vAlign w:val="center"/>
          </w:tcPr>
          <w:p w:rsidR="00C50DCE" w:rsidRDefault="00B461F4">
            <w:pPr>
              <w:jc w:val="right"/>
            </w:pPr>
            <w:r>
              <w:rPr>
                <w:color w:val="000000"/>
                <w:sz w:val="24"/>
              </w:rPr>
              <w:t>100,000</w:t>
            </w:r>
          </w:p>
        </w:tc>
        <w:tc>
          <w:tcPr>
            <w:tcW w:w="1932" w:type="dxa"/>
            <w:vAlign w:val="center"/>
          </w:tcPr>
          <w:p w:rsidR="00C50DCE" w:rsidRDefault="00B461F4">
            <w:pPr>
              <w:jc w:val="right"/>
            </w:pPr>
            <w:r>
              <w:rPr>
                <w:color w:val="000000"/>
                <w:sz w:val="24"/>
              </w:rPr>
              <w:t>1,209,156.00</w:t>
            </w:r>
          </w:p>
        </w:tc>
        <w:tc>
          <w:tcPr>
            <w:tcW w:w="1612" w:type="dxa"/>
            <w:vAlign w:val="center"/>
          </w:tcPr>
          <w:p w:rsidR="00C50DCE" w:rsidRDefault="00B461F4">
            <w:pPr>
              <w:jc w:val="right"/>
            </w:pPr>
            <w:r>
              <w:rPr>
                <w:color w:val="000000"/>
                <w:sz w:val="24"/>
              </w:rPr>
              <w:t>0.36</w:t>
            </w:r>
          </w:p>
        </w:tc>
      </w:tr>
      <w:tr w:rsidR="00C50DCE">
        <w:trPr>
          <w:jc w:val="center"/>
        </w:trPr>
        <w:tc>
          <w:tcPr>
            <w:tcW w:w="817" w:type="dxa"/>
            <w:vAlign w:val="center"/>
          </w:tcPr>
          <w:p w:rsidR="00C50DCE" w:rsidRDefault="00B461F4">
            <w:pPr>
              <w:jc w:val="center"/>
            </w:pPr>
            <w:r>
              <w:rPr>
                <w:color w:val="000000"/>
                <w:sz w:val="24"/>
              </w:rPr>
              <w:t>38</w:t>
            </w:r>
          </w:p>
        </w:tc>
        <w:tc>
          <w:tcPr>
            <w:tcW w:w="1276" w:type="dxa"/>
            <w:vAlign w:val="center"/>
          </w:tcPr>
          <w:p w:rsidR="00C50DCE" w:rsidRDefault="00B461F4">
            <w:pPr>
              <w:jc w:val="center"/>
            </w:pPr>
            <w:r>
              <w:rPr>
                <w:color w:val="000000"/>
                <w:sz w:val="24"/>
              </w:rPr>
              <w:t>000888</w:t>
            </w:r>
          </w:p>
        </w:tc>
        <w:tc>
          <w:tcPr>
            <w:tcW w:w="1701" w:type="dxa"/>
            <w:vAlign w:val="center"/>
          </w:tcPr>
          <w:p w:rsidR="00C50DCE" w:rsidRDefault="00B461F4">
            <w:pPr>
              <w:jc w:val="center"/>
            </w:pPr>
            <w:r>
              <w:rPr>
                <w:color w:val="000000"/>
                <w:sz w:val="24"/>
              </w:rPr>
              <w:t>峨眉山</w:t>
            </w:r>
            <w:r>
              <w:rPr>
                <w:color w:val="000000"/>
                <w:sz w:val="24"/>
              </w:rPr>
              <w:t>A</w:t>
            </w:r>
          </w:p>
        </w:tc>
        <w:tc>
          <w:tcPr>
            <w:tcW w:w="1559" w:type="dxa"/>
            <w:vAlign w:val="center"/>
          </w:tcPr>
          <w:p w:rsidR="00C50DCE" w:rsidRDefault="00B461F4">
            <w:pPr>
              <w:jc w:val="right"/>
            </w:pPr>
            <w:r>
              <w:rPr>
                <w:color w:val="000000"/>
                <w:sz w:val="24"/>
              </w:rPr>
              <w:t>200,000</w:t>
            </w:r>
          </w:p>
        </w:tc>
        <w:tc>
          <w:tcPr>
            <w:tcW w:w="1932" w:type="dxa"/>
            <w:vAlign w:val="center"/>
          </w:tcPr>
          <w:p w:rsidR="00C50DCE" w:rsidRDefault="00B461F4">
            <w:pPr>
              <w:jc w:val="right"/>
            </w:pPr>
            <w:r>
              <w:rPr>
                <w:color w:val="000000"/>
                <w:sz w:val="24"/>
              </w:rPr>
              <w:t>1,132,000.00</w:t>
            </w:r>
          </w:p>
        </w:tc>
        <w:tc>
          <w:tcPr>
            <w:tcW w:w="1612" w:type="dxa"/>
            <w:vAlign w:val="center"/>
          </w:tcPr>
          <w:p w:rsidR="00C50DCE" w:rsidRDefault="00B461F4">
            <w:pPr>
              <w:jc w:val="right"/>
            </w:pPr>
            <w:r>
              <w:rPr>
                <w:color w:val="000000"/>
                <w:sz w:val="24"/>
              </w:rPr>
              <w:t>0.34</w:t>
            </w:r>
          </w:p>
        </w:tc>
      </w:tr>
      <w:tr w:rsidR="00C50DCE">
        <w:trPr>
          <w:jc w:val="center"/>
        </w:trPr>
        <w:tc>
          <w:tcPr>
            <w:tcW w:w="817" w:type="dxa"/>
            <w:vAlign w:val="center"/>
          </w:tcPr>
          <w:p w:rsidR="00C50DCE" w:rsidRDefault="00B461F4">
            <w:pPr>
              <w:jc w:val="center"/>
            </w:pPr>
            <w:r>
              <w:rPr>
                <w:color w:val="000000"/>
                <w:sz w:val="24"/>
              </w:rPr>
              <w:t>39</w:t>
            </w:r>
          </w:p>
        </w:tc>
        <w:tc>
          <w:tcPr>
            <w:tcW w:w="1276" w:type="dxa"/>
            <w:vAlign w:val="center"/>
          </w:tcPr>
          <w:p w:rsidR="00C50DCE" w:rsidRDefault="00B461F4">
            <w:pPr>
              <w:jc w:val="center"/>
            </w:pPr>
            <w:r>
              <w:rPr>
                <w:color w:val="000000"/>
                <w:sz w:val="24"/>
              </w:rPr>
              <w:t>H00700</w:t>
            </w:r>
          </w:p>
        </w:tc>
        <w:tc>
          <w:tcPr>
            <w:tcW w:w="1701" w:type="dxa"/>
            <w:vAlign w:val="center"/>
          </w:tcPr>
          <w:p w:rsidR="00C50DCE" w:rsidRDefault="00B461F4">
            <w:pPr>
              <w:jc w:val="center"/>
            </w:pPr>
            <w:r>
              <w:rPr>
                <w:color w:val="000000"/>
                <w:sz w:val="24"/>
              </w:rPr>
              <w:t>腾讯控股</w:t>
            </w:r>
          </w:p>
        </w:tc>
        <w:tc>
          <w:tcPr>
            <w:tcW w:w="1559" w:type="dxa"/>
            <w:vAlign w:val="center"/>
          </w:tcPr>
          <w:p w:rsidR="00C50DCE" w:rsidRDefault="00B461F4">
            <w:pPr>
              <w:jc w:val="right"/>
            </w:pPr>
            <w:r>
              <w:rPr>
                <w:color w:val="000000"/>
                <w:sz w:val="24"/>
              </w:rPr>
              <w:t>1,000</w:t>
            </w:r>
          </w:p>
        </w:tc>
        <w:tc>
          <w:tcPr>
            <w:tcW w:w="1932" w:type="dxa"/>
            <w:vAlign w:val="center"/>
          </w:tcPr>
          <w:p w:rsidR="00C50DCE" w:rsidRDefault="00B461F4">
            <w:pPr>
              <w:jc w:val="right"/>
            </w:pPr>
            <w:r>
              <w:rPr>
                <w:color w:val="000000"/>
                <w:sz w:val="24"/>
              </w:rPr>
              <w:t>275,126.80</w:t>
            </w:r>
          </w:p>
        </w:tc>
        <w:tc>
          <w:tcPr>
            <w:tcW w:w="1612" w:type="dxa"/>
            <w:vAlign w:val="center"/>
          </w:tcPr>
          <w:p w:rsidR="00C50DCE" w:rsidRDefault="00B461F4">
            <w:pPr>
              <w:jc w:val="right"/>
            </w:pPr>
            <w:r>
              <w:rPr>
                <w:color w:val="000000"/>
                <w:sz w:val="24"/>
              </w:rPr>
              <w:t>0.08</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361324882"/>
      <w:bookmarkStart w:id="217" w:name="_Toc4156791"/>
      <w:r w:rsidRPr="00AD0E47">
        <w:rPr>
          <w:rFonts w:ascii="Times New Roman" w:hAnsi="Times New Roman"/>
          <w:kern w:val="0"/>
          <w:szCs w:val="24"/>
        </w:rPr>
        <w:t>8.4</w:t>
      </w:r>
      <w:bookmarkStart w:id="218" w:name="_Toc234814103"/>
      <w:r w:rsidRPr="00AD0E47">
        <w:rPr>
          <w:rFonts w:ascii="Times New Roman" w:hAnsi="Times New Roman" w:hint="eastAsia"/>
          <w:kern w:val="0"/>
          <w:szCs w:val="24"/>
        </w:rPr>
        <w:t>报告期内股票投资组合的重大变动</w:t>
      </w:r>
      <w:bookmarkEnd w:id="216"/>
      <w:bookmarkEnd w:id="218"/>
      <w:bookmarkEnd w:id="217"/>
    </w:p>
    <w:p w:rsidR="001A59F9" w:rsidRPr="00AD0E47" w:rsidRDefault="001A59F9" w:rsidP="00AD0E47">
      <w:pPr>
        <w:pStyle w:val="20"/>
        <w:spacing w:before="29" w:after="0" w:line="288" w:lineRule="auto"/>
        <w:rPr>
          <w:rFonts w:ascii="Times New Roman" w:hAnsi="Times New Roman"/>
          <w:kern w:val="0"/>
          <w:szCs w:val="24"/>
        </w:rPr>
      </w:pPr>
      <w:bookmarkStart w:id="219" w:name="_Toc4156792"/>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50DCE">
        <w:tc>
          <w:tcPr>
            <w:tcW w:w="870" w:type="dxa"/>
            <w:vAlign w:val="center"/>
          </w:tcPr>
          <w:p w:rsidR="00C50DCE" w:rsidRDefault="00B461F4">
            <w:pPr>
              <w:jc w:val="center"/>
            </w:pPr>
            <w:r>
              <w:rPr>
                <w:color w:val="000000"/>
                <w:sz w:val="24"/>
              </w:rPr>
              <w:t>1</w:t>
            </w:r>
          </w:p>
        </w:tc>
        <w:tc>
          <w:tcPr>
            <w:tcW w:w="1650" w:type="dxa"/>
            <w:vAlign w:val="center"/>
          </w:tcPr>
          <w:p w:rsidR="00C50DCE" w:rsidRDefault="00B461F4">
            <w:pPr>
              <w:jc w:val="center"/>
            </w:pPr>
            <w:r>
              <w:rPr>
                <w:color w:val="000000"/>
                <w:sz w:val="24"/>
              </w:rPr>
              <w:t>601021</w:t>
            </w:r>
          </w:p>
        </w:tc>
        <w:tc>
          <w:tcPr>
            <w:tcW w:w="1980" w:type="dxa"/>
            <w:vAlign w:val="center"/>
          </w:tcPr>
          <w:p w:rsidR="00C50DCE" w:rsidRDefault="00B461F4">
            <w:pPr>
              <w:jc w:val="center"/>
            </w:pPr>
            <w:r>
              <w:rPr>
                <w:color w:val="000000"/>
                <w:sz w:val="24"/>
              </w:rPr>
              <w:t>春秋航空</w:t>
            </w:r>
          </w:p>
        </w:tc>
        <w:tc>
          <w:tcPr>
            <w:tcW w:w="2880" w:type="dxa"/>
            <w:vAlign w:val="center"/>
          </w:tcPr>
          <w:p w:rsidR="00C50DCE" w:rsidRDefault="00B461F4">
            <w:pPr>
              <w:jc w:val="right"/>
            </w:pPr>
            <w:r>
              <w:rPr>
                <w:color w:val="000000"/>
                <w:sz w:val="24"/>
              </w:rPr>
              <w:t>7,551,269.32</w:t>
            </w:r>
          </w:p>
        </w:tc>
        <w:tc>
          <w:tcPr>
            <w:tcW w:w="1620" w:type="dxa"/>
            <w:vAlign w:val="center"/>
          </w:tcPr>
          <w:p w:rsidR="00C50DCE" w:rsidRDefault="00B461F4">
            <w:pPr>
              <w:jc w:val="right"/>
            </w:pPr>
            <w:r>
              <w:rPr>
                <w:color w:val="000000"/>
                <w:sz w:val="24"/>
              </w:rPr>
              <w:t>2.25</w:t>
            </w:r>
          </w:p>
        </w:tc>
      </w:tr>
      <w:tr w:rsidR="00C50DCE">
        <w:tc>
          <w:tcPr>
            <w:tcW w:w="870" w:type="dxa"/>
            <w:vAlign w:val="center"/>
          </w:tcPr>
          <w:p w:rsidR="00C50DCE" w:rsidRDefault="00B461F4">
            <w:pPr>
              <w:jc w:val="center"/>
            </w:pPr>
            <w:r>
              <w:rPr>
                <w:color w:val="000000"/>
                <w:sz w:val="24"/>
              </w:rPr>
              <w:t>2</w:t>
            </w:r>
          </w:p>
        </w:tc>
        <w:tc>
          <w:tcPr>
            <w:tcW w:w="1650" w:type="dxa"/>
            <w:vAlign w:val="center"/>
          </w:tcPr>
          <w:p w:rsidR="00C50DCE" w:rsidRDefault="00B461F4">
            <w:pPr>
              <w:jc w:val="center"/>
            </w:pPr>
            <w:r>
              <w:rPr>
                <w:color w:val="000000"/>
                <w:sz w:val="24"/>
              </w:rPr>
              <w:t>603214</w:t>
            </w:r>
          </w:p>
        </w:tc>
        <w:tc>
          <w:tcPr>
            <w:tcW w:w="1980" w:type="dxa"/>
            <w:vAlign w:val="center"/>
          </w:tcPr>
          <w:p w:rsidR="00C50DCE" w:rsidRDefault="00B461F4">
            <w:pPr>
              <w:jc w:val="center"/>
            </w:pPr>
            <w:r>
              <w:rPr>
                <w:color w:val="000000"/>
                <w:sz w:val="24"/>
              </w:rPr>
              <w:t>爱婴室</w:t>
            </w:r>
          </w:p>
        </w:tc>
        <w:tc>
          <w:tcPr>
            <w:tcW w:w="2880" w:type="dxa"/>
            <w:vAlign w:val="center"/>
          </w:tcPr>
          <w:p w:rsidR="00C50DCE" w:rsidRDefault="00B461F4">
            <w:pPr>
              <w:jc w:val="right"/>
            </w:pPr>
            <w:r>
              <w:rPr>
                <w:color w:val="000000"/>
                <w:sz w:val="24"/>
              </w:rPr>
              <w:t>6,902,318.00</w:t>
            </w:r>
          </w:p>
        </w:tc>
        <w:tc>
          <w:tcPr>
            <w:tcW w:w="1620" w:type="dxa"/>
            <w:vAlign w:val="center"/>
          </w:tcPr>
          <w:p w:rsidR="00C50DCE" w:rsidRDefault="00B461F4">
            <w:pPr>
              <w:jc w:val="right"/>
            </w:pPr>
            <w:r>
              <w:rPr>
                <w:color w:val="000000"/>
                <w:sz w:val="24"/>
              </w:rPr>
              <w:t>2.06</w:t>
            </w:r>
          </w:p>
        </w:tc>
      </w:tr>
      <w:tr w:rsidR="00C50DCE">
        <w:tc>
          <w:tcPr>
            <w:tcW w:w="870" w:type="dxa"/>
            <w:vAlign w:val="center"/>
          </w:tcPr>
          <w:p w:rsidR="00C50DCE" w:rsidRDefault="00B461F4">
            <w:pPr>
              <w:jc w:val="center"/>
            </w:pPr>
            <w:r>
              <w:rPr>
                <w:color w:val="000000"/>
                <w:sz w:val="24"/>
              </w:rPr>
              <w:t>3</w:t>
            </w:r>
          </w:p>
        </w:tc>
        <w:tc>
          <w:tcPr>
            <w:tcW w:w="1650" w:type="dxa"/>
            <w:vAlign w:val="center"/>
          </w:tcPr>
          <w:p w:rsidR="00C50DCE" w:rsidRDefault="00B461F4">
            <w:pPr>
              <w:jc w:val="center"/>
            </w:pPr>
            <w:r>
              <w:rPr>
                <w:color w:val="000000"/>
                <w:sz w:val="24"/>
              </w:rPr>
              <w:t>600340</w:t>
            </w:r>
          </w:p>
        </w:tc>
        <w:tc>
          <w:tcPr>
            <w:tcW w:w="1980" w:type="dxa"/>
            <w:vAlign w:val="center"/>
          </w:tcPr>
          <w:p w:rsidR="00C50DCE" w:rsidRDefault="00B461F4">
            <w:pPr>
              <w:jc w:val="center"/>
            </w:pPr>
            <w:r>
              <w:rPr>
                <w:color w:val="000000"/>
                <w:sz w:val="24"/>
              </w:rPr>
              <w:t>华夏幸福</w:t>
            </w:r>
          </w:p>
        </w:tc>
        <w:tc>
          <w:tcPr>
            <w:tcW w:w="2880" w:type="dxa"/>
            <w:vAlign w:val="center"/>
          </w:tcPr>
          <w:p w:rsidR="00C50DCE" w:rsidRDefault="00B461F4">
            <w:pPr>
              <w:jc w:val="right"/>
            </w:pPr>
            <w:r>
              <w:rPr>
                <w:color w:val="000000"/>
                <w:sz w:val="24"/>
              </w:rPr>
              <w:t>6,711,035.25</w:t>
            </w:r>
          </w:p>
        </w:tc>
        <w:tc>
          <w:tcPr>
            <w:tcW w:w="1620" w:type="dxa"/>
            <w:vAlign w:val="center"/>
          </w:tcPr>
          <w:p w:rsidR="00C50DCE" w:rsidRDefault="00B461F4">
            <w:pPr>
              <w:jc w:val="right"/>
            </w:pPr>
            <w:r>
              <w:rPr>
                <w:color w:val="000000"/>
                <w:sz w:val="24"/>
              </w:rPr>
              <w:t>2.00</w:t>
            </w:r>
          </w:p>
        </w:tc>
      </w:tr>
      <w:tr w:rsidR="00C50DCE">
        <w:tc>
          <w:tcPr>
            <w:tcW w:w="870" w:type="dxa"/>
            <w:vAlign w:val="center"/>
          </w:tcPr>
          <w:p w:rsidR="00C50DCE" w:rsidRDefault="00B461F4">
            <w:pPr>
              <w:jc w:val="center"/>
            </w:pPr>
            <w:r>
              <w:rPr>
                <w:color w:val="000000"/>
                <w:sz w:val="24"/>
              </w:rPr>
              <w:t>4</w:t>
            </w:r>
          </w:p>
        </w:tc>
        <w:tc>
          <w:tcPr>
            <w:tcW w:w="1650" w:type="dxa"/>
            <w:vAlign w:val="center"/>
          </w:tcPr>
          <w:p w:rsidR="00C50DCE" w:rsidRDefault="00B461F4">
            <w:pPr>
              <w:jc w:val="center"/>
            </w:pPr>
            <w:r>
              <w:rPr>
                <w:color w:val="000000"/>
                <w:sz w:val="24"/>
              </w:rPr>
              <w:t>002216</w:t>
            </w:r>
          </w:p>
        </w:tc>
        <w:tc>
          <w:tcPr>
            <w:tcW w:w="1980" w:type="dxa"/>
            <w:vAlign w:val="center"/>
          </w:tcPr>
          <w:p w:rsidR="00C50DCE" w:rsidRDefault="00B461F4">
            <w:pPr>
              <w:jc w:val="center"/>
            </w:pPr>
            <w:r>
              <w:rPr>
                <w:color w:val="000000"/>
                <w:sz w:val="24"/>
              </w:rPr>
              <w:t>三全食品</w:t>
            </w:r>
          </w:p>
        </w:tc>
        <w:tc>
          <w:tcPr>
            <w:tcW w:w="2880" w:type="dxa"/>
            <w:vAlign w:val="center"/>
          </w:tcPr>
          <w:p w:rsidR="00C50DCE" w:rsidRDefault="00B461F4">
            <w:pPr>
              <w:jc w:val="right"/>
            </w:pPr>
            <w:r>
              <w:rPr>
                <w:color w:val="000000"/>
                <w:sz w:val="24"/>
              </w:rPr>
              <w:t>6,125,784.10</w:t>
            </w:r>
          </w:p>
        </w:tc>
        <w:tc>
          <w:tcPr>
            <w:tcW w:w="1620" w:type="dxa"/>
            <w:vAlign w:val="center"/>
          </w:tcPr>
          <w:p w:rsidR="00C50DCE" w:rsidRDefault="00B461F4">
            <w:pPr>
              <w:jc w:val="right"/>
            </w:pPr>
            <w:r>
              <w:rPr>
                <w:color w:val="000000"/>
                <w:sz w:val="24"/>
              </w:rPr>
              <w:t>1.83</w:t>
            </w:r>
          </w:p>
        </w:tc>
      </w:tr>
      <w:tr w:rsidR="00C50DCE">
        <w:tc>
          <w:tcPr>
            <w:tcW w:w="870" w:type="dxa"/>
            <w:vAlign w:val="center"/>
          </w:tcPr>
          <w:p w:rsidR="00C50DCE" w:rsidRDefault="00B461F4">
            <w:pPr>
              <w:jc w:val="center"/>
            </w:pPr>
            <w:r>
              <w:rPr>
                <w:color w:val="000000"/>
                <w:sz w:val="24"/>
              </w:rPr>
              <w:t>5</w:t>
            </w:r>
          </w:p>
        </w:tc>
        <w:tc>
          <w:tcPr>
            <w:tcW w:w="1650" w:type="dxa"/>
            <w:vAlign w:val="center"/>
          </w:tcPr>
          <w:p w:rsidR="00C50DCE" w:rsidRDefault="00B461F4">
            <w:pPr>
              <w:jc w:val="center"/>
            </w:pPr>
            <w:r>
              <w:rPr>
                <w:color w:val="000000"/>
                <w:sz w:val="24"/>
              </w:rPr>
              <w:t>600872</w:t>
            </w:r>
          </w:p>
        </w:tc>
        <w:tc>
          <w:tcPr>
            <w:tcW w:w="1980" w:type="dxa"/>
            <w:vAlign w:val="center"/>
          </w:tcPr>
          <w:p w:rsidR="00C50DCE" w:rsidRDefault="00B461F4">
            <w:pPr>
              <w:jc w:val="center"/>
            </w:pPr>
            <w:r>
              <w:rPr>
                <w:color w:val="000000"/>
                <w:sz w:val="24"/>
              </w:rPr>
              <w:t>中炬高新</w:t>
            </w:r>
          </w:p>
        </w:tc>
        <w:tc>
          <w:tcPr>
            <w:tcW w:w="2880" w:type="dxa"/>
            <w:vAlign w:val="center"/>
          </w:tcPr>
          <w:p w:rsidR="00C50DCE" w:rsidRDefault="00B461F4">
            <w:pPr>
              <w:jc w:val="right"/>
            </w:pPr>
            <w:r>
              <w:rPr>
                <w:color w:val="000000"/>
                <w:sz w:val="24"/>
              </w:rPr>
              <w:t>5,910,034.00</w:t>
            </w:r>
          </w:p>
        </w:tc>
        <w:tc>
          <w:tcPr>
            <w:tcW w:w="1620" w:type="dxa"/>
            <w:vAlign w:val="center"/>
          </w:tcPr>
          <w:p w:rsidR="00C50DCE" w:rsidRDefault="00B461F4">
            <w:pPr>
              <w:jc w:val="right"/>
            </w:pPr>
            <w:r>
              <w:rPr>
                <w:color w:val="000000"/>
                <w:sz w:val="24"/>
              </w:rPr>
              <w:t>1.76</w:t>
            </w:r>
          </w:p>
        </w:tc>
      </w:tr>
      <w:tr w:rsidR="00C50DCE">
        <w:tc>
          <w:tcPr>
            <w:tcW w:w="870" w:type="dxa"/>
            <w:vAlign w:val="center"/>
          </w:tcPr>
          <w:p w:rsidR="00C50DCE" w:rsidRDefault="00B461F4">
            <w:pPr>
              <w:jc w:val="center"/>
            </w:pPr>
            <w:r>
              <w:rPr>
                <w:color w:val="000000"/>
                <w:sz w:val="24"/>
              </w:rPr>
              <w:t>6</w:t>
            </w:r>
          </w:p>
        </w:tc>
        <w:tc>
          <w:tcPr>
            <w:tcW w:w="1650" w:type="dxa"/>
            <w:vAlign w:val="center"/>
          </w:tcPr>
          <w:p w:rsidR="00C50DCE" w:rsidRDefault="00B461F4">
            <w:pPr>
              <w:jc w:val="center"/>
            </w:pPr>
            <w:r>
              <w:rPr>
                <w:color w:val="000000"/>
                <w:sz w:val="24"/>
              </w:rPr>
              <w:t>601766</w:t>
            </w:r>
          </w:p>
        </w:tc>
        <w:tc>
          <w:tcPr>
            <w:tcW w:w="1980" w:type="dxa"/>
            <w:vAlign w:val="center"/>
          </w:tcPr>
          <w:p w:rsidR="00C50DCE" w:rsidRDefault="00B461F4">
            <w:pPr>
              <w:jc w:val="center"/>
            </w:pPr>
            <w:r>
              <w:rPr>
                <w:color w:val="000000"/>
                <w:sz w:val="24"/>
              </w:rPr>
              <w:t>中国中车</w:t>
            </w:r>
          </w:p>
        </w:tc>
        <w:tc>
          <w:tcPr>
            <w:tcW w:w="2880" w:type="dxa"/>
            <w:vAlign w:val="center"/>
          </w:tcPr>
          <w:p w:rsidR="00C50DCE" w:rsidRDefault="00B461F4">
            <w:pPr>
              <w:jc w:val="right"/>
            </w:pPr>
            <w:r>
              <w:rPr>
                <w:color w:val="000000"/>
                <w:sz w:val="24"/>
              </w:rPr>
              <w:t>5,407,309.00</w:t>
            </w:r>
          </w:p>
        </w:tc>
        <w:tc>
          <w:tcPr>
            <w:tcW w:w="1620" w:type="dxa"/>
            <w:vAlign w:val="center"/>
          </w:tcPr>
          <w:p w:rsidR="00C50DCE" w:rsidRDefault="00B461F4">
            <w:pPr>
              <w:jc w:val="right"/>
            </w:pPr>
            <w:r>
              <w:rPr>
                <w:color w:val="000000"/>
                <w:sz w:val="24"/>
              </w:rPr>
              <w:t>1.61</w:t>
            </w:r>
          </w:p>
        </w:tc>
      </w:tr>
      <w:tr w:rsidR="00C50DCE">
        <w:tc>
          <w:tcPr>
            <w:tcW w:w="870" w:type="dxa"/>
            <w:vAlign w:val="center"/>
          </w:tcPr>
          <w:p w:rsidR="00C50DCE" w:rsidRDefault="00B461F4">
            <w:pPr>
              <w:jc w:val="center"/>
            </w:pPr>
            <w:r>
              <w:rPr>
                <w:color w:val="000000"/>
                <w:sz w:val="24"/>
              </w:rPr>
              <w:t>7</w:t>
            </w:r>
          </w:p>
        </w:tc>
        <w:tc>
          <w:tcPr>
            <w:tcW w:w="1650" w:type="dxa"/>
            <w:vAlign w:val="center"/>
          </w:tcPr>
          <w:p w:rsidR="00C50DCE" w:rsidRDefault="00B461F4">
            <w:pPr>
              <w:jc w:val="center"/>
            </w:pPr>
            <w:r>
              <w:rPr>
                <w:color w:val="000000"/>
                <w:sz w:val="24"/>
              </w:rPr>
              <w:t>601186</w:t>
            </w:r>
          </w:p>
        </w:tc>
        <w:tc>
          <w:tcPr>
            <w:tcW w:w="1980" w:type="dxa"/>
            <w:vAlign w:val="center"/>
          </w:tcPr>
          <w:p w:rsidR="00C50DCE" w:rsidRDefault="00B461F4">
            <w:pPr>
              <w:jc w:val="center"/>
            </w:pPr>
            <w:r>
              <w:rPr>
                <w:color w:val="000000"/>
                <w:sz w:val="24"/>
              </w:rPr>
              <w:t>中国铁建</w:t>
            </w:r>
          </w:p>
        </w:tc>
        <w:tc>
          <w:tcPr>
            <w:tcW w:w="2880" w:type="dxa"/>
            <w:vAlign w:val="center"/>
          </w:tcPr>
          <w:p w:rsidR="00C50DCE" w:rsidRDefault="00B461F4">
            <w:pPr>
              <w:jc w:val="right"/>
            </w:pPr>
            <w:r>
              <w:rPr>
                <w:color w:val="000000"/>
                <w:sz w:val="24"/>
              </w:rPr>
              <w:t>5,360,103.43</w:t>
            </w:r>
          </w:p>
        </w:tc>
        <w:tc>
          <w:tcPr>
            <w:tcW w:w="1620" w:type="dxa"/>
            <w:vAlign w:val="center"/>
          </w:tcPr>
          <w:p w:rsidR="00C50DCE" w:rsidRDefault="00B461F4">
            <w:pPr>
              <w:jc w:val="right"/>
            </w:pPr>
            <w:r>
              <w:rPr>
                <w:color w:val="000000"/>
                <w:sz w:val="24"/>
              </w:rPr>
              <w:t>1.60</w:t>
            </w:r>
          </w:p>
        </w:tc>
      </w:tr>
      <w:tr w:rsidR="00C50DCE">
        <w:tc>
          <w:tcPr>
            <w:tcW w:w="870" w:type="dxa"/>
            <w:vAlign w:val="center"/>
          </w:tcPr>
          <w:p w:rsidR="00C50DCE" w:rsidRDefault="00B461F4">
            <w:pPr>
              <w:jc w:val="center"/>
            </w:pPr>
            <w:r>
              <w:rPr>
                <w:color w:val="000000"/>
                <w:sz w:val="24"/>
              </w:rPr>
              <w:t>8</w:t>
            </w:r>
          </w:p>
        </w:tc>
        <w:tc>
          <w:tcPr>
            <w:tcW w:w="1650" w:type="dxa"/>
            <w:vAlign w:val="center"/>
          </w:tcPr>
          <w:p w:rsidR="00C50DCE" w:rsidRDefault="00B461F4">
            <w:pPr>
              <w:jc w:val="center"/>
            </w:pPr>
            <w:r>
              <w:rPr>
                <w:color w:val="000000"/>
                <w:sz w:val="24"/>
              </w:rPr>
              <w:t>002153</w:t>
            </w:r>
          </w:p>
        </w:tc>
        <w:tc>
          <w:tcPr>
            <w:tcW w:w="1980" w:type="dxa"/>
            <w:vAlign w:val="center"/>
          </w:tcPr>
          <w:p w:rsidR="00C50DCE" w:rsidRDefault="00B461F4">
            <w:pPr>
              <w:jc w:val="center"/>
            </w:pPr>
            <w:r>
              <w:rPr>
                <w:color w:val="000000"/>
                <w:sz w:val="24"/>
              </w:rPr>
              <w:t>石基信息</w:t>
            </w:r>
          </w:p>
        </w:tc>
        <w:tc>
          <w:tcPr>
            <w:tcW w:w="2880" w:type="dxa"/>
            <w:vAlign w:val="center"/>
          </w:tcPr>
          <w:p w:rsidR="00C50DCE" w:rsidRDefault="00B461F4">
            <w:pPr>
              <w:jc w:val="right"/>
            </w:pPr>
            <w:r>
              <w:rPr>
                <w:color w:val="000000"/>
                <w:sz w:val="24"/>
              </w:rPr>
              <w:t>5,197,146.00</w:t>
            </w:r>
          </w:p>
        </w:tc>
        <w:tc>
          <w:tcPr>
            <w:tcW w:w="1620" w:type="dxa"/>
            <w:vAlign w:val="center"/>
          </w:tcPr>
          <w:p w:rsidR="00C50DCE" w:rsidRDefault="00B461F4">
            <w:pPr>
              <w:jc w:val="right"/>
            </w:pPr>
            <w:r>
              <w:rPr>
                <w:color w:val="000000"/>
                <w:sz w:val="24"/>
              </w:rPr>
              <w:t>1.55</w:t>
            </w:r>
          </w:p>
        </w:tc>
      </w:tr>
      <w:tr w:rsidR="00C50DCE">
        <w:tc>
          <w:tcPr>
            <w:tcW w:w="870" w:type="dxa"/>
            <w:vAlign w:val="center"/>
          </w:tcPr>
          <w:p w:rsidR="00C50DCE" w:rsidRDefault="00B461F4">
            <w:pPr>
              <w:jc w:val="center"/>
            </w:pPr>
            <w:r>
              <w:rPr>
                <w:color w:val="000000"/>
                <w:sz w:val="24"/>
              </w:rPr>
              <w:t>9</w:t>
            </w:r>
          </w:p>
        </w:tc>
        <w:tc>
          <w:tcPr>
            <w:tcW w:w="1650" w:type="dxa"/>
            <w:vAlign w:val="center"/>
          </w:tcPr>
          <w:p w:rsidR="00C50DCE" w:rsidRDefault="00B461F4">
            <w:pPr>
              <w:jc w:val="center"/>
            </w:pPr>
            <w:r>
              <w:rPr>
                <w:color w:val="000000"/>
                <w:sz w:val="24"/>
              </w:rPr>
              <w:t>600271</w:t>
            </w:r>
          </w:p>
        </w:tc>
        <w:tc>
          <w:tcPr>
            <w:tcW w:w="1980" w:type="dxa"/>
            <w:vAlign w:val="center"/>
          </w:tcPr>
          <w:p w:rsidR="00C50DCE" w:rsidRDefault="00B461F4">
            <w:pPr>
              <w:jc w:val="center"/>
            </w:pPr>
            <w:r>
              <w:rPr>
                <w:color w:val="000000"/>
                <w:sz w:val="24"/>
              </w:rPr>
              <w:t>航天信息</w:t>
            </w:r>
          </w:p>
        </w:tc>
        <w:tc>
          <w:tcPr>
            <w:tcW w:w="2880" w:type="dxa"/>
            <w:vAlign w:val="center"/>
          </w:tcPr>
          <w:p w:rsidR="00C50DCE" w:rsidRDefault="00B461F4">
            <w:pPr>
              <w:jc w:val="right"/>
            </w:pPr>
            <w:r>
              <w:rPr>
                <w:color w:val="000000"/>
                <w:sz w:val="24"/>
              </w:rPr>
              <w:t>5,145,614.00</w:t>
            </w:r>
          </w:p>
        </w:tc>
        <w:tc>
          <w:tcPr>
            <w:tcW w:w="1620" w:type="dxa"/>
            <w:vAlign w:val="center"/>
          </w:tcPr>
          <w:p w:rsidR="00C50DCE" w:rsidRDefault="00B461F4">
            <w:pPr>
              <w:jc w:val="right"/>
            </w:pPr>
            <w:r>
              <w:rPr>
                <w:color w:val="000000"/>
                <w:sz w:val="24"/>
              </w:rPr>
              <w:t>1.53</w:t>
            </w:r>
          </w:p>
        </w:tc>
      </w:tr>
      <w:tr w:rsidR="00C50DCE">
        <w:tc>
          <w:tcPr>
            <w:tcW w:w="870" w:type="dxa"/>
            <w:vAlign w:val="center"/>
          </w:tcPr>
          <w:p w:rsidR="00C50DCE" w:rsidRDefault="00B461F4">
            <w:pPr>
              <w:jc w:val="center"/>
            </w:pPr>
            <w:r>
              <w:rPr>
                <w:color w:val="000000"/>
                <w:sz w:val="24"/>
              </w:rPr>
              <w:t>10</w:t>
            </w:r>
          </w:p>
        </w:tc>
        <w:tc>
          <w:tcPr>
            <w:tcW w:w="1650" w:type="dxa"/>
            <w:vAlign w:val="center"/>
          </w:tcPr>
          <w:p w:rsidR="00C50DCE" w:rsidRDefault="00B461F4">
            <w:pPr>
              <w:jc w:val="center"/>
            </w:pPr>
            <w:r>
              <w:rPr>
                <w:color w:val="000000"/>
                <w:sz w:val="24"/>
              </w:rPr>
              <w:t>002293</w:t>
            </w:r>
          </w:p>
        </w:tc>
        <w:tc>
          <w:tcPr>
            <w:tcW w:w="1980" w:type="dxa"/>
            <w:vAlign w:val="center"/>
          </w:tcPr>
          <w:p w:rsidR="00C50DCE" w:rsidRDefault="00B461F4">
            <w:pPr>
              <w:jc w:val="center"/>
            </w:pPr>
            <w:r>
              <w:rPr>
                <w:color w:val="000000"/>
                <w:sz w:val="24"/>
              </w:rPr>
              <w:t>罗莱生活</w:t>
            </w:r>
          </w:p>
        </w:tc>
        <w:tc>
          <w:tcPr>
            <w:tcW w:w="2880" w:type="dxa"/>
            <w:vAlign w:val="center"/>
          </w:tcPr>
          <w:p w:rsidR="00C50DCE" w:rsidRDefault="00B461F4">
            <w:pPr>
              <w:jc w:val="right"/>
            </w:pPr>
            <w:r>
              <w:rPr>
                <w:color w:val="000000"/>
                <w:sz w:val="24"/>
              </w:rPr>
              <w:t>5,047,329.12</w:t>
            </w:r>
          </w:p>
        </w:tc>
        <w:tc>
          <w:tcPr>
            <w:tcW w:w="1620" w:type="dxa"/>
            <w:vAlign w:val="center"/>
          </w:tcPr>
          <w:p w:rsidR="00C50DCE" w:rsidRDefault="00B461F4">
            <w:pPr>
              <w:jc w:val="right"/>
            </w:pPr>
            <w:r>
              <w:rPr>
                <w:color w:val="000000"/>
                <w:sz w:val="24"/>
              </w:rPr>
              <w:t>1.50</w:t>
            </w:r>
          </w:p>
        </w:tc>
      </w:tr>
      <w:tr w:rsidR="00C50DCE">
        <w:tc>
          <w:tcPr>
            <w:tcW w:w="870" w:type="dxa"/>
            <w:vAlign w:val="center"/>
          </w:tcPr>
          <w:p w:rsidR="00C50DCE" w:rsidRDefault="00B461F4">
            <w:pPr>
              <w:jc w:val="center"/>
            </w:pPr>
            <w:r>
              <w:rPr>
                <w:color w:val="000000"/>
                <w:sz w:val="24"/>
              </w:rPr>
              <w:t>11</w:t>
            </w:r>
          </w:p>
        </w:tc>
        <w:tc>
          <w:tcPr>
            <w:tcW w:w="1650" w:type="dxa"/>
            <w:vAlign w:val="center"/>
          </w:tcPr>
          <w:p w:rsidR="00C50DCE" w:rsidRDefault="00B461F4">
            <w:pPr>
              <w:jc w:val="center"/>
            </w:pPr>
            <w:r>
              <w:rPr>
                <w:color w:val="000000"/>
                <w:sz w:val="24"/>
              </w:rPr>
              <w:t>300310</w:t>
            </w:r>
          </w:p>
        </w:tc>
        <w:tc>
          <w:tcPr>
            <w:tcW w:w="1980" w:type="dxa"/>
            <w:vAlign w:val="center"/>
          </w:tcPr>
          <w:p w:rsidR="00C50DCE" w:rsidRDefault="00B461F4">
            <w:pPr>
              <w:jc w:val="center"/>
            </w:pPr>
            <w:r>
              <w:rPr>
                <w:color w:val="000000"/>
                <w:sz w:val="24"/>
              </w:rPr>
              <w:t>宜通世纪</w:t>
            </w:r>
          </w:p>
        </w:tc>
        <w:tc>
          <w:tcPr>
            <w:tcW w:w="2880" w:type="dxa"/>
            <w:vAlign w:val="center"/>
          </w:tcPr>
          <w:p w:rsidR="00C50DCE" w:rsidRDefault="00B461F4">
            <w:pPr>
              <w:jc w:val="right"/>
            </w:pPr>
            <w:r>
              <w:rPr>
                <w:color w:val="000000"/>
                <w:sz w:val="24"/>
              </w:rPr>
              <w:t>4,786,825.73</w:t>
            </w:r>
          </w:p>
        </w:tc>
        <w:tc>
          <w:tcPr>
            <w:tcW w:w="1620" w:type="dxa"/>
            <w:vAlign w:val="center"/>
          </w:tcPr>
          <w:p w:rsidR="00C50DCE" w:rsidRDefault="00B461F4">
            <w:pPr>
              <w:jc w:val="right"/>
            </w:pPr>
            <w:r>
              <w:rPr>
                <w:color w:val="000000"/>
                <w:sz w:val="24"/>
              </w:rPr>
              <w:t>1.43</w:t>
            </w:r>
          </w:p>
        </w:tc>
      </w:tr>
      <w:tr w:rsidR="00C50DCE">
        <w:tc>
          <w:tcPr>
            <w:tcW w:w="870" w:type="dxa"/>
            <w:vAlign w:val="center"/>
          </w:tcPr>
          <w:p w:rsidR="00C50DCE" w:rsidRDefault="00B461F4">
            <w:pPr>
              <w:jc w:val="center"/>
            </w:pPr>
            <w:r>
              <w:rPr>
                <w:color w:val="000000"/>
                <w:sz w:val="24"/>
              </w:rPr>
              <w:t>12</w:t>
            </w:r>
          </w:p>
        </w:tc>
        <w:tc>
          <w:tcPr>
            <w:tcW w:w="1650" w:type="dxa"/>
            <w:vAlign w:val="center"/>
          </w:tcPr>
          <w:p w:rsidR="00C50DCE" w:rsidRDefault="00B461F4">
            <w:pPr>
              <w:jc w:val="center"/>
            </w:pPr>
            <w:r>
              <w:rPr>
                <w:color w:val="000000"/>
                <w:sz w:val="24"/>
              </w:rPr>
              <w:t>002299</w:t>
            </w:r>
          </w:p>
        </w:tc>
        <w:tc>
          <w:tcPr>
            <w:tcW w:w="1980" w:type="dxa"/>
            <w:vAlign w:val="center"/>
          </w:tcPr>
          <w:p w:rsidR="00C50DCE" w:rsidRDefault="00B461F4">
            <w:pPr>
              <w:jc w:val="center"/>
            </w:pPr>
            <w:r>
              <w:rPr>
                <w:color w:val="000000"/>
                <w:sz w:val="24"/>
              </w:rPr>
              <w:t>圣农发展</w:t>
            </w:r>
          </w:p>
        </w:tc>
        <w:tc>
          <w:tcPr>
            <w:tcW w:w="2880" w:type="dxa"/>
            <w:vAlign w:val="center"/>
          </w:tcPr>
          <w:p w:rsidR="00C50DCE" w:rsidRDefault="00B461F4">
            <w:pPr>
              <w:jc w:val="right"/>
            </w:pPr>
            <w:r>
              <w:rPr>
                <w:color w:val="000000"/>
                <w:sz w:val="24"/>
              </w:rPr>
              <w:t>4,671,325.37</w:t>
            </w:r>
          </w:p>
        </w:tc>
        <w:tc>
          <w:tcPr>
            <w:tcW w:w="1620" w:type="dxa"/>
            <w:vAlign w:val="center"/>
          </w:tcPr>
          <w:p w:rsidR="00C50DCE" w:rsidRDefault="00B461F4">
            <w:pPr>
              <w:jc w:val="right"/>
            </w:pPr>
            <w:r>
              <w:rPr>
                <w:color w:val="000000"/>
                <w:sz w:val="24"/>
              </w:rPr>
              <w:t>1.39</w:t>
            </w:r>
          </w:p>
        </w:tc>
      </w:tr>
      <w:tr w:rsidR="00C50DCE">
        <w:tc>
          <w:tcPr>
            <w:tcW w:w="870" w:type="dxa"/>
            <w:vAlign w:val="center"/>
          </w:tcPr>
          <w:p w:rsidR="00C50DCE" w:rsidRDefault="00B461F4">
            <w:pPr>
              <w:jc w:val="center"/>
            </w:pPr>
            <w:r>
              <w:rPr>
                <w:color w:val="000000"/>
                <w:sz w:val="24"/>
              </w:rPr>
              <w:t>13</w:t>
            </w:r>
          </w:p>
        </w:tc>
        <w:tc>
          <w:tcPr>
            <w:tcW w:w="1650" w:type="dxa"/>
            <w:vAlign w:val="center"/>
          </w:tcPr>
          <w:p w:rsidR="00C50DCE" w:rsidRDefault="00B461F4">
            <w:pPr>
              <w:jc w:val="center"/>
            </w:pPr>
            <w:r>
              <w:rPr>
                <w:color w:val="000000"/>
                <w:sz w:val="24"/>
              </w:rPr>
              <w:t>000895</w:t>
            </w:r>
          </w:p>
        </w:tc>
        <w:tc>
          <w:tcPr>
            <w:tcW w:w="1980" w:type="dxa"/>
            <w:vAlign w:val="center"/>
          </w:tcPr>
          <w:p w:rsidR="00C50DCE" w:rsidRDefault="00B461F4">
            <w:pPr>
              <w:jc w:val="center"/>
            </w:pPr>
            <w:r>
              <w:rPr>
                <w:color w:val="000000"/>
                <w:sz w:val="24"/>
              </w:rPr>
              <w:t>双汇发展</w:t>
            </w:r>
          </w:p>
        </w:tc>
        <w:tc>
          <w:tcPr>
            <w:tcW w:w="2880" w:type="dxa"/>
            <w:vAlign w:val="center"/>
          </w:tcPr>
          <w:p w:rsidR="00C50DCE" w:rsidRDefault="00B461F4">
            <w:pPr>
              <w:jc w:val="right"/>
            </w:pPr>
            <w:r>
              <w:rPr>
                <w:color w:val="000000"/>
                <w:sz w:val="24"/>
              </w:rPr>
              <w:t>4,564,907.00</w:t>
            </w:r>
          </w:p>
        </w:tc>
        <w:tc>
          <w:tcPr>
            <w:tcW w:w="1620" w:type="dxa"/>
            <w:vAlign w:val="center"/>
          </w:tcPr>
          <w:p w:rsidR="00C50DCE" w:rsidRDefault="00B461F4">
            <w:pPr>
              <w:jc w:val="right"/>
            </w:pPr>
            <w:r>
              <w:rPr>
                <w:color w:val="000000"/>
                <w:sz w:val="24"/>
              </w:rPr>
              <w:t>1.36</w:t>
            </w:r>
          </w:p>
        </w:tc>
      </w:tr>
      <w:tr w:rsidR="00C50DCE">
        <w:tc>
          <w:tcPr>
            <w:tcW w:w="870" w:type="dxa"/>
            <w:vAlign w:val="center"/>
          </w:tcPr>
          <w:p w:rsidR="00C50DCE" w:rsidRDefault="00B461F4">
            <w:pPr>
              <w:jc w:val="center"/>
            </w:pPr>
            <w:r>
              <w:rPr>
                <w:color w:val="000000"/>
                <w:sz w:val="24"/>
              </w:rPr>
              <w:t>14</w:t>
            </w:r>
          </w:p>
        </w:tc>
        <w:tc>
          <w:tcPr>
            <w:tcW w:w="1650" w:type="dxa"/>
            <w:vAlign w:val="center"/>
          </w:tcPr>
          <w:p w:rsidR="00C50DCE" w:rsidRDefault="00B461F4">
            <w:pPr>
              <w:jc w:val="center"/>
            </w:pPr>
            <w:r>
              <w:rPr>
                <w:color w:val="000000"/>
                <w:sz w:val="24"/>
              </w:rPr>
              <w:t>603659</w:t>
            </w:r>
          </w:p>
        </w:tc>
        <w:tc>
          <w:tcPr>
            <w:tcW w:w="1980" w:type="dxa"/>
            <w:vAlign w:val="center"/>
          </w:tcPr>
          <w:p w:rsidR="00C50DCE" w:rsidRDefault="00B461F4">
            <w:pPr>
              <w:jc w:val="center"/>
            </w:pPr>
            <w:r>
              <w:rPr>
                <w:color w:val="000000"/>
                <w:sz w:val="24"/>
              </w:rPr>
              <w:t>璞泰来</w:t>
            </w:r>
          </w:p>
        </w:tc>
        <w:tc>
          <w:tcPr>
            <w:tcW w:w="2880" w:type="dxa"/>
            <w:vAlign w:val="center"/>
          </w:tcPr>
          <w:p w:rsidR="00C50DCE" w:rsidRDefault="00B461F4">
            <w:pPr>
              <w:jc w:val="right"/>
            </w:pPr>
            <w:r>
              <w:rPr>
                <w:color w:val="000000"/>
                <w:sz w:val="24"/>
              </w:rPr>
              <w:t>4,400,399.00</w:t>
            </w:r>
          </w:p>
        </w:tc>
        <w:tc>
          <w:tcPr>
            <w:tcW w:w="1620" w:type="dxa"/>
            <w:vAlign w:val="center"/>
          </w:tcPr>
          <w:p w:rsidR="00C50DCE" w:rsidRDefault="00B461F4">
            <w:pPr>
              <w:jc w:val="right"/>
            </w:pPr>
            <w:r>
              <w:rPr>
                <w:color w:val="000000"/>
                <w:sz w:val="24"/>
              </w:rPr>
              <w:t>1.31</w:t>
            </w:r>
          </w:p>
        </w:tc>
      </w:tr>
      <w:tr w:rsidR="00C50DCE">
        <w:tc>
          <w:tcPr>
            <w:tcW w:w="870" w:type="dxa"/>
            <w:vAlign w:val="center"/>
          </w:tcPr>
          <w:p w:rsidR="00C50DCE" w:rsidRDefault="00B461F4">
            <w:pPr>
              <w:jc w:val="center"/>
            </w:pPr>
            <w:r>
              <w:rPr>
                <w:color w:val="000000"/>
                <w:sz w:val="24"/>
              </w:rPr>
              <w:t>15</w:t>
            </w:r>
          </w:p>
        </w:tc>
        <w:tc>
          <w:tcPr>
            <w:tcW w:w="1650" w:type="dxa"/>
            <w:vAlign w:val="center"/>
          </w:tcPr>
          <w:p w:rsidR="00C50DCE" w:rsidRDefault="00B461F4">
            <w:pPr>
              <w:jc w:val="center"/>
            </w:pPr>
            <w:r>
              <w:rPr>
                <w:color w:val="000000"/>
                <w:sz w:val="24"/>
              </w:rPr>
              <w:t>600028</w:t>
            </w:r>
          </w:p>
        </w:tc>
        <w:tc>
          <w:tcPr>
            <w:tcW w:w="1980" w:type="dxa"/>
            <w:vAlign w:val="center"/>
          </w:tcPr>
          <w:p w:rsidR="00C50DCE" w:rsidRDefault="00B461F4">
            <w:pPr>
              <w:jc w:val="center"/>
            </w:pPr>
            <w:r>
              <w:rPr>
                <w:color w:val="000000"/>
                <w:sz w:val="24"/>
              </w:rPr>
              <w:t>中国石化</w:t>
            </w:r>
          </w:p>
        </w:tc>
        <w:tc>
          <w:tcPr>
            <w:tcW w:w="2880" w:type="dxa"/>
            <w:vAlign w:val="center"/>
          </w:tcPr>
          <w:p w:rsidR="00C50DCE" w:rsidRDefault="00B461F4">
            <w:pPr>
              <w:jc w:val="right"/>
            </w:pPr>
            <w:r>
              <w:rPr>
                <w:color w:val="000000"/>
                <w:sz w:val="24"/>
              </w:rPr>
              <w:t>4,332,000.00</w:t>
            </w:r>
          </w:p>
        </w:tc>
        <w:tc>
          <w:tcPr>
            <w:tcW w:w="1620" w:type="dxa"/>
            <w:vAlign w:val="center"/>
          </w:tcPr>
          <w:p w:rsidR="00C50DCE" w:rsidRDefault="00B461F4">
            <w:pPr>
              <w:jc w:val="right"/>
            </w:pPr>
            <w:r>
              <w:rPr>
                <w:color w:val="000000"/>
                <w:sz w:val="24"/>
              </w:rPr>
              <w:t>1.29</w:t>
            </w:r>
          </w:p>
        </w:tc>
      </w:tr>
      <w:tr w:rsidR="00C50DCE">
        <w:tc>
          <w:tcPr>
            <w:tcW w:w="870" w:type="dxa"/>
            <w:vAlign w:val="center"/>
          </w:tcPr>
          <w:p w:rsidR="00C50DCE" w:rsidRDefault="00B461F4">
            <w:pPr>
              <w:jc w:val="center"/>
            </w:pPr>
            <w:r>
              <w:rPr>
                <w:color w:val="000000"/>
                <w:sz w:val="24"/>
              </w:rPr>
              <w:t>16</w:t>
            </w:r>
          </w:p>
        </w:tc>
        <w:tc>
          <w:tcPr>
            <w:tcW w:w="1650" w:type="dxa"/>
            <w:vAlign w:val="center"/>
          </w:tcPr>
          <w:p w:rsidR="00C50DCE" w:rsidRDefault="00B461F4">
            <w:pPr>
              <w:jc w:val="center"/>
            </w:pPr>
            <w:r>
              <w:rPr>
                <w:color w:val="000000"/>
                <w:sz w:val="24"/>
              </w:rPr>
              <w:t>300226</w:t>
            </w:r>
          </w:p>
        </w:tc>
        <w:tc>
          <w:tcPr>
            <w:tcW w:w="1980" w:type="dxa"/>
            <w:vAlign w:val="center"/>
          </w:tcPr>
          <w:p w:rsidR="00C50DCE" w:rsidRDefault="00B461F4">
            <w:pPr>
              <w:jc w:val="center"/>
            </w:pPr>
            <w:r>
              <w:rPr>
                <w:color w:val="000000"/>
                <w:sz w:val="24"/>
              </w:rPr>
              <w:t>上海钢联</w:t>
            </w:r>
          </w:p>
        </w:tc>
        <w:tc>
          <w:tcPr>
            <w:tcW w:w="2880" w:type="dxa"/>
            <w:vAlign w:val="center"/>
          </w:tcPr>
          <w:p w:rsidR="00C50DCE" w:rsidRDefault="00B461F4">
            <w:pPr>
              <w:jc w:val="right"/>
            </w:pPr>
            <w:r>
              <w:rPr>
                <w:color w:val="000000"/>
                <w:sz w:val="24"/>
              </w:rPr>
              <w:t>4,281,955.00</w:t>
            </w:r>
          </w:p>
        </w:tc>
        <w:tc>
          <w:tcPr>
            <w:tcW w:w="1620" w:type="dxa"/>
            <w:vAlign w:val="center"/>
          </w:tcPr>
          <w:p w:rsidR="00C50DCE" w:rsidRDefault="00B461F4">
            <w:pPr>
              <w:jc w:val="right"/>
            </w:pPr>
            <w:r>
              <w:rPr>
                <w:color w:val="000000"/>
                <w:sz w:val="24"/>
              </w:rPr>
              <w:t>1.28</w:t>
            </w:r>
          </w:p>
        </w:tc>
      </w:tr>
      <w:tr w:rsidR="00C50DCE">
        <w:tc>
          <w:tcPr>
            <w:tcW w:w="870" w:type="dxa"/>
            <w:vAlign w:val="center"/>
          </w:tcPr>
          <w:p w:rsidR="00C50DCE" w:rsidRDefault="00B461F4">
            <w:pPr>
              <w:jc w:val="center"/>
            </w:pPr>
            <w:r>
              <w:rPr>
                <w:color w:val="000000"/>
                <w:sz w:val="24"/>
              </w:rPr>
              <w:t>17</w:t>
            </w:r>
          </w:p>
        </w:tc>
        <w:tc>
          <w:tcPr>
            <w:tcW w:w="1650" w:type="dxa"/>
            <w:vAlign w:val="center"/>
          </w:tcPr>
          <w:p w:rsidR="00C50DCE" w:rsidRDefault="00B461F4">
            <w:pPr>
              <w:jc w:val="center"/>
            </w:pPr>
            <w:r>
              <w:rPr>
                <w:color w:val="000000"/>
                <w:sz w:val="24"/>
              </w:rPr>
              <w:t>600004</w:t>
            </w:r>
          </w:p>
        </w:tc>
        <w:tc>
          <w:tcPr>
            <w:tcW w:w="1980" w:type="dxa"/>
            <w:vAlign w:val="center"/>
          </w:tcPr>
          <w:p w:rsidR="00C50DCE" w:rsidRDefault="00B461F4">
            <w:pPr>
              <w:jc w:val="center"/>
            </w:pPr>
            <w:r>
              <w:rPr>
                <w:color w:val="000000"/>
                <w:sz w:val="24"/>
              </w:rPr>
              <w:t>白云机场</w:t>
            </w:r>
          </w:p>
        </w:tc>
        <w:tc>
          <w:tcPr>
            <w:tcW w:w="2880" w:type="dxa"/>
            <w:vAlign w:val="center"/>
          </w:tcPr>
          <w:p w:rsidR="00C50DCE" w:rsidRDefault="00B461F4">
            <w:pPr>
              <w:jc w:val="right"/>
            </w:pPr>
            <w:r>
              <w:rPr>
                <w:color w:val="000000"/>
                <w:sz w:val="24"/>
              </w:rPr>
              <w:t>4,108,951.00</w:t>
            </w:r>
          </w:p>
        </w:tc>
        <w:tc>
          <w:tcPr>
            <w:tcW w:w="1620" w:type="dxa"/>
            <w:vAlign w:val="center"/>
          </w:tcPr>
          <w:p w:rsidR="00C50DCE" w:rsidRDefault="00B461F4">
            <w:pPr>
              <w:jc w:val="right"/>
            </w:pPr>
            <w:r>
              <w:rPr>
                <w:color w:val="000000"/>
                <w:sz w:val="24"/>
              </w:rPr>
              <w:t>1.22</w:t>
            </w:r>
          </w:p>
        </w:tc>
      </w:tr>
      <w:tr w:rsidR="00C50DCE">
        <w:tc>
          <w:tcPr>
            <w:tcW w:w="870" w:type="dxa"/>
            <w:vAlign w:val="center"/>
          </w:tcPr>
          <w:p w:rsidR="00C50DCE" w:rsidRDefault="00B461F4">
            <w:pPr>
              <w:jc w:val="center"/>
            </w:pPr>
            <w:r>
              <w:rPr>
                <w:color w:val="000000"/>
                <w:sz w:val="24"/>
              </w:rPr>
              <w:lastRenderedPageBreak/>
              <w:t>18</w:t>
            </w:r>
          </w:p>
        </w:tc>
        <w:tc>
          <w:tcPr>
            <w:tcW w:w="1650" w:type="dxa"/>
            <w:vAlign w:val="center"/>
          </w:tcPr>
          <w:p w:rsidR="00C50DCE" w:rsidRDefault="00B461F4">
            <w:pPr>
              <w:jc w:val="center"/>
            </w:pPr>
            <w:r>
              <w:rPr>
                <w:color w:val="000000"/>
                <w:sz w:val="24"/>
              </w:rPr>
              <w:t>300377</w:t>
            </w:r>
          </w:p>
        </w:tc>
        <w:tc>
          <w:tcPr>
            <w:tcW w:w="1980" w:type="dxa"/>
            <w:vAlign w:val="center"/>
          </w:tcPr>
          <w:p w:rsidR="00C50DCE" w:rsidRDefault="00B461F4">
            <w:pPr>
              <w:jc w:val="center"/>
            </w:pPr>
            <w:r>
              <w:rPr>
                <w:color w:val="000000"/>
                <w:sz w:val="24"/>
              </w:rPr>
              <w:t>赢时胜</w:t>
            </w:r>
          </w:p>
        </w:tc>
        <w:tc>
          <w:tcPr>
            <w:tcW w:w="2880" w:type="dxa"/>
            <w:vAlign w:val="center"/>
          </w:tcPr>
          <w:p w:rsidR="00C50DCE" w:rsidRDefault="00B461F4">
            <w:pPr>
              <w:jc w:val="right"/>
            </w:pPr>
            <w:r>
              <w:rPr>
                <w:color w:val="000000"/>
                <w:sz w:val="24"/>
              </w:rPr>
              <w:t>3,963,739.00</w:t>
            </w:r>
          </w:p>
        </w:tc>
        <w:tc>
          <w:tcPr>
            <w:tcW w:w="1620" w:type="dxa"/>
            <w:vAlign w:val="center"/>
          </w:tcPr>
          <w:p w:rsidR="00C50DCE" w:rsidRDefault="00B461F4">
            <w:pPr>
              <w:jc w:val="right"/>
            </w:pPr>
            <w:r>
              <w:rPr>
                <w:color w:val="000000"/>
                <w:sz w:val="24"/>
              </w:rPr>
              <w:t>1.18</w:t>
            </w:r>
          </w:p>
        </w:tc>
      </w:tr>
      <w:tr w:rsidR="00C50DCE">
        <w:tc>
          <w:tcPr>
            <w:tcW w:w="870" w:type="dxa"/>
            <w:vAlign w:val="center"/>
          </w:tcPr>
          <w:p w:rsidR="00C50DCE" w:rsidRDefault="00B461F4">
            <w:pPr>
              <w:jc w:val="center"/>
            </w:pPr>
            <w:r>
              <w:rPr>
                <w:color w:val="000000"/>
                <w:sz w:val="24"/>
              </w:rPr>
              <w:t>19</w:t>
            </w:r>
          </w:p>
        </w:tc>
        <w:tc>
          <w:tcPr>
            <w:tcW w:w="1650" w:type="dxa"/>
            <w:vAlign w:val="center"/>
          </w:tcPr>
          <w:p w:rsidR="00C50DCE" w:rsidRDefault="00B461F4">
            <w:pPr>
              <w:jc w:val="center"/>
            </w:pPr>
            <w:r>
              <w:rPr>
                <w:color w:val="000000"/>
                <w:sz w:val="24"/>
              </w:rPr>
              <w:t>603197</w:t>
            </w:r>
          </w:p>
        </w:tc>
        <w:tc>
          <w:tcPr>
            <w:tcW w:w="1980" w:type="dxa"/>
            <w:vAlign w:val="center"/>
          </w:tcPr>
          <w:p w:rsidR="00C50DCE" w:rsidRDefault="00B461F4">
            <w:pPr>
              <w:jc w:val="center"/>
            </w:pPr>
            <w:r>
              <w:rPr>
                <w:color w:val="000000"/>
                <w:sz w:val="24"/>
              </w:rPr>
              <w:t>保隆科技</w:t>
            </w:r>
          </w:p>
        </w:tc>
        <w:tc>
          <w:tcPr>
            <w:tcW w:w="2880" w:type="dxa"/>
            <w:vAlign w:val="center"/>
          </w:tcPr>
          <w:p w:rsidR="00C50DCE" w:rsidRDefault="00B461F4">
            <w:pPr>
              <w:jc w:val="right"/>
            </w:pPr>
            <w:r>
              <w:rPr>
                <w:color w:val="000000"/>
                <w:sz w:val="24"/>
              </w:rPr>
              <w:t>3,848,053.60</w:t>
            </w:r>
          </w:p>
        </w:tc>
        <w:tc>
          <w:tcPr>
            <w:tcW w:w="1620" w:type="dxa"/>
            <w:vAlign w:val="center"/>
          </w:tcPr>
          <w:p w:rsidR="00C50DCE" w:rsidRDefault="00B461F4">
            <w:pPr>
              <w:jc w:val="right"/>
            </w:pPr>
            <w:r>
              <w:rPr>
                <w:color w:val="000000"/>
                <w:sz w:val="24"/>
              </w:rPr>
              <w:t>1.15</w:t>
            </w:r>
          </w:p>
        </w:tc>
      </w:tr>
      <w:tr w:rsidR="00C50DCE">
        <w:tc>
          <w:tcPr>
            <w:tcW w:w="870" w:type="dxa"/>
            <w:vAlign w:val="center"/>
          </w:tcPr>
          <w:p w:rsidR="00C50DCE" w:rsidRDefault="00B461F4">
            <w:pPr>
              <w:jc w:val="center"/>
            </w:pPr>
            <w:r>
              <w:rPr>
                <w:color w:val="000000"/>
                <w:sz w:val="24"/>
              </w:rPr>
              <w:t>20</w:t>
            </w:r>
          </w:p>
        </w:tc>
        <w:tc>
          <w:tcPr>
            <w:tcW w:w="1650" w:type="dxa"/>
            <w:vAlign w:val="center"/>
          </w:tcPr>
          <w:p w:rsidR="00C50DCE" w:rsidRDefault="00B461F4">
            <w:pPr>
              <w:jc w:val="center"/>
            </w:pPr>
            <w:r>
              <w:rPr>
                <w:color w:val="000000"/>
                <w:sz w:val="24"/>
              </w:rPr>
              <w:t>002609</w:t>
            </w:r>
          </w:p>
        </w:tc>
        <w:tc>
          <w:tcPr>
            <w:tcW w:w="1980" w:type="dxa"/>
            <w:vAlign w:val="center"/>
          </w:tcPr>
          <w:p w:rsidR="00C50DCE" w:rsidRDefault="00B461F4">
            <w:pPr>
              <w:jc w:val="center"/>
            </w:pPr>
            <w:r>
              <w:rPr>
                <w:color w:val="000000"/>
                <w:sz w:val="24"/>
              </w:rPr>
              <w:t>捷顺科技</w:t>
            </w:r>
          </w:p>
        </w:tc>
        <w:tc>
          <w:tcPr>
            <w:tcW w:w="2880" w:type="dxa"/>
            <w:vAlign w:val="center"/>
          </w:tcPr>
          <w:p w:rsidR="00C50DCE" w:rsidRDefault="00B461F4">
            <w:pPr>
              <w:jc w:val="right"/>
            </w:pPr>
            <w:r>
              <w:rPr>
                <w:color w:val="000000"/>
                <w:sz w:val="24"/>
              </w:rPr>
              <w:t>3,807,931.00</w:t>
            </w:r>
          </w:p>
        </w:tc>
        <w:tc>
          <w:tcPr>
            <w:tcW w:w="1620" w:type="dxa"/>
            <w:vAlign w:val="center"/>
          </w:tcPr>
          <w:p w:rsidR="00C50DCE" w:rsidRDefault="00B461F4">
            <w:pPr>
              <w:jc w:val="right"/>
            </w:pPr>
            <w:r>
              <w:rPr>
                <w:color w:val="000000"/>
                <w:sz w:val="24"/>
              </w:rPr>
              <w:t>1.13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156793"/>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C50DCE">
        <w:tc>
          <w:tcPr>
            <w:tcW w:w="870" w:type="dxa"/>
            <w:vAlign w:val="center"/>
          </w:tcPr>
          <w:p w:rsidR="00C50DCE" w:rsidRDefault="00B461F4">
            <w:pPr>
              <w:jc w:val="center"/>
            </w:pPr>
            <w:r>
              <w:rPr>
                <w:color w:val="000000"/>
                <w:sz w:val="24"/>
              </w:rPr>
              <w:t>1</w:t>
            </w:r>
          </w:p>
        </w:tc>
        <w:tc>
          <w:tcPr>
            <w:tcW w:w="1650" w:type="dxa"/>
            <w:vAlign w:val="center"/>
          </w:tcPr>
          <w:p w:rsidR="00C50DCE" w:rsidRDefault="00B461F4">
            <w:pPr>
              <w:jc w:val="center"/>
            </w:pPr>
            <w:r>
              <w:rPr>
                <w:color w:val="000000"/>
                <w:sz w:val="24"/>
              </w:rPr>
              <w:t>002299</w:t>
            </w:r>
          </w:p>
        </w:tc>
        <w:tc>
          <w:tcPr>
            <w:tcW w:w="1980" w:type="dxa"/>
            <w:vAlign w:val="center"/>
          </w:tcPr>
          <w:p w:rsidR="00C50DCE" w:rsidRDefault="00B461F4">
            <w:pPr>
              <w:jc w:val="center"/>
            </w:pPr>
            <w:r>
              <w:rPr>
                <w:color w:val="000000"/>
                <w:sz w:val="24"/>
              </w:rPr>
              <w:t>圣农发展</w:t>
            </w:r>
          </w:p>
        </w:tc>
        <w:tc>
          <w:tcPr>
            <w:tcW w:w="2880" w:type="dxa"/>
            <w:vAlign w:val="center"/>
          </w:tcPr>
          <w:p w:rsidR="00C50DCE" w:rsidRDefault="00B461F4">
            <w:pPr>
              <w:jc w:val="right"/>
            </w:pPr>
            <w:r>
              <w:rPr>
                <w:color w:val="000000"/>
                <w:sz w:val="24"/>
              </w:rPr>
              <w:t>5,048,543.00</w:t>
            </w:r>
          </w:p>
        </w:tc>
        <w:tc>
          <w:tcPr>
            <w:tcW w:w="1620" w:type="dxa"/>
            <w:vAlign w:val="center"/>
          </w:tcPr>
          <w:p w:rsidR="00C50DCE" w:rsidRDefault="00B461F4">
            <w:pPr>
              <w:jc w:val="right"/>
            </w:pPr>
            <w:r>
              <w:rPr>
                <w:color w:val="000000"/>
                <w:sz w:val="24"/>
              </w:rPr>
              <w:t>1.50</w:t>
            </w:r>
          </w:p>
        </w:tc>
      </w:tr>
      <w:tr w:rsidR="00C50DCE">
        <w:tc>
          <w:tcPr>
            <w:tcW w:w="870" w:type="dxa"/>
            <w:vAlign w:val="center"/>
          </w:tcPr>
          <w:p w:rsidR="00C50DCE" w:rsidRDefault="00B461F4">
            <w:pPr>
              <w:jc w:val="center"/>
            </w:pPr>
            <w:r>
              <w:rPr>
                <w:color w:val="000000"/>
                <w:sz w:val="24"/>
              </w:rPr>
              <w:t>2</w:t>
            </w:r>
          </w:p>
        </w:tc>
        <w:tc>
          <w:tcPr>
            <w:tcW w:w="1650" w:type="dxa"/>
            <w:vAlign w:val="center"/>
          </w:tcPr>
          <w:p w:rsidR="00C50DCE" w:rsidRDefault="00B461F4">
            <w:pPr>
              <w:jc w:val="center"/>
            </w:pPr>
            <w:r>
              <w:rPr>
                <w:color w:val="000000"/>
                <w:sz w:val="24"/>
              </w:rPr>
              <w:t>603659</w:t>
            </w:r>
          </w:p>
        </w:tc>
        <w:tc>
          <w:tcPr>
            <w:tcW w:w="1980" w:type="dxa"/>
            <w:vAlign w:val="center"/>
          </w:tcPr>
          <w:p w:rsidR="00C50DCE" w:rsidRDefault="00B461F4">
            <w:pPr>
              <w:jc w:val="center"/>
            </w:pPr>
            <w:r>
              <w:rPr>
                <w:color w:val="000000"/>
                <w:sz w:val="24"/>
              </w:rPr>
              <w:t>璞泰来</w:t>
            </w:r>
          </w:p>
        </w:tc>
        <w:tc>
          <w:tcPr>
            <w:tcW w:w="2880" w:type="dxa"/>
            <w:vAlign w:val="center"/>
          </w:tcPr>
          <w:p w:rsidR="00C50DCE" w:rsidRDefault="00B461F4">
            <w:pPr>
              <w:jc w:val="right"/>
            </w:pPr>
            <w:r>
              <w:rPr>
                <w:color w:val="000000"/>
                <w:sz w:val="24"/>
              </w:rPr>
              <w:t>4,889,167.10</w:t>
            </w:r>
          </w:p>
        </w:tc>
        <w:tc>
          <w:tcPr>
            <w:tcW w:w="1620" w:type="dxa"/>
            <w:vAlign w:val="center"/>
          </w:tcPr>
          <w:p w:rsidR="00C50DCE" w:rsidRDefault="00B461F4">
            <w:pPr>
              <w:jc w:val="right"/>
            </w:pPr>
            <w:r>
              <w:rPr>
                <w:color w:val="000000"/>
                <w:sz w:val="24"/>
              </w:rPr>
              <w:t>1.46</w:t>
            </w:r>
          </w:p>
        </w:tc>
      </w:tr>
      <w:tr w:rsidR="00C50DCE">
        <w:tc>
          <w:tcPr>
            <w:tcW w:w="870" w:type="dxa"/>
            <w:vAlign w:val="center"/>
          </w:tcPr>
          <w:p w:rsidR="00C50DCE" w:rsidRDefault="00B461F4">
            <w:pPr>
              <w:jc w:val="center"/>
            </w:pPr>
            <w:r>
              <w:rPr>
                <w:color w:val="000000"/>
                <w:sz w:val="24"/>
              </w:rPr>
              <w:t>3</w:t>
            </w:r>
          </w:p>
        </w:tc>
        <w:tc>
          <w:tcPr>
            <w:tcW w:w="1650" w:type="dxa"/>
            <w:vAlign w:val="center"/>
          </w:tcPr>
          <w:p w:rsidR="00C50DCE" w:rsidRDefault="00B461F4">
            <w:pPr>
              <w:jc w:val="center"/>
            </w:pPr>
            <w:r>
              <w:rPr>
                <w:color w:val="000000"/>
                <w:sz w:val="24"/>
              </w:rPr>
              <w:t>300310</w:t>
            </w:r>
          </w:p>
        </w:tc>
        <w:tc>
          <w:tcPr>
            <w:tcW w:w="1980" w:type="dxa"/>
            <w:vAlign w:val="center"/>
          </w:tcPr>
          <w:p w:rsidR="00C50DCE" w:rsidRDefault="00B461F4">
            <w:pPr>
              <w:jc w:val="center"/>
            </w:pPr>
            <w:r>
              <w:rPr>
                <w:color w:val="000000"/>
                <w:sz w:val="24"/>
              </w:rPr>
              <w:t>宜通世纪</w:t>
            </w:r>
          </w:p>
        </w:tc>
        <w:tc>
          <w:tcPr>
            <w:tcW w:w="2880" w:type="dxa"/>
            <w:vAlign w:val="center"/>
          </w:tcPr>
          <w:p w:rsidR="00C50DCE" w:rsidRDefault="00B461F4">
            <w:pPr>
              <w:jc w:val="right"/>
            </w:pPr>
            <w:r>
              <w:rPr>
                <w:color w:val="000000"/>
                <w:sz w:val="24"/>
              </w:rPr>
              <w:t>4,768,741.00</w:t>
            </w:r>
          </w:p>
        </w:tc>
        <w:tc>
          <w:tcPr>
            <w:tcW w:w="1620" w:type="dxa"/>
            <w:vAlign w:val="center"/>
          </w:tcPr>
          <w:p w:rsidR="00C50DCE" w:rsidRDefault="00B461F4">
            <w:pPr>
              <w:jc w:val="right"/>
            </w:pPr>
            <w:r>
              <w:rPr>
                <w:color w:val="000000"/>
                <w:sz w:val="24"/>
              </w:rPr>
              <w:t>1.42</w:t>
            </w:r>
          </w:p>
        </w:tc>
      </w:tr>
      <w:tr w:rsidR="00C50DCE">
        <w:tc>
          <w:tcPr>
            <w:tcW w:w="870" w:type="dxa"/>
            <w:vAlign w:val="center"/>
          </w:tcPr>
          <w:p w:rsidR="00C50DCE" w:rsidRDefault="00B461F4">
            <w:pPr>
              <w:jc w:val="center"/>
            </w:pPr>
            <w:r>
              <w:rPr>
                <w:color w:val="000000"/>
                <w:sz w:val="24"/>
              </w:rPr>
              <w:t>4</w:t>
            </w:r>
          </w:p>
        </w:tc>
        <w:tc>
          <w:tcPr>
            <w:tcW w:w="1650" w:type="dxa"/>
            <w:vAlign w:val="center"/>
          </w:tcPr>
          <w:p w:rsidR="00C50DCE" w:rsidRDefault="00B461F4">
            <w:pPr>
              <w:jc w:val="center"/>
            </w:pPr>
            <w:r>
              <w:rPr>
                <w:color w:val="000000"/>
                <w:sz w:val="24"/>
              </w:rPr>
              <w:t>600028</w:t>
            </w:r>
          </w:p>
        </w:tc>
        <w:tc>
          <w:tcPr>
            <w:tcW w:w="1980" w:type="dxa"/>
            <w:vAlign w:val="center"/>
          </w:tcPr>
          <w:p w:rsidR="00C50DCE" w:rsidRDefault="00B461F4">
            <w:pPr>
              <w:jc w:val="center"/>
            </w:pPr>
            <w:r>
              <w:rPr>
                <w:color w:val="000000"/>
                <w:sz w:val="24"/>
              </w:rPr>
              <w:t>中国石化</w:t>
            </w:r>
          </w:p>
        </w:tc>
        <w:tc>
          <w:tcPr>
            <w:tcW w:w="2880" w:type="dxa"/>
            <w:vAlign w:val="center"/>
          </w:tcPr>
          <w:p w:rsidR="00C50DCE" w:rsidRDefault="00B461F4">
            <w:pPr>
              <w:jc w:val="right"/>
            </w:pPr>
            <w:r>
              <w:rPr>
                <w:color w:val="000000"/>
                <w:sz w:val="24"/>
              </w:rPr>
              <w:t>3,942,940.00</w:t>
            </w:r>
          </w:p>
        </w:tc>
        <w:tc>
          <w:tcPr>
            <w:tcW w:w="1620" w:type="dxa"/>
            <w:vAlign w:val="center"/>
          </w:tcPr>
          <w:p w:rsidR="00C50DCE" w:rsidRDefault="00B461F4">
            <w:pPr>
              <w:jc w:val="right"/>
            </w:pPr>
            <w:r>
              <w:rPr>
                <w:color w:val="000000"/>
                <w:sz w:val="24"/>
              </w:rPr>
              <w:t>1.18</w:t>
            </w:r>
          </w:p>
        </w:tc>
      </w:tr>
      <w:tr w:rsidR="00C50DCE">
        <w:tc>
          <w:tcPr>
            <w:tcW w:w="870" w:type="dxa"/>
            <w:vAlign w:val="center"/>
          </w:tcPr>
          <w:p w:rsidR="00C50DCE" w:rsidRDefault="00B461F4">
            <w:pPr>
              <w:jc w:val="center"/>
            </w:pPr>
            <w:r>
              <w:rPr>
                <w:color w:val="000000"/>
                <w:sz w:val="24"/>
              </w:rPr>
              <w:t>5</w:t>
            </w:r>
          </w:p>
        </w:tc>
        <w:tc>
          <w:tcPr>
            <w:tcW w:w="1650" w:type="dxa"/>
            <w:vAlign w:val="center"/>
          </w:tcPr>
          <w:p w:rsidR="00C50DCE" w:rsidRDefault="00B461F4">
            <w:pPr>
              <w:jc w:val="center"/>
            </w:pPr>
            <w:r>
              <w:rPr>
                <w:color w:val="000000"/>
                <w:sz w:val="24"/>
              </w:rPr>
              <w:t>600048</w:t>
            </w:r>
          </w:p>
        </w:tc>
        <w:tc>
          <w:tcPr>
            <w:tcW w:w="1980" w:type="dxa"/>
            <w:vAlign w:val="center"/>
          </w:tcPr>
          <w:p w:rsidR="00C50DCE" w:rsidRDefault="00B461F4">
            <w:pPr>
              <w:jc w:val="center"/>
            </w:pPr>
            <w:r>
              <w:rPr>
                <w:color w:val="000000"/>
                <w:sz w:val="24"/>
              </w:rPr>
              <w:t>保利地产</w:t>
            </w:r>
          </w:p>
        </w:tc>
        <w:tc>
          <w:tcPr>
            <w:tcW w:w="2880" w:type="dxa"/>
            <w:vAlign w:val="center"/>
          </w:tcPr>
          <w:p w:rsidR="00C50DCE" w:rsidRDefault="00B461F4">
            <w:pPr>
              <w:jc w:val="right"/>
            </w:pPr>
            <w:r>
              <w:rPr>
                <w:color w:val="000000"/>
                <w:sz w:val="24"/>
              </w:rPr>
              <w:t>3,908,737.25</w:t>
            </w:r>
          </w:p>
        </w:tc>
        <w:tc>
          <w:tcPr>
            <w:tcW w:w="1620" w:type="dxa"/>
            <w:vAlign w:val="center"/>
          </w:tcPr>
          <w:p w:rsidR="00C50DCE" w:rsidRDefault="00B461F4">
            <w:pPr>
              <w:jc w:val="right"/>
            </w:pPr>
            <w:r>
              <w:rPr>
                <w:color w:val="000000"/>
                <w:sz w:val="24"/>
              </w:rPr>
              <w:t>1.17</w:t>
            </w:r>
          </w:p>
        </w:tc>
      </w:tr>
      <w:tr w:rsidR="00C50DCE">
        <w:tc>
          <w:tcPr>
            <w:tcW w:w="870" w:type="dxa"/>
            <w:vAlign w:val="center"/>
          </w:tcPr>
          <w:p w:rsidR="00C50DCE" w:rsidRDefault="00B461F4">
            <w:pPr>
              <w:jc w:val="center"/>
            </w:pPr>
            <w:r>
              <w:rPr>
                <w:color w:val="000000"/>
                <w:sz w:val="24"/>
              </w:rPr>
              <w:t>6</w:t>
            </w:r>
          </w:p>
        </w:tc>
        <w:tc>
          <w:tcPr>
            <w:tcW w:w="1650" w:type="dxa"/>
            <w:vAlign w:val="center"/>
          </w:tcPr>
          <w:p w:rsidR="00C50DCE" w:rsidRDefault="00B461F4">
            <w:pPr>
              <w:jc w:val="center"/>
            </w:pPr>
            <w:r>
              <w:rPr>
                <w:color w:val="000000"/>
                <w:sz w:val="24"/>
              </w:rPr>
              <w:t>600038</w:t>
            </w:r>
          </w:p>
        </w:tc>
        <w:tc>
          <w:tcPr>
            <w:tcW w:w="1980" w:type="dxa"/>
            <w:vAlign w:val="center"/>
          </w:tcPr>
          <w:p w:rsidR="00C50DCE" w:rsidRDefault="00B461F4">
            <w:pPr>
              <w:jc w:val="center"/>
            </w:pPr>
            <w:r>
              <w:rPr>
                <w:color w:val="000000"/>
                <w:sz w:val="24"/>
              </w:rPr>
              <w:t>中直股份</w:t>
            </w:r>
          </w:p>
        </w:tc>
        <w:tc>
          <w:tcPr>
            <w:tcW w:w="2880" w:type="dxa"/>
            <w:vAlign w:val="center"/>
          </w:tcPr>
          <w:p w:rsidR="00C50DCE" w:rsidRDefault="00B461F4">
            <w:pPr>
              <w:jc w:val="right"/>
            </w:pPr>
            <w:r>
              <w:rPr>
                <w:color w:val="000000"/>
                <w:sz w:val="24"/>
              </w:rPr>
              <w:t>3,823,528.32</w:t>
            </w:r>
          </w:p>
        </w:tc>
        <w:tc>
          <w:tcPr>
            <w:tcW w:w="1620" w:type="dxa"/>
            <w:vAlign w:val="center"/>
          </w:tcPr>
          <w:p w:rsidR="00C50DCE" w:rsidRDefault="00B461F4">
            <w:pPr>
              <w:jc w:val="right"/>
            </w:pPr>
            <w:r>
              <w:rPr>
                <w:color w:val="000000"/>
                <w:sz w:val="24"/>
              </w:rPr>
              <w:t>1.14</w:t>
            </w:r>
          </w:p>
        </w:tc>
      </w:tr>
      <w:tr w:rsidR="00C50DCE">
        <w:tc>
          <w:tcPr>
            <w:tcW w:w="870" w:type="dxa"/>
            <w:vAlign w:val="center"/>
          </w:tcPr>
          <w:p w:rsidR="00C50DCE" w:rsidRDefault="00B461F4">
            <w:pPr>
              <w:jc w:val="center"/>
            </w:pPr>
            <w:r>
              <w:rPr>
                <w:color w:val="000000"/>
                <w:sz w:val="24"/>
              </w:rPr>
              <w:t>7</w:t>
            </w:r>
          </w:p>
        </w:tc>
        <w:tc>
          <w:tcPr>
            <w:tcW w:w="1650" w:type="dxa"/>
            <w:vAlign w:val="center"/>
          </w:tcPr>
          <w:p w:rsidR="00C50DCE" w:rsidRDefault="00B461F4">
            <w:pPr>
              <w:jc w:val="center"/>
            </w:pPr>
            <w:r>
              <w:rPr>
                <w:color w:val="000000"/>
                <w:sz w:val="24"/>
              </w:rPr>
              <w:t>300226</w:t>
            </w:r>
          </w:p>
        </w:tc>
        <w:tc>
          <w:tcPr>
            <w:tcW w:w="1980" w:type="dxa"/>
            <w:vAlign w:val="center"/>
          </w:tcPr>
          <w:p w:rsidR="00C50DCE" w:rsidRDefault="00B461F4">
            <w:pPr>
              <w:jc w:val="center"/>
            </w:pPr>
            <w:r>
              <w:rPr>
                <w:color w:val="000000"/>
                <w:sz w:val="24"/>
              </w:rPr>
              <w:t>上海钢联</w:t>
            </w:r>
          </w:p>
        </w:tc>
        <w:tc>
          <w:tcPr>
            <w:tcW w:w="2880" w:type="dxa"/>
            <w:vAlign w:val="center"/>
          </w:tcPr>
          <w:p w:rsidR="00C50DCE" w:rsidRDefault="00B461F4">
            <w:pPr>
              <w:jc w:val="right"/>
            </w:pPr>
            <w:r>
              <w:rPr>
                <w:color w:val="000000"/>
                <w:sz w:val="24"/>
              </w:rPr>
              <w:t>3,777,684.00</w:t>
            </w:r>
          </w:p>
        </w:tc>
        <w:tc>
          <w:tcPr>
            <w:tcW w:w="1620" w:type="dxa"/>
            <w:vAlign w:val="center"/>
          </w:tcPr>
          <w:p w:rsidR="00C50DCE" w:rsidRDefault="00B461F4">
            <w:pPr>
              <w:jc w:val="right"/>
            </w:pPr>
            <w:r>
              <w:rPr>
                <w:color w:val="000000"/>
                <w:sz w:val="24"/>
              </w:rPr>
              <w:t>1.13</w:t>
            </w:r>
          </w:p>
        </w:tc>
      </w:tr>
      <w:tr w:rsidR="00C50DCE">
        <w:tc>
          <w:tcPr>
            <w:tcW w:w="870" w:type="dxa"/>
            <w:vAlign w:val="center"/>
          </w:tcPr>
          <w:p w:rsidR="00C50DCE" w:rsidRDefault="00B461F4">
            <w:pPr>
              <w:jc w:val="center"/>
            </w:pPr>
            <w:r>
              <w:rPr>
                <w:color w:val="000000"/>
                <w:sz w:val="24"/>
              </w:rPr>
              <w:t>8</w:t>
            </w:r>
          </w:p>
        </w:tc>
        <w:tc>
          <w:tcPr>
            <w:tcW w:w="1650" w:type="dxa"/>
            <w:vAlign w:val="center"/>
          </w:tcPr>
          <w:p w:rsidR="00C50DCE" w:rsidRDefault="00B461F4">
            <w:pPr>
              <w:jc w:val="center"/>
            </w:pPr>
            <w:r>
              <w:rPr>
                <w:color w:val="000000"/>
                <w:sz w:val="24"/>
              </w:rPr>
              <w:t>601229</w:t>
            </w:r>
          </w:p>
        </w:tc>
        <w:tc>
          <w:tcPr>
            <w:tcW w:w="1980" w:type="dxa"/>
            <w:vAlign w:val="center"/>
          </w:tcPr>
          <w:p w:rsidR="00C50DCE" w:rsidRDefault="00B461F4">
            <w:pPr>
              <w:jc w:val="center"/>
            </w:pPr>
            <w:r>
              <w:rPr>
                <w:color w:val="000000"/>
                <w:sz w:val="24"/>
              </w:rPr>
              <w:t>上海银行</w:t>
            </w:r>
          </w:p>
        </w:tc>
        <w:tc>
          <w:tcPr>
            <w:tcW w:w="2880" w:type="dxa"/>
            <w:vAlign w:val="center"/>
          </w:tcPr>
          <w:p w:rsidR="00C50DCE" w:rsidRDefault="00B461F4">
            <w:pPr>
              <w:jc w:val="right"/>
            </w:pPr>
            <w:r>
              <w:rPr>
                <w:color w:val="000000"/>
                <w:sz w:val="24"/>
              </w:rPr>
              <w:t>3,558,974.00</w:t>
            </w:r>
          </w:p>
        </w:tc>
        <w:tc>
          <w:tcPr>
            <w:tcW w:w="1620" w:type="dxa"/>
            <w:vAlign w:val="center"/>
          </w:tcPr>
          <w:p w:rsidR="00C50DCE" w:rsidRDefault="00B461F4">
            <w:pPr>
              <w:jc w:val="right"/>
            </w:pPr>
            <w:r>
              <w:rPr>
                <w:color w:val="000000"/>
                <w:sz w:val="24"/>
              </w:rPr>
              <w:t>1.06</w:t>
            </w:r>
          </w:p>
        </w:tc>
      </w:tr>
      <w:tr w:rsidR="00C50DCE">
        <w:tc>
          <w:tcPr>
            <w:tcW w:w="870" w:type="dxa"/>
            <w:vAlign w:val="center"/>
          </w:tcPr>
          <w:p w:rsidR="00C50DCE" w:rsidRDefault="00B461F4">
            <w:pPr>
              <w:jc w:val="center"/>
            </w:pPr>
            <w:r>
              <w:rPr>
                <w:color w:val="000000"/>
                <w:sz w:val="24"/>
              </w:rPr>
              <w:t>9</w:t>
            </w:r>
          </w:p>
        </w:tc>
        <w:tc>
          <w:tcPr>
            <w:tcW w:w="1650" w:type="dxa"/>
            <w:vAlign w:val="center"/>
          </w:tcPr>
          <w:p w:rsidR="00C50DCE" w:rsidRDefault="00B461F4">
            <w:pPr>
              <w:jc w:val="center"/>
            </w:pPr>
            <w:r>
              <w:rPr>
                <w:color w:val="000000"/>
                <w:sz w:val="24"/>
              </w:rPr>
              <w:t>002594</w:t>
            </w:r>
          </w:p>
        </w:tc>
        <w:tc>
          <w:tcPr>
            <w:tcW w:w="1980" w:type="dxa"/>
            <w:vAlign w:val="center"/>
          </w:tcPr>
          <w:p w:rsidR="00C50DCE" w:rsidRDefault="00B461F4">
            <w:pPr>
              <w:jc w:val="center"/>
            </w:pPr>
            <w:r>
              <w:rPr>
                <w:color w:val="000000"/>
                <w:sz w:val="24"/>
              </w:rPr>
              <w:t>比亚迪</w:t>
            </w:r>
          </w:p>
        </w:tc>
        <w:tc>
          <w:tcPr>
            <w:tcW w:w="2880" w:type="dxa"/>
            <w:vAlign w:val="center"/>
          </w:tcPr>
          <w:p w:rsidR="00C50DCE" w:rsidRDefault="00B461F4">
            <w:pPr>
              <w:jc w:val="right"/>
            </w:pPr>
            <w:r>
              <w:rPr>
                <w:color w:val="000000"/>
                <w:sz w:val="24"/>
              </w:rPr>
              <w:t>2,755,200.04</w:t>
            </w:r>
          </w:p>
        </w:tc>
        <w:tc>
          <w:tcPr>
            <w:tcW w:w="1620" w:type="dxa"/>
            <w:vAlign w:val="center"/>
          </w:tcPr>
          <w:p w:rsidR="00C50DCE" w:rsidRDefault="00B461F4">
            <w:pPr>
              <w:jc w:val="right"/>
            </w:pPr>
            <w:r>
              <w:rPr>
                <w:color w:val="000000"/>
                <w:sz w:val="24"/>
              </w:rPr>
              <w:t>0.82</w:t>
            </w:r>
          </w:p>
        </w:tc>
      </w:tr>
      <w:tr w:rsidR="00C50DCE">
        <w:tc>
          <w:tcPr>
            <w:tcW w:w="870" w:type="dxa"/>
            <w:vAlign w:val="center"/>
          </w:tcPr>
          <w:p w:rsidR="00C50DCE" w:rsidRDefault="00B461F4">
            <w:pPr>
              <w:jc w:val="center"/>
            </w:pPr>
            <w:r>
              <w:rPr>
                <w:color w:val="000000"/>
                <w:sz w:val="24"/>
              </w:rPr>
              <w:t>10</w:t>
            </w:r>
          </w:p>
        </w:tc>
        <w:tc>
          <w:tcPr>
            <w:tcW w:w="1650" w:type="dxa"/>
            <w:vAlign w:val="center"/>
          </w:tcPr>
          <w:p w:rsidR="00C50DCE" w:rsidRDefault="00B461F4">
            <w:pPr>
              <w:jc w:val="center"/>
            </w:pPr>
            <w:r>
              <w:rPr>
                <w:color w:val="000000"/>
                <w:sz w:val="24"/>
              </w:rPr>
              <w:t>603885</w:t>
            </w:r>
          </w:p>
        </w:tc>
        <w:tc>
          <w:tcPr>
            <w:tcW w:w="1980" w:type="dxa"/>
            <w:vAlign w:val="center"/>
          </w:tcPr>
          <w:p w:rsidR="00C50DCE" w:rsidRDefault="00B461F4">
            <w:pPr>
              <w:jc w:val="center"/>
            </w:pPr>
            <w:r>
              <w:rPr>
                <w:color w:val="000000"/>
                <w:sz w:val="24"/>
              </w:rPr>
              <w:t>吉祥航空</w:t>
            </w:r>
          </w:p>
        </w:tc>
        <w:tc>
          <w:tcPr>
            <w:tcW w:w="2880" w:type="dxa"/>
            <w:vAlign w:val="center"/>
          </w:tcPr>
          <w:p w:rsidR="00C50DCE" w:rsidRDefault="00B461F4">
            <w:pPr>
              <w:jc w:val="right"/>
            </w:pPr>
            <w:r>
              <w:rPr>
                <w:color w:val="000000"/>
                <w:sz w:val="24"/>
              </w:rPr>
              <w:t>2,747,469.85</w:t>
            </w:r>
          </w:p>
        </w:tc>
        <w:tc>
          <w:tcPr>
            <w:tcW w:w="1620" w:type="dxa"/>
            <w:vAlign w:val="center"/>
          </w:tcPr>
          <w:p w:rsidR="00C50DCE" w:rsidRDefault="00B461F4">
            <w:pPr>
              <w:jc w:val="right"/>
            </w:pPr>
            <w:r>
              <w:rPr>
                <w:color w:val="000000"/>
                <w:sz w:val="24"/>
              </w:rPr>
              <w:t>0.82</w:t>
            </w:r>
          </w:p>
        </w:tc>
      </w:tr>
      <w:tr w:rsidR="00C50DCE">
        <w:tc>
          <w:tcPr>
            <w:tcW w:w="870" w:type="dxa"/>
            <w:vAlign w:val="center"/>
          </w:tcPr>
          <w:p w:rsidR="00C50DCE" w:rsidRDefault="00B461F4">
            <w:pPr>
              <w:jc w:val="center"/>
            </w:pPr>
            <w:r>
              <w:rPr>
                <w:color w:val="000000"/>
                <w:sz w:val="24"/>
              </w:rPr>
              <w:t>11</w:t>
            </w:r>
          </w:p>
        </w:tc>
        <w:tc>
          <w:tcPr>
            <w:tcW w:w="1650" w:type="dxa"/>
            <w:vAlign w:val="center"/>
          </w:tcPr>
          <w:p w:rsidR="00C50DCE" w:rsidRDefault="00B461F4">
            <w:pPr>
              <w:jc w:val="center"/>
            </w:pPr>
            <w:r>
              <w:rPr>
                <w:color w:val="000000"/>
                <w:sz w:val="24"/>
              </w:rPr>
              <w:t>000768</w:t>
            </w:r>
          </w:p>
        </w:tc>
        <w:tc>
          <w:tcPr>
            <w:tcW w:w="1980" w:type="dxa"/>
            <w:vAlign w:val="center"/>
          </w:tcPr>
          <w:p w:rsidR="00C50DCE" w:rsidRDefault="00B461F4">
            <w:pPr>
              <w:jc w:val="center"/>
            </w:pPr>
            <w:r>
              <w:rPr>
                <w:color w:val="000000"/>
                <w:sz w:val="24"/>
              </w:rPr>
              <w:t>中航飞机</w:t>
            </w:r>
          </w:p>
        </w:tc>
        <w:tc>
          <w:tcPr>
            <w:tcW w:w="2880" w:type="dxa"/>
            <w:vAlign w:val="center"/>
          </w:tcPr>
          <w:p w:rsidR="00C50DCE" w:rsidRDefault="00B461F4">
            <w:pPr>
              <w:jc w:val="right"/>
            </w:pPr>
            <w:r>
              <w:rPr>
                <w:color w:val="000000"/>
                <w:sz w:val="24"/>
              </w:rPr>
              <w:t>2,687,368.00</w:t>
            </w:r>
          </w:p>
        </w:tc>
        <w:tc>
          <w:tcPr>
            <w:tcW w:w="1620" w:type="dxa"/>
            <w:vAlign w:val="center"/>
          </w:tcPr>
          <w:p w:rsidR="00C50DCE" w:rsidRDefault="00B461F4">
            <w:pPr>
              <w:jc w:val="right"/>
            </w:pPr>
            <w:r>
              <w:rPr>
                <w:color w:val="000000"/>
                <w:sz w:val="24"/>
              </w:rPr>
              <w:t>0.80</w:t>
            </w:r>
          </w:p>
        </w:tc>
      </w:tr>
      <w:tr w:rsidR="00C50DCE">
        <w:tc>
          <w:tcPr>
            <w:tcW w:w="870" w:type="dxa"/>
            <w:vAlign w:val="center"/>
          </w:tcPr>
          <w:p w:rsidR="00C50DCE" w:rsidRDefault="00B461F4">
            <w:pPr>
              <w:jc w:val="center"/>
            </w:pPr>
            <w:r>
              <w:rPr>
                <w:color w:val="000000"/>
                <w:sz w:val="24"/>
              </w:rPr>
              <w:t>12</w:t>
            </w:r>
          </w:p>
        </w:tc>
        <w:tc>
          <w:tcPr>
            <w:tcW w:w="1650" w:type="dxa"/>
            <w:vAlign w:val="center"/>
          </w:tcPr>
          <w:p w:rsidR="00C50DCE" w:rsidRDefault="00B461F4">
            <w:pPr>
              <w:jc w:val="center"/>
            </w:pPr>
            <w:r>
              <w:rPr>
                <w:color w:val="000000"/>
                <w:sz w:val="24"/>
              </w:rPr>
              <w:t>600340</w:t>
            </w:r>
          </w:p>
        </w:tc>
        <w:tc>
          <w:tcPr>
            <w:tcW w:w="1980" w:type="dxa"/>
            <w:vAlign w:val="center"/>
          </w:tcPr>
          <w:p w:rsidR="00C50DCE" w:rsidRDefault="00B461F4">
            <w:pPr>
              <w:jc w:val="center"/>
            </w:pPr>
            <w:r>
              <w:rPr>
                <w:color w:val="000000"/>
                <w:sz w:val="24"/>
              </w:rPr>
              <w:t>华夏幸福</w:t>
            </w:r>
          </w:p>
        </w:tc>
        <w:tc>
          <w:tcPr>
            <w:tcW w:w="2880" w:type="dxa"/>
            <w:vAlign w:val="center"/>
          </w:tcPr>
          <w:p w:rsidR="00C50DCE" w:rsidRDefault="00B461F4">
            <w:pPr>
              <w:jc w:val="right"/>
            </w:pPr>
            <w:r>
              <w:rPr>
                <w:color w:val="000000"/>
                <w:sz w:val="24"/>
              </w:rPr>
              <w:t>2,588,761.30</w:t>
            </w:r>
          </w:p>
        </w:tc>
        <w:tc>
          <w:tcPr>
            <w:tcW w:w="1620" w:type="dxa"/>
            <w:vAlign w:val="center"/>
          </w:tcPr>
          <w:p w:rsidR="00C50DCE" w:rsidRDefault="00B461F4">
            <w:pPr>
              <w:jc w:val="right"/>
            </w:pPr>
            <w:r>
              <w:rPr>
                <w:color w:val="000000"/>
                <w:sz w:val="24"/>
              </w:rPr>
              <w:t>0.77</w:t>
            </w:r>
          </w:p>
        </w:tc>
      </w:tr>
      <w:tr w:rsidR="00C50DCE">
        <w:tc>
          <w:tcPr>
            <w:tcW w:w="870" w:type="dxa"/>
            <w:vAlign w:val="center"/>
          </w:tcPr>
          <w:p w:rsidR="00C50DCE" w:rsidRDefault="00B461F4">
            <w:pPr>
              <w:jc w:val="center"/>
            </w:pPr>
            <w:r>
              <w:rPr>
                <w:color w:val="000000"/>
                <w:sz w:val="24"/>
              </w:rPr>
              <w:t>13</w:t>
            </w:r>
          </w:p>
        </w:tc>
        <w:tc>
          <w:tcPr>
            <w:tcW w:w="1650" w:type="dxa"/>
            <w:vAlign w:val="center"/>
          </w:tcPr>
          <w:p w:rsidR="00C50DCE" w:rsidRDefault="00B461F4">
            <w:pPr>
              <w:jc w:val="center"/>
            </w:pPr>
            <w:r>
              <w:rPr>
                <w:color w:val="000000"/>
                <w:sz w:val="24"/>
              </w:rPr>
              <w:t>300136</w:t>
            </w:r>
          </w:p>
        </w:tc>
        <w:tc>
          <w:tcPr>
            <w:tcW w:w="1980" w:type="dxa"/>
            <w:vAlign w:val="center"/>
          </w:tcPr>
          <w:p w:rsidR="00C50DCE" w:rsidRDefault="00B461F4">
            <w:pPr>
              <w:jc w:val="center"/>
            </w:pPr>
            <w:r>
              <w:rPr>
                <w:color w:val="000000"/>
                <w:sz w:val="24"/>
              </w:rPr>
              <w:t>信维通信</w:t>
            </w:r>
          </w:p>
        </w:tc>
        <w:tc>
          <w:tcPr>
            <w:tcW w:w="2880" w:type="dxa"/>
            <w:vAlign w:val="center"/>
          </w:tcPr>
          <w:p w:rsidR="00C50DCE" w:rsidRDefault="00B461F4">
            <w:pPr>
              <w:jc w:val="right"/>
            </w:pPr>
            <w:r>
              <w:rPr>
                <w:color w:val="000000"/>
                <w:sz w:val="24"/>
              </w:rPr>
              <w:t>2,536,495.00</w:t>
            </w:r>
          </w:p>
        </w:tc>
        <w:tc>
          <w:tcPr>
            <w:tcW w:w="1620" w:type="dxa"/>
            <w:vAlign w:val="center"/>
          </w:tcPr>
          <w:p w:rsidR="00C50DCE" w:rsidRDefault="00B461F4">
            <w:pPr>
              <w:jc w:val="right"/>
            </w:pPr>
            <w:r>
              <w:rPr>
                <w:color w:val="000000"/>
                <w:sz w:val="24"/>
              </w:rPr>
              <w:t>0.76</w:t>
            </w:r>
          </w:p>
        </w:tc>
      </w:tr>
      <w:tr w:rsidR="00C50DCE">
        <w:tc>
          <w:tcPr>
            <w:tcW w:w="870" w:type="dxa"/>
            <w:vAlign w:val="center"/>
          </w:tcPr>
          <w:p w:rsidR="00C50DCE" w:rsidRDefault="00B461F4">
            <w:pPr>
              <w:jc w:val="center"/>
            </w:pPr>
            <w:r>
              <w:rPr>
                <w:color w:val="000000"/>
                <w:sz w:val="24"/>
              </w:rPr>
              <w:t>14</w:t>
            </w:r>
          </w:p>
        </w:tc>
        <w:tc>
          <w:tcPr>
            <w:tcW w:w="1650" w:type="dxa"/>
            <w:vAlign w:val="center"/>
          </w:tcPr>
          <w:p w:rsidR="00C50DCE" w:rsidRDefault="00B461F4">
            <w:pPr>
              <w:jc w:val="center"/>
            </w:pPr>
            <w:r>
              <w:rPr>
                <w:color w:val="000000"/>
                <w:sz w:val="24"/>
              </w:rPr>
              <w:t>000002</w:t>
            </w:r>
          </w:p>
        </w:tc>
        <w:tc>
          <w:tcPr>
            <w:tcW w:w="1980" w:type="dxa"/>
            <w:vAlign w:val="center"/>
          </w:tcPr>
          <w:p w:rsidR="00C50DCE" w:rsidRDefault="00B461F4">
            <w:pPr>
              <w:jc w:val="center"/>
            </w:pPr>
            <w:r>
              <w:rPr>
                <w:color w:val="000000"/>
                <w:sz w:val="24"/>
              </w:rPr>
              <w:t>万科</w:t>
            </w:r>
            <w:r>
              <w:rPr>
                <w:color w:val="000000"/>
                <w:sz w:val="24"/>
              </w:rPr>
              <w:t>A</w:t>
            </w:r>
          </w:p>
        </w:tc>
        <w:tc>
          <w:tcPr>
            <w:tcW w:w="2880" w:type="dxa"/>
            <w:vAlign w:val="center"/>
          </w:tcPr>
          <w:p w:rsidR="00C50DCE" w:rsidRDefault="00B461F4">
            <w:pPr>
              <w:jc w:val="right"/>
            </w:pPr>
            <w:r>
              <w:rPr>
                <w:color w:val="000000"/>
                <w:sz w:val="24"/>
              </w:rPr>
              <w:t>2,504,000.00</w:t>
            </w:r>
          </w:p>
        </w:tc>
        <w:tc>
          <w:tcPr>
            <w:tcW w:w="1620" w:type="dxa"/>
            <w:vAlign w:val="center"/>
          </w:tcPr>
          <w:p w:rsidR="00C50DCE" w:rsidRDefault="00B461F4">
            <w:pPr>
              <w:jc w:val="right"/>
            </w:pPr>
            <w:r>
              <w:rPr>
                <w:color w:val="000000"/>
                <w:sz w:val="24"/>
              </w:rPr>
              <w:t>0.75</w:t>
            </w:r>
          </w:p>
        </w:tc>
      </w:tr>
      <w:tr w:rsidR="00C50DCE">
        <w:tc>
          <w:tcPr>
            <w:tcW w:w="870" w:type="dxa"/>
            <w:vAlign w:val="center"/>
          </w:tcPr>
          <w:p w:rsidR="00C50DCE" w:rsidRDefault="00B461F4">
            <w:pPr>
              <w:jc w:val="center"/>
            </w:pPr>
            <w:r>
              <w:rPr>
                <w:color w:val="000000"/>
                <w:sz w:val="24"/>
              </w:rPr>
              <w:t>15</w:t>
            </w:r>
          </w:p>
        </w:tc>
        <w:tc>
          <w:tcPr>
            <w:tcW w:w="1650" w:type="dxa"/>
            <w:vAlign w:val="center"/>
          </w:tcPr>
          <w:p w:rsidR="00C50DCE" w:rsidRDefault="00B461F4">
            <w:pPr>
              <w:jc w:val="center"/>
            </w:pPr>
            <w:r>
              <w:rPr>
                <w:color w:val="000000"/>
                <w:sz w:val="24"/>
              </w:rPr>
              <w:t>002293</w:t>
            </w:r>
          </w:p>
        </w:tc>
        <w:tc>
          <w:tcPr>
            <w:tcW w:w="1980" w:type="dxa"/>
            <w:vAlign w:val="center"/>
          </w:tcPr>
          <w:p w:rsidR="00C50DCE" w:rsidRDefault="00B461F4">
            <w:pPr>
              <w:jc w:val="center"/>
            </w:pPr>
            <w:r>
              <w:rPr>
                <w:color w:val="000000"/>
                <w:sz w:val="24"/>
              </w:rPr>
              <w:t>罗莱生活</w:t>
            </w:r>
          </w:p>
        </w:tc>
        <w:tc>
          <w:tcPr>
            <w:tcW w:w="2880" w:type="dxa"/>
            <w:vAlign w:val="center"/>
          </w:tcPr>
          <w:p w:rsidR="00C50DCE" w:rsidRDefault="00B461F4">
            <w:pPr>
              <w:jc w:val="right"/>
            </w:pPr>
            <w:r>
              <w:rPr>
                <w:color w:val="000000"/>
                <w:sz w:val="24"/>
              </w:rPr>
              <w:t>2,181,521.00</w:t>
            </w:r>
          </w:p>
        </w:tc>
        <w:tc>
          <w:tcPr>
            <w:tcW w:w="1620" w:type="dxa"/>
            <w:vAlign w:val="center"/>
          </w:tcPr>
          <w:p w:rsidR="00C50DCE" w:rsidRDefault="00B461F4">
            <w:pPr>
              <w:jc w:val="right"/>
            </w:pPr>
            <w:r>
              <w:rPr>
                <w:color w:val="000000"/>
                <w:sz w:val="24"/>
              </w:rPr>
              <w:t>0.65</w:t>
            </w:r>
          </w:p>
        </w:tc>
      </w:tr>
      <w:tr w:rsidR="00C50DCE">
        <w:tc>
          <w:tcPr>
            <w:tcW w:w="870" w:type="dxa"/>
            <w:vAlign w:val="center"/>
          </w:tcPr>
          <w:p w:rsidR="00C50DCE" w:rsidRDefault="00B461F4">
            <w:pPr>
              <w:jc w:val="center"/>
            </w:pPr>
            <w:r>
              <w:rPr>
                <w:color w:val="000000"/>
                <w:sz w:val="24"/>
              </w:rPr>
              <w:t>16</w:t>
            </w:r>
          </w:p>
        </w:tc>
        <w:tc>
          <w:tcPr>
            <w:tcW w:w="1650" w:type="dxa"/>
            <w:vAlign w:val="center"/>
          </w:tcPr>
          <w:p w:rsidR="00C50DCE" w:rsidRDefault="00B461F4">
            <w:pPr>
              <w:jc w:val="center"/>
            </w:pPr>
            <w:r>
              <w:rPr>
                <w:color w:val="000000"/>
                <w:sz w:val="24"/>
              </w:rPr>
              <w:t>002456</w:t>
            </w:r>
          </w:p>
        </w:tc>
        <w:tc>
          <w:tcPr>
            <w:tcW w:w="1980" w:type="dxa"/>
            <w:vAlign w:val="center"/>
          </w:tcPr>
          <w:p w:rsidR="00C50DCE" w:rsidRDefault="00B461F4">
            <w:pPr>
              <w:jc w:val="center"/>
            </w:pPr>
            <w:r>
              <w:rPr>
                <w:color w:val="000000"/>
                <w:sz w:val="24"/>
              </w:rPr>
              <w:t>欧菲科技</w:t>
            </w:r>
          </w:p>
        </w:tc>
        <w:tc>
          <w:tcPr>
            <w:tcW w:w="2880" w:type="dxa"/>
            <w:vAlign w:val="center"/>
          </w:tcPr>
          <w:p w:rsidR="00C50DCE" w:rsidRDefault="00B461F4">
            <w:pPr>
              <w:jc w:val="right"/>
            </w:pPr>
            <w:r>
              <w:rPr>
                <w:color w:val="000000"/>
                <w:sz w:val="24"/>
              </w:rPr>
              <w:t>2,143,700.00</w:t>
            </w:r>
          </w:p>
        </w:tc>
        <w:tc>
          <w:tcPr>
            <w:tcW w:w="1620" w:type="dxa"/>
            <w:vAlign w:val="center"/>
          </w:tcPr>
          <w:p w:rsidR="00C50DCE" w:rsidRDefault="00B461F4">
            <w:pPr>
              <w:jc w:val="right"/>
            </w:pPr>
            <w:r>
              <w:rPr>
                <w:color w:val="000000"/>
                <w:sz w:val="24"/>
              </w:rPr>
              <w:t>0.64</w:t>
            </w:r>
          </w:p>
        </w:tc>
      </w:tr>
      <w:tr w:rsidR="00C50DCE">
        <w:tc>
          <w:tcPr>
            <w:tcW w:w="870" w:type="dxa"/>
            <w:vAlign w:val="center"/>
          </w:tcPr>
          <w:p w:rsidR="00C50DCE" w:rsidRDefault="00B461F4">
            <w:pPr>
              <w:jc w:val="center"/>
            </w:pPr>
            <w:r>
              <w:rPr>
                <w:color w:val="000000"/>
                <w:sz w:val="24"/>
              </w:rPr>
              <w:t>17</w:t>
            </w:r>
          </w:p>
        </w:tc>
        <w:tc>
          <w:tcPr>
            <w:tcW w:w="1650" w:type="dxa"/>
            <w:vAlign w:val="center"/>
          </w:tcPr>
          <w:p w:rsidR="00C50DCE" w:rsidRDefault="00B461F4">
            <w:pPr>
              <w:jc w:val="center"/>
            </w:pPr>
            <w:r>
              <w:rPr>
                <w:color w:val="000000"/>
                <w:sz w:val="24"/>
              </w:rPr>
              <w:t>603288</w:t>
            </w:r>
          </w:p>
        </w:tc>
        <w:tc>
          <w:tcPr>
            <w:tcW w:w="1980" w:type="dxa"/>
            <w:vAlign w:val="center"/>
          </w:tcPr>
          <w:p w:rsidR="00C50DCE" w:rsidRDefault="00B461F4">
            <w:pPr>
              <w:jc w:val="center"/>
            </w:pPr>
            <w:r>
              <w:rPr>
                <w:color w:val="000000"/>
                <w:sz w:val="24"/>
              </w:rPr>
              <w:t>海天味业</w:t>
            </w:r>
          </w:p>
        </w:tc>
        <w:tc>
          <w:tcPr>
            <w:tcW w:w="2880" w:type="dxa"/>
            <w:vAlign w:val="center"/>
          </w:tcPr>
          <w:p w:rsidR="00C50DCE" w:rsidRDefault="00B461F4">
            <w:pPr>
              <w:jc w:val="right"/>
            </w:pPr>
            <w:r>
              <w:rPr>
                <w:color w:val="000000"/>
                <w:sz w:val="24"/>
              </w:rPr>
              <w:t>2,113,037.98</w:t>
            </w:r>
          </w:p>
        </w:tc>
        <w:tc>
          <w:tcPr>
            <w:tcW w:w="1620" w:type="dxa"/>
            <w:vAlign w:val="center"/>
          </w:tcPr>
          <w:p w:rsidR="00C50DCE" w:rsidRDefault="00B461F4">
            <w:pPr>
              <w:jc w:val="right"/>
            </w:pPr>
            <w:r>
              <w:rPr>
                <w:color w:val="000000"/>
                <w:sz w:val="24"/>
              </w:rPr>
              <w:t>0.63</w:t>
            </w:r>
          </w:p>
        </w:tc>
      </w:tr>
      <w:tr w:rsidR="00C50DCE">
        <w:tc>
          <w:tcPr>
            <w:tcW w:w="870" w:type="dxa"/>
            <w:vAlign w:val="center"/>
          </w:tcPr>
          <w:p w:rsidR="00C50DCE" w:rsidRDefault="00B461F4">
            <w:pPr>
              <w:jc w:val="center"/>
            </w:pPr>
            <w:r>
              <w:rPr>
                <w:color w:val="000000"/>
                <w:sz w:val="24"/>
              </w:rPr>
              <w:t>18</w:t>
            </w:r>
          </w:p>
        </w:tc>
        <w:tc>
          <w:tcPr>
            <w:tcW w:w="1650" w:type="dxa"/>
            <w:vAlign w:val="center"/>
          </w:tcPr>
          <w:p w:rsidR="00C50DCE" w:rsidRDefault="00B461F4">
            <w:pPr>
              <w:jc w:val="center"/>
            </w:pPr>
            <w:r>
              <w:rPr>
                <w:color w:val="000000"/>
                <w:sz w:val="24"/>
              </w:rPr>
              <w:t>600115</w:t>
            </w:r>
          </w:p>
        </w:tc>
        <w:tc>
          <w:tcPr>
            <w:tcW w:w="1980" w:type="dxa"/>
            <w:vAlign w:val="center"/>
          </w:tcPr>
          <w:p w:rsidR="00C50DCE" w:rsidRDefault="00B461F4">
            <w:pPr>
              <w:jc w:val="center"/>
            </w:pPr>
            <w:r>
              <w:rPr>
                <w:color w:val="000000"/>
                <w:sz w:val="24"/>
              </w:rPr>
              <w:t>东方航空</w:t>
            </w:r>
          </w:p>
        </w:tc>
        <w:tc>
          <w:tcPr>
            <w:tcW w:w="2880" w:type="dxa"/>
            <w:vAlign w:val="center"/>
          </w:tcPr>
          <w:p w:rsidR="00C50DCE" w:rsidRDefault="00B461F4">
            <w:pPr>
              <w:jc w:val="right"/>
            </w:pPr>
            <w:r>
              <w:rPr>
                <w:color w:val="000000"/>
                <w:sz w:val="24"/>
              </w:rPr>
              <w:t>2,068,000.00</w:t>
            </w:r>
          </w:p>
        </w:tc>
        <w:tc>
          <w:tcPr>
            <w:tcW w:w="1620" w:type="dxa"/>
            <w:vAlign w:val="center"/>
          </w:tcPr>
          <w:p w:rsidR="00C50DCE" w:rsidRDefault="00B461F4">
            <w:pPr>
              <w:jc w:val="right"/>
            </w:pPr>
            <w:r>
              <w:rPr>
                <w:color w:val="000000"/>
                <w:sz w:val="24"/>
              </w:rPr>
              <w:t>0.62</w:t>
            </w:r>
          </w:p>
        </w:tc>
      </w:tr>
      <w:tr w:rsidR="00C50DCE">
        <w:tc>
          <w:tcPr>
            <w:tcW w:w="870" w:type="dxa"/>
            <w:vAlign w:val="center"/>
          </w:tcPr>
          <w:p w:rsidR="00C50DCE" w:rsidRDefault="00B461F4">
            <w:pPr>
              <w:jc w:val="center"/>
            </w:pPr>
            <w:r>
              <w:rPr>
                <w:color w:val="000000"/>
                <w:sz w:val="24"/>
              </w:rPr>
              <w:t>19</w:t>
            </w:r>
          </w:p>
        </w:tc>
        <w:tc>
          <w:tcPr>
            <w:tcW w:w="1650" w:type="dxa"/>
            <w:vAlign w:val="center"/>
          </w:tcPr>
          <w:p w:rsidR="00C50DCE" w:rsidRDefault="00B461F4">
            <w:pPr>
              <w:jc w:val="center"/>
            </w:pPr>
            <w:r>
              <w:rPr>
                <w:color w:val="000000"/>
                <w:sz w:val="24"/>
              </w:rPr>
              <w:t>002812</w:t>
            </w:r>
          </w:p>
        </w:tc>
        <w:tc>
          <w:tcPr>
            <w:tcW w:w="1980" w:type="dxa"/>
            <w:vAlign w:val="center"/>
          </w:tcPr>
          <w:p w:rsidR="00C50DCE" w:rsidRDefault="00B461F4">
            <w:pPr>
              <w:jc w:val="center"/>
            </w:pPr>
            <w:r>
              <w:rPr>
                <w:color w:val="000000"/>
                <w:sz w:val="24"/>
              </w:rPr>
              <w:t>恩捷股份</w:t>
            </w:r>
          </w:p>
        </w:tc>
        <w:tc>
          <w:tcPr>
            <w:tcW w:w="2880" w:type="dxa"/>
            <w:vAlign w:val="center"/>
          </w:tcPr>
          <w:p w:rsidR="00C50DCE" w:rsidRDefault="00B461F4">
            <w:pPr>
              <w:jc w:val="right"/>
            </w:pPr>
            <w:r>
              <w:rPr>
                <w:color w:val="000000"/>
                <w:sz w:val="24"/>
              </w:rPr>
              <w:t>1,848,663.00</w:t>
            </w:r>
          </w:p>
        </w:tc>
        <w:tc>
          <w:tcPr>
            <w:tcW w:w="1620" w:type="dxa"/>
            <w:vAlign w:val="center"/>
          </w:tcPr>
          <w:p w:rsidR="00C50DCE" w:rsidRDefault="00B461F4">
            <w:pPr>
              <w:jc w:val="right"/>
            </w:pPr>
            <w:r>
              <w:rPr>
                <w:color w:val="000000"/>
                <w:sz w:val="24"/>
              </w:rPr>
              <w:t>0.55</w:t>
            </w:r>
          </w:p>
        </w:tc>
      </w:tr>
      <w:tr w:rsidR="00C50DCE">
        <w:tc>
          <w:tcPr>
            <w:tcW w:w="870" w:type="dxa"/>
            <w:vAlign w:val="center"/>
          </w:tcPr>
          <w:p w:rsidR="00C50DCE" w:rsidRDefault="00B461F4">
            <w:pPr>
              <w:jc w:val="center"/>
            </w:pPr>
            <w:r>
              <w:rPr>
                <w:color w:val="000000"/>
                <w:sz w:val="24"/>
              </w:rPr>
              <w:t>20</w:t>
            </w:r>
          </w:p>
        </w:tc>
        <w:tc>
          <w:tcPr>
            <w:tcW w:w="1650" w:type="dxa"/>
            <w:vAlign w:val="center"/>
          </w:tcPr>
          <w:p w:rsidR="00C50DCE" w:rsidRDefault="00B461F4">
            <w:pPr>
              <w:jc w:val="center"/>
            </w:pPr>
            <w:r>
              <w:rPr>
                <w:color w:val="000000"/>
                <w:sz w:val="24"/>
              </w:rPr>
              <w:t>603501</w:t>
            </w:r>
          </w:p>
        </w:tc>
        <w:tc>
          <w:tcPr>
            <w:tcW w:w="1980" w:type="dxa"/>
            <w:vAlign w:val="center"/>
          </w:tcPr>
          <w:p w:rsidR="00C50DCE" w:rsidRDefault="00B461F4">
            <w:pPr>
              <w:jc w:val="center"/>
            </w:pPr>
            <w:r>
              <w:rPr>
                <w:color w:val="000000"/>
                <w:sz w:val="24"/>
              </w:rPr>
              <w:t>韦尔股份</w:t>
            </w:r>
          </w:p>
        </w:tc>
        <w:tc>
          <w:tcPr>
            <w:tcW w:w="2880" w:type="dxa"/>
            <w:vAlign w:val="center"/>
          </w:tcPr>
          <w:p w:rsidR="00C50DCE" w:rsidRDefault="00B461F4">
            <w:pPr>
              <w:jc w:val="right"/>
            </w:pPr>
            <w:r>
              <w:rPr>
                <w:color w:val="000000"/>
                <w:sz w:val="24"/>
              </w:rPr>
              <w:t>1,776,719.00</w:t>
            </w:r>
          </w:p>
        </w:tc>
        <w:tc>
          <w:tcPr>
            <w:tcW w:w="1620" w:type="dxa"/>
            <w:vAlign w:val="center"/>
          </w:tcPr>
          <w:p w:rsidR="00C50DCE" w:rsidRDefault="00B461F4">
            <w:pPr>
              <w:jc w:val="right"/>
            </w:pPr>
            <w:r>
              <w:rPr>
                <w:color w:val="000000"/>
                <w:sz w:val="24"/>
              </w:rPr>
              <w:t>0.53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1" w:name="_Toc4156794"/>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200,903,528.53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75,775,611.97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2" w:name="_Toc234814104"/>
      <w:bookmarkStart w:id="223" w:name="_Toc361324883"/>
      <w:bookmarkStart w:id="224" w:name="_Toc4156795"/>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2"/>
      <w:bookmarkEnd w:id="223"/>
      <w:bookmarkEnd w:id="224"/>
    </w:p>
    <w:p w:rsidR="002B727E" w:rsidRPr="004C4A9D"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4C4A9D">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5" w:name="_Toc361324884"/>
      <w:bookmarkStart w:id="226" w:name="_Toc4156796"/>
      <w:r w:rsidRPr="00AD0E47">
        <w:rPr>
          <w:rFonts w:ascii="Times New Roman" w:hAnsi="Times New Roman"/>
          <w:kern w:val="0"/>
          <w:szCs w:val="24"/>
        </w:rPr>
        <w:t>8.6</w:t>
      </w:r>
      <w:bookmarkStart w:id="227"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5"/>
      <w:bookmarkEnd w:id="227"/>
      <w:bookmarkEnd w:id="226"/>
    </w:p>
    <w:p w:rsidR="002B727E" w:rsidRPr="00562EDE" w:rsidRDefault="001A59F9" w:rsidP="002B727E">
      <w:pPr>
        <w:tabs>
          <w:tab w:val="left" w:pos="426"/>
        </w:tabs>
        <w:spacing w:before="29" w:line="288" w:lineRule="auto"/>
        <w:jc w:val="left"/>
        <w:rPr>
          <w:kern w:val="0"/>
          <w:sz w:val="24"/>
        </w:rPr>
      </w:pPr>
      <w:r w:rsidRPr="00D754A9">
        <w:rPr>
          <w:kern w:val="0"/>
          <w:sz w:val="24"/>
        </w:rPr>
        <w:t>本基金本报告期末未持有债券。</w:t>
      </w:r>
      <w:r w:rsidR="00562EDE">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28" w:name="_Toc361324885"/>
      <w:bookmarkStart w:id="229" w:name="_Toc4156797"/>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8"/>
      <w:bookmarkEnd w:id="229"/>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0" w:name="_Toc4156798"/>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30"/>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6"/>
      <w:bookmarkStart w:id="232" w:name="_Toc4156799"/>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1"/>
      <w:bookmarkEnd w:id="23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3" w:name="_Toc4156800"/>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3"/>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4" w:name="_Toc4156801"/>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4"/>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61324887"/>
      <w:bookmarkStart w:id="236" w:name="_Toc4156802"/>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5"/>
      <w:bookmarkEnd w:id="236"/>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7" w:name="_Toc4156803"/>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67,201.74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136,237.95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29,469.24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lastRenderedPageBreak/>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232,908.93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156804"/>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156805"/>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4156806"/>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40"/>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1" w:name="_Toc225500050"/>
      <w:bookmarkStart w:id="242" w:name="_Toc361324888"/>
      <w:bookmarkStart w:id="243" w:name="_Toc4156807"/>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1"/>
      <w:bookmarkEnd w:id="242"/>
      <w:bookmarkEnd w:id="243"/>
    </w:p>
    <w:p w:rsidR="001A59F9" w:rsidRPr="00AD0E47" w:rsidRDefault="001A59F9" w:rsidP="00AD0E47">
      <w:pPr>
        <w:pStyle w:val="20"/>
        <w:spacing w:before="29" w:after="0" w:line="288" w:lineRule="auto"/>
        <w:rPr>
          <w:rFonts w:ascii="Times New Roman" w:hAnsi="Times New Roman"/>
          <w:kern w:val="0"/>
          <w:szCs w:val="24"/>
        </w:rPr>
      </w:pPr>
      <w:bookmarkStart w:id="244" w:name="_Toc225500051"/>
      <w:bookmarkStart w:id="245" w:name="_Toc361324889"/>
      <w:bookmarkStart w:id="246" w:name="_Toc4156808"/>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4"/>
      <w:bookmarkEnd w:id="245"/>
      <w:bookmarkEnd w:id="24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612D3" w:rsidRPr="00A138F0" w:rsidTr="008612D3">
        <w:trPr>
          <w:jc w:val="center"/>
        </w:trPr>
        <w:tc>
          <w:tcPr>
            <w:tcW w:w="964" w:type="pct"/>
            <w:vMerge w:val="restart"/>
            <w:tcBorders>
              <w:top w:val="single" w:sz="8" w:space="0" w:color="000000"/>
              <w:left w:val="single" w:sz="8" w:space="0" w:color="000000"/>
              <w:right w:val="single" w:sz="8" w:space="0" w:color="000000"/>
            </w:tcBorders>
            <w:vAlign w:val="center"/>
          </w:tcPr>
          <w:p w:rsidR="00C50DCE" w:rsidRDefault="00B461F4">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8612D3" w:rsidRPr="00A138F0" w:rsidTr="008612D3">
        <w:trPr>
          <w:jc w:val="center"/>
        </w:trPr>
        <w:tc>
          <w:tcPr>
            <w:tcW w:w="964" w:type="pct"/>
            <w:vMerge/>
            <w:tcBorders>
              <w:left w:val="single" w:sz="8" w:space="0" w:color="000000"/>
              <w:right w:val="single" w:sz="8" w:space="0" w:color="000000"/>
            </w:tcBorders>
          </w:tcPr>
          <w:p w:rsidR="00C50DCE" w:rsidRDefault="00C50DC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612D3" w:rsidRPr="00A138F0" w:rsidTr="008612D3">
        <w:trPr>
          <w:jc w:val="center"/>
        </w:trPr>
        <w:tc>
          <w:tcPr>
            <w:tcW w:w="964" w:type="pct"/>
            <w:vMerge/>
            <w:tcBorders>
              <w:left w:val="single" w:sz="8" w:space="0" w:color="000000"/>
              <w:bottom w:val="single" w:sz="8" w:space="0" w:color="000000"/>
              <w:right w:val="single" w:sz="8" w:space="0" w:color="000000"/>
            </w:tcBorders>
          </w:tcPr>
          <w:p w:rsidR="00C50DCE" w:rsidRDefault="00C50DCE">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612D3" w:rsidRPr="00A138F0" w:rsidTr="008612D3">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50DCE" w:rsidRDefault="00B461F4">
            <w:pPr>
              <w:jc w:val="right"/>
            </w:pPr>
            <w:r>
              <w:rPr>
                <w:kern w:val="0"/>
                <w:szCs w:val="21"/>
              </w:rPr>
              <w:t>6,409</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52,762.20</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338,152,944.00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7" w:name="_Toc361324891"/>
      <w:bookmarkStart w:id="248" w:name="_Toc4156809"/>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7"/>
      <w:bookmarkEnd w:id="248"/>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1,275,329.08</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0.38%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9" w:name="_Toc4156810"/>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9"/>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lastRenderedPageBreak/>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3"/>
      <w:bookmarkStart w:id="251" w:name="_Toc361324892"/>
      <w:bookmarkStart w:id="252" w:name="_Toc4156811"/>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50"/>
      <w:bookmarkEnd w:id="251"/>
      <w:bookmarkEnd w:id="25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2018</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364,241,070.86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4,192,610.15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基金合同生效日起至报告期期末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30,280,737.01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基金合同生效日起至报告期期末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338,152,944.00</w:t>
            </w:r>
          </w:p>
        </w:tc>
      </w:tr>
    </w:tbl>
    <w:p w:rsidR="00AA3729" w:rsidRDefault="00AA3729" w:rsidP="00AA3729">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AA3729" w:rsidRDefault="00AA3729" w:rsidP="00AA3729">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4C70AC" w:rsidRPr="00AA372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3" w:name="_Toc225500054"/>
      <w:bookmarkStart w:id="254" w:name="_Toc361324893"/>
      <w:bookmarkStart w:id="255" w:name="_Toc4156812"/>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3"/>
      <w:bookmarkEnd w:id="254"/>
      <w:bookmarkEnd w:id="255"/>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6" w:name="_Toc361324894"/>
      <w:bookmarkStart w:id="257" w:name="_Toc4156813"/>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6"/>
      <w:bookmarkEnd w:id="25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5"/>
      <w:bookmarkStart w:id="259" w:name="_Toc4156814"/>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8"/>
      <w:bookmarkEnd w:id="259"/>
    </w:p>
    <w:p w:rsidR="00C50DCE" w:rsidRDefault="00B461F4">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C50DCE" w:rsidRDefault="00B461F4">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C50DCE" w:rsidRDefault="00B461F4">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lastRenderedPageBreak/>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6"/>
      <w:bookmarkStart w:id="261" w:name="_Toc4156815"/>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7"/>
      <w:bookmarkStart w:id="263" w:name="_Toc4156816"/>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4" w:name="_Toc4156817"/>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4"/>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5" w:name="_Toc361324898"/>
      <w:bookmarkStart w:id="266" w:name="_Toc409100466"/>
      <w:bookmarkStart w:id="267" w:name="_Toc409100103"/>
      <w:bookmarkStart w:id="268" w:name="_Toc4156818"/>
      <w:r w:rsidRPr="00F74F88">
        <w:rPr>
          <w:rFonts w:ascii="Times New Roman" w:eastAsiaTheme="minorEastAsia" w:hAnsi="Times New Roman"/>
          <w:color w:val="000000" w:themeColor="text1"/>
          <w:kern w:val="0"/>
          <w:szCs w:val="24"/>
        </w:rPr>
        <w:t>11.</w:t>
      </w:r>
      <w:bookmarkEnd w:id="265"/>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6"/>
      <w:bookmarkEnd w:id="267"/>
      <w:bookmarkEnd w:id="268"/>
    </w:p>
    <w:p w:rsidR="002C2072" w:rsidRPr="00F74F88" w:rsidRDefault="002C2072" w:rsidP="00F74F88">
      <w:pPr>
        <w:spacing w:line="360" w:lineRule="auto"/>
        <w:ind w:firstLineChars="200" w:firstLine="480"/>
        <w:rPr>
          <w:rFonts w:eastAsiaTheme="minorEastAsia"/>
          <w:color w:val="000000" w:themeColor="text1"/>
          <w:sz w:val="24"/>
        </w:rPr>
      </w:pPr>
      <w:bookmarkStart w:id="269"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60,000.00</w:t>
      </w:r>
      <w:r w:rsidRPr="00F74F88">
        <w:rPr>
          <w:rFonts w:eastAsiaTheme="minorEastAsia"/>
          <w:color w:val="000000" w:themeColor="text1"/>
          <w:sz w:val="24"/>
        </w:rPr>
        <w:t>元，自本基金基金合同生效以来，本基金未改聘为其审计的会计师事务所。</w:t>
      </w:r>
    </w:p>
    <w:p w:rsidR="002C2072" w:rsidRDefault="002C2072" w:rsidP="002C2072">
      <w:pPr>
        <w:pStyle w:val="20"/>
        <w:spacing w:before="0" w:after="0"/>
        <w:rPr>
          <w:rFonts w:ascii="Times New Roman" w:eastAsiaTheme="minorEastAsia" w:hAnsi="Times New Roman"/>
          <w:color w:val="000000" w:themeColor="text1"/>
          <w:kern w:val="0"/>
          <w:szCs w:val="24"/>
        </w:rPr>
      </w:pPr>
      <w:bookmarkStart w:id="270" w:name="_Toc409100104"/>
      <w:bookmarkStart w:id="271" w:name="_Toc409100467"/>
      <w:bookmarkStart w:id="272" w:name="_Toc361324899"/>
      <w:bookmarkStart w:id="273" w:name="_Toc4156819"/>
      <w:bookmarkEnd w:id="269"/>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70"/>
      <w:bookmarkEnd w:id="271"/>
      <w:bookmarkEnd w:id="272"/>
      <w:bookmarkEnd w:id="273"/>
    </w:p>
    <w:p w:rsidR="008612D3" w:rsidRDefault="008612D3" w:rsidP="008612D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8612D3" w:rsidRDefault="008612D3" w:rsidP="008612D3">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8612D3" w:rsidRDefault="008612D3" w:rsidP="008612D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8612D3" w:rsidRDefault="00CC648B" w:rsidP="00CC648B">
      <w:pPr>
        <w:spacing w:line="360" w:lineRule="auto"/>
        <w:ind w:firstLineChars="200" w:firstLine="480"/>
        <w:rPr>
          <w:rFonts w:eastAsiaTheme="minorEastAsia"/>
          <w:color w:val="000000" w:themeColor="text1"/>
          <w:sz w:val="24"/>
        </w:rPr>
      </w:pPr>
      <w:r w:rsidRPr="00CC648B">
        <w:rPr>
          <w:rFonts w:eastAsiaTheme="minorEastAsia" w:hint="eastAsia"/>
          <w:color w:val="000000" w:themeColor="text1"/>
          <w:sz w:val="24"/>
        </w:rPr>
        <w:t>基金托管人及其高级管理人员本报告期内未受监管部门稽查或处罚。</w:t>
      </w:r>
    </w:p>
    <w:p w:rsidR="00CC648B" w:rsidRPr="00CC648B" w:rsidRDefault="00CC648B" w:rsidP="00CC648B">
      <w:pPr>
        <w:spacing w:line="360" w:lineRule="auto"/>
        <w:ind w:firstLineChars="200" w:firstLine="480"/>
        <w:rPr>
          <w:rFonts w:eastAsiaTheme="minorEastAsia" w:hint="eastAsia"/>
          <w:color w:val="000000" w:themeColor="text1"/>
          <w:sz w:val="24"/>
        </w:rPr>
      </w:pPr>
      <w:bookmarkStart w:id="274" w:name="_GoBack"/>
      <w:bookmarkEnd w:id="274"/>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5" w:name="_Toc361324900"/>
      <w:bookmarkStart w:id="276" w:name="_Toc409100468"/>
      <w:bookmarkStart w:id="277" w:name="_Toc409100105"/>
      <w:bookmarkStart w:id="278" w:name="_Toc4156820"/>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5"/>
      <w:bookmarkEnd w:id="276"/>
      <w:bookmarkEnd w:id="277"/>
      <w:bookmarkEnd w:id="278"/>
    </w:p>
    <w:p w:rsidR="002C2072" w:rsidRPr="00F74F88" w:rsidRDefault="002C2072" w:rsidP="002C2072">
      <w:pPr>
        <w:spacing w:line="360" w:lineRule="auto"/>
        <w:rPr>
          <w:rFonts w:eastAsiaTheme="minorEastAsia"/>
          <w:b/>
          <w:color w:val="000000" w:themeColor="text1"/>
          <w:sz w:val="24"/>
        </w:rPr>
      </w:pPr>
      <w:bookmarkStart w:id="279"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9"/>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80"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C50DCE">
        <w:tc>
          <w:tcPr>
            <w:tcW w:w="1560" w:type="dxa"/>
            <w:vAlign w:val="center"/>
          </w:tcPr>
          <w:p w:rsidR="00C50DCE" w:rsidRDefault="00B461F4">
            <w:pPr>
              <w:jc w:val="left"/>
            </w:pPr>
            <w:r>
              <w:rPr>
                <w:rFonts w:eastAsiaTheme="minorEastAsia"/>
                <w:color w:val="000000" w:themeColor="text1"/>
                <w:sz w:val="24"/>
              </w:rPr>
              <w:t>安信证券股份有限公司</w:t>
            </w:r>
          </w:p>
        </w:tc>
        <w:tc>
          <w:tcPr>
            <w:tcW w:w="780" w:type="dxa"/>
            <w:vAlign w:val="center"/>
          </w:tcPr>
          <w:p w:rsidR="00C50DCE" w:rsidRDefault="00B461F4">
            <w:pPr>
              <w:jc w:val="right"/>
            </w:pPr>
            <w:r>
              <w:rPr>
                <w:rFonts w:eastAsiaTheme="minorEastAsia"/>
                <w:color w:val="000000" w:themeColor="text1"/>
                <w:sz w:val="24"/>
              </w:rPr>
              <w:t>2</w:t>
            </w:r>
          </w:p>
        </w:tc>
        <w:tc>
          <w:tcPr>
            <w:tcW w:w="1800" w:type="dxa"/>
            <w:vAlign w:val="center"/>
          </w:tcPr>
          <w:p w:rsidR="00C50DCE" w:rsidRDefault="00B461F4">
            <w:pPr>
              <w:jc w:val="right"/>
            </w:pPr>
            <w:r>
              <w:rPr>
                <w:rFonts w:eastAsiaTheme="minorEastAsia"/>
                <w:color w:val="000000" w:themeColor="text1"/>
                <w:sz w:val="24"/>
              </w:rPr>
              <w:t>276,672,460.50</w:t>
            </w:r>
          </w:p>
        </w:tc>
        <w:tc>
          <w:tcPr>
            <w:tcW w:w="1080" w:type="dxa"/>
            <w:vAlign w:val="center"/>
          </w:tcPr>
          <w:p w:rsidR="00C50DCE" w:rsidRDefault="00B461F4">
            <w:pPr>
              <w:jc w:val="right"/>
            </w:pPr>
            <w:r>
              <w:rPr>
                <w:rFonts w:eastAsiaTheme="minorEastAsia"/>
                <w:color w:val="000000" w:themeColor="text1"/>
                <w:sz w:val="24"/>
              </w:rPr>
              <w:t>100.00%</w:t>
            </w:r>
          </w:p>
        </w:tc>
        <w:tc>
          <w:tcPr>
            <w:tcW w:w="1620" w:type="dxa"/>
            <w:vAlign w:val="center"/>
          </w:tcPr>
          <w:p w:rsidR="00C50DCE" w:rsidRDefault="00B461F4">
            <w:pPr>
              <w:jc w:val="right"/>
            </w:pPr>
            <w:r>
              <w:rPr>
                <w:rFonts w:eastAsiaTheme="minorEastAsia"/>
                <w:color w:val="000000" w:themeColor="text1"/>
                <w:sz w:val="24"/>
              </w:rPr>
              <w:t>256,936.20</w:t>
            </w:r>
          </w:p>
        </w:tc>
        <w:tc>
          <w:tcPr>
            <w:tcW w:w="1080" w:type="dxa"/>
            <w:vAlign w:val="center"/>
          </w:tcPr>
          <w:p w:rsidR="00C50DCE" w:rsidRDefault="00B461F4">
            <w:pPr>
              <w:jc w:val="right"/>
            </w:pPr>
            <w:r>
              <w:rPr>
                <w:rFonts w:eastAsiaTheme="minorEastAsia"/>
                <w:color w:val="000000" w:themeColor="text1"/>
                <w:sz w:val="24"/>
              </w:rPr>
              <w:t>100.00%</w:t>
            </w:r>
          </w:p>
        </w:tc>
        <w:tc>
          <w:tcPr>
            <w:tcW w:w="1080" w:type="dxa"/>
            <w:vAlign w:val="center"/>
          </w:tcPr>
          <w:p w:rsidR="00C50DCE" w:rsidRDefault="00B461F4">
            <w:pPr>
              <w:jc w:val="left"/>
            </w:pPr>
            <w:r>
              <w:rPr>
                <w:rFonts w:eastAsiaTheme="minorEastAsia"/>
                <w:color w:val="000000" w:themeColor="text1"/>
                <w:sz w:val="24"/>
              </w:rPr>
              <w:t>-</w:t>
            </w:r>
          </w:p>
        </w:tc>
      </w:tr>
      <w:tr w:rsidR="00C50DCE">
        <w:tc>
          <w:tcPr>
            <w:tcW w:w="1560" w:type="dxa"/>
            <w:vAlign w:val="center"/>
          </w:tcPr>
          <w:p w:rsidR="00C50DCE" w:rsidRDefault="00B461F4">
            <w:pPr>
              <w:jc w:val="left"/>
            </w:pPr>
            <w:r>
              <w:rPr>
                <w:rFonts w:eastAsiaTheme="minorEastAsia"/>
                <w:color w:val="000000" w:themeColor="text1"/>
                <w:sz w:val="24"/>
              </w:rPr>
              <w:t>国金证券股份有限公司</w:t>
            </w:r>
          </w:p>
        </w:tc>
        <w:tc>
          <w:tcPr>
            <w:tcW w:w="780" w:type="dxa"/>
            <w:vAlign w:val="center"/>
          </w:tcPr>
          <w:p w:rsidR="00C50DCE" w:rsidRDefault="00B461F4">
            <w:pPr>
              <w:jc w:val="right"/>
            </w:pPr>
            <w:r>
              <w:rPr>
                <w:rFonts w:eastAsiaTheme="minorEastAsia"/>
                <w:color w:val="000000" w:themeColor="text1"/>
                <w:sz w:val="24"/>
              </w:rPr>
              <w:t>2</w:t>
            </w:r>
          </w:p>
        </w:tc>
        <w:tc>
          <w:tcPr>
            <w:tcW w:w="180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right"/>
            </w:pPr>
            <w:r>
              <w:rPr>
                <w:rFonts w:eastAsiaTheme="minorEastAsia"/>
                <w:color w:val="000000" w:themeColor="text1"/>
                <w:sz w:val="24"/>
              </w:rPr>
              <w:t>-</w:t>
            </w:r>
          </w:p>
        </w:tc>
        <w:tc>
          <w:tcPr>
            <w:tcW w:w="162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left"/>
            </w:pPr>
            <w:r>
              <w:rPr>
                <w:rFonts w:eastAsiaTheme="minorEastAsia"/>
                <w:color w:val="000000" w:themeColor="text1"/>
                <w:sz w:val="24"/>
              </w:rPr>
              <w:t>-</w:t>
            </w:r>
          </w:p>
        </w:tc>
      </w:tr>
      <w:tr w:rsidR="00C50DCE">
        <w:tc>
          <w:tcPr>
            <w:tcW w:w="1560" w:type="dxa"/>
            <w:vAlign w:val="center"/>
          </w:tcPr>
          <w:p w:rsidR="00C50DCE" w:rsidRDefault="00B461F4">
            <w:pPr>
              <w:jc w:val="left"/>
            </w:pPr>
            <w:r>
              <w:rPr>
                <w:rFonts w:eastAsiaTheme="minorEastAsia"/>
                <w:color w:val="000000" w:themeColor="text1"/>
                <w:sz w:val="24"/>
              </w:rPr>
              <w:lastRenderedPageBreak/>
              <w:t>中信证券股份有限公司</w:t>
            </w:r>
          </w:p>
        </w:tc>
        <w:tc>
          <w:tcPr>
            <w:tcW w:w="780" w:type="dxa"/>
            <w:vAlign w:val="center"/>
          </w:tcPr>
          <w:p w:rsidR="00C50DCE" w:rsidRDefault="00B461F4">
            <w:pPr>
              <w:jc w:val="right"/>
            </w:pPr>
            <w:r>
              <w:rPr>
                <w:rFonts w:eastAsiaTheme="minorEastAsia"/>
                <w:color w:val="000000" w:themeColor="text1"/>
                <w:sz w:val="24"/>
              </w:rPr>
              <w:t>1</w:t>
            </w:r>
          </w:p>
        </w:tc>
        <w:tc>
          <w:tcPr>
            <w:tcW w:w="180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right"/>
            </w:pPr>
            <w:r>
              <w:rPr>
                <w:rFonts w:eastAsiaTheme="minorEastAsia"/>
                <w:color w:val="000000" w:themeColor="text1"/>
                <w:sz w:val="24"/>
              </w:rPr>
              <w:t>-</w:t>
            </w:r>
          </w:p>
        </w:tc>
        <w:tc>
          <w:tcPr>
            <w:tcW w:w="162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80"/>
    </w:p>
    <w:p w:rsidR="002C2072" w:rsidRPr="00F74F88" w:rsidRDefault="002C2072" w:rsidP="002C2072">
      <w:pPr>
        <w:spacing w:line="360" w:lineRule="auto"/>
        <w:ind w:firstLine="420"/>
        <w:jc w:val="right"/>
        <w:rPr>
          <w:rFonts w:eastAsiaTheme="minorEastAsia"/>
          <w:color w:val="000000" w:themeColor="text1"/>
          <w:sz w:val="24"/>
        </w:rPr>
      </w:pPr>
      <w:bookmarkStart w:id="281"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8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C50DCE">
        <w:tc>
          <w:tcPr>
            <w:tcW w:w="1560" w:type="dxa"/>
            <w:vAlign w:val="center"/>
          </w:tcPr>
          <w:p w:rsidR="00C50DCE" w:rsidRDefault="00B461F4">
            <w:pPr>
              <w:jc w:val="center"/>
            </w:pPr>
            <w:r>
              <w:rPr>
                <w:rFonts w:eastAsiaTheme="minorEastAsia"/>
                <w:color w:val="000000" w:themeColor="text1"/>
                <w:sz w:val="24"/>
              </w:rPr>
              <w:t>安信证券股份有限公司</w:t>
            </w:r>
          </w:p>
        </w:tc>
        <w:tc>
          <w:tcPr>
            <w:tcW w:w="1320" w:type="dxa"/>
            <w:vAlign w:val="center"/>
          </w:tcPr>
          <w:p w:rsidR="00C50DCE" w:rsidRDefault="00B461F4">
            <w:pPr>
              <w:jc w:val="right"/>
            </w:pPr>
            <w:r>
              <w:rPr>
                <w:rFonts w:eastAsiaTheme="minorEastAsia"/>
                <w:color w:val="000000" w:themeColor="text1"/>
                <w:sz w:val="24"/>
              </w:rPr>
              <w:t>-</w:t>
            </w:r>
          </w:p>
        </w:tc>
        <w:tc>
          <w:tcPr>
            <w:tcW w:w="1080" w:type="dxa"/>
            <w:vAlign w:val="center"/>
          </w:tcPr>
          <w:p w:rsidR="00C50DCE" w:rsidRDefault="00B461F4">
            <w:pPr>
              <w:jc w:val="right"/>
            </w:pPr>
            <w:r>
              <w:rPr>
                <w:rFonts w:eastAsiaTheme="minorEastAsia"/>
                <w:color w:val="000000" w:themeColor="text1"/>
                <w:sz w:val="24"/>
              </w:rPr>
              <w:t>-</w:t>
            </w:r>
          </w:p>
        </w:tc>
        <w:tc>
          <w:tcPr>
            <w:tcW w:w="1143" w:type="dxa"/>
            <w:vAlign w:val="center"/>
          </w:tcPr>
          <w:p w:rsidR="00C50DCE" w:rsidRDefault="00B461F4">
            <w:pPr>
              <w:jc w:val="right"/>
            </w:pPr>
            <w:r>
              <w:rPr>
                <w:rFonts w:eastAsiaTheme="minorEastAsia"/>
                <w:color w:val="000000" w:themeColor="text1"/>
                <w:sz w:val="24"/>
              </w:rPr>
              <w:t>4,895,000,000.00</w:t>
            </w:r>
          </w:p>
        </w:tc>
        <w:tc>
          <w:tcPr>
            <w:tcW w:w="1197" w:type="dxa"/>
            <w:vAlign w:val="center"/>
          </w:tcPr>
          <w:p w:rsidR="00C50DCE" w:rsidRDefault="00B461F4">
            <w:pPr>
              <w:jc w:val="right"/>
            </w:pPr>
            <w:r>
              <w:rPr>
                <w:rFonts w:eastAsiaTheme="minorEastAsia"/>
                <w:color w:val="000000" w:themeColor="text1"/>
                <w:sz w:val="24"/>
              </w:rPr>
              <w:t>100.00%</w:t>
            </w:r>
          </w:p>
        </w:tc>
        <w:tc>
          <w:tcPr>
            <w:tcW w:w="1497" w:type="dxa"/>
            <w:vAlign w:val="center"/>
          </w:tcPr>
          <w:p w:rsidR="00C50DCE" w:rsidRDefault="00B461F4">
            <w:pPr>
              <w:jc w:val="right"/>
            </w:pPr>
            <w:r>
              <w:rPr>
                <w:rFonts w:eastAsiaTheme="minorEastAsia"/>
                <w:color w:val="000000" w:themeColor="text1"/>
                <w:sz w:val="24"/>
              </w:rPr>
              <w:t>-</w:t>
            </w:r>
          </w:p>
        </w:tc>
        <w:tc>
          <w:tcPr>
            <w:tcW w:w="1203" w:type="dxa"/>
            <w:vAlign w:val="center"/>
          </w:tcPr>
          <w:p w:rsidR="00C50DCE" w:rsidRDefault="00B461F4">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C50DCE" w:rsidRDefault="00B461F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EB0ACF" w:rsidRPr="00EB0ACF">
        <w:rPr>
          <w:rFonts w:eastAsiaTheme="minorEastAsia" w:hint="eastAsia"/>
          <w:color w:val="000000" w:themeColor="text1"/>
          <w:sz w:val="24"/>
        </w:rPr>
        <w:t>报告期内，本基金以上交易单元均为新增交易单元</w:t>
      </w:r>
      <w:r>
        <w:rPr>
          <w:rFonts w:eastAsiaTheme="minorEastAsia"/>
          <w:color w:val="000000" w:themeColor="text1"/>
          <w:sz w:val="24"/>
        </w:rPr>
        <w:t>；</w:t>
      </w:r>
    </w:p>
    <w:p w:rsidR="00C50DCE" w:rsidRDefault="00B461F4">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2" w:name="_Toc361324901"/>
      <w:bookmarkStart w:id="283" w:name="_Toc4156821"/>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2"/>
      <w:bookmarkEnd w:id="2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50DCE">
        <w:tc>
          <w:tcPr>
            <w:tcW w:w="720" w:type="dxa"/>
            <w:vAlign w:val="center"/>
          </w:tcPr>
          <w:p w:rsidR="00C50DCE" w:rsidRDefault="00B461F4">
            <w:pPr>
              <w:jc w:val="center"/>
            </w:pPr>
            <w:r>
              <w:rPr>
                <w:color w:val="000000"/>
                <w:sz w:val="24"/>
              </w:rPr>
              <w:t>1</w:t>
            </w:r>
          </w:p>
        </w:tc>
        <w:tc>
          <w:tcPr>
            <w:tcW w:w="4320" w:type="dxa"/>
            <w:vAlign w:val="center"/>
          </w:tcPr>
          <w:p w:rsidR="00C50DCE" w:rsidRDefault="00B461F4">
            <w:pPr>
              <w:jc w:val="left"/>
            </w:pPr>
            <w:r>
              <w:rPr>
                <w:color w:val="000000"/>
                <w:sz w:val="24"/>
              </w:rPr>
              <w:t>交银施罗德创新成长混合型证券投资基金基金合同摘要</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2018-08-08</w:t>
            </w:r>
          </w:p>
        </w:tc>
      </w:tr>
      <w:tr w:rsidR="00C50DCE">
        <w:tc>
          <w:tcPr>
            <w:tcW w:w="720" w:type="dxa"/>
            <w:vAlign w:val="center"/>
          </w:tcPr>
          <w:p w:rsidR="00C50DCE" w:rsidRDefault="00B461F4">
            <w:pPr>
              <w:jc w:val="center"/>
            </w:pPr>
            <w:r>
              <w:rPr>
                <w:color w:val="000000"/>
                <w:sz w:val="24"/>
              </w:rPr>
              <w:t>2</w:t>
            </w:r>
          </w:p>
        </w:tc>
        <w:tc>
          <w:tcPr>
            <w:tcW w:w="4320" w:type="dxa"/>
            <w:vAlign w:val="center"/>
          </w:tcPr>
          <w:p w:rsidR="00C50DCE" w:rsidRDefault="00B461F4">
            <w:pPr>
              <w:jc w:val="left"/>
            </w:pPr>
            <w:r>
              <w:rPr>
                <w:color w:val="000000"/>
                <w:sz w:val="24"/>
              </w:rPr>
              <w:t>交银施罗德创新成长混合型证券投资基金基金份额发售公告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2018-08-08</w:t>
            </w:r>
          </w:p>
        </w:tc>
      </w:tr>
      <w:tr w:rsidR="00C50DCE">
        <w:tc>
          <w:tcPr>
            <w:tcW w:w="720" w:type="dxa"/>
            <w:vAlign w:val="center"/>
          </w:tcPr>
          <w:p w:rsidR="00C50DCE" w:rsidRDefault="00B461F4">
            <w:pPr>
              <w:jc w:val="center"/>
            </w:pPr>
            <w:r>
              <w:rPr>
                <w:color w:val="000000"/>
                <w:sz w:val="24"/>
              </w:rPr>
              <w:t>3</w:t>
            </w:r>
          </w:p>
        </w:tc>
        <w:tc>
          <w:tcPr>
            <w:tcW w:w="4320" w:type="dxa"/>
            <w:vAlign w:val="center"/>
          </w:tcPr>
          <w:p w:rsidR="00C50DCE" w:rsidRDefault="00B461F4">
            <w:pPr>
              <w:jc w:val="left"/>
            </w:pPr>
            <w:r>
              <w:rPr>
                <w:color w:val="000000"/>
                <w:sz w:val="24"/>
              </w:rPr>
              <w:t>交银施罗德创新成长混合型证券投资基金招募说明书</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2018-08-08</w:t>
            </w:r>
          </w:p>
        </w:tc>
      </w:tr>
      <w:tr w:rsidR="00C50DCE">
        <w:tc>
          <w:tcPr>
            <w:tcW w:w="720" w:type="dxa"/>
            <w:vAlign w:val="center"/>
          </w:tcPr>
          <w:p w:rsidR="00C50DCE" w:rsidRDefault="00B461F4">
            <w:pPr>
              <w:jc w:val="center"/>
            </w:pPr>
            <w:r>
              <w:rPr>
                <w:color w:val="000000"/>
                <w:sz w:val="24"/>
              </w:rPr>
              <w:t>4</w:t>
            </w:r>
          </w:p>
        </w:tc>
        <w:tc>
          <w:tcPr>
            <w:tcW w:w="4320" w:type="dxa"/>
            <w:vAlign w:val="center"/>
          </w:tcPr>
          <w:p w:rsidR="00C50DCE" w:rsidRDefault="00B461F4">
            <w:pPr>
              <w:jc w:val="left"/>
            </w:pPr>
            <w:r>
              <w:rPr>
                <w:color w:val="000000"/>
                <w:sz w:val="24"/>
              </w:rPr>
              <w:t>交银施罗德基金管理有限公司关于增加中信银行股份有限公司为交银施罗德创新成长混合型证券投资基金场外销售机构的公告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2018-08-28</w:t>
            </w:r>
          </w:p>
        </w:tc>
      </w:tr>
      <w:tr w:rsidR="00C50DCE">
        <w:tc>
          <w:tcPr>
            <w:tcW w:w="720" w:type="dxa"/>
            <w:vAlign w:val="center"/>
          </w:tcPr>
          <w:p w:rsidR="00C50DCE" w:rsidRDefault="00B461F4">
            <w:pPr>
              <w:jc w:val="center"/>
            </w:pPr>
            <w:r>
              <w:rPr>
                <w:color w:val="000000"/>
                <w:sz w:val="24"/>
              </w:rPr>
              <w:t>5</w:t>
            </w:r>
          </w:p>
        </w:tc>
        <w:tc>
          <w:tcPr>
            <w:tcW w:w="4320" w:type="dxa"/>
            <w:vAlign w:val="center"/>
          </w:tcPr>
          <w:p w:rsidR="00C50DCE" w:rsidRDefault="00B461F4">
            <w:pPr>
              <w:jc w:val="left"/>
            </w:pPr>
            <w:r>
              <w:rPr>
                <w:color w:val="000000"/>
                <w:sz w:val="24"/>
              </w:rPr>
              <w:t>交银施罗德基金管理有限公司关于关于交银施罗德创新成长混合型证券投资基金延长募集期限的公告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2018-09-17</w:t>
            </w:r>
          </w:p>
        </w:tc>
      </w:tr>
      <w:tr w:rsidR="00C50DCE">
        <w:tc>
          <w:tcPr>
            <w:tcW w:w="720" w:type="dxa"/>
            <w:vAlign w:val="center"/>
          </w:tcPr>
          <w:p w:rsidR="00C50DCE" w:rsidRDefault="00B461F4">
            <w:pPr>
              <w:jc w:val="center"/>
            </w:pPr>
            <w:r>
              <w:rPr>
                <w:color w:val="000000"/>
                <w:sz w:val="24"/>
              </w:rPr>
              <w:t>6</w:t>
            </w:r>
          </w:p>
        </w:tc>
        <w:tc>
          <w:tcPr>
            <w:tcW w:w="4320" w:type="dxa"/>
            <w:vAlign w:val="center"/>
          </w:tcPr>
          <w:p w:rsidR="00C50DCE" w:rsidRDefault="00B461F4">
            <w:pPr>
              <w:jc w:val="left"/>
            </w:pPr>
            <w:r>
              <w:rPr>
                <w:color w:val="000000"/>
                <w:sz w:val="24"/>
              </w:rPr>
              <w:t>交银施罗德基金管理有限公司关于督察长任职的公告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2018-09-28</w:t>
            </w:r>
          </w:p>
        </w:tc>
      </w:tr>
      <w:tr w:rsidR="00C50DCE">
        <w:tc>
          <w:tcPr>
            <w:tcW w:w="720" w:type="dxa"/>
            <w:vAlign w:val="center"/>
          </w:tcPr>
          <w:p w:rsidR="00C50DCE" w:rsidRDefault="00B461F4">
            <w:pPr>
              <w:jc w:val="center"/>
            </w:pPr>
            <w:r>
              <w:rPr>
                <w:color w:val="000000"/>
                <w:sz w:val="24"/>
              </w:rPr>
              <w:lastRenderedPageBreak/>
              <w:t>7</w:t>
            </w:r>
          </w:p>
        </w:tc>
        <w:tc>
          <w:tcPr>
            <w:tcW w:w="4320" w:type="dxa"/>
            <w:vAlign w:val="center"/>
          </w:tcPr>
          <w:p w:rsidR="00C50DCE" w:rsidRDefault="00B461F4">
            <w:pPr>
              <w:jc w:val="left"/>
            </w:pPr>
            <w:r>
              <w:rPr>
                <w:color w:val="000000"/>
                <w:sz w:val="24"/>
              </w:rPr>
              <w:t>交银施罗德基金管理有限公司关于交银施罗德创新成长混合型证券投资基金基金合同生效公告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2018-09-29</w:t>
            </w:r>
          </w:p>
        </w:tc>
      </w:tr>
      <w:tr w:rsidR="00C50DCE">
        <w:tc>
          <w:tcPr>
            <w:tcW w:w="720" w:type="dxa"/>
            <w:vAlign w:val="center"/>
          </w:tcPr>
          <w:p w:rsidR="00C50DCE" w:rsidRDefault="00B461F4">
            <w:pPr>
              <w:jc w:val="center"/>
            </w:pPr>
            <w:r>
              <w:rPr>
                <w:color w:val="000000"/>
                <w:sz w:val="24"/>
              </w:rPr>
              <w:t>8</w:t>
            </w:r>
          </w:p>
        </w:tc>
        <w:tc>
          <w:tcPr>
            <w:tcW w:w="4320" w:type="dxa"/>
            <w:vAlign w:val="center"/>
          </w:tcPr>
          <w:p w:rsidR="00C50DCE" w:rsidRDefault="00B461F4">
            <w:pPr>
              <w:jc w:val="left"/>
            </w:pPr>
            <w:r>
              <w:rPr>
                <w:color w:val="000000"/>
                <w:sz w:val="24"/>
              </w:rPr>
              <w:t>交银施罗德基金管理有限公司董事变更公告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2018-10-20</w:t>
            </w:r>
          </w:p>
        </w:tc>
      </w:tr>
      <w:tr w:rsidR="00C50DCE">
        <w:tc>
          <w:tcPr>
            <w:tcW w:w="720" w:type="dxa"/>
            <w:vAlign w:val="center"/>
          </w:tcPr>
          <w:p w:rsidR="00C50DCE" w:rsidRDefault="00B461F4">
            <w:pPr>
              <w:jc w:val="center"/>
            </w:pPr>
            <w:r>
              <w:rPr>
                <w:color w:val="000000"/>
                <w:sz w:val="24"/>
              </w:rPr>
              <w:t>9</w:t>
            </w:r>
          </w:p>
        </w:tc>
        <w:tc>
          <w:tcPr>
            <w:tcW w:w="4320" w:type="dxa"/>
            <w:vAlign w:val="center"/>
          </w:tcPr>
          <w:p w:rsidR="00C50DCE" w:rsidRDefault="00B461F4">
            <w:pPr>
              <w:jc w:val="left"/>
            </w:pPr>
            <w:r>
              <w:rPr>
                <w:color w:val="000000"/>
                <w:sz w:val="24"/>
              </w:rPr>
              <w:t>交银施罗德基金管理有限公司关于董事长（法定代表人）变更的公告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2018-10-20</w:t>
            </w:r>
          </w:p>
        </w:tc>
      </w:tr>
      <w:tr w:rsidR="00C50DCE">
        <w:tc>
          <w:tcPr>
            <w:tcW w:w="720" w:type="dxa"/>
            <w:vAlign w:val="center"/>
          </w:tcPr>
          <w:p w:rsidR="00C50DCE" w:rsidRDefault="00B461F4">
            <w:pPr>
              <w:jc w:val="center"/>
            </w:pPr>
            <w:r>
              <w:rPr>
                <w:color w:val="000000"/>
                <w:sz w:val="24"/>
              </w:rPr>
              <w:t>10</w:t>
            </w:r>
          </w:p>
        </w:tc>
        <w:tc>
          <w:tcPr>
            <w:tcW w:w="4320" w:type="dxa"/>
            <w:vAlign w:val="center"/>
          </w:tcPr>
          <w:p w:rsidR="00C50DCE" w:rsidRDefault="00B461F4">
            <w:pPr>
              <w:jc w:val="left"/>
            </w:pPr>
            <w:r>
              <w:rPr>
                <w:color w:val="000000"/>
                <w:sz w:val="24"/>
              </w:rPr>
              <w:t>交银施罗德基金管理有限公司关于交银施罗德创新成长混合型证券投资基金开放日常申购、赎回、定期定额投资业务并参与部分销售机构申购费率优惠活动的公告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2018-10-30</w:t>
            </w:r>
          </w:p>
        </w:tc>
      </w:tr>
      <w:tr w:rsidR="00C50DCE">
        <w:tc>
          <w:tcPr>
            <w:tcW w:w="720" w:type="dxa"/>
            <w:vAlign w:val="center"/>
          </w:tcPr>
          <w:p w:rsidR="00C50DCE" w:rsidRDefault="00B461F4">
            <w:pPr>
              <w:jc w:val="center"/>
            </w:pPr>
            <w:r>
              <w:rPr>
                <w:color w:val="000000"/>
                <w:sz w:val="24"/>
              </w:rPr>
              <w:t>11</w:t>
            </w:r>
          </w:p>
        </w:tc>
        <w:tc>
          <w:tcPr>
            <w:tcW w:w="4320" w:type="dxa"/>
            <w:vAlign w:val="center"/>
          </w:tcPr>
          <w:p w:rsidR="00C50DCE" w:rsidRDefault="00B461F4">
            <w:pPr>
              <w:jc w:val="left"/>
            </w:pPr>
            <w:r>
              <w:rPr>
                <w:color w:val="000000"/>
                <w:sz w:val="24"/>
              </w:rPr>
              <w:t>交银施罗德基金管理有限公司关于交银施罗德创新成长混合型证券投资基金开放日常转换业务的公告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2018-11-06</w:t>
            </w:r>
          </w:p>
        </w:tc>
      </w:tr>
      <w:tr w:rsidR="00C50DCE">
        <w:tc>
          <w:tcPr>
            <w:tcW w:w="720" w:type="dxa"/>
            <w:vAlign w:val="center"/>
          </w:tcPr>
          <w:p w:rsidR="00C50DCE" w:rsidRDefault="00B461F4">
            <w:pPr>
              <w:jc w:val="center"/>
            </w:pPr>
            <w:r>
              <w:rPr>
                <w:color w:val="000000"/>
                <w:sz w:val="24"/>
              </w:rPr>
              <w:t>12</w:t>
            </w:r>
          </w:p>
        </w:tc>
        <w:tc>
          <w:tcPr>
            <w:tcW w:w="4320" w:type="dxa"/>
            <w:vAlign w:val="center"/>
          </w:tcPr>
          <w:p w:rsidR="00C50DCE" w:rsidRDefault="00B461F4">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2018-12-17</w:t>
            </w:r>
          </w:p>
        </w:tc>
      </w:tr>
      <w:tr w:rsidR="00C50DCE">
        <w:tc>
          <w:tcPr>
            <w:tcW w:w="720" w:type="dxa"/>
            <w:vAlign w:val="center"/>
          </w:tcPr>
          <w:p w:rsidR="00C50DCE" w:rsidRDefault="00B461F4">
            <w:pPr>
              <w:jc w:val="center"/>
            </w:pPr>
            <w:r>
              <w:rPr>
                <w:color w:val="000000"/>
                <w:sz w:val="24"/>
              </w:rPr>
              <w:t>13</w:t>
            </w:r>
          </w:p>
        </w:tc>
        <w:tc>
          <w:tcPr>
            <w:tcW w:w="4320" w:type="dxa"/>
            <w:vAlign w:val="center"/>
          </w:tcPr>
          <w:p w:rsidR="00C50DCE" w:rsidRDefault="00B461F4">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C50DCE" w:rsidRDefault="00B461F4">
            <w:pPr>
              <w:jc w:val="center"/>
            </w:pPr>
            <w:r>
              <w:rPr>
                <w:color w:val="000000"/>
                <w:sz w:val="24"/>
              </w:rPr>
              <w:t>中国证券报、上海证券报、证券时报</w:t>
            </w:r>
          </w:p>
        </w:tc>
        <w:tc>
          <w:tcPr>
            <w:tcW w:w="1629" w:type="dxa"/>
            <w:vAlign w:val="center"/>
          </w:tcPr>
          <w:p w:rsidR="00C50DCE" w:rsidRDefault="00B461F4">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D55434"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4" w:name="_Toc374532345"/>
      <w:bookmarkStart w:id="285" w:name="_Toc4156822"/>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4"/>
      <w:bookmarkEnd w:id="285"/>
    </w:p>
    <w:p w:rsidR="00C557DF" w:rsidRPr="00D55434" w:rsidRDefault="00C557DF" w:rsidP="00D55434">
      <w:pPr>
        <w:pStyle w:val="20"/>
        <w:spacing w:before="29" w:after="0" w:line="288" w:lineRule="auto"/>
        <w:rPr>
          <w:rFonts w:ascii="Times New Roman" w:hAnsi="Times New Roman"/>
          <w:kern w:val="0"/>
          <w:szCs w:val="24"/>
        </w:rPr>
      </w:pPr>
      <w:bookmarkStart w:id="286" w:name="_Toc4156823"/>
      <w:r w:rsidRPr="00D55434">
        <w:rPr>
          <w:rFonts w:ascii="Times New Roman" w:hAnsi="Times New Roman" w:hint="eastAsia"/>
          <w:kern w:val="0"/>
          <w:szCs w:val="24"/>
        </w:rPr>
        <w:t xml:space="preserve">12.1 </w:t>
      </w:r>
      <w:r w:rsidRPr="00D55434">
        <w:rPr>
          <w:rFonts w:ascii="Times New Roman" w:hAnsi="Times New Roman" w:hint="eastAsia"/>
          <w:kern w:val="0"/>
          <w:szCs w:val="24"/>
        </w:rPr>
        <w:t>影响投资者决策的其他重要信息</w:t>
      </w:r>
      <w:bookmarkEnd w:id="286"/>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7" w:name="_Toc225500055"/>
      <w:bookmarkStart w:id="288" w:name="_Toc361324903"/>
      <w:bookmarkStart w:id="289" w:name="_Toc415682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7"/>
      <w:bookmarkEnd w:id="288"/>
      <w:bookmarkEnd w:id="28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4"/>
      <w:bookmarkStart w:id="291" w:name="_Toc415682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90"/>
      <w:bookmarkEnd w:id="291"/>
    </w:p>
    <w:p w:rsidR="00C50DCE" w:rsidRDefault="00B461F4">
      <w:pPr>
        <w:spacing w:before="29" w:line="288" w:lineRule="auto"/>
        <w:rPr>
          <w:color w:val="000000"/>
          <w:sz w:val="24"/>
        </w:rPr>
      </w:pPr>
      <w:r>
        <w:rPr>
          <w:color w:val="000000"/>
          <w:sz w:val="24"/>
        </w:rPr>
        <w:t>1</w:t>
      </w:r>
      <w:r>
        <w:rPr>
          <w:color w:val="000000"/>
          <w:sz w:val="24"/>
        </w:rPr>
        <w:t>、中国证监会准予交银施罗德创新成长混合型证券投资基金募集注册的文件；</w:t>
      </w:r>
      <w:r>
        <w:rPr>
          <w:color w:val="000000"/>
          <w:sz w:val="24"/>
        </w:rPr>
        <w:t xml:space="preserve"> </w:t>
      </w:r>
    </w:p>
    <w:p w:rsidR="00C50DCE" w:rsidRDefault="00B461F4">
      <w:pPr>
        <w:spacing w:before="29" w:line="288" w:lineRule="auto"/>
        <w:rPr>
          <w:color w:val="000000"/>
          <w:sz w:val="24"/>
        </w:rPr>
      </w:pPr>
      <w:r>
        <w:rPr>
          <w:color w:val="000000"/>
          <w:sz w:val="24"/>
        </w:rPr>
        <w:t>2</w:t>
      </w:r>
      <w:r>
        <w:rPr>
          <w:color w:val="000000"/>
          <w:sz w:val="24"/>
        </w:rPr>
        <w:t>、《交银施罗德创新成长混合型证券投资基金基金合同》；</w:t>
      </w:r>
      <w:r>
        <w:rPr>
          <w:color w:val="000000"/>
          <w:sz w:val="24"/>
        </w:rPr>
        <w:t xml:space="preserve"> </w:t>
      </w:r>
    </w:p>
    <w:p w:rsidR="00C50DCE" w:rsidRDefault="00B461F4">
      <w:pPr>
        <w:spacing w:before="29" w:line="288" w:lineRule="auto"/>
        <w:rPr>
          <w:color w:val="000000"/>
          <w:sz w:val="24"/>
        </w:rPr>
      </w:pPr>
      <w:r>
        <w:rPr>
          <w:color w:val="000000"/>
          <w:sz w:val="24"/>
        </w:rPr>
        <w:lastRenderedPageBreak/>
        <w:t>3</w:t>
      </w:r>
      <w:r>
        <w:rPr>
          <w:color w:val="000000"/>
          <w:sz w:val="24"/>
        </w:rPr>
        <w:t>、《交银施罗德创新成长混合型证券投资基金招募说明书》；</w:t>
      </w:r>
      <w:r>
        <w:rPr>
          <w:color w:val="000000"/>
          <w:sz w:val="24"/>
        </w:rPr>
        <w:t xml:space="preserve"> </w:t>
      </w:r>
    </w:p>
    <w:p w:rsidR="00C50DCE" w:rsidRDefault="00B461F4">
      <w:pPr>
        <w:spacing w:before="29" w:line="288" w:lineRule="auto"/>
        <w:rPr>
          <w:color w:val="000000"/>
          <w:sz w:val="24"/>
        </w:rPr>
      </w:pPr>
      <w:r>
        <w:rPr>
          <w:color w:val="000000"/>
          <w:sz w:val="24"/>
        </w:rPr>
        <w:t>4</w:t>
      </w:r>
      <w:r>
        <w:rPr>
          <w:color w:val="000000"/>
          <w:sz w:val="24"/>
        </w:rPr>
        <w:t>、《交银施罗德创新成长混合型证券投资基金托管协议》；</w:t>
      </w:r>
      <w:r>
        <w:rPr>
          <w:color w:val="000000"/>
          <w:sz w:val="24"/>
        </w:rPr>
        <w:t xml:space="preserve"> </w:t>
      </w:r>
    </w:p>
    <w:p w:rsidR="00C50DCE" w:rsidRDefault="00B461F4">
      <w:pPr>
        <w:spacing w:before="29" w:line="288" w:lineRule="auto"/>
        <w:rPr>
          <w:color w:val="000000"/>
          <w:sz w:val="24"/>
        </w:rPr>
      </w:pPr>
      <w:r>
        <w:rPr>
          <w:color w:val="000000"/>
          <w:sz w:val="24"/>
        </w:rPr>
        <w:t>5</w:t>
      </w:r>
      <w:r>
        <w:rPr>
          <w:color w:val="000000"/>
          <w:sz w:val="24"/>
        </w:rPr>
        <w:t>、关于申请募集注册交银施罗德创新成长混合型证券投资基金的法律意见书；</w:t>
      </w:r>
      <w:r>
        <w:rPr>
          <w:color w:val="000000"/>
          <w:sz w:val="24"/>
        </w:rPr>
        <w:t xml:space="preserve"> </w:t>
      </w:r>
    </w:p>
    <w:p w:rsidR="00C50DCE" w:rsidRDefault="00B461F4">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C50DCE" w:rsidRDefault="00B461F4">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、报告期内交银施罗德创新成长混合型证券投资基金在指定报刊上各项公告的原稿。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5"/>
      <w:bookmarkStart w:id="293" w:name="_Toc4156826"/>
      <w:r w:rsidRPr="00761CD0">
        <w:rPr>
          <w:rFonts w:ascii="Times New Roman" w:hAnsi="Times New Roman"/>
          <w:kern w:val="0"/>
          <w:szCs w:val="24"/>
        </w:rPr>
        <w:t>13.2</w:t>
      </w:r>
      <w:r w:rsidRPr="00761CD0">
        <w:rPr>
          <w:rFonts w:ascii="Times New Roman" w:hAnsi="Times New Roman" w:hint="eastAsia"/>
          <w:kern w:val="0"/>
          <w:szCs w:val="24"/>
        </w:rPr>
        <w:t>存放地点</w:t>
      </w:r>
      <w:bookmarkEnd w:id="292"/>
      <w:bookmarkEnd w:id="29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4" w:name="_Toc361324906"/>
      <w:bookmarkStart w:id="295" w:name="_Toc4156827"/>
      <w:r w:rsidRPr="00761CD0">
        <w:rPr>
          <w:rFonts w:ascii="Times New Roman" w:hAnsi="Times New Roman"/>
          <w:kern w:val="0"/>
          <w:szCs w:val="24"/>
        </w:rPr>
        <w:t>13.3</w:t>
      </w:r>
      <w:r w:rsidRPr="00761CD0">
        <w:rPr>
          <w:rFonts w:ascii="Times New Roman" w:hAnsi="Times New Roman" w:hint="eastAsia"/>
          <w:kern w:val="0"/>
          <w:szCs w:val="24"/>
        </w:rPr>
        <w:t>查阅方式</w:t>
      </w:r>
      <w:bookmarkEnd w:id="294"/>
      <w:bookmarkEnd w:id="295"/>
    </w:p>
    <w:p w:rsidR="00C50DCE" w:rsidRDefault="00B461F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6BE9" w:rsidRDefault="008A6BE9">
      <w:r>
        <w:separator/>
      </w:r>
    </w:p>
  </w:endnote>
  <w:endnote w:type="continuationSeparator" w:id="0">
    <w:p w:rsidR="008A6BE9" w:rsidRDefault="008A6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A6BE9" w:rsidRDefault="008A6BE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C648B">
      <w:rPr>
        <w:noProof/>
        <w:kern w:val="0"/>
        <w:szCs w:val="21"/>
      </w:rPr>
      <w:t>53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CC648B">
      <w:rPr>
        <w:noProof/>
        <w:kern w:val="0"/>
        <w:szCs w:val="21"/>
      </w:rPr>
      <w:t>53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6BE9" w:rsidRDefault="008A6BE9">
      <w:r>
        <w:separator/>
      </w:r>
    </w:p>
  </w:footnote>
  <w:footnote w:type="continuationSeparator" w:id="0">
    <w:p w:rsidR="008A6BE9" w:rsidRDefault="008A6B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Pr="001528ED" w:rsidRDefault="008A6BE9" w:rsidP="001528ED">
    <w:pPr>
      <w:spacing w:before="29" w:line="288" w:lineRule="auto"/>
      <w:jc w:val="right"/>
      <w:rPr>
        <w:rFonts w:eastAsiaTheme="minorEastAsia"/>
        <w:sz w:val="24"/>
      </w:rPr>
    </w:pPr>
    <w:r w:rsidRPr="00D3445F">
      <w:rPr>
        <w:rFonts w:eastAsiaTheme="minorEastAsia"/>
        <w:sz w:val="24"/>
      </w:rPr>
      <w:t>交银施罗德创新成长混合型证券投资基金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BE9" w:rsidRDefault="008A6BE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81"/>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09D9"/>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0A2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4A7"/>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34"/>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634"/>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6EBA"/>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5AB"/>
    <w:rsid w:val="0051478B"/>
    <w:rsid w:val="00514C1C"/>
    <w:rsid w:val="00515063"/>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4EF3"/>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313"/>
    <w:rsid w:val="00851E4C"/>
    <w:rsid w:val="00852116"/>
    <w:rsid w:val="00852791"/>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12D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E9"/>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769"/>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909"/>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5F99"/>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18E"/>
    <w:rsid w:val="00A2475B"/>
    <w:rsid w:val="00A24B6E"/>
    <w:rsid w:val="00A250AC"/>
    <w:rsid w:val="00A25642"/>
    <w:rsid w:val="00A2573A"/>
    <w:rsid w:val="00A25D47"/>
    <w:rsid w:val="00A2631B"/>
    <w:rsid w:val="00A26668"/>
    <w:rsid w:val="00A26746"/>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729"/>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6AF"/>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44E"/>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1F4"/>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0DCE"/>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4A0"/>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48B"/>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434"/>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0DE8"/>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980"/>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828"/>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0AC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5543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5543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5543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5543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5543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5543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1E2FB-A028-41A2-8037-DC4FE2B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53</Pages>
  <Words>6723</Words>
  <Characters>38325</Characters>
  <Application>Microsoft Office Word</Application>
  <DocSecurity>0</DocSecurity>
  <Lines>319</Lines>
  <Paragraphs>89</Paragraphs>
  <ScaleCrop>false</ScaleCrop>
  <Company/>
  <LinksUpToDate>false</LinksUpToDate>
  <CharactersWithSpaces>44959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29</cp:revision>
  <cp:lastPrinted>2007-07-19T00:46:00Z</cp:lastPrinted>
  <dcterms:created xsi:type="dcterms:W3CDTF">2019-03-04T09:51:00Z</dcterms:created>
  <dcterms:modified xsi:type="dcterms:W3CDTF">2019-03-22T09:04:00Z</dcterms:modified>
</cp:coreProperties>
</file>