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交银施罗德创新成长混合型证券投资基金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2018</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2018</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中信银行股份有限公司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1528ED">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二〇一九年三月二十七日</w:t>
      </w: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156670"/>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4156671"/>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C50DCE" w:rsidRDefault="00B461F4">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C50DCE" w:rsidRDefault="00B461F4">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2019</w:t>
      </w:r>
      <w:r>
        <w:rPr>
          <w:color w:val="000000"/>
          <w:sz w:val="24"/>
        </w:rPr>
        <w:t>年</w:t>
      </w:r>
      <w:r>
        <w:rPr>
          <w:color w:val="000000"/>
          <w:sz w:val="24"/>
        </w:rPr>
        <w:t>3</w:t>
      </w:r>
      <w:r>
        <w:rPr>
          <w:color w:val="000000"/>
          <w:sz w:val="24"/>
        </w:rPr>
        <w:t>月</w:t>
      </w:r>
      <w:r>
        <w:rPr>
          <w:color w:val="000000"/>
          <w:sz w:val="24"/>
        </w:rPr>
        <w:t>26</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50DCE" w:rsidRDefault="00B461F4">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C50DCE" w:rsidRDefault="00B461F4">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2018</w:t>
      </w:r>
      <w:r w:rsidRPr="00EA7B4A">
        <w:rPr>
          <w:color w:val="000000"/>
          <w:sz w:val="24"/>
        </w:rPr>
        <w:t>年</w:t>
      </w:r>
      <w:r w:rsidRPr="00EA7B4A">
        <w:rPr>
          <w:color w:val="000000"/>
          <w:sz w:val="24"/>
        </w:rPr>
        <w:t>9</w:t>
      </w:r>
      <w:r w:rsidRPr="00EA7B4A">
        <w:rPr>
          <w:color w:val="000000"/>
          <w:sz w:val="24"/>
        </w:rPr>
        <w:t>月</w:t>
      </w:r>
      <w:r w:rsidRPr="00EA7B4A">
        <w:rPr>
          <w:color w:val="000000"/>
          <w:sz w:val="24"/>
        </w:rPr>
        <w:t>27</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D55434" w:rsidRDefault="00A23502">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4156670" w:history="1">
        <w:r w:rsidR="00D55434" w:rsidRPr="00745786">
          <w:rPr>
            <w:rStyle w:val="a9"/>
            <w:b/>
            <w:bCs/>
            <w:noProof/>
          </w:rPr>
          <w:t xml:space="preserve">§1  </w:t>
        </w:r>
        <w:r w:rsidR="00D55434" w:rsidRPr="00745786">
          <w:rPr>
            <w:rStyle w:val="a9"/>
            <w:rFonts w:hint="eastAsia"/>
            <w:b/>
            <w:bCs/>
            <w:noProof/>
          </w:rPr>
          <w:t>重要提示及目录</w:t>
        </w:r>
        <w:r w:rsidR="00D55434">
          <w:rPr>
            <w:noProof/>
            <w:webHidden/>
          </w:rPr>
          <w:tab/>
        </w:r>
        <w:r w:rsidR="00D55434">
          <w:rPr>
            <w:noProof/>
            <w:webHidden/>
          </w:rPr>
          <w:fldChar w:fldCharType="begin"/>
        </w:r>
        <w:r w:rsidR="00D55434">
          <w:rPr>
            <w:noProof/>
            <w:webHidden/>
          </w:rPr>
          <w:instrText xml:space="preserve"> PAGEREF _Toc4156670 \h </w:instrText>
        </w:r>
        <w:r w:rsidR="00D55434">
          <w:rPr>
            <w:noProof/>
            <w:webHidden/>
          </w:rPr>
        </w:r>
        <w:r w:rsidR="00D55434">
          <w:rPr>
            <w:noProof/>
            <w:webHidden/>
          </w:rPr>
          <w:fldChar w:fldCharType="separate"/>
        </w:r>
        <w:r w:rsidR="00D55434">
          <w:rPr>
            <w:noProof/>
            <w:webHidden/>
          </w:rPr>
          <w:t>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71" w:history="1">
        <w:r w:rsidR="00D55434" w:rsidRPr="00745786">
          <w:rPr>
            <w:rStyle w:val="a9"/>
            <w:noProof/>
          </w:rPr>
          <w:t xml:space="preserve">1.1 </w:t>
        </w:r>
        <w:r w:rsidR="00D55434" w:rsidRPr="00745786">
          <w:rPr>
            <w:rStyle w:val="a9"/>
            <w:rFonts w:hint="eastAsia"/>
            <w:noProof/>
          </w:rPr>
          <w:t>重要提示</w:t>
        </w:r>
        <w:r w:rsidR="00D55434">
          <w:rPr>
            <w:noProof/>
            <w:webHidden/>
          </w:rPr>
          <w:tab/>
        </w:r>
        <w:r w:rsidR="00D55434">
          <w:rPr>
            <w:noProof/>
            <w:webHidden/>
          </w:rPr>
          <w:fldChar w:fldCharType="begin"/>
        </w:r>
        <w:r w:rsidR="00D55434">
          <w:rPr>
            <w:noProof/>
            <w:webHidden/>
          </w:rPr>
          <w:instrText xml:space="preserve"> PAGEREF _Toc4156671 \h </w:instrText>
        </w:r>
        <w:r w:rsidR="00D55434">
          <w:rPr>
            <w:noProof/>
            <w:webHidden/>
          </w:rPr>
        </w:r>
        <w:r w:rsidR="00D55434">
          <w:rPr>
            <w:noProof/>
            <w:webHidden/>
          </w:rPr>
          <w:fldChar w:fldCharType="separate"/>
        </w:r>
        <w:r w:rsidR="00D55434">
          <w:rPr>
            <w:noProof/>
            <w:webHidden/>
          </w:rPr>
          <w:t>2</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672" w:history="1">
        <w:r w:rsidR="00D55434" w:rsidRPr="00745786">
          <w:rPr>
            <w:rStyle w:val="a9"/>
            <w:b/>
            <w:bCs/>
            <w:noProof/>
          </w:rPr>
          <w:t xml:space="preserve">§2  </w:t>
        </w:r>
        <w:r w:rsidR="00D55434" w:rsidRPr="00745786">
          <w:rPr>
            <w:rStyle w:val="a9"/>
            <w:rFonts w:hint="eastAsia"/>
            <w:b/>
            <w:bCs/>
            <w:noProof/>
          </w:rPr>
          <w:t>基金简介</w:t>
        </w:r>
        <w:r w:rsidR="00D55434">
          <w:rPr>
            <w:noProof/>
            <w:webHidden/>
          </w:rPr>
          <w:tab/>
        </w:r>
        <w:r w:rsidR="00D55434">
          <w:rPr>
            <w:noProof/>
            <w:webHidden/>
          </w:rPr>
          <w:fldChar w:fldCharType="begin"/>
        </w:r>
        <w:r w:rsidR="00D55434">
          <w:rPr>
            <w:noProof/>
            <w:webHidden/>
          </w:rPr>
          <w:instrText xml:space="preserve"> PAGEREF _Toc4156672 \h </w:instrText>
        </w:r>
        <w:r w:rsidR="00D55434">
          <w:rPr>
            <w:noProof/>
            <w:webHidden/>
          </w:rPr>
        </w:r>
        <w:r w:rsidR="00D55434">
          <w:rPr>
            <w:noProof/>
            <w:webHidden/>
          </w:rPr>
          <w:fldChar w:fldCharType="separate"/>
        </w:r>
        <w:r w:rsidR="00D55434">
          <w:rPr>
            <w:noProof/>
            <w:webHidden/>
          </w:rPr>
          <w:t>5</w:t>
        </w:r>
        <w:r w:rsidR="00D55434">
          <w:rPr>
            <w:noProof/>
            <w:webHidden/>
          </w:rPr>
          <w:fldChar w:fldCharType="end"/>
        </w:r>
      </w:hyperlink>
    </w:p>
    <w:p w:rsidR="00D55434" w:rsidRDefault="00CC648B" w:rsidP="00D55434">
      <w:pPr>
        <w:pStyle w:val="22"/>
        <w:tabs>
          <w:tab w:val="left" w:pos="845"/>
        </w:tabs>
        <w:rPr>
          <w:rFonts w:asciiTheme="minorHAnsi" w:eastAsiaTheme="minorEastAsia" w:hAnsiTheme="minorHAnsi" w:cstheme="minorBidi"/>
          <w:noProof/>
          <w:kern w:val="2"/>
          <w:szCs w:val="22"/>
        </w:rPr>
      </w:pPr>
      <w:hyperlink w:anchor="_Toc4156673" w:history="1">
        <w:r w:rsidR="00D55434" w:rsidRPr="00745786">
          <w:rPr>
            <w:rStyle w:val="a9"/>
            <w:noProof/>
          </w:rPr>
          <w:t>2.1</w:t>
        </w:r>
        <w:r w:rsidR="00D55434">
          <w:rPr>
            <w:rFonts w:asciiTheme="minorHAnsi" w:eastAsiaTheme="minorEastAsia" w:hAnsiTheme="minorHAnsi" w:cstheme="minorBidi"/>
            <w:noProof/>
            <w:kern w:val="2"/>
            <w:szCs w:val="22"/>
          </w:rPr>
          <w:tab/>
        </w:r>
        <w:r w:rsidR="00D55434" w:rsidRPr="00745786">
          <w:rPr>
            <w:rStyle w:val="a9"/>
            <w:rFonts w:hint="eastAsia"/>
            <w:noProof/>
          </w:rPr>
          <w:t>基金基本情况</w:t>
        </w:r>
        <w:r w:rsidR="00D55434">
          <w:rPr>
            <w:noProof/>
            <w:webHidden/>
          </w:rPr>
          <w:tab/>
        </w:r>
        <w:r w:rsidR="00D55434">
          <w:rPr>
            <w:noProof/>
            <w:webHidden/>
          </w:rPr>
          <w:fldChar w:fldCharType="begin"/>
        </w:r>
        <w:r w:rsidR="00D55434">
          <w:rPr>
            <w:noProof/>
            <w:webHidden/>
          </w:rPr>
          <w:instrText xml:space="preserve"> PAGEREF _Toc4156673 \h </w:instrText>
        </w:r>
        <w:r w:rsidR="00D55434">
          <w:rPr>
            <w:noProof/>
            <w:webHidden/>
          </w:rPr>
        </w:r>
        <w:r w:rsidR="00D55434">
          <w:rPr>
            <w:noProof/>
            <w:webHidden/>
          </w:rPr>
          <w:fldChar w:fldCharType="separate"/>
        </w:r>
        <w:r w:rsidR="00D55434">
          <w:rPr>
            <w:noProof/>
            <w:webHidden/>
          </w:rPr>
          <w:t>5</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74" w:history="1">
        <w:r w:rsidR="00D55434" w:rsidRPr="00745786">
          <w:rPr>
            <w:rStyle w:val="a9"/>
            <w:noProof/>
          </w:rPr>
          <w:t xml:space="preserve">2.2 </w:t>
        </w:r>
        <w:r w:rsidR="00D55434" w:rsidRPr="00745786">
          <w:rPr>
            <w:rStyle w:val="a9"/>
            <w:rFonts w:hint="eastAsia"/>
            <w:noProof/>
          </w:rPr>
          <w:t>基金产品说明</w:t>
        </w:r>
        <w:r w:rsidR="00D55434">
          <w:rPr>
            <w:noProof/>
            <w:webHidden/>
          </w:rPr>
          <w:tab/>
        </w:r>
        <w:r w:rsidR="00D55434">
          <w:rPr>
            <w:noProof/>
            <w:webHidden/>
          </w:rPr>
          <w:fldChar w:fldCharType="begin"/>
        </w:r>
        <w:r w:rsidR="00D55434">
          <w:rPr>
            <w:noProof/>
            <w:webHidden/>
          </w:rPr>
          <w:instrText xml:space="preserve"> PAGEREF _Toc4156674 \h </w:instrText>
        </w:r>
        <w:r w:rsidR="00D55434">
          <w:rPr>
            <w:noProof/>
            <w:webHidden/>
          </w:rPr>
        </w:r>
        <w:r w:rsidR="00D55434">
          <w:rPr>
            <w:noProof/>
            <w:webHidden/>
          </w:rPr>
          <w:fldChar w:fldCharType="separate"/>
        </w:r>
        <w:r w:rsidR="00D55434">
          <w:rPr>
            <w:noProof/>
            <w:webHidden/>
          </w:rPr>
          <w:t>5</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75" w:history="1">
        <w:r w:rsidR="00D55434" w:rsidRPr="00745786">
          <w:rPr>
            <w:rStyle w:val="a9"/>
            <w:noProof/>
          </w:rPr>
          <w:t xml:space="preserve">2.3 </w:t>
        </w:r>
        <w:r w:rsidR="00D55434" w:rsidRPr="00745786">
          <w:rPr>
            <w:rStyle w:val="a9"/>
            <w:rFonts w:hint="eastAsia"/>
            <w:noProof/>
          </w:rPr>
          <w:t>基金管理人和基金托管人</w:t>
        </w:r>
        <w:r w:rsidR="00D55434">
          <w:rPr>
            <w:noProof/>
            <w:webHidden/>
          </w:rPr>
          <w:tab/>
        </w:r>
        <w:r w:rsidR="00D55434">
          <w:rPr>
            <w:noProof/>
            <w:webHidden/>
          </w:rPr>
          <w:fldChar w:fldCharType="begin"/>
        </w:r>
        <w:r w:rsidR="00D55434">
          <w:rPr>
            <w:noProof/>
            <w:webHidden/>
          </w:rPr>
          <w:instrText xml:space="preserve"> PAGEREF _Toc4156675 \h </w:instrText>
        </w:r>
        <w:r w:rsidR="00D55434">
          <w:rPr>
            <w:noProof/>
            <w:webHidden/>
          </w:rPr>
        </w:r>
        <w:r w:rsidR="00D55434">
          <w:rPr>
            <w:noProof/>
            <w:webHidden/>
          </w:rPr>
          <w:fldChar w:fldCharType="separate"/>
        </w:r>
        <w:r w:rsidR="00D55434">
          <w:rPr>
            <w:noProof/>
            <w:webHidden/>
          </w:rPr>
          <w:t>5</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76" w:history="1">
        <w:r w:rsidR="00D55434" w:rsidRPr="00745786">
          <w:rPr>
            <w:rStyle w:val="a9"/>
            <w:noProof/>
          </w:rPr>
          <w:t xml:space="preserve">2.4 </w:t>
        </w:r>
        <w:r w:rsidR="00D55434" w:rsidRPr="00745786">
          <w:rPr>
            <w:rStyle w:val="a9"/>
            <w:rFonts w:hint="eastAsia"/>
            <w:noProof/>
          </w:rPr>
          <w:t>信息披露方式</w:t>
        </w:r>
        <w:r w:rsidR="00D55434">
          <w:rPr>
            <w:noProof/>
            <w:webHidden/>
          </w:rPr>
          <w:tab/>
        </w:r>
        <w:r w:rsidR="00D55434">
          <w:rPr>
            <w:noProof/>
            <w:webHidden/>
          </w:rPr>
          <w:fldChar w:fldCharType="begin"/>
        </w:r>
        <w:r w:rsidR="00D55434">
          <w:rPr>
            <w:noProof/>
            <w:webHidden/>
          </w:rPr>
          <w:instrText xml:space="preserve"> PAGEREF _Toc4156676 \h </w:instrText>
        </w:r>
        <w:r w:rsidR="00D55434">
          <w:rPr>
            <w:noProof/>
            <w:webHidden/>
          </w:rPr>
        </w:r>
        <w:r w:rsidR="00D55434">
          <w:rPr>
            <w:noProof/>
            <w:webHidden/>
          </w:rPr>
          <w:fldChar w:fldCharType="separate"/>
        </w:r>
        <w:r w:rsidR="00D55434">
          <w:rPr>
            <w:noProof/>
            <w:webHidden/>
          </w:rPr>
          <w:t>6</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77" w:history="1">
        <w:r w:rsidR="00D55434" w:rsidRPr="00745786">
          <w:rPr>
            <w:rStyle w:val="a9"/>
            <w:noProof/>
          </w:rPr>
          <w:t xml:space="preserve">2.5 </w:t>
        </w:r>
        <w:r w:rsidR="00D55434" w:rsidRPr="00745786">
          <w:rPr>
            <w:rStyle w:val="a9"/>
            <w:rFonts w:hint="eastAsia"/>
            <w:noProof/>
          </w:rPr>
          <w:t>其他相关资料</w:t>
        </w:r>
        <w:r w:rsidR="00D55434">
          <w:rPr>
            <w:noProof/>
            <w:webHidden/>
          </w:rPr>
          <w:tab/>
        </w:r>
        <w:r w:rsidR="00D55434">
          <w:rPr>
            <w:noProof/>
            <w:webHidden/>
          </w:rPr>
          <w:fldChar w:fldCharType="begin"/>
        </w:r>
        <w:r w:rsidR="00D55434">
          <w:rPr>
            <w:noProof/>
            <w:webHidden/>
          </w:rPr>
          <w:instrText xml:space="preserve"> PAGEREF _Toc4156677 \h </w:instrText>
        </w:r>
        <w:r w:rsidR="00D55434">
          <w:rPr>
            <w:noProof/>
            <w:webHidden/>
          </w:rPr>
        </w:r>
        <w:r w:rsidR="00D55434">
          <w:rPr>
            <w:noProof/>
            <w:webHidden/>
          </w:rPr>
          <w:fldChar w:fldCharType="separate"/>
        </w:r>
        <w:r w:rsidR="00D55434">
          <w:rPr>
            <w:noProof/>
            <w:webHidden/>
          </w:rPr>
          <w:t>6</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678" w:history="1">
        <w:r w:rsidR="00D55434" w:rsidRPr="00745786">
          <w:rPr>
            <w:rStyle w:val="a9"/>
            <w:b/>
            <w:bCs/>
            <w:noProof/>
          </w:rPr>
          <w:t xml:space="preserve">§3 </w:t>
        </w:r>
        <w:r w:rsidR="00D55434" w:rsidRPr="00745786">
          <w:rPr>
            <w:rStyle w:val="a9"/>
            <w:rFonts w:hint="eastAsia"/>
            <w:b/>
            <w:bCs/>
            <w:noProof/>
          </w:rPr>
          <w:t>主要财务指标、基金净值表现及利润分配情况</w:t>
        </w:r>
        <w:r w:rsidR="00D55434">
          <w:rPr>
            <w:noProof/>
            <w:webHidden/>
          </w:rPr>
          <w:tab/>
        </w:r>
        <w:r w:rsidR="00D55434">
          <w:rPr>
            <w:noProof/>
            <w:webHidden/>
          </w:rPr>
          <w:fldChar w:fldCharType="begin"/>
        </w:r>
        <w:r w:rsidR="00D55434">
          <w:rPr>
            <w:noProof/>
            <w:webHidden/>
          </w:rPr>
          <w:instrText xml:space="preserve"> PAGEREF _Toc4156678 \h </w:instrText>
        </w:r>
        <w:r w:rsidR="00D55434">
          <w:rPr>
            <w:noProof/>
            <w:webHidden/>
          </w:rPr>
        </w:r>
        <w:r w:rsidR="00D55434">
          <w:rPr>
            <w:noProof/>
            <w:webHidden/>
          </w:rPr>
          <w:fldChar w:fldCharType="separate"/>
        </w:r>
        <w:r w:rsidR="00D55434">
          <w:rPr>
            <w:noProof/>
            <w:webHidden/>
          </w:rPr>
          <w:t>6</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79" w:history="1">
        <w:r w:rsidR="00D55434" w:rsidRPr="00745786">
          <w:rPr>
            <w:rStyle w:val="a9"/>
            <w:noProof/>
          </w:rPr>
          <w:t xml:space="preserve">3.1 </w:t>
        </w:r>
        <w:r w:rsidR="00D55434" w:rsidRPr="00745786">
          <w:rPr>
            <w:rStyle w:val="a9"/>
            <w:rFonts w:hint="eastAsia"/>
            <w:noProof/>
          </w:rPr>
          <w:t>主要会计数据和财务指标</w:t>
        </w:r>
        <w:r w:rsidR="00D55434">
          <w:rPr>
            <w:noProof/>
            <w:webHidden/>
          </w:rPr>
          <w:tab/>
        </w:r>
        <w:r w:rsidR="00D55434">
          <w:rPr>
            <w:noProof/>
            <w:webHidden/>
          </w:rPr>
          <w:fldChar w:fldCharType="begin"/>
        </w:r>
        <w:r w:rsidR="00D55434">
          <w:rPr>
            <w:noProof/>
            <w:webHidden/>
          </w:rPr>
          <w:instrText xml:space="preserve"> PAGEREF _Toc4156679 \h </w:instrText>
        </w:r>
        <w:r w:rsidR="00D55434">
          <w:rPr>
            <w:noProof/>
            <w:webHidden/>
          </w:rPr>
        </w:r>
        <w:r w:rsidR="00D55434">
          <w:rPr>
            <w:noProof/>
            <w:webHidden/>
          </w:rPr>
          <w:fldChar w:fldCharType="separate"/>
        </w:r>
        <w:r w:rsidR="00D55434">
          <w:rPr>
            <w:noProof/>
            <w:webHidden/>
          </w:rPr>
          <w:t>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80" w:history="1">
        <w:r w:rsidR="00D55434" w:rsidRPr="00745786">
          <w:rPr>
            <w:rStyle w:val="a9"/>
            <w:noProof/>
          </w:rPr>
          <w:t xml:space="preserve">3.2 </w:t>
        </w:r>
        <w:r w:rsidR="00D55434" w:rsidRPr="00745786">
          <w:rPr>
            <w:rStyle w:val="a9"/>
            <w:rFonts w:hint="eastAsia"/>
            <w:noProof/>
          </w:rPr>
          <w:t>基金净值表现</w:t>
        </w:r>
        <w:r w:rsidR="00D55434">
          <w:rPr>
            <w:noProof/>
            <w:webHidden/>
          </w:rPr>
          <w:tab/>
        </w:r>
        <w:r w:rsidR="00D55434">
          <w:rPr>
            <w:noProof/>
            <w:webHidden/>
          </w:rPr>
          <w:fldChar w:fldCharType="begin"/>
        </w:r>
        <w:r w:rsidR="00D55434">
          <w:rPr>
            <w:noProof/>
            <w:webHidden/>
          </w:rPr>
          <w:instrText xml:space="preserve"> PAGEREF _Toc4156680 \h </w:instrText>
        </w:r>
        <w:r w:rsidR="00D55434">
          <w:rPr>
            <w:noProof/>
            <w:webHidden/>
          </w:rPr>
        </w:r>
        <w:r w:rsidR="00D55434">
          <w:rPr>
            <w:noProof/>
            <w:webHidden/>
          </w:rPr>
          <w:fldChar w:fldCharType="separate"/>
        </w:r>
        <w:r w:rsidR="00D55434">
          <w:rPr>
            <w:noProof/>
            <w:webHidden/>
          </w:rPr>
          <w:t>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82" w:history="1">
        <w:r w:rsidR="00D55434" w:rsidRPr="00745786">
          <w:rPr>
            <w:rStyle w:val="a9"/>
            <w:noProof/>
          </w:rPr>
          <w:t>3.3</w:t>
        </w:r>
        <w:r w:rsidR="00D55434" w:rsidRPr="00745786">
          <w:rPr>
            <w:rStyle w:val="a9"/>
            <w:rFonts w:hint="eastAsia"/>
            <w:noProof/>
          </w:rPr>
          <w:t>过去三年基金的利润分配情况</w:t>
        </w:r>
        <w:r w:rsidR="00D55434">
          <w:rPr>
            <w:noProof/>
            <w:webHidden/>
          </w:rPr>
          <w:tab/>
        </w:r>
        <w:r w:rsidR="00D55434">
          <w:rPr>
            <w:noProof/>
            <w:webHidden/>
          </w:rPr>
          <w:fldChar w:fldCharType="begin"/>
        </w:r>
        <w:r w:rsidR="00D55434">
          <w:rPr>
            <w:noProof/>
            <w:webHidden/>
          </w:rPr>
          <w:instrText xml:space="preserve"> PAGEREF _Toc4156682 \h </w:instrText>
        </w:r>
        <w:r w:rsidR="00D55434">
          <w:rPr>
            <w:noProof/>
            <w:webHidden/>
          </w:rPr>
        </w:r>
        <w:r w:rsidR="00D55434">
          <w:rPr>
            <w:noProof/>
            <w:webHidden/>
          </w:rPr>
          <w:fldChar w:fldCharType="separate"/>
        </w:r>
        <w:r w:rsidR="00D55434">
          <w:rPr>
            <w:noProof/>
            <w:webHidden/>
          </w:rPr>
          <w:t>9</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683" w:history="1">
        <w:r w:rsidR="00D55434" w:rsidRPr="00745786">
          <w:rPr>
            <w:rStyle w:val="a9"/>
            <w:b/>
            <w:bCs/>
            <w:noProof/>
          </w:rPr>
          <w:t xml:space="preserve">§4  </w:t>
        </w:r>
        <w:r w:rsidR="00D55434" w:rsidRPr="00745786">
          <w:rPr>
            <w:rStyle w:val="a9"/>
            <w:rFonts w:hint="eastAsia"/>
            <w:b/>
            <w:bCs/>
            <w:noProof/>
          </w:rPr>
          <w:t>管理人报告</w:t>
        </w:r>
        <w:r w:rsidR="00D55434">
          <w:rPr>
            <w:noProof/>
            <w:webHidden/>
          </w:rPr>
          <w:tab/>
        </w:r>
        <w:r w:rsidR="00D55434">
          <w:rPr>
            <w:noProof/>
            <w:webHidden/>
          </w:rPr>
          <w:fldChar w:fldCharType="begin"/>
        </w:r>
        <w:r w:rsidR="00D55434">
          <w:rPr>
            <w:noProof/>
            <w:webHidden/>
          </w:rPr>
          <w:instrText xml:space="preserve"> PAGEREF _Toc4156683 \h </w:instrText>
        </w:r>
        <w:r w:rsidR="00D55434">
          <w:rPr>
            <w:noProof/>
            <w:webHidden/>
          </w:rPr>
        </w:r>
        <w:r w:rsidR="00D55434">
          <w:rPr>
            <w:noProof/>
            <w:webHidden/>
          </w:rPr>
          <w:fldChar w:fldCharType="separate"/>
        </w:r>
        <w:r w:rsidR="00D55434">
          <w:rPr>
            <w:noProof/>
            <w:webHidden/>
          </w:rPr>
          <w:t>9</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84" w:history="1">
        <w:r w:rsidR="00D55434" w:rsidRPr="00745786">
          <w:rPr>
            <w:rStyle w:val="a9"/>
            <w:noProof/>
          </w:rPr>
          <w:t xml:space="preserve">4.1 </w:t>
        </w:r>
        <w:r w:rsidR="00D55434" w:rsidRPr="00745786">
          <w:rPr>
            <w:rStyle w:val="a9"/>
            <w:rFonts w:hint="eastAsia"/>
            <w:noProof/>
          </w:rPr>
          <w:t>基金管理人及基金经理情况</w:t>
        </w:r>
        <w:r w:rsidR="00D55434">
          <w:rPr>
            <w:noProof/>
            <w:webHidden/>
          </w:rPr>
          <w:tab/>
        </w:r>
        <w:r w:rsidR="00D55434">
          <w:rPr>
            <w:noProof/>
            <w:webHidden/>
          </w:rPr>
          <w:fldChar w:fldCharType="begin"/>
        </w:r>
        <w:r w:rsidR="00D55434">
          <w:rPr>
            <w:noProof/>
            <w:webHidden/>
          </w:rPr>
          <w:instrText xml:space="preserve"> PAGEREF _Toc4156684 \h </w:instrText>
        </w:r>
        <w:r w:rsidR="00D55434">
          <w:rPr>
            <w:noProof/>
            <w:webHidden/>
          </w:rPr>
        </w:r>
        <w:r w:rsidR="00D55434">
          <w:rPr>
            <w:noProof/>
            <w:webHidden/>
          </w:rPr>
          <w:fldChar w:fldCharType="separate"/>
        </w:r>
        <w:r w:rsidR="00D55434">
          <w:rPr>
            <w:noProof/>
            <w:webHidden/>
          </w:rPr>
          <w:t>9</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87" w:history="1">
        <w:r w:rsidR="00D55434" w:rsidRPr="00745786">
          <w:rPr>
            <w:rStyle w:val="a9"/>
            <w:noProof/>
          </w:rPr>
          <w:t xml:space="preserve">4.2 </w:t>
        </w:r>
        <w:r w:rsidR="00D55434" w:rsidRPr="00745786">
          <w:rPr>
            <w:rStyle w:val="a9"/>
            <w:rFonts w:hint="eastAsia"/>
            <w:noProof/>
          </w:rPr>
          <w:t>管理人对报告期内本基金运作遵规守信情况的说明</w:t>
        </w:r>
        <w:r w:rsidR="00D55434">
          <w:rPr>
            <w:noProof/>
            <w:webHidden/>
          </w:rPr>
          <w:tab/>
        </w:r>
        <w:r w:rsidR="00D55434">
          <w:rPr>
            <w:noProof/>
            <w:webHidden/>
          </w:rPr>
          <w:fldChar w:fldCharType="begin"/>
        </w:r>
        <w:r w:rsidR="00D55434">
          <w:rPr>
            <w:noProof/>
            <w:webHidden/>
          </w:rPr>
          <w:instrText xml:space="preserve"> PAGEREF _Toc4156687 \h </w:instrText>
        </w:r>
        <w:r w:rsidR="00D55434">
          <w:rPr>
            <w:noProof/>
            <w:webHidden/>
          </w:rPr>
        </w:r>
        <w:r w:rsidR="00D55434">
          <w:rPr>
            <w:noProof/>
            <w:webHidden/>
          </w:rPr>
          <w:fldChar w:fldCharType="separate"/>
        </w:r>
        <w:r w:rsidR="00D55434">
          <w:rPr>
            <w:noProof/>
            <w:webHidden/>
          </w:rPr>
          <w:t>10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88" w:history="1">
        <w:r w:rsidR="00D55434" w:rsidRPr="00745786">
          <w:rPr>
            <w:rStyle w:val="a9"/>
            <w:noProof/>
          </w:rPr>
          <w:t xml:space="preserve">4.3 </w:t>
        </w:r>
        <w:r w:rsidR="00D55434" w:rsidRPr="00745786">
          <w:rPr>
            <w:rStyle w:val="a9"/>
            <w:rFonts w:hint="eastAsia"/>
            <w:noProof/>
          </w:rPr>
          <w:t>管理人对报告期内公平交易情况的专项说明</w:t>
        </w:r>
        <w:r w:rsidR="00D55434">
          <w:rPr>
            <w:noProof/>
            <w:webHidden/>
          </w:rPr>
          <w:tab/>
        </w:r>
        <w:r w:rsidR="00D55434">
          <w:rPr>
            <w:noProof/>
            <w:webHidden/>
          </w:rPr>
          <w:fldChar w:fldCharType="begin"/>
        </w:r>
        <w:r w:rsidR="00D55434">
          <w:rPr>
            <w:noProof/>
            <w:webHidden/>
          </w:rPr>
          <w:instrText xml:space="preserve"> PAGEREF _Toc4156688 \h </w:instrText>
        </w:r>
        <w:r w:rsidR="00D55434">
          <w:rPr>
            <w:noProof/>
            <w:webHidden/>
          </w:rPr>
        </w:r>
        <w:r w:rsidR="00D55434">
          <w:rPr>
            <w:noProof/>
            <w:webHidden/>
          </w:rPr>
          <w:fldChar w:fldCharType="separate"/>
        </w:r>
        <w:r w:rsidR="00D55434">
          <w:rPr>
            <w:noProof/>
            <w:webHidden/>
          </w:rPr>
          <w:t>10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92" w:history="1">
        <w:r w:rsidR="00D55434" w:rsidRPr="00745786">
          <w:rPr>
            <w:rStyle w:val="a9"/>
            <w:noProof/>
          </w:rPr>
          <w:t xml:space="preserve">4.4 </w:t>
        </w:r>
        <w:r w:rsidR="00D55434" w:rsidRPr="00745786">
          <w:rPr>
            <w:rStyle w:val="a9"/>
            <w:rFonts w:hint="eastAsia"/>
            <w:noProof/>
          </w:rPr>
          <w:t>管理人对报告期内基金的投资策略和业绩表现的说明</w:t>
        </w:r>
        <w:r w:rsidR="00D55434">
          <w:rPr>
            <w:noProof/>
            <w:webHidden/>
          </w:rPr>
          <w:tab/>
        </w:r>
        <w:r w:rsidR="00D55434">
          <w:rPr>
            <w:noProof/>
            <w:webHidden/>
          </w:rPr>
          <w:fldChar w:fldCharType="begin"/>
        </w:r>
        <w:r w:rsidR="00D55434">
          <w:rPr>
            <w:noProof/>
            <w:webHidden/>
          </w:rPr>
          <w:instrText xml:space="preserve"> PAGEREF _Toc4156692 \h </w:instrText>
        </w:r>
        <w:r w:rsidR="00D55434">
          <w:rPr>
            <w:noProof/>
            <w:webHidden/>
          </w:rPr>
        </w:r>
        <w:r w:rsidR="00D55434">
          <w:rPr>
            <w:noProof/>
            <w:webHidden/>
          </w:rPr>
          <w:fldChar w:fldCharType="separate"/>
        </w:r>
        <w:r w:rsidR="00D55434">
          <w:rPr>
            <w:noProof/>
            <w:webHidden/>
          </w:rPr>
          <w:t>11</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95" w:history="1">
        <w:r w:rsidR="00D55434" w:rsidRPr="00745786">
          <w:rPr>
            <w:rStyle w:val="a9"/>
            <w:noProof/>
          </w:rPr>
          <w:t xml:space="preserve">4.5 </w:t>
        </w:r>
        <w:r w:rsidR="00D55434" w:rsidRPr="00745786">
          <w:rPr>
            <w:rStyle w:val="a9"/>
            <w:rFonts w:hint="eastAsia"/>
            <w:noProof/>
          </w:rPr>
          <w:t>管理人对宏观经济、证券市场及行业走势的简要展望</w:t>
        </w:r>
        <w:r w:rsidR="00D55434">
          <w:rPr>
            <w:noProof/>
            <w:webHidden/>
          </w:rPr>
          <w:tab/>
        </w:r>
        <w:r w:rsidR="00D55434">
          <w:rPr>
            <w:noProof/>
            <w:webHidden/>
          </w:rPr>
          <w:fldChar w:fldCharType="begin"/>
        </w:r>
        <w:r w:rsidR="00D55434">
          <w:rPr>
            <w:noProof/>
            <w:webHidden/>
          </w:rPr>
          <w:instrText xml:space="preserve"> PAGEREF _Toc4156695 \h </w:instrText>
        </w:r>
        <w:r w:rsidR="00D55434">
          <w:rPr>
            <w:noProof/>
            <w:webHidden/>
          </w:rPr>
        </w:r>
        <w:r w:rsidR="00D55434">
          <w:rPr>
            <w:noProof/>
            <w:webHidden/>
          </w:rPr>
          <w:fldChar w:fldCharType="separate"/>
        </w:r>
        <w:r w:rsidR="00D55434">
          <w:rPr>
            <w:noProof/>
            <w:webHidden/>
          </w:rPr>
          <w:t>12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96" w:history="1">
        <w:r w:rsidR="00D55434" w:rsidRPr="00745786">
          <w:rPr>
            <w:rStyle w:val="a9"/>
            <w:noProof/>
          </w:rPr>
          <w:t xml:space="preserve">4.6 </w:t>
        </w:r>
        <w:r w:rsidR="00D55434" w:rsidRPr="00745786">
          <w:rPr>
            <w:rStyle w:val="a9"/>
            <w:rFonts w:hint="eastAsia"/>
            <w:noProof/>
          </w:rPr>
          <w:t>管理人内部有关本基金的监察稽核工作情况</w:t>
        </w:r>
        <w:r w:rsidR="00D55434">
          <w:rPr>
            <w:noProof/>
            <w:webHidden/>
          </w:rPr>
          <w:tab/>
        </w:r>
        <w:r w:rsidR="00D55434">
          <w:rPr>
            <w:noProof/>
            <w:webHidden/>
          </w:rPr>
          <w:fldChar w:fldCharType="begin"/>
        </w:r>
        <w:r w:rsidR="00D55434">
          <w:rPr>
            <w:noProof/>
            <w:webHidden/>
          </w:rPr>
          <w:instrText xml:space="preserve"> PAGEREF _Toc4156696 \h </w:instrText>
        </w:r>
        <w:r w:rsidR="00D55434">
          <w:rPr>
            <w:noProof/>
            <w:webHidden/>
          </w:rPr>
        </w:r>
        <w:r w:rsidR="00D55434">
          <w:rPr>
            <w:noProof/>
            <w:webHidden/>
          </w:rPr>
          <w:fldChar w:fldCharType="separate"/>
        </w:r>
        <w:r w:rsidR="00D55434">
          <w:rPr>
            <w:noProof/>
            <w:webHidden/>
          </w:rPr>
          <w:t>12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97" w:history="1">
        <w:r w:rsidR="00D55434" w:rsidRPr="00745786">
          <w:rPr>
            <w:rStyle w:val="a9"/>
            <w:noProof/>
          </w:rPr>
          <w:t xml:space="preserve">4.7 </w:t>
        </w:r>
        <w:r w:rsidR="00D55434" w:rsidRPr="00745786">
          <w:rPr>
            <w:rStyle w:val="a9"/>
            <w:rFonts w:hint="eastAsia"/>
            <w:noProof/>
          </w:rPr>
          <w:t>管理人对报告期内基金估值程序等事项的说明</w:t>
        </w:r>
        <w:r w:rsidR="00D55434">
          <w:rPr>
            <w:noProof/>
            <w:webHidden/>
          </w:rPr>
          <w:tab/>
        </w:r>
        <w:r w:rsidR="00D55434">
          <w:rPr>
            <w:noProof/>
            <w:webHidden/>
          </w:rPr>
          <w:fldChar w:fldCharType="begin"/>
        </w:r>
        <w:r w:rsidR="00D55434">
          <w:rPr>
            <w:noProof/>
            <w:webHidden/>
          </w:rPr>
          <w:instrText xml:space="preserve"> PAGEREF _Toc4156697 \h </w:instrText>
        </w:r>
        <w:r w:rsidR="00D55434">
          <w:rPr>
            <w:noProof/>
            <w:webHidden/>
          </w:rPr>
        </w:r>
        <w:r w:rsidR="00D55434">
          <w:rPr>
            <w:noProof/>
            <w:webHidden/>
          </w:rPr>
          <w:fldChar w:fldCharType="separate"/>
        </w:r>
        <w:r w:rsidR="00D55434">
          <w:rPr>
            <w:noProof/>
            <w:webHidden/>
          </w:rPr>
          <w:t>13</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98" w:history="1">
        <w:r w:rsidR="00D55434" w:rsidRPr="00745786">
          <w:rPr>
            <w:rStyle w:val="a9"/>
            <w:noProof/>
          </w:rPr>
          <w:t>4.8</w:t>
        </w:r>
        <w:r w:rsidR="00D55434" w:rsidRPr="00745786">
          <w:rPr>
            <w:rStyle w:val="a9"/>
            <w:rFonts w:hint="eastAsia"/>
            <w:noProof/>
          </w:rPr>
          <w:t>管理人对报告期内基金利润分配情况的说明</w:t>
        </w:r>
        <w:r w:rsidR="00D55434">
          <w:rPr>
            <w:noProof/>
            <w:webHidden/>
          </w:rPr>
          <w:tab/>
        </w:r>
        <w:r w:rsidR="00D55434">
          <w:rPr>
            <w:noProof/>
            <w:webHidden/>
          </w:rPr>
          <w:fldChar w:fldCharType="begin"/>
        </w:r>
        <w:r w:rsidR="00D55434">
          <w:rPr>
            <w:noProof/>
            <w:webHidden/>
          </w:rPr>
          <w:instrText xml:space="preserve"> PAGEREF _Toc4156698 \h </w:instrText>
        </w:r>
        <w:r w:rsidR="00D55434">
          <w:rPr>
            <w:noProof/>
            <w:webHidden/>
          </w:rPr>
        </w:r>
        <w:r w:rsidR="00D55434">
          <w:rPr>
            <w:noProof/>
            <w:webHidden/>
          </w:rPr>
          <w:fldChar w:fldCharType="separate"/>
        </w:r>
        <w:r w:rsidR="00D55434">
          <w:rPr>
            <w:noProof/>
            <w:webHidden/>
          </w:rPr>
          <w:t>13</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699" w:history="1">
        <w:r w:rsidR="00D55434" w:rsidRPr="00745786">
          <w:rPr>
            <w:rStyle w:val="a9"/>
            <w:noProof/>
          </w:rPr>
          <w:t>4.9</w:t>
        </w:r>
        <w:r w:rsidR="00D55434" w:rsidRPr="00745786">
          <w:rPr>
            <w:rStyle w:val="a9"/>
            <w:rFonts w:hint="eastAsia"/>
            <w:noProof/>
          </w:rPr>
          <w:t>报告期内管理人对本基金持有人数或基金资产净值预警情形的说明</w:t>
        </w:r>
        <w:r w:rsidR="00D55434">
          <w:rPr>
            <w:noProof/>
            <w:webHidden/>
          </w:rPr>
          <w:tab/>
        </w:r>
        <w:r w:rsidR="00D55434">
          <w:rPr>
            <w:noProof/>
            <w:webHidden/>
          </w:rPr>
          <w:fldChar w:fldCharType="begin"/>
        </w:r>
        <w:r w:rsidR="00D55434">
          <w:rPr>
            <w:noProof/>
            <w:webHidden/>
          </w:rPr>
          <w:instrText xml:space="preserve"> PAGEREF _Toc4156699 \h </w:instrText>
        </w:r>
        <w:r w:rsidR="00D55434">
          <w:rPr>
            <w:noProof/>
            <w:webHidden/>
          </w:rPr>
        </w:r>
        <w:r w:rsidR="00D55434">
          <w:rPr>
            <w:noProof/>
            <w:webHidden/>
          </w:rPr>
          <w:fldChar w:fldCharType="separate"/>
        </w:r>
        <w:r w:rsidR="00D55434">
          <w:rPr>
            <w:noProof/>
            <w:webHidden/>
          </w:rPr>
          <w:t>13</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700" w:history="1">
        <w:r w:rsidR="00D55434" w:rsidRPr="00745786">
          <w:rPr>
            <w:rStyle w:val="a9"/>
            <w:b/>
            <w:bCs/>
            <w:noProof/>
          </w:rPr>
          <w:t xml:space="preserve">§5  </w:t>
        </w:r>
        <w:r w:rsidR="00D55434" w:rsidRPr="00745786">
          <w:rPr>
            <w:rStyle w:val="a9"/>
            <w:rFonts w:hint="eastAsia"/>
            <w:b/>
            <w:bCs/>
            <w:noProof/>
          </w:rPr>
          <w:t>托管人报告</w:t>
        </w:r>
        <w:r w:rsidR="00D55434">
          <w:rPr>
            <w:noProof/>
            <w:webHidden/>
          </w:rPr>
          <w:tab/>
        </w:r>
        <w:r w:rsidR="00D55434">
          <w:rPr>
            <w:noProof/>
            <w:webHidden/>
          </w:rPr>
          <w:fldChar w:fldCharType="begin"/>
        </w:r>
        <w:r w:rsidR="00D55434">
          <w:rPr>
            <w:noProof/>
            <w:webHidden/>
          </w:rPr>
          <w:instrText xml:space="preserve"> PAGEREF _Toc4156700 \h </w:instrText>
        </w:r>
        <w:r w:rsidR="00D55434">
          <w:rPr>
            <w:noProof/>
            <w:webHidden/>
          </w:rPr>
        </w:r>
        <w:r w:rsidR="00D55434">
          <w:rPr>
            <w:noProof/>
            <w:webHidden/>
          </w:rPr>
          <w:fldChar w:fldCharType="separate"/>
        </w:r>
        <w:r w:rsidR="00D55434">
          <w:rPr>
            <w:noProof/>
            <w:webHidden/>
          </w:rPr>
          <w:t>13</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01" w:history="1">
        <w:r w:rsidR="00D55434" w:rsidRPr="00745786">
          <w:rPr>
            <w:rStyle w:val="a9"/>
            <w:noProof/>
          </w:rPr>
          <w:t xml:space="preserve">5.1 </w:t>
        </w:r>
        <w:r w:rsidR="00D55434" w:rsidRPr="00745786">
          <w:rPr>
            <w:rStyle w:val="a9"/>
            <w:rFonts w:hint="eastAsia"/>
            <w:noProof/>
          </w:rPr>
          <w:t>报告期内本基金托管人遵规守信情况声明</w:t>
        </w:r>
        <w:r w:rsidR="00D55434">
          <w:rPr>
            <w:noProof/>
            <w:webHidden/>
          </w:rPr>
          <w:tab/>
        </w:r>
        <w:r w:rsidR="00D55434">
          <w:rPr>
            <w:noProof/>
            <w:webHidden/>
          </w:rPr>
          <w:fldChar w:fldCharType="begin"/>
        </w:r>
        <w:r w:rsidR="00D55434">
          <w:rPr>
            <w:noProof/>
            <w:webHidden/>
          </w:rPr>
          <w:instrText xml:space="preserve"> PAGEREF _Toc4156701 \h </w:instrText>
        </w:r>
        <w:r w:rsidR="00D55434">
          <w:rPr>
            <w:noProof/>
            <w:webHidden/>
          </w:rPr>
        </w:r>
        <w:r w:rsidR="00D55434">
          <w:rPr>
            <w:noProof/>
            <w:webHidden/>
          </w:rPr>
          <w:fldChar w:fldCharType="separate"/>
        </w:r>
        <w:r w:rsidR="00D55434">
          <w:rPr>
            <w:noProof/>
            <w:webHidden/>
          </w:rPr>
          <w:t>14</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02" w:history="1">
        <w:r w:rsidR="00D55434" w:rsidRPr="00745786">
          <w:rPr>
            <w:rStyle w:val="a9"/>
            <w:noProof/>
          </w:rPr>
          <w:t xml:space="preserve">5.2 </w:t>
        </w:r>
        <w:r w:rsidR="00D55434" w:rsidRPr="00745786">
          <w:rPr>
            <w:rStyle w:val="a9"/>
            <w:rFonts w:hint="eastAsia"/>
            <w:noProof/>
          </w:rPr>
          <w:t>托管人对报告期内本基金投资运作遵规守信、净值计算、利润分配等情况的说明</w:t>
        </w:r>
        <w:r w:rsidR="00D55434">
          <w:rPr>
            <w:noProof/>
            <w:webHidden/>
          </w:rPr>
          <w:tab/>
        </w:r>
        <w:r w:rsidR="00D55434">
          <w:rPr>
            <w:noProof/>
            <w:webHidden/>
          </w:rPr>
          <w:fldChar w:fldCharType="begin"/>
        </w:r>
        <w:r w:rsidR="00D55434">
          <w:rPr>
            <w:noProof/>
            <w:webHidden/>
          </w:rPr>
          <w:instrText xml:space="preserve"> PAGEREF _Toc4156702 \h </w:instrText>
        </w:r>
        <w:r w:rsidR="00D55434">
          <w:rPr>
            <w:noProof/>
            <w:webHidden/>
          </w:rPr>
        </w:r>
        <w:r w:rsidR="00D55434">
          <w:rPr>
            <w:noProof/>
            <w:webHidden/>
          </w:rPr>
          <w:fldChar w:fldCharType="separate"/>
        </w:r>
        <w:r w:rsidR="00D55434">
          <w:rPr>
            <w:noProof/>
            <w:webHidden/>
          </w:rPr>
          <w:t>14</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03" w:history="1">
        <w:r w:rsidR="00D55434" w:rsidRPr="00745786">
          <w:rPr>
            <w:rStyle w:val="a9"/>
            <w:noProof/>
          </w:rPr>
          <w:t xml:space="preserve">5.3 </w:t>
        </w:r>
        <w:r w:rsidR="00D55434" w:rsidRPr="00745786">
          <w:rPr>
            <w:rStyle w:val="a9"/>
            <w:rFonts w:hint="eastAsia"/>
            <w:noProof/>
          </w:rPr>
          <w:t>托管人对本年度报告中财务信息等内容的真实、准确和完整发表意见</w:t>
        </w:r>
        <w:r w:rsidR="00D55434">
          <w:rPr>
            <w:noProof/>
            <w:webHidden/>
          </w:rPr>
          <w:tab/>
        </w:r>
        <w:r w:rsidR="00D55434">
          <w:rPr>
            <w:noProof/>
            <w:webHidden/>
          </w:rPr>
          <w:fldChar w:fldCharType="begin"/>
        </w:r>
        <w:r w:rsidR="00D55434">
          <w:rPr>
            <w:noProof/>
            <w:webHidden/>
          </w:rPr>
          <w:instrText xml:space="preserve"> PAGEREF _Toc4156703 \h </w:instrText>
        </w:r>
        <w:r w:rsidR="00D55434">
          <w:rPr>
            <w:noProof/>
            <w:webHidden/>
          </w:rPr>
        </w:r>
        <w:r w:rsidR="00D55434">
          <w:rPr>
            <w:noProof/>
            <w:webHidden/>
          </w:rPr>
          <w:fldChar w:fldCharType="separate"/>
        </w:r>
        <w:r w:rsidR="00D55434">
          <w:rPr>
            <w:noProof/>
            <w:webHidden/>
          </w:rPr>
          <w:t>14</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704" w:history="1">
        <w:r w:rsidR="00D55434" w:rsidRPr="00745786">
          <w:rPr>
            <w:rStyle w:val="a9"/>
            <w:b/>
            <w:bCs/>
            <w:noProof/>
          </w:rPr>
          <w:t xml:space="preserve">§6  </w:t>
        </w:r>
        <w:r w:rsidR="00D55434" w:rsidRPr="00745786">
          <w:rPr>
            <w:rStyle w:val="a9"/>
            <w:rFonts w:hint="eastAsia"/>
            <w:b/>
            <w:bCs/>
            <w:noProof/>
          </w:rPr>
          <w:t>审计报告</w:t>
        </w:r>
        <w:r w:rsidR="00D55434">
          <w:rPr>
            <w:noProof/>
            <w:webHidden/>
          </w:rPr>
          <w:tab/>
        </w:r>
        <w:r w:rsidR="00D55434">
          <w:rPr>
            <w:noProof/>
            <w:webHidden/>
          </w:rPr>
          <w:fldChar w:fldCharType="begin"/>
        </w:r>
        <w:r w:rsidR="00D55434">
          <w:rPr>
            <w:noProof/>
            <w:webHidden/>
          </w:rPr>
          <w:instrText xml:space="preserve"> PAGEREF _Toc4156704 \h </w:instrText>
        </w:r>
        <w:r w:rsidR="00D55434">
          <w:rPr>
            <w:noProof/>
            <w:webHidden/>
          </w:rPr>
        </w:r>
        <w:r w:rsidR="00D55434">
          <w:rPr>
            <w:noProof/>
            <w:webHidden/>
          </w:rPr>
          <w:fldChar w:fldCharType="separate"/>
        </w:r>
        <w:r w:rsidR="00D55434">
          <w:rPr>
            <w:noProof/>
            <w:webHidden/>
          </w:rPr>
          <w:t>14</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05" w:history="1">
        <w:r w:rsidR="00D55434" w:rsidRPr="00745786">
          <w:rPr>
            <w:rStyle w:val="a9"/>
            <w:noProof/>
          </w:rPr>
          <w:t xml:space="preserve">6.1 </w:t>
        </w:r>
        <w:r w:rsidR="00D55434" w:rsidRPr="00745786">
          <w:rPr>
            <w:rStyle w:val="a9"/>
            <w:rFonts w:hint="eastAsia"/>
            <w:noProof/>
          </w:rPr>
          <w:t>审计意见</w:t>
        </w:r>
        <w:r w:rsidR="00D55434">
          <w:rPr>
            <w:noProof/>
            <w:webHidden/>
          </w:rPr>
          <w:tab/>
        </w:r>
        <w:r w:rsidR="00D55434">
          <w:rPr>
            <w:noProof/>
            <w:webHidden/>
          </w:rPr>
          <w:fldChar w:fldCharType="begin"/>
        </w:r>
        <w:r w:rsidR="00D55434">
          <w:rPr>
            <w:noProof/>
            <w:webHidden/>
          </w:rPr>
          <w:instrText xml:space="preserve"> PAGEREF _Toc4156705 \h </w:instrText>
        </w:r>
        <w:r w:rsidR="00D55434">
          <w:rPr>
            <w:noProof/>
            <w:webHidden/>
          </w:rPr>
        </w:r>
        <w:r w:rsidR="00D55434">
          <w:rPr>
            <w:noProof/>
            <w:webHidden/>
          </w:rPr>
          <w:fldChar w:fldCharType="separate"/>
        </w:r>
        <w:r w:rsidR="00D55434">
          <w:rPr>
            <w:noProof/>
            <w:webHidden/>
          </w:rPr>
          <w:t>14</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06" w:history="1">
        <w:r w:rsidR="00D55434" w:rsidRPr="00745786">
          <w:rPr>
            <w:rStyle w:val="a9"/>
            <w:noProof/>
          </w:rPr>
          <w:t xml:space="preserve">6.2 </w:t>
        </w:r>
        <w:r w:rsidR="00D55434" w:rsidRPr="00745786">
          <w:rPr>
            <w:rStyle w:val="a9"/>
            <w:rFonts w:hint="eastAsia"/>
            <w:noProof/>
          </w:rPr>
          <w:t>形成审计意见的基础</w:t>
        </w:r>
        <w:r w:rsidR="00D55434">
          <w:rPr>
            <w:noProof/>
            <w:webHidden/>
          </w:rPr>
          <w:tab/>
        </w:r>
        <w:r w:rsidR="00D55434">
          <w:rPr>
            <w:noProof/>
            <w:webHidden/>
          </w:rPr>
          <w:fldChar w:fldCharType="begin"/>
        </w:r>
        <w:r w:rsidR="00D55434">
          <w:rPr>
            <w:noProof/>
            <w:webHidden/>
          </w:rPr>
          <w:instrText xml:space="preserve"> PAGEREF _Toc4156706 \h </w:instrText>
        </w:r>
        <w:r w:rsidR="00D55434">
          <w:rPr>
            <w:noProof/>
            <w:webHidden/>
          </w:rPr>
        </w:r>
        <w:r w:rsidR="00D55434">
          <w:rPr>
            <w:noProof/>
            <w:webHidden/>
          </w:rPr>
          <w:fldChar w:fldCharType="separate"/>
        </w:r>
        <w:r w:rsidR="00D55434">
          <w:rPr>
            <w:noProof/>
            <w:webHidden/>
          </w:rPr>
          <w:t>15</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07" w:history="1">
        <w:r w:rsidR="00D55434" w:rsidRPr="00745786">
          <w:rPr>
            <w:rStyle w:val="a9"/>
            <w:noProof/>
          </w:rPr>
          <w:t xml:space="preserve">6.3 </w:t>
        </w:r>
        <w:r w:rsidR="00D55434" w:rsidRPr="00745786">
          <w:rPr>
            <w:rStyle w:val="a9"/>
            <w:rFonts w:hint="eastAsia"/>
            <w:noProof/>
          </w:rPr>
          <w:t>管理层和治理层对财务报表的责任</w:t>
        </w:r>
        <w:r w:rsidR="00D55434">
          <w:rPr>
            <w:noProof/>
            <w:webHidden/>
          </w:rPr>
          <w:tab/>
        </w:r>
        <w:r w:rsidR="00D55434">
          <w:rPr>
            <w:noProof/>
            <w:webHidden/>
          </w:rPr>
          <w:fldChar w:fldCharType="begin"/>
        </w:r>
        <w:r w:rsidR="00D55434">
          <w:rPr>
            <w:noProof/>
            <w:webHidden/>
          </w:rPr>
          <w:instrText xml:space="preserve"> PAGEREF _Toc4156707 \h </w:instrText>
        </w:r>
        <w:r w:rsidR="00D55434">
          <w:rPr>
            <w:noProof/>
            <w:webHidden/>
          </w:rPr>
        </w:r>
        <w:r w:rsidR="00D55434">
          <w:rPr>
            <w:noProof/>
            <w:webHidden/>
          </w:rPr>
          <w:fldChar w:fldCharType="separate"/>
        </w:r>
        <w:r w:rsidR="00D55434">
          <w:rPr>
            <w:noProof/>
            <w:webHidden/>
          </w:rPr>
          <w:t>15</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08" w:history="1">
        <w:r w:rsidR="00D55434" w:rsidRPr="00745786">
          <w:rPr>
            <w:rStyle w:val="a9"/>
            <w:noProof/>
          </w:rPr>
          <w:t xml:space="preserve">6.4 </w:t>
        </w:r>
        <w:r w:rsidR="00D55434" w:rsidRPr="00745786">
          <w:rPr>
            <w:rStyle w:val="a9"/>
            <w:rFonts w:hint="eastAsia"/>
            <w:noProof/>
          </w:rPr>
          <w:t>注册会计师对财务报表审计的责任</w:t>
        </w:r>
        <w:r w:rsidR="00D55434">
          <w:rPr>
            <w:noProof/>
            <w:webHidden/>
          </w:rPr>
          <w:tab/>
        </w:r>
        <w:r w:rsidR="00D55434">
          <w:rPr>
            <w:noProof/>
            <w:webHidden/>
          </w:rPr>
          <w:fldChar w:fldCharType="begin"/>
        </w:r>
        <w:r w:rsidR="00D55434">
          <w:rPr>
            <w:noProof/>
            <w:webHidden/>
          </w:rPr>
          <w:instrText xml:space="preserve"> PAGEREF _Toc4156708 \h </w:instrText>
        </w:r>
        <w:r w:rsidR="00D55434">
          <w:rPr>
            <w:noProof/>
            <w:webHidden/>
          </w:rPr>
        </w:r>
        <w:r w:rsidR="00D55434">
          <w:rPr>
            <w:noProof/>
            <w:webHidden/>
          </w:rPr>
          <w:fldChar w:fldCharType="separate"/>
        </w:r>
        <w:r w:rsidR="00D55434">
          <w:rPr>
            <w:noProof/>
            <w:webHidden/>
          </w:rPr>
          <w:t>15</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709" w:history="1">
        <w:r w:rsidR="00D55434" w:rsidRPr="00745786">
          <w:rPr>
            <w:rStyle w:val="a9"/>
            <w:b/>
            <w:bCs/>
            <w:noProof/>
          </w:rPr>
          <w:t>§7</w:t>
        </w:r>
        <w:r w:rsidR="00D55434" w:rsidRPr="00745786">
          <w:rPr>
            <w:rStyle w:val="a9"/>
            <w:rFonts w:hint="eastAsia"/>
            <w:b/>
            <w:bCs/>
            <w:noProof/>
          </w:rPr>
          <w:t>年度财务报表</w:t>
        </w:r>
        <w:r w:rsidR="00D55434">
          <w:rPr>
            <w:noProof/>
            <w:webHidden/>
          </w:rPr>
          <w:tab/>
        </w:r>
        <w:r w:rsidR="00D55434">
          <w:rPr>
            <w:noProof/>
            <w:webHidden/>
          </w:rPr>
          <w:fldChar w:fldCharType="begin"/>
        </w:r>
        <w:r w:rsidR="00D55434">
          <w:rPr>
            <w:noProof/>
            <w:webHidden/>
          </w:rPr>
          <w:instrText xml:space="preserve"> PAGEREF _Toc4156709 \h </w:instrText>
        </w:r>
        <w:r w:rsidR="00D55434">
          <w:rPr>
            <w:noProof/>
            <w:webHidden/>
          </w:rPr>
        </w:r>
        <w:r w:rsidR="00D55434">
          <w:rPr>
            <w:noProof/>
            <w:webHidden/>
          </w:rPr>
          <w:fldChar w:fldCharType="separate"/>
        </w:r>
        <w:r w:rsidR="00D55434">
          <w:rPr>
            <w:noProof/>
            <w:webHidden/>
          </w:rPr>
          <w:t>16</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10" w:history="1">
        <w:r w:rsidR="00D55434" w:rsidRPr="00745786">
          <w:rPr>
            <w:rStyle w:val="a9"/>
            <w:noProof/>
          </w:rPr>
          <w:t xml:space="preserve">7.1 </w:t>
        </w:r>
        <w:r w:rsidR="00D55434" w:rsidRPr="00745786">
          <w:rPr>
            <w:rStyle w:val="a9"/>
            <w:rFonts w:hint="eastAsia"/>
            <w:noProof/>
          </w:rPr>
          <w:t>资产负债表</w:t>
        </w:r>
        <w:r w:rsidR="00D55434">
          <w:rPr>
            <w:noProof/>
            <w:webHidden/>
          </w:rPr>
          <w:tab/>
        </w:r>
        <w:r w:rsidR="00D55434">
          <w:rPr>
            <w:noProof/>
            <w:webHidden/>
          </w:rPr>
          <w:fldChar w:fldCharType="begin"/>
        </w:r>
        <w:r w:rsidR="00D55434">
          <w:rPr>
            <w:noProof/>
            <w:webHidden/>
          </w:rPr>
          <w:instrText xml:space="preserve"> PAGEREF _Toc4156710 \h </w:instrText>
        </w:r>
        <w:r w:rsidR="00D55434">
          <w:rPr>
            <w:noProof/>
            <w:webHidden/>
          </w:rPr>
        </w:r>
        <w:r w:rsidR="00D55434">
          <w:rPr>
            <w:noProof/>
            <w:webHidden/>
          </w:rPr>
          <w:fldChar w:fldCharType="separate"/>
        </w:r>
        <w:r w:rsidR="00D55434">
          <w:rPr>
            <w:noProof/>
            <w:webHidden/>
          </w:rPr>
          <w:t>16</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11" w:history="1">
        <w:r w:rsidR="00D55434" w:rsidRPr="00745786">
          <w:rPr>
            <w:rStyle w:val="a9"/>
            <w:noProof/>
          </w:rPr>
          <w:t xml:space="preserve">7.2 </w:t>
        </w:r>
        <w:r w:rsidR="00D55434" w:rsidRPr="00745786">
          <w:rPr>
            <w:rStyle w:val="a9"/>
            <w:rFonts w:hint="eastAsia"/>
            <w:noProof/>
          </w:rPr>
          <w:t>利润表</w:t>
        </w:r>
        <w:r w:rsidR="00D55434">
          <w:rPr>
            <w:noProof/>
            <w:webHidden/>
          </w:rPr>
          <w:tab/>
        </w:r>
        <w:r w:rsidR="00D55434">
          <w:rPr>
            <w:noProof/>
            <w:webHidden/>
          </w:rPr>
          <w:fldChar w:fldCharType="begin"/>
        </w:r>
        <w:r w:rsidR="00D55434">
          <w:rPr>
            <w:noProof/>
            <w:webHidden/>
          </w:rPr>
          <w:instrText xml:space="preserve"> PAGEREF _Toc4156711 \h </w:instrText>
        </w:r>
        <w:r w:rsidR="00D55434">
          <w:rPr>
            <w:noProof/>
            <w:webHidden/>
          </w:rPr>
        </w:r>
        <w:r w:rsidR="00D55434">
          <w:rPr>
            <w:noProof/>
            <w:webHidden/>
          </w:rPr>
          <w:fldChar w:fldCharType="separate"/>
        </w:r>
        <w:r w:rsidR="00D55434">
          <w:rPr>
            <w:noProof/>
            <w:webHidden/>
          </w:rPr>
          <w:t>18</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12" w:history="1">
        <w:r w:rsidR="00D55434" w:rsidRPr="00745786">
          <w:rPr>
            <w:rStyle w:val="a9"/>
            <w:noProof/>
          </w:rPr>
          <w:t xml:space="preserve">7.3 </w:t>
        </w:r>
        <w:r w:rsidR="00D55434" w:rsidRPr="00745786">
          <w:rPr>
            <w:rStyle w:val="a9"/>
            <w:rFonts w:hint="eastAsia"/>
            <w:noProof/>
          </w:rPr>
          <w:t>所有者权益（基金净值）变动表</w:t>
        </w:r>
        <w:r w:rsidR="00D55434">
          <w:rPr>
            <w:noProof/>
            <w:webHidden/>
          </w:rPr>
          <w:tab/>
        </w:r>
        <w:r w:rsidR="00D55434">
          <w:rPr>
            <w:noProof/>
            <w:webHidden/>
          </w:rPr>
          <w:fldChar w:fldCharType="begin"/>
        </w:r>
        <w:r w:rsidR="00D55434">
          <w:rPr>
            <w:noProof/>
            <w:webHidden/>
          </w:rPr>
          <w:instrText xml:space="preserve"> PAGEREF _Toc4156712 \h </w:instrText>
        </w:r>
        <w:r w:rsidR="00D55434">
          <w:rPr>
            <w:noProof/>
            <w:webHidden/>
          </w:rPr>
        </w:r>
        <w:r w:rsidR="00D55434">
          <w:rPr>
            <w:noProof/>
            <w:webHidden/>
          </w:rPr>
          <w:fldChar w:fldCharType="separate"/>
        </w:r>
        <w:r w:rsidR="00D55434">
          <w:rPr>
            <w:noProof/>
            <w:webHidden/>
          </w:rPr>
          <w:t>19</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13" w:history="1">
        <w:r w:rsidR="00D55434" w:rsidRPr="00745786">
          <w:rPr>
            <w:rStyle w:val="a9"/>
            <w:noProof/>
          </w:rPr>
          <w:t xml:space="preserve">7.4 </w:t>
        </w:r>
        <w:r w:rsidR="00D55434" w:rsidRPr="00745786">
          <w:rPr>
            <w:rStyle w:val="a9"/>
            <w:rFonts w:hint="eastAsia"/>
            <w:noProof/>
          </w:rPr>
          <w:t>报表附注</w:t>
        </w:r>
        <w:r w:rsidR="00D55434">
          <w:rPr>
            <w:noProof/>
            <w:webHidden/>
          </w:rPr>
          <w:tab/>
        </w:r>
        <w:r w:rsidR="00D55434">
          <w:rPr>
            <w:noProof/>
            <w:webHidden/>
          </w:rPr>
          <w:fldChar w:fldCharType="begin"/>
        </w:r>
        <w:r w:rsidR="00D55434">
          <w:rPr>
            <w:noProof/>
            <w:webHidden/>
          </w:rPr>
          <w:instrText xml:space="preserve"> PAGEREF _Toc4156713 \h </w:instrText>
        </w:r>
        <w:r w:rsidR="00D55434">
          <w:rPr>
            <w:noProof/>
            <w:webHidden/>
          </w:rPr>
        </w:r>
        <w:r w:rsidR="00D55434">
          <w:rPr>
            <w:noProof/>
            <w:webHidden/>
          </w:rPr>
          <w:fldChar w:fldCharType="separate"/>
        </w:r>
        <w:r w:rsidR="00D55434">
          <w:rPr>
            <w:noProof/>
            <w:webHidden/>
          </w:rPr>
          <w:t>20</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787" w:history="1">
        <w:r w:rsidR="00D55434" w:rsidRPr="00745786">
          <w:rPr>
            <w:rStyle w:val="a9"/>
            <w:b/>
            <w:noProof/>
          </w:rPr>
          <w:t>§8</w:t>
        </w:r>
        <w:r w:rsidR="00D55434" w:rsidRPr="00745786">
          <w:rPr>
            <w:rStyle w:val="a9"/>
            <w:rFonts w:hint="eastAsia"/>
            <w:b/>
            <w:noProof/>
          </w:rPr>
          <w:t>投资组合报告</w:t>
        </w:r>
        <w:r w:rsidR="00D55434">
          <w:rPr>
            <w:noProof/>
            <w:webHidden/>
          </w:rPr>
          <w:tab/>
        </w:r>
        <w:r w:rsidR="00D55434">
          <w:rPr>
            <w:noProof/>
            <w:webHidden/>
          </w:rPr>
          <w:fldChar w:fldCharType="begin"/>
        </w:r>
        <w:r w:rsidR="00D55434">
          <w:rPr>
            <w:noProof/>
            <w:webHidden/>
          </w:rPr>
          <w:instrText xml:space="preserve"> PAGEREF _Toc4156787 \h </w:instrText>
        </w:r>
        <w:r w:rsidR="00D55434">
          <w:rPr>
            <w:noProof/>
            <w:webHidden/>
          </w:rPr>
        </w:r>
        <w:r w:rsidR="00D55434">
          <w:rPr>
            <w:noProof/>
            <w:webHidden/>
          </w:rPr>
          <w:fldChar w:fldCharType="separate"/>
        </w:r>
        <w:r w:rsidR="00D55434">
          <w:rPr>
            <w:noProof/>
            <w:webHidden/>
          </w:rPr>
          <w:t>42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88" w:history="1">
        <w:r w:rsidR="00D55434" w:rsidRPr="00745786">
          <w:rPr>
            <w:rStyle w:val="a9"/>
            <w:noProof/>
          </w:rPr>
          <w:t xml:space="preserve">8.1 </w:t>
        </w:r>
        <w:r w:rsidR="00D55434" w:rsidRPr="00745786">
          <w:rPr>
            <w:rStyle w:val="a9"/>
            <w:rFonts w:hint="eastAsia"/>
            <w:noProof/>
          </w:rPr>
          <w:t>期末基金资产组合情况</w:t>
        </w:r>
        <w:r w:rsidR="00D55434">
          <w:rPr>
            <w:noProof/>
            <w:webHidden/>
          </w:rPr>
          <w:tab/>
        </w:r>
        <w:r w:rsidR="00D55434">
          <w:rPr>
            <w:noProof/>
            <w:webHidden/>
          </w:rPr>
          <w:fldChar w:fldCharType="begin"/>
        </w:r>
        <w:r w:rsidR="00D55434">
          <w:rPr>
            <w:noProof/>
            <w:webHidden/>
          </w:rPr>
          <w:instrText xml:space="preserve"> PAGEREF _Toc4156788 \h </w:instrText>
        </w:r>
        <w:r w:rsidR="00D55434">
          <w:rPr>
            <w:noProof/>
            <w:webHidden/>
          </w:rPr>
        </w:r>
        <w:r w:rsidR="00D55434">
          <w:rPr>
            <w:noProof/>
            <w:webHidden/>
          </w:rPr>
          <w:fldChar w:fldCharType="separate"/>
        </w:r>
        <w:r w:rsidR="00D55434">
          <w:rPr>
            <w:noProof/>
            <w:webHidden/>
          </w:rPr>
          <w:t>42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89" w:history="1">
        <w:r w:rsidR="00D55434" w:rsidRPr="00745786">
          <w:rPr>
            <w:rStyle w:val="a9"/>
            <w:noProof/>
          </w:rPr>
          <w:t>8.2</w:t>
        </w:r>
        <w:r w:rsidR="00D55434" w:rsidRPr="00745786">
          <w:rPr>
            <w:rStyle w:val="a9"/>
            <w:rFonts w:hint="eastAsia"/>
            <w:noProof/>
          </w:rPr>
          <w:t>期末按行业分类的股票投资组合</w:t>
        </w:r>
        <w:r w:rsidR="00D55434">
          <w:rPr>
            <w:noProof/>
            <w:webHidden/>
          </w:rPr>
          <w:tab/>
        </w:r>
        <w:r w:rsidR="00D55434">
          <w:rPr>
            <w:noProof/>
            <w:webHidden/>
          </w:rPr>
          <w:fldChar w:fldCharType="begin"/>
        </w:r>
        <w:r w:rsidR="00D55434">
          <w:rPr>
            <w:noProof/>
            <w:webHidden/>
          </w:rPr>
          <w:instrText xml:space="preserve"> PAGEREF _Toc4156789 \h </w:instrText>
        </w:r>
        <w:r w:rsidR="00D55434">
          <w:rPr>
            <w:noProof/>
            <w:webHidden/>
          </w:rPr>
        </w:r>
        <w:r w:rsidR="00D55434">
          <w:rPr>
            <w:noProof/>
            <w:webHidden/>
          </w:rPr>
          <w:fldChar w:fldCharType="separate"/>
        </w:r>
        <w:r w:rsidR="00D55434">
          <w:rPr>
            <w:noProof/>
            <w:webHidden/>
          </w:rPr>
          <w:t>43</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90" w:history="1">
        <w:r w:rsidR="00D55434" w:rsidRPr="00745786">
          <w:rPr>
            <w:rStyle w:val="a9"/>
            <w:noProof/>
          </w:rPr>
          <w:t>8.3</w:t>
        </w:r>
        <w:r w:rsidR="00D55434" w:rsidRPr="00745786">
          <w:rPr>
            <w:rStyle w:val="a9"/>
            <w:rFonts w:hint="eastAsia"/>
            <w:noProof/>
          </w:rPr>
          <w:t>期末按公允价值占基金资产净值比例大小排序的所有股票投资明细</w:t>
        </w:r>
        <w:r w:rsidR="00D55434">
          <w:rPr>
            <w:noProof/>
            <w:webHidden/>
          </w:rPr>
          <w:tab/>
        </w:r>
        <w:r w:rsidR="00D55434">
          <w:rPr>
            <w:noProof/>
            <w:webHidden/>
          </w:rPr>
          <w:fldChar w:fldCharType="begin"/>
        </w:r>
        <w:r w:rsidR="00D55434">
          <w:rPr>
            <w:noProof/>
            <w:webHidden/>
          </w:rPr>
          <w:instrText xml:space="preserve"> PAGEREF _Toc4156790 \h </w:instrText>
        </w:r>
        <w:r w:rsidR="00D55434">
          <w:rPr>
            <w:noProof/>
            <w:webHidden/>
          </w:rPr>
        </w:r>
        <w:r w:rsidR="00D55434">
          <w:rPr>
            <w:noProof/>
            <w:webHidden/>
          </w:rPr>
          <w:fldChar w:fldCharType="separate"/>
        </w:r>
        <w:r w:rsidR="00D55434">
          <w:rPr>
            <w:noProof/>
            <w:webHidden/>
          </w:rPr>
          <w:t>44</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91" w:history="1">
        <w:r w:rsidR="00D55434" w:rsidRPr="00745786">
          <w:rPr>
            <w:rStyle w:val="a9"/>
            <w:noProof/>
          </w:rPr>
          <w:t>8.4</w:t>
        </w:r>
        <w:r w:rsidR="00D55434" w:rsidRPr="00745786">
          <w:rPr>
            <w:rStyle w:val="a9"/>
            <w:rFonts w:hint="eastAsia"/>
            <w:noProof/>
          </w:rPr>
          <w:t>报告期内股票投资组合的重大变动</w:t>
        </w:r>
        <w:r w:rsidR="00D55434">
          <w:rPr>
            <w:noProof/>
            <w:webHidden/>
          </w:rPr>
          <w:tab/>
        </w:r>
        <w:r w:rsidR="00D55434">
          <w:rPr>
            <w:noProof/>
            <w:webHidden/>
          </w:rPr>
          <w:fldChar w:fldCharType="begin"/>
        </w:r>
        <w:r w:rsidR="00D55434">
          <w:rPr>
            <w:noProof/>
            <w:webHidden/>
          </w:rPr>
          <w:instrText xml:space="preserve"> PAGEREF _Toc4156791 \h </w:instrText>
        </w:r>
        <w:r w:rsidR="00D55434">
          <w:rPr>
            <w:noProof/>
            <w:webHidden/>
          </w:rPr>
        </w:r>
        <w:r w:rsidR="00D55434">
          <w:rPr>
            <w:noProof/>
            <w:webHidden/>
          </w:rPr>
          <w:fldChar w:fldCharType="separate"/>
        </w:r>
        <w:r w:rsidR="00D55434">
          <w:rPr>
            <w:noProof/>
            <w:webHidden/>
          </w:rPr>
          <w:t>45</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95" w:history="1">
        <w:r w:rsidR="00D55434" w:rsidRPr="00745786">
          <w:rPr>
            <w:rStyle w:val="a9"/>
            <w:noProof/>
          </w:rPr>
          <w:t>8.5</w:t>
        </w:r>
        <w:r w:rsidR="00D55434" w:rsidRPr="00745786">
          <w:rPr>
            <w:rStyle w:val="a9"/>
            <w:rFonts w:hint="eastAsia"/>
            <w:noProof/>
          </w:rPr>
          <w:t>期末按债券品种分类的债券投资组合</w:t>
        </w:r>
        <w:r w:rsidR="00D55434">
          <w:rPr>
            <w:noProof/>
            <w:webHidden/>
          </w:rPr>
          <w:tab/>
        </w:r>
        <w:r w:rsidR="00D55434">
          <w:rPr>
            <w:noProof/>
            <w:webHidden/>
          </w:rPr>
          <w:fldChar w:fldCharType="begin"/>
        </w:r>
        <w:r w:rsidR="00D55434">
          <w:rPr>
            <w:noProof/>
            <w:webHidden/>
          </w:rPr>
          <w:instrText xml:space="preserve"> PAGEREF _Toc4156795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96" w:history="1">
        <w:r w:rsidR="00D55434" w:rsidRPr="00745786">
          <w:rPr>
            <w:rStyle w:val="a9"/>
            <w:noProof/>
          </w:rPr>
          <w:t>8.6</w:t>
        </w:r>
        <w:r w:rsidR="00D55434" w:rsidRPr="00745786">
          <w:rPr>
            <w:rStyle w:val="a9"/>
            <w:rFonts w:hint="eastAsia"/>
            <w:noProof/>
          </w:rPr>
          <w:t>期末按公允价值占基金资产净值比例大小排序的前五名债券投资明细</w:t>
        </w:r>
        <w:r w:rsidR="00D55434">
          <w:rPr>
            <w:noProof/>
            <w:webHidden/>
          </w:rPr>
          <w:tab/>
        </w:r>
        <w:r w:rsidR="00D55434">
          <w:rPr>
            <w:noProof/>
            <w:webHidden/>
          </w:rPr>
          <w:fldChar w:fldCharType="begin"/>
        </w:r>
        <w:r w:rsidR="00D55434">
          <w:rPr>
            <w:noProof/>
            <w:webHidden/>
          </w:rPr>
          <w:instrText xml:space="preserve"> PAGEREF _Toc4156796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97" w:history="1">
        <w:r w:rsidR="00D55434" w:rsidRPr="00745786">
          <w:rPr>
            <w:rStyle w:val="a9"/>
            <w:noProof/>
          </w:rPr>
          <w:t>8.7</w:t>
        </w:r>
        <w:r w:rsidR="00D55434" w:rsidRPr="00745786">
          <w:rPr>
            <w:rStyle w:val="a9"/>
            <w:rFonts w:hint="eastAsia"/>
            <w:noProof/>
          </w:rPr>
          <w:t>期末按公允价值占基金资产净值比例大小排序的所有资产支持证券投资明细</w:t>
        </w:r>
        <w:r w:rsidR="00D55434">
          <w:rPr>
            <w:noProof/>
            <w:webHidden/>
          </w:rPr>
          <w:tab/>
        </w:r>
        <w:r w:rsidR="00D55434">
          <w:rPr>
            <w:noProof/>
            <w:webHidden/>
          </w:rPr>
          <w:fldChar w:fldCharType="begin"/>
        </w:r>
        <w:r w:rsidR="00D55434">
          <w:rPr>
            <w:noProof/>
            <w:webHidden/>
          </w:rPr>
          <w:instrText xml:space="preserve"> PAGEREF _Toc4156797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98" w:history="1">
        <w:r w:rsidR="00D55434" w:rsidRPr="00745786">
          <w:rPr>
            <w:rStyle w:val="a9"/>
            <w:noProof/>
          </w:rPr>
          <w:t>8.8</w:t>
        </w:r>
        <w:r w:rsidR="00D55434" w:rsidRPr="00745786">
          <w:rPr>
            <w:rStyle w:val="a9"/>
            <w:rFonts w:hint="eastAsia"/>
            <w:noProof/>
          </w:rPr>
          <w:t>报告期末按公允价值占基金资产净值比例大小排序的前五名贵金属投资明细</w:t>
        </w:r>
        <w:r w:rsidR="00D55434">
          <w:rPr>
            <w:noProof/>
            <w:webHidden/>
          </w:rPr>
          <w:tab/>
        </w:r>
        <w:r w:rsidR="00D55434">
          <w:rPr>
            <w:noProof/>
            <w:webHidden/>
          </w:rPr>
          <w:fldChar w:fldCharType="begin"/>
        </w:r>
        <w:r w:rsidR="00D55434">
          <w:rPr>
            <w:noProof/>
            <w:webHidden/>
          </w:rPr>
          <w:instrText xml:space="preserve"> PAGEREF _Toc4156798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799" w:history="1">
        <w:r w:rsidR="00D55434" w:rsidRPr="00745786">
          <w:rPr>
            <w:rStyle w:val="a9"/>
            <w:noProof/>
          </w:rPr>
          <w:t>8.9</w:t>
        </w:r>
        <w:r w:rsidR="00D55434" w:rsidRPr="00745786">
          <w:rPr>
            <w:rStyle w:val="a9"/>
            <w:rFonts w:hint="eastAsia"/>
            <w:noProof/>
          </w:rPr>
          <w:t>期末按公允价值占基金资产净值比例大小排序的前五名权证投资明细</w:t>
        </w:r>
        <w:r w:rsidR="00D55434">
          <w:rPr>
            <w:noProof/>
            <w:webHidden/>
          </w:rPr>
          <w:tab/>
        </w:r>
        <w:r w:rsidR="00D55434">
          <w:rPr>
            <w:noProof/>
            <w:webHidden/>
          </w:rPr>
          <w:fldChar w:fldCharType="begin"/>
        </w:r>
        <w:r w:rsidR="00D55434">
          <w:rPr>
            <w:noProof/>
            <w:webHidden/>
          </w:rPr>
          <w:instrText xml:space="preserve"> PAGEREF _Toc4156799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00" w:history="1">
        <w:r w:rsidR="00D55434" w:rsidRPr="00745786">
          <w:rPr>
            <w:rStyle w:val="a9"/>
            <w:noProof/>
          </w:rPr>
          <w:t xml:space="preserve">8.10 </w:t>
        </w:r>
        <w:r w:rsidR="00D55434" w:rsidRPr="00745786">
          <w:rPr>
            <w:rStyle w:val="a9"/>
            <w:rFonts w:hint="eastAsia"/>
            <w:noProof/>
          </w:rPr>
          <w:t>报告期末本基金投资的股指期货交易情况说明</w:t>
        </w:r>
        <w:r w:rsidR="00D55434">
          <w:rPr>
            <w:noProof/>
            <w:webHidden/>
          </w:rPr>
          <w:tab/>
        </w:r>
        <w:r w:rsidR="00D55434">
          <w:rPr>
            <w:noProof/>
            <w:webHidden/>
          </w:rPr>
          <w:fldChar w:fldCharType="begin"/>
        </w:r>
        <w:r w:rsidR="00D55434">
          <w:rPr>
            <w:noProof/>
            <w:webHidden/>
          </w:rPr>
          <w:instrText xml:space="preserve"> PAGEREF _Toc4156800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01" w:history="1">
        <w:r w:rsidR="00D55434" w:rsidRPr="00745786">
          <w:rPr>
            <w:rStyle w:val="a9"/>
            <w:noProof/>
          </w:rPr>
          <w:t>8.11</w:t>
        </w:r>
        <w:r w:rsidR="00D55434" w:rsidRPr="00745786">
          <w:rPr>
            <w:rStyle w:val="a9"/>
            <w:rFonts w:hint="eastAsia"/>
            <w:noProof/>
          </w:rPr>
          <w:t>报告期末本基金投资的国债期货交易情况说明</w:t>
        </w:r>
        <w:r w:rsidR="00D55434">
          <w:rPr>
            <w:noProof/>
            <w:webHidden/>
          </w:rPr>
          <w:tab/>
        </w:r>
        <w:r w:rsidR="00D55434">
          <w:rPr>
            <w:noProof/>
            <w:webHidden/>
          </w:rPr>
          <w:fldChar w:fldCharType="begin"/>
        </w:r>
        <w:r w:rsidR="00D55434">
          <w:rPr>
            <w:noProof/>
            <w:webHidden/>
          </w:rPr>
          <w:instrText xml:space="preserve"> PAGEREF _Toc4156801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02" w:history="1">
        <w:r w:rsidR="00D55434" w:rsidRPr="00745786">
          <w:rPr>
            <w:rStyle w:val="a9"/>
            <w:noProof/>
          </w:rPr>
          <w:t xml:space="preserve">8.12 </w:t>
        </w:r>
        <w:r w:rsidR="00D55434" w:rsidRPr="00745786">
          <w:rPr>
            <w:rStyle w:val="a9"/>
            <w:rFonts w:hint="eastAsia"/>
            <w:noProof/>
          </w:rPr>
          <w:t>投资组合报告附注</w:t>
        </w:r>
        <w:r w:rsidR="00D55434">
          <w:rPr>
            <w:noProof/>
            <w:webHidden/>
          </w:rPr>
          <w:tab/>
        </w:r>
        <w:r w:rsidR="00D55434">
          <w:rPr>
            <w:noProof/>
            <w:webHidden/>
          </w:rPr>
          <w:fldChar w:fldCharType="begin"/>
        </w:r>
        <w:r w:rsidR="00D55434">
          <w:rPr>
            <w:noProof/>
            <w:webHidden/>
          </w:rPr>
          <w:instrText xml:space="preserve"> PAGEREF _Toc4156802 \h </w:instrText>
        </w:r>
        <w:r w:rsidR="00D55434">
          <w:rPr>
            <w:noProof/>
            <w:webHidden/>
          </w:rPr>
        </w:r>
        <w:r w:rsidR="00D55434">
          <w:rPr>
            <w:noProof/>
            <w:webHidden/>
          </w:rPr>
          <w:fldChar w:fldCharType="separate"/>
        </w:r>
        <w:r w:rsidR="00D55434">
          <w:rPr>
            <w:noProof/>
            <w:webHidden/>
          </w:rPr>
          <w:t>47</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807" w:history="1">
        <w:r w:rsidR="00D55434" w:rsidRPr="00745786">
          <w:rPr>
            <w:rStyle w:val="a9"/>
            <w:b/>
            <w:noProof/>
          </w:rPr>
          <w:t>§9</w:t>
        </w:r>
        <w:r w:rsidR="00D55434" w:rsidRPr="00745786">
          <w:rPr>
            <w:rStyle w:val="a9"/>
            <w:rFonts w:hint="eastAsia"/>
            <w:b/>
            <w:noProof/>
          </w:rPr>
          <w:t>基金份额持有人信息</w:t>
        </w:r>
        <w:r w:rsidR="00D55434">
          <w:rPr>
            <w:noProof/>
            <w:webHidden/>
          </w:rPr>
          <w:tab/>
        </w:r>
        <w:r w:rsidR="00D55434">
          <w:rPr>
            <w:noProof/>
            <w:webHidden/>
          </w:rPr>
          <w:fldChar w:fldCharType="begin"/>
        </w:r>
        <w:r w:rsidR="00D55434">
          <w:rPr>
            <w:noProof/>
            <w:webHidden/>
          </w:rPr>
          <w:instrText xml:space="preserve"> PAGEREF _Toc4156807 \h </w:instrText>
        </w:r>
        <w:r w:rsidR="00D55434">
          <w:rPr>
            <w:noProof/>
            <w:webHidden/>
          </w:rPr>
        </w:r>
        <w:r w:rsidR="00D55434">
          <w:rPr>
            <w:noProof/>
            <w:webHidden/>
          </w:rPr>
          <w:fldChar w:fldCharType="separate"/>
        </w:r>
        <w:r w:rsidR="00D55434">
          <w:rPr>
            <w:noProof/>
            <w:webHidden/>
          </w:rPr>
          <w:t>48</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08" w:history="1">
        <w:r w:rsidR="00D55434" w:rsidRPr="00745786">
          <w:rPr>
            <w:rStyle w:val="a9"/>
            <w:noProof/>
          </w:rPr>
          <w:t xml:space="preserve">9.1 </w:t>
        </w:r>
        <w:r w:rsidR="00D55434" w:rsidRPr="00745786">
          <w:rPr>
            <w:rStyle w:val="a9"/>
            <w:rFonts w:hint="eastAsia"/>
            <w:noProof/>
          </w:rPr>
          <w:t>期末基金份额持有人户数及持有人结构</w:t>
        </w:r>
        <w:r w:rsidR="00D55434">
          <w:rPr>
            <w:noProof/>
            <w:webHidden/>
          </w:rPr>
          <w:tab/>
        </w:r>
        <w:r w:rsidR="00D55434">
          <w:rPr>
            <w:noProof/>
            <w:webHidden/>
          </w:rPr>
          <w:fldChar w:fldCharType="begin"/>
        </w:r>
        <w:r w:rsidR="00D55434">
          <w:rPr>
            <w:noProof/>
            <w:webHidden/>
          </w:rPr>
          <w:instrText xml:space="preserve"> PAGEREF _Toc4156808 \h </w:instrText>
        </w:r>
        <w:r w:rsidR="00D55434">
          <w:rPr>
            <w:noProof/>
            <w:webHidden/>
          </w:rPr>
        </w:r>
        <w:r w:rsidR="00D55434">
          <w:rPr>
            <w:noProof/>
            <w:webHidden/>
          </w:rPr>
          <w:fldChar w:fldCharType="separate"/>
        </w:r>
        <w:r w:rsidR="00D55434">
          <w:rPr>
            <w:noProof/>
            <w:webHidden/>
          </w:rPr>
          <w:t>48</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09" w:history="1">
        <w:r w:rsidR="00D55434" w:rsidRPr="00745786">
          <w:rPr>
            <w:rStyle w:val="a9"/>
            <w:noProof/>
          </w:rPr>
          <w:t>9.2</w:t>
        </w:r>
        <w:r w:rsidR="00D55434" w:rsidRPr="00745786">
          <w:rPr>
            <w:rStyle w:val="a9"/>
            <w:rFonts w:hint="eastAsia"/>
            <w:noProof/>
          </w:rPr>
          <w:t>期末基金管理人的从业人员持有本基金的情况</w:t>
        </w:r>
        <w:r w:rsidR="00D55434">
          <w:rPr>
            <w:noProof/>
            <w:webHidden/>
          </w:rPr>
          <w:tab/>
        </w:r>
        <w:r w:rsidR="00D55434">
          <w:rPr>
            <w:noProof/>
            <w:webHidden/>
          </w:rPr>
          <w:fldChar w:fldCharType="begin"/>
        </w:r>
        <w:r w:rsidR="00D55434">
          <w:rPr>
            <w:noProof/>
            <w:webHidden/>
          </w:rPr>
          <w:instrText xml:space="preserve"> PAGEREF _Toc4156809 \h </w:instrText>
        </w:r>
        <w:r w:rsidR="00D55434">
          <w:rPr>
            <w:noProof/>
            <w:webHidden/>
          </w:rPr>
        </w:r>
        <w:r w:rsidR="00D55434">
          <w:rPr>
            <w:noProof/>
            <w:webHidden/>
          </w:rPr>
          <w:fldChar w:fldCharType="separate"/>
        </w:r>
        <w:r w:rsidR="00D55434">
          <w:rPr>
            <w:noProof/>
            <w:webHidden/>
          </w:rPr>
          <w:t>48</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0" w:history="1">
        <w:r w:rsidR="00D55434" w:rsidRPr="00745786">
          <w:rPr>
            <w:rStyle w:val="a9"/>
            <w:noProof/>
          </w:rPr>
          <w:t>9.3</w:t>
        </w:r>
        <w:r w:rsidR="00D55434" w:rsidRPr="00745786">
          <w:rPr>
            <w:rStyle w:val="a9"/>
            <w:rFonts w:hint="eastAsia"/>
            <w:noProof/>
          </w:rPr>
          <w:t>期末基金管理人的从业人员持有本开放式基金份额总量区间的情况</w:t>
        </w:r>
        <w:r w:rsidR="00D55434">
          <w:rPr>
            <w:noProof/>
            <w:webHidden/>
          </w:rPr>
          <w:tab/>
        </w:r>
        <w:r w:rsidR="00D55434">
          <w:rPr>
            <w:noProof/>
            <w:webHidden/>
          </w:rPr>
          <w:fldChar w:fldCharType="begin"/>
        </w:r>
        <w:r w:rsidR="00D55434">
          <w:rPr>
            <w:noProof/>
            <w:webHidden/>
          </w:rPr>
          <w:instrText xml:space="preserve"> PAGEREF _Toc4156810 \h </w:instrText>
        </w:r>
        <w:r w:rsidR="00D55434">
          <w:rPr>
            <w:noProof/>
            <w:webHidden/>
          </w:rPr>
        </w:r>
        <w:r w:rsidR="00D55434">
          <w:rPr>
            <w:noProof/>
            <w:webHidden/>
          </w:rPr>
          <w:fldChar w:fldCharType="separate"/>
        </w:r>
        <w:r w:rsidR="00D55434">
          <w:rPr>
            <w:noProof/>
            <w:webHidden/>
          </w:rPr>
          <w:t>49</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811" w:history="1">
        <w:r w:rsidR="00D55434" w:rsidRPr="00745786">
          <w:rPr>
            <w:rStyle w:val="a9"/>
            <w:b/>
            <w:bCs/>
            <w:noProof/>
          </w:rPr>
          <w:t>§10</w:t>
        </w:r>
        <w:r w:rsidR="00D55434" w:rsidRPr="00745786">
          <w:rPr>
            <w:rStyle w:val="a9"/>
            <w:rFonts w:hint="eastAsia"/>
            <w:b/>
            <w:bCs/>
            <w:noProof/>
          </w:rPr>
          <w:t>开放式基金份额变动</w:t>
        </w:r>
        <w:r w:rsidR="00D55434">
          <w:rPr>
            <w:noProof/>
            <w:webHidden/>
          </w:rPr>
          <w:tab/>
        </w:r>
        <w:r w:rsidR="00D55434">
          <w:rPr>
            <w:noProof/>
            <w:webHidden/>
          </w:rPr>
          <w:fldChar w:fldCharType="begin"/>
        </w:r>
        <w:r w:rsidR="00D55434">
          <w:rPr>
            <w:noProof/>
            <w:webHidden/>
          </w:rPr>
          <w:instrText xml:space="preserve"> PAGEREF _Toc4156811 \h </w:instrText>
        </w:r>
        <w:r w:rsidR="00D55434">
          <w:rPr>
            <w:noProof/>
            <w:webHidden/>
          </w:rPr>
        </w:r>
        <w:r w:rsidR="00D55434">
          <w:rPr>
            <w:noProof/>
            <w:webHidden/>
          </w:rPr>
          <w:fldChar w:fldCharType="separate"/>
        </w:r>
        <w:r w:rsidR="00D55434">
          <w:rPr>
            <w:noProof/>
            <w:webHidden/>
          </w:rPr>
          <w:t>49</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812" w:history="1">
        <w:r w:rsidR="00D55434" w:rsidRPr="00745786">
          <w:rPr>
            <w:rStyle w:val="a9"/>
            <w:b/>
            <w:bCs/>
            <w:noProof/>
          </w:rPr>
          <w:t>§11</w:t>
        </w:r>
        <w:r w:rsidR="00D55434" w:rsidRPr="00745786">
          <w:rPr>
            <w:rStyle w:val="a9"/>
            <w:rFonts w:hint="eastAsia"/>
            <w:b/>
            <w:bCs/>
            <w:noProof/>
          </w:rPr>
          <w:t>重大事件揭示</w:t>
        </w:r>
        <w:r w:rsidR="00D55434">
          <w:rPr>
            <w:noProof/>
            <w:webHidden/>
          </w:rPr>
          <w:tab/>
        </w:r>
        <w:r w:rsidR="00D55434">
          <w:rPr>
            <w:noProof/>
            <w:webHidden/>
          </w:rPr>
          <w:fldChar w:fldCharType="begin"/>
        </w:r>
        <w:r w:rsidR="00D55434">
          <w:rPr>
            <w:noProof/>
            <w:webHidden/>
          </w:rPr>
          <w:instrText xml:space="preserve"> PAGEREF _Toc4156812 \h </w:instrText>
        </w:r>
        <w:r w:rsidR="00D55434">
          <w:rPr>
            <w:noProof/>
            <w:webHidden/>
          </w:rPr>
        </w:r>
        <w:r w:rsidR="00D55434">
          <w:rPr>
            <w:noProof/>
            <w:webHidden/>
          </w:rPr>
          <w:fldChar w:fldCharType="separate"/>
        </w:r>
        <w:r w:rsidR="00D55434">
          <w:rPr>
            <w:noProof/>
            <w:webHidden/>
          </w:rPr>
          <w:t>49</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3" w:history="1">
        <w:r w:rsidR="00D55434" w:rsidRPr="00745786">
          <w:rPr>
            <w:rStyle w:val="a9"/>
            <w:noProof/>
          </w:rPr>
          <w:t>11.1</w:t>
        </w:r>
        <w:r w:rsidR="00D55434" w:rsidRPr="00745786">
          <w:rPr>
            <w:rStyle w:val="a9"/>
            <w:rFonts w:hint="eastAsia"/>
            <w:noProof/>
          </w:rPr>
          <w:t>基金份额持有人大会决议</w:t>
        </w:r>
        <w:r w:rsidR="00D55434">
          <w:rPr>
            <w:noProof/>
            <w:webHidden/>
          </w:rPr>
          <w:tab/>
        </w:r>
        <w:r w:rsidR="00D55434">
          <w:rPr>
            <w:noProof/>
            <w:webHidden/>
          </w:rPr>
          <w:fldChar w:fldCharType="begin"/>
        </w:r>
        <w:r w:rsidR="00D55434">
          <w:rPr>
            <w:noProof/>
            <w:webHidden/>
          </w:rPr>
          <w:instrText xml:space="preserve"> PAGEREF _Toc4156813 \h </w:instrText>
        </w:r>
        <w:r w:rsidR="00D55434">
          <w:rPr>
            <w:noProof/>
            <w:webHidden/>
          </w:rPr>
        </w:r>
        <w:r w:rsidR="00D55434">
          <w:rPr>
            <w:noProof/>
            <w:webHidden/>
          </w:rPr>
          <w:fldChar w:fldCharType="separate"/>
        </w:r>
        <w:r w:rsidR="00D55434">
          <w:rPr>
            <w:noProof/>
            <w:webHidden/>
          </w:rPr>
          <w:t>49</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4" w:history="1">
        <w:r w:rsidR="00D55434" w:rsidRPr="00745786">
          <w:rPr>
            <w:rStyle w:val="a9"/>
            <w:noProof/>
          </w:rPr>
          <w:t xml:space="preserve">11.2 </w:t>
        </w:r>
        <w:r w:rsidR="00D55434" w:rsidRPr="00745786">
          <w:rPr>
            <w:rStyle w:val="a9"/>
            <w:rFonts w:hint="eastAsia"/>
            <w:noProof/>
          </w:rPr>
          <w:t>基金管理人、基金托管人的专门基金托管部门的重大人事变动</w:t>
        </w:r>
        <w:r w:rsidR="00D55434">
          <w:rPr>
            <w:noProof/>
            <w:webHidden/>
          </w:rPr>
          <w:tab/>
        </w:r>
        <w:r w:rsidR="00D55434">
          <w:rPr>
            <w:noProof/>
            <w:webHidden/>
          </w:rPr>
          <w:fldChar w:fldCharType="begin"/>
        </w:r>
        <w:r w:rsidR="00D55434">
          <w:rPr>
            <w:noProof/>
            <w:webHidden/>
          </w:rPr>
          <w:instrText xml:space="preserve"> PAGEREF _Toc4156814 \h </w:instrText>
        </w:r>
        <w:r w:rsidR="00D55434">
          <w:rPr>
            <w:noProof/>
            <w:webHidden/>
          </w:rPr>
        </w:r>
        <w:r w:rsidR="00D55434">
          <w:rPr>
            <w:noProof/>
            <w:webHidden/>
          </w:rPr>
          <w:fldChar w:fldCharType="separate"/>
        </w:r>
        <w:r w:rsidR="00D55434">
          <w:rPr>
            <w:noProof/>
            <w:webHidden/>
          </w:rPr>
          <w:t>49</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5" w:history="1">
        <w:r w:rsidR="00D55434" w:rsidRPr="00745786">
          <w:rPr>
            <w:rStyle w:val="a9"/>
            <w:noProof/>
          </w:rPr>
          <w:t xml:space="preserve">11.3 </w:t>
        </w:r>
        <w:r w:rsidR="00D55434" w:rsidRPr="00745786">
          <w:rPr>
            <w:rStyle w:val="a9"/>
            <w:rFonts w:hint="eastAsia"/>
            <w:noProof/>
          </w:rPr>
          <w:t>涉及基金管理人、基金财产、基金托管业务的诉讼</w:t>
        </w:r>
        <w:r w:rsidR="00D55434">
          <w:rPr>
            <w:noProof/>
            <w:webHidden/>
          </w:rPr>
          <w:tab/>
        </w:r>
        <w:r w:rsidR="00D55434">
          <w:rPr>
            <w:noProof/>
            <w:webHidden/>
          </w:rPr>
          <w:fldChar w:fldCharType="begin"/>
        </w:r>
        <w:r w:rsidR="00D55434">
          <w:rPr>
            <w:noProof/>
            <w:webHidden/>
          </w:rPr>
          <w:instrText xml:space="preserve"> PAGEREF _Toc4156815 \h </w:instrText>
        </w:r>
        <w:r w:rsidR="00D55434">
          <w:rPr>
            <w:noProof/>
            <w:webHidden/>
          </w:rPr>
        </w:r>
        <w:r w:rsidR="00D55434">
          <w:rPr>
            <w:noProof/>
            <w:webHidden/>
          </w:rPr>
          <w:fldChar w:fldCharType="separate"/>
        </w:r>
        <w:r w:rsidR="00D55434">
          <w:rPr>
            <w:noProof/>
            <w:webHidden/>
          </w:rPr>
          <w:t>50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6" w:history="1">
        <w:r w:rsidR="00D55434" w:rsidRPr="00745786">
          <w:rPr>
            <w:rStyle w:val="a9"/>
            <w:noProof/>
          </w:rPr>
          <w:t xml:space="preserve">11.4 </w:t>
        </w:r>
        <w:r w:rsidR="00D55434" w:rsidRPr="00745786">
          <w:rPr>
            <w:rStyle w:val="a9"/>
            <w:rFonts w:hint="eastAsia"/>
            <w:noProof/>
          </w:rPr>
          <w:t>基金投资策略的改变</w:t>
        </w:r>
        <w:r w:rsidR="00D55434">
          <w:rPr>
            <w:noProof/>
            <w:webHidden/>
          </w:rPr>
          <w:tab/>
        </w:r>
        <w:r w:rsidR="00D55434">
          <w:rPr>
            <w:noProof/>
            <w:webHidden/>
          </w:rPr>
          <w:fldChar w:fldCharType="begin"/>
        </w:r>
        <w:r w:rsidR="00D55434">
          <w:rPr>
            <w:noProof/>
            <w:webHidden/>
          </w:rPr>
          <w:instrText xml:space="preserve"> PAGEREF _Toc4156816 \h </w:instrText>
        </w:r>
        <w:r w:rsidR="00D55434">
          <w:rPr>
            <w:noProof/>
            <w:webHidden/>
          </w:rPr>
        </w:r>
        <w:r w:rsidR="00D55434">
          <w:rPr>
            <w:noProof/>
            <w:webHidden/>
          </w:rPr>
          <w:fldChar w:fldCharType="separate"/>
        </w:r>
        <w:r w:rsidR="00D55434">
          <w:rPr>
            <w:noProof/>
            <w:webHidden/>
          </w:rPr>
          <w:t>50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7" w:history="1">
        <w:r w:rsidR="00D55434" w:rsidRPr="00745786">
          <w:rPr>
            <w:rStyle w:val="a9"/>
            <w:noProof/>
          </w:rPr>
          <w:t xml:space="preserve">11.5 </w:t>
        </w:r>
        <w:r w:rsidR="00D55434" w:rsidRPr="00745786">
          <w:rPr>
            <w:rStyle w:val="a9"/>
            <w:rFonts w:hint="eastAsia"/>
            <w:noProof/>
          </w:rPr>
          <w:t>本报告期持有的基金发生的重大影响事件</w:t>
        </w:r>
        <w:r w:rsidR="00D55434">
          <w:rPr>
            <w:noProof/>
            <w:webHidden/>
          </w:rPr>
          <w:tab/>
        </w:r>
        <w:r w:rsidR="00D55434">
          <w:rPr>
            <w:noProof/>
            <w:webHidden/>
          </w:rPr>
          <w:fldChar w:fldCharType="begin"/>
        </w:r>
        <w:r w:rsidR="00D55434">
          <w:rPr>
            <w:noProof/>
            <w:webHidden/>
          </w:rPr>
          <w:instrText xml:space="preserve"> PAGEREF _Toc4156817 \h </w:instrText>
        </w:r>
        <w:r w:rsidR="00D55434">
          <w:rPr>
            <w:noProof/>
            <w:webHidden/>
          </w:rPr>
        </w:r>
        <w:r w:rsidR="00D55434">
          <w:rPr>
            <w:noProof/>
            <w:webHidden/>
          </w:rPr>
          <w:fldChar w:fldCharType="separate"/>
        </w:r>
        <w:r w:rsidR="00D55434">
          <w:rPr>
            <w:noProof/>
            <w:webHidden/>
          </w:rPr>
          <w:t>50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8" w:history="1">
        <w:r w:rsidR="00D55434" w:rsidRPr="00745786">
          <w:rPr>
            <w:rStyle w:val="a9"/>
            <w:noProof/>
          </w:rPr>
          <w:t>11.6</w:t>
        </w:r>
        <w:r w:rsidR="00D55434" w:rsidRPr="00745786">
          <w:rPr>
            <w:rStyle w:val="a9"/>
            <w:rFonts w:hint="eastAsia"/>
            <w:noProof/>
          </w:rPr>
          <w:t>为基金进行审计的会计师事务所情况</w:t>
        </w:r>
        <w:r w:rsidR="00D55434">
          <w:rPr>
            <w:noProof/>
            <w:webHidden/>
          </w:rPr>
          <w:tab/>
        </w:r>
        <w:r w:rsidR="00D55434">
          <w:rPr>
            <w:noProof/>
            <w:webHidden/>
          </w:rPr>
          <w:fldChar w:fldCharType="begin"/>
        </w:r>
        <w:r w:rsidR="00D55434">
          <w:rPr>
            <w:noProof/>
            <w:webHidden/>
          </w:rPr>
          <w:instrText xml:space="preserve"> PAGEREF _Toc4156818 \h </w:instrText>
        </w:r>
        <w:r w:rsidR="00D55434">
          <w:rPr>
            <w:noProof/>
            <w:webHidden/>
          </w:rPr>
        </w:r>
        <w:r w:rsidR="00D55434">
          <w:rPr>
            <w:noProof/>
            <w:webHidden/>
          </w:rPr>
          <w:fldChar w:fldCharType="separate"/>
        </w:r>
        <w:r w:rsidR="00D55434">
          <w:rPr>
            <w:noProof/>
            <w:webHidden/>
          </w:rPr>
          <w:t>50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19" w:history="1">
        <w:r w:rsidR="00D55434" w:rsidRPr="00745786">
          <w:rPr>
            <w:rStyle w:val="a9"/>
            <w:noProof/>
          </w:rPr>
          <w:t xml:space="preserve">11.7 </w:t>
        </w:r>
        <w:r w:rsidR="00D55434" w:rsidRPr="00745786">
          <w:rPr>
            <w:rStyle w:val="a9"/>
            <w:rFonts w:hint="eastAsia"/>
            <w:noProof/>
          </w:rPr>
          <w:t>管理人、托管人及其高级管理人员受稽查或处罚等情况</w:t>
        </w:r>
        <w:r w:rsidR="00D55434">
          <w:rPr>
            <w:noProof/>
            <w:webHidden/>
          </w:rPr>
          <w:tab/>
        </w:r>
        <w:r w:rsidR="00D55434">
          <w:rPr>
            <w:noProof/>
            <w:webHidden/>
          </w:rPr>
          <w:fldChar w:fldCharType="begin"/>
        </w:r>
        <w:r w:rsidR="00D55434">
          <w:rPr>
            <w:noProof/>
            <w:webHidden/>
          </w:rPr>
          <w:instrText xml:space="preserve"> PAGEREF _Toc4156819 \h </w:instrText>
        </w:r>
        <w:r w:rsidR="00D55434">
          <w:rPr>
            <w:noProof/>
            <w:webHidden/>
          </w:rPr>
        </w:r>
        <w:r w:rsidR="00D55434">
          <w:rPr>
            <w:noProof/>
            <w:webHidden/>
          </w:rPr>
          <w:fldChar w:fldCharType="separate"/>
        </w:r>
        <w:r w:rsidR="00D55434">
          <w:rPr>
            <w:noProof/>
            <w:webHidden/>
          </w:rPr>
          <w:t>50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20" w:history="1">
        <w:r w:rsidR="00D55434" w:rsidRPr="00745786">
          <w:rPr>
            <w:rStyle w:val="a9"/>
            <w:noProof/>
          </w:rPr>
          <w:t xml:space="preserve">11.8 </w:t>
        </w:r>
        <w:r w:rsidR="00D55434" w:rsidRPr="00745786">
          <w:rPr>
            <w:rStyle w:val="a9"/>
            <w:rFonts w:hint="eastAsia"/>
            <w:noProof/>
          </w:rPr>
          <w:t>基金租用证券公司交易单元的有关情况</w:t>
        </w:r>
        <w:r w:rsidR="00D55434">
          <w:rPr>
            <w:noProof/>
            <w:webHidden/>
          </w:rPr>
          <w:tab/>
        </w:r>
        <w:r w:rsidR="00D55434">
          <w:rPr>
            <w:noProof/>
            <w:webHidden/>
          </w:rPr>
          <w:fldChar w:fldCharType="begin"/>
        </w:r>
        <w:r w:rsidR="00D55434">
          <w:rPr>
            <w:noProof/>
            <w:webHidden/>
          </w:rPr>
          <w:instrText xml:space="preserve"> PAGEREF _Toc4156820 \h </w:instrText>
        </w:r>
        <w:r w:rsidR="00D55434">
          <w:rPr>
            <w:noProof/>
            <w:webHidden/>
          </w:rPr>
        </w:r>
        <w:r w:rsidR="00D55434">
          <w:rPr>
            <w:noProof/>
            <w:webHidden/>
          </w:rPr>
          <w:fldChar w:fldCharType="separate"/>
        </w:r>
        <w:r w:rsidR="00D55434">
          <w:rPr>
            <w:noProof/>
            <w:webHidden/>
          </w:rPr>
          <w:t>50</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21" w:history="1">
        <w:r w:rsidR="00D55434" w:rsidRPr="00745786">
          <w:rPr>
            <w:rStyle w:val="a9"/>
            <w:noProof/>
          </w:rPr>
          <w:t>11.9</w:t>
        </w:r>
        <w:r w:rsidR="00D55434" w:rsidRPr="00745786">
          <w:rPr>
            <w:rStyle w:val="a9"/>
            <w:rFonts w:hint="eastAsia"/>
            <w:noProof/>
          </w:rPr>
          <w:t>其他重大事件</w:t>
        </w:r>
        <w:r w:rsidR="00D55434">
          <w:rPr>
            <w:noProof/>
            <w:webHidden/>
          </w:rPr>
          <w:tab/>
        </w:r>
        <w:r w:rsidR="00D55434">
          <w:rPr>
            <w:noProof/>
            <w:webHidden/>
          </w:rPr>
          <w:fldChar w:fldCharType="begin"/>
        </w:r>
        <w:r w:rsidR="00D55434">
          <w:rPr>
            <w:noProof/>
            <w:webHidden/>
          </w:rPr>
          <w:instrText xml:space="preserve"> PAGEREF _Toc4156821 \h </w:instrText>
        </w:r>
        <w:r w:rsidR="00D55434">
          <w:rPr>
            <w:noProof/>
            <w:webHidden/>
          </w:rPr>
        </w:r>
        <w:r w:rsidR="00D55434">
          <w:rPr>
            <w:noProof/>
            <w:webHidden/>
          </w:rPr>
          <w:fldChar w:fldCharType="separate"/>
        </w:r>
        <w:r w:rsidR="00D55434">
          <w:rPr>
            <w:noProof/>
            <w:webHidden/>
          </w:rPr>
          <w:t>51</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822" w:history="1">
        <w:r w:rsidR="00D55434" w:rsidRPr="00745786">
          <w:rPr>
            <w:rStyle w:val="a9"/>
            <w:b/>
            <w:bCs/>
            <w:noProof/>
          </w:rPr>
          <w:t>§</w:t>
        </w:r>
        <w:r w:rsidR="00D55434">
          <w:rPr>
            <w:rStyle w:val="a9"/>
            <w:b/>
            <w:bCs/>
            <w:noProof/>
          </w:rPr>
          <w:t xml:space="preserve">12 </w:t>
        </w:r>
        <w:r w:rsidR="00D55434" w:rsidRPr="00745786">
          <w:rPr>
            <w:rStyle w:val="a9"/>
            <w:rFonts w:hint="eastAsia"/>
            <w:b/>
            <w:bCs/>
            <w:noProof/>
          </w:rPr>
          <w:t>影响投资者决策的其他重要信息</w:t>
        </w:r>
        <w:r w:rsidR="00D55434">
          <w:rPr>
            <w:noProof/>
            <w:webHidden/>
          </w:rPr>
          <w:tab/>
        </w:r>
        <w:r w:rsidR="00D55434">
          <w:rPr>
            <w:noProof/>
            <w:webHidden/>
          </w:rPr>
          <w:fldChar w:fldCharType="begin"/>
        </w:r>
        <w:r w:rsidR="00D55434">
          <w:rPr>
            <w:noProof/>
            <w:webHidden/>
          </w:rPr>
          <w:instrText xml:space="preserve"> PAGEREF _Toc4156822 \h </w:instrText>
        </w:r>
        <w:r w:rsidR="00D55434">
          <w:rPr>
            <w:noProof/>
            <w:webHidden/>
          </w:rPr>
        </w:r>
        <w:r w:rsidR="00D55434">
          <w:rPr>
            <w:noProof/>
            <w:webHidden/>
          </w:rPr>
          <w:fldChar w:fldCharType="separate"/>
        </w:r>
        <w:r w:rsidR="00D55434">
          <w:rPr>
            <w:noProof/>
            <w:webHidden/>
          </w:rPr>
          <w:t>52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23" w:history="1">
        <w:r w:rsidR="00D55434" w:rsidRPr="00745786">
          <w:rPr>
            <w:rStyle w:val="a9"/>
            <w:noProof/>
          </w:rPr>
          <w:t xml:space="preserve">12.1 </w:t>
        </w:r>
        <w:r w:rsidR="00D55434" w:rsidRPr="00745786">
          <w:rPr>
            <w:rStyle w:val="a9"/>
            <w:rFonts w:hint="eastAsia"/>
            <w:noProof/>
          </w:rPr>
          <w:t>影响投资者决策的其他重要信息</w:t>
        </w:r>
        <w:r w:rsidR="00D55434">
          <w:rPr>
            <w:noProof/>
            <w:webHidden/>
          </w:rPr>
          <w:tab/>
        </w:r>
        <w:r w:rsidR="00D55434">
          <w:rPr>
            <w:noProof/>
            <w:webHidden/>
          </w:rPr>
          <w:fldChar w:fldCharType="begin"/>
        </w:r>
        <w:r w:rsidR="00D55434">
          <w:rPr>
            <w:noProof/>
            <w:webHidden/>
          </w:rPr>
          <w:instrText xml:space="preserve"> PAGEREF _Toc4156823 \h </w:instrText>
        </w:r>
        <w:r w:rsidR="00D55434">
          <w:rPr>
            <w:noProof/>
            <w:webHidden/>
          </w:rPr>
        </w:r>
        <w:r w:rsidR="00D55434">
          <w:rPr>
            <w:noProof/>
            <w:webHidden/>
          </w:rPr>
          <w:fldChar w:fldCharType="separate"/>
        </w:r>
        <w:r w:rsidR="00D55434">
          <w:rPr>
            <w:noProof/>
            <w:webHidden/>
          </w:rPr>
          <w:t>52</w:t>
        </w:r>
        <w:r w:rsidR="00D55434">
          <w:rPr>
            <w:noProof/>
            <w:webHidden/>
          </w:rPr>
          <w:fldChar w:fldCharType="end"/>
        </w:r>
      </w:hyperlink>
    </w:p>
    <w:p w:rsidR="00D55434" w:rsidRDefault="00CC648B">
      <w:pPr>
        <w:pStyle w:val="11"/>
        <w:rPr>
          <w:rFonts w:asciiTheme="minorHAnsi" w:eastAsiaTheme="minorEastAsia" w:hAnsiTheme="minorHAnsi" w:cstheme="minorBidi"/>
          <w:noProof/>
          <w:szCs w:val="22"/>
        </w:rPr>
      </w:pPr>
      <w:hyperlink w:anchor="_Toc4156824" w:history="1">
        <w:r w:rsidR="00D55434" w:rsidRPr="00745786">
          <w:rPr>
            <w:rStyle w:val="a9"/>
            <w:b/>
            <w:bCs/>
            <w:noProof/>
          </w:rPr>
          <w:t>§13</w:t>
        </w:r>
        <w:r w:rsidR="00D55434" w:rsidRPr="00745786">
          <w:rPr>
            <w:rStyle w:val="a9"/>
            <w:rFonts w:hint="eastAsia"/>
            <w:b/>
            <w:bCs/>
            <w:noProof/>
          </w:rPr>
          <w:t>备查文件目录</w:t>
        </w:r>
        <w:r w:rsidR="00D55434">
          <w:rPr>
            <w:noProof/>
            <w:webHidden/>
          </w:rPr>
          <w:tab/>
        </w:r>
        <w:r w:rsidR="00D55434">
          <w:rPr>
            <w:noProof/>
            <w:webHidden/>
          </w:rPr>
          <w:fldChar w:fldCharType="begin"/>
        </w:r>
        <w:r w:rsidR="00D55434">
          <w:rPr>
            <w:noProof/>
            <w:webHidden/>
          </w:rPr>
          <w:instrText xml:space="preserve"> PAGEREF _Toc4156824 \h </w:instrText>
        </w:r>
        <w:r w:rsidR="00D55434">
          <w:rPr>
            <w:noProof/>
            <w:webHidden/>
          </w:rPr>
        </w:r>
        <w:r w:rsidR="00D55434">
          <w:rPr>
            <w:noProof/>
            <w:webHidden/>
          </w:rPr>
          <w:fldChar w:fldCharType="separate"/>
        </w:r>
        <w:r w:rsidR="00D55434">
          <w:rPr>
            <w:noProof/>
            <w:webHidden/>
          </w:rPr>
          <w:t>52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25" w:history="1">
        <w:r w:rsidR="00D55434" w:rsidRPr="00745786">
          <w:rPr>
            <w:rStyle w:val="a9"/>
            <w:noProof/>
          </w:rPr>
          <w:t xml:space="preserve">13.1 </w:t>
        </w:r>
        <w:r w:rsidR="00D55434" w:rsidRPr="00745786">
          <w:rPr>
            <w:rStyle w:val="a9"/>
            <w:rFonts w:hint="eastAsia"/>
            <w:noProof/>
          </w:rPr>
          <w:t>备查文件目录</w:t>
        </w:r>
        <w:r w:rsidR="00D55434">
          <w:rPr>
            <w:noProof/>
            <w:webHidden/>
          </w:rPr>
          <w:tab/>
        </w:r>
        <w:r w:rsidR="00D55434">
          <w:rPr>
            <w:noProof/>
            <w:webHidden/>
          </w:rPr>
          <w:fldChar w:fldCharType="begin"/>
        </w:r>
        <w:r w:rsidR="00D55434">
          <w:rPr>
            <w:noProof/>
            <w:webHidden/>
          </w:rPr>
          <w:instrText xml:space="preserve"> PAGEREF _Toc4156825 \h </w:instrText>
        </w:r>
        <w:r w:rsidR="00D55434">
          <w:rPr>
            <w:noProof/>
            <w:webHidden/>
          </w:rPr>
        </w:r>
        <w:r w:rsidR="00D55434">
          <w:rPr>
            <w:noProof/>
            <w:webHidden/>
          </w:rPr>
          <w:fldChar w:fldCharType="separate"/>
        </w:r>
        <w:r w:rsidR="00D55434">
          <w:rPr>
            <w:noProof/>
            <w:webHidden/>
          </w:rPr>
          <w:t>52</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26" w:history="1">
        <w:r w:rsidR="00D55434" w:rsidRPr="00745786">
          <w:rPr>
            <w:rStyle w:val="a9"/>
            <w:noProof/>
          </w:rPr>
          <w:t>13.2</w:t>
        </w:r>
        <w:r w:rsidR="00D55434" w:rsidRPr="00745786">
          <w:rPr>
            <w:rStyle w:val="a9"/>
            <w:rFonts w:hint="eastAsia"/>
            <w:noProof/>
          </w:rPr>
          <w:t>存放地点</w:t>
        </w:r>
        <w:r w:rsidR="00D55434">
          <w:rPr>
            <w:noProof/>
            <w:webHidden/>
          </w:rPr>
          <w:tab/>
        </w:r>
        <w:r w:rsidR="00D55434">
          <w:rPr>
            <w:noProof/>
            <w:webHidden/>
          </w:rPr>
          <w:fldChar w:fldCharType="begin"/>
        </w:r>
        <w:r w:rsidR="00D55434">
          <w:rPr>
            <w:noProof/>
            <w:webHidden/>
          </w:rPr>
          <w:instrText xml:space="preserve"> PAGEREF _Toc4156826 \h </w:instrText>
        </w:r>
        <w:r w:rsidR="00D55434">
          <w:rPr>
            <w:noProof/>
            <w:webHidden/>
          </w:rPr>
        </w:r>
        <w:r w:rsidR="00D55434">
          <w:rPr>
            <w:noProof/>
            <w:webHidden/>
          </w:rPr>
          <w:fldChar w:fldCharType="separate"/>
        </w:r>
        <w:r w:rsidR="00D55434">
          <w:rPr>
            <w:noProof/>
            <w:webHidden/>
          </w:rPr>
          <w:t>53</w:t>
        </w:r>
        <w:r w:rsidR="00D55434">
          <w:rPr>
            <w:noProof/>
            <w:webHidden/>
          </w:rPr>
          <w:fldChar w:fldCharType="end"/>
        </w:r>
      </w:hyperlink>
    </w:p>
    <w:p w:rsidR="00D55434" w:rsidRDefault="00CC648B">
      <w:pPr>
        <w:pStyle w:val="22"/>
        <w:rPr>
          <w:rFonts w:asciiTheme="minorHAnsi" w:eastAsiaTheme="minorEastAsia" w:hAnsiTheme="minorHAnsi" w:cstheme="minorBidi"/>
          <w:noProof/>
          <w:kern w:val="2"/>
          <w:szCs w:val="22"/>
        </w:rPr>
      </w:pPr>
      <w:hyperlink w:anchor="_Toc4156827" w:history="1">
        <w:r w:rsidR="00D55434" w:rsidRPr="00745786">
          <w:rPr>
            <w:rStyle w:val="a9"/>
            <w:noProof/>
          </w:rPr>
          <w:t>13.3</w:t>
        </w:r>
        <w:r w:rsidR="00D55434" w:rsidRPr="00745786">
          <w:rPr>
            <w:rStyle w:val="a9"/>
            <w:rFonts w:hint="eastAsia"/>
            <w:noProof/>
          </w:rPr>
          <w:t>查阅方式</w:t>
        </w:r>
        <w:r w:rsidR="00D55434">
          <w:rPr>
            <w:noProof/>
            <w:webHidden/>
          </w:rPr>
          <w:tab/>
        </w:r>
        <w:r w:rsidR="00D55434">
          <w:rPr>
            <w:noProof/>
            <w:webHidden/>
          </w:rPr>
          <w:fldChar w:fldCharType="begin"/>
        </w:r>
        <w:r w:rsidR="00D55434">
          <w:rPr>
            <w:noProof/>
            <w:webHidden/>
          </w:rPr>
          <w:instrText xml:space="preserve"> PAGEREF _Toc4156827 \h </w:instrText>
        </w:r>
        <w:r w:rsidR="00D55434">
          <w:rPr>
            <w:noProof/>
            <w:webHidden/>
          </w:rPr>
        </w:r>
        <w:r w:rsidR="00D55434">
          <w:rPr>
            <w:noProof/>
            <w:webHidden/>
          </w:rPr>
          <w:fldChar w:fldCharType="separate"/>
        </w:r>
        <w:r w:rsidR="00D55434">
          <w:rPr>
            <w:noProof/>
            <w:webHidden/>
          </w:rPr>
          <w:t>53</w:t>
        </w:r>
        <w:r w:rsidR="00D55434">
          <w:rPr>
            <w:noProof/>
            <w:webHidden/>
          </w:rPr>
          <w:fldChar w:fldCharType="end"/>
        </w:r>
      </w:hyperlink>
    </w:p>
    <w:p w:rsidR="001A59F9" w:rsidRPr="005B4332" w:rsidRDefault="00A23502"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4156672"/>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4156673"/>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交银施罗德创新成长混合型证券投资基金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w:t>
            </w:r>
            <w:proofErr w:type="gramStart"/>
            <w:r w:rsidRPr="0038115A">
              <w:rPr>
                <w:sz w:val="24"/>
              </w:rPr>
              <w:t>银创新</w:t>
            </w:r>
            <w:proofErr w:type="gramEnd"/>
            <w:r w:rsidRPr="0038115A">
              <w:rPr>
                <w:sz w:val="24"/>
              </w:rPr>
              <w:t>成长混合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006223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006223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2018</w:t>
            </w:r>
            <w:r w:rsidRPr="0038115A">
              <w:rPr>
                <w:sz w:val="24"/>
              </w:rPr>
              <w:t>年</w:t>
            </w:r>
            <w:r w:rsidRPr="0038115A">
              <w:rPr>
                <w:sz w:val="24"/>
              </w:rPr>
              <w:t>9</w:t>
            </w:r>
            <w:r w:rsidRPr="0038115A">
              <w:rPr>
                <w:sz w:val="24"/>
              </w:rPr>
              <w:t>月</w:t>
            </w:r>
            <w:r w:rsidRPr="0038115A">
              <w:rPr>
                <w:sz w:val="24"/>
              </w:rPr>
              <w:t>27</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中信银行股份有限公司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338,152,944.00</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8A6BE9" w:rsidRDefault="001A59F9" w:rsidP="008A6BE9">
      <w:pPr>
        <w:pStyle w:val="20"/>
        <w:spacing w:before="29" w:after="0" w:line="288" w:lineRule="auto"/>
        <w:rPr>
          <w:rFonts w:ascii="Times New Roman" w:hAnsi="Times New Roman"/>
          <w:kern w:val="0"/>
          <w:szCs w:val="24"/>
        </w:rPr>
      </w:pPr>
      <w:bookmarkStart w:id="13" w:name="_Toc361324846"/>
      <w:bookmarkStart w:id="14" w:name="_Toc4156674"/>
      <w:r w:rsidRPr="008A6BE9">
        <w:rPr>
          <w:rFonts w:ascii="Times New Roman" w:hAnsi="Times New Roman"/>
          <w:kern w:val="0"/>
          <w:szCs w:val="24"/>
        </w:rPr>
        <w:t xml:space="preserve">2.2 </w:t>
      </w:r>
      <w:r w:rsidRPr="008A6BE9">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本基金通过优化资产配置和灵活运用多种投资策略，把握港股通资本市场开放政策下的投资机会，力争实现基金资产的稳定增值。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本基金将综合考虑国家经济政策、经济周期、各行业的相对估值水平和行业竞争格局等因素，运用修正后的投资时钟分析框架，自上而下调整基金大类资产配置和股票行业配置策略，确定债券</w:t>
            </w:r>
            <w:proofErr w:type="gramStart"/>
            <w:r w:rsidRPr="002A7419">
              <w:rPr>
                <w:sz w:val="24"/>
              </w:rPr>
              <w:t>组合久期和</w:t>
            </w:r>
            <w:proofErr w:type="gramEnd"/>
            <w:r w:rsidRPr="002A7419">
              <w:rPr>
                <w:sz w:val="24"/>
              </w:rPr>
              <w:t>债券类别配置；在严谨深入的股票和债券研究分析基础上，自下而上精选个</w:t>
            </w:r>
            <w:proofErr w:type="gramStart"/>
            <w:r w:rsidRPr="002A7419">
              <w:rPr>
                <w:sz w:val="24"/>
              </w:rPr>
              <w:t>券</w:t>
            </w:r>
            <w:proofErr w:type="gramEnd"/>
            <w:r w:rsidRPr="002A7419">
              <w:rPr>
                <w:sz w:val="24"/>
              </w:rPr>
              <w:t>。</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×50%+</w:t>
            </w:r>
            <w:r w:rsidRPr="002A7419">
              <w:rPr>
                <w:sz w:val="24"/>
              </w:rPr>
              <w:t>恒生指数收益率</w:t>
            </w:r>
            <w:r w:rsidRPr="002A7419">
              <w:rPr>
                <w:sz w:val="24"/>
              </w:rPr>
              <w:t>×30%+</w:t>
            </w:r>
            <w:r w:rsidRPr="002A7419">
              <w:rPr>
                <w:sz w:val="24"/>
              </w:rPr>
              <w:t>中证综合债券指数收益率</w:t>
            </w:r>
            <w:r w:rsidRPr="002A7419">
              <w:rPr>
                <w:sz w:val="24"/>
              </w:rPr>
              <w:t>×20%</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C50DCE" w:rsidRDefault="00B461F4">
            <w:pPr>
              <w:spacing w:before="29" w:line="288" w:lineRule="auto"/>
              <w:rPr>
                <w:sz w:val="24"/>
              </w:rPr>
            </w:pPr>
            <w:r>
              <w:rPr>
                <w:sz w:val="24"/>
              </w:rPr>
              <w:t>本基金是一只混合型基金，其预期风险和预期收益高于债券型基金和货币市场基金，低于股票型基金。</w:t>
            </w:r>
          </w:p>
          <w:p w:rsidR="001A59F9" w:rsidRPr="002A7419" w:rsidRDefault="001A59F9" w:rsidP="00367D08">
            <w:pPr>
              <w:spacing w:before="29" w:line="288" w:lineRule="auto"/>
              <w:rPr>
                <w:sz w:val="24"/>
              </w:rPr>
            </w:pPr>
            <w:r w:rsidRPr="002A7419">
              <w:rPr>
                <w:sz w:val="24"/>
              </w:rPr>
              <w:t>本基金可投资港股通标的股票，会面临港股</w:t>
            </w:r>
            <w:proofErr w:type="gramStart"/>
            <w:r w:rsidRPr="002A7419">
              <w:rPr>
                <w:sz w:val="24"/>
              </w:rPr>
              <w:t>通机制</w:t>
            </w:r>
            <w:proofErr w:type="gramEnd"/>
            <w:r w:rsidRPr="002A7419">
              <w:rPr>
                <w:sz w:val="24"/>
              </w:rPr>
              <w:t>下因投资环境、投资标的、市场制度以及交易规则等差异带来的特有风险。</w:t>
            </w:r>
          </w:p>
        </w:tc>
      </w:tr>
    </w:tbl>
    <w:p w:rsidR="00D91A7E" w:rsidRPr="00EF1D48" w:rsidRDefault="00D91A7E" w:rsidP="00EF1D48">
      <w:pPr>
        <w:tabs>
          <w:tab w:val="left" w:pos="426"/>
        </w:tabs>
        <w:spacing w:before="29" w:line="288" w:lineRule="auto"/>
        <w:jc w:val="left"/>
        <w:rPr>
          <w:kern w:val="0"/>
          <w:sz w:val="24"/>
        </w:rPr>
      </w:pPr>
    </w:p>
    <w:p w:rsidR="001A59F9" w:rsidRPr="008A6BE9" w:rsidRDefault="001A59F9" w:rsidP="008A6BE9">
      <w:pPr>
        <w:pStyle w:val="20"/>
        <w:spacing w:before="29" w:after="0" w:line="288" w:lineRule="auto"/>
        <w:rPr>
          <w:rFonts w:ascii="Times New Roman" w:hAnsi="Times New Roman"/>
          <w:kern w:val="0"/>
          <w:szCs w:val="24"/>
        </w:rPr>
      </w:pPr>
      <w:bookmarkStart w:id="15" w:name="_Toc225498247"/>
      <w:bookmarkStart w:id="16" w:name="_Toc361324847"/>
      <w:bookmarkStart w:id="17" w:name="_Toc4156675"/>
      <w:r w:rsidRPr="008A6BE9">
        <w:rPr>
          <w:rFonts w:ascii="Times New Roman" w:hAnsi="Times New Roman"/>
          <w:kern w:val="0"/>
          <w:szCs w:val="24"/>
        </w:rPr>
        <w:t xml:space="preserve">2.3 </w:t>
      </w:r>
      <w:r w:rsidRPr="008A6BE9">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lastRenderedPageBreak/>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中信银行股份有限公司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proofErr w:type="gramStart"/>
            <w:r w:rsidRPr="002A7419">
              <w:rPr>
                <w:sz w:val="24"/>
              </w:rPr>
              <w:t>李修滨</w:t>
            </w:r>
            <w:proofErr w:type="gramEnd"/>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4006800000</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lixiubin@citicbank.com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95558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010-85230024</w:t>
            </w:r>
          </w:p>
        </w:tc>
      </w:tr>
      <w:tr w:rsidR="00B1644E" w:rsidRPr="0091212A" w:rsidTr="00BE3EBF">
        <w:tc>
          <w:tcPr>
            <w:tcW w:w="2552" w:type="dxa"/>
            <w:gridSpan w:val="2"/>
            <w:vAlign w:val="center"/>
          </w:tcPr>
          <w:p w:rsidR="00B1644E" w:rsidRPr="002A7419" w:rsidRDefault="00B1644E" w:rsidP="00B1644E">
            <w:pPr>
              <w:spacing w:before="29" w:line="288" w:lineRule="auto"/>
              <w:rPr>
                <w:sz w:val="24"/>
              </w:rPr>
            </w:pPr>
            <w:r w:rsidRPr="002A7419">
              <w:rPr>
                <w:rFonts w:hint="eastAsia"/>
                <w:sz w:val="24"/>
              </w:rPr>
              <w:t>注册地址</w:t>
            </w:r>
          </w:p>
        </w:tc>
        <w:tc>
          <w:tcPr>
            <w:tcW w:w="3118" w:type="dxa"/>
            <w:vAlign w:val="center"/>
          </w:tcPr>
          <w:p w:rsidR="00B1644E" w:rsidRDefault="00B1644E" w:rsidP="00B1644E">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328" w:type="dxa"/>
            <w:vAlign w:val="center"/>
          </w:tcPr>
          <w:p w:rsidR="00B1644E" w:rsidRPr="002A7419" w:rsidRDefault="00B1644E" w:rsidP="00B1644E">
            <w:pPr>
              <w:spacing w:before="29" w:line="288" w:lineRule="auto"/>
              <w:jc w:val="center"/>
              <w:rPr>
                <w:sz w:val="24"/>
              </w:rPr>
            </w:pPr>
            <w:r w:rsidRPr="002A7419">
              <w:rPr>
                <w:sz w:val="24"/>
              </w:rPr>
              <w:t>北京市东城区朝阳门北大街</w:t>
            </w:r>
            <w:r w:rsidRPr="002A7419">
              <w:rPr>
                <w:sz w:val="24"/>
              </w:rPr>
              <w:t>9</w:t>
            </w:r>
            <w:r w:rsidRPr="002A7419">
              <w:rPr>
                <w:sz w:val="24"/>
              </w:rPr>
              <w:t>号</w:t>
            </w:r>
          </w:p>
        </w:tc>
      </w:tr>
      <w:tr w:rsidR="00B1644E" w:rsidRPr="0091212A" w:rsidTr="00BE3EBF">
        <w:tc>
          <w:tcPr>
            <w:tcW w:w="2552" w:type="dxa"/>
            <w:gridSpan w:val="2"/>
            <w:vAlign w:val="center"/>
          </w:tcPr>
          <w:p w:rsidR="00B1644E" w:rsidRPr="002A7419" w:rsidRDefault="00B1644E" w:rsidP="00B1644E">
            <w:pPr>
              <w:spacing w:before="29" w:line="288" w:lineRule="auto"/>
              <w:rPr>
                <w:sz w:val="24"/>
              </w:rPr>
            </w:pPr>
            <w:r w:rsidRPr="002A7419">
              <w:rPr>
                <w:rFonts w:hint="eastAsia"/>
                <w:sz w:val="24"/>
              </w:rPr>
              <w:t>办公地址</w:t>
            </w:r>
          </w:p>
        </w:tc>
        <w:tc>
          <w:tcPr>
            <w:tcW w:w="3118" w:type="dxa"/>
            <w:vAlign w:val="center"/>
          </w:tcPr>
          <w:p w:rsidR="00B1644E" w:rsidRDefault="00B1644E" w:rsidP="00B1644E">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w:t>
            </w:r>
            <w:proofErr w:type="gramStart"/>
            <w:r>
              <w:rPr>
                <w:rFonts w:hint="eastAsia"/>
                <w:color w:val="000000"/>
                <w:kern w:val="0"/>
                <w:sz w:val="24"/>
              </w:rPr>
              <w:t>新区世纪</w:t>
            </w:r>
            <w:proofErr w:type="gramEnd"/>
            <w:r>
              <w:rPr>
                <w:rFonts w:hint="eastAsia"/>
                <w:color w:val="000000"/>
                <w:kern w:val="0"/>
                <w:sz w:val="24"/>
              </w:rPr>
              <w:t>大道</w:t>
            </w:r>
            <w:r>
              <w:rPr>
                <w:color w:val="000000"/>
                <w:kern w:val="0"/>
                <w:sz w:val="24"/>
              </w:rPr>
              <w:t>8</w:t>
            </w:r>
            <w:r>
              <w:rPr>
                <w:rFonts w:hint="eastAsia"/>
                <w:color w:val="000000"/>
                <w:kern w:val="0"/>
                <w:sz w:val="24"/>
              </w:rPr>
              <w:t>号国</w:t>
            </w:r>
            <w:proofErr w:type="gramStart"/>
            <w:r>
              <w:rPr>
                <w:rFonts w:hint="eastAsia"/>
                <w:color w:val="000000"/>
                <w:kern w:val="0"/>
                <w:sz w:val="24"/>
              </w:rPr>
              <w:t>金中心</w:t>
            </w:r>
            <w:proofErr w:type="gramEnd"/>
            <w:r>
              <w:rPr>
                <w:rFonts w:hint="eastAsia"/>
                <w:color w:val="000000"/>
                <w:kern w:val="0"/>
                <w:sz w:val="24"/>
              </w:rPr>
              <w:t>二期</w:t>
            </w:r>
            <w:r>
              <w:rPr>
                <w:color w:val="000000"/>
                <w:kern w:val="0"/>
                <w:sz w:val="24"/>
              </w:rPr>
              <w:t>21-22</w:t>
            </w:r>
            <w:r>
              <w:rPr>
                <w:rFonts w:hint="eastAsia"/>
                <w:color w:val="000000"/>
                <w:kern w:val="0"/>
                <w:sz w:val="24"/>
              </w:rPr>
              <w:t>楼</w:t>
            </w:r>
          </w:p>
        </w:tc>
        <w:tc>
          <w:tcPr>
            <w:tcW w:w="3328" w:type="dxa"/>
            <w:vAlign w:val="center"/>
          </w:tcPr>
          <w:p w:rsidR="00B1644E" w:rsidRPr="002A7419" w:rsidRDefault="00B1644E" w:rsidP="00B1644E">
            <w:pPr>
              <w:spacing w:before="29" w:line="288" w:lineRule="auto"/>
              <w:jc w:val="center"/>
              <w:rPr>
                <w:sz w:val="24"/>
              </w:rPr>
            </w:pPr>
            <w:r w:rsidRPr="002A7419">
              <w:rPr>
                <w:sz w:val="24"/>
              </w:rPr>
              <w:t>北京市东城区朝阳门北大街</w:t>
            </w:r>
            <w:r w:rsidRPr="002A7419">
              <w:rPr>
                <w:sz w:val="24"/>
              </w:rPr>
              <w:t>9</w:t>
            </w:r>
            <w:r w:rsidRPr="002A7419">
              <w:rPr>
                <w:sz w:val="24"/>
              </w:rPr>
              <w:t>号</w:t>
            </w:r>
          </w:p>
        </w:tc>
      </w:tr>
      <w:tr w:rsidR="00B1644E" w:rsidRPr="0091212A" w:rsidTr="00BE3EBF">
        <w:tc>
          <w:tcPr>
            <w:tcW w:w="2552" w:type="dxa"/>
            <w:gridSpan w:val="2"/>
            <w:vAlign w:val="center"/>
          </w:tcPr>
          <w:p w:rsidR="00B1644E" w:rsidRPr="002A7419" w:rsidRDefault="00B1644E" w:rsidP="00B1644E">
            <w:pPr>
              <w:spacing w:before="29" w:line="288" w:lineRule="auto"/>
              <w:rPr>
                <w:sz w:val="24"/>
              </w:rPr>
            </w:pPr>
            <w:r w:rsidRPr="002A7419">
              <w:rPr>
                <w:rFonts w:hint="eastAsia"/>
                <w:sz w:val="24"/>
              </w:rPr>
              <w:t>邮政编码</w:t>
            </w:r>
          </w:p>
        </w:tc>
        <w:tc>
          <w:tcPr>
            <w:tcW w:w="3118" w:type="dxa"/>
            <w:vAlign w:val="center"/>
          </w:tcPr>
          <w:p w:rsidR="00B1644E" w:rsidRDefault="00B1644E" w:rsidP="00B1644E">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328" w:type="dxa"/>
            <w:vAlign w:val="center"/>
          </w:tcPr>
          <w:p w:rsidR="00B1644E" w:rsidRPr="002A7419" w:rsidRDefault="00B1644E" w:rsidP="00B1644E">
            <w:pPr>
              <w:spacing w:before="29" w:line="288" w:lineRule="auto"/>
              <w:jc w:val="center"/>
              <w:rPr>
                <w:sz w:val="24"/>
              </w:rPr>
            </w:pPr>
            <w:r w:rsidRPr="002A7419">
              <w:rPr>
                <w:sz w:val="24"/>
              </w:rPr>
              <w:t>100010</w:t>
            </w:r>
          </w:p>
        </w:tc>
      </w:tr>
      <w:tr w:rsidR="00B1644E" w:rsidRPr="0091212A" w:rsidTr="00BE3EBF">
        <w:tc>
          <w:tcPr>
            <w:tcW w:w="2552" w:type="dxa"/>
            <w:gridSpan w:val="2"/>
            <w:vAlign w:val="center"/>
          </w:tcPr>
          <w:p w:rsidR="00B1644E" w:rsidRPr="002A7419" w:rsidRDefault="00B1644E" w:rsidP="00B1644E">
            <w:pPr>
              <w:spacing w:before="29" w:line="288" w:lineRule="auto"/>
              <w:rPr>
                <w:sz w:val="24"/>
              </w:rPr>
            </w:pPr>
            <w:r w:rsidRPr="002A7419">
              <w:rPr>
                <w:rFonts w:hint="eastAsia"/>
                <w:sz w:val="24"/>
              </w:rPr>
              <w:t>法定代表人</w:t>
            </w:r>
          </w:p>
        </w:tc>
        <w:tc>
          <w:tcPr>
            <w:tcW w:w="3118" w:type="dxa"/>
            <w:vAlign w:val="center"/>
          </w:tcPr>
          <w:p w:rsidR="00B1644E" w:rsidRDefault="00B1644E" w:rsidP="00B1644E">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328" w:type="dxa"/>
            <w:vAlign w:val="center"/>
          </w:tcPr>
          <w:p w:rsidR="00B1644E" w:rsidRPr="002A7419" w:rsidRDefault="00B1644E" w:rsidP="00B1644E">
            <w:pPr>
              <w:spacing w:before="29" w:line="288" w:lineRule="auto"/>
              <w:jc w:val="center"/>
              <w:rPr>
                <w:sz w:val="24"/>
              </w:rPr>
            </w:pPr>
            <w:proofErr w:type="gramStart"/>
            <w:r w:rsidRPr="002A7419">
              <w:rPr>
                <w:sz w:val="24"/>
              </w:rPr>
              <w:t>李庆萍</w:t>
            </w:r>
            <w:proofErr w:type="gramEnd"/>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D55434" w:rsidRDefault="001A59F9" w:rsidP="00D55434">
      <w:pPr>
        <w:pStyle w:val="20"/>
        <w:spacing w:before="29" w:after="0" w:line="288" w:lineRule="auto"/>
        <w:rPr>
          <w:rFonts w:ascii="Times New Roman" w:hAnsi="Times New Roman"/>
          <w:kern w:val="0"/>
          <w:szCs w:val="24"/>
        </w:rPr>
      </w:pPr>
      <w:bookmarkStart w:id="18" w:name="_Toc225498248"/>
      <w:bookmarkStart w:id="19" w:name="_Toc361324848"/>
      <w:bookmarkStart w:id="20" w:name="_Toc4156676"/>
      <w:r w:rsidRPr="00D55434">
        <w:rPr>
          <w:rFonts w:ascii="Times New Roman" w:hAnsi="Times New Roman"/>
          <w:kern w:val="0"/>
          <w:szCs w:val="24"/>
        </w:rPr>
        <w:t xml:space="preserve">2.4 </w:t>
      </w:r>
      <w:r w:rsidRPr="00D55434">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D55434" w:rsidRDefault="001A59F9" w:rsidP="00D55434">
      <w:pPr>
        <w:pStyle w:val="20"/>
        <w:spacing w:before="29" w:after="0" w:line="288" w:lineRule="auto"/>
        <w:rPr>
          <w:rFonts w:ascii="Times New Roman" w:hAnsi="Times New Roman"/>
          <w:kern w:val="0"/>
          <w:szCs w:val="24"/>
        </w:rPr>
      </w:pPr>
      <w:bookmarkStart w:id="21" w:name="_Toc225498249"/>
      <w:bookmarkStart w:id="22" w:name="_Toc361324849"/>
      <w:bookmarkStart w:id="23" w:name="_Toc4156677"/>
      <w:r w:rsidRPr="00D55434">
        <w:rPr>
          <w:rFonts w:ascii="Times New Roman" w:hAnsi="Times New Roman"/>
          <w:kern w:val="0"/>
          <w:szCs w:val="24"/>
        </w:rPr>
        <w:t xml:space="preserve">2.5 </w:t>
      </w:r>
      <w:r w:rsidRPr="00D55434">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w:t>
            </w:r>
            <w:r w:rsidRPr="002A7419">
              <w:rPr>
                <w:sz w:val="24"/>
              </w:rPr>
              <w:t>(</w:t>
            </w:r>
            <w:r w:rsidRPr="002A7419">
              <w:rPr>
                <w:sz w:val="24"/>
              </w:rPr>
              <w:t>特殊普通合伙</w:t>
            </w:r>
            <w:r w:rsidRPr="002A7419">
              <w:rPr>
                <w:sz w:val="24"/>
              </w:rPr>
              <w:t>)</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4156678"/>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D55434" w:rsidRDefault="001A59F9" w:rsidP="00D55434">
      <w:pPr>
        <w:pStyle w:val="20"/>
        <w:spacing w:before="29" w:after="0" w:line="288" w:lineRule="auto"/>
        <w:rPr>
          <w:rFonts w:ascii="Times New Roman" w:hAnsi="Times New Roman"/>
          <w:kern w:val="0"/>
          <w:szCs w:val="24"/>
        </w:rPr>
      </w:pPr>
      <w:bookmarkStart w:id="27" w:name="_Toc286996129"/>
      <w:bookmarkStart w:id="28" w:name="_Toc361324851"/>
      <w:bookmarkStart w:id="29" w:name="_Toc4156679"/>
      <w:r w:rsidRPr="00D55434">
        <w:rPr>
          <w:rFonts w:ascii="Times New Roman" w:hAnsi="Times New Roman"/>
          <w:kern w:val="0"/>
          <w:szCs w:val="24"/>
        </w:rPr>
        <w:lastRenderedPageBreak/>
        <w:t xml:space="preserve">3.1 </w:t>
      </w:r>
      <w:r w:rsidRPr="00D55434">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6"/>
        <w:gridCol w:w="4564"/>
      </w:tblGrid>
      <w:tr w:rsidR="008612D3" w:rsidRPr="0091212A" w:rsidTr="008612D3">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r w:rsidRPr="00251D94">
              <w:rPr>
                <w:b/>
                <w:szCs w:val="21"/>
              </w:rPr>
              <w:t>9</w:t>
            </w:r>
            <w:r w:rsidRPr="00251D94">
              <w:rPr>
                <w:b/>
                <w:szCs w:val="21"/>
              </w:rPr>
              <w:t>月</w:t>
            </w:r>
            <w:r w:rsidRPr="00251D94">
              <w:rPr>
                <w:b/>
                <w:szCs w:val="21"/>
              </w:rPr>
              <w:t>27</w:t>
            </w:r>
            <w:r w:rsidRPr="00251D94">
              <w:rPr>
                <w:b/>
                <w:szCs w:val="21"/>
              </w:rPr>
              <w:t>日（基金合同生效日）至</w:t>
            </w:r>
            <w:r w:rsidRPr="00251D94">
              <w:rPr>
                <w:b/>
                <w:szCs w:val="21"/>
              </w:rPr>
              <w:t>2018</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1,328,653.30</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-2,520,653.19</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-0.0071</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-0.71%</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-0.78%</w:t>
            </w:r>
          </w:p>
        </w:tc>
      </w:tr>
      <w:tr w:rsidR="008612D3" w:rsidRPr="0091212A" w:rsidTr="008612D3">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-2,647,049.10</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-0.0078</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335,505,894.90</w:t>
            </w:r>
          </w:p>
        </w:tc>
      </w:tr>
      <w:tr w:rsidR="008612D3" w:rsidRPr="0091212A" w:rsidTr="008612D3">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0.9922</w:t>
            </w:r>
          </w:p>
        </w:tc>
      </w:tr>
      <w:tr w:rsidR="008612D3" w:rsidRPr="0091212A" w:rsidTr="008612D3">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8612D3" w:rsidRPr="0091212A" w:rsidTr="008612D3">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-0.78%</w:t>
            </w:r>
          </w:p>
        </w:tc>
      </w:tr>
    </w:tbl>
    <w:p w:rsidR="00C50DCE" w:rsidRDefault="00B461F4">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4156680"/>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4156681"/>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C50DCE">
        <w:tc>
          <w:tcPr>
            <w:tcW w:w="1286" w:type="dxa"/>
            <w:vAlign w:val="center"/>
          </w:tcPr>
          <w:p w:rsidR="00C50DCE" w:rsidRDefault="00B461F4">
            <w:pPr>
              <w:jc w:val="left"/>
            </w:pPr>
            <w:r>
              <w:rPr>
                <w:color w:val="000000"/>
                <w:sz w:val="24"/>
              </w:rPr>
              <w:t>过去三个月</w:t>
            </w:r>
          </w:p>
        </w:tc>
        <w:tc>
          <w:tcPr>
            <w:tcW w:w="1286" w:type="dxa"/>
            <w:vAlign w:val="center"/>
          </w:tcPr>
          <w:p w:rsidR="00C50DCE" w:rsidRDefault="00B461F4">
            <w:pPr>
              <w:jc w:val="center"/>
            </w:pPr>
            <w:r>
              <w:rPr>
                <w:color w:val="000000"/>
                <w:sz w:val="24"/>
              </w:rPr>
              <w:t>-0.77%</w:t>
            </w:r>
          </w:p>
        </w:tc>
        <w:tc>
          <w:tcPr>
            <w:tcW w:w="1286" w:type="dxa"/>
            <w:vAlign w:val="center"/>
          </w:tcPr>
          <w:p w:rsidR="00C50DCE" w:rsidRDefault="00B461F4">
            <w:pPr>
              <w:jc w:val="center"/>
            </w:pPr>
            <w:r>
              <w:rPr>
                <w:color w:val="000000"/>
                <w:sz w:val="24"/>
              </w:rPr>
              <w:t>0.37%</w:t>
            </w:r>
          </w:p>
        </w:tc>
        <w:tc>
          <w:tcPr>
            <w:tcW w:w="1285" w:type="dxa"/>
            <w:vAlign w:val="center"/>
          </w:tcPr>
          <w:p w:rsidR="00C50DCE" w:rsidRDefault="00B461F4">
            <w:pPr>
              <w:jc w:val="center"/>
            </w:pPr>
            <w:r>
              <w:rPr>
                <w:color w:val="000000"/>
                <w:sz w:val="24"/>
              </w:rPr>
              <w:t>-7.81%</w:t>
            </w:r>
          </w:p>
        </w:tc>
        <w:tc>
          <w:tcPr>
            <w:tcW w:w="1285" w:type="dxa"/>
            <w:vAlign w:val="center"/>
          </w:tcPr>
          <w:p w:rsidR="00C50DCE" w:rsidRDefault="00B461F4">
            <w:pPr>
              <w:jc w:val="center"/>
            </w:pPr>
            <w:r>
              <w:rPr>
                <w:color w:val="000000"/>
                <w:sz w:val="24"/>
              </w:rPr>
              <w:t>1.22%</w:t>
            </w:r>
          </w:p>
        </w:tc>
        <w:tc>
          <w:tcPr>
            <w:tcW w:w="1285" w:type="dxa"/>
            <w:vAlign w:val="center"/>
          </w:tcPr>
          <w:p w:rsidR="00C50DCE" w:rsidRDefault="00B461F4">
            <w:pPr>
              <w:jc w:val="center"/>
            </w:pPr>
            <w:r>
              <w:rPr>
                <w:color w:val="000000"/>
                <w:sz w:val="24"/>
              </w:rPr>
              <w:t>7.04%</w:t>
            </w:r>
          </w:p>
        </w:tc>
        <w:tc>
          <w:tcPr>
            <w:tcW w:w="1285" w:type="dxa"/>
            <w:vAlign w:val="center"/>
          </w:tcPr>
          <w:p w:rsidR="00C50DCE" w:rsidRDefault="00B461F4">
            <w:pPr>
              <w:jc w:val="center"/>
            </w:pPr>
            <w:r>
              <w:rPr>
                <w:color w:val="000000"/>
                <w:sz w:val="24"/>
              </w:rPr>
              <w:t>-0.85%</w:t>
            </w:r>
          </w:p>
        </w:tc>
      </w:tr>
      <w:tr w:rsidR="00C50DCE">
        <w:tc>
          <w:tcPr>
            <w:tcW w:w="1286" w:type="dxa"/>
            <w:vAlign w:val="center"/>
          </w:tcPr>
          <w:p w:rsidR="00C50DCE" w:rsidRDefault="00B461F4">
            <w:pPr>
              <w:jc w:val="left"/>
            </w:pPr>
            <w:r>
              <w:rPr>
                <w:color w:val="000000"/>
                <w:sz w:val="24"/>
              </w:rPr>
              <w:t>自基金合同生效起至今</w:t>
            </w:r>
          </w:p>
        </w:tc>
        <w:tc>
          <w:tcPr>
            <w:tcW w:w="1286" w:type="dxa"/>
            <w:vAlign w:val="center"/>
          </w:tcPr>
          <w:p w:rsidR="00C50DCE" w:rsidRDefault="00B461F4">
            <w:pPr>
              <w:jc w:val="center"/>
            </w:pPr>
            <w:r>
              <w:rPr>
                <w:color w:val="000000"/>
                <w:sz w:val="24"/>
              </w:rPr>
              <w:t>-0.78%</w:t>
            </w:r>
          </w:p>
        </w:tc>
        <w:tc>
          <w:tcPr>
            <w:tcW w:w="1286" w:type="dxa"/>
            <w:vAlign w:val="center"/>
          </w:tcPr>
          <w:p w:rsidR="00C50DCE" w:rsidRDefault="00B461F4">
            <w:pPr>
              <w:jc w:val="center"/>
            </w:pPr>
            <w:r>
              <w:rPr>
                <w:color w:val="000000"/>
                <w:sz w:val="24"/>
              </w:rPr>
              <w:t>0.36%</w:t>
            </w:r>
          </w:p>
        </w:tc>
        <w:tc>
          <w:tcPr>
            <w:tcW w:w="1285" w:type="dxa"/>
            <w:vAlign w:val="center"/>
          </w:tcPr>
          <w:p w:rsidR="00C50DCE" w:rsidRDefault="00B461F4">
            <w:pPr>
              <w:jc w:val="center"/>
            </w:pPr>
            <w:r>
              <w:rPr>
                <w:color w:val="000000"/>
                <w:sz w:val="24"/>
              </w:rPr>
              <w:t>-7.52%</w:t>
            </w:r>
          </w:p>
        </w:tc>
        <w:tc>
          <w:tcPr>
            <w:tcW w:w="1285" w:type="dxa"/>
            <w:vAlign w:val="center"/>
          </w:tcPr>
          <w:p w:rsidR="00C50DCE" w:rsidRDefault="00B461F4">
            <w:pPr>
              <w:jc w:val="center"/>
            </w:pPr>
            <w:r>
              <w:rPr>
                <w:color w:val="000000"/>
                <w:sz w:val="24"/>
              </w:rPr>
              <w:t>1.19%</w:t>
            </w:r>
          </w:p>
        </w:tc>
        <w:tc>
          <w:tcPr>
            <w:tcW w:w="1285" w:type="dxa"/>
            <w:vAlign w:val="center"/>
          </w:tcPr>
          <w:p w:rsidR="00C50DCE" w:rsidRDefault="00B461F4">
            <w:pPr>
              <w:jc w:val="center"/>
            </w:pPr>
            <w:r>
              <w:rPr>
                <w:color w:val="000000"/>
                <w:sz w:val="24"/>
              </w:rPr>
              <w:t>6.74%</w:t>
            </w:r>
          </w:p>
        </w:tc>
        <w:tc>
          <w:tcPr>
            <w:tcW w:w="1285" w:type="dxa"/>
            <w:vAlign w:val="center"/>
          </w:tcPr>
          <w:p w:rsidR="00C50DCE" w:rsidRDefault="00B461F4">
            <w:pPr>
              <w:jc w:val="center"/>
            </w:pPr>
            <w:r>
              <w:rPr>
                <w:color w:val="000000"/>
                <w:sz w:val="24"/>
              </w:rPr>
              <w:t>-0.83%</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注：本基金的业绩比较基准为沪深</w:t>
      </w:r>
      <w:r w:rsidRPr="00EF1D48">
        <w:rPr>
          <w:kern w:val="0"/>
          <w:sz w:val="24"/>
        </w:rPr>
        <w:t>300</w:t>
      </w:r>
      <w:r w:rsidRPr="00EF1D48">
        <w:rPr>
          <w:kern w:val="0"/>
          <w:sz w:val="24"/>
        </w:rPr>
        <w:t>指数收益率</w:t>
      </w:r>
      <w:r w:rsidRPr="00EF1D48">
        <w:rPr>
          <w:kern w:val="0"/>
          <w:sz w:val="24"/>
        </w:rPr>
        <w:t>×50%+</w:t>
      </w:r>
      <w:r w:rsidRPr="00EF1D48">
        <w:rPr>
          <w:kern w:val="0"/>
          <w:sz w:val="24"/>
        </w:rPr>
        <w:t>恒生指数收益率</w:t>
      </w:r>
      <w:r w:rsidRPr="00EF1D48">
        <w:rPr>
          <w:kern w:val="0"/>
          <w:sz w:val="24"/>
        </w:rPr>
        <w:t>×30%+</w:t>
      </w:r>
      <w:r w:rsidRPr="00EF1D48">
        <w:rPr>
          <w:kern w:val="0"/>
          <w:sz w:val="24"/>
        </w:rPr>
        <w:t>中证综合债券指数收益率</w:t>
      </w:r>
      <w:r w:rsidRPr="00EF1D48">
        <w:rPr>
          <w:kern w:val="0"/>
          <w:sz w:val="24"/>
        </w:rPr>
        <w:t>×20%</w:t>
      </w:r>
      <w:r w:rsidRPr="00EF1D48">
        <w:rPr>
          <w:kern w:val="0"/>
          <w:sz w:val="24"/>
        </w:rPr>
        <w:t>，每日进行再平衡过程。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lastRenderedPageBreak/>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w:t>
      </w:r>
      <w:proofErr w:type="gramStart"/>
      <w:r w:rsidRPr="00E15CED">
        <w:rPr>
          <w:kern w:val="0"/>
          <w:sz w:val="24"/>
        </w:rPr>
        <w:t>基金基金</w:t>
      </w:r>
      <w:proofErr w:type="gramEnd"/>
      <w:r w:rsidRPr="00E15CED">
        <w:rPr>
          <w:kern w:val="0"/>
          <w:sz w:val="24"/>
        </w:rPr>
        <w:t>合同生效日为</w:t>
      </w:r>
      <w:r w:rsidRPr="00E15CED">
        <w:rPr>
          <w:kern w:val="0"/>
          <w:sz w:val="24"/>
        </w:rPr>
        <w:t>2018</w:t>
      </w:r>
      <w:r w:rsidRPr="00E15CED">
        <w:rPr>
          <w:kern w:val="0"/>
          <w:sz w:val="24"/>
        </w:rPr>
        <w:t>年</w:t>
      </w:r>
      <w:r w:rsidRPr="00E15CED">
        <w:rPr>
          <w:kern w:val="0"/>
          <w:sz w:val="24"/>
        </w:rPr>
        <w:t>9</w:t>
      </w:r>
      <w:r w:rsidRPr="00E15CED">
        <w:rPr>
          <w:kern w:val="0"/>
          <w:sz w:val="24"/>
        </w:rPr>
        <w:t>月</w:t>
      </w:r>
      <w:r w:rsidRPr="00E15CED">
        <w:rPr>
          <w:kern w:val="0"/>
          <w:sz w:val="24"/>
        </w:rPr>
        <w:t>27</w:t>
      </w:r>
      <w:r w:rsidRPr="00E15CED">
        <w:rPr>
          <w:kern w:val="0"/>
          <w:sz w:val="24"/>
        </w:rPr>
        <w:t>日，基金合同生效日至报告期期末，本基金运作时间未满一年。本基金建仓期为自基金合同生效日起的</w:t>
      </w:r>
      <w:r w:rsidRPr="00E15CED">
        <w:rPr>
          <w:kern w:val="0"/>
          <w:sz w:val="24"/>
        </w:rPr>
        <w:t>6</w:t>
      </w:r>
      <w:r w:rsidRPr="00E15CED">
        <w:rPr>
          <w:kern w:val="0"/>
          <w:sz w:val="24"/>
        </w:rPr>
        <w:t>个月。截至</w:t>
      </w:r>
      <w:r w:rsidRPr="00E15CED">
        <w:rPr>
          <w:kern w:val="0"/>
          <w:sz w:val="24"/>
        </w:rPr>
        <w:t>2018</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日，本基金尚处于建仓期。</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lastRenderedPageBreak/>
        <w:t>注：图示日期为</w:t>
      </w:r>
      <w:r w:rsidRPr="00E15CED">
        <w:rPr>
          <w:kern w:val="0"/>
          <w:sz w:val="24"/>
        </w:rPr>
        <w:t>2018</w:t>
      </w:r>
      <w:r w:rsidRPr="00E15CED">
        <w:rPr>
          <w:kern w:val="0"/>
          <w:sz w:val="24"/>
        </w:rPr>
        <w:t>年</w:t>
      </w:r>
      <w:r w:rsidRPr="00E15CED">
        <w:rPr>
          <w:kern w:val="0"/>
          <w:sz w:val="24"/>
        </w:rPr>
        <w:t>9</w:t>
      </w:r>
      <w:r w:rsidRPr="00E15CED">
        <w:rPr>
          <w:kern w:val="0"/>
          <w:sz w:val="24"/>
        </w:rPr>
        <w:t>月</w:t>
      </w:r>
      <w:r w:rsidRPr="00E15CED">
        <w:rPr>
          <w:kern w:val="0"/>
          <w:sz w:val="24"/>
        </w:rPr>
        <w:t>27</w:t>
      </w:r>
      <w:r w:rsidRPr="00E15CED">
        <w:rPr>
          <w:kern w:val="0"/>
          <w:sz w:val="24"/>
        </w:rPr>
        <w:t>日至</w:t>
      </w:r>
      <w:r w:rsidRPr="00E15CED">
        <w:rPr>
          <w:kern w:val="0"/>
          <w:sz w:val="24"/>
        </w:rPr>
        <w:t>2018</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D55434" w:rsidRDefault="00E63239" w:rsidP="00D55434">
      <w:pPr>
        <w:pStyle w:val="20"/>
        <w:spacing w:before="29" w:after="0" w:line="288" w:lineRule="auto"/>
        <w:rPr>
          <w:rFonts w:ascii="Times New Roman" w:hAnsi="Times New Roman"/>
          <w:kern w:val="0"/>
          <w:szCs w:val="24"/>
        </w:rPr>
      </w:pPr>
      <w:bookmarkStart w:id="34" w:name="_Toc249760033"/>
      <w:bookmarkStart w:id="35" w:name="_Toc361324853"/>
      <w:bookmarkStart w:id="36" w:name="_Toc4156682"/>
      <w:r w:rsidRPr="00D55434">
        <w:rPr>
          <w:rFonts w:ascii="Times New Roman" w:hAnsi="Times New Roman"/>
          <w:kern w:val="0"/>
          <w:szCs w:val="24"/>
        </w:rPr>
        <w:t>3.3</w:t>
      </w:r>
      <w:r w:rsidRPr="00D55434">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C50DCE">
        <w:trPr>
          <w:jc w:val="center"/>
        </w:trPr>
        <w:tc>
          <w:tcPr>
            <w:tcW w:w="1157" w:type="dxa"/>
            <w:vAlign w:val="center"/>
          </w:tcPr>
          <w:p w:rsidR="00C50DCE" w:rsidRDefault="00B461F4">
            <w:pPr>
              <w:jc w:val="center"/>
            </w:pPr>
            <w:r>
              <w:rPr>
                <w:color w:val="000000"/>
                <w:sz w:val="24"/>
              </w:rPr>
              <w:t>2018</w:t>
            </w:r>
            <w:r>
              <w:rPr>
                <w:color w:val="000000"/>
                <w:sz w:val="24"/>
              </w:rPr>
              <w:t>年</w:t>
            </w:r>
          </w:p>
        </w:tc>
        <w:tc>
          <w:tcPr>
            <w:tcW w:w="1378" w:type="dxa"/>
            <w:vAlign w:val="center"/>
          </w:tcPr>
          <w:p w:rsidR="00C50DCE" w:rsidRDefault="00B461F4">
            <w:pPr>
              <w:jc w:val="right"/>
            </w:pPr>
            <w:r>
              <w:rPr>
                <w:color w:val="000000"/>
                <w:sz w:val="24"/>
              </w:rPr>
              <w:t>-</w:t>
            </w:r>
          </w:p>
        </w:tc>
        <w:tc>
          <w:tcPr>
            <w:tcW w:w="1839" w:type="dxa"/>
            <w:vAlign w:val="center"/>
          </w:tcPr>
          <w:p w:rsidR="00C50DCE" w:rsidRDefault="00B461F4">
            <w:pPr>
              <w:jc w:val="right"/>
            </w:pPr>
            <w:r>
              <w:rPr>
                <w:color w:val="000000"/>
                <w:sz w:val="24"/>
              </w:rPr>
              <w:t>-</w:t>
            </w:r>
          </w:p>
        </w:tc>
        <w:tc>
          <w:tcPr>
            <w:tcW w:w="1950" w:type="dxa"/>
            <w:vAlign w:val="center"/>
          </w:tcPr>
          <w:p w:rsidR="00C50DCE" w:rsidRDefault="00B461F4">
            <w:pPr>
              <w:jc w:val="right"/>
            </w:pPr>
            <w:r>
              <w:rPr>
                <w:color w:val="000000"/>
                <w:sz w:val="24"/>
              </w:rPr>
              <w:t>-</w:t>
            </w:r>
          </w:p>
        </w:tc>
        <w:tc>
          <w:tcPr>
            <w:tcW w:w="1894" w:type="dxa"/>
            <w:vAlign w:val="center"/>
          </w:tcPr>
          <w:p w:rsidR="00C50DCE" w:rsidRDefault="00B461F4">
            <w:pPr>
              <w:jc w:val="right"/>
            </w:pPr>
            <w:r>
              <w:rPr>
                <w:color w:val="000000"/>
                <w:sz w:val="24"/>
              </w:rPr>
              <w:t>-</w:t>
            </w:r>
          </w:p>
        </w:tc>
        <w:tc>
          <w:tcPr>
            <w:tcW w:w="1068" w:type="dxa"/>
            <w:vAlign w:val="center"/>
          </w:tcPr>
          <w:p w:rsidR="00C50DCE" w:rsidRDefault="00B461F4">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044AA8">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4156683"/>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4156684"/>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4156685"/>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C50DCE" w:rsidRDefault="00B461F4">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77</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4156686"/>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proofErr w:type="gramStart"/>
            <w:r w:rsidRPr="009B20A1">
              <w:rPr>
                <w:rFonts w:hint="eastAsia"/>
                <w:color w:val="000000"/>
                <w:sz w:val="24"/>
              </w:rPr>
              <w:t>任本基金</w:t>
            </w:r>
            <w:proofErr w:type="gramEnd"/>
            <w:r w:rsidRPr="009B20A1">
              <w:rPr>
                <w:rFonts w:hint="eastAsia"/>
                <w:color w:val="000000"/>
                <w:sz w:val="24"/>
              </w:rPr>
              <w:t>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C50DCE">
        <w:tc>
          <w:tcPr>
            <w:tcW w:w="1032" w:type="dxa"/>
            <w:vAlign w:val="center"/>
          </w:tcPr>
          <w:p w:rsidR="00C50DCE" w:rsidRDefault="00B461F4">
            <w:pPr>
              <w:jc w:val="center"/>
            </w:pPr>
            <w:r>
              <w:rPr>
                <w:color w:val="000000"/>
                <w:sz w:val="24"/>
              </w:rPr>
              <w:t>周中</w:t>
            </w:r>
          </w:p>
        </w:tc>
        <w:tc>
          <w:tcPr>
            <w:tcW w:w="1416" w:type="dxa"/>
            <w:vAlign w:val="center"/>
          </w:tcPr>
          <w:p w:rsidR="00C50DCE" w:rsidRDefault="00B461F4">
            <w:pPr>
              <w:jc w:val="center"/>
            </w:pPr>
            <w:r>
              <w:rPr>
                <w:color w:val="000000"/>
                <w:sz w:val="24"/>
              </w:rPr>
              <w:t>交银环球精选混合</w:t>
            </w:r>
            <w:r>
              <w:rPr>
                <w:color w:val="000000"/>
                <w:sz w:val="24"/>
              </w:rPr>
              <w:t>(QDII)</w:t>
            </w:r>
            <w:r>
              <w:rPr>
                <w:color w:val="000000"/>
                <w:sz w:val="24"/>
              </w:rPr>
              <w:t>、交</w:t>
            </w:r>
            <w:proofErr w:type="gramStart"/>
            <w:r>
              <w:rPr>
                <w:color w:val="000000"/>
                <w:sz w:val="24"/>
              </w:rPr>
              <w:t>银全球</w:t>
            </w:r>
            <w:proofErr w:type="gramEnd"/>
            <w:r>
              <w:rPr>
                <w:color w:val="000000"/>
                <w:sz w:val="24"/>
              </w:rPr>
              <w:t>资源混合</w:t>
            </w:r>
            <w:r>
              <w:rPr>
                <w:color w:val="000000"/>
                <w:sz w:val="24"/>
              </w:rPr>
              <w:t>(QDII)</w:t>
            </w:r>
            <w:r>
              <w:rPr>
                <w:color w:val="000000"/>
                <w:sz w:val="24"/>
              </w:rPr>
              <w:t>、交</w:t>
            </w:r>
            <w:proofErr w:type="gramStart"/>
            <w:r>
              <w:rPr>
                <w:color w:val="000000"/>
                <w:sz w:val="24"/>
              </w:rPr>
              <w:lastRenderedPageBreak/>
              <w:t>银创新</w:t>
            </w:r>
            <w:proofErr w:type="gramEnd"/>
            <w:r>
              <w:rPr>
                <w:color w:val="000000"/>
                <w:sz w:val="24"/>
              </w:rPr>
              <w:t>成长混合的基金经理</w:t>
            </w:r>
          </w:p>
        </w:tc>
        <w:tc>
          <w:tcPr>
            <w:tcW w:w="1238" w:type="dxa"/>
            <w:vAlign w:val="center"/>
          </w:tcPr>
          <w:p w:rsidR="00C50DCE" w:rsidRDefault="00B461F4">
            <w:pPr>
              <w:jc w:val="center"/>
            </w:pPr>
            <w:r>
              <w:rPr>
                <w:color w:val="000000"/>
                <w:sz w:val="24"/>
              </w:rPr>
              <w:lastRenderedPageBreak/>
              <w:t>2018-09-27</w:t>
            </w:r>
          </w:p>
        </w:tc>
        <w:tc>
          <w:tcPr>
            <w:tcW w:w="1276" w:type="dxa"/>
            <w:vAlign w:val="center"/>
          </w:tcPr>
          <w:p w:rsidR="00C50DCE" w:rsidRDefault="00B461F4">
            <w:pPr>
              <w:jc w:val="center"/>
            </w:pPr>
            <w:r>
              <w:rPr>
                <w:color w:val="000000"/>
                <w:sz w:val="24"/>
              </w:rPr>
              <w:t>-</w:t>
            </w:r>
          </w:p>
        </w:tc>
        <w:tc>
          <w:tcPr>
            <w:tcW w:w="996" w:type="dxa"/>
            <w:vAlign w:val="center"/>
          </w:tcPr>
          <w:p w:rsidR="00C50DCE" w:rsidRDefault="00B461F4">
            <w:pPr>
              <w:jc w:val="center"/>
            </w:pPr>
            <w:r>
              <w:rPr>
                <w:color w:val="000000"/>
                <w:sz w:val="24"/>
              </w:rPr>
              <w:t>9</w:t>
            </w:r>
            <w:r>
              <w:rPr>
                <w:color w:val="000000"/>
                <w:sz w:val="24"/>
              </w:rPr>
              <w:t>年</w:t>
            </w:r>
          </w:p>
        </w:tc>
        <w:tc>
          <w:tcPr>
            <w:tcW w:w="3040" w:type="dxa"/>
            <w:vAlign w:val="center"/>
          </w:tcPr>
          <w:p w:rsidR="00C50DCE" w:rsidRDefault="00B461F4">
            <w:r>
              <w:rPr>
                <w:color w:val="000000"/>
                <w:sz w:val="24"/>
              </w:rPr>
              <w:t>周中先生，中国国籍，复旦大学金融学硕士。历任野村证券亚太区股票研究部研究助理，中银国际证券研究部研究员、高级经理，瑞银证券研究</w:t>
            </w:r>
            <w:proofErr w:type="gramStart"/>
            <w:r>
              <w:rPr>
                <w:color w:val="000000"/>
                <w:sz w:val="24"/>
              </w:rPr>
              <w:t>部行业</w:t>
            </w:r>
            <w:proofErr w:type="gramEnd"/>
            <w:r>
              <w:rPr>
                <w:color w:val="000000"/>
                <w:sz w:val="24"/>
              </w:rPr>
              <w:t>分析师、董</w:t>
            </w:r>
            <w:r>
              <w:rPr>
                <w:color w:val="000000"/>
                <w:sz w:val="24"/>
              </w:rPr>
              <w:lastRenderedPageBreak/>
              <w:t>事。</w:t>
            </w:r>
            <w:r>
              <w:rPr>
                <w:color w:val="000000"/>
                <w:sz w:val="24"/>
              </w:rPr>
              <w:t>2015</w:t>
            </w:r>
            <w:r>
              <w:rPr>
                <w:color w:val="000000"/>
                <w:sz w:val="24"/>
              </w:rPr>
              <w:t>年加入交银施罗德基金管理有限公司。</w:t>
            </w:r>
          </w:p>
        </w:tc>
      </w:tr>
    </w:tbl>
    <w:p w:rsidR="00C50DCE" w:rsidRDefault="00B461F4">
      <w:pPr>
        <w:tabs>
          <w:tab w:val="left" w:pos="426"/>
        </w:tabs>
        <w:spacing w:before="29" w:line="288" w:lineRule="auto"/>
        <w:jc w:val="left"/>
        <w:rPr>
          <w:rFonts w:asciiTheme="minorEastAsia" w:eastAsiaTheme="minorEastAsia" w:hAnsiTheme="minorEastAsia"/>
          <w:color w:val="000000"/>
          <w:szCs w:val="21"/>
        </w:rPr>
      </w:pPr>
      <w:r>
        <w:rPr>
          <w:kern w:val="0"/>
          <w:sz w:val="24"/>
        </w:rPr>
        <w:lastRenderedPageBreak/>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C50DCE" w:rsidRDefault="00B461F4">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4156687"/>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4156688"/>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4156689"/>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C50DCE" w:rsidRDefault="00B461F4">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50DCE" w:rsidRDefault="00B461F4">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C50DCE" w:rsidRDefault="00B461F4">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50DCE" w:rsidRDefault="00B461F4">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C50DCE" w:rsidRDefault="00B461F4">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w:t>
      </w:r>
      <w:r w:rsidRPr="00125363">
        <w:rPr>
          <w:color w:val="000000"/>
          <w:sz w:val="24"/>
        </w:rPr>
        <w:lastRenderedPageBreak/>
        <w:t>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4156690"/>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C50DCE" w:rsidRDefault="00B461F4">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50DCE" w:rsidRDefault="00B461F4">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50DCE" w:rsidRDefault="00B461F4">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4156691"/>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4156692"/>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4156693"/>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C50DCE" w:rsidRDefault="00B461F4">
      <w:pPr>
        <w:spacing w:before="29" w:line="288" w:lineRule="auto"/>
        <w:ind w:firstLineChars="200" w:firstLine="480"/>
        <w:rPr>
          <w:color w:val="000000"/>
          <w:sz w:val="24"/>
        </w:rPr>
      </w:pPr>
      <w:r>
        <w:rPr>
          <w:color w:val="000000"/>
          <w:sz w:val="24"/>
        </w:rPr>
        <w:t>2018</w:t>
      </w:r>
      <w:r>
        <w:rPr>
          <w:color w:val="000000"/>
          <w:sz w:val="24"/>
        </w:rPr>
        <w:t>年中国经济受到去杠杆影响增速前高后低，</w:t>
      </w:r>
      <w:r>
        <w:rPr>
          <w:color w:val="000000"/>
          <w:sz w:val="24"/>
        </w:rPr>
        <w:t>GDP</w:t>
      </w:r>
      <w:r>
        <w:rPr>
          <w:color w:val="000000"/>
          <w:sz w:val="24"/>
        </w:rPr>
        <w:t>增速逐步下行。中美贸易战则进一步降低了国内投资者对未来经济的预期，降低投资者的风险偏好，</w:t>
      </w:r>
      <w:r>
        <w:rPr>
          <w:color w:val="000000"/>
          <w:sz w:val="24"/>
        </w:rPr>
        <w:t>A</w:t>
      </w:r>
      <w:r>
        <w:rPr>
          <w:color w:val="000000"/>
          <w:sz w:val="24"/>
        </w:rPr>
        <w:t>股市场也出现较大调整。全年来看，部分能够穿越经济周期的优质成长股表现较为亮眼，而另外一些高股息率的防御性板块例如公用事业等也有不俗的超额收益。</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本基金在</w:t>
      </w:r>
      <w:r w:rsidRPr="00125363">
        <w:rPr>
          <w:color w:val="000000"/>
          <w:sz w:val="24"/>
        </w:rPr>
        <w:t>2018</w:t>
      </w:r>
      <w:r w:rsidRPr="00125363">
        <w:rPr>
          <w:color w:val="000000"/>
          <w:sz w:val="24"/>
        </w:rPr>
        <w:t>年四季度成立并开始建仓，投资方向主要以具备长期竞争力的科技创新类公司以及具备较好品牌竞争力，估值合理的消费类个股。总体个股表现较为稳定。</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4156694"/>
      <w:r w:rsidRPr="000E6433">
        <w:rPr>
          <w:rFonts w:ascii="Times New Roman" w:hAnsi="Times New Roman"/>
          <w:kern w:val="0"/>
          <w:szCs w:val="24"/>
        </w:rPr>
        <w:lastRenderedPageBreak/>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4156695"/>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对于经济我们持较为悲观的态度，经济增速继续回落的概率较大，宏观政策基本确认将由中性偏紧转向适度的宽松，同时财政政策也将逐步开始发力。在此宏观组合环境之下，股票市场整体预计以震荡走势为主，存在一些结构性的市场机会。对于股票市场我们认为反而不需要过于悲观，历史上来看股市底部往往领先于经济，投资者需要较为确定的经济见底的预期，股票市场就会开始触底回升。我们将持续关注那些在经济周期下行过程中竞争力不受影响的公司，在下一轮经济的企稳回升过程中，这样的企业往往能够提供较好的超额回报。我们将积极寻找具有较好成长性的行业和优质的上市公司，在合适的价格买入，坚持自下而上精选个股的投资策略，力争为投资者创造较好的收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4156696"/>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C50DCE" w:rsidRDefault="00B461F4">
      <w:pPr>
        <w:spacing w:before="29" w:line="288" w:lineRule="auto"/>
        <w:ind w:firstLineChars="200" w:firstLine="480"/>
        <w:rPr>
          <w:color w:val="000000"/>
          <w:sz w:val="24"/>
        </w:rPr>
      </w:pPr>
      <w:r>
        <w:rPr>
          <w:color w:val="000000"/>
          <w:sz w:val="24"/>
        </w:rPr>
        <w:t>2018</w:t>
      </w:r>
      <w:r>
        <w:rPr>
          <w:color w:val="000000"/>
          <w:sz w:val="24"/>
        </w:rPr>
        <w:t>年度，根据《证券投资基金法》、《关于规范金融机构资产管理业务的指导意见》等法律法规及有关要求，本基金管理人诚实守信、勤勉尽责，依法履行基金管理人职责，落实风险控制，强化合</w:t>
      </w:r>
      <w:proofErr w:type="gramStart"/>
      <w:r>
        <w:rPr>
          <w:color w:val="000000"/>
          <w:sz w:val="24"/>
        </w:rPr>
        <w:t>规</w:t>
      </w:r>
      <w:proofErr w:type="gramEnd"/>
      <w:r>
        <w:rPr>
          <w:color w:val="000000"/>
          <w:sz w:val="24"/>
        </w:rPr>
        <w:t>管理职能，确保基金管理业务运作的安全、规范，保护基金投资人的合法权益。</w:t>
      </w:r>
    </w:p>
    <w:p w:rsidR="00C50DCE" w:rsidRDefault="00B461F4">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C50DCE" w:rsidRDefault="00B461F4">
      <w:pPr>
        <w:spacing w:before="29" w:line="288" w:lineRule="auto"/>
        <w:ind w:firstLineChars="200" w:firstLine="480"/>
        <w:rPr>
          <w:color w:val="000000"/>
          <w:sz w:val="24"/>
        </w:rPr>
      </w:pPr>
      <w:r>
        <w:rPr>
          <w:color w:val="000000"/>
          <w:sz w:val="24"/>
        </w:rPr>
        <w:t>（一）持续跟进年内新法规落实推进工作，重点跟进</w:t>
      </w:r>
      <w:proofErr w:type="gramStart"/>
      <w:r>
        <w:rPr>
          <w:color w:val="000000"/>
          <w:sz w:val="24"/>
        </w:rPr>
        <w:t>资管新规</w:t>
      </w:r>
      <w:proofErr w:type="gramEnd"/>
      <w:r>
        <w:rPr>
          <w:color w:val="000000"/>
          <w:sz w:val="24"/>
        </w:rPr>
        <w:t>及配套细则等重要新</w:t>
      </w:r>
      <w:proofErr w:type="gramStart"/>
      <w:r>
        <w:rPr>
          <w:color w:val="000000"/>
          <w:sz w:val="24"/>
        </w:rPr>
        <w:t>规</w:t>
      </w:r>
      <w:proofErr w:type="gramEnd"/>
      <w:r>
        <w:rPr>
          <w:color w:val="000000"/>
          <w:sz w:val="24"/>
        </w:rPr>
        <w:t>落实情况，不断推动相关制度流程的建立、健全和完善。</w:t>
      </w:r>
    </w:p>
    <w:p w:rsidR="00C50DCE" w:rsidRDefault="00B461F4">
      <w:pPr>
        <w:spacing w:before="29" w:line="288" w:lineRule="auto"/>
        <w:ind w:firstLineChars="200" w:firstLine="480"/>
        <w:rPr>
          <w:color w:val="000000"/>
          <w:sz w:val="24"/>
        </w:rPr>
      </w:pPr>
      <w:r>
        <w:rPr>
          <w:color w:val="000000"/>
          <w:sz w:val="24"/>
        </w:rPr>
        <w:t>公司一直高度重视新法规落实推进工作，重点加强了对</w:t>
      </w:r>
      <w:proofErr w:type="gramStart"/>
      <w:r>
        <w:rPr>
          <w:color w:val="000000"/>
          <w:sz w:val="24"/>
        </w:rPr>
        <w:t>资管新规</w:t>
      </w:r>
      <w:proofErr w:type="gramEnd"/>
      <w:r>
        <w:rPr>
          <w:color w:val="000000"/>
          <w:sz w:val="24"/>
        </w:rPr>
        <w:t>及配套细则等重要新</w:t>
      </w:r>
      <w:proofErr w:type="gramStart"/>
      <w:r>
        <w:rPr>
          <w:color w:val="000000"/>
          <w:sz w:val="24"/>
        </w:rPr>
        <w:t>规</w:t>
      </w:r>
      <w:proofErr w:type="gramEnd"/>
      <w:r>
        <w:rPr>
          <w:color w:val="000000"/>
          <w:sz w:val="24"/>
        </w:rPr>
        <w:t>落实跟踪力度：一是要求新业务开展要符合新</w:t>
      </w:r>
      <w:proofErr w:type="gramStart"/>
      <w:r>
        <w:rPr>
          <w:color w:val="000000"/>
          <w:sz w:val="24"/>
        </w:rPr>
        <w:t>规</w:t>
      </w:r>
      <w:proofErr w:type="gramEnd"/>
      <w:r>
        <w:rPr>
          <w:color w:val="000000"/>
          <w:sz w:val="24"/>
        </w:rPr>
        <w:t>要求，业务按照新</w:t>
      </w:r>
      <w:proofErr w:type="gramStart"/>
      <w:r>
        <w:rPr>
          <w:color w:val="000000"/>
          <w:sz w:val="24"/>
        </w:rPr>
        <w:t>规</w:t>
      </w:r>
      <w:proofErr w:type="gramEnd"/>
      <w:r>
        <w:rPr>
          <w:color w:val="000000"/>
          <w:sz w:val="24"/>
        </w:rPr>
        <w:t>引导的方向推进、发展；二是要求稳妥推进存量产品的整改工作，深入理解新</w:t>
      </w:r>
      <w:proofErr w:type="gramStart"/>
      <w:r>
        <w:rPr>
          <w:color w:val="000000"/>
          <w:sz w:val="24"/>
        </w:rPr>
        <w:t>规</w:t>
      </w:r>
      <w:proofErr w:type="gramEnd"/>
      <w:r>
        <w:rPr>
          <w:color w:val="000000"/>
          <w:sz w:val="24"/>
        </w:rPr>
        <w:t>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C50DCE" w:rsidRDefault="00B461F4">
      <w:pPr>
        <w:spacing w:before="29" w:line="288" w:lineRule="auto"/>
        <w:ind w:firstLineChars="200" w:firstLine="480"/>
        <w:rPr>
          <w:color w:val="000000"/>
          <w:sz w:val="24"/>
        </w:rPr>
      </w:pPr>
      <w:r>
        <w:rPr>
          <w:color w:val="000000"/>
          <w:sz w:val="24"/>
        </w:rPr>
        <w:t>（二）继续深化全面风险管理，提高风险控制有效性。</w:t>
      </w:r>
    </w:p>
    <w:p w:rsidR="00C50DCE" w:rsidRDefault="00B461F4">
      <w:pPr>
        <w:spacing w:before="29" w:line="288" w:lineRule="auto"/>
        <w:ind w:firstLineChars="200" w:firstLine="480"/>
        <w:rPr>
          <w:color w:val="000000"/>
          <w:sz w:val="24"/>
        </w:rPr>
      </w:pPr>
      <w:r>
        <w:rPr>
          <w:color w:val="00000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C50DCE" w:rsidRDefault="00B461F4">
      <w:pPr>
        <w:spacing w:before="29" w:line="288" w:lineRule="auto"/>
        <w:ind w:firstLineChars="200" w:firstLine="480"/>
        <w:rPr>
          <w:color w:val="000000"/>
          <w:sz w:val="24"/>
        </w:rPr>
      </w:pPr>
      <w:r>
        <w:rPr>
          <w:color w:val="000000"/>
          <w:sz w:val="24"/>
        </w:rPr>
        <w:t>（三）全面开展内部监督检查，强化公司内部控制。</w:t>
      </w:r>
    </w:p>
    <w:p w:rsidR="00C50DCE" w:rsidRDefault="00B461F4">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公司审计部门坚持以法律法规和公司各项制度为依据，按照监管机构的要求对基金运作和公司经营所涉及的各个环节实施了严格的稽核监察。通过对投资、销售等部门及</w:t>
      </w:r>
      <w:r>
        <w:rPr>
          <w:color w:val="000000"/>
          <w:sz w:val="24"/>
        </w:rPr>
        <w:lastRenderedPageBreak/>
        <w:t>子公司的内部控制关键点进行定期和不定期检查，促进公司内部控制制度规范、执行有效，内控管理水平不断提升。</w:t>
      </w:r>
    </w:p>
    <w:p w:rsidR="00C50DCE" w:rsidRDefault="00B461F4">
      <w:pPr>
        <w:spacing w:before="29" w:line="288" w:lineRule="auto"/>
        <w:ind w:firstLineChars="200" w:firstLine="480"/>
        <w:rPr>
          <w:color w:val="000000"/>
          <w:sz w:val="24"/>
        </w:rPr>
      </w:pPr>
      <w:r>
        <w:rPr>
          <w:color w:val="000000"/>
          <w:sz w:val="24"/>
        </w:rPr>
        <w:t>（四）围绕行业热点、难点、重点问题，强化培训教育，持续提高全员风险合</w:t>
      </w:r>
      <w:proofErr w:type="gramStart"/>
      <w:r>
        <w:rPr>
          <w:color w:val="000000"/>
          <w:sz w:val="24"/>
        </w:rPr>
        <w:t>规</w:t>
      </w:r>
      <w:proofErr w:type="gramEnd"/>
      <w:r>
        <w:rPr>
          <w:color w:val="000000"/>
          <w:sz w:val="24"/>
        </w:rPr>
        <w:t>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w:t>
      </w:r>
      <w:proofErr w:type="gramStart"/>
      <w:r w:rsidRPr="00125363">
        <w:rPr>
          <w:color w:val="000000"/>
          <w:sz w:val="24"/>
        </w:rPr>
        <w:t>规</w:t>
      </w:r>
      <w:proofErr w:type="gramEnd"/>
      <w:r w:rsidRPr="00125363">
        <w:rPr>
          <w:color w:val="000000"/>
          <w:sz w:val="24"/>
        </w:rPr>
        <w:t>教育工作。公司围绕行业热点、重点、难点问题，组织开展了多场培训工作，加深了员工对新法规的理解及强化其风险合</w:t>
      </w:r>
      <w:proofErr w:type="gramStart"/>
      <w:r w:rsidRPr="00125363">
        <w:rPr>
          <w:color w:val="000000"/>
          <w:sz w:val="24"/>
        </w:rPr>
        <w:t>规</w:t>
      </w:r>
      <w:proofErr w:type="gramEnd"/>
      <w:r w:rsidRPr="00125363">
        <w:rPr>
          <w:color w:val="000000"/>
          <w:sz w:val="24"/>
        </w:rPr>
        <w:t>意识，提高了员工内部控制、风险管理的技能和水平，公司内部控制和风险管理基础得到进一步的夯实和优化。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4156697"/>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C50DCE" w:rsidRDefault="00B461F4">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C50DCE" w:rsidRDefault="00B461F4">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D55434" w:rsidRDefault="00486CC6" w:rsidP="00D55434">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4156698"/>
      <w:r w:rsidRPr="00D55434">
        <w:rPr>
          <w:rFonts w:ascii="Times New Roman" w:hAnsi="Times New Roman"/>
          <w:kern w:val="0"/>
          <w:szCs w:val="24"/>
        </w:rPr>
        <w:t>4.</w:t>
      </w:r>
      <w:r w:rsidRPr="00D55434">
        <w:rPr>
          <w:rFonts w:ascii="Times New Roman" w:hAnsi="Times New Roman" w:hint="eastAsia"/>
          <w:kern w:val="0"/>
          <w:szCs w:val="24"/>
        </w:rPr>
        <w:t>8</w:t>
      </w:r>
      <w:r w:rsidRPr="00D55434">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D55434" w:rsidRDefault="00486CC6" w:rsidP="00D55434">
      <w:pPr>
        <w:pStyle w:val="20"/>
        <w:spacing w:before="29" w:after="0" w:line="288" w:lineRule="auto"/>
        <w:rPr>
          <w:rFonts w:ascii="Times New Roman" w:hAnsi="Times New Roman"/>
          <w:kern w:val="0"/>
          <w:szCs w:val="24"/>
        </w:rPr>
      </w:pPr>
      <w:bookmarkStart w:id="74" w:name="_Toc4156699"/>
      <w:r w:rsidRPr="00D55434">
        <w:rPr>
          <w:rFonts w:ascii="Times New Roman" w:hAnsi="Times New Roman"/>
          <w:kern w:val="0"/>
          <w:szCs w:val="24"/>
        </w:rPr>
        <w:t>4.9</w:t>
      </w:r>
      <w:r w:rsidRPr="00D55434">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4156700"/>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4156701"/>
      <w:r w:rsidRPr="007455A2">
        <w:rPr>
          <w:rFonts w:ascii="Times New Roman" w:hAnsi="Times New Roman"/>
          <w:kern w:val="0"/>
          <w:szCs w:val="24"/>
        </w:rPr>
        <w:lastRenderedPageBreak/>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作为本基金的托管人，中信银行严格遵守了《证券投资基金法》及其他有关法律法规、基金合同和托管协议的规定，对交银施罗德创新成长混合型证券投资基金</w:t>
      </w:r>
      <w:r w:rsidRPr="007455A2">
        <w:rPr>
          <w:color w:val="000000"/>
          <w:sz w:val="24"/>
        </w:rPr>
        <w:t>2018</w:t>
      </w:r>
      <w:r w:rsidRPr="007455A2">
        <w:rPr>
          <w:color w:val="000000"/>
          <w:sz w:val="24"/>
        </w:rPr>
        <w:t>年的投资运作，进行了认真、独立的会计核算和必要的投资监督，履行了托管人的义务，不存在任何损害基金份额持有人利益的行为。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4156702"/>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在交银施罗德创新成长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4156703"/>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w:t>
      </w:r>
      <w:r w:rsidRPr="007455A2">
        <w:rPr>
          <w:color w:val="000000"/>
          <w:sz w:val="24"/>
        </w:rPr>
        <w:t>2018</w:t>
      </w:r>
      <w:r w:rsidRPr="007455A2">
        <w:rPr>
          <w:color w:val="000000"/>
          <w:sz w:val="24"/>
        </w:rPr>
        <w:t>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996931" w:rsidRPr="00E62260" w:rsidRDefault="00996931" w:rsidP="00044AA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4156704"/>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rsidR="00996931" w:rsidRPr="00E62260" w:rsidRDefault="00996931" w:rsidP="00996931">
      <w:pPr>
        <w:widowControl/>
        <w:spacing w:line="288" w:lineRule="auto"/>
        <w:jc w:val="right"/>
        <w:rPr>
          <w:rFonts w:eastAsiaTheme="minorEastAsia"/>
          <w:sz w:val="24"/>
        </w:rPr>
      </w:pPr>
      <w:r w:rsidRPr="00E62260">
        <w:rPr>
          <w:rFonts w:eastAsiaTheme="minorEastAsia"/>
          <w:kern w:val="0"/>
          <w:sz w:val="24"/>
        </w:rPr>
        <w:t>普华永道</w:t>
      </w:r>
      <w:proofErr w:type="gramStart"/>
      <w:r w:rsidRPr="00E62260">
        <w:rPr>
          <w:rFonts w:eastAsiaTheme="minorEastAsia"/>
          <w:kern w:val="0"/>
          <w:sz w:val="24"/>
        </w:rPr>
        <w:t>中天审字</w:t>
      </w:r>
      <w:proofErr w:type="gramEnd"/>
      <w:r w:rsidRPr="00E62260">
        <w:rPr>
          <w:rFonts w:eastAsiaTheme="minorEastAsia"/>
          <w:kern w:val="0"/>
          <w:sz w:val="24"/>
        </w:rPr>
        <w:t>(2019)</w:t>
      </w:r>
      <w:r w:rsidRPr="00E62260">
        <w:rPr>
          <w:rFonts w:eastAsiaTheme="minorEastAsia"/>
          <w:kern w:val="0"/>
          <w:sz w:val="24"/>
        </w:rPr>
        <w:t>第</w:t>
      </w:r>
      <w:r w:rsidRPr="00E62260">
        <w:rPr>
          <w:rFonts w:eastAsiaTheme="minorEastAsia"/>
          <w:kern w:val="0"/>
          <w:sz w:val="24"/>
        </w:rPr>
        <w:t>21529</w:t>
      </w:r>
      <w:r w:rsidRPr="00E62260">
        <w:rPr>
          <w:rFonts w:eastAsiaTheme="minorEastAsia"/>
          <w:kern w:val="0"/>
          <w:sz w:val="24"/>
        </w:rPr>
        <w:t>号</w:t>
      </w:r>
    </w:p>
    <w:p w:rsidR="00996931" w:rsidRPr="00E62260" w:rsidRDefault="00996931" w:rsidP="00996931">
      <w:pPr>
        <w:widowControl/>
        <w:spacing w:line="288" w:lineRule="auto"/>
        <w:jc w:val="left"/>
        <w:rPr>
          <w:rFonts w:eastAsiaTheme="minorEastAsia"/>
          <w:kern w:val="0"/>
          <w:sz w:val="24"/>
        </w:rPr>
      </w:pPr>
      <w:r w:rsidRPr="00E62260">
        <w:rPr>
          <w:rFonts w:eastAsiaTheme="minorEastAsia"/>
          <w:kern w:val="0"/>
          <w:sz w:val="24"/>
        </w:rPr>
        <w:t>交银施罗德创新成长混合型证券投资基金全体基金份额持有人</w:t>
      </w:r>
      <w:r w:rsidRPr="00E62260">
        <w:rPr>
          <w:rFonts w:eastAsiaTheme="minorEastAsia"/>
          <w:sz w:val="24"/>
        </w:rPr>
        <w:t>：</w:t>
      </w: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96" w:name="_Toc286996149"/>
      <w:bookmarkStart w:id="97" w:name="_Toc352255989"/>
      <w:bookmarkStart w:id="98" w:name="_Toc352256057"/>
      <w:bookmarkStart w:id="99" w:name="_Toc352331235"/>
      <w:bookmarkStart w:id="100" w:name="_Toc362424013"/>
      <w:bookmarkStart w:id="101" w:name="_Toc374459275"/>
      <w:bookmarkStart w:id="102" w:name="_Toc4156705"/>
      <w:bookmarkStart w:id="103" w:name="_Toc286996147"/>
      <w:bookmarkStart w:id="104" w:name="_Toc352255987"/>
      <w:bookmarkStart w:id="105" w:name="_Toc352256055"/>
      <w:bookmarkStart w:id="106" w:name="_Toc352331233"/>
      <w:bookmarkStart w:id="107" w:name="_Toc362424011"/>
      <w:bookmarkStart w:id="108" w:name="_Toc374459273"/>
      <w:r w:rsidRPr="00E62260">
        <w:rPr>
          <w:rFonts w:ascii="Times New Roman" w:eastAsiaTheme="minorEastAsia" w:hAnsi="Times New Roman"/>
          <w:kern w:val="0"/>
          <w:szCs w:val="24"/>
        </w:rPr>
        <w:t>6.1</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kern w:val="0"/>
          <w:szCs w:val="24"/>
        </w:rPr>
        <w:t>审计意见</w:t>
      </w:r>
      <w:bookmarkEnd w:id="96"/>
      <w:bookmarkEnd w:id="97"/>
      <w:bookmarkEnd w:id="98"/>
      <w:bookmarkEnd w:id="99"/>
      <w:bookmarkEnd w:id="100"/>
      <w:bookmarkEnd w:id="101"/>
      <w:bookmarkEnd w:id="102"/>
    </w:p>
    <w:p w:rsidR="00C50DCE" w:rsidRDefault="00B461F4">
      <w:pPr>
        <w:widowControl/>
        <w:spacing w:line="288" w:lineRule="auto"/>
        <w:ind w:firstLine="420"/>
        <w:rPr>
          <w:rFonts w:eastAsiaTheme="minorEastAsia"/>
          <w:kern w:val="0"/>
          <w:sz w:val="24"/>
        </w:rPr>
      </w:pPr>
      <w:r>
        <w:rPr>
          <w:rFonts w:eastAsiaTheme="minorEastAsia"/>
          <w:kern w:val="0"/>
          <w:sz w:val="24"/>
        </w:rPr>
        <w:t>(</w:t>
      </w:r>
      <w:proofErr w:type="gramStart"/>
      <w:r>
        <w:rPr>
          <w:rFonts w:eastAsiaTheme="minorEastAsia"/>
          <w:kern w:val="0"/>
          <w:sz w:val="24"/>
        </w:rPr>
        <w:t>一</w:t>
      </w:r>
      <w:proofErr w:type="gramEnd"/>
      <w:r>
        <w:rPr>
          <w:rFonts w:eastAsiaTheme="minorEastAsia"/>
          <w:kern w:val="0"/>
          <w:sz w:val="24"/>
        </w:rPr>
        <w:t xml:space="preserve">) </w:t>
      </w:r>
      <w:r>
        <w:rPr>
          <w:rFonts w:eastAsiaTheme="minorEastAsia"/>
          <w:kern w:val="0"/>
          <w:sz w:val="24"/>
        </w:rPr>
        <w:t>我们审计的内容</w:t>
      </w:r>
    </w:p>
    <w:p w:rsidR="00C50DCE" w:rsidRDefault="00B461F4">
      <w:pPr>
        <w:widowControl/>
        <w:spacing w:line="288" w:lineRule="auto"/>
        <w:ind w:firstLine="420"/>
        <w:rPr>
          <w:rFonts w:eastAsiaTheme="minorEastAsia"/>
          <w:kern w:val="0"/>
          <w:sz w:val="24"/>
        </w:rPr>
      </w:pPr>
      <w:r>
        <w:rPr>
          <w:rFonts w:eastAsiaTheme="minorEastAsia"/>
          <w:kern w:val="0"/>
          <w:sz w:val="24"/>
        </w:rPr>
        <w:t>我们审计了交银施罗德创新成长混合型证券投资基金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交银创新成长混合基金</w:t>
      </w:r>
      <w:r>
        <w:rPr>
          <w:rFonts w:eastAsiaTheme="minorEastAsia"/>
          <w:kern w:val="0"/>
          <w:sz w:val="24"/>
        </w:rPr>
        <w:t>”)</w:t>
      </w:r>
      <w:r>
        <w:rPr>
          <w:rFonts w:eastAsiaTheme="minorEastAsia"/>
          <w:kern w:val="0"/>
          <w:sz w:val="24"/>
        </w:rPr>
        <w:t>的财务报表，包括</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2018</w:t>
      </w:r>
      <w:r>
        <w:rPr>
          <w:rFonts w:eastAsiaTheme="minorEastAsia"/>
          <w:kern w:val="0"/>
          <w:sz w:val="24"/>
        </w:rPr>
        <w:t>年</w:t>
      </w:r>
      <w:r>
        <w:rPr>
          <w:rFonts w:eastAsiaTheme="minorEastAsia"/>
          <w:kern w:val="0"/>
          <w:sz w:val="24"/>
        </w:rPr>
        <w:t>9</w:t>
      </w:r>
      <w:r>
        <w:rPr>
          <w:rFonts w:eastAsiaTheme="minorEastAsia"/>
          <w:kern w:val="0"/>
          <w:sz w:val="24"/>
        </w:rPr>
        <w:t>月</w:t>
      </w:r>
      <w:r>
        <w:rPr>
          <w:rFonts w:eastAsiaTheme="minorEastAsia"/>
          <w:kern w:val="0"/>
          <w:sz w:val="24"/>
        </w:rPr>
        <w:t>27</w:t>
      </w:r>
      <w:r>
        <w:rPr>
          <w:rFonts w:eastAsiaTheme="minorEastAsia"/>
          <w:kern w:val="0"/>
          <w:sz w:val="24"/>
        </w:rPr>
        <w:t>日</w:t>
      </w:r>
      <w:r>
        <w:rPr>
          <w:rFonts w:eastAsiaTheme="minorEastAsia"/>
          <w:kern w:val="0"/>
          <w:sz w:val="24"/>
        </w:rPr>
        <w:t>(</w:t>
      </w:r>
      <w:r>
        <w:rPr>
          <w:rFonts w:eastAsiaTheme="minorEastAsia"/>
          <w:kern w:val="0"/>
          <w:sz w:val="24"/>
        </w:rPr>
        <w:t>基金合同生效日</w:t>
      </w:r>
      <w:r>
        <w:rPr>
          <w:rFonts w:eastAsiaTheme="minorEastAsia"/>
          <w:kern w:val="0"/>
          <w:sz w:val="24"/>
        </w:rPr>
        <w:t>)</w:t>
      </w:r>
      <w:r>
        <w:rPr>
          <w:rFonts w:eastAsiaTheme="minorEastAsia"/>
          <w:kern w:val="0"/>
          <w:sz w:val="24"/>
        </w:rPr>
        <w:t>至</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w:t>
      </w:r>
      <w:proofErr w:type="gramStart"/>
      <w:r>
        <w:rPr>
          <w:rFonts w:eastAsiaTheme="minorEastAsia"/>
          <w:kern w:val="0"/>
          <w:sz w:val="24"/>
        </w:rPr>
        <w:t>止</w:t>
      </w:r>
      <w:proofErr w:type="gramEnd"/>
      <w:r>
        <w:rPr>
          <w:rFonts w:eastAsiaTheme="minorEastAsia"/>
          <w:kern w:val="0"/>
          <w:sz w:val="24"/>
        </w:rPr>
        <w:t>期间的利润表和所有者权益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C50DCE" w:rsidRDefault="00C50DCE">
      <w:pPr>
        <w:widowControl/>
        <w:spacing w:line="288" w:lineRule="auto"/>
        <w:ind w:firstLine="420"/>
        <w:rPr>
          <w:rFonts w:eastAsiaTheme="minorEastAsia"/>
          <w:kern w:val="0"/>
          <w:sz w:val="24"/>
        </w:rPr>
      </w:pPr>
    </w:p>
    <w:p w:rsidR="00C50DCE" w:rsidRDefault="00B461F4">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996931" w:rsidRDefault="00996931" w:rsidP="00996931">
      <w:pPr>
        <w:widowControl/>
        <w:spacing w:line="288" w:lineRule="auto"/>
        <w:ind w:firstLine="420"/>
        <w:rPr>
          <w:rFonts w:eastAsiaTheme="minorEastAsia"/>
          <w:kern w:val="0"/>
          <w:sz w:val="24"/>
        </w:rPr>
      </w:pPr>
      <w:r w:rsidRPr="00E62260">
        <w:rPr>
          <w:rFonts w:eastAsiaTheme="minorEastAsia"/>
          <w:kern w:val="0"/>
          <w:sz w:val="24"/>
        </w:rPr>
        <w:t>我们认为，后附的财务报表在所有重大方面按照企业会计准则和在财务报表附注中所列示的中国证券监督管理委员会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中国证监会</w:t>
      </w:r>
      <w:r w:rsidRPr="00E62260">
        <w:rPr>
          <w:rFonts w:eastAsiaTheme="minorEastAsia"/>
          <w:kern w:val="0"/>
          <w:sz w:val="24"/>
        </w:rPr>
        <w:t>”)</w:t>
      </w:r>
      <w:r w:rsidRPr="00E62260">
        <w:rPr>
          <w:rFonts w:eastAsiaTheme="minorEastAsia"/>
          <w:kern w:val="0"/>
          <w:sz w:val="24"/>
        </w:rPr>
        <w:t>、中国证券投资基金业协会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中国基金业协会</w:t>
      </w:r>
      <w:r w:rsidRPr="00E62260">
        <w:rPr>
          <w:rFonts w:eastAsiaTheme="minorEastAsia"/>
          <w:kern w:val="0"/>
          <w:sz w:val="24"/>
        </w:rPr>
        <w:t>”)</w:t>
      </w:r>
      <w:r w:rsidRPr="00E62260">
        <w:rPr>
          <w:rFonts w:eastAsiaTheme="minorEastAsia"/>
          <w:kern w:val="0"/>
          <w:sz w:val="24"/>
        </w:rPr>
        <w:t>发布的有关规定及允许的基金行业实务操作编制，公允反</w:t>
      </w:r>
      <w:r w:rsidRPr="00E62260">
        <w:rPr>
          <w:rFonts w:eastAsiaTheme="minorEastAsia"/>
          <w:kern w:val="0"/>
          <w:sz w:val="24"/>
        </w:rPr>
        <w:lastRenderedPageBreak/>
        <w:t>映了交</w:t>
      </w:r>
      <w:proofErr w:type="gramStart"/>
      <w:r w:rsidRPr="00E62260">
        <w:rPr>
          <w:rFonts w:eastAsiaTheme="minorEastAsia"/>
          <w:kern w:val="0"/>
          <w:sz w:val="24"/>
        </w:rPr>
        <w:t>银创新</w:t>
      </w:r>
      <w:proofErr w:type="gramEnd"/>
      <w:r w:rsidRPr="00E62260">
        <w:rPr>
          <w:rFonts w:eastAsiaTheme="minorEastAsia"/>
          <w:kern w:val="0"/>
          <w:sz w:val="24"/>
        </w:rPr>
        <w:t>成长混合基金</w:t>
      </w: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12</w:t>
      </w:r>
      <w:r w:rsidRPr="00E62260">
        <w:rPr>
          <w:rFonts w:eastAsiaTheme="minorEastAsia"/>
          <w:kern w:val="0"/>
          <w:sz w:val="24"/>
        </w:rPr>
        <w:t>月</w:t>
      </w:r>
      <w:r w:rsidRPr="00E62260">
        <w:rPr>
          <w:rFonts w:eastAsiaTheme="minorEastAsia"/>
          <w:kern w:val="0"/>
          <w:sz w:val="24"/>
        </w:rPr>
        <w:t>31</w:t>
      </w:r>
      <w:r w:rsidRPr="00E62260">
        <w:rPr>
          <w:rFonts w:eastAsiaTheme="minorEastAsia"/>
          <w:kern w:val="0"/>
          <w:sz w:val="24"/>
        </w:rPr>
        <w:t>日的财务状况以及</w:t>
      </w: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9</w:t>
      </w:r>
      <w:r w:rsidRPr="00E62260">
        <w:rPr>
          <w:rFonts w:eastAsiaTheme="minorEastAsia"/>
          <w:kern w:val="0"/>
          <w:sz w:val="24"/>
        </w:rPr>
        <w:t>月</w:t>
      </w:r>
      <w:r w:rsidRPr="00E62260">
        <w:rPr>
          <w:rFonts w:eastAsiaTheme="minorEastAsia"/>
          <w:kern w:val="0"/>
          <w:sz w:val="24"/>
        </w:rPr>
        <w:t>27</w:t>
      </w:r>
      <w:r w:rsidRPr="00E62260">
        <w:rPr>
          <w:rFonts w:eastAsiaTheme="minorEastAsia"/>
          <w:kern w:val="0"/>
          <w:sz w:val="24"/>
        </w:rPr>
        <w:t>日</w:t>
      </w:r>
      <w:r w:rsidRPr="00E62260">
        <w:rPr>
          <w:rFonts w:eastAsiaTheme="minorEastAsia"/>
          <w:kern w:val="0"/>
          <w:sz w:val="24"/>
        </w:rPr>
        <w:t>(</w:t>
      </w:r>
      <w:r w:rsidRPr="00E62260">
        <w:rPr>
          <w:rFonts w:eastAsiaTheme="minorEastAsia"/>
          <w:kern w:val="0"/>
          <w:sz w:val="24"/>
        </w:rPr>
        <w:t>基金合同生效日</w:t>
      </w:r>
      <w:r w:rsidRPr="00E62260">
        <w:rPr>
          <w:rFonts w:eastAsiaTheme="minorEastAsia"/>
          <w:kern w:val="0"/>
          <w:sz w:val="24"/>
        </w:rPr>
        <w:t>)</w:t>
      </w:r>
      <w:r w:rsidRPr="00E62260">
        <w:rPr>
          <w:rFonts w:eastAsiaTheme="minorEastAsia"/>
          <w:kern w:val="0"/>
          <w:sz w:val="24"/>
        </w:rPr>
        <w:t>至</w:t>
      </w: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12</w:t>
      </w:r>
      <w:r w:rsidRPr="00E62260">
        <w:rPr>
          <w:rFonts w:eastAsiaTheme="minorEastAsia"/>
          <w:kern w:val="0"/>
          <w:sz w:val="24"/>
        </w:rPr>
        <w:t>月</w:t>
      </w:r>
      <w:r w:rsidRPr="00E62260">
        <w:rPr>
          <w:rFonts w:eastAsiaTheme="minorEastAsia"/>
          <w:kern w:val="0"/>
          <w:sz w:val="24"/>
        </w:rPr>
        <w:t>31</w:t>
      </w:r>
      <w:r w:rsidRPr="00E62260">
        <w:rPr>
          <w:rFonts w:eastAsiaTheme="minorEastAsia"/>
          <w:kern w:val="0"/>
          <w:sz w:val="24"/>
        </w:rPr>
        <w:t>日</w:t>
      </w:r>
      <w:proofErr w:type="gramStart"/>
      <w:r w:rsidRPr="00E62260">
        <w:rPr>
          <w:rFonts w:eastAsiaTheme="minorEastAsia"/>
          <w:kern w:val="0"/>
          <w:sz w:val="24"/>
        </w:rPr>
        <w:t>止</w:t>
      </w:r>
      <w:proofErr w:type="gramEnd"/>
      <w:r w:rsidRPr="00E62260">
        <w:rPr>
          <w:rFonts w:eastAsiaTheme="minorEastAsia"/>
          <w:kern w:val="0"/>
          <w:sz w:val="24"/>
        </w:rPr>
        <w:t>期间的经营成果和基金净值变动情况。</w:t>
      </w:r>
    </w:p>
    <w:p w:rsidR="004223E8" w:rsidRPr="00E62260" w:rsidRDefault="004223E8" w:rsidP="00996931">
      <w:pPr>
        <w:widowControl/>
        <w:spacing w:line="288" w:lineRule="auto"/>
        <w:ind w:firstLine="420"/>
        <w:rPr>
          <w:rFonts w:eastAsiaTheme="minorEastAsia"/>
          <w:kern w:val="0"/>
          <w:sz w:val="24"/>
        </w:rPr>
      </w:pP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109" w:name="_Toc4156706"/>
      <w:r w:rsidRPr="00E62260">
        <w:rPr>
          <w:rFonts w:ascii="Times New Roman" w:eastAsiaTheme="minorEastAsia" w:hAnsi="Times New Roman"/>
          <w:kern w:val="0"/>
          <w:szCs w:val="24"/>
        </w:rPr>
        <w:t>6.2</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hint="eastAsia"/>
          <w:kern w:val="0"/>
          <w:szCs w:val="24"/>
        </w:rPr>
        <w:t>形成审计意见的基础</w:t>
      </w:r>
      <w:bookmarkEnd w:id="109"/>
    </w:p>
    <w:p w:rsidR="00C50DCE" w:rsidRDefault="00B461F4">
      <w:pPr>
        <w:spacing w:line="288" w:lineRule="auto"/>
        <w:ind w:firstLineChars="200" w:firstLine="480"/>
        <w:rPr>
          <w:rFonts w:eastAsiaTheme="minorEastAsia"/>
          <w:sz w:val="24"/>
        </w:rPr>
      </w:pPr>
      <w:r>
        <w:rPr>
          <w:rFonts w:eastAsiaTheme="minorEastAsia"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C50DCE" w:rsidRDefault="00C50DCE">
      <w:pPr>
        <w:spacing w:line="288" w:lineRule="auto"/>
        <w:ind w:firstLineChars="200" w:firstLine="480"/>
        <w:rPr>
          <w:rFonts w:eastAsiaTheme="minorEastAsia"/>
          <w:sz w:val="24"/>
        </w:rPr>
      </w:pPr>
    </w:p>
    <w:p w:rsidR="00996931" w:rsidRDefault="00996931" w:rsidP="00996931">
      <w:pPr>
        <w:spacing w:line="288" w:lineRule="auto"/>
        <w:ind w:firstLineChars="200" w:firstLine="480"/>
        <w:rPr>
          <w:rFonts w:eastAsiaTheme="minorEastAsia"/>
          <w:sz w:val="24"/>
        </w:rPr>
      </w:pPr>
      <w:r w:rsidRPr="00E62260">
        <w:rPr>
          <w:rFonts w:eastAsiaTheme="minorEastAsia" w:hint="eastAsia"/>
          <w:sz w:val="24"/>
        </w:rPr>
        <w:t>按照中国注册会计师职业道德守则，我们独立于交</w:t>
      </w:r>
      <w:proofErr w:type="gramStart"/>
      <w:r w:rsidRPr="00E62260">
        <w:rPr>
          <w:rFonts w:eastAsiaTheme="minorEastAsia" w:hint="eastAsia"/>
          <w:sz w:val="24"/>
        </w:rPr>
        <w:t>银创新</w:t>
      </w:r>
      <w:proofErr w:type="gramEnd"/>
      <w:r w:rsidRPr="00E62260">
        <w:rPr>
          <w:rFonts w:eastAsiaTheme="minorEastAsia" w:hint="eastAsia"/>
          <w:sz w:val="24"/>
        </w:rPr>
        <w:t>成长混合基金，并履行了职业道德方面的其他责任。</w:t>
      </w:r>
    </w:p>
    <w:p w:rsidR="004223E8" w:rsidRPr="00E62260" w:rsidRDefault="004223E8" w:rsidP="00996931">
      <w:pPr>
        <w:spacing w:line="288" w:lineRule="auto"/>
        <w:ind w:firstLineChars="200" w:firstLine="480"/>
        <w:rPr>
          <w:rFonts w:eastAsiaTheme="minorEastAsia"/>
          <w:sz w:val="24"/>
        </w:rPr>
      </w:pP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110" w:name="_Toc4156707"/>
      <w:r w:rsidRPr="00E62260">
        <w:rPr>
          <w:rFonts w:ascii="Times New Roman" w:eastAsiaTheme="minorEastAsia" w:hAnsi="Times New Roman"/>
          <w:kern w:val="0"/>
          <w:szCs w:val="24"/>
        </w:rPr>
        <w:t>6.3</w:t>
      </w:r>
      <w:r w:rsidRPr="00E62260">
        <w:rPr>
          <w:rFonts w:ascii="Times New Roman" w:eastAsiaTheme="minorEastAsia" w:hAnsi="Times New Roman" w:hint="eastAsia"/>
          <w:kern w:val="0"/>
          <w:szCs w:val="24"/>
        </w:rPr>
        <w:t xml:space="preserve"> </w:t>
      </w:r>
      <w:bookmarkEnd w:id="103"/>
      <w:bookmarkEnd w:id="104"/>
      <w:bookmarkEnd w:id="105"/>
      <w:bookmarkEnd w:id="106"/>
      <w:bookmarkEnd w:id="107"/>
      <w:bookmarkEnd w:id="108"/>
      <w:r w:rsidR="00463320" w:rsidRPr="00463320">
        <w:rPr>
          <w:rFonts w:ascii="Times New Roman" w:eastAsiaTheme="minorEastAsia" w:hAnsi="Times New Roman" w:hint="eastAsia"/>
          <w:kern w:val="0"/>
          <w:szCs w:val="24"/>
        </w:rPr>
        <w:t>管理层和治理层对财务报表的责任</w:t>
      </w:r>
      <w:bookmarkEnd w:id="110"/>
    </w:p>
    <w:p w:rsidR="00C50DCE" w:rsidRDefault="00B461F4">
      <w:pPr>
        <w:spacing w:line="288" w:lineRule="auto"/>
        <w:ind w:firstLineChars="200" w:firstLine="480"/>
        <w:rPr>
          <w:rFonts w:eastAsiaTheme="minorEastAsia"/>
          <w:sz w:val="24"/>
        </w:rPr>
      </w:pPr>
      <w:r>
        <w:rPr>
          <w:rFonts w:eastAsiaTheme="minorEastAsia"/>
          <w:sz w:val="24"/>
        </w:rPr>
        <w:t>交</w:t>
      </w:r>
      <w:proofErr w:type="gramStart"/>
      <w:r>
        <w:rPr>
          <w:rFonts w:eastAsiaTheme="minorEastAsia"/>
          <w:sz w:val="24"/>
        </w:rPr>
        <w:t>银创新</w:t>
      </w:r>
      <w:proofErr w:type="gramEnd"/>
      <w:r>
        <w:rPr>
          <w:rFonts w:eastAsiaTheme="minorEastAsia"/>
          <w:sz w:val="24"/>
        </w:rPr>
        <w:t>成长混合基金的基金管理人交银施罗德基金管理有限公司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w:t>
      </w:r>
      <w:proofErr w:type="gramStart"/>
      <w:r>
        <w:rPr>
          <w:rFonts w:eastAsiaTheme="minorEastAsia"/>
          <w:sz w:val="24"/>
        </w:rPr>
        <w:t>层负责</w:t>
      </w:r>
      <w:proofErr w:type="gramEnd"/>
      <w:r>
        <w:rPr>
          <w:rFonts w:eastAsiaTheme="minorEastAsia"/>
          <w:sz w:val="24"/>
        </w:rPr>
        <w:t>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50DCE" w:rsidRDefault="00C50DCE">
      <w:pPr>
        <w:spacing w:line="288" w:lineRule="auto"/>
        <w:ind w:firstLineChars="200" w:firstLine="480"/>
        <w:rPr>
          <w:rFonts w:eastAsiaTheme="minorEastAsia"/>
          <w:sz w:val="24"/>
        </w:rPr>
      </w:pPr>
    </w:p>
    <w:p w:rsidR="00C50DCE" w:rsidRDefault="00B461F4">
      <w:pPr>
        <w:spacing w:line="288" w:lineRule="auto"/>
        <w:ind w:firstLineChars="200" w:firstLine="480"/>
        <w:rPr>
          <w:rFonts w:eastAsiaTheme="minorEastAsia"/>
          <w:sz w:val="24"/>
        </w:rPr>
      </w:pPr>
      <w:r>
        <w:rPr>
          <w:rFonts w:eastAsiaTheme="minorEastAsia"/>
          <w:sz w:val="24"/>
        </w:rPr>
        <w:t>在编制财务报表时，基金管理人管理</w:t>
      </w:r>
      <w:proofErr w:type="gramStart"/>
      <w:r>
        <w:rPr>
          <w:rFonts w:eastAsiaTheme="minorEastAsia"/>
          <w:sz w:val="24"/>
        </w:rPr>
        <w:t>层负责</w:t>
      </w:r>
      <w:proofErr w:type="gramEnd"/>
      <w:r>
        <w:rPr>
          <w:rFonts w:eastAsiaTheme="minorEastAsia"/>
          <w:sz w:val="24"/>
        </w:rPr>
        <w:t>评估交</w:t>
      </w:r>
      <w:proofErr w:type="gramStart"/>
      <w:r>
        <w:rPr>
          <w:rFonts w:eastAsiaTheme="minorEastAsia"/>
          <w:sz w:val="24"/>
        </w:rPr>
        <w:t>银创新</w:t>
      </w:r>
      <w:proofErr w:type="gramEnd"/>
      <w:r>
        <w:rPr>
          <w:rFonts w:eastAsiaTheme="minorEastAsia"/>
          <w:sz w:val="24"/>
        </w:rPr>
        <w:t>成长混合基金的持续经营能力，披露与持续经营相关的事项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w:t>
      </w:r>
      <w:proofErr w:type="gramStart"/>
      <w:r>
        <w:rPr>
          <w:rFonts w:eastAsiaTheme="minorEastAsia"/>
          <w:sz w:val="24"/>
        </w:rPr>
        <w:t>层计划</w:t>
      </w:r>
      <w:proofErr w:type="gramEnd"/>
      <w:r>
        <w:rPr>
          <w:rFonts w:eastAsiaTheme="minorEastAsia"/>
          <w:sz w:val="24"/>
        </w:rPr>
        <w:t>清算交</w:t>
      </w:r>
      <w:proofErr w:type="gramStart"/>
      <w:r>
        <w:rPr>
          <w:rFonts w:eastAsiaTheme="minorEastAsia"/>
          <w:sz w:val="24"/>
        </w:rPr>
        <w:t>银创新</w:t>
      </w:r>
      <w:proofErr w:type="gramEnd"/>
      <w:r>
        <w:rPr>
          <w:rFonts w:eastAsiaTheme="minorEastAsia"/>
          <w:sz w:val="24"/>
        </w:rPr>
        <w:t>成长混合基金、终止运营或别无其他现实的选择。</w:t>
      </w:r>
    </w:p>
    <w:p w:rsidR="00C50DCE" w:rsidRDefault="00C50DCE">
      <w:pPr>
        <w:spacing w:line="288" w:lineRule="auto"/>
        <w:ind w:firstLineChars="200" w:firstLine="480"/>
        <w:rPr>
          <w:rFonts w:eastAsiaTheme="minorEastAsia"/>
          <w:sz w:val="24"/>
        </w:rPr>
      </w:pPr>
    </w:p>
    <w:p w:rsidR="00996931" w:rsidRDefault="00996931" w:rsidP="00996931">
      <w:pPr>
        <w:spacing w:line="288" w:lineRule="auto"/>
        <w:ind w:firstLineChars="200" w:firstLine="480"/>
        <w:rPr>
          <w:rFonts w:eastAsiaTheme="minorEastAsia"/>
          <w:sz w:val="24"/>
        </w:rPr>
      </w:pPr>
      <w:r w:rsidRPr="00E62260">
        <w:rPr>
          <w:rFonts w:eastAsiaTheme="minorEastAsia"/>
          <w:sz w:val="24"/>
        </w:rPr>
        <w:t>基金管理人治理</w:t>
      </w:r>
      <w:proofErr w:type="gramStart"/>
      <w:r w:rsidRPr="00E62260">
        <w:rPr>
          <w:rFonts w:eastAsiaTheme="minorEastAsia"/>
          <w:sz w:val="24"/>
        </w:rPr>
        <w:t>层负责</w:t>
      </w:r>
      <w:proofErr w:type="gramEnd"/>
      <w:r w:rsidRPr="00E62260">
        <w:rPr>
          <w:rFonts w:eastAsiaTheme="minorEastAsia"/>
          <w:sz w:val="24"/>
        </w:rPr>
        <w:t>监督交</w:t>
      </w:r>
      <w:proofErr w:type="gramStart"/>
      <w:r w:rsidRPr="00E62260">
        <w:rPr>
          <w:rFonts w:eastAsiaTheme="minorEastAsia"/>
          <w:sz w:val="24"/>
        </w:rPr>
        <w:t>银创新</w:t>
      </w:r>
      <w:proofErr w:type="gramEnd"/>
      <w:r w:rsidRPr="00E62260">
        <w:rPr>
          <w:rFonts w:eastAsiaTheme="minorEastAsia"/>
          <w:sz w:val="24"/>
        </w:rPr>
        <w:t>成长混合基金的财务报告过程。</w:t>
      </w:r>
    </w:p>
    <w:p w:rsidR="004223E8" w:rsidRPr="00E62260" w:rsidRDefault="004223E8" w:rsidP="00996931">
      <w:pPr>
        <w:spacing w:line="288" w:lineRule="auto"/>
        <w:ind w:firstLineChars="200" w:firstLine="480"/>
        <w:rPr>
          <w:rFonts w:eastAsiaTheme="minorEastAsia"/>
          <w:sz w:val="24"/>
        </w:rPr>
      </w:pP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111" w:name="_Toc286996148"/>
      <w:bookmarkStart w:id="112" w:name="_Toc352255988"/>
      <w:bookmarkStart w:id="113" w:name="_Toc352256056"/>
      <w:bookmarkStart w:id="114" w:name="_Toc352331234"/>
      <w:bookmarkStart w:id="115" w:name="_Toc362424012"/>
      <w:bookmarkStart w:id="116" w:name="_Toc374459274"/>
      <w:bookmarkStart w:id="117" w:name="_Toc4156708"/>
      <w:r w:rsidRPr="00E62260">
        <w:rPr>
          <w:rFonts w:ascii="Times New Roman" w:eastAsiaTheme="minorEastAsia" w:hAnsi="Times New Roman"/>
          <w:kern w:val="0"/>
          <w:szCs w:val="24"/>
        </w:rPr>
        <w:t>6.4</w:t>
      </w:r>
      <w:r w:rsidRPr="00E62260">
        <w:rPr>
          <w:rFonts w:ascii="Times New Roman" w:eastAsiaTheme="minorEastAsia" w:hAnsi="Times New Roman" w:hint="eastAsia"/>
          <w:kern w:val="0"/>
          <w:szCs w:val="24"/>
        </w:rPr>
        <w:t xml:space="preserve"> </w:t>
      </w:r>
      <w:bookmarkEnd w:id="111"/>
      <w:bookmarkEnd w:id="112"/>
      <w:bookmarkEnd w:id="113"/>
      <w:bookmarkEnd w:id="114"/>
      <w:bookmarkEnd w:id="115"/>
      <w:bookmarkEnd w:id="116"/>
      <w:r w:rsidR="00F808BA" w:rsidRPr="00F808BA">
        <w:rPr>
          <w:rFonts w:ascii="Times New Roman" w:eastAsiaTheme="minorEastAsia" w:hAnsi="Times New Roman" w:hint="eastAsia"/>
          <w:kern w:val="0"/>
          <w:szCs w:val="24"/>
        </w:rPr>
        <w:t>注册会计师对财务报表审计的责任</w:t>
      </w:r>
      <w:bookmarkEnd w:id="117"/>
    </w:p>
    <w:p w:rsidR="00C50DCE" w:rsidRDefault="00B461F4">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eastAsiaTheme="minorEastAsia"/>
          <w:sz w:val="24"/>
        </w:rPr>
        <w:t>报存在</w:t>
      </w:r>
      <w:proofErr w:type="gramEnd"/>
      <w:r>
        <w:rPr>
          <w:rFonts w:eastAsiaTheme="minorEastAsia"/>
          <w:sz w:val="24"/>
        </w:rPr>
        <w:t>时总能发现。错报可能由于舞弊或错误导致，如果合理预期错报单独或汇总起来可能影响财务报表使用者依据财务报表</w:t>
      </w:r>
      <w:proofErr w:type="gramStart"/>
      <w:r>
        <w:rPr>
          <w:rFonts w:eastAsiaTheme="minorEastAsia"/>
          <w:sz w:val="24"/>
        </w:rPr>
        <w:t>作出</w:t>
      </w:r>
      <w:proofErr w:type="gramEnd"/>
      <w:r>
        <w:rPr>
          <w:rFonts w:eastAsiaTheme="minorEastAsia"/>
          <w:sz w:val="24"/>
        </w:rPr>
        <w:t>的经济决策，则通常认为错报是重大的。</w:t>
      </w:r>
    </w:p>
    <w:p w:rsidR="00C50DCE" w:rsidRDefault="00C50DCE">
      <w:pPr>
        <w:spacing w:line="288" w:lineRule="auto"/>
        <w:ind w:firstLineChars="200" w:firstLine="480"/>
        <w:rPr>
          <w:rFonts w:eastAsiaTheme="minorEastAsia"/>
          <w:sz w:val="24"/>
        </w:rPr>
      </w:pPr>
    </w:p>
    <w:p w:rsidR="00C50DCE" w:rsidRDefault="00B461F4">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C50DCE" w:rsidRDefault="00C50DCE">
      <w:pPr>
        <w:spacing w:line="288" w:lineRule="auto"/>
        <w:ind w:firstLineChars="200" w:firstLine="480"/>
        <w:rPr>
          <w:rFonts w:eastAsiaTheme="minorEastAsia"/>
          <w:sz w:val="24"/>
        </w:rPr>
      </w:pPr>
    </w:p>
    <w:p w:rsidR="00C50DCE" w:rsidRDefault="00B461F4">
      <w:pPr>
        <w:spacing w:line="288" w:lineRule="auto"/>
        <w:ind w:firstLineChars="200" w:firstLine="480"/>
        <w:rPr>
          <w:rFonts w:eastAsiaTheme="minorEastAsia"/>
          <w:sz w:val="24"/>
        </w:rPr>
      </w:pPr>
      <w:r>
        <w:rPr>
          <w:rFonts w:eastAsiaTheme="minorEastAsia"/>
          <w:sz w:val="24"/>
        </w:rPr>
        <w:t>(</w:t>
      </w:r>
      <w:proofErr w:type="gramStart"/>
      <w:r>
        <w:rPr>
          <w:rFonts w:eastAsiaTheme="minorEastAsia"/>
          <w:sz w:val="24"/>
        </w:rPr>
        <w:t>一</w:t>
      </w:r>
      <w:proofErr w:type="gramEnd"/>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w:t>
      </w:r>
      <w:r>
        <w:rPr>
          <w:rFonts w:eastAsiaTheme="minorEastAsia"/>
          <w:sz w:val="24"/>
        </w:rPr>
        <w:lastRenderedPageBreak/>
        <w:t>弊导致的重大错报的风险高于未能发现由于错误导致的重大错报的风险。</w:t>
      </w:r>
    </w:p>
    <w:p w:rsidR="00C50DCE" w:rsidRDefault="00C50DCE">
      <w:pPr>
        <w:spacing w:line="288" w:lineRule="auto"/>
        <w:ind w:firstLineChars="200" w:firstLine="480"/>
        <w:rPr>
          <w:rFonts w:eastAsiaTheme="minorEastAsia"/>
          <w:sz w:val="24"/>
        </w:rPr>
      </w:pPr>
    </w:p>
    <w:p w:rsidR="00C50DCE" w:rsidRDefault="00B461F4">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C50DCE" w:rsidRDefault="00C50DCE">
      <w:pPr>
        <w:spacing w:line="288" w:lineRule="auto"/>
        <w:ind w:firstLineChars="200" w:firstLine="480"/>
        <w:rPr>
          <w:rFonts w:eastAsiaTheme="minorEastAsia"/>
          <w:sz w:val="24"/>
        </w:rPr>
      </w:pPr>
    </w:p>
    <w:p w:rsidR="00C50DCE" w:rsidRDefault="00B461F4">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w:t>
      </w:r>
      <w:proofErr w:type="gramStart"/>
      <w:r>
        <w:rPr>
          <w:rFonts w:eastAsiaTheme="minorEastAsia"/>
          <w:sz w:val="24"/>
        </w:rPr>
        <w:t>作出</w:t>
      </w:r>
      <w:proofErr w:type="gramEnd"/>
      <w:r>
        <w:rPr>
          <w:rFonts w:eastAsiaTheme="minorEastAsia"/>
          <w:sz w:val="24"/>
        </w:rPr>
        <w:t>会计估计及相关披露的合理性。</w:t>
      </w:r>
    </w:p>
    <w:p w:rsidR="00C50DCE" w:rsidRDefault="00C50DCE">
      <w:pPr>
        <w:spacing w:line="288" w:lineRule="auto"/>
        <w:ind w:firstLineChars="200" w:firstLine="480"/>
        <w:rPr>
          <w:rFonts w:eastAsiaTheme="minorEastAsia"/>
          <w:sz w:val="24"/>
        </w:rPr>
      </w:pPr>
    </w:p>
    <w:p w:rsidR="00C50DCE" w:rsidRDefault="00B461F4">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w:t>
      </w:r>
      <w:proofErr w:type="gramStart"/>
      <w:r>
        <w:rPr>
          <w:rFonts w:eastAsiaTheme="minorEastAsia"/>
          <w:sz w:val="24"/>
        </w:rPr>
        <w:t>银创新</w:t>
      </w:r>
      <w:proofErr w:type="gramEnd"/>
      <w:r>
        <w:rPr>
          <w:rFonts w:eastAsiaTheme="minorEastAsia"/>
          <w:sz w:val="24"/>
        </w:rPr>
        <w:t>成长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w:t>
      </w:r>
      <w:proofErr w:type="gramStart"/>
      <w:r>
        <w:rPr>
          <w:rFonts w:eastAsiaTheme="minorEastAsia"/>
          <w:sz w:val="24"/>
        </w:rPr>
        <w:t>银创新</w:t>
      </w:r>
      <w:proofErr w:type="gramEnd"/>
      <w:r>
        <w:rPr>
          <w:rFonts w:eastAsiaTheme="minorEastAsia"/>
          <w:sz w:val="24"/>
        </w:rPr>
        <w:t>成长混合基金不能持续经营。</w:t>
      </w:r>
    </w:p>
    <w:p w:rsidR="00C50DCE" w:rsidRDefault="00C50DCE">
      <w:pPr>
        <w:spacing w:line="288" w:lineRule="auto"/>
        <w:ind w:firstLineChars="200" w:firstLine="480"/>
        <w:rPr>
          <w:rFonts w:eastAsiaTheme="minorEastAsia"/>
          <w:sz w:val="24"/>
        </w:rPr>
      </w:pPr>
    </w:p>
    <w:p w:rsidR="00C50DCE" w:rsidRDefault="00B461F4">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w:t>
      </w:r>
      <w:proofErr w:type="gramStart"/>
      <w:r>
        <w:rPr>
          <w:rFonts w:eastAsiaTheme="minorEastAsia"/>
          <w:sz w:val="24"/>
        </w:rPr>
        <w:t>体列</w:t>
      </w:r>
      <w:proofErr w:type="gramEnd"/>
      <w:r>
        <w:rPr>
          <w:rFonts w:eastAsiaTheme="minorEastAsia"/>
          <w:sz w:val="24"/>
        </w:rPr>
        <w:t>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C50DCE" w:rsidRDefault="00C50DCE">
      <w:pPr>
        <w:spacing w:line="288" w:lineRule="auto"/>
        <w:ind w:firstLineChars="200" w:firstLine="480"/>
        <w:rPr>
          <w:rFonts w:eastAsiaTheme="minorEastAsia"/>
          <w:sz w:val="24"/>
        </w:rPr>
      </w:pPr>
    </w:p>
    <w:p w:rsidR="00996931" w:rsidRPr="00E62260" w:rsidRDefault="00996931" w:rsidP="00996931">
      <w:pPr>
        <w:spacing w:line="288" w:lineRule="auto"/>
        <w:ind w:firstLineChars="200" w:firstLine="480"/>
        <w:rPr>
          <w:rFonts w:eastAsiaTheme="minorEastAsia"/>
          <w:sz w:val="24"/>
        </w:rPr>
      </w:pPr>
      <w:r w:rsidRPr="00E62260">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0"/>
        <w:gridCol w:w="2600"/>
      </w:tblGrid>
      <w:tr w:rsidR="00996931" w:rsidRPr="00E62260" w:rsidTr="00910FFE">
        <w:tc>
          <w:tcPr>
            <w:tcW w:w="6629" w:type="dxa"/>
          </w:tcPr>
          <w:p w:rsidR="00996931" w:rsidRPr="00E62260" w:rsidRDefault="00996931" w:rsidP="0059358E">
            <w:pPr>
              <w:spacing w:line="360" w:lineRule="auto"/>
              <w:jc w:val="left"/>
              <w:rPr>
                <w:sz w:val="24"/>
              </w:rPr>
            </w:pPr>
            <w:r w:rsidRPr="00E62260">
              <w:rPr>
                <w:sz w:val="24"/>
              </w:rPr>
              <w:t>普华永道中天会计师事务所</w:t>
            </w:r>
            <w:r w:rsidRPr="00E62260">
              <w:rPr>
                <w:sz w:val="24"/>
              </w:rPr>
              <w:t>(</w:t>
            </w:r>
            <w:r w:rsidRPr="00E62260">
              <w:rPr>
                <w:sz w:val="24"/>
              </w:rPr>
              <w:t>特殊普通合伙</w:t>
            </w:r>
            <w:r w:rsidRPr="00E62260">
              <w:rPr>
                <w:sz w:val="24"/>
              </w:rPr>
              <w:t>)</w:t>
            </w:r>
          </w:p>
        </w:tc>
        <w:tc>
          <w:tcPr>
            <w:tcW w:w="2657" w:type="dxa"/>
          </w:tcPr>
          <w:p w:rsidR="00996931" w:rsidRPr="00E62260" w:rsidRDefault="00996931" w:rsidP="0059358E">
            <w:pPr>
              <w:spacing w:line="360" w:lineRule="auto"/>
              <w:jc w:val="right"/>
              <w:rPr>
                <w:sz w:val="24"/>
              </w:rPr>
            </w:pPr>
            <w:r w:rsidRPr="00E62260">
              <w:rPr>
                <w:rFonts w:hint="eastAsia"/>
                <w:sz w:val="24"/>
              </w:rPr>
              <w:t>中国注册会计师</w:t>
            </w:r>
          </w:p>
        </w:tc>
      </w:tr>
    </w:tbl>
    <w:p w:rsidR="00996931" w:rsidRPr="00E62260" w:rsidRDefault="00996931" w:rsidP="00996931">
      <w:pPr>
        <w:spacing w:line="288" w:lineRule="auto"/>
        <w:jc w:val="right"/>
        <w:rPr>
          <w:rFonts w:eastAsiaTheme="minorEastAsia"/>
          <w:kern w:val="0"/>
          <w:sz w:val="24"/>
        </w:rPr>
      </w:pPr>
      <w:r w:rsidRPr="00E62260">
        <w:rPr>
          <w:rFonts w:eastAsiaTheme="minorEastAsia"/>
          <w:kern w:val="0"/>
          <w:sz w:val="24"/>
        </w:rPr>
        <w:t xml:space="preserve">  </w:t>
      </w:r>
      <w:r w:rsidRPr="00E62260">
        <w:rPr>
          <w:rFonts w:eastAsiaTheme="minorEastAsia"/>
          <w:kern w:val="0"/>
          <w:sz w:val="24"/>
        </w:rPr>
        <w:t>薛竞</w:t>
      </w:r>
      <w:r w:rsidRPr="00E62260">
        <w:rPr>
          <w:rFonts w:eastAsiaTheme="minorEastAsia"/>
          <w:kern w:val="0"/>
          <w:sz w:val="24"/>
        </w:rPr>
        <w:t xml:space="preserve">  </w:t>
      </w:r>
      <w:r w:rsidRPr="00E62260">
        <w:rPr>
          <w:rFonts w:eastAsiaTheme="minorEastAsia"/>
          <w:kern w:val="0"/>
          <w:sz w:val="24"/>
        </w:rPr>
        <w:t>朱宏宇</w:t>
      </w:r>
    </w:p>
    <w:p w:rsidR="00996931" w:rsidRPr="00E62260" w:rsidRDefault="00996931" w:rsidP="00996931">
      <w:pPr>
        <w:widowControl/>
        <w:spacing w:line="288" w:lineRule="auto"/>
        <w:jc w:val="right"/>
        <w:rPr>
          <w:rFonts w:eastAsiaTheme="minorEastAsia"/>
          <w:sz w:val="24"/>
        </w:rPr>
      </w:pPr>
      <w:r w:rsidRPr="00E62260">
        <w:rPr>
          <w:rFonts w:eastAsiaTheme="minorEastAsia"/>
          <w:kern w:val="0"/>
          <w:sz w:val="24"/>
        </w:rPr>
        <w:t>上海市湖滨路</w:t>
      </w:r>
      <w:r w:rsidRPr="00E62260">
        <w:rPr>
          <w:rFonts w:eastAsiaTheme="minorEastAsia"/>
          <w:kern w:val="0"/>
          <w:sz w:val="24"/>
        </w:rPr>
        <w:t>202</w:t>
      </w:r>
      <w:r w:rsidRPr="00E62260">
        <w:rPr>
          <w:rFonts w:eastAsiaTheme="minorEastAsia"/>
          <w:kern w:val="0"/>
          <w:sz w:val="24"/>
        </w:rPr>
        <w:t>号普华永道中心</w:t>
      </w:r>
      <w:r w:rsidRPr="00E62260">
        <w:rPr>
          <w:rFonts w:eastAsiaTheme="minorEastAsia"/>
          <w:kern w:val="0"/>
          <w:sz w:val="24"/>
        </w:rPr>
        <w:t>11</w:t>
      </w:r>
      <w:r w:rsidRPr="00E62260">
        <w:rPr>
          <w:rFonts w:eastAsiaTheme="minorEastAsia"/>
          <w:kern w:val="0"/>
          <w:sz w:val="24"/>
        </w:rPr>
        <w:t>楼</w:t>
      </w:r>
    </w:p>
    <w:p w:rsidR="00F00EC7" w:rsidRPr="00996931" w:rsidRDefault="00996931" w:rsidP="00996931">
      <w:pPr>
        <w:widowControl/>
        <w:spacing w:line="288" w:lineRule="auto"/>
        <w:jc w:val="right"/>
        <w:rPr>
          <w:rFonts w:eastAsiaTheme="minorEastAsia"/>
          <w:sz w:val="24"/>
        </w:rPr>
      </w:pPr>
      <w:r w:rsidRPr="00E62260">
        <w:rPr>
          <w:rFonts w:eastAsiaTheme="minorEastAsia"/>
          <w:kern w:val="0"/>
          <w:sz w:val="24"/>
        </w:rPr>
        <w:t>2019</w:t>
      </w:r>
      <w:r w:rsidRPr="00E62260">
        <w:rPr>
          <w:rFonts w:eastAsiaTheme="minorEastAsia"/>
          <w:kern w:val="0"/>
          <w:sz w:val="24"/>
        </w:rPr>
        <w:t>年</w:t>
      </w:r>
      <w:r w:rsidRPr="00E62260">
        <w:rPr>
          <w:rFonts w:eastAsiaTheme="minorEastAsia"/>
          <w:kern w:val="0"/>
          <w:sz w:val="24"/>
        </w:rPr>
        <w:t>3</w:t>
      </w:r>
      <w:r w:rsidRPr="00E62260">
        <w:rPr>
          <w:rFonts w:eastAsiaTheme="minorEastAsia"/>
          <w:kern w:val="0"/>
          <w:sz w:val="24"/>
        </w:rPr>
        <w:t>月</w:t>
      </w:r>
      <w:r w:rsidRPr="00E62260">
        <w:rPr>
          <w:rFonts w:eastAsiaTheme="minorEastAsia"/>
          <w:kern w:val="0"/>
          <w:sz w:val="24"/>
        </w:rPr>
        <w:t>25</w:t>
      </w:r>
      <w:r w:rsidRPr="00E62260">
        <w:rPr>
          <w:rFonts w:eastAsiaTheme="minorEastAsia"/>
          <w:kern w:val="0"/>
          <w:sz w:val="24"/>
        </w:rPr>
        <w:t>日</w:t>
      </w: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118" w:name="_Toc4156709"/>
      <w:r w:rsidRPr="00C32F89">
        <w:rPr>
          <w:rFonts w:hint="eastAsia"/>
          <w:b/>
          <w:bCs/>
          <w:szCs w:val="24"/>
          <w:lang w:val="en-US"/>
        </w:rPr>
        <w:t>§</w:t>
      </w:r>
      <w:proofErr w:type="gramStart"/>
      <w:r w:rsidRPr="00C32F89">
        <w:rPr>
          <w:b/>
          <w:bCs/>
          <w:szCs w:val="24"/>
          <w:lang w:val="en-US"/>
        </w:rPr>
        <w:t>7</w:t>
      </w:r>
      <w:proofErr w:type="gramEnd"/>
      <w:r w:rsidRPr="00C32F89">
        <w:rPr>
          <w:rFonts w:hint="eastAsia"/>
          <w:b/>
          <w:bCs/>
          <w:szCs w:val="24"/>
          <w:lang w:val="en-US"/>
        </w:rPr>
        <w:t>年度财务报表</w:t>
      </w:r>
      <w:bookmarkEnd w:id="95"/>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4156710"/>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交银施罗德创新成长混合型证券投资基金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2018</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8612D3" w:rsidRPr="0091212A" w:rsidTr="008612D3">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8612D3" w:rsidRPr="0091212A" w:rsidTr="008612D3">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5040" w:type="dxa"/>
            <w:vAlign w:val="center"/>
          </w:tcPr>
          <w:p w:rsidR="009F51C8" w:rsidRPr="00033F5E" w:rsidRDefault="009F51C8" w:rsidP="000C1C64">
            <w:pPr>
              <w:spacing w:before="29" w:line="288" w:lineRule="auto"/>
              <w:jc w:val="right"/>
              <w:rPr>
                <w:b/>
                <w:color w:val="000000"/>
                <w:sz w:val="24"/>
              </w:rPr>
            </w:pP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76,273,581.51</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7,320,299.51</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67,201.74</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123,376,708.84</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123,376,708.84</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130,000,000.00</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136,237.95</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29,469.24</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8612D3" w:rsidRPr="0091212A" w:rsidTr="008612D3">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504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337,203,498.79</w:t>
            </w:r>
          </w:p>
        </w:tc>
      </w:tr>
      <w:tr w:rsidR="008612D3" w:rsidRPr="0091212A" w:rsidTr="008612D3">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8612D3" w:rsidRPr="0091212A" w:rsidTr="008612D3">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033F5E" w:rsidRDefault="006C11F6" w:rsidP="00C47A85">
            <w:pPr>
              <w:spacing w:before="29" w:line="288" w:lineRule="auto"/>
              <w:jc w:val="right"/>
              <w:rPr>
                <w:b/>
                <w:color w:val="000000"/>
                <w:sz w:val="24"/>
              </w:rPr>
            </w:pP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1.18</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w:t>
            </w:r>
            <w:proofErr w:type="gramStart"/>
            <w:r w:rsidRPr="00C47A85">
              <w:rPr>
                <w:rFonts w:hint="eastAsia"/>
                <w:color w:val="000000"/>
                <w:sz w:val="24"/>
              </w:rPr>
              <w:t>赎回款</w:t>
            </w:r>
            <w:proofErr w:type="gramEnd"/>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726,888.78</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441,067.21</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73,511.21</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256,936.20</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14,381.68</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184,817.63</w:t>
            </w:r>
          </w:p>
        </w:tc>
      </w:tr>
      <w:tr w:rsidR="008612D3" w:rsidRPr="0091212A" w:rsidTr="008612D3">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lastRenderedPageBreak/>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1,697,603.89</w:t>
            </w:r>
          </w:p>
        </w:tc>
      </w:tr>
      <w:tr w:rsidR="008612D3" w:rsidRPr="0091212A" w:rsidTr="008612D3">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b/>
                <w:color w:val="000000"/>
                <w:sz w:val="24"/>
              </w:rPr>
            </w:pP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338,152,944.00</w:t>
            </w:r>
          </w:p>
        </w:tc>
      </w:tr>
      <w:tr w:rsidR="008612D3" w:rsidRPr="0091212A" w:rsidTr="008612D3">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-2,647,049.10</w:t>
            </w:r>
          </w:p>
        </w:tc>
      </w:tr>
      <w:tr w:rsidR="008612D3" w:rsidRPr="0091212A" w:rsidTr="008612D3">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335,505,894.90</w:t>
            </w:r>
          </w:p>
        </w:tc>
      </w:tr>
      <w:tr w:rsidR="008612D3" w:rsidRPr="0091212A" w:rsidTr="008612D3">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337,203,498.79</w:t>
            </w:r>
          </w:p>
        </w:tc>
      </w:tr>
    </w:tbl>
    <w:p w:rsidR="00C50DCE" w:rsidRDefault="00B461F4">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0.9922</w:t>
      </w:r>
      <w:r>
        <w:rPr>
          <w:kern w:val="0"/>
          <w:sz w:val="24"/>
        </w:rPr>
        <w:t>元，基金份额总额</w:t>
      </w:r>
      <w:r>
        <w:rPr>
          <w:kern w:val="0"/>
          <w:sz w:val="24"/>
        </w:rPr>
        <w:t>338,152,944.00</w:t>
      </w:r>
      <w:r>
        <w:rPr>
          <w:kern w:val="0"/>
          <w:sz w:val="24"/>
        </w:rPr>
        <w:t>份。</w:t>
      </w:r>
    </w:p>
    <w:p w:rsidR="001A59F9" w:rsidRPr="00BF6D11" w:rsidRDefault="001A59F9" w:rsidP="00BF6D11">
      <w:pPr>
        <w:tabs>
          <w:tab w:val="left" w:pos="426"/>
        </w:tabs>
        <w:spacing w:before="29" w:line="288" w:lineRule="auto"/>
        <w:jc w:val="left"/>
        <w:rPr>
          <w:kern w:val="0"/>
          <w:sz w:val="24"/>
        </w:rPr>
      </w:pPr>
      <w:r w:rsidRPr="00BF6D11">
        <w:rPr>
          <w:kern w:val="0"/>
          <w:sz w:val="24"/>
        </w:rPr>
        <w:t>2</w:t>
      </w:r>
      <w:r w:rsidRPr="00BF6D11">
        <w:rPr>
          <w:kern w:val="0"/>
          <w:sz w:val="24"/>
        </w:rPr>
        <w:t>、本财务报表的实际编制期间为</w:t>
      </w:r>
      <w:r w:rsidRPr="00BF6D11">
        <w:rPr>
          <w:kern w:val="0"/>
          <w:sz w:val="24"/>
        </w:rPr>
        <w:t>2018</w:t>
      </w:r>
      <w:r w:rsidRPr="00BF6D11">
        <w:rPr>
          <w:kern w:val="0"/>
          <w:sz w:val="24"/>
        </w:rPr>
        <w:t>年</w:t>
      </w:r>
      <w:r w:rsidRPr="00BF6D11">
        <w:rPr>
          <w:kern w:val="0"/>
          <w:sz w:val="24"/>
        </w:rPr>
        <w:t>9</w:t>
      </w:r>
      <w:r w:rsidRPr="00BF6D11">
        <w:rPr>
          <w:kern w:val="0"/>
          <w:sz w:val="24"/>
        </w:rPr>
        <w:t>月</w:t>
      </w:r>
      <w:r w:rsidRPr="00BF6D11">
        <w:rPr>
          <w:kern w:val="0"/>
          <w:sz w:val="24"/>
        </w:rPr>
        <w:t>27</w:t>
      </w:r>
      <w:r w:rsidRPr="00BF6D11">
        <w:rPr>
          <w:kern w:val="0"/>
          <w:sz w:val="24"/>
        </w:rPr>
        <w:t>日</w:t>
      </w:r>
      <w:r w:rsidRPr="00BF6D11">
        <w:rPr>
          <w:kern w:val="0"/>
          <w:sz w:val="24"/>
        </w:rPr>
        <w:t>(</w:t>
      </w:r>
      <w:r w:rsidRPr="00BF6D11">
        <w:rPr>
          <w:kern w:val="0"/>
          <w:sz w:val="24"/>
        </w:rPr>
        <w:t>基金合同生效日</w:t>
      </w:r>
      <w:r w:rsidRPr="00BF6D11">
        <w:rPr>
          <w:kern w:val="0"/>
          <w:sz w:val="24"/>
        </w:rPr>
        <w:t>)</w:t>
      </w:r>
      <w:r w:rsidRPr="00BF6D11">
        <w:rPr>
          <w:kern w:val="0"/>
          <w:sz w:val="24"/>
        </w:rPr>
        <w:t>至</w:t>
      </w:r>
      <w:r w:rsidRPr="00BF6D11">
        <w:rPr>
          <w:kern w:val="0"/>
          <w:sz w:val="24"/>
        </w:rPr>
        <w:t>2018</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w:t>
      </w:r>
      <w:proofErr w:type="gramStart"/>
      <w:r w:rsidRPr="00BF6D11">
        <w:rPr>
          <w:kern w:val="0"/>
          <w:sz w:val="24"/>
        </w:rPr>
        <w:t>止</w:t>
      </w:r>
      <w:proofErr w:type="gramEnd"/>
      <w:r w:rsidRPr="00BF6D11">
        <w:rPr>
          <w:kern w:val="0"/>
          <w:sz w:val="24"/>
        </w:rPr>
        <w:t>期间。</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4156711"/>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交银施罗德创新成长混合型证券投资基金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2018</w:t>
      </w:r>
      <w:r w:rsidR="00F64FAD" w:rsidRPr="00471EEB">
        <w:rPr>
          <w:color w:val="000000"/>
          <w:sz w:val="24"/>
        </w:rPr>
        <w:t>年</w:t>
      </w:r>
      <w:r w:rsidR="00F64FAD" w:rsidRPr="00471EEB">
        <w:rPr>
          <w:color w:val="000000"/>
          <w:sz w:val="24"/>
        </w:rPr>
        <w:t>9</w:t>
      </w:r>
      <w:r w:rsidR="00F64FAD" w:rsidRPr="00471EEB">
        <w:rPr>
          <w:color w:val="000000"/>
          <w:sz w:val="24"/>
        </w:rPr>
        <w:t>月</w:t>
      </w:r>
      <w:r w:rsidR="00F64FAD" w:rsidRPr="00471EEB">
        <w:rPr>
          <w:color w:val="000000"/>
          <w:sz w:val="24"/>
        </w:rPr>
        <w:t>27</w:t>
      </w:r>
      <w:r w:rsidR="00F64FAD" w:rsidRPr="00471EEB">
        <w:rPr>
          <w:color w:val="000000"/>
          <w:sz w:val="24"/>
        </w:rPr>
        <w:t>日（基金合同生效日）</w:t>
      </w:r>
      <w:r w:rsidRPr="00471EEB">
        <w:rPr>
          <w:rFonts w:hint="eastAsia"/>
          <w:color w:val="000000"/>
          <w:sz w:val="24"/>
        </w:rPr>
        <w:t>至</w:t>
      </w:r>
      <w:r w:rsidR="00F64FAD" w:rsidRPr="00471EEB">
        <w:rPr>
          <w:color w:val="000000"/>
          <w:sz w:val="24"/>
        </w:rPr>
        <w:t>2018</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8612D3" w:rsidRPr="0091212A" w:rsidTr="008612D3">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450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2018</w:t>
            </w:r>
            <w:r w:rsidRPr="008531A5">
              <w:rPr>
                <w:b/>
                <w:color w:val="000000"/>
              </w:rPr>
              <w:t>年</w:t>
            </w:r>
            <w:r w:rsidRPr="008531A5">
              <w:rPr>
                <w:b/>
                <w:color w:val="000000"/>
              </w:rPr>
              <w:t>9</w:t>
            </w:r>
            <w:r w:rsidRPr="008531A5">
              <w:rPr>
                <w:b/>
                <w:color w:val="000000"/>
              </w:rPr>
              <w:t>月</w:t>
            </w:r>
            <w:r w:rsidRPr="008531A5">
              <w:rPr>
                <w:b/>
                <w:color w:val="000000"/>
              </w:rPr>
              <w:t>27</w:t>
            </w:r>
            <w:r w:rsidRPr="008531A5">
              <w:rPr>
                <w:b/>
                <w:color w:val="000000"/>
              </w:rPr>
              <w:t>日（基金合同生效日）</w:t>
            </w:r>
            <w:r w:rsidR="001A59F9" w:rsidRPr="008531A5">
              <w:rPr>
                <w:rFonts w:hint="eastAsia"/>
                <w:b/>
                <w:color w:val="000000"/>
              </w:rPr>
              <w:t>至</w:t>
            </w:r>
            <w:r w:rsidRPr="008531A5">
              <w:rPr>
                <w:b/>
                <w:color w:val="000000"/>
              </w:rPr>
              <w:t>2018</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8612D3" w:rsidRPr="0091212A" w:rsidTr="008612D3">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-342,488.22</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1,113,920.75</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154,903.60</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959,017.15</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2,278,098.77</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2,098,098.77</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180,000.00</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lastRenderedPageBreak/>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lastRenderedPageBreak/>
              <w:t>7.4.7.17</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-3,849,306.49</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114,798.75</w:t>
            </w:r>
          </w:p>
        </w:tc>
      </w:tr>
      <w:tr w:rsidR="008612D3" w:rsidRPr="00D520B7" w:rsidTr="008612D3">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2,178,164.97</w:t>
            </w:r>
          </w:p>
        </w:tc>
      </w:tr>
      <w:tr w:rsidR="008612D3" w:rsidRPr="0091212A" w:rsidTr="008612D3">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1,393,288.50</w:t>
            </w:r>
          </w:p>
        </w:tc>
      </w:tr>
      <w:tr w:rsidR="008612D3" w:rsidRPr="0091212A" w:rsidTr="008612D3">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232,214.76</w:t>
            </w:r>
          </w:p>
        </w:tc>
      </w:tr>
      <w:tr w:rsidR="008612D3" w:rsidRPr="0091212A" w:rsidTr="008612D3">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363,058.31</w:t>
            </w:r>
          </w:p>
        </w:tc>
      </w:tr>
      <w:tr w:rsidR="008612D3" w:rsidRPr="0091212A" w:rsidTr="008612D3">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210D03" w:rsidRPr="00210D03" w:rsidRDefault="00210D03" w:rsidP="0059358E">
            <w:pPr>
              <w:rPr>
                <w:rFonts w:eastAsiaTheme="minorEastAsia"/>
                <w:color w:val="000000"/>
                <w:sz w:val="24"/>
              </w:rPr>
            </w:pPr>
            <w:r w:rsidRPr="00210D03">
              <w:rPr>
                <w:rFonts w:eastAsiaTheme="minorEastAsia" w:hint="eastAsia"/>
                <w:color w:val="000000"/>
                <w:sz w:val="24"/>
              </w:rPr>
              <w:t>6</w:t>
            </w:r>
            <w:r w:rsidRPr="00210D03">
              <w:rPr>
                <w:rFonts w:eastAsiaTheme="minorEastAsia"/>
                <w:color w:val="000000"/>
                <w:sz w:val="24"/>
              </w:rPr>
              <w:t>．</w:t>
            </w:r>
            <w:r w:rsidRPr="00210D03">
              <w:rPr>
                <w:rFonts w:eastAsiaTheme="minorEastAsia" w:hint="eastAsia"/>
                <w:color w:val="000000"/>
                <w:sz w:val="24"/>
              </w:rPr>
              <w:t>税金及附加</w:t>
            </w:r>
          </w:p>
        </w:tc>
        <w:tc>
          <w:tcPr>
            <w:tcW w:w="1080" w:type="dxa"/>
            <w:vAlign w:val="center"/>
          </w:tcPr>
          <w:p w:rsidR="00210D03" w:rsidRPr="00210D03" w:rsidRDefault="00210D03" w:rsidP="0059358E">
            <w:pPr>
              <w:pStyle w:val="af6"/>
              <w:jc w:val="center"/>
              <w:rPr>
                <w:rFonts w:ascii="Times New Roman" w:eastAsiaTheme="minorEastAsia" w:hAnsi="Times New Roman"/>
                <w:color w:val="000000"/>
              </w:rPr>
            </w:pPr>
          </w:p>
        </w:tc>
        <w:tc>
          <w:tcPr>
            <w:tcW w:w="4500" w:type="dxa"/>
            <w:vAlign w:val="bottom"/>
          </w:tcPr>
          <w:p w:rsidR="00210D03" w:rsidRPr="00210D03" w:rsidRDefault="00210D03" w:rsidP="0059358E">
            <w:pPr>
              <w:jc w:val="right"/>
              <w:rPr>
                <w:rFonts w:eastAsiaTheme="minorEastAsia"/>
                <w:color w:val="000000"/>
                <w:sz w:val="24"/>
              </w:rPr>
            </w:pPr>
            <w:r w:rsidRPr="00210D03">
              <w:rPr>
                <w:rFonts w:eastAsiaTheme="minorEastAsia"/>
                <w:color w:val="000000"/>
                <w:sz w:val="24"/>
              </w:rPr>
              <w:t>3,164.75</w:t>
            </w:r>
          </w:p>
        </w:tc>
      </w:tr>
      <w:tr w:rsidR="008612D3" w:rsidRPr="0091212A" w:rsidTr="008612D3">
        <w:tc>
          <w:tcPr>
            <w:tcW w:w="3420" w:type="dxa"/>
            <w:vAlign w:val="center"/>
          </w:tcPr>
          <w:p w:rsidR="00210D03" w:rsidRPr="007D13C4" w:rsidRDefault="00210D03"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4500" w:type="dxa"/>
            <w:vAlign w:val="center"/>
          </w:tcPr>
          <w:p w:rsidR="00210D03" w:rsidRPr="00862F02" w:rsidRDefault="00210D03" w:rsidP="00862F02">
            <w:pPr>
              <w:spacing w:before="29" w:line="288" w:lineRule="auto"/>
              <w:jc w:val="right"/>
              <w:rPr>
                <w:color w:val="000000"/>
                <w:sz w:val="24"/>
              </w:rPr>
            </w:pPr>
            <w:r w:rsidRPr="00862F02">
              <w:rPr>
                <w:color w:val="000000"/>
                <w:sz w:val="24"/>
              </w:rPr>
              <w:t>186,438.65</w:t>
            </w:r>
          </w:p>
        </w:tc>
      </w:tr>
      <w:tr w:rsidR="008612D3" w:rsidRPr="0091212A" w:rsidTr="008612D3">
        <w:tc>
          <w:tcPr>
            <w:tcW w:w="3420" w:type="dxa"/>
            <w:vAlign w:val="center"/>
          </w:tcPr>
          <w:p w:rsidR="00210D03" w:rsidRPr="0091212A" w:rsidRDefault="00210D03"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p>
        </w:tc>
        <w:tc>
          <w:tcPr>
            <w:tcW w:w="4500" w:type="dxa"/>
            <w:vAlign w:val="center"/>
          </w:tcPr>
          <w:p w:rsidR="00210D03" w:rsidRPr="00D520B7" w:rsidRDefault="00210D03" w:rsidP="00D520B7">
            <w:pPr>
              <w:spacing w:before="29" w:line="288" w:lineRule="auto"/>
              <w:jc w:val="right"/>
              <w:rPr>
                <w:b/>
                <w:color w:val="000000"/>
                <w:sz w:val="24"/>
              </w:rPr>
            </w:pPr>
            <w:r w:rsidRPr="00D520B7">
              <w:rPr>
                <w:b/>
                <w:color w:val="000000"/>
                <w:sz w:val="24"/>
              </w:rPr>
              <w:t>-2,520,653.19</w:t>
            </w:r>
          </w:p>
        </w:tc>
      </w:tr>
      <w:tr w:rsidR="008612D3" w:rsidRPr="0091212A" w:rsidTr="008612D3">
        <w:tc>
          <w:tcPr>
            <w:tcW w:w="3420" w:type="dxa"/>
            <w:vAlign w:val="center"/>
          </w:tcPr>
          <w:p w:rsidR="00210D03" w:rsidRPr="0091212A" w:rsidRDefault="00210D03"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p>
        </w:tc>
        <w:tc>
          <w:tcPr>
            <w:tcW w:w="4500" w:type="dxa"/>
            <w:vAlign w:val="center"/>
          </w:tcPr>
          <w:p w:rsidR="00210D03" w:rsidRPr="00862F02" w:rsidRDefault="00210D03" w:rsidP="00862F02">
            <w:pPr>
              <w:spacing w:before="29" w:line="288" w:lineRule="auto"/>
              <w:jc w:val="right"/>
              <w:rPr>
                <w:color w:val="000000"/>
                <w:sz w:val="24"/>
              </w:rPr>
            </w:pPr>
            <w:r w:rsidRPr="00862F02">
              <w:rPr>
                <w:color w:val="000000"/>
                <w:sz w:val="24"/>
              </w:rPr>
              <w:t>-</w:t>
            </w:r>
          </w:p>
        </w:tc>
      </w:tr>
      <w:tr w:rsidR="008612D3" w:rsidRPr="0091212A" w:rsidTr="008612D3">
        <w:tc>
          <w:tcPr>
            <w:tcW w:w="3420" w:type="dxa"/>
            <w:vAlign w:val="center"/>
          </w:tcPr>
          <w:p w:rsidR="00210D03" w:rsidRPr="0091212A" w:rsidRDefault="00210D03"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p>
        </w:tc>
        <w:tc>
          <w:tcPr>
            <w:tcW w:w="4500" w:type="dxa"/>
            <w:vAlign w:val="center"/>
          </w:tcPr>
          <w:p w:rsidR="00210D03" w:rsidRPr="00D520B7" w:rsidRDefault="00210D03" w:rsidP="00D520B7">
            <w:pPr>
              <w:spacing w:before="29" w:line="288" w:lineRule="auto"/>
              <w:jc w:val="right"/>
              <w:rPr>
                <w:b/>
                <w:color w:val="000000"/>
                <w:sz w:val="24"/>
              </w:rPr>
            </w:pPr>
            <w:r w:rsidRPr="00D520B7">
              <w:rPr>
                <w:b/>
                <w:color w:val="000000"/>
                <w:sz w:val="24"/>
              </w:rPr>
              <w:t>-2,520,653.19</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4156712"/>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交银施罗德创新成长混合型证券投资基金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2018</w:t>
      </w:r>
      <w:r w:rsidR="00F64FAD" w:rsidRPr="00480B3C">
        <w:rPr>
          <w:color w:val="000000"/>
          <w:sz w:val="24"/>
        </w:rPr>
        <w:t>年</w:t>
      </w:r>
      <w:r w:rsidR="00F64FAD" w:rsidRPr="00480B3C">
        <w:rPr>
          <w:color w:val="000000"/>
          <w:sz w:val="24"/>
        </w:rPr>
        <w:t>9</w:t>
      </w:r>
      <w:r w:rsidR="00F64FAD" w:rsidRPr="00480B3C">
        <w:rPr>
          <w:color w:val="000000"/>
          <w:sz w:val="24"/>
        </w:rPr>
        <w:t>月</w:t>
      </w:r>
      <w:r w:rsidR="00F64FAD" w:rsidRPr="00480B3C">
        <w:rPr>
          <w:color w:val="000000"/>
          <w:sz w:val="24"/>
        </w:rPr>
        <w:t>27</w:t>
      </w:r>
      <w:r w:rsidR="00F64FAD" w:rsidRPr="00480B3C">
        <w:rPr>
          <w:color w:val="000000"/>
          <w:sz w:val="24"/>
        </w:rPr>
        <w:t>日（基金合同生效日）</w:t>
      </w:r>
      <w:r w:rsidRPr="00480B3C">
        <w:rPr>
          <w:rFonts w:hint="eastAsia"/>
          <w:color w:val="000000"/>
          <w:sz w:val="24"/>
        </w:rPr>
        <w:t>至</w:t>
      </w:r>
      <w:r w:rsidR="00F64FAD" w:rsidRPr="00480B3C">
        <w:rPr>
          <w:color w:val="000000"/>
          <w:sz w:val="24"/>
        </w:rPr>
        <w:t>2018</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9</w:t>
            </w:r>
            <w:r w:rsidRPr="00480B3C">
              <w:rPr>
                <w:rFonts w:ascii="Times New Roman" w:hAnsi="Times New Roman"/>
                <w:b/>
                <w:color w:val="000000"/>
                <w:kern w:val="2"/>
              </w:rPr>
              <w:t>月</w:t>
            </w:r>
            <w:r w:rsidRPr="00480B3C">
              <w:rPr>
                <w:rFonts w:ascii="Times New Roman" w:hAnsi="Times New Roman"/>
                <w:b/>
                <w:color w:val="000000"/>
                <w:kern w:val="2"/>
              </w:rPr>
              <w:t>27</w:t>
            </w:r>
            <w:r w:rsidRPr="00480B3C">
              <w:rPr>
                <w:rFonts w:ascii="Times New Roman" w:hAnsi="Times New Roman"/>
                <w:b/>
                <w:color w:val="000000"/>
                <w:kern w:val="2"/>
              </w:rPr>
              <w:t>日（基金合同生效日）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364,241,070.86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364,241,070.86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-2,520,653.19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-2,520,653.19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-26,088,126.86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-126,395.91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-26,214,522.77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4,192,610.15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30,748.42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4,223,358.57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lastRenderedPageBreak/>
              <w:t>2.</w:t>
            </w:r>
            <w:r w:rsidRPr="00A04958">
              <w:rPr>
                <w:rFonts w:hint="eastAsia"/>
                <w:color w:val="000000"/>
                <w:sz w:val="24"/>
              </w:rPr>
              <w:t>基金</w:t>
            </w:r>
            <w:proofErr w:type="gramStart"/>
            <w:r w:rsidRPr="00A04958">
              <w:rPr>
                <w:rFonts w:hint="eastAsia"/>
                <w:color w:val="000000"/>
                <w:sz w:val="24"/>
              </w:rPr>
              <w:t>赎回款</w:t>
            </w:r>
            <w:proofErr w:type="gramEnd"/>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-30,280,737.01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-157,144.33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-30,437,881.34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338,152,944.00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-2,647,049.10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335,505,894.90</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0A2C">
        <w:rPr>
          <w:rFonts w:hint="eastAsia"/>
          <w:sz w:val="24"/>
        </w:rPr>
        <w:t>负责人：谢卫</w:t>
      </w:r>
      <w:r w:rsidR="001F790F" w:rsidRPr="00480B3C">
        <w:rPr>
          <w:rFonts w:hint="eastAsia"/>
          <w:sz w:val="24"/>
        </w:rPr>
        <w:t>，主管会计工作负责人：</w:t>
      </w:r>
      <w:proofErr w:type="gramStart"/>
      <w:r w:rsidR="001F790F" w:rsidRPr="00480B3C">
        <w:rPr>
          <w:rFonts w:hint="eastAsia"/>
          <w:sz w:val="24"/>
        </w:rPr>
        <w:t>夏华龙</w:t>
      </w:r>
      <w:proofErr w:type="gramEnd"/>
      <w:r w:rsidR="001F790F" w:rsidRPr="00480B3C">
        <w:rPr>
          <w:rFonts w:hint="eastAsia"/>
          <w:sz w:val="24"/>
        </w:rPr>
        <w:t>，会计机构负责人：单江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4156713"/>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4156714"/>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rsidR="00C50DCE" w:rsidRDefault="00B461F4">
      <w:pPr>
        <w:spacing w:before="29" w:line="288" w:lineRule="auto"/>
        <w:ind w:firstLineChars="200" w:firstLine="480"/>
        <w:rPr>
          <w:color w:val="000000"/>
          <w:sz w:val="24"/>
        </w:rPr>
      </w:pPr>
      <w:r>
        <w:rPr>
          <w:color w:val="000000"/>
          <w:sz w:val="24"/>
        </w:rPr>
        <w:t>交银施罗德创新成长混合型证券投资基金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[2018]</w:t>
      </w:r>
      <w:r>
        <w:rPr>
          <w:color w:val="000000"/>
          <w:sz w:val="24"/>
        </w:rPr>
        <w:t>第</w:t>
      </w:r>
      <w:r>
        <w:rPr>
          <w:color w:val="000000"/>
          <w:sz w:val="24"/>
        </w:rPr>
        <w:t>1125</w:t>
      </w:r>
      <w:r>
        <w:rPr>
          <w:color w:val="000000"/>
          <w:sz w:val="24"/>
        </w:rPr>
        <w:t>号《关于准予交银施罗德创新成长混合型证券投资基金变更注册的批复》核准，由交银施罗德基金管理有限公司依照《中华人民共和国证券投资基金法》和《交银施罗德创新成长混合型证券投资基金基金合同》负责公开募集。本基金为契约型开放式，存续期限不定，首次设立募集不包括认购资金利息共募集人民币</w:t>
      </w:r>
      <w:r>
        <w:rPr>
          <w:color w:val="000000"/>
          <w:sz w:val="24"/>
        </w:rPr>
        <w:t>363,949,473.90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(2018)</w:t>
      </w:r>
      <w:r>
        <w:rPr>
          <w:color w:val="000000"/>
          <w:sz w:val="24"/>
        </w:rPr>
        <w:t>第</w:t>
      </w:r>
      <w:r>
        <w:rPr>
          <w:color w:val="000000"/>
          <w:sz w:val="24"/>
        </w:rPr>
        <w:t>0609</w:t>
      </w:r>
      <w:r>
        <w:rPr>
          <w:color w:val="000000"/>
          <w:sz w:val="24"/>
        </w:rPr>
        <w:t>号验资报告予以验证。经向中国证监会备案，《交银施罗德创新成长混合型证券投资基金基金合同》于</w:t>
      </w:r>
      <w:r>
        <w:rPr>
          <w:color w:val="000000"/>
          <w:sz w:val="24"/>
        </w:rPr>
        <w:t>2018</w:t>
      </w:r>
      <w:r>
        <w:rPr>
          <w:color w:val="000000"/>
          <w:sz w:val="24"/>
        </w:rPr>
        <w:t>年</w:t>
      </w:r>
      <w:r>
        <w:rPr>
          <w:color w:val="000000"/>
          <w:sz w:val="24"/>
        </w:rPr>
        <w:t>9</w:t>
      </w:r>
      <w:r>
        <w:rPr>
          <w:color w:val="000000"/>
          <w:sz w:val="24"/>
        </w:rPr>
        <w:t>月</w:t>
      </w:r>
      <w:r>
        <w:rPr>
          <w:color w:val="000000"/>
          <w:sz w:val="24"/>
        </w:rPr>
        <w:t>27</w:t>
      </w:r>
      <w:r>
        <w:rPr>
          <w:color w:val="000000"/>
          <w:sz w:val="24"/>
        </w:rPr>
        <w:t>日正式生效，基金合同生效日的基金份额总额为</w:t>
      </w:r>
      <w:r>
        <w:rPr>
          <w:color w:val="000000"/>
          <w:sz w:val="24"/>
        </w:rPr>
        <w:t>364,241,070.86</w:t>
      </w:r>
      <w:r>
        <w:rPr>
          <w:color w:val="000000"/>
          <w:sz w:val="24"/>
        </w:rPr>
        <w:t>份基金份额，其中认购资金利息折合</w:t>
      </w:r>
      <w:r>
        <w:rPr>
          <w:color w:val="000000"/>
          <w:sz w:val="24"/>
        </w:rPr>
        <w:t>291,596.96</w:t>
      </w:r>
      <w:r>
        <w:rPr>
          <w:color w:val="000000"/>
          <w:sz w:val="24"/>
        </w:rPr>
        <w:t>份基金份额。本基金的基金管理人为交银施罗德基金管理有限公司，基金托管人为中信银行股份有限公司。</w:t>
      </w:r>
    </w:p>
    <w:p w:rsidR="00C50DCE" w:rsidRDefault="00B461F4">
      <w:pPr>
        <w:spacing w:before="29" w:line="288" w:lineRule="auto"/>
        <w:ind w:firstLineChars="200" w:firstLine="480"/>
        <w:rPr>
          <w:color w:val="000000"/>
          <w:sz w:val="24"/>
        </w:rPr>
      </w:pPr>
      <w:r>
        <w:rPr>
          <w:color w:val="000000"/>
          <w:sz w:val="24"/>
        </w:rPr>
        <w:t>根据《中华人民共和国证券投资基金法》和《交银施罗德创新成长混合型证券投资基金基金合同》的有关规定，本基金的投资范围为具有良好流动性的金融工具，包括内地依法发行上市的股票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、港股通标的股票、债券</w:t>
      </w:r>
      <w:r>
        <w:rPr>
          <w:color w:val="000000"/>
          <w:sz w:val="24"/>
        </w:rPr>
        <w:t>(</w:t>
      </w:r>
      <w:r>
        <w:rPr>
          <w:color w:val="000000"/>
          <w:sz w:val="24"/>
        </w:rPr>
        <w:t>含国债、央行票据、金融债券、政府支持债券、政府支持机构债券、地方政府债券、企业债券、公司债券、可转换债券</w:t>
      </w:r>
      <w:r>
        <w:rPr>
          <w:color w:val="000000"/>
          <w:sz w:val="24"/>
        </w:rPr>
        <w:t>(</w:t>
      </w:r>
      <w:proofErr w:type="gramStart"/>
      <w:r>
        <w:rPr>
          <w:color w:val="000000"/>
          <w:sz w:val="24"/>
        </w:rPr>
        <w:t>含可分离</w:t>
      </w:r>
      <w:proofErr w:type="gramEnd"/>
      <w:r>
        <w:rPr>
          <w:color w:val="000000"/>
          <w:sz w:val="24"/>
        </w:rPr>
        <w:t>交易可转换债券</w:t>
      </w:r>
      <w:r>
        <w:rPr>
          <w:color w:val="000000"/>
          <w:sz w:val="24"/>
        </w:rPr>
        <w:t>)</w:t>
      </w:r>
      <w:r>
        <w:rPr>
          <w:color w:val="000000"/>
          <w:sz w:val="24"/>
        </w:rPr>
        <w:t>、可交换公司债券、次级债券、中期票据、短期融资</w:t>
      </w:r>
      <w:proofErr w:type="gramStart"/>
      <w:r>
        <w:rPr>
          <w:color w:val="000000"/>
          <w:sz w:val="24"/>
        </w:rPr>
        <w:t>券</w:t>
      </w:r>
      <w:proofErr w:type="gramEnd"/>
      <w:r>
        <w:rPr>
          <w:color w:val="000000"/>
          <w:sz w:val="24"/>
        </w:rPr>
        <w:t>、超短期融资</w:t>
      </w:r>
      <w:proofErr w:type="gramStart"/>
      <w:r>
        <w:rPr>
          <w:color w:val="000000"/>
          <w:sz w:val="24"/>
        </w:rPr>
        <w:t>券</w:t>
      </w:r>
      <w:proofErr w:type="gramEnd"/>
      <w:r>
        <w:rPr>
          <w:color w:val="000000"/>
          <w:sz w:val="24"/>
        </w:rPr>
        <w:t>等</w:t>
      </w:r>
      <w:r>
        <w:rPr>
          <w:color w:val="000000"/>
          <w:sz w:val="24"/>
        </w:rPr>
        <w:t>)</w:t>
      </w:r>
      <w:r>
        <w:rPr>
          <w:color w:val="000000"/>
          <w:sz w:val="24"/>
        </w:rPr>
        <w:t>、资产支持证券、货币市场工具、债券回购、同业存单、银行存款</w:t>
      </w:r>
      <w:r>
        <w:rPr>
          <w:color w:val="000000"/>
          <w:sz w:val="24"/>
        </w:rPr>
        <w:t>(</w:t>
      </w:r>
      <w:proofErr w:type="gramStart"/>
      <w:r>
        <w:rPr>
          <w:color w:val="000000"/>
          <w:sz w:val="24"/>
        </w:rPr>
        <w:t>含协议</w:t>
      </w:r>
      <w:proofErr w:type="gramEnd"/>
      <w:r>
        <w:rPr>
          <w:color w:val="000000"/>
          <w:sz w:val="24"/>
        </w:rPr>
        <w:t>存款、定期存款及其他银行存款</w:t>
      </w:r>
      <w:r>
        <w:rPr>
          <w:color w:val="000000"/>
          <w:sz w:val="24"/>
        </w:rPr>
        <w:t>)</w:t>
      </w:r>
      <w:r>
        <w:rPr>
          <w:color w:val="000000"/>
          <w:sz w:val="24"/>
        </w:rPr>
        <w:t>、股指期货、权证以及法律法规或中国证监会允许基金投资的其他金融工具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。如法律法规或监管机构以后允许基金投资其他品种，基金管理人在履行适当程序后，可以将其纳入投资范围。本基金的投资组合比例为：股票资产占基金资产的比例为</w:t>
      </w:r>
      <w:r>
        <w:rPr>
          <w:color w:val="000000"/>
          <w:sz w:val="24"/>
        </w:rPr>
        <w:t>50%-95%(</w:t>
      </w:r>
      <w:r>
        <w:rPr>
          <w:color w:val="000000"/>
          <w:sz w:val="24"/>
        </w:rPr>
        <w:t>其中，投资于内地依法发行上市的股票的比例占基金资产的</w:t>
      </w:r>
      <w:r>
        <w:rPr>
          <w:color w:val="000000"/>
          <w:sz w:val="24"/>
        </w:rPr>
        <w:t>50-95%</w:t>
      </w:r>
      <w:r>
        <w:rPr>
          <w:color w:val="000000"/>
          <w:sz w:val="24"/>
        </w:rPr>
        <w:t>，投资于港股通标的股票的比例占股票资产的</w:t>
      </w:r>
      <w:r>
        <w:rPr>
          <w:color w:val="000000"/>
          <w:sz w:val="24"/>
        </w:rPr>
        <w:t>0-50%)</w:t>
      </w:r>
      <w:r>
        <w:rPr>
          <w:color w:val="000000"/>
          <w:sz w:val="24"/>
        </w:rPr>
        <w:t>，其中投资于创新成长主题相</w:t>
      </w:r>
      <w:r>
        <w:rPr>
          <w:color w:val="000000"/>
          <w:sz w:val="24"/>
        </w:rPr>
        <w:lastRenderedPageBreak/>
        <w:t>关证券的比例不低于非现金基金资产的</w:t>
      </w:r>
      <w:r>
        <w:rPr>
          <w:color w:val="000000"/>
          <w:sz w:val="24"/>
        </w:rPr>
        <w:t>80%</w:t>
      </w:r>
      <w:r>
        <w:rPr>
          <w:color w:val="000000"/>
          <w:sz w:val="24"/>
        </w:rPr>
        <w:t>；每个交易日日终在扣除股指期货合约需缴纳的交易保证金后，本基金保留的现金或者投资于到期日在一年以内的政府债券的比例合计不低于基金资产净值的</w:t>
      </w:r>
      <w:r>
        <w:rPr>
          <w:color w:val="000000"/>
          <w:sz w:val="24"/>
        </w:rPr>
        <w:t>5%</w:t>
      </w:r>
      <w:r>
        <w:rPr>
          <w:color w:val="000000"/>
          <w:sz w:val="24"/>
        </w:rPr>
        <w:t>，其中现金不包括结算备付金、存出保证金、应收申购款等。本基金的业绩比较基准为：沪深</w:t>
      </w:r>
      <w:r>
        <w:rPr>
          <w:color w:val="000000"/>
          <w:sz w:val="24"/>
        </w:rPr>
        <w:t>300</w:t>
      </w:r>
      <w:r>
        <w:rPr>
          <w:color w:val="000000"/>
          <w:sz w:val="24"/>
        </w:rPr>
        <w:t>指数收益率</w:t>
      </w:r>
      <w:r>
        <w:rPr>
          <w:color w:val="000000"/>
          <w:sz w:val="24"/>
        </w:rPr>
        <w:t>×50%+</w:t>
      </w:r>
      <w:r>
        <w:rPr>
          <w:color w:val="000000"/>
          <w:sz w:val="24"/>
        </w:rPr>
        <w:t>恒生指数收益率</w:t>
      </w:r>
      <w:r>
        <w:rPr>
          <w:color w:val="000000"/>
          <w:sz w:val="24"/>
        </w:rPr>
        <w:t>×30%+</w:t>
      </w:r>
      <w:r>
        <w:rPr>
          <w:color w:val="000000"/>
          <w:sz w:val="24"/>
        </w:rPr>
        <w:t>中证综合债券指数收益率</w:t>
      </w:r>
      <w:r>
        <w:rPr>
          <w:color w:val="000000"/>
          <w:sz w:val="24"/>
        </w:rPr>
        <w:t>×20%</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2019</w:t>
      </w:r>
      <w:r w:rsidRPr="00AC056D">
        <w:rPr>
          <w:color w:val="000000"/>
          <w:sz w:val="24"/>
        </w:rPr>
        <w:t>年</w:t>
      </w:r>
      <w:r w:rsidRPr="00AC056D">
        <w:rPr>
          <w:color w:val="000000"/>
          <w:sz w:val="24"/>
        </w:rPr>
        <w:t>3</w:t>
      </w:r>
      <w:r w:rsidRPr="00AC056D">
        <w:rPr>
          <w:color w:val="000000"/>
          <w:sz w:val="24"/>
        </w:rPr>
        <w:t>月</w:t>
      </w:r>
      <w:r w:rsidRPr="00AC056D">
        <w:rPr>
          <w:color w:val="000000"/>
          <w:sz w:val="24"/>
        </w:rPr>
        <w:t>25</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4156715"/>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rsidR="00C50DCE" w:rsidRDefault="00B461F4">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颁布的《证券投资基金会计核算业务指引》、《交银施罗德创新成长混合型证券投资基金基金合同》和在财务报表附注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4156716"/>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2018</w:t>
      </w:r>
      <w:r w:rsidRPr="00AC056D">
        <w:rPr>
          <w:color w:val="000000"/>
          <w:sz w:val="24"/>
        </w:rPr>
        <w:t>年</w:t>
      </w:r>
      <w:r w:rsidRPr="00AC056D">
        <w:rPr>
          <w:color w:val="000000"/>
          <w:sz w:val="24"/>
        </w:rPr>
        <w:t>9</w:t>
      </w:r>
      <w:r w:rsidRPr="00AC056D">
        <w:rPr>
          <w:color w:val="000000"/>
          <w:sz w:val="24"/>
        </w:rPr>
        <w:t>月</w:t>
      </w:r>
      <w:r w:rsidRPr="00AC056D">
        <w:rPr>
          <w:color w:val="000000"/>
          <w:sz w:val="24"/>
        </w:rPr>
        <w:t>27</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roofErr w:type="gramStart"/>
      <w:r w:rsidRPr="00AC056D">
        <w:rPr>
          <w:color w:val="000000"/>
          <w:sz w:val="24"/>
        </w:rPr>
        <w:t>止</w:t>
      </w:r>
      <w:proofErr w:type="gramEnd"/>
      <w:r w:rsidRPr="00AC056D">
        <w:rPr>
          <w:color w:val="000000"/>
          <w:sz w:val="24"/>
        </w:rPr>
        <w:t>期间的财务报表符合企业会计准则的要求，真实、完整地反映了本基金</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2018</w:t>
      </w:r>
      <w:r w:rsidRPr="00AC056D">
        <w:rPr>
          <w:color w:val="000000"/>
          <w:sz w:val="24"/>
        </w:rPr>
        <w:t>年</w:t>
      </w:r>
      <w:r w:rsidRPr="00AC056D">
        <w:rPr>
          <w:color w:val="000000"/>
          <w:sz w:val="24"/>
        </w:rPr>
        <w:t>9</w:t>
      </w:r>
      <w:r w:rsidRPr="00AC056D">
        <w:rPr>
          <w:color w:val="000000"/>
          <w:sz w:val="24"/>
        </w:rPr>
        <w:t>月</w:t>
      </w:r>
      <w:r w:rsidRPr="00AC056D">
        <w:rPr>
          <w:color w:val="000000"/>
          <w:sz w:val="24"/>
        </w:rPr>
        <w:t>27</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roofErr w:type="gramStart"/>
      <w:r w:rsidRPr="00AC056D">
        <w:rPr>
          <w:color w:val="000000"/>
          <w:sz w:val="24"/>
        </w:rPr>
        <w:t>止</w:t>
      </w:r>
      <w:proofErr w:type="gramEnd"/>
      <w:r w:rsidRPr="00AC056D">
        <w:rPr>
          <w:color w:val="000000"/>
          <w:sz w:val="24"/>
        </w:rPr>
        <w:t>期间的经营成果和基金净值变动情况等有关信息。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4156717"/>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4156718"/>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日止。本期财务报表的实际编制期间为</w:t>
      </w:r>
      <w:r w:rsidRPr="00AC056D">
        <w:rPr>
          <w:color w:val="000000"/>
          <w:sz w:val="24"/>
        </w:rPr>
        <w:t>2018</w:t>
      </w:r>
      <w:r w:rsidRPr="00AC056D">
        <w:rPr>
          <w:color w:val="000000"/>
          <w:sz w:val="24"/>
        </w:rPr>
        <w:t>年</w:t>
      </w:r>
      <w:r w:rsidRPr="00AC056D">
        <w:rPr>
          <w:color w:val="000000"/>
          <w:sz w:val="24"/>
        </w:rPr>
        <w:t>9</w:t>
      </w:r>
      <w:r w:rsidRPr="00AC056D">
        <w:rPr>
          <w:color w:val="000000"/>
          <w:sz w:val="24"/>
        </w:rPr>
        <w:t>月</w:t>
      </w:r>
      <w:r w:rsidRPr="00AC056D">
        <w:rPr>
          <w:color w:val="000000"/>
          <w:sz w:val="24"/>
        </w:rPr>
        <w:t>27</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4156719"/>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4156720"/>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C50DCE" w:rsidRDefault="00B461F4">
      <w:pPr>
        <w:spacing w:before="29" w:line="288" w:lineRule="auto"/>
        <w:ind w:firstLineChars="200" w:firstLine="480"/>
        <w:rPr>
          <w:color w:val="000000"/>
          <w:sz w:val="24"/>
        </w:rPr>
      </w:pPr>
      <w:r>
        <w:rPr>
          <w:color w:val="000000"/>
          <w:sz w:val="24"/>
        </w:rPr>
        <w:t>(1)</w:t>
      </w:r>
      <w:r>
        <w:rPr>
          <w:color w:val="000000"/>
          <w:sz w:val="24"/>
        </w:rPr>
        <w:t>金融资产的分类</w:t>
      </w:r>
    </w:p>
    <w:p w:rsidR="00C50DCE" w:rsidRDefault="00B461F4">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w:t>
      </w:r>
      <w:r>
        <w:rPr>
          <w:color w:val="000000"/>
          <w:sz w:val="24"/>
        </w:rPr>
        <w:lastRenderedPageBreak/>
        <w:t>资产的持有意图和持有能力。本基金现无金融资产分类为可供出售金融资产及持有至到期投资。</w:t>
      </w:r>
    </w:p>
    <w:p w:rsidR="00C50DCE" w:rsidRDefault="00B461F4">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sidR="00515063" w:rsidRPr="00BE6A28">
        <w:rPr>
          <w:rFonts w:hint="eastAsia"/>
          <w:color w:val="000000"/>
          <w:sz w:val="24"/>
        </w:rPr>
        <w:t>(</w:t>
      </w:r>
      <w:r w:rsidR="00515063" w:rsidRPr="00BE6A28">
        <w:rPr>
          <w:rFonts w:hint="eastAsia"/>
          <w:color w:val="000000"/>
          <w:sz w:val="24"/>
        </w:rPr>
        <w:t>主要为股指期货</w:t>
      </w:r>
      <w:r w:rsidR="00515063" w:rsidRPr="00BE6A28">
        <w:rPr>
          <w:rFonts w:hint="eastAsia"/>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C50DCE" w:rsidRDefault="00B461F4">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C50DCE" w:rsidRDefault="00B461F4">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4156721"/>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C50DCE" w:rsidRDefault="00B461F4">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50DCE" w:rsidRDefault="00B461F4">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w:t>
      </w:r>
      <w:proofErr w:type="gramStart"/>
      <w:r>
        <w:rPr>
          <w:color w:val="000000"/>
          <w:sz w:val="24"/>
        </w:rPr>
        <w:t>余成本</w:t>
      </w:r>
      <w:proofErr w:type="gramEnd"/>
      <w:r>
        <w:rPr>
          <w:color w:val="000000"/>
          <w:sz w:val="24"/>
        </w:rPr>
        <w:t>进行后续计量。</w:t>
      </w:r>
    </w:p>
    <w:p w:rsidR="00C50DCE" w:rsidRDefault="00B461F4">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C50DCE" w:rsidRDefault="00B461F4">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4156722"/>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C50DCE" w:rsidRDefault="00B461F4">
      <w:pPr>
        <w:spacing w:before="29" w:line="288" w:lineRule="auto"/>
        <w:ind w:firstLineChars="200" w:firstLine="480"/>
        <w:rPr>
          <w:color w:val="000000"/>
          <w:sz w:val="24"/>
        </w:rPr>
      </w:pPr>
      <w:r>
        <w:rPr>
          <w:color w:val="000000"/>
          <w:sz w:val="24"/>
        </w:rPr>
        <w:t>本基金持有的股票投资、债券投资、资产支持证券投资和衍生工具</w:t>
      </w:r>
      <w:r w:rsidR="00515063" w:rsidRPr="00BE6A28">
        <w:rPr>
          <w:rFonts w:hint="eastAsia"/>
          <w:color w:val="000000"/>
          <w:sz w:val="24"/>
        </w:rPr>
        <w:t>(</w:t>
      </w:r>
      <w:r w:rsidR="00515063" w:rsidRPr="00BE6A28">
        <w:rPr>
          <w:rFonts w:hint="eastAsia"/>
          <w:color w:val="000000"/>
          <w:sz w:val="24"/>
        </w:rPr>
        <w:t>主要为股指期货</w:t>
      </w:r>
      <w:r w:rsidR="00515063" w:rsidRPr="00BE6A28">
        <w:rPr>
          <w:rFonts w:hint="eastAsia"/>
          <w:color w:val="000000"/>
          <w:sz w:val="24"/>
        </w:rPr>
        <w:t>)</w:t>
      </w:r>
      <w:r>
        <w:rPr>
          <w:color w:val="000000"/>
          <w:sz w:val="24"/>
        </w:rPr>
        <w:t>按如下原则确定公允价值并进行估值：</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w:t>
      </w:r>
      <w:r>
        <w:rPr>
          <w:color w:val="000000"/>
          <w:sz w:val="24"/>
        </w:rPr>
        <w:lastRenderedPageBreak/>
        <w:t>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C50DCE" w:rsidRDefault="00C50DCE">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4156723"/>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w:t>
      </w:r>
      <w:proofErr w:type="gramStart"/>
      <w:r w:rsidRPr="00AD0E47">
        <w:rPr>
          <w:rFonts w:ascii="Times New Roman" w:hAnsi="Times New Roman" w:hint="eastAsia"/>
          <w:kern w:val="0"/>
          <w:szCs w:val="24"/>
        </w:rPr>
        <w:t>抵销</w:t>
      </w:r>
      <w:bookmarkEnd w:id="140"/>
      <w:proofErr w:type="gramEnd"/>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w:t>
      </w:r>
      <w:proofErr w:type="gramStart"/>
      <w:r w:rsidRPr="00AC056D">
        <w:rPr>
          <w:color w:val="000000"/>
          <w:sz w:val="24"/>
        </w:rPr>
        <w:t>抵销</w:t>
      </w:r>
      <w:proofErr w:type="gramEnd"/>
      <w:r w:rsidRPr="00AC056D">
        <w:rPr>
          <w:color w:val="000000"/>
          <w:sz w:val="24"/>
        </w:rPr>
        <w:t>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w:t>
      </w:r>
      <w:proofErr w:type="gramStart"/>
      <w:r w:rsidRPr="00AC056D">
        <w:rPr>
          <w:color w:val="000000"/>
          <w:sz w:val="24"/>
        </w:rPr>
        <w:t>抵销</w:t>
      </w:r>
      <w:proofErr w:type="gramEnd"/>
      <w:r w:rsidRPr="00AC056D">
        <w:rPr>
          <w:color w:val="000000"/>
          <w:sz w:val="24"/>
        </w:rPr>
        <w:t>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4156724"/>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w:t>
      </w:r>
      <w:proofErr w:type="gramStart"/>
      <w:r w:rsidRPr="00AC056D">
        <w:rPr>
          <w:color w:val="000000"/>
          <w:sz w:val="24"/>
        </w:rPr>
        <w:t>损益平准金</w:t>
      </w:r>
      <w:proofErr w:type="gramEnd"/>
      <w:r w:rsidRPr="00AC056D">
        <w:rPr>
          <w:color w:val="000000"/>
          <w:sz w:val="24"/>
        </w:rPr>
        <w:t>分摊部分后的余额。由于申购和赎回引起的实收基金变动分别于基金申购确认日及基金赎回确认</w:t>
      </w:r>
      <w:proofErr w:type="gramStart"/>
      <w:r w:rsidRPr="00AC056D">
        <w:rPr>
          <w:color w:val="000000"/>
          <w:sz w:val="24"/>
        </w:rPr>
        <w:t>日认列</w:t>
      </w:r>
      <w:proofErr w:type="gramEnd"/>
      <w:r w:rsidRPr="00AC056D">
        <w:rPr>
          <w:color w:val="000000"/>
          <w:sz w:val="24"/>
        </w:rPr>
        <w:t>。上述申购和赎回分别包括基金转换所引起的转入基金的实收基金增加和转出基金的实收基金减少。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4156725"/>
      <w:r w:rsidRPr="00AD0E47">
        <w:rPr>
          <w:rFonts w:ascii="Times New Roman" w:hAnsi="Times New Roman"/>
          <w:kern w:val="0"/>
          <w:szCs w:val="24"/>
        </w:rPr>
        <w:t xml:space="preserve">7.4.4.8 </w:t>
      </w:r>
      <w:proofErr w:type="gramStart"/>
      <w:r w:rsidRPr="00AD0E47">
        <w:rPr>
          <w:rFonts w:ascii="Times New Roman" w:hAnsi="Times New Roman" w:hint="eastAsia"/>
          <w:kern w:val="0"/>
          <w:szCs w:val="24"/>
        </w:rPr>
        <w:t>损益平</w:t>
      </w:r>
      <w:proofErr w:type="gramEnd"/>
      <w:r w:rsidRPr="00AD0E47">
        <w:rPr>
          <w:rFonts w:ascii="Times New Roman" w:hAnsi="Times New Roman" w:hint="eastAsia"/>
          <w:kern w:val="0"/>
          <w:szCs w:val="24"/>
        </w:rPr>
        <w:t>准金</w:t>
      </w:r>
      <w:bookmarkEnd w:id="142"/>
    </w:p>
    <w:p w:rsidR="001A59F9" w:rsidRPr="00AC056D" w:rsidRDefault="001A59F9" w:rsidP="00AC056D">
      <w:pPr>
        <w:spacing w:before="29" w:line="288" w:lineRule="auto"/>
        <w:ind w:firstLineChars="200" w:firstLine="480"/>
        <w:rPr>
          <w:color w:val="000000"/>
          <w:sz w:val="24"/>
        </w:rPr>
      </w:pPr>
      <w:proofErr w:type="gramStart"/>
      <w:r w:rsidRPr="00AC056D">
        <w:rPr>
          <w:color w:val="000000"/>
          <w:sz w:val="24"/>
        </w:rPr>
        <w:t>损益平准金包括</w:t>
      </w:r>
      <w:proofErr w:type="gramEnd"/>
      <w:r w:rsidRPr="00AC056D">
        <w:rPr>
          <w:color w:val="000000"/>
          <w:sz w:val="24"/>
        </w:rPr>
        <w:t>已实现</w:t>
      </w:r>
      <w:proofErr w:type="gramStart"/>
      <w:r w:rsidRPr="00AC056D">
        <w:rPr>
          <w:color w:val="000000"/>
          <w:sz w:val="24"/>
        </w:rPr>
        <w:t>平准金和</w:t>
      </w:r>
      <w:proofErr w:type="gramEnd"/>
      <w:r w:rsidRPr="00AC056D">
        <w:rPr>
          <w:color w:val="000000"/>
          <w:sz w:val="24"/>
        </w:rPr>
        <w:t>未实现平准金。已实现</w:t>
      </w:r>
      <w:proofErr w:type="gramStart"/>
      <w:r w:rsidRPr="00AC056D">
        <w:rPr>
          <w:color w:val="000000"/>
          <w:sz w:val="24"/>
        </w:rPr>
        <w:t>平准金指</w:t>
      </w:r>
      <w:proofErr w:type="gramEnd"/>
      <w:r w:rsidRPr="00AC056D">
        <w:rPr>
          <w:color w:val="000000"/>
          <w:sz w:val="24"/>
        </w:rPr>
        <w:t>在申购或赎回基金份额时，申购或赎回款项中包含的按累计未分配的已实现</w:t>
      </w:r>
      <w:proofErr w:type="gramStart"/>
      <w:r w:rsidRPr="00AC056D">
        <w:rPr>
          <w:color w:val="000000"/>
          <w:sz w:val="24"/>
        </w:rPr>
        <w:t>损益占</w:t>
      </w:r>
      <w:proofErr w:type="gramEnd"/>
      <w:r w:rsidRPr="00AC056D">
        <w:rPr>
          <w:color w:val="000000"/>
          <w:sz w:val="24"/>
        </w:rPr>
        <w:t>基金净值比例计算的金额。未实现</w:t>
      </w:r>
      <w:proofErr w:type="gramStart"/>
      <w:r w:rsidRPr="00AC056D">
        <w:rPr>
          <w:color w:val="000000"/>
          <w:sz w:val="24"/>
        </w:rPr>
        <w:t>平准金指</w:t>
      </w:r>
      <w:proofErr w:type="gramEnd"/>
      <w:r w:rsidRPr="00AC056D">
        <w:rPr>
          <w:color w:val="000000"/>
          <w:sz w:val="24"/>
        </w:rPr>
        <w:t>在申购或赎回基金份额时，申购或赎回款项中包含的按累计未实现</w:t>
      </w:r>
      <w:proofErr w:type="gramStart"/>
      <w:r w:rsidRPr="00AC056D">
        <w:rPr>
          <w:color w:val="000000"/>
          <w:sz w:val="24"/>
        </w:rPr>
        <w:t>损益占</w:t>
      </w:r>
      <w:proofErr w:type="gramEnd"/>
      <w:r w:rsidRPr="00AC056D">
        <w:rPr>
          <w:color w:val="000000"/>
          <w:sz w:val="24"/>
        </w:rPr>
        <w:t>基金净值比例计算的金额。</w:t>
      </w:r>
      <w:proofErr w:type="gramStart"/>
      <w:r w:rsidRPr="00AC056D">
        <w:rPr>
          <w:color w:val="000000"/>
          <w:sz w:val="24"/>
        </w:rPr>
        <w:t>损益平准金</w:t>
      </w:r>
      <w:proofErr w:type="gramEnd"/>
      <w:r w:rsidRPr="00AC056D">
        <w:rPr>
          <w:color w:val="000000"/>
          <w:sz w:val="24"/>
        </w:rPr>
        <w:t>于基金申购确认日或基金赎回确认</w:t>
      </w:r>
      <w:proofErr w:type="gramStart"/>
      <w:r w:rsidRPr="00AC056D">
        <w:rPr>
          <w:color w:val="000000"/>
          <w:sz w:val="24"/>
        </w:rPr>
        <w:t>日认列</w:t>
      </w:r>
      <w:proofErr w:type="gramEnd"/>
      <w:r w:rsidRPr="00AC056D">
        <w:rPr>
          <w:color w:val="000000"/>
          <w:sz w:val="24"/>
        </w:rPr>
        <w:t>，并于期末全额转入未分配利润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4156726"/>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C50DCE" w:rsidRDefault="00B461F4">
      <w:pPr>
        <w:spacing w:before="29" w:line="288" w:lineRule="auto"/>
        <w:ind w:firstLineChars="200" w:firstLine="480"/>
        <w:rPr>
          <w:color w:val="000000"/>
          <w:sz w:val="24"/>
        </w:rPr>
      </w:pPr>
      <w:r>
        <w:rPr>
          <w:color w:val="000000"/>
          <w:sz w:val="24"/>
        </w:rPr>
        <w:t>股票投资在持有期间应取得的现金股利扣除由上市公司代扣代缴的个人所得税后</w:t>
      </w:r>
      <w:r>
        <w:rPr>
          <w:color w:val="000000"/>
          <w:sz w:val="24"/>
        </w:rPr>
        <w:lastRenderedPageBreak/>
        <w:t>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C50DCE" w:rsidRDefault="00B461F4">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4156727"/>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rsidR="00C50DCE" w:rsidRDefault="00B461F4">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4156728"/>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C50DCE" w:rsidRDefault="00B461F4">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Pr>
          <w:color w:val="000000"/>
          <w:sz w:val="24"/>
        </w:rPr>
        <w:t>平准金等</w:t>
      </w:r>
      <w:proofErr w:type="gramEnd"/>
      <w:r>
        <w:rPr>
          <w:color w:val="000000"/>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1A59F9"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B43433" w:rsidRPr="00AC056D" w:rsidRDefault="00B43433" w:rsidP="00AC056D">
      <w:pPr>
        <w:spacing w:before="29" w:line="288" w:lineRule="auto"/>
        <w:ind w:firstLineChars="200" w:firstLine="480"/>
        <w:rPr>
          <w:color w:val="000000"/>
          <w:sz w:val="24"/>
        </w:rPr>
      </w:pPr>
    </w:p>
    <w:p w:rsidR="00B43433" w:rsidRPr="00AD0E47" w:rsidRDefault="00B43433" w:rsidP="00B43433">
      <w:pPr>
        <w:pStyle w:val="20"/>
        <w:spacing w:before="29" w:after="0" w:line="288" w:lineRule="auto"/>
        <w:rPr>
          <w:rFonts w:ascii="Times New Roman" w:hAnsi="Times New Roman"/>
          <w:kern w:val="0"/>
          <w:szCs w:val="24"/>
        </w:rPr>
      </w:pPr>
      <w:bookmarkStart w:id="146" w:name="_Toc4156729"/>
      <w:r w:rsidRPr="00AD0E47">
        <w:rPr>
          <w:rFonts w:ascii="Times New Roman" w:hAnsi="Times New Roman"/>
          <w:kern w:val="0"/>
          <w:szCs w:val="24"/>
        </w:rPr>
        <w:t xml:space="preserve">7.4.4.12 </w:t>
      </w:r>
      <w:r>
        <w:rPr>
          <w:rFonts w:ascii="Times New Roman" w:hAnsi="Times New Roman" w:hint="eastAsia"/>
          <w:kern w:val="0"/>
          <w:szCs w:val="24"/>
        </w:rPr>
        <w:t>外币交易</w:t>
      </w:r>
      <w:bookmarkEnd w:id="146"/>
    </w:p>
    <w:p w:rsidR="00C50DCE" w:rsidRDefault="00B461F4">
      <w:pPr>
        <w:tabs>
          <w:tab w:val="left" w:pos="426"/>
        </w:tabs>
        <w:spacing w:before="29" w:line="288" w:lineRule="auto"/>
        <w:ind w:firstLineChars="200" w:firstLine="480"/>
        <w:rPr>
          <w:kern w:val="0"/>
          <w:sz w:val="24"/>
        </w:rPr>
      </w:pPr>
      <w:r>
        <w:rPr>
          <w:kern w:val="0"/>
          <w:sz w:val="24"/>
        </w:rPr>
        <w:t>外币交易按交易发生日的即期汇率将外币金额折算为人民币入账。</w:t>
      </w:r>
    </w:p>
    <w:p w:rsidR="00C50DCE" w:rsidRDefault="00C50DCE">
      <w:pPr>
        <w:tabs>
          <w:tab w:val="left" w:pos="426"/>
        </w:tabs>
        <w:spacing w:before="29" w:line="288" w:lineRule="auto"/>
        <w:ind w:firstLineChars="200" w:firstLine="480"/>
        <w:rPr>
          <w:kern w:val="0"/>
          <w:sz w:val="24"/>
        </w:rPr>
      </w:pPr>
    </w:p>
    <w:p w:rsidR="00B43433" w:rsidRPr="00B43433" w:rsidRDefault="00B43433" w:rsidP="00B43433">
      <w:pPr>
        <w:tabs>
          <w:tab w:val="left" w:pos="426"/>
        </w:tabs>
        <w:spacing w:before="29" w:line="288" w:lineRule="auto"/>
        <w:ind w:firstLineChars="200" w:firstLine="480"/>
        <w:rPr>
          <w:kern w:val="0"/>
          <w:sz w:val="24"/>
        </w:rPr>
      </w:pPr>
      <w:r w:rsidRPr="00323F0D">
        <w:rPr>
          <w:kern w:val="0"/>
          <w:sz w:val="24"/>
        </w:rPr>
        <w:t>以公允价值计量的外币非货币性项目，于估值</w:t>
      </w:r>
      <w:proofErr w:type="gramStart"/>
      <w:r w:rsidRPr="00323F0D">
        <w:rPr>
          <w:kern w:val="0"/>
          <w:sz w:val="24"/>
        </w:rPr>
        <w:t>日采用</w:t>
      </w:r>
      <w:proofErr w:type="gramEnd"/>
      <w:r w:rsidRPr="00323F0D">
        <w:rPr>
          <w:kern w:val="0"/>
          <w:sz w:val="24"/>
        </w:rPr>
        <w:t>估值日的即期汇率折算为人民币，所产生的折算差额直接计入公允价值变动损益科目。</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4156730"/>
      <w:r w:rsidRPr="00AD0E47">
        <w:rPr>
          <w:rFonts w:ascii="Times New Roman" w:hAnsi="Times New Roman"/>
          <w:kern w:val="0"/>
          <w:szCs w:val="24"/>
        </w:rPr>
        <w:t xml:space="preserve">7.4.4.13 </w:t>
      </w:r>
      <w:r w:rsidRPr="00AD0E47">
        <w:rPr>
          <w:rFonts w:ascii="Times New Roman" w:hAnsi="Times New Roman" w:hint="eastAsia"/>
          <w:kern w:val="0"/>
          <w:szCs w:val="24"/>
        </w:rPr>
        <w:t>分部报告</w:t>
      </w:r>
      <w:bookmarkEnd w:id="147"/>
    </w:p>
    <w:p w:rsidR="00C50DCE" w:rsidRDefault="00B461F4">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w:t>
      </w:r>
      <w:r>
        <w:rPr>
          <w:color w:val="000000"/>
          <w:sz w:val="24"/>
        </w:rPr>
        <w:lastRenderedPageBreak/>
        <w:t>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4156731"/>
      <w:r w:rsidRPr="00AD0E47">
        <w:rPr>
          <w:rFonts w:ascii="Times New Roman" w:hAnsi="Times New Roman"/>
          <w:kern w:val="0"/>
          <w:szCs w:val="24"/>
        </w:rPr>
        <w:t xml:space="preserve">7.4.4.14 </w:t>
      </w:r>
      <w:r w:rsidRPr="00AD0E47">
        <w:rPr>
          <w:rFonts w:ascii="Times New Roman" w:hAnsi="Times New Roman" w:hint="eastAsia"/>
          <w:kern w:val="0"/>
          <w:szCs w:val="24"/>
        </w:rPr>
        <w:t>其他重要的会计政策和会计估计</w:t>
      </w:r>
      <w:bookmarkEnd w:id="148"/>
    </w:p>
    <w:p w:rsidR="00C50DCE" w:rsidRDefault="00B461F4">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(2)</w:t>
      </w:r>
      <w:r>
        <w:rPr>
          <w:color w:val="000000"/>
          <w:sz w:val="24"/>
        </w:rPr>
        <w:t>对于在锁定期内的非公开发行股票、首次公开发行股票时公司股东公开发售股份、通过大宗交易取得的带限售期的股票等流通受限股票，根据中国基金业协会</w:t>
      </w:r>
      <w:proofErr w:type="gramStart"/>
      <w:r>
        <w:rPr>
          <w:color w:val="000000"/>
          <w:sz w:val="24"/>
        </w:rPr>
        <w:t>中基协发</w:t>
      </w:r>
      <w:proofErr w:type="gramEnd"/>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w:t>
      </w:r>
      <w:proofErr w:type="gramStart"/>
      <w:r>
        <w:rPr>
          <w:color w:val="000000"/>
          <w:sz w:val="24"/>
        </w:rPr>
        <w:t>该流通</w:t>
      </w:r>
      <w:proofErr w:type="gramEnd"/>
      <w:r>
        <w:rPr>
          <w:color w:val="000000"/>
          <w:sz w:val="24"/>
        </w:rPr>
        <w:t>受限股票剩余限售期对应的流动性折扣后的价值进行估值。</w:t>
      </w:r>
    </w:p>
    <w:p w:rsidR="00C50DCE" w:rsidRDefault="00C50DCE">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w:t>
      </w:r>
      <w:proofErr w:type="gramStart"/>
      <w:r w:rsidRPr="00AC056D">
        <w:rPr>
          <w:color w:val="000000"/>
          <w:sz w:val="24"/>
        </w:rPr>
        <w:t>债金融</w:t>
      </w:r>
      <w:proofErr w:type="gramEnd"/>
      <w:r w:rsidRPr="00AC056D">
        <w:rPr>
          <w:color w:val="000000"/>
          <w:sz w:val="24"/>
        </w:rPr>
        <w:t>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9" w:name="_Toc4156732"/>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9"/>
    </w:p>
    <w:p w:rsidR="001A59F9" w:rsidRPr="00AD0E47" w:rsidRDefault="001A59F9" w:rsidP="00AD0E47">
      <w:pPr>
        <w:pStyle w:val="20"/>
        <w:spacing w:before="29" w:after="0" w:line="288" w:lineRule="auto"/>
        <w:rPr>
          <w:rFonts w:ascii="Times New Roman" w:hAnsi="Times New Roman"/>
          <w:kern w:val="0"/>
          <w:szCs w:val="24"/>
        </w:rPr>
      </w:pPr>
      <w:bookmarkStart w:id="150" w:name="_Toc4156733"/>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4156734"/>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4156735"/>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2"/>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4156736"/>
      <w:r w:rsidRPr="00AD0E47">
        <w:rPr>
          <w:rFonts w:ascii="Times New Roman" w:hAnsi="Times New Roman"/>
          <w:kern w:val="0"/>
          <w:szCs w:val="24"/>
        </w:rPr>
        <w:t>7.4.6</w:t>
      </w:r>
      <w:r w:rsidRPr="00AD0E47">
        <w:rPr>
          <w:rFonts w:ascii="Times New Roman" w:hAnsi="Times New Roman" w:hint="eastAsia"/>
          <w:kern w:val="0"/>
          <w:szCs w:val="24"/>
        </w:rPr>
        <w:t>税项</w:t>
      </w:r>
      <w:bookmarkEnd w:id="153"/>
    </w:p>
    <w:p w:rsidR="00C50DCE" w:rsidRDefault="00B461F4">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 xml:space="preserve">(1) </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提供的贷款服务，以产生的利息及利息性质的收入为销售额。</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w:t>
      </w:r>
      <w:r>
        <w:rPr>
          <w:color w:val="000000"/>
          <w:sz w:val="24"/>
        </w:rPr>
        <w:lastRenderedPageBreak/>
        <w:t>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对基金通过沪港通投资香港联交所上市</w:t>
      </w:r>
      <w:r>
        <w:rPr>
          <w:color w:val="000000"/>
          <w:sz w:val="24"/>
        </w:rPr>
        <w:t>H</w:t>
      </w:r>
      <w:proofErr w:type="gramStart"/>
      <w:r>
        <w:rPr>
          <w:color w:val="000000"/>
          <w:sz w:val="24"/>
        </w:rPr>
        <w:t>股取得</w:t>
      </w:r>
      <w:proofErr w:type="gramEnd"/>
      <w:r>
        <w:rPr>
          <w:color w:val="000000"/>
          <w:sz w:val="24"/>
        </w:rPr>
        <w:t>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的税率代扣个人所得税。基金通过沪港通投资香港联交所上市的非</w:t>
      </w:r>
      <w:r>
        <w:rPr>
          <w:color w:val="000000"/>
          <w:sz w:val="24"/>
        </w:rPr>
        <w:t>H</w:t>
      </w:r>
      <w:proofErr w:type="gramStart"/>
      <w:r>
        <w:rPr>
          <w:color w:val="000000"/>
          <w:sz w:val="24"/>
        </w:rPr>
        <w:t>股取得</w:t>
      </w:r>
      <w:proofErr w:type="gramEnd"/>
      <w:r>
        <w:rPr>
          <w:color w:val="000000"/>
          <w:sz w:val="24"/>
        </w:rPr>
        <w:t>的股息红利，由中国结算按照</w:t>
      </w:r>
      <w:r>
        <w:rPr>
          <w:color w:val="000000"/>
          <w:sz w:val="24"/>
        </w:rPr>
        <w:t>20%</w:t>
      </w:r>
      <w:r>
        <w:rPr>
          <w:color w:val="000000"/>
          <w:sz w:val="24"/>
        </w:rPr>
        <w:t>的税率代扣个人所得税。</w:t>
      </w:r>
    </w:p>
    <w:p w:rsidR="00C50DCE" w:rsidRDefault="00C50DCE">
      <w:pPr>
        <w:spacing w:before="29" w:line="288" w:lineRule="auto"/>
        <w:ind w:firstLineChars="200" w:firstLine="480"/>
        <w:rPr>
          <w:color w:val="000000"/>
          <w:sz w:val="24"/>
        </w:rPr>
      </w:pPr>
    </w:p>
    <w:p w:rsidR="00C50DCE" w:rsidRDefault="00B461F4">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的税率缴纳股票交易印花税，买入股票不征收股票交易印花税。基金通过沪港通买卖、继承、赠与联交所上市股票，按照香港特别行政区现行税法规定缴纳印花税。</w:t>
      </w:r>
    </w:p>
    <w:p w:rsidR="00C50DCE" w:rsidRDefault="00C50DCE">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(5)</w:t>
      </w:r>
      <w:r w:rsidRPr="00AC056D">
        <w:rPr>
          <w:color w:val="000000"/>
          <w:sz w:val="24"/>
        </w:rPr>
        <w:t>本基金的城市维护建设税、教育费附加和地方教育费附加等税费按照实际缴纳增值税额的适用比例计算缴纳。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791774" w:rsidRPr="00FE3598" w:rsidRDefault="00791774" w:rsidP="00791774">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791774" w:rsidRPr="00FE3598" w:rsidRDefault="00791774" w:rsidP="00791774">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791774" w:rsidRPr="00063F90" w:rsidRDefault="00791774" w:rsidP="00791774">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8612D3" w:rsidRPr="00063F90" w:rsidTr="008612D3">
        <w:trPr>
          <w:trHeight w:val="345"/>
          <w:jc w:val="center"/>
        </w:trPr>
        <w:tc>
          <w:tcPr>
            <w:tcW w:w="2634" w:type="dxa"/>
            <w:tcMar>
              <w:top w:w="15" w:type="dxa"/>
              <w:left w:w="15" w:type="dxa"/>
              <w:bottom w:w="0" w:type="dxa"/>
              <w:right w:w="15" w:type="dxa"/>
            </w:tcMar>
            <w:vAlign w:val="center"/>
          </w:tcPr>
          <w:p w:rsidR="00791774" w:rsidRPr="00063F90" w:rsidRDefault="00791774" w:rsidP="0059358E">
            <w:pPr>
              <w:spacing w:line="360" w:lineRule="auto"/>
              <w:jc w:val="center"/>
              <w:rPr>
                <w:rFonts w:eastAsiaTheme="minorEastAsia"/>
                <w:sz w:val="24"/>
              </w:rPr>
            </w:pPr>
            <w:r w:rsidRPr="00063F90">
              <w:rPr>
                <w:rFonts w:eastAsiaTheme="minorEastAsia"/>
                <w:kern w:val="0"/>
                <w:sz w:val="24"/>
              </w:rPr>
              <w:t>项目</w:t>
            </w:r>
          </w:p>
        </w:tc>
        <w:tc>
          <w:tcPr>
            <w:tcW w:w="6315" w:type="dxa"/>
            <w:tcMar>
              <w:top w:w="15" w:type="dxa"/>
              <w:left w:w="15" w:type="dxa"/>
              <w:bottom w:w="0" w:type="dxa"/>
              <w:right w:w="15" w:type="dxa"/>
            </w:tcMar>
          </w:tcPr>
          <w:p w:rsidR="00791774" w:rsidRPr="00063F90" w:rsidRDefault="00791774" w:rsidP="0059358E">
            <w:pPr>
              <w:spacing w:line="360" w:lineRule="auto"/>
              <w:jc w:val="center"/>
              <w:rPr>
                <w:rFonts w:eastAsiaTheme="minorEastAsia"/>
                <w:kern w:val="0"/>
                <w:sz w:val="24"/>
              </w:rPr>
            </w:pPr>
            <w:r w:rsidRPr="00063F90">
              <w:rPr>
                <w:rFonts w:eastAsiaTheme="minorEastAsia"/>
                <w:kern w:val="0"/>
                <w:sz w:val="24"/>
              </w:rPr>
              <w:t>本期末</w:t>
            </w:r>
          </w:p>
          <w:p w:rsidR="00791774" w:rsidRPr="00063F90" w:rsidRDefault="00791774" w:rsidP="0059358E">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8612D3" w:rsidRPr="00063F90" w:rsidTr="008612D3">
        <w:trPr>
          <w:trHeight w:val="315"/>
          <w:jc w:val="center"/>
        </w:trPr>
        <w:tc>
          <w:tcPr>
            <w:tcW w:w="2634" w:type="dxa"/>
            <w:tcMar>
              <w:top w:w="15" w:type="dxa"/>
              <w:left w:w="15" w:type="dxa"/>
              <w:bottom w:w="0" w:type="dxa"/>
              <w:right w:w="15" w:type="dxa"/>
            </w:tcMar>
            <w:vAlign w:val="center"/>
          </w:tcPr>
          <w:p w:rsidR="00791774" w:rsidRPr="00063F90" w:rsidRDefault="00791774" w:rsidP="0059358E">
            <w:pPr>
              <w:spacing w:line="360" w:lineRule="auto"/>
              <w:rPr>
                <w:rFonts w:eastAsiaTheme="minorEastAsia"/>
                <w:kern w:val="0"/>
                <w:sz w:val="24"/>
              </w:rPr>
            </w:pPr>
            <w:r w:rsidRPr="00063F90">
              <w:rPr>
                <w:rFonts w:eastAsiaTheme="minorEastAsia"/>
                <w:kern w:val="0"/>
                <w:sz w:val="24"/>
              </w:rPr>
              <w:t>活期存款</w:t>
            </w:r>
          </w:p>
        </w:tc>
        <w:tc>
          <w:tcPr>
            <w:tcW w:w="6315" w:type="dxa"/>
            <w:tcMar>
              <w:top w:w="15" w:type="dxa"/>
              <w:left w:w="15" w:type="dxa"/>
              <w:bottom w:w="0" w:type="dxa"/>
              <w:right w:w="15" w:type="dxa"/>
            </w:tcMar>
            <w:vAlign w:val="center"/>
          </w:tcPr>
          <w:p w:rsidR="00791774" w:rsidRPr="00063F90" w:rsidRDefault="00791774" w:rsidP="0059358E">
            <w:pPr>
              <w:spacing w:line="360" w:lineRule="auto"/>
              <w:jc w:val="right"/>
              <w:rPr>
                <w:rFonts w:eastAsiaTheme="minorEastAsia"/>
                <w:kern w:val="0"/>
                <w:sz w:val="24"/>
              </w:rPr>
            </w:pPr>
            <w:r w:rsidRPr="00063F90">
              <w:rPr>
                <w:rFonts w:eastAsiaTheme="minorEastAsia"/>
                <w:kern w:val="0"/>
                <w:sz w:val="24"/>
              </w:rPr>
              <w:t>76,273,581.51</w:t>
            </w:r>
          </w:p>
        </w:tc>
      </w:tr>
      <w:tr w:rsidR="008612D3" w:rsidRPr="00791774" w:rsidTr="008612D3">
        <w:trPr>
          <w:trHeight w:val="315"/>
          <w:jc w:val="center"/>
        </w:trPr>
        <w:tc>
          <w:tcPr>
            <w:tcW w:w="2634" w:type="dxa"/>
            <w:tcMar>
              <w:top w:w="15" w:type="dxa"/>
              <w:left w:w="15" w:type="dxa"/>
              <w:bottom w:w="0" w:type="dxa"/>
              <w:right w:w="15" w:type="dxa"/>
            </w:tcMar>
            <w:vAlign w:val="center"/>
          </w:tcPr>
          <w:p w:rsidR="00791774" w:rsidRPr="00791774" w:rsidRDefault="00791774" w:rsidP="0059358E">
            <w:pPr>
              <w:spacing w:line="360" w:lineRule="auto"/>
              <w:rPr>
                <w:rFonts w:eastAsiaTheme="minorEastAsia"/>
                <w:kern w:val="0"/>
                <w:sz w:val="24"/>
              </w:rPr>
            </w:pPr>
            <w:r w:rsidRPr="00791774">
              <w:rPr>
                <w:rFonts w:eastAsiaTheme="minorEastAsia"/>
                <w:kern w:val="0"/>
                <w:sz w:val="24"/>
              </w:rPr>
              <w:t>定期存款</w:t>
            </w:r>
          </w:p>
        </w:tc>
        <w:tc>
          <w:tcPr>
            <w:tcW w:w="6315" w:type="dxa"/>
            <w:tcMar>
              <w:top w:w="15" w:type="dxa"/>
              <w:left w:w="15" w:type="dxa"/>
              <w:bottom w:w="0" w:type="dxa"/>
              <w:right w:w="15" w:type="dxa"/>
            </w:tcMar>
            <w:vAlign w:val="center"/>
          </w:tcPr>
          <w:p w:rsidR="00791774" w:rsidRPr="00791774" w:rsidRDefault="00791774" w:rsidP="0059358E">
            <w:pPr>
              <w:spacing w:line="360" w:lineRule="auto"/>
              <w:jc w:val="right"/>
              <w:rPr>
                <w:rFonts w:eastAsiaTheme="minorEastAsia"/>
                <w:kern w:val="0"/>
                <w:sz w:val="24"/>
              </w:rPr>
            </w:pPr>
            <w:r w:rsidRPr="00791774">
              <w:rPr>
                <w:rFonts w:eastAsiaTheme="minorEastAsia"/>
                <w:kern w:val="0"/>
                <w:sz w:val="24"/>
              </w:rPr>
              <w:t>-</w:t>
            </w:r>
          </w:p>
        </w:tc>
      </w:tr>
      <w:tr w:rsidR="008612D3" w:rsidRPr="00791774" w:rsidTr="008612D3">
        <w:trPr>
          <w:trHeight w:val="315"/>
          <w:jc w:val="center"/>
        </w:trPr>
        <w:tc>
          <w:tcPr>
            <w:tcW w:w="2634" w:type="dxa"/>
            <w:tcMar>
              <w:top w:w="15" w:type="dxa"/>
              <w:left w:w="15" w:type="dxa"/>
              <w:bottom w:w="0" w:type="dxa"/>
              <w:right w:w="15" w:type="dxa"/>
            </w:tcMar>
          </w:tcPr>
          <w:p w:rsidR="00791774" w:rsidRPr="00791774" w:rsidRDefault="00791774" w:rsidP="0059358E">
            <w:pPr>
              <w:rPr>
                <w:rFonts w:ascii="宋体" w:hAnsi="宋体"/>
                <w:color w:val="000000" w:themeColor="text1"/>
                <w:kern w:val="0"/>
                <w:sz w:val="24"/>
              </w:rPr>
            </w:pPr>
            <w:r w:rsidRPr="00791774">
              <w:rPr>
                <w:rFonts w:ascii="宋体" w:hAnsi="宋体" w:hint="eastAsia"/>
                <w:color w:val="000000" w:themeColor="text1"/>
                <w:kern w:val="0"/>
                <w:sz w:val="24"/>
              </w:rPr>
              <w:t>其中：存款期限1个月以内</w:t>
            </w:r>
          </w:p>
        </w:tc>
        <w:tc>
          <w:tcPr>
            <w:tcW w:w="6315" w:type="dxa"/>
            <w:tcMar>
              <w:top w:w="15" w:type="dxa"/>
              <w:left w:w="15" w:type="dxa"/>
              <w:bottom w:w="0" w:type="dxa"/>
              <w:right w:w="15" w:type="dxa"/>
            </w:tcMar>
            <w:vAlign w:val="bottom"/>
          </w:tcPr>
          <w:p w:rsidR="00791774" w:rsidRPr="00791774" w:rsidRDefault="00791774" w:rsidP="0059358E">
            <w:pPr>
              <w:spacing w:line="360" w:lineRule="auto"/>
              <w:jc w:val="right"/>
              <w:rPr>
                <w:rFonts w:eastAsiaTheme="minorEastAsia"/>
                <w:color w:val="000000" w:themeColor="text1"/>
                <w:kern w:val="0"/>
                <w:sz w:val="24"/>
              </w:rPr>
            </w:pPr>
            <w:r w:rsidRPr="00791774">
              <w:rPr>
                <w:rFonts w:eastAsiaTheme="minorEastAsia"/>
                <w:kern w:val="0"/>
                <w:sz w:val="24"/>
              </w:rPr>
              <w:t>-</w:t>
            </w:r>
          </w:p>
        </w:tc>
      </w:tr>
      <w:tr w:rsidR="008612D3" w:rsidRPr="00791774" w:rsidTr="008612D3">
        <w:trPr>
          <w:trHeight w:val="315"/>
          <w:jc w:val="center"/>
        </w:trPr>
        <w:tc>
          <w:tcPr>
            <w:tcW w:w="2634" w:type="dxa"/>
            <w:tcMar>
              <w:top w:w="15" w:type="dxa"/>
              <w:left w:w="15" w:type="dxa"/>
              <w:bottom w:w="0" w:type="dxa"/>
              <w:right w:w="15" w:type="dxa"/>
            </w:tcMar>
          </w:tcPr>
          <w:p w:rsidR="00791774" w:rsidRPr="00791774" w:rsidRDefault="00791774" w:rsidP="0059358E">
            <w:pPr>
              <w:ind w:firstLineChars="300" w:firstLine="720"/>
              <w:rPr>
                <w:rFonts w:ascii="宋体" w:hAnsi="宋体"/>
                <w:color w:val="000000" w:themeColor="text1"/>
                <w:kern w:val="0"/>
                <w:sz w:val="24"/>
              </w:rPr>
            </w:pPr>
            <w:r w:rsidRPr="00791774">
              <w:rPr>
                <w:rFonts w:ascii="宋体" w:hAnsi="宋体" w:hint="eastAsia"/>
                <w:color w:val="000000" w:themeColor="text1"/>
                <w:kern w:val="0"/>
                <w:sz w:val="24"/>
              </w:rPr>
              <w:t>存款期限1-3个月</w:t>
            </w:r>
          </w:p>
        </w:tc>
        <w:tc>
          <w:tcPr>
            <w:tcW w:w="6315" w:type="dxa"/>
            <w:tcMar>
              <w:top w:w="15" w:type="dxa"/>
              <w:left w:w="15" w:type="dxa"/>
              <w:bottom w:w="0" w:type="dxa"/>
              <w:right w:w="15" w:type="dxa"/>
            </w:tcMar>
            <w:vAlign w:val="bottom"/>
          </w:tcPr>
          <w:p w:rsidR="00791774" w:rsidRPr="00791774" w:rsidRDefault="00791774" w:rsidP="0059358E">
            <w:pPr>
              <w:spacing w:line="360" w:lineRule="auto"/>
              <w:jc w:val="right"/>
              <w:rPr>
                <w:rFonts w:eastAsiaTheme="minorEastAsia"/>
                <w:color w:val="000000" w:themeColor="text1"/>
                <w:kern w:val="0"/>
                <w:sz w:val="24"/>
              </w:rPr>
            </w:pPr>
            <w:r w:rsidRPr="00791774">
              <w:rPr>
                <w:rFonts w:eastAsiaTheme="minorEastAsia"/>
                <w:color w:val="000000" w:themeColor="text1"/>
                <w:kern w:val="0"/>
                <w:sz w:val="24"/>
              </w:rPr>
              <w:t>-</w:t>
            </w:r>
          </w:p>
        </w:tc>
      </w:tr>
      <w:tr w:rsidR="008612D3" w:rsidRPr="00791774" w:rsidTr="008612D3">
        <w:trPr>
          <w:trHeight w:val="315"/>
          <w:jc w:val="center"/>
        </w:trPr>
        <w:tc>
          <w:tcPr>
            <w:tcW w:w="2634" w:type="dxa"/>
            <w:tcMar>
              <w:top w:w="15" w:type="dxa"/>
              <w:left w:w="15" w:type="dxa"/>
              <w:bottom w:w="0" w:type="dxa"/>
              <w:right w:w="15" w:type="dxa"/>
            </w:tcMar>
          </w:tcPr>
          <w:p w:rsidR="00791774" w:rsidRPr="00791774" w:rsidRDefault="00791774" w:rsidP="0059358E">
            <w:pPr>
              <w:ind w:firstLineChars="300" w:firstLine="720"/>
              <w:rPr>
                <w:rFonts w:ascii="宋体" w:hAnsi="宋体"/>
                <w:color w:val="000000" w:themeColor="text1"/>
                <w:kern w:val="0"/>
                <w:sz w:val="24"/>
              </w:rPr>
            </w:pPr>
            <w:r w:rsidRPr="00791774">
              <w:rPr>
                <w:rFonts w:ascii="宋体" w:hAnsi="宋体" w:hint="eastAsia"/>
                <w:color w:val="000000" w:themeColor="text1"/>
                <w:kern w:val="0"/>
                <w:sz w:val="24"/>
              </w:rPr>
              <w:t>存款期限3个月以上</w:t>
            </w:r>
          </w:p>
        </w:tc>
        <w:tc>
          <w:tcPr>
            <w:tcW w:w="6315" w:type="dxa"/>
            <w:tcMar>
              <w:top w:w="15" w:type="dxa"/>
              <w:left w:w="15" w:type="dxa"/>
              <w:bottom w:w="0" w:type="dxa"/>
              <w:right w:w="15" w:type="dxa"/>
            </w:tcMar>
            <w:vAlign w:val="bottom"/>
          </w:tcPr>
          <w:p w:rsidR="00791774" w:rsidRPr="00791774" w:rsidRDefault="00791774" w:rsidP="0059358E">
            <w:pPr>
              <w:spacing w:line="360" w:lineRule="auto"/>
              <w:jc w:val="right"/>
              <w:rPr>
                <w:rFonts w:eastAsiaTheme="minorEastAsia"/>
                <w:color w:val="000000" w:themeColor="text1"/>
                <w:kern w:val="0"/>
                <w:sz w:val="24"/>
              </w:rPr>
            </w:pPr>
            <w:r w:rsidRPr="00791774">
              <w:rPr>
                <w:rFonts w:eastAsiaTheme="minorEastAsia"/>
                <w:color w:val="000000" w:themeColor="text1"/>
                <w:kern w:val="0"/>
                <w:sz w:val="24"/>
              </w:rPr>
              <w:t>-</w:t>
            </w:r>
          </w:p>
        </w:tc>
      </w:tr>
      <w:tr w:rsidR="008612D3" w:rsidRPr="00791774" w:rsidTr="008612D3">
        <w:trPr>
          <w:trHeight w:val="315"/>
          <w:jc w:val="center"/>
        </w:trPr>
        <w:tc>
          <w:tcPr>
            <w:tcW w:w="2634" w:type="dxa"/>
            <w:tcMar>
              <w:top w:w="15" w:type="dxa"/>
              <w:left w:w="15" w:type="dxa"/>
              <w:bottom w:w="0" w:type="dxa"/>
              <w:right w:w="15" w:type="dxa"/>
            </w:tcMar>
            <w:vAlign w:val="center"/>
          </w:tcPr>
          <w:p w:rsidR="00791774" w:rsidRPr="00791774" w:rsidRDefault="00791774" w:rsidP="0059358E">
            <w:pPr>
              <w:spacing w:line="360" w:lineRule="auto"/>
              <w:rPr>
                <w:rFonts w:eastAsiaTheme="minorEastAsia"/>
                <w:color w:val="000000"/>
                <w:kern w:val="0"/>
                <w:sz w:val="24"/>
              </w:rPr>
            </w:pPr>
            <w:r w:rsidRPr="00791774">
              <w:rPr>
                <w:rFonts w:eastAsiaTheme="minorEastAsia"/>
                <w:kern w:val="0"/>
                <w:sz w:val="24"/>
              </w:rPr>
              <w:t>其他存款</w:t>
            </w:r>
          </w:p>
        </w:tc>
        <w:tc>
          <w:tcPr>
            <w:tcW w:w="6315" w:type="dxa"/>
            <w:tcMar>
              <w:top w:w="15" w:type="dxa"/>
              <w:left w:w="15" w:type="dxa"/>
              <w:bottom w:w="0" w:type="dxa"/>
              <w:right w:w="15" w:type="dxa"/>
            </w:tcMar>
            <w:vAlign w:val="center"/>
          </w:tcPr>
          <w:p w:rsidR="00791774" w:rsidRPr="00791774" w:rsidRDefault="00791774" w:rsidP="0059358E">
            <w:pPr>
              <w:spacing w:line="360" w:lineRule="auto"/>
              <w:jc w:val="right"/>
              <w:rPr>
                <w:rFonts w:eastAsiaTheme="minorEastAsia"/>
                <w:kern w:val="0"/>
                <w:sz w:val="24"/>
              </w:rPr>
            </w:pPr>
            <w:r w:rsidRPr="00791774">
              <w:rPr>
                <w:rFonts w:eastAsiaTheme="minorEastAsia"/>
                <w:kern w:val="0"/>
                <w:sz w:val="24"/>
              </w:rPr>
              <w:t>-</w:t>
            </w:r>
          </w:p>
        </w:tc>
      </w:tr>
      <w:tr w:rsidR="008612D3" w:rsidRPr="00791774" w:rsidTr="008612D3">
        <w:trPr>
          <w:trHeight w:val="315"/>
          <w:jc w:val="center"/>
        </w:trPr>
        <w:tc>
          <w:tcPr>
            <w:tcW w:w="2634" w:type="dxa"/>
            <w:tcMar>
              <w:top w:w="15" w:type="dxa"/>
              <w:left w:w="15" w:type="dxa"/>
              <w:bottom w:w="0" w:type="dxa"/>
              <w:right w:w="15" w:type="dxa"/>
            </w:tcMar>
            <w:vAlign w:val="center"/>
          </w:tcPr>
          <w:p w:rsidR="00791774" w:rsidRPr="00791774" w:rsidRDefault="00791774" w:rsidP="0059358E">
            <w:pPr>
              <w:spacing w:line="360" w:lineRule="auto"/>
              <w:rPr>
                <w:rFonts w:eastAsiaTheme="minorEastAsia"/>
                <w:color w:val="000000"/>
                <w:kern w:val="0"/>
                <w:sz w:val="24"/>
              </w:rPr>
            </w:pPr>
            <w:r w:rsidRPr="00791774">
              <w:rPr>
                <w:rFonts w:eastAsiaTheme="minorEastAsia"/>
                <w:kern w:val="0"/>
                <w:sz w:val="24"/>
              </w:rPr>
              <w:t>合计</w:t>
            </w:r>
          </w:p>
        </w:tc>
        <w:tc>
          <w:tcPr>
            <w:tcW w:w="6315" w:type="dxa"/>
            <w:tcMar>
              <w:top w:w="15" w:type="dxa"/>
              <w:left w:w="15" w:type="dxa"/>
              <w:bottom w:w="0" w:type="dxa"/>
              <w:right w:w="15" w:type="dxa"/>
            </w:tcMar>
            <w:vAlign w:val="center"/>
          </w:tcPr>
          <w:p w:rsidR="00791774" w:rsidRPr="00791774" w:rsidRDefault="00791774" w:rsidP="0059358E">
            <w:pPr>
              <w:spacing w:line="360" w:lineRule="auto"/>
              <w:jc w:val="right"/>
              <w:rPr>
                <w:rFonts w:eastAsiaTheme="minorEastAsia"/>
                <w:kern w:val="0"/>
                <w:sz w:val="24"/>
              </w:rPr>
            </w:pPr>
            <w:r w:rsidRPr="00791774">
              <w:rPr>
                <w:rFonts w:eastAsiaTheme="minorEastAsia"/>
                <w:kern w:val="0"/>
                <w:sz w:val="24"/>
              </w:rPr>
              <w:t>76,273,581.51</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4" w:name="_Toc4156737"/>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4"/>
    </w:p>
    <w:p w:rsidR="00BF6EEE" w:rsidRPr="005A43DF" w:rsidRDefault="00BF6EEE" w:rsidP="005A43DF">
      <w:pPr>
        <w:autoSpaceDE w:val="0"/>
        <w:autoSpaceDN w:val="0"/>
        <w:adjustRightInd w:val="0"/>
        <w:spacing w:before="29" w:line="288" w:lineRule="auto"/>
        <w:ind w:left="15"/>
        <w:jc w:val="right"/>
        <w:rPr>
          <w:bCs/>
          <w:color w:val="000000"/>
          <w:sz w:val="24"/>
        </w:rPr>
      </w:pPr>
      <w:r w:rsidRPr="005A43DF">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项目</w:t>
            </w:r>
          </w:p>
        </w:tc>
        <w:tc>
          <w:tcPr>
            <w:tcW w:w="7018" w:type="dxa"/>
            <w:gridSpan w:val="3"/>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本期末</w:t>
            </w:r>
          </w:p>
          <w:p w:rsidR="00BF6EEE" w:rsidRPr="005A43DF" w:rsidRDefault="00BF6EEE" w:rsidP="005A43DF">
            <w:pPr>
              <w:spacing w:before="29" w:line="288" w:lineRule="auto"/>
              <w:jc w:val="center"/>
              <w:rPr>
                <w:color w:val="000000"/>
                <w:kern w:val="0"/>
                <w:sz w:val="24"/>
              </w:rPr>
            </w:pPr>
            <w:r w:rsidRPr="005A43DF">
              <w:rPr>
                <w:color w:val="000000"/>
                <w:kern w:val="0"/>
                <w:sz w:val="24"/>
              </w:rPr>
              <w:lastRenderedPageBreak/>
              <w:t>2018</w:t>
            </w:r>
            <w:r w:rsidRPr="005A43DF">
              <w:rPr>
                <w:color w:val="000000"/>
                <w:kern w:val="0"/>
                <w:sz w:val="24"/>
              </w:rPr>
              <w:t>年</w:t>
            </w:r>
            <w:r w:rsidRPr="005A43DF">
              <w:rPr>
                <w:color w:val="000000"/>
                <w:kern w:val="0"/>
                <w:sz w:val="24"/>
              </w:rPr>
              <w:t>12</w:t>
            </w:r>
            <w:r w:rsidRPr="005A43DF">
              <w:rPr>
                <w:color w:val="000000"/>
                <w:kern w:val="0"/>
                <w:sz w:val="24"/>
              </w:rPr>
              <w:t>月</w:t>
            </w:r>
            <w:r w:rsidRPr="005A43DF">
              <w:rPr>
                <w:color w:val="000000"/>
                <w:kern w:val="0"/>
                <w:sz w:val="24"/>
              </w:rPr>
              <w:t>31</w:t>
            </w:r>
            <w:r w:rsidRPr="005A43DF">
              <w:rPr>
                <w:color w:val="000000"/>
                <w:kern w:val="0"/>
                <w:sz w:val="24"/>
              </w:rPr>
              <w:t>日</w:t>
            </w:r>
          </w:p>
        </w:tc>
      </w:tr>
      <w:tr w:rsidR="00BF6EEE" w:rsidRPr="0091212A" w:rsidTr="007D3BFA">
        <w:trPr>
          <w:trHeight w:val="270"/>
          <w:jc w:val="center"/>
        </w:trPr>
        <w:tc>
          <w:tcPr>
            <w:tcW w:w="2268" w:type="dxa"/>
            <w:gridSpan w:val="2"/>
            <w:vMerge/>
            <w:vAlign w:val="center"/>
          </w:tcPr>
          <w:p w:rsidR="00BF6EEE" w:rsidRPr="005A43DF" w:rsidRDefault="00BF6EEE" w:rsidP="005A43DF">
            <w:pPr>
              <w:spacing w:before="29" w:line="288" w:lineRule="auto"/>
              <w:jc w:val="center"/>
              <w:rPr>
                <w:color w:val="000000"/>
                <w:kern w:val="0"/>
                <w:sz w:val="24"/>
              </w:rPr>
            </w:pP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成本</w:t>
            </w: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w:t>
            </w:r>
          </w:p>
        </w:tc>
        <w:tc>
          <w:tcPr>
            <w:tcW w:w="2340"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127,226,015.33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123,376,708.84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-3,849,306.49</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5A43DF">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127,226,015.33</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123,376,708.84</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-3,849,306.49</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4156738"/>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5"/>
    </w:p>
    <w:p w:rsidR="001A59F9" w:rsidRPr="00D754A9" w:rsidRDefault="00724EF3" w:rsidP="00D754A9">
      <w:pPr>
        <w:tabs>
          <w:tab w:val="left" w:pos="426"/>
        </w:tabs>
        <w:spacing w:before="29" w:line="288" w:lineRule="auto"/>
        <w:jc w:val="left"/>
        <w:rPr>
          <w:kern w:val="0"/>
          <w:sz w:val="24"/>
        </w:rPr>
      </w:pPr>
      <w:r>
        <w:rPr>
          <w:kern w:val="0"/>
          <w:sz w:val="24"/>
        </w:rPr>
        <w:t>本基金本报告期</w:t>
      </w:r>
      <w:r w:rsidR="00D70DE8">
        <w:rPr>
          <w:kern w:val="0"/>
          <w:sz w:val="24"/>
        </w:rPr>
        <w:t>末未持有衍生金融工具</w:t>
      </w:r>
      <w:r w:rsidR="001A59F9" w:rsidRPr="00D754A9">
        <w:rPr>
          <w:kern w:val="0"/>
          <w:sz w:val="24"/>
        </w:rPr>
        <w:t>。</w:t>
      </w:r>
    </w:p>
    <w:p w:rsidR="001A59F9" w:rsidRPr="00852791" w:rsidRDefault="001A59F9" w:rsidP="00CA4DF2">
      <w:pPr>
        <w:adjustRightInd w:val="0"/>
        <w:snapToGrid w:val="0"/>
        <w:spacing w:line="360" w:lineRule="auto"/>
        <w:jc w:val="left"/>
        <w:rPr>
          <w:rFonts w:asciiTheme="minorEastAsia" w:eastAsiaTheme="minorEastAsia" w:hAnsiTheme="minorEastAsia"/>
          <w:bCs/>
          <w:color w:val="000000"/>
          <w:szCs w:val="21"/>
        </w:rPr>
      </w:pPr>
    </w:p>
    <w:p w:rsidR="00653D76" w:rsidRPr="00653D76" w:rsidRDefault="00653D76" w:rsidP="00653D76">
      <w:pPr>
        <w:spacing w:before="29" w:line="288" w:lineRule="auto"/>
        <w:rPr>
          <w:rFonts w:eastAsiaTheme="minorEastAsia"/>
          <w:b/>
          <w:sz w:val="24"/>
        </w:rPr>
      </w:pPr>
      <w:r w:rsidRPr="00653D76">
        <w:rPr>
          <w:rFonts w:eastAsiaTheme="minorEastAsia"/>
          <w:b/>
          <w:sz w:val="24"/>
        </w:rPr>
        <w:t>7.4.7.4</w:t>
      </w:r>
      <w:r w:rsidRPr="00653D76">
        <w:rPr>
          <w:rFonts w:eastAsiaTheme="minorEastAsia" w:hint="eastAsia"/>
          <w:b/>
          <w:sz w:val="24"/>
        </w:rPr>
        <w:t>买入返售金融资产</w:t>
      </w:r>
    </w:p>
    <w:p w:rsidR="00653D76" w:rsidRPr="00653D76" w:rsidRDefault="00653D76" w:rsidP="00653D76">
      <w:pPr>
        <w:spacing w:before="29" w:line="288" w:lineRule="auto"/>
        <w:rPr>
          <w:rFonts w:eastAsiaTheme="minorEastAsia"/>
          <w:b/>
          <w:sz w:val="24"/>
        </w:rPr>
      </w:pPr>
      <w:r w:rsidRPr="00653D76">
        <w:rPr>
          <w:rFonts w:eastAsiaTheme="minorEastAsia"/>
          <w:b/>
          <w:sz w:val="24"/>
        </w:rPr>
        <w:t>7.4.7.4.1</w:t>
      </w:r>
      <w:r w:rsidRPr="00653D76">
        <w:rPr>
          <w:rFonts w:eastAsiaTheme="minorEastAsia" w:hint="eastAsia"/>
          <w:b/>
          <w:sz w:val="24"/>
        </w:rPr>
        <w:t>各项买入返售金融资产期末余额</w:t>
      </w:r>
    </w:p>
    <w:p w:rsidR="00653D76" w:rsidRPr="00653D76" w:rsidRDefault="00653D76" w:rsidP="00653D76">
      <w:pPr>
        <w:autoSpaceDE w:val="0"/>
        <w:autoSpaceDN w:val="0"/>
        <w:adjustRightInd w:val="0"/>
        <w:spacing w:before="29" w:line="360" w:lineRule="auto"/>
        <w:ind w:left="15"/>
        <w:jc w:val="right"/>
        <w:rPr>
          <w:rFonts w:eastAsiaTheme="minorEastAsia"/>
          <w:color w:val="000000"/>
          <w:sz w:val="24"/>
        </w:rPr>
      </w:pPr>
      <w:r w:rsidRPr="00653D76">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53D76" w:rsidRPr="00653D76" w:rsidTr="0059358E">
        <w:trPr>
          <w:trHeight w:val="330"/>
          <w:jc w:val="center"/>
        </w:trPr>
        <w:tc>
          <w:tcPr>
            <w:tcW w:w="2381" w:type="dxa"/>
            <w:vMerge w:val="restart"/>
            <w:vAlign w:val="center"/>
          </w:tcPr>
          <w:p w:rsidR="00653D76" w:rsidRPr="00653D76" w:rsidRDefault="00653D76" w:rsidP="0059358E">
            <w:pPr>
              <w:spacing w:line="360" w:lineRule="auto"/>
              <w:jc w:val="center"/>
              <w:rPr>
                <w:rFonts w:eastAsiaTheme="minorEastAsia"/>
                <w:sz w:val="24"/>
              </w:rPr>
            </w:pPr>
            <w:r w:rsidRPr="00653D76">
              <w:rPr>
                <w:rFonts w:eastAsiaTheme="minorEastAsia"/>
                <w:sz w:val="24"/>
              </w:rPr>
              <w:t>项目</w:t>
            </w:r>
          </w:p>
        </w:tc>
        <w:tc>
          <w:tcPr>
            <w:tcW w:w="6631" w:type="dxa"/>
            <w:gridSpan w:val="2"/>
          </w:tcPr>
          <w:p w:rsidR="00653D76" w:rsidRPr="00653D76" w:rsidRDefault="00653D76" w:rsidP="0059358E">
            <w:pPr>
              <w:spacing w:line="360" w:lineRule="auto"/>
              <w:jc w:val="center"/>
              <w:rPr>
                <w:rFonts w:eastAsiaTheme="minorEastAsia"/>
                <w:kern w:val="0"/>
                <w:sz w:val="24"/>
              </w:rPr>
            </w:pPr>
            <w:r w:rsidRPr="00653D76">
              <w:rPr>
                <w:rFonts w:eastAsiaTheme="minorEastAsia"/>
                <w:kern w:val="0"/>
                <w:sz w:val="24"/>
              </w:rPr>
              <w:t>本期末</w:t>
            </w:r>
          </w:p>
          <w:p w:rsidR="00653D76" w:rsidRPr="00653D76" w:rsidRDefault="00653D76" w:rsidP="0059358E">
            <w:pPr>
              <w:spacing w:line="360" w:lineRule="auto"/>
              <w:jc w:val="center"/>
              <w:rPr>
                <w:rFonts w:eastAsiaTheme="minorEastAsia"/>
                <w:sz w:val="24"/>
              </w:rPr>
            </w:pPr>
            <w:r w:rsidRPr="00653D76">
              <w:rPr>
                <w:rFonts w:eastAsiaTheme="minorEastAsia"/>
                <w:sz w:val="24"/>
              </w:rPr>
              <w:t>2018</w:t>
            </w:r>
            <w:r w:rsidRPr="00653D76">
              <w:rPr>
                <w:rFonts w:eastAsiaTheme="minorEastAsia"/>
                <w:sz w:val="24"/>
              </w:rPr>
              <w:t>年</w:t>
            </w:r>
            <w:r w:rsidRPr="00653D76">
              <w:rPr>
                <w:rFonts w:eastAsiaTheme="minorEastAsia"/>
                <w:sz w:val="24"/>
              </w:rPr>
              <w:t>12</w:t>
            </w:r>
            <w:r w:rsidRPr="00653D76">
              <w:rPr>
                <w:rFonts w:eastAsiaTheme="minorEastAsia"/>
                <w:sz w:val="24"/>
              </w:rPr>
              <w:t>月</w:t>
            </w:r>
            <w:r w:rsidRPr="00653D76">
              <w:rPr>
                <w:rFonts w:eastAsiaTheme="minorEastAsia"/>
                <w:sz w:val="24"/>
              </w:rPr>
              <w:t>31</w:t>
            </w:r>
            <w:r w:rsidRPr="00653D76">
              <w:rPr>
                <w:rFonts w:eastAsiaTheme="minorEastAsia"/>
                <w:sz w:val="24"/>
              </w:rPr>
              <w:t>日</w:t>
            </w:r>
          </w:p>
        </w:tc>
      </w:tr>
      <w:tr w:rsidR="00653D76" w:rsidRPr="00653D76" w:rsidTr="0059358E">
        <w:trPr>
          <w:trHeight w:val="330"/>
          <w:jc w:val="center"/>
        </w:trPr>
        <w:tc>
          <w:tcPr>
            <w:tcW w:w="2381" w:type="dxa"/>
            <w:vMerge/>
            <w:vAlign w:val="center"/>
          </w:tcPr>
          <w:p w:rsidR="00653D76" w:rsidRPr="00653D76" w:rsidRDefault="00653D76" w:rsidP="0059358E">
            <w:pPr>
              <w:widowControl/>
              <w:spacing w:line="360" w:lineRule="auto"/>
              <w:jc w:val="left"/>
              <w:rPr>
                <w:rFonts w:eastAsiaTheme="minorEastAsia"/>
                <w:sz w:val="24"/>
              </w:rPr>
            </w:pPr>
          </w:p>
        </w:tc>
        <w:tc>
          <w:tcPr>
            <w:tcW w:w="3260" w:type="dxa"/>
          </w:tcPr>
          <w:p w:rsidR="00653D76" w:rsidRPr="00653D76" w:rsidRDefault="00653D76" w:rsidP="0059358E">
            <w:pPr>
              <w:spacing w:line="360" w:lineRule="auto"/>
              <w:jc w:val="center"/>
              <w:rPr>
                <w:rFonts w:eastAsiaTheme="minorEastAsia"/>
                <w:sz w:val="24"/>
              </w:rPr>
            </w:pPr>
            <w:r w:rsidRPr="00653D76">
              <w:rPr>
                <w:rFonts w:eastAsiaTheme="minorEastAsia"/>
                <w:sz w:val="24"/>
              </w:rPr>
              <w:t>账面余额</w:t>
            </w:r>
          </w:p>
        </w:tc>
        <w:tc>
          <w:tcPr>
            <w:tcW w:w="3371" w:type="dxa"/>
          </w:tcPr>
          <w:p w:rsidR="00653D76" w:rsidRPr="00653D76" w:rsidRDefault="00653D76" w:rsidP="0059358E">
            <w:pPr>
              <w:spacing w:line="360" w:lineRule="auto"/>
              <w:jc w:val="center"/>
              <w:rPr>
                <w:rFonts w:eastAsiaTheme="minorEastAsia"/>
                <w:sz w:val="24"/>
              </w:rPr>
            </w:pPr>
            <w:r w:rsidRPr="00653D76">
              <w:rPr>
                <w:rFonts w:eastAsiaTheme="minorEastAsia"/>
                <w:sz w:val="24"/>
              </w:rPr>
              <w:t>其中</w:t>
            </w:r>
            <w:r w:rsidRPr="00653D76">
              <w:rPr>
                <w:sz w:val="24"/>
              </w:rPr>
              <w:t>；</w:t>
            </w:r>
            <w:r w:rsidRPr="00653D76">
              <w:rPr>
                <w:rFonts w:eastAsiaTheme="minorEastAsia"/>
                <w:sz w:val="24"/>
              </w:rPr>
              <w:t>买断式逆回购</w:t>
            </w:r>
          </w:p>
        </w:tc>
      </w:tr>
      <w:tr w:rsidR="00653D76" w:rsidRPr="00653D76" w:rsidTr="0059358E">
        <w:trPr>
          <w:trHeight w:val="257"/>
          <w:jc w:val="center"/>
        </w:trPr>
        <w:tc>
          <w:tcPr>
            <w:tcW w:w="2381" w:type="dxa"/>
            <w:vAlign w:val="bottom"/>
          </w:tcPr>
          <w:p w:rsidR="00653D76" w:rsidRPr="00653D76" w:rsidRDefault="00653D76" w:rsidP="0059358E">
            <w:pPr>
              <w:rPr>
                <w:rFonts w:ascii="宋体" w:hAnsi="宋体"/>
                <w:sz w:val="24"/>
              </w:rPr>
            </w:pPr>
            <w:r w:rsidRPr="00653D76">
              <w:rPr>
                <w:rFonts w:ascii="宋体" w:hAnsi="宋体"/>
                <w:sz w:val="24"/>
              </w:rPr>
              <w:t>交易所市场</w:t>
            </w:r>
          </w:p>
        </w:tc>
        <w:tc>
          <w:tcPr>
            <w:tcW w:w="3260" w:type="dxa"/>
          </w:tcPr>
          <w:p w:rsidR="00653D76" w:rsidRPr="00653D76" w:rsidRDefault="00653D76" w:rsidP="0059358E">
            <w:pPr>
              <w:jc w:val="right"/>
              <w:rPr>
                <w:rFonts w:eastAsiaTheme="minorEastAsia"/>
                <w:sz w:val="24"/>
              </w:rPr>
            </w:pPr>
            <w:r w:rsidRPr="00653D76">
              <w:rPr>
                <w:rFonts w:eastAsiaTheme="minorEastAsia"/>
                <w:sz w:val="24"/>
              </w:rPr>
              <w:t>130,000,000.00</w:t>
            </w:r>
          </w:p>
        </w:tc>
        <w:tc>
          <w:tcPr>
            <w:tcW w:w="3371" w:type="dxa"/>
          </w:tcPr>
          <w:p w:rsidR="00653D76" w:rsidRPr="00653D76" w:rsidRDefault="00653D76" w:rsidP="0059358E">
            <w:pPr>
              <w:jc w:val="right"/>
              <w:rPr>
                <w:rFonts w:eastAsiaTheme="minorEastAsia"/>
                <w:sz w:val="24"/>
              </w:rPr>
            </w:pPr>
            <w:r w:rsidRPr="00653D76">
              <w:rPr>
                <w:rFonts w:eastAsiaTheme="minorEastAsia"/>
                <w:sz w:val="24"/>
              </w:rPr>
              <w:t>-</w:t>
            </w:r>
          </w:p>
        </w:tc>
      </w:tr>
      <w:tr w:rsidR="00653D76" w:rsidRPr="00653D76" w:rsidTr="0059358E">
        <w:trPr>
          <w:trHeight w:val="257"/>
          <w:jc w:val="center"/>
        </w:trPr>
        <w:tc>
          <w:tcPr>
            <w:tcW w:w="2381" w:type="dxa"/>
            <w:vAlign w:val="bottom"/>
          </w:tcPr>
          <w:p w:rsidR="00653D76" w:rsidRPr="00653D76" w:rsidRDefault="00653D76" w:rsidP="0059358E">
            <w:pPr>
              <w:rPr>
                <w:rFonts w:ascii="宋体" w:hAnsi="宋体"/>
                <w:sz w:val="24"/>
              </w:rPr>
            </w:pPr>
            <w:r w:rsidRPr="00653D76">
              <w:rPr>
                <w:rFonts w:ascii="宋体" w:hAnsi="宋体"/>
                <w:sz w:val="24"/>
              </w:rPr>
              <w:t>银行间市场</w:t>
            </w:r>
          </w:p>
        </w:tc>
        <w:tc>
          <w:tcPr>
            <w:tcW w:w="3260" w:type="dxa"/>
          </w:tcPr>
          <w:p w:rsidR="00653D76" w:rsidRPr="00653D76" w:rsidRDefault="00653D76" w:rsidP="0059358E">
            <w:pPr>
              <w:jc w:val="right"/>
              <w:rPr>
                <w:rFonts w:eastAsiaTheme="minorEastAsia"/>
                <w:sz w:val="24"/>
              </w:rPr>
            </w:pPr>
            <w:r w:rsidRPr="00653D76">
              <w:rPr>
                <w:rFonts w:eastAsiaTheme="minorEastAsia"/>
                <w:sz w:val="24"/>
              </w:rPr>
              <w:t>-</w:t>
            </w:r>
          </w:p>
        </w:tc>
        <w:tc>
          <w:tcPr>
            <w:tcW w:w="3371" w:type="dxa"/>
          </w:tcPr>
          <w:p w:rsidR="00653D76" w:rsidRPr="00653D76" w:rsidRDefault="00653D76" w:rsidP="0059358E">
            <w:pPr>
              <w:jc w:val="right"/>
              <w:rPr>
                <w:rFonts w:eastAsiaTheme="minorEastAsia"/>
                <w:sz w:val="24"/>
              </w:rPr>
            </w:pPr>
            <w:r w:rsidRPr="00653D76">
              <w:rPr>
                <w:rFonts w:eastAsiaTheme="minorEastAsia"/>
                <w:sz w:val="24"/>
              </w:rPr>
              <w:t>-</w:t>
            </w:r>
          </w:p>
        </w:tc>
      </w:tr>
      <w:tr w:rsidR="00653D76" w:rsidRPr="00653D76" w:rsidTr="0059358E">
        <w:trPr>
          <w:trHeight w:val="257"/>
          <w:jc w:val="center"/>
        </w:trPr>
        <w:tc>
          <w:tcPr>
            <w:tcW w:w="2381" w:type="dxa"/>
            <w:vAlign w:val="bottom"/>
          </w:tcPr>
          <w:p w:rsidR="00653D76" w:rsidRPr="00653D76" w:rsidRDefault="00653D76" w:rsidP="0059358E">
            <w:pPr>
              <w:spacing w:line="360" w:lineRule="auto"/>
              <w:jc w:val="left"/>
              <w:rPr>
                <w:rFonts w:eastAsiaTheme="minorEastAsia"/>
                <w:sz w:val="24"/>
              </w:rPr>
            </w:pPr>
            <w:r w:rsidRPr="00653D76">
              <w:rPr>
                <w:rFonts w:eastAsiaTheme="minorEastAsia"/>
                <w:sz w:val="24"/>
              </w:rPr>
              <w:t>合计</w:t>
            </w:r>
          </w:p>
        </w:tc>
        <w:tc>
          <w:tcPr>
            <w:tcW w:w="3260" w:type="dxa"/>
            <w:vAlign w:val="center"/>
          </w:tcPr>
          <w:p w:rsidR="00653D76" w:rsidRPr="00653D76" w:rsidRDefault="00653D76" w:rsidP="0059358E">
            <w:pPr>
              <w:spacing w:line="360" w:lineRule="auto"/>
              <w:jc w:val="right"/>
              <w:rPr>
                <w:rFonts w:eastAsiaTheme="minorEastAsia"/>
                <w:sz w:val="24"/>
              </w:rPr>
            </w:pPr>
            <w:r w:rsidRPr="00653D76">
              <w:rPr>
                <w:rFonts w:eastAsiaTheme="minorEastAsia"/>
                <w:sz w:val="24"/>
              </w:rPr>
              <w:t>130,000,000.00</w:t>
            </w:r>
          </w:p>
        </w:tc>
        <w:tc>
          <w:tcPr>
            <w:tcW w:w="3371" w:type="dxa"/>
            <w:vAlign w:val="center"/>
          </w:tcPr>
          <w:p w:rsidR="00653D76" w:rsidRPr="00653D76" w:rsidRDefault="00653D76" w:rsidP="0059358E">
            <w:pPr>
              <w:spacing w:line="360" w:lineRule="auto"/>
              <w:jc w:val="right"/>
              <w:rPr>
                <w:rFonts w:eastAsiaTheme="minorEastAsia"/>
                <w:sz w:val="24"/>
              </w:rPr>
            </w:pPr>
            <w:r w:rsidRPr="00653D76">
              <w:rPr>
                <w:rFonts w:eastAsiaTheme="minorEastAsia"/>
                <w:sz w:val="24"/>
              </w:rPr>
              <w:t>-</w:t>
            </w:r>
          </w:p>
        </w:tc>
      </w:tr>
    </w:tbl>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4156739"/>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bookmarkEnd w:id="15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本基金本报告期末未持有从买断式逆回购交易中取得的债券。</w:t>
      </w:r>
    </w:p>
    <w:p w:rsidR="001A59F9" w:rsidRPr="0091212A" w:rsidRDefault="001A59F9" w:rsidP="00026C9C">
      <w:pPr>
        <w:spacing w:line="360" w:lineRule="auto"/>
        <w:rPr>
          <w:rFonts w:asciiTheme="minorEastAsia" w:eastAsiaTheme="minorEastAsia" w:hAnsiTheme="minorEastAsia"/>
          <w:color w:val="000000"/>
          <w:szCs w:val="21"/>
        </w:rPr>
      </w:pPr>
    </w:p>
    <w:p w:rsidR="00C143BE" w:rsidRPr="00FE3598" w:rsidRDefault="00C143BE" w:rsidP="00C143BE">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C143BE" w:rsidRPr="00063F90" w:rsidRDefault="00C143BE" w:rsidP="00C143BE">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8612D3" w:rsidRPr="00063F90" w:rsidTr="008612D3">
        <w:trPr>
          <w:trHeight w:val="330"/>
        </w:trPr>
        <w:tc>
          <w:tcPr>
            <w:tcW w:w="2351" w:type="dxa"/>
            <w:vAlign w:val="center"/>
          </w:tcPr>
          <w:p w:rsidR="00C143BE" w:rsidRPr="00063F90" w:rsidRDefault="00C143BE" w:rsidP="0059358E">
            <w:pPr>
              <w:spacing w:line="360" w:lineRule="auto"/>
              <w:jc w:val="center"/>
              <w:rPr>
                <w:rFonts w:eastAsiaTheme="minorEastAsia"/>
                <w:sz w:val="24"/>
              </w:rPr>
            </w:pPr>
            <w:r w:rsidRPr="00063F90">
              <w:rPr>
                <w:rFonts w:eastAsiaTheme="minorEastAsia"/>
                <w:sz w:val="24"/>
              </w:rPr>
              <w:t>项目</w:t>
            </w:r>
          </w:p>
        </w:tc>
        <w:tc>
          <w:tcPr>
            <w:tcW w:w="6664" w:type="dxa"/>
            <w:vAlign w:val="bottom"/>
          </w:tcPr>
          <w:p w:rsidR="00C143BE" w:rsidRPr="00063F90" w:rsidRDefault="00C143BE" w:rsidP="0059358E">
            <w:pPr>
              <w:spacing w:line="360" w:lineRule="auto"/>
              <w:jc w:val="center"/>
              <w:rPr>
                <w:rFonts w:eastAsiaTheme="minorEastAsia"/>
                <w:kern w:val="0"/>
                <w:sz w:val="24"/>
              </w:rPr>
            </w:pPr>
            <w:r w:rsidRPr="00063F90">
              <w:rPr>
                <w:rFonts w:eastAsiaTheme="minorEastAsia"/>
                <w:kern w:val="0"/>
                <w:sz w:val="24"/>
              </w:rPr>
              <w:t>本期末</w:t>
            </w:r>
          </w:p>
          <w:p w:rsidR="00C143BE" w:rsidRPr="00063F90" w:rsidRDefault="00C143BE" w:rsidP="0059358E">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8612D3" w:rsidRPr="00063F90" w:rsidTr="008612D3">
        <w:trPr>
          <w:trHeight w:val="257"/>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lastRenderedPageBreak/>
              <w:t>应收活期存款利息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6,162.53</w:t>
            </w:r>
          </w:p>
        </w:tc>
      </w:tr>
      <w:tr w:rsidR="008612D3" w:rsidRPr="00063F90" w:rsidTr="008612D3">
        <w:trPr>
          <w:trHeight w:val="223"/>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t>应收定期存款利息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w:t>
            </w:r>
          </w:p>
        </w:tc>
      </w:tr>
      <w:tr w:rsidR="008612D3" w:rsidRPr="00063F90" w:rsidTr="008612D3">
        <w:trPr>
          <w:trHeight w:val="223"/>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t>应收其他存款利息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w:t>
            </w:r>
          </w:p>
        </w:tc>
      </w:tr>
      <w:tr w:rsidR="008612D3" w:rsidRPr="00063F90" w:rsidTr="008612D3">
        <w:trPr>
          <w:trHeight w:val="223"/>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t>应收结算备付金利息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3,623.62</w:t>
            </w:r>
          </w:p>
        </w:tc>
      </w:tr>
      <w:tr w:rsidR="008612D3" w:rsidRPr="00C143BE" w:rsidTr="008612D3">
        <w:trPr>
          <w:trHeight w:val="269"/>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应收债券利息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8612D3" w:rsidRPr="00C143BE" w:rsidTr="008612D3">
        <w:trPr>
          <w:trHeight w:val="287"/>
        </w:trPr>
        <w:tc>
          <w:tcPr>
            <w:tcW w:w="2351" w:type="dxa"/>
            <w:vAlign w:val="bottom"/>
          </w:tcPr>
          <w:p w:rsidR="00C143BE" w:rsidRPr="00C143BE" w:rsidRDefault="00C143BE" w:rsidP="0059358E">
            <w:pPr>
              <w:spacing w:line="360" w:lineRule="auto"/>
              <w:rPr>
                <w:rFonts w:eastAsiaTheme="minorEastAsia"/>
                <w:sz w:val="24"/>
              </w:rPr>
            </w:pPr>
            <w:r w:rsidRPr="00C143BE">
              <w:rPr>
                <w:rFonts w:eastAsiaTheme="minorEastAsia" w:hint="eastAsia"/>
                <w:sz w:val="24"/>
              </w:rPr>
              <w:t>应收资产支持证券利息</w:t>
            </w:r>
          </w:p>
        </w:tc>
        <w:tc>
          <w:tcPr>
            <w:tcW w:w="6664" w:type="dxa"/>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8612D3" w:rsidRPr="00C143BE" w:rsidTr="008612D3">
        <w:trPr>
          <w:trHeight w:val="287"/>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应收买入返售证券利息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126,418.52</w:t>
            </w:r>
          </w:p>
        </w:tc>
      </w:tr>
      <w:tr w:rsidR="008612D3" w:rsidRPr="00C143BE" w:rsidTr="008612D3">
        <w:trPr>
          <w:trHeight w:val="305"/>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应收申购款利息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0.06</w:t>
            </w:r>
          </w:p>
        </w:tc>
      </w:tr>
      <w:tr w:rsidR="008612D3" w:rsidRPr="00C143BE" w:rsidTr="008612D3">
        <w:trPr>
          <w:trHeight w:val="305"/>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应收黄金合约拆借</w:t>
            </w:r>
            <w:proofErr w:type="gramStart"/>
            <w:r w:rsidRPr="00C143BE">
              <w:rPr>
                <w:rFonts w:eastAsiaTheme="minorEastAsia"/>
                <w:sz w:val="24"/>
              </w:rPr>
              <w:t>孳</w:t>
            </w:r>
            <w:proofErr w:type="gramEnd"/>
            <w:r w:rsidRPr="00C143BE">
              <w:rPr>
                <w:rFonts w:eastAsiaTheme="minorEastAsia"/>
                <w:sz w:val="24"/>
              </w:rPr>
              <w:t>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8612D3" w:rsidRPr="00C143BE" w:rsidTr="008612D3">
        <w:trPr>
          <w:trHeight w:val="305"/>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其他</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33.22</w:t>
            </w:r>
          </w:p>
        </w:tc>
      </w:tr>
      <w:tr w:rsidR="008612D3" w:rsidRPr="00C143BE" w:rsidTr="008612D3">
        <w:trPr>
          <w:trHeight w:val="330"/>
        </w:trPr>
        <w:tc>
          <w:tcPr>
            <w:tcW w:w="2351" w:type="dxa"/>
            <w:vAlign w:val="center"/>
          </w:tcPr>
          <w:p w:rsidR="00C143BE" w:rsidRPr="00C143BE" w:rsidRDefault="00C143BE" w:rsidP="0059358E">
            <w:pPr>
              <w:spacing w:line="360" w:lineRule="auto"/>
              <w:jc w:val="center"/>
              <w:rPr>
                <w:rFonts w:eastAsiaTheme="minorEastAsia"/>
                <w:sz w:val="24"/>
              </w:rPr>
            </w:pPr>
            <w:r w:rsidRPr="00C143BE">
              <w:rPr>
                <w:rFonts w:eastAsiaTheme="minorEastAsia"/>
                <w:sz w:val="24"/>
              </w:rPr>
              <w:t>合计</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136,237.95</w:t>
            </w:r>
          </w:p>
        </w:tc>
      </w:tr>
    </w:tbl>
    <w:p w:rsidR="001A59F9" w:rsidRPr="0091212A" w:rsidRDefault="001A59F9" w:rsidP="00026C9C">
      <w:pPr>
        <w:spacing w:line="360" w:lineRule="auto"/>
        <w:rPr>
          <w:rFonts w:asciiTheme="minorEastAsia" w:eastAsiaTheme="minorEastAsia" w:hAnsiTheme="minorEastAsia"/>
          <w:color w:val="000000"/>
          <w:szCs w:val="21"/>
        </w:rPr>
      </w:pPr>
    </w:p>
    <w:p w:rsidR="004E5AD6" w:rsidRPr="00BE7F3D" w:rsidRDefault="004E5AD6" w:rsidP="00044AA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Pr="004E5AD6" w:rsidRDefault="004E5AD6" w:rsidP="004E5AD6">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本基金本报告期末未持有其他资产。</w:t>
      </w:r>
    </w:p>
    <w:p w:rsidR="001A59F9" w:rsidRPr="00AD0E47" w:rsidRDefault="001A59F9" w:rsidP="00AD0E47">
      <w:pPr>
        <w:pStyle w:val="20"/>
        <w:spacing w:before="29" w:after="0" w:line="288" w:lineRule="auto"/>
        <w:rPr>
          <w:rFonts w:ascii="Times New Roman" w:hAnsi="Times New Roman"/>
          <w:kern w:val="0"/>
          <w:szCs w:val="24"/>
        </w:rPr>
      </w:pPr>
      <w:bookmarkStart w:id="157" w:name="_Toc4156740"/>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7"/>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8612D3" w:rsidRPr="0091212A" w:rsidTr="008612D3">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630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8612D3" w:rsidRPr="0091212A" w:rsidTr="008612D3">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256,936.20</w:t>
            </w:r>
          </w:p>
        </w:tc>
      </w:tr>
      <w:tr w:rsidR="008612D3" w:rsidRPr="0091212A" w:rsidTr="008612D3">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8612D3" w:rsidRPr="0091212A" w:rsidTr="008612D3">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256,936.20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4156741"/>
      <w:r w:rsidRPr="00AD0E47">
        <w:rPr>
          <w:rFonts w:ascii="Times New Roman" w:hAnsi="Times New Roman"/>
          <w:kern w:val="0"/>
          <w:szCs w:val="24"/>
        </w:rPr>
        <w:t>7.4.7.8</w:t>
      </w:r>
      <w:r w:rsidRPr="00AD0E47">
        <w:rPr>
          <w:rFonts w:ascii="Times New Roman" w:hAnsi="Times New Roman" w:hint="eastAsia"/>
          <w:kern w:val="0"/>
          <w:szCs w:val="24"/>
        </w:rPr>
        <w:t>其他负债</w:t>
      </w:r>
      <w:bookmarkEnd w:id="158"/>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8612D3" w:rsidRPr="0091212A" w:rsidTr="008612D3">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630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8612D3" w:rsidRPr="0091212A" w:rsidTr="008612D3">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8612D3" w:rsidRPr="0091212A" w:rsidTr="008612D3">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1,817.63</w:t>
            </w:r>
          </w:p>
        </w:tc>
      </w:tr>
      <w:tr w:rsidR="008612D3" w:rsidTr="008612D3">
        <w:tc>
          <w:tcPr>
            <w:tcW w:w="2715" w:type="dxa"/>
            <w:vAlign w:val="center"/>
          </w:tcPr>
          <w:p w:rsidR="00C50DCE" w:rsidRDefault="00B461F4">
            <w:pPr>
              <w:jc w:val="left"/>
            </w:pPr>
            <w:r>
              <w:rPr>
                <w:kern w:val="0"/>
                <w:sz w:val="24"/>
              </w:rPr>
              <w:lastRenderedPageBreak/>
              <w:t>预提信息披露费</w:t>
            </w:r>
          </w:p>
        </w:tc>
        <w:tc>
          <w:tcPr>
            <w:tcW w:w="6300" w:type="dxa"/>
            <w:vAlign w:val="center"/>
          </w:tcPr>
          <w:p w:rsidR="00C50DCE" w:rsidRDefault="00B461F4">
            <w:pPr>
              <w:jc w:val="right"/>
            </w:pPr>
            <w:r>
              <w:rPr>
                <w:kern w:val="0"/>
                <w:sz w:val="24"/>
              </w:rPr>
              <w:t>120,000.00</w:t>
            </w:r>
          </w:p>
        </w:tc>
      </w:tr>
      <w:tr w:rsidR="008612D3" w:rsidTr="008612D3">
        <w:tc>
          <w:tcPr>
            <w:tcW w:w="2715" w:type="dxa"/>
            <w:vAlign w:val="center"/>
          </w:tcPr>
          <w:p w:rsidR="00C50DCE" w:rsidRDefault="00B461F4">
            <w:pPr>
              <w:jc w:val="left"/>
            </w:pPr>
            <w:r>
              <w:rPr>
                <w:kern w:val="0"/>
                <w:sz w:val="24"/>
              </w:rPr>
              <w:t>预提审计费</w:t>
            </w:r>
          </w:p>
        </w:tc>
        <w:tc>
          <w:tcPr>
            <w:tcW w:w="6300" w:type="dxa"/>
            <w:vAlign w:val="center"/>
          </w:tcPr>
          <w:p w:rsidR="00C50DCE" w:rsidRDefault="00B461F4">
            <w:pPr>
              <w:jc w:val="right"/>
            </w:pPr>
            <w:r>
              <w:rPr>
                <w:kern w:val="0"/>
                <w:sz w:val="24"/>
              </w:rPr>
              <w:t>60,000.00</w:t>
            </w:r>
          </w:p>
        </w:tc>
      </w:tr>
      <w:tr w:rsidR="008612D3" w:rsidTr="008612D3">
        <w:tc>
          <w:tcPr>
            <w:tcW w:w="2715" w:type="dxa"/>
            <w:vAlign w:val="center"/>
          </w:tcPr>
          <w:p w:rsidR="00C50DCE" w:rsidRDefault="00B461F4">
            <w:pPr>
              <w:jc w:val="left"/>
            </w:pPr>
            <w:r>
              <w:rPr>
                <w:kern w:val="0"/>
                <w:sz w:val="24"/>
              </w:rPr>
              <w:t>预提账户维护费</w:t>
            </w:r>
          </w:p>
        </w:tc>
        <w:tc>
          <w:tcPr>
            <w:tcW w:w="6300" w:type="dxa"/>
            <w:vAlign w:val="center"/>
          </w:tcPr>
          <w:p w:rsidR="00C50DCE" w:rsidRDefault="00B461F4">
            <w:pPr>
              <w:jc w:val="right"/>
            </w:pPr>
            <w:r>
              <w:rPr>
                <w:kern w:val="0"/>
                <w:sz w:val="24"/>
              </w:rPr>
              <w:t>3,000.00</w:t>
            </w:r>
          </w:p>
        </w:tc>
      </w:tr>
      <w:tr w:rsidR="008612D3" w:rsidRPr="0091212A" w:rsidTr="008612D3">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bottom"/>
          </w:tcPr>
          <w:p w:rsidR="00645980" w:rsidRPr="00FF7CE7" w:rsidRDefault="00645980" w:rsidP="00FF7CE7">
            <w:pPr>
              <w:spacing w:before="29" w:line="288" w:lineRule="auto"/>
              <w:jc w:val="right"/>
              <w:rPr>
                <w:kern w:val="0"/>
                <w:sz w:val="24"/>
              </w:rPr>
            </w:pPr>
            <w:r w:rsidRPr="00FF7CE7">
              <w:rPr>
                <w:kern w:val="0"/>
                <w:sz w:val="24"/>
              </w:rPr>
              <w:t>184,817.63</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4156742"/>
      <w:r w:rsidRPr="00AD0E47">
        <w:rPr>
          <w:rFonts w:ascii="Times New Roman" w:hAnsi="Times New Roman"/>
          <w:kern w:val="0"/>
          <w:szCs w:val="24"/>
        </w:rPr>
        <w:t>7.4.7.9</w:t>
      </w:r>
      <w:r w:rsidRPr="00AD0E47">
        <w:rPr>
          <w:rFonts w:ascii="Times New Roman" w:hAnsi="Times New Roman" w:hint="eastAsia"/>
          <w:kern w:val="0"/>
          <w:szCs w:val="24"/>
        </w:rPr>
        <w:t>实收基金</w:t>
      </w:r>
      <w:bookmarkEnd w:id="159"/>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9</w:t>
            </w:r>
            <w:r w:rsidRPr="005822DE">
              <w:rPr>
                <w:color w:val="000000"/>
                <w:kern w:val="0"/>
                <w:sz w:val="24"/>
              </w:rPr>
              <w:t>月</w:t>
            </w:r>
            <w:r w:rsidRPr="005822DE">
              <w:rPr>
                <w:color w:val="000000"/>
                <w:kern w:val="0"/>
                <w:sz w:val="24"/>
              </w:rPr>
              <w:t>27</w:t>
            </w:r>
            <w:r w:rsidRPr="005822DE">
              <w:rPr>
                <w:color w:val="000000"/>
                <w:kern w:val="0"/>
                <w:sz w:val="24"/>
              </w:rPr>
              <w:t>日（基金合同生效日）</w:t>
            </w:r>
            <w:r w:rsidR="001A59F9" w:rsidRPr="005822DE">
              <w:rPr>
                <w:rFonts w:hint="eastAsia"/>
                <w:color w:val="000000"/>
                <w:kern w:val="0"/>
                <w:sz w:val="24"/>
              </w:rPr>
              <w:t>至</w:t>
            </w: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基金合同生效日</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364,241,070.86</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364,241,070.86</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4,192,610.15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4,192,610.15</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-30,280,737.01</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-30,280,737.01</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338,152,944.00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338,152,944.00</w:t>
            </w:r>
          </w:p>
        </w:tc>
      </w:tr>
    </w:tbl>
    <w:p w:rsidR="00C50DCE" w:rsidRDefault="00B461F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C50DCE" w:rsidRDefault="00B461F4">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C50DCE" w:rsidRDefault="00B461F4">
      <w:pPr>
        <w:tabs>
          <w:tab w:val="left" w:pos="426"/>
        </w:tabs>
        <w:spacing w:before="29" w:line="288" w:lineRule="auto"/>
        <w:jc w:val="left"/>
        <w:rPr>
          <w:kern w:val="0"/>
          <w:sz w:val="24"/>
        </w:rPr>
      </w:pPr>
      <w:r>
        <w:rPr>
          <w:kern w:val="0"/>
          <w:sz w:val="24"/>
        </w:rPr>
        <w:t>3</w:t>
      </w:r>
      <w:r>
        <w:rPr>
          <w:kern w:val="0"/>
          <w:sz w:val="24"/>
        </w:rPr>
        <w:t>、本基金自</w:t>
      </w:r>
      <w:r>
        <w:rPr>
          <w:kern w:val="0"/>
          <w:sz w:val="24"/>
        </w:rPr>
        <w:t>2018</w:t>
      </w:r>
      <w:r>
        <w:rPr>
          <w:kern w:val="0"/>
          <w:sz w:val="24"/>
        </w:rPr>
        <w:t>年</w:t>
      </w:r>
      <w:r>
        <w:rPr>
          <w:kern w:val="0"/>
          <w:sz w:val="24"/>
        </w:rPr>
        <w:t>8</w:t>
      </w:r>
      <w:r>
        <w:rPr>
          <w:kern w:val="0"/>
          <w:sz w:val="24"/>
        </w:rPr>
        <w:t>月</w:t>
      </w:r>
      <w:r>
        <w:rPr>
          <w:kern w:val="0"/>
          <w:sz w:val="24"/>
        </w:rPr>
        <w:t>13</w:t>
      </w:r>
      <w:r>
        <w:rPr>
          <w:kern w:val="0"/>
          <w:sz w:val="24"/>
        </w:rPr>
        <w:t>日至</w:t>
      </w:r>
      <w:r>
        <w:rPr>
          <w:kern w:val="0"/>
          <w:sz w:val="24"/>
        </w:rPr>
        <w:t>2018</w:t>
      </w:r>
      <w:r>
        <w:rPr>
          <w:kern w:val="0"/>
          <w:sz w:val="24"/>
        </w:rPr>
        <w:t>年</w:t>
      </w:r>
      <w:r>
        <w:rPr>
          <w:kern w:val="0"/>
          <w:sz w:val="24"/>
        </w:rPr>
        <w:t>9</w:t>
      </w:r>
      <w:r>
        <w:rPr>
          <w:kern w:val="0"/>
          <w:sz w:val="24"/>
        </w:rPr>
        <w:t>月</w:t>
      </w:r>
      <w:r>
        <w:rPr>
          <w:kern w:val="0"/>
          <w:sz w:val="24"/>
        </w:rPr>
        <w:t>21</w:t>
      </w:r>
      <w:r>
        <w:rPr>
          <w:kern w:val="0"/>
          <w:sz w:val="24"/>
        </w:rPr>
        <w:t>日</w:t>
      </w:r>
      <w:proofErr w:type="gramStart"/>
      <w:r>
        <w:rPr>
          <w:kern w:val="0"/>
          <w:sz w:val="24"/>
        </w:rPr>
        <w:t>止</w:t>
      </w:r>
      <w:proofErr w:type="gramEnd"/>
      <w:r>
        <w:rPr>
          <w:kern w:val="0"/>
          <w:sz w:val="24"/>
        </w:rPr>
        <w:t>期间公开发售，共募集有效净认购资金人民币</w:t>
      </w:r>
      <w:r>
        <w:rPr>
          <w:kern w:val="0"/>
          <w:sz w:val="24"/>
        </w:rPr>
        <w:t>363,949,473.90</w:t>
      </w:r>
      <w:r>
        <w:rPr>
          <w:kern w:val="0"/>
          <w:sz w:val="24"/>
        </w:rPr>
        <w:t>元，折合为</w:t>
      </w:r>
      <w:r>
        <w:rPr>
          <w:kern w:val="0"/>
          <w:sz w:val="24"/>
        </w:rPr>
        <w:t>363,949,473.90</w:t>
      </w:r>
      <w:r>
        <w:rPr>
          <w:kern w:val="0"/>
          <w:sz w:val="24"/>
        </w:rPr>
        <w:t>份基金份额。根据《交银施罗德创新成长混合型证券投资基金招募说明书》的规定，本基金设立募集期内认购资金产生的利息收入人民币</w:t>
      </w:r>
      <w:r>
        <w:rPr>
          <w:kern w:val="0"/>
          <w:sz w:val="24"/>
        </w:rPr>
        <w:t>291,596.96</w:t>
      </w:r>
      <w:r>
        <w:rPr>
          <w:kern w:val="0"/>
          <w:sz w:val="24"/>
        </w:rPr>
        <w:t>元在本基金成立后，折合为</w:t>
      </w:r>
      <w:r>
        <w:rPr>
          <w:kern w:val="0"/>
          <w:sz w:val="24"/>
        </w:rPr>
        <w:t>291,596.96</w:t>
      </w:r>
      <w:r>
        <w:rPr>
          <w:kern w:val="0"/>
          <w:sz w:val="24"/>
        </w:rPr>
        <w:t>份基金份额，划入基金份额持有人账户。</w:t>
      </w:r>
    </w:p>
    <w:p w:rsidR="008E32CB" w:rsidRDefault="007C3A11" w:rsidP="00560542">
      <w:pPr>
        <w:tabs>
          <w:tab w:val="left" w:pos="426"/>
        </w:tabs>
        <w:spacing w:before="29" w:line="288" w:lineRule="auto"/>
        <w:jc w:val="left"/>
        <w:rPr>
          <w:kern w:val="0"/>
          <w:sz w:val="24"/>
        </w:rPr>
      </w:pPr>
      <w:r w:rsidRPr="00D754A9">
        <w:rPr>
          <w:kern w:val="0"/>
          <w:sz w:val="24"/>
        </w:rPr>
        <w:t>4</w:t>
      </w:r>
      <w:r w:rsidRPr="00D754A9">
        <w:rPr>
          <w:kern w:val="0"/>
          <w:sz w:val="24"/>
        </w:rPr>
        <w:t>、根据《交银施罗德创新成长混合型证券投资基金基金合同》、《交银施罗德创新成长混合型证券投资基金招募说明</w:t>
      </w:r>
      <w:r w:rsidR="00852791">
        <w:rPr>
          <w:kern w:val="0"/>
          <w:sz w:val="24"/>
        </w:rPr>
        <w:t>书》及《交银施罗德创新成长混合型证券投资基金开放日常申购、赎回</w:t>
      </w:r>
      <w:r w:rsidRPr="00D754A9">
        <w:rPr>
          <w:kern w:val="0"/>
          <w:sz w:val="24"/>
        </w:rPr>
        <w:t>及定投业务的公告》的相关规定，本基金于</w:t>
      </w:r>
      <w:r w:rsidRPr="00D754A9">
        <w:rPr>
          <w:kern w:val="0"/>
          <w:sz w:val="24"/>
        </w:rPr>
        <w:t>2018</w:t>
      </w:r>
      <w:r w:rsidRPr="00D754A9">
        <w:rPr>
          <w:kern w:val="0"/>
          <w:sz w:val="24"/>
        </w:rPr>
        <w:t>年</w:t>
      </w:r>
      <w:r w:rsidRPr="00D754A9">
        <w:rPr>
          <w:kern w:val="0"/>
          <w:sz w:val="24"/>
        </w:rPr>
        <w:t>9</w:t>
      </w:r>
      <w:r w:rsidRPr="00D754A9">
        <w:rPr>
          <w:kern w:val="0"/>
          <w:sz w:val="24"/>
        </w:rPr>
        <w:t>月</w:t>
      </w:r>
      <w:r w:rsidRPr="00D754A9">
        <w:rPr>
          <w:kern w:val="0"/>
          <w:sz w:val="24"/>
        </w:rPr>
        <w:t>27</w:t>
      </w:r>
      <w:r w:rsidRPr="00D754A9">
        <w:rPr>
          <w:kern w:val="0"/>
          <w:sz w:val="24"/>
        </w:rPr>
        <w:t>日</w:t>
      </w:r>
      <w:r w:rsidRPr="00D754A9">
        <w:rPr>
          <w:kern w:val="0"/>
          <w:sz w:val="24"/>
        </w:rPr>
        <w:t>(</w:t>
      </w:r>
      <w:r w:rsidRPr="00D754A9">
        <w:rPr>
          <w:kern w:val="0"/>
          <w:sz w:val="24"/>
        </w:rPr>
        <w:t>基金合同生效日</w:t>
      </w:r>
      <w:r w:rsidRPr="00D754A9">
        <w:rPr>
          <w:kern w:val="0"/>
          <w:sz w:val="24"/>
        </w:rPr>
        <w:t>)</w:t>
      </w:r>
      <w:r w:rsidRPr="00D754A9">
        <w:rPr>
          <w:kern w:val="0"/>
          <w:sz w:val="24"/>
        </w:rPr>
        <w:t>至</w:t>
      </w:r>
      <w:r w:rsidRPr="00D754A9">
        <w:rPr>
          <w:kern w:val="0"/>
          <w:sz w:val="24"/>
        </w:rPr>
        <w:t>2018</w:t>
      </w:r>
      <w:r w:rsidRPr="00D754A9">
        <w:rPr>
          <w:kern w:val="0"/>
          <w:sz w:val="24"/>
        </w:rPr>
        <w:t>年</w:t>
      </w:r>
      <w:r w:rsidRPr="00D754A9">
        <w:rPr>
          <w:kern w:val="0"/>
          <w:sz w:val="24"/>
        </w:rPr>
        <w:t>10</w:t>
      </w:r>
      <w:r w:rsidRPr="00D754A9">
        <w:rPr>
          <w:kern w:val="0"/>
          <w:sz w:val="24"/>
        </w:rPr>
        <w:t>月</w:t>
      </w:r>
      <w:r w:rsidRPr="00D754A9">
        <w:rPr>
          <w:kern w:val="0"/>
          <w:sz w:val="24"/>
        </w:rPr>
        <w:t>31</w:t>
      </w:r>
      <w:r w:rsidRPr="00D754A9">
        <w:rPr>
          <w:kern w:val="0"/>
          <w:sz w:val="24"/>
        </w:rPr>
        <w:t>日</w:t>
      </w:r>
      <w:proofErr w:type="gramStart"/>
      <w:r w:rsidRPr="00D754A9">
        <w:rPr>
          <w:kern w:val="0"/>
          <w:sz w:val="24"/>
        </w:rPr>
        <w:t>止</w:t>
      </w:r>
      <w:proofErr w:type="gramEnd"/>
      <w:r w:rsidRPr="00D754A9">
        <w:rPr>
          <w:kern w:val="0"/>
          <w:sz w:val="24"/>
        </w:rPr>
        <w:t>期间暂不向投资人开放。日常申购业务、赎回业务自</w:t>
      </w:r>
      <w:r w:rsidRPr="00D754A9">
        <w:rPr>
          <w:kern w:val="0"/>
          <w:sz w:val="24"/>
        </w:rPr>
        <w:t>2018</w:t>
      </w:r>
      <w:r w:rsidRPr="00D754A9">
        <w:rPr>
          <w:kern w:val="0"/>
          <w:sz w:val="24"/>
        </w:rPr>
        <w:t>年</w:t>
      </w:r>
      <w:r w:rsidRPr="00D754A9">
        <w:rPr>
          <w:kern w:val="0"/>
          <w:sz w:val="24"/>
        </w:rPr>
        <w:t>11</w:t>
      </w:r>
      <w:r w:rsidRPr="00D754A9">
        <w:rPr>
          <w:kern w:val="0"/>
          <w:sz w:val="24"/>
        </w:rPr>
        <w:t>月</w:t>
      </w:r>
      <w:r w:rsidRPr="00D754A9">
        <w:rPr>
          <w:kern w:val="0"/>
          <w:sz w:val="24"/>
        </w:rPr>
        <w:t>1</w:t>
      </w:r>
      <w:r w:rsidRPr="00D754A9">
        <w:rPr>
          <w:kern w:val="0"/>
          <w:sz w:val="24"/>
        </w:rPr>
        <w:t>日起开始办理。</w:t>
      </w:r>
    </w:p>
    <w:p w:rsidR="001A59F9" w:rsidRPr="00AD0E47" w:rsidRDefault="001A59F9" w:rsidP="00AD0E47">
      <w:pPr>
        <w:pStyle w:val="20"/>
        <w:spacing w:before="29" w:after="0" w:line="288" w:lineRule="auto"/>
        <w:rPr>
          <w:rFonts w:ascii="Times New Roman" w:hAnsi="Times New Roman"/>
          <w:kern w:val="0"/>
          <w:szCs w:val="24"/>
        </w:rPr>
      </w:pPr>
      <w:bookmarkStart w:id="160" w:name="_Toc4156743"/>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60"/>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基金合同生效日</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1,328,653.30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-3,849,306.49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-2,520,653.19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-109,737.79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-16,658.12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-126,395.91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15,771.81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14,976.61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30,748.42</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lastRenderedPageBreak/>
              <w:t>基金</w:t>
            </w:r>
            <w:proofErr w:type="gramStart"/>
            <w:r w:rsidRPr="00626617">
              <w:rPr>
                <w:rFonts w:hint="eastAsia"/>
                <w:color w:val="000000"/>
                <w:kern w:val="0"/>
                <w:sz w:val="24"/>
              </w:rPr>
              <w:t>赎回款</w:t>
            </w:r>
            <w:proofErr w:type="gramEnd"/>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-125,509.60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-31,634.73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-157,144.33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1,218,915.51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-3,865,964.61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-2,647,049.10</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1" w:name="_Toc4156744"/>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1"/>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8612D3" w:rsidRPr="0091212A" w:rsidTr="008612D3">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608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2018</w:t>
            </w:r>
            <w:r w:rsidRPr="00B04ACB">
              <w:rPr>
                <w:color w:val="000000"/>
                <w:sz w:val="24"/>
              </w:rPr>
              <w:t>年</w:t>
            </w:r>
            <w:r w:rsidRPr="00B04ACB">
              <w:rPr>
                <w:color w:val="000000"/>
                <w:sz w:val="24"/>
              </w:rPr>
              <w:t>9</w:t>
            </w:r>
            <w:r w:rsidRPr="00B04ACB">
              <w:rPr>
                <w:color w:val="000000"/>
                <w:sz w:val="24"/>
              </w:rPr>
              <w:t>月</w:t>
            </w:r>
            <w:r w:rsidRPr="00B04ACB">
              <w:rPr>
                <w:color w:val="000000"/>
                <w:sz w:val="24"/>
              </w:rPr>
              <w:t>27</w:t>
            </w:r>
            <w:r w:rsidRPr="00B04ACB">
              <w:rPr>
                <w:color w:val="000000"/>
                <w:sz w:val="24"/>
              </w:rPr>
              <w:t>日（基金合同生效日）</w:t>
            </w:r>
            <w:r w:rsidR="001A59F9" w:rsidRPr="00B04ACB">
              <w:rPr>
                <w:rFonts w:hint="eastAsia"/>
                <w:color w:val="000000"/>
                <w:sz w:val="24"/>
              </w:rPr>
              <w:t>至</w:t>
            </w:r>
            <w:r w:rsidRPr="00B04ACB">
              <w:rPr>
                <w:color w:val="000000"/>
                <w:sz w:val="24"/>
              </w:rPr>
              <w:t>2018</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8612D3" w:rsidRPr="0091212A" w:rsidTr="008612D3">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123,997.86</w:t>
            </w:r>
          </w:p>
        </w:tc>
      </w:tr>
      <w:tr w:rsidR="008612D3" w:rsidRPr="0091212A" w:rsidTr="008612D3">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8612D3" w:rsidRPr="0091212A" w:rsidTr="008612D3">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8612D3" w:rsidRPr="0091212A" w:rsidTr="008612D3">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30,758.22</w:t>
            </w:r>
          </w:p>
        </w:tc>
      </w:tr>
      <w:tr w:rsidR="008612D3" w:rsidRPr="0091212A" w:rsidTr="008612D3">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147.52</w:t>
            </w:r>
          </w:p>
        </w:tc>
      </w:tr>
      <w:tr w:rsidR="008612D3" w:rsidRPr="0091212A" w:rsidTr="008612D3">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154,903.60</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2" w:name="_Toc4156745"/>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2"/>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8612D3" w:rsidRPr="001D6677" w:rsidTr="008612D3">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5452"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2018</w:t>
            </w:r>
            <w:r w:rsidRPr="000A23C4">
              <w:rPr>
                <w:sz w:val="24"/>
              </w:rPr>
              <w:t>年</w:t>
            </w:r>
            <w:r w:rsidRPr="000A23C4">
              <w:rPr>
                <w:sz w:val="24"/>
              </w:rPr>
              <w:t>9</w:t>
            </w:r>
            <w:r w:rsidRPr="000A23C4">
              <w:rPr>
                <w:sz w:val="24"/>
              </w:rPr>
              <w:t>月</w:t>
            </w:r>
            <w:r w:rsidRPr="000A23C4">
              <w:rPr>
                <w:sz w:val="24"/>
              </w:rPr>
              <w:t>27</w:t>
            </w:r>
            <w:r w:rsidRPr="000A23C4">
              <w:rPr>
                <w:sz w:val="24"/>
              </w:rPr>
              <w:t>日（基金合同生效日）</w:t>
            </w:r>
            <w:r w:rsidRPr="000A23C4">
              <w:rPr>
                <w:rFonts w:hint="eastAsia"/>
                <w:sz w:val="24"/>
              </w:rPr>
              <w:t>至</w:t>
            </w:r>
            <w:r w:rsidRPr="000A23C4">
              <w:rPr>
                <w:sz w:val="24"/>
              </w:rPr>
              <w:t>2018</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8612D3" w:rsidRPr="001D6677" w:rsidTr="008612D3">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75,775,611.97</w:t>
            </w:r>
          </w:p>
        </w:tc>
      </w:tr>
      <w:tr w:rsidR="008612D3" w:rsidRPr="001D6677" w:rsidTr="008612D3">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73,677,513.20</w:t>
            </w:r>
          </w:p>
        </w:tc>
      </w:tr>
      <w:tr w:rsidR="008612D3" w:rsidRPr="001D6677" w:rsidTr="008612D3">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2,098,098.77</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3" w:name="_Toc4156746"/>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3"/>
    </w:p>
    <w:p w:rsidR="00406BDD" w:rsidRDefault="00406BDD" w:rsidP="00406BDD">
      <w:pPr>
        <w:tabs>
          <w:tab w:val="left" w:pos="426"/>
        </w:tabs>
        <w:spacing w:before="29" w:line="288" w:lineRule="auto"/>
        <w:jc w:val="left"/>
        <w:rPr>
          <w:kern w:val="0"/>
          <w:sz w:val="24"/>
        </w:rPr>
      </w:pPr>
      <w:r w:rsidRPr="00DF3766">
        <w:rPr>
          <w:rFonts w:hint="eastAsia"/>
          <w:kern w:val="0"/>
          <w:sz w:val="24"/>
        </w:rPr>
        <w:t>本基金本报告期内无债券投资收益。</w:t>
      </w:r>
    </w:p>
    <w:p w:rsidR="001A59F9" w:rsidRPr="00AD0E47" w:rsidRDefault="001A59F9" w:rsidP="00AD0E47">
      <w:pPr>
        <w:pStyle w:val="20"/>
        <w:spacing w:before="29" w:after="0" w:line="288" w:lineRule="auto"/>
        <w:rPr>
          <w:rFonts w:ascii="Times New Roman" w:hAnsi="Times New Roman"/>
          <w:kern w:val="0"/>
          <w:szCs w:val="24"/>
        </w:rPr>
      </w:pPr>
      <w:bookmarkStart w:id="164" w:name="_Toc4156747"/>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4"/>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4156748"/>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5"/>
    </w:p>
    <w:p w:rsidR="00072C48" w:rsidRPr="00063F90" w:rsidRDefault="00072C48" w:rsidP="00072C48">
      <w:pPr>
        <w:tabs>
          <w:tab w:val="left" w:pos="426"/>
        </w:tabs>
        <w:spacing w:line="360" w:lineRule="auto"/>
        <w:ind w:firstLineChars="200" w:firstLine="480"/>
        <w:jc w:val="left"/>
        <w:rPr>
          <w:rFonts w:eastAsiaTheme="minorEastAsia"/>
          <w:kern w:val="0"/>
          <w:sz w:val="24"/>
        </w:rPr>
      </w:pPr>
      <w:r w:rsidRPr="00072C48">
        <w:rPr>
          <w:rFonts w:eastAsiaTheme="minorEastAsia"/>
          <w:kern w:val="0"/>
          <w:sz w:val="24"/>
        </w:rPr>
        <w:t>本基金本报告期内无衍生工具收益。</w:t>
      </w:r>
    </w:p>
    <w:p w:rsidR="001A59F9" w:rsidRPr="00AD0E47" w:rsidRDefault="001A59F9" w:rsidP="00AD0E47">
      <w:pPr>
        <w:pStyle w:val="20"/>
        <w:spacing w:before="29" w:after="0" w:line="288" w:lineRule="auto"/>
        <w:rPr>
          <w:rFonts w:ascii="Times New Roman" w:hAnsi="Times New Roman"/>
          <w:kern w:val="0"/>
          <w:szCs w:val="24"/>
        </w:rPr>
      </w:pPr>
      <w:bookmarkStart w:id="166" w:name="_Toc4156749"/>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8612D3" w:rsidRPr="0091212A" w:rsidTr="008612D3">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lastRenderedPageBreak/>
              <w:t>项目</w:t>
            </w:r>
          </w:p>
        </w:tc>
        <w:tc>
          <w:tcPr>
            <w:tcW w:w="63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9</w:t>
            </w:r>
            <w:r w:rsidRPr="00E11427">
              <w:rPr>
                <w:color w:val="000000"/>
                <w:sz w:val="24"/>
              </w:rPr>
              <w:t>月</w:t>
            </w:r>
            <w:r w:rsidRPr="00E11427">
              <w:rPr>
                <w:color w:val="000000"/>
                <w:sz w:val="24"/>
              </w:rPr>
              <w:t>27</w:t>
            </w:r>
            <w:r w:rsidRPr="00E11427">
              <w:rPr>
                <w:color w:val="000000"/>
                <w:sz w:val="24"/>
              </w:rPr>
              <w:t>日（基金合同生效日）</w:t>
            </w:r>
            <w:r w:rsidR="001A59F9" w:rsidRPr="00E11427">
              <w:rPr>
                <w:rFonts w:hint="eastAsia"/>
                <w:color w:val="000000"/>
                <w:sz w:val="24"/>
              </w:rPr>
              <w:t>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8612D3" w:rsidRPr="0091212A" w:rsidTr="008612D3">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180,000.00</w:t>
            </w:r>
          </w:p>
        </w:tc>
      </w:tr>
      <w:tr w:rsidR="008612D3" w:rsidRPr="0091212A" w:rsidTr="008612D3">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8612D3" w:rsidRPr="0091212A" w:rsidTr="008612D3">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180,000.00</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080285" w:rsidRPr="00063F90" w:rsidRDefault="00080285" w:rsidP="00080285">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080285" w:rsidRPr="00063F90" w:rsidRDefault="00080285" w:rsidP="00080285">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8612D3" w:rsidRPr="00063F90" w:rsidTr="008612D3">
        <w:trPr>
          <w:trHeight w:val="285"/>
        </w:trPr>
        <w:tc>
          <w:tcPr>
            <w:tcW w:w="2987" w:type="dxa"/>
            <w:vAlign w:val="center"/>
          </w:tcPr>
          <w:p w:rsidR="00080285" w:rsidRPr="00063F90" w:rsidRDefault="00080285" w:rsidP="0059358E">
            <w:pPr>
              <w:spacing w:line="360" w:lineRule="auto"/>
              <w:jc w:val="center"/>
              <w:rPr>
                <w:rFonts w:eastAsiaTheme="minorEastAsia"/>
                <w:sz w:val="24"/>
              </w:rPr>
            </w:pPr>
            <w:r w:rsidRPr="00063F90">
              <w:rPr>
                <w:rFonts w:eastAsiaTheme="minorEastAsia"/>
                <w:kern w:val="0"/>
                <w:sz w:val="24"/>
              </w:rPr>
              <w:t>项目名称</w:t>
            </w:r>
          </w:p>
        </w:tc>
        <w:tc>
          <w:tcPr>
            <w:tcW w:w="6298" w:type="dxa"/>
          </w:tcPr>
          <w:p w:rsidR="00080285" w:rsidRPr="00063F90" w:rsidRDefault="00080285" w:rsidP="0059358E">
            <w:pPr>
              <w:spacing w:line="360" w:lineRule="auto"/>
              <w:jc w:val="center"/>
              <w:rPr>
                <w:rFonts w:eastAsiaTheme="minorEastAsia"/>
                <w:sz w:val="24"/>
              </w:rPr>
            </w:pPr>
            <w:r w:rsidRPr="00063F90">
              <w:rPr>
                <w:rFonts w:eastAsiaTheme="minorEastAsia"/>
                <w:sz w:val="24"/>
              </w:rPr>
              <w:t>本期</w:t>
            </w:r>
          </w:p>
          <w:p w:rsidR="00080285" w:rsidRPr="00063F90" w:rsidRDefault="00080285" w:rsidP="0059358E">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9</w:t>
            </w:r>
            <w:r w:rsidRPr="00063F90">
              <w:rPr>
                <w:rFonts w:eastAsiaTheme="minorEastAsia"/>
                <w:sz w:val="24"/>
              </w:rPr>
              <w:t>月</w:t>
            </w:r>
            <w:r w:rsidRPr="00063F90">
              <w:rPr>
                <w:rFonts w:eastAsiaTheme="minorEastAsia"/>
                <w:sz w:val="24"/>
              </w:rPr>
              <w:t>27</w:t>
            </w:r>
            <w:r w:rsidRPr="00063F90">
              <w:rPr>
                <w:rFonts w:eastAsiaTheme="minorEastAsia"/>
                <w:sz w:val="24"/>
              </w:rPr>
              <w:t>日（基金合同生效日）至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8612D3" w:rsidRPr="00063F90" w:rsidTr="008612D3">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-3,849,306.49</w:t>
            </w:r>
          </w:p>
        </w:tc>
      </w:tr>
      <w:tr w:rsidR="008612D3" w:rsidRPr="00063F90" w:rsidTr="008612D3">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-3,849,306.49</w:t>
            </w:r>
          </w:p>
        </w:tc>
      </w:tr>
      <w:tr w:rsidR="008612D3" w:rsidRPr="00063F90" w:rsidTr="008612D3">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w:t>
            </w:r>
          </w:p>
        </w:tc>
      </w:tr>
      <w:tr w:rsidR="008612D3" w:rsidRPr="00063F90" w:rsidTr="008612D3">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w:t>
            </w:r>
          </w:p>
        </w:tc>
      </w:tr>
      <w:tr w:rsidR="008612D3" w:rsidRPr="00063F90" w:rsidTr="008612D3">
        <w:trPr>
          <w:trHeight w:val="285"/>
        </w:trPr>
        <w:tc>
          <w:tcPr>
            <w:tcW w:w="2987" w:type="dxa"/>
            <w:vAlign w:val="center"/>
          </w:tcPr>
          <w:p w:rsidR="00080285" w:rsidRPr="00063F90" w:rsidRDefault="00080285" w:rsidP="0059358E">
            <w:pPr>
              <w:widowControl/>
              <w:spacing w:line="360" w:lineRule="auto"/>
              <w:jc w:val="left"/>
              <w:rPr>
                <w:kern w:val="0"/>
                <w:sz w:val="24"/>
              </w:rPr>
            </w:pPr>
            <w:r w:rsidRPr="00063F90">
              <w:rPr>
                <w:kern w:val="0"/>
                <w:sz w:val="24"/>
              </w:rPr>
              <w:t>——</w:t>
            </w:r>
            <w:r w:rsidRPr="00063F90">
              <w:rPr>
                <w:kern w:val="0"/>
                <w:sz w:val="24"/>
              </w:rPr>
              <w:t>基金投资</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8612D3" w:rsidRPr="00063F90" w:rsidTr="008612D3">
        <w:trPr>
          <w:trHeight w:val="285"/>
        </w:trPr>
        <w:tc>
          <w:tcPr>
            <w:tcW w:w="2987" w:type="dxa"/>
            <w:vAlign w:val="center"/>
          </w:tcPr>
          <w:p w:rsidR="00080285" w:rsidRPr="00063F90" w:rsidRDefault="00080285" w:rsidP="0059358E">
            <w:pPr>
              <w:widowControl/>
              <w:spacing w:line="360" w:lineRule="auto"/>
              <w:jc w:val="left"/>
              <w:rPr>
                <w:kern w:val="0"/>
                <w:sz w:val="24"/>
              </w:rPr>
            </w:pPr>
            <w:r w:rsidRPr="00063F90">
              <w:rPr>
                <w:kern w:val="0"/>
                <w:sz w:val="24"/>
              </w:rPr>
              <w:t>——</w:t>
            </w:r>
            <w:r w:rsidRPr="00063F90">
              <w:rPr>
                <w:kern w:val="0"/>
                <w:sz w:val="24"/>
              </w:rPr>
              <w:t>贵金属投资</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8612D3" w:rsidRPr="00063F90" w:rsidTr="008612D3">
        <w:trPr>
          <w:trHeight w:val="285"/>
        </w:trPr>
        <w:tc>
          <w:tcPr>
            <w:tcW w:w="2987" w:type="dxa"/>
            <w:vAlign w:val="center"/>
          </w:tcPr>
          <w:p w:rsidR="00080285" w:rsidRPr="00063F90" w:rsidRDefault="00080285" w:rsidP="0059358E">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6298" w:type="dxa"/>
            <w:vAlign w:val="center"/>
          </w:tcPr>
          <w:p w:rsidR="00080285" w:rsidRPr="00063F90" w:rsidRDefault="00080285" w:rsidP="0059358E">
            <w:pPr>
              <w:spacing w:line="360" w:lineRule="auto"/>
              <w:jc w:val="right"/>
              <w:rPr>
                <w:sz w:val="24"/>
              </w:rPr>
            </w:pPr>
            <w:r w:rsidRPr="00063F90">
              <w:rPr>
                <w:rFonts w:hint="eastAsia"/>
                <w:sz w:val="24"/>
              </w:rPr>
              <w:t>-</w:t>
            </w:r>
          </w:p>
        </w:tc>
      </w:tr>
      <w:tr w:rsidR="008612D3" w:rsidRPr="00063F90" w:rsidTr="008612D3">
        <w:trPr>
          <w:trHeight w:val="285"/>
        </w:trPr>
        <w:tc>
          <w:tcPr>
            <w:tcW w:w="2987" w:type="dxa"/>
            <w:vAlign w:val="center"/>
          </w:tcPr>
          <w:p w:rsidR="00080285" w:rsidRPr="00063F90" w:rsidRDefault="00080285" w:rsidP="0059358E">
            <w:pPr>
              <w:widowControl/>
              <w:spacing w:line="360" w:lineRule="auto"/>
              <w:jc w:val="left"/>
              <w:rPr>
                <w:sz w:val="24"/>
              </w:rPr>
            </w:pPr>
            <w:r w:rsidRPr="00063F90">
              <w:rPr>
                <w:kern w:val="0"/>
                <w:sz w:val="24"/>
              </w:rPr>
              <w:t>2.</w:t>
            </w:r>
            <w:r w:rsidRPr="00063F90">
              <w:rPr>
                <w:kern w:val="0"/>
                <w:sz w:val="24"/>
              </w:rPr>
              <w:t>衍生工具</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8612D3" w:rsidRPr="00063F90" w:rsidTr="008612D3">
        <w:trPr>
          <w:trHeight w:val="285"/>
        </w:trPr>
        <w:tc>
          <w:tcPr>
            <w:tcW w:w="2987" w:type="dxa"/>
            <w:vAlign w:val="center"/>
          </w:tcPr>
          <w:p w:rsidR="00080285" w:rsidRPr="00063F90" w:rsidRDefault="00080285" w:rsidP="0059358E">
            <w:pPr>
              <w:widowControl/>
              <w:spacing w:line="360" w:lineRule="auto"/>
              <w:jc w:val="left"/>
              <w:rPr>
                <w:sz w:val="24"/>
              </w:rPr>
            </w:pPr>
            <w:r w:rsidRPr="00063F90">
              <w:rPr>
                <w:kern w:val="0"/>
                <w:sz w:val="24"/>
              </w:rPr>
              <w:t>——</w:t>
            </w:r>
            <w:r w:rsidRPr="00063F90">
              <w:rPr>
                <w:kern w:val="0"/>
                <w:sz w:val="24"/>
              </w:rPr>
              <w:t>权证投资</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8612D3" w:rsidRPr="00080285" w:rsidTr="008612D3">
        <w:trPr>
          <w:trHeight w:val="285"/>
        </w:trPr>
        <w:tc>
          <w:tcPr>
            <w:tcW w:w="2987" w:type="dxa"/>
            <w:vAlign w:val="center"/>
          </w:tcPr>
          <w:p w:rsidR="00080285" w:rsidRPr="00080285" w:rsidRDefault="00080285" w:rsidP="0059358E">
            <w:pPr>
              <w:widowControl/>
              <w:spacing w:line="360" w:lineRule="auto"/>
              <w:rPr>
                <w:rFonts w:eastAsiaTheme="minorEastAsia"/>
                <w:sz w:val="24"/>
              </w:rPr>
            </w:pPr>
            <w:r w:rsidRPr="00080285">
              <w:rPr>
                <w:rFonts w:eastAsiaTheme="minorEastAsia"/>
                <w:kern w:val="0"/>
                <w:sz w:val="24"/>
              </w:rPr>
              <w:t>3.</w:t>
            </w:r>
            <w:r w:rsidRPr="00080285">
              <w:rPr>
                <w:rFonts w:eastAsiaTheme="minorEastAsia"/>
                <w:kern w:val="0"/>
                <w:sz w:val="24"/>
              </w:rPr>
              <w:t>其他</w:t>
            </w:r>
          </w:p>
        </w:tc>
        <w:tc>
          <w:tcPr>
            <w:tcW w:w="6298" w:type="dxa"/>
            <w:vAlign w:val="bottom"/>
          </w:tcPr>
          <w:p w:rsidR="00080285" w:rsidRPr="00080285" w:rsidRDefault="00080285" w:rsidP="0059358E">
            <w:pPr>
              <w:spacing w:line="360" w:lineRule="auto"/>
              <w:jc w:val="right"/>
              <w:rPr>
                <w:sz w:val="24"/>
              </w:rPr>
            </w:pPr>
            <w:r w:rsidRPr="00080285">
              <w:rPr>
                <w:sz w:val="24"/>
              </w:rPr>
              <w:t>-</w:t>
            </w:r>
          </w:p>
        </w:tc>
      </w:tr>
      <w:tr w:rsidR="008612D3" w:rsidRPr="00080285" w:rsidTr="008612D3">
        <w:trPr>
          <w:trHeight w:val="285"/>
        </w:trPr>
        <w:tc>
          <w:tcPr>
            <w:tcW w:w="2987" w:type="dxa"/>
            <w:vAlign w:val="center"/>
          </w:tcPr>
          <w:p w:rsidR="00080285" w:rsidRPr="00080285" w:rsidRDefault="00080285" w:rsidP="0059358E">
            <w:pPr>
              <w:widowControl/>
              <w:jc w:val="left"/>
              <w:rPr>
                <w:rFonts w:eastAsiaTheme="minorEastAsia"/>
                <w:kern w:val="0"/>
                <w:sz w:val="24"/>
              </w:rPr>
            </w:pPr>
            <w:r w:rsidRPr="00080285">
              <w:rPr>
                <w:rFonts w:eastAsiaTheme="minorEastAsia" w:hint="eastAsia"/>
                <w:kern w:val="0"/>
                <w:sz w:val="24"/>
              </w:rPr>
              <w:t>减：应税金融商品公允价值变动产生的预估增值税</w:t>
            </w:r>
          </w:p>
        </w:tc>
        <w:tc>
          <w:tcPr>
            <w:tcW w:w="6298" w:type="dxa"/>
            <w:vAlign w:val="bottom"/>
          </w:tcPr>
          <w:p w:rsidR="00080285" w:rsidRPr="00080285" w:rsidRDefault="00080285" w:rsidP="0059358E">
            <w:pPr>
              <w:jc w:val="right"/>
              <w:rPr>
                <w:rFonts w:eastAsiaTheme="minorEastAsia"/>
                <w:sz w:val="24"/>
              </w:rPr>
            </w:pPr>
            <w:r w:rsidRPr="00080285">
              <w:rPr>
                <w:rFonts w:eastAsiaTheme="minorEastAsia"/>
                <w:sz w:val="24"/>
              </w:rPr>
              <w:t>-</w:t>
            </w:r>
          </w:p>
        </w:tc>
      </w:tr>
      <w:tr w:rsidR="008612D3" w:rsidRPr="00080285" w:rsidTr="008612D3">
        <w:trPr>
          <w:trHeight w:val="285"/>
        </w:trPr>
        <w:tc>
          <w:tcPr>
            <w:tcW w:w="2987" w:type="dxa"/>
            <w:vAlign w:val="center"/>
          </w:tcPr>
          <w:p w:rsidR="00080285" w:rsidRPr="00080285" w:rsidRDefault="00080285" w:rsidP="0059358E">
            <w:pPr>
              <w:widowControl/>
              <w:spacing w:line="360" w:lineRule="auto"/>
              <w:rPr>
                <w:rFonts w:eastAsiaTheme="minorEastAsia"/>
                <w:sz w:val="24"/>
              </w:rPr>
            </w:pPr>
            <w:r w:rsidRPr="00080285">
              <w:rPr>
                <w:rFonts w:eastAsiaTheme="minorEastAsia"/>
                <w:kern w:val="0"/>
                <w:sz w:val="24"/>
              </w:rPr>
              <w:t>合计</w:t>
            </w:r>
          </w:p>
        </w:tc>
        <w:tc>
          <w:tcPr>
            <w:tcW w:w="6298" w:type="dxa"/>
            <w:vAlign w:val="bottom"/>
          </w:tcPr>
          <w:p w:rsidR="00080285" w:rsidRPr="00080285" w:rsidRDefault="00080285" w:rsidP="0059358E">
            <w:pPr>
              <w:spacing w:line="360" w:lineRule="auto"/>
              <w:jc w:val="right"/>
              <w:rPr>
                <w:rFonts w:eastAsiaTheme="minorEastAsia"/>
                <w:sz w:val="24"/>
              </w:rPr>
            </w:pPr>
            <w:r w:rsidRPr="00080285">
              <w:rPr>
                <w:rFonts w:eastAsiaTheme="minorEastAsia"/>
                <w:sz w:val="24"/>
              </w:rPr>
              <w:t>-3,849,306.49</w:t>
            </w:r>
          </w:p>
        </w:tc>
      </w:tr>
    </w:tbl>
    <w:p w:rsidR="00080285" w:rsidRPr="0091212A" w:rsidRDefault="00080285" w:rsidP="00080285">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4156750"/>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7196"/>
      </w:tblGrid>
      <w:tr w:rsidR="008612D3" w:rsidRPr="0091212A" w:rsidTr="008612D3">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72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9</w:t>
            </w:r>
            <w:r w:rsidRPr="00E11427">
              <w:rPr>
                <w:color w:val="000000"/>
                <w:sz w:val="24"/>
              </w:rPr>
              <w:t>月</w:t>
            </w:r>
            <w:r w:rsidRPr="00E11427">
              <w:rPr>
                <w:color w:val="000000"/>
                <w:sz w:val="24"/>
              </w:rPr>
              <w:t>27</w:t>
            </w:r>
            <w:r w:rsidRPr="00E11427">
              <w:rPr>
                <w:color w:val="000000"/>
                <w:sz w:val="24"/>
              </w:rPr>
              <w:t>日（基金合同生效日）</w:t>
            </w:r>
            <w:r w:rsidR="001A59F9" w:rsidRPr="00E11427">
              <w:rPr>
                <w:rFonts w:hint="eastAsia"/>
                <w:color w:val="000000"/>
                <w:sz w:val="24"/>
              </w:rPr>
              <w:t>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8612D3" w:rsidRPr="0091212A" w:rsidTr="008612D3">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7200" w:type="dxa"/>
            <w:vAlign w:val="center"/>
          </w:tcPr>
          <w:p w:rsidR="001A59F9" w:rsidRPr="00FF7CE7" w:rsidRDefault="001A59F9" w:rsidP="00FF7CE7">
            <w:pPr>
              <w:spacing w:before="29" w:line="288" w:lineRule="auto"/>
              <w:jc w:val="right"/>
              <w:rPr>
                <w:kern w:val="0"/>
                <w:sz w:val="24"/>
              </w:rPr>
            </w:pPr>
            <w:r w:rsidRPr="00FF7CE7">
              <w:rPr>
                <w:kern w:val="0"/>
                <w:sz w:val="24"/>
              </w:rPr>
              <w:t>114,725.24</w:t>
            </w:r>
          </w:p>
        </w:tc>
      </w:tr>
      <w:tr w:rsidR="008612D3" w:rsidTr="008612D3">
        <w:tc>
          <w:tcPr>
            <w:tcW w:w="1984" w:type="dxa"/>
            <w:vAlign w:val="center"/>
          </w:tcPr>
          <w:p w:rsidR="00C50DCE" w:rsidRDefault="00B461F4">
            <w:pPr>
              <w:jc w:val="left"/>
            </w:pPr>
            <w:r>
              <w:rPr>
                <w:sz w:val="24"/>
              </w:rPr>
              <w:t>基金转换费收入</w:t>
            </w:r>
          </w:p>
        </w:tc>
        <w:tc>
          <w:tcPr>
            <w:tcW w:w="7196" w:type="dxa"/>
            <w:vAlign w:val="center"/>
          </w:tcPr>
          <w:p w:rsidR="00C50DCE" w:rsidRDefault="00B461F4">
            <w:pPr>
              <w:jc w:val="right"/>
            </w:pPr>
            <w:r>
              <w:rPr>
                <w:sz w:val="24"/>
              </w:rPr>
              <w:t>73.51</w:t>
            </w:r>
          </w:p>
        </w:tc>
      </w:tr>
      <w:tr w:rsidR="008612D3" w:rsidRPr="0091212A" w:rsidTr="008612D3">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7200" w:type="dxa"/>
            <w:vAlign w:val="center"/>
          </w:tcPr>
          <w:p w:rsidR="001A59F9" w:rsidRPr="00FF7CE7" w:rsidRDefault="001A59F9" w:rsidP="00FF7CE7">
            <w:pPr>
              <w:spacing w:before="29" w:line="288" w:lineRule="auto"/>
              <w:jc w:val="right"/>
              <w:rPr>
                <w:kern w:val="0"/>
                <w:sz w:val="24"/>
              </w:rPr>
            </w:pPr>
            <w:r w:rsidRPr="00FF7CE7">
              <w:rPr>
                <w:kern w:val="0"/>
                <w:sz w:val="24"/>
              </w:rPr>
              <w:t>114,798.75</w:t>
            </w:r>
          </w:p>
        </w:tc>
      </w:tr>
    </w:tbl>
    <w:p w:rsidR="00C50DCE" w:rsidRDefault="00B461F4">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lastRenderedPageBreak/>
        <w:t>2.</w:t>
      </w:r>
      <w:r w:rsidRPr="00D754A9">
        <w:rPr>
          <w:kern w:val="0"/>
          <w:sz w:val="24"/>
        </w:rPr>
        <w:t>本基金的转换费由申购补差费和转出基金的赎回费两部分构成，其中不低于转出基金的赎回费的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006B40" w:rsidRPr="00A73188" w:rsidRDefault="00006B40" w:rsidP="00044AA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006B40" w:rsidRPr="00A73188" w:rsidRDefault="00006B40" w:rsidP="00006B4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8612D3" w:rsidRPr="00A73188" w:rsidTr="008612D3">
        <w:trPr>
          <w:trHeight w:val="285"/>
        </w:trPr>
        <w:tc>
          <w:tcPr>
            <w:tcW w:w="2528" w:type="dxa"/>
            <w:vAlign w:val="center"/>
          </w:tcPr>
          <w:p w:rsidR="00006B40" w:rsidRPr="00A73188" w:rsidRDefault="00006B40" w:rsidP="0059358E">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006B40" w:rsidRPr="00A73188" w:rsidRDefault="00006B40" w:rsidP="0059358E">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006B40" w:rsidRPr="00A73188" w:rsidRDefault="00006B40" w:rsidP="0059358E">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9</w:t>
            </w:r>
            <w:r w:rsidRPr="00A73188">
              <w:rPr>
                <w:rFonts w:eastAsiaTheme="minorEastAsia"/>
                <w:color w:val="000000" w:themeColor="text1"/>
                <w:szCs w:val="21"/>
              </w:rPr>
              <w:t>月</w:t>
            </w:r>
            <w:r w:rsidRPr="00A73188">
              <w:rPr>
                <w:rFonts w:eastAsiaTheme="minorEastAsia"/>
                <w:color w:val="000000" w:themeColor="text1"/>
                <w:szCs w:val="21"/>
              </w:rPr>
              <w:t>27</w:t>
            </w:r>
            <w:r w:rsidRPr="00A73188">
              <w:rPr>
                <w:rFonts w:eastAsiaTheme="minorEastAsia"/>
                <w:color w:val="000000" w:themeColor="text1"/>
                <w:szCs w:val="21"/>
              </w:rPr>
              <w:t>日（基金合同生效日）至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8612D3" w:rsidRPr="00A73188" w:rsidTr="008612D3">
        <w:trPr>
          <w:trHeight w:val="285"/>
        </w:trPr>
        <w:tc>
          <w:tcPr>
            <w:tcW w:w="2528" w:type="dxa"/>
            <w:vAlign w:val="center"/>
          </w:tcPr>
          <w:p w:rsidR="00006B40" w:rsidRPr="00A73188" w:rsidRDefault="00006B40" w:rsidP="0059358E">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006B40" w:rsidRPr="00A73188" w:rsidRDefault="00006B40" w:rsidP="0059358E">
            <w:pPr>
              <w:spacing w:line="360" w:lineRule="auto"/>
              <w:jc w:val="right"/>
              <w:rPr>
                <w:rFonts w:eastAsiaTheme="minorEastAsia"/>
                <w:color w:val="000000" w:themeColor="text1"/>
                <w:szCs w:val="21"/>
              </w:rPr>
            </w:pPr>
            <w:r w:rsidRPr="00A73188">
              <w:rPr>
                <w:rFonts w:eastAsiaTheme="minorEastAsia"/>
                <w:color w:val="000000" w:themeColor="text1"/>
                <w:szCs w:val="21"/>
              </w:rPr>
              <w:t>363,058.31</w:t>
            </w:r>
          </w:p>
        </w:tc>
      </w:tr>
      <w:tr w:rsidR="008612D3" w:rsidRPr="00A73188" w:rsidTr="008612D3">
        <w:trPr>
          <w:trHeight w:val="285"/>
        </w:trPr>
        <w:tc>
          <w:tcPr>
            <w:tcW w:w="2528" w:type="dxa"/>
            <w:vAlign w:val="center"/>
          </w:tcPr>
          <w:p w:rsidR="00006B40" w:rsidRPr="00A73188" w:rsidRDefault="00006B40" w:rsidP="0059358E">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006B40" w:rsidRPr="00A73188" w:rsidRDefault="00006B40" w:rsidP="0059358E">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8612D3" w:rsidRPr="00A73188" w:rsidTr="008612D3">
        <w:trPr>
          <w:trHeight w:val="285"/>
        </w:trPr>
        <w:tc>
          <w:tcPr>
            <w:tcW w:w="2528" w:type="dxa"/>
            <w:vAlign w:val="center"/>
          </w:tcPr>
          <w:p w:rsidR="00006B40" w:rsidRPr="00A73188" w:rsidRDefault="00006B40" w:rsidP="0059358E">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006B40" w:rsidRPr="00A73188" w:rsidRDefault="00006B40" w:rsidP="005935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8612D3" w:rsidRPr="00A73188" w:rsidTr="008612D3">
        <w:trPr>
          <w:trHeight w:val="285"/>
        </w:trPr>
        <w:tc>
          <w:tcPr>
            <w:tcW w:w="2528" w:type="dxa"/>
            <w:vAlign w:val="center"/>
          </w:tcPr>
          <w:p w:rsidR="00006B40" w:rsidRPr="00A73188" w:rsidRDefault="00006B40" w:rsidP="0059358E">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006B40" w:rsidRPr="00A73188" w:rsidRDefault="00006B40" w:rsidP="005935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8612D3" w:rsidRPr="00A73188" w:rsidTr="008612D3">
        <w:trPr>
          <w:trHeight w:val="285"/>
        </w:trPr>
        <w:tc>
          <w:tcPr>
            <w:tcW w:w="2528" w:type="dxa"/>
            <w:vAlign w:val="center"/>
          </w:tcPr>
          <w:p w:rsidR="00006B40" w:rsidRPr="00A73188" w:rsidRDefault="00006B40" w:rsidP="0059358E">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006B40" w:rsidRPr="00A73188" w:rsidRDefault="00006B40" w:rsidP="005935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8612D3" w:rsidRPr="00A73188" w:rsidTr="008612D3">
        <w:trPr>
          <w:trHeight w:val="285"/>
        </w:trPr>
        <w:tc>
          <w:tcPr>
            <w:tcW w:w="2528" w:type="dxa"/>
            <w:vAlign w:val="center"/>
          </w:tcPr>
          <w:p w:rsidR="00006B40" w:rsidRPr="00A73188" w:rsidRDefault="00006B40" w:rsidP="0059358E">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6667" w:type="dxa"/>
            <w:vAlign w:val="center"/>
          </w:tcPr>
          <w:p w:rsidR="00006B40" w:rsidRPr="00A73188" w:rsidRDefault="00006B40" w:rsidP="0059358E">
            <w:pPr>
              <w:spacing w:line="360" w:lineRule="auto"/>
              <w:jc w:val="right"/>
              <w:rPr>
                <w:rFonts w:eastAsiaTheme="minorEastAsia"/>
                <w:color w:val="000000" w:themeColor="text1"/>
                <w:szCs w:val="21"/>
              </w:rPr>
            </w:pPr>
            <w:r w:rsidRPr="00A73188">
              <w:rPr>
                <w:rFonts w:eastAsiaTheme="minorEastAsia"/>
                <w:color w:val="000000" w:themeColor="text1"/>
                <w:szCs w:val="21"/>
              </w:rPr>
              <w:t>363,058.31</w:t>
            </w:r>
          </w:p>
        </w:tc>
      </w:tr>
    </w:tbl>
    <w:p w:rsidR="001A59F9" w:rsidRPr="00AD0E47" w:rsidRDefault="001A59F9" w:rsidP="00AD0E47">
      <w:pPr>
        <w:pStyle w:val="20"/>
        <w:spacing w:before="29" w:after="0" w:line="288" w:lineRule="auto"/>
        <w:rPr>
          <w:rFonts w:ascii="Times New Roman" w:hAnsi="Times New Roman"/>
          <w:kern w:val="0"/>
          <w:szCs w:val="24"/>
        </w:rPr>
      </w:pPr>
      <w:bookmarkStart w:id="168" w:name="_Toc4156751"/>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8612D3" w:rsidRPr="0091212A" w:rsidTr="008612D3">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6260"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2018</w:t>
            </w:r>
            <w:r w:rsidRPr="00CF086B">
              <w:rPr>
                <w:sz w:val="24"/>
              </w:rPr>
              <w:t>年</w:t>
            </w:r>
            <w:r w:rsidRPr="00CF086B">
              <w:rPr>
                <w:sz w:val="24"/>
              </w:rPr>
              <w:t>9</w:t>
            </w:r>
            <w:r w:rsidRPr="00CF086B">
              <w:rPr>
                <w:sz w:val="24"/>
              </w:rPr>
              <w:t>月</w:t>
            </w:r>
            <w:r w:rsidRPr="00CF086B">
              <w:rPr>
                <w:sz w:val="24"/>
              </w:rPr>
              <w:t>27</w:t>
            </w:r>
            <w:r w:rsidRPr="00CF086B">
              <w:rPr>
                <w:sz w:val="24"/>
              </w:rPr>
              <w:t>日（基金合同生效日）</w:t>
            </w:r>
            <w:r w:rsidR="001A59F9" w:rsidRPr="00CF086B">
              <w:rPr>
                <w:rFonts w:hint="eastAsia"/>
                <w:sz w:val="24"/>
              </w:rPr>
              <w:t>至</w:t>
            </w:r>
            <w:r w:rsidRPr="00CF086B">
              <w:rPr>
                <w:sz w:val="24"/>
              </w:rPr>
              <w:t>2018</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8612D3" w:rsidRPr="0091212A" w:rsidTr="008612D3">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8612D3" w:rsidRPr="0091212A" w:rsidTr="008612D3">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r>
      <w:tr w:rsidR="008612D3" w:rsidTr="008612D3">
        <w:trPr>
          <w:jc w:val="center"/>
        </w:trPr>
        <w:tc>
          <w:tcPr>
            <w:tcW w:w="2855" w:type="dxa"/>
            <w:vAlign w:val="center"/>
          </w:tcPr>
          <w:p w:rsidR="00C50DCE" w:rsidRDefault="00B461F4">
            <w:pPr>
              <w:jc w:val="left"/>
            </w:pPr>
            <w:r>
              <w:rPr>
                <w:sz w:val="24"/>
              </w:rPr>
              <w:t>银行费用</w:t>
            </w:r>
          </w:p>
        </w:tc>
        <w:tc>
          <w:tcPr>
            <w:tcW w:w="6260" w:type="dxa"/>
            <w:vAlign w:val="center"/>
          </w:tcPr>
          <w:p w:rsidR="00C50DCE" w:rsidRDefault="00B461F4">
            <w:pPr>
              <w:jc w:val="right"/>
            </w:pPr>
            <w:r>
              <w:rPr>
                <w:sz w:val="24"/>
              </w:rPr>
              <w:t>3,438.65</w:t>
            </w:r>
          </w:p>
        </w:tc>
      </w:tr>
      <w:tr w:rsidR="008612D3" w:rsidTr="008612D3">
        <w:trPr>
          <w:jc w:val="center"/>
        </w:trPr>
        <w:tc>
          <w:tcPr>
            <w:tcW w:w="2855" w:type="dxa"/>
            <w:vAlign w:val="center"/>
          </w:tcPr>
          <w:p w:rsidR="00C50DCE" w:rsidRDefault="00B461F4">
            <w:pPr>
              <w:jc w:val="left"/>
            </w:pPr>
            <w:r>
              <w:rPr>
                <w:sz w:val="24"/>
              </w:rPr>
              <w:t>债券账户费用</w:t>
            </w:r>
          </w:p>
        </w:tc>
        <w:tc>
          <w:tcPr>
            <w:tcW w:w="6260" w:type="dxa"/>
            <w:vAlign w:val="center"/>
          </w:tcPr>
          <w:p w:rsidR="00C50DCE" w:rsidRDefault="00B461F4">
            <w:pPr>
              <w:jc w:val="right"/>
            </w:pPr>
            <w:r>
              <w:rPr>
                <w:sz w:val="24"/>
              </w:rPr>
              <w:t>3,000.00</w:t>
            </w:r>
          </w:p>
        </w:tc>
      </w:tr>
      <w:tr w:rsidR="008612D3" w:rsidRPr="0091212A" w:rsidTr="008612D3">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6260" w:type="dxa"/>
            <w:vAlign w:val="center"/>
          </w:tcPr>
          <w:p w:rsidR="001A59F9" w:rsidRPr="00FF7CE7" w:rsidRDefault="001A59F9" w:rsidP="00FF7CE7">
            <w:pPr>
              <w:spacing w:before="29" w:line="288" w:lineRule="auto"/>
              <w:jc w:val="right"/>
              <w:rPr>
                <w:kern w:val="0"/>
                <w:sz w:val="24"/>
              </w:rPr>
            </w:pPr>
            <w:r w:rsidRPr="00FF7CE7">
              <w:rPr>
                <w:kern w:val="0"/>
                <w:sz w:val="24"/>
              </w:rPr>
              <w:t>186,438.65</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4156752"/>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9"/>
    </w:p>
    <w:p w:rsidR="001A59F9" w:rsidRPr="00AD0E47" w:rsidRDefault="001A59F9" w:rsidP="00AD0E47">
      <w:pPr>
        <w:pStyle w:val="20"/>
        <w:spacing w:before="29" w:after="0" w:line="288" w:lineRule="auto"/>
        <w:rPr>
          <w:rFonts w:ascii="Times New Roman" w:hAnsi="Times New Roman"/>
          <w:kern w:val="0"/>
          <w:szCs w:val="24"/>
        </w:rPr>
      </w:pPr>
      <w:bookmarkStart w:id="170" w:name="_Toc4156753"/>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0"/>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4156754"/>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1"/>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F469F4" w:rsidRDefault="00F469F4" w:rsidP="00F469F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F469F4" w:rsidRPr="0091212A" w:rsidTr="00A2418E">
        <w:tc>
          <w:tcPr>
            <w:tcW w:w="5220" w:type="dxa"/>
          </w:tcPr>
          <w:p w:rsidR="00F469F4" w:rsidRPr="004E7650" w:rsidRDefault="00F469F4" w:rsidP="00515063">
            <w:pPr>
              <w:spacing w:before="29" w:line="288" w:lineRule="auto"/>
              <w:jc w:val="center"/>
              <w:rPr>
                <w:color w:val="000000"/>
                <w:sz w:val="24"/>
              </w:rPr>
            </w:pPr>
            <w:r w:rsidRPr="004E7650">
              <w:rPr>
                <w:rFonts w:hint="eastAsia"/>
                <w:color w:val="000000"/>
                <w:sz w:val="24"/>
              </w:rPr>
              <w:t>关联方名称</w:t>
            </w:r>
          </w:p>
        </w:tc>
        <w:tc>
          <w:tcPr>
            <w:tcW w:w="3780" w:type="dxa"/>
          </w:tcPr>
          <w:p w:rsidR="00F469F4" w:rsidRPr="004E7650" w:rsidRDefault="00F469F4" w:rsidP="00515063">
            <w:pPr>
              <w:spacing w:before="29" w:line="288" w:lineRule="auto"/>
              <w:jc w:val="center"/>
              <w:rPr>
                <w:color w:val="000000"/>
                <w:sz w:val="24"/>
              </w:rPr>
            </w:pPr>
            <w:r w:rsidRPr="004E7650">
              <w:rPr>
                <w:rFonts w:hint="eastAsia"/>
                <w:color w:val="000000"/>
                <w:sz w:val="24"/>
              </w:rPr>
              <w:t>与本基金的关系</w:t>
            </w:r>
          </w:p>
        </w:tc>
      </w:tr>
      <w:tr w:rsidR="00C50DCE" w:rsidTr="00A2418E">
        <w:tc>
          <w:tcPr>
            <w:tcW w:w="5220" w:type="dxa"/>
            <w:vAlign w:val="center"/>
          </w:tcPr>
          <w:p w:rsidR="00C50DCE" w:rsidRDefault="00B461F4">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C50DCE" w:rsidRDefault="00B461F4">
            <w:pPr>
              <w:jc w:val="center"/>
            </w:pPr>
            <w:r>
              <w:rPr>
                <w:color w:val="000000"/>
                <w:sz w:val="24"/>
              </w:rPr>
              <w:t>基金管理人、基金销售机构</w:t>
            </w:r>
          </w:p>
        </w:tc>
      </w:tr>
      <w:tr w:rsidR="00C50DCE" w:rsidTr="00A2418E">
        <w:tc>
          <w:tcPr>
            <w:tcW w:w="5220" w:type="dxa"/>
            <w:vAlign w:val="center"/>
          </w:tcPr>
          <w:p w:rsidR="00C50DCE" w:rsidRDefault="00B461F4">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C50DCE" w:rsidRDefault="00B461F4">
            <w:pPr>
              <w:jc w:val="center"/>
            </w:pPr>
            <w:r>
              <w:rPr>
                <w:color w:val="000000"/>
                <w:sz w:val="24"/>
              </w:rPr>
              <w:t>基金托管人、基金销售机构</w:t>
            </w:r>
          </w:p>
        </w:tc>
      </w:tr>
      <w:tr w:rsidR="00C50DCE" w:rsidTr="00A2418E">
        <w:tc>
          <w:tcPr>
            <w:tcW w:w="5220" w:type="dxa"/>
            <w:vAlign w:val="center"/>
          </w:tcPr>
          <w:p w:rsidR="00C50DCE" w:rsidRDefault="00B461F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C50DCE" w:rsidRDefault="00B461F4">
            <w:pPr>
              <w:jc w:val="center"/>
            </w:pPr>
            <w:r>
              <w:rPr>
                <w:color w:val="000000"/>
                <w:sz w:val="24"/>
              </w:rPr>
              <w:t>基金管理人的股东、基金销售机构</w:t>
            </w:r>
          </w:p>
        </w:tc>
      </w:tr>
      <w:tr w:rsidR="00C50DCE" w:rsidTr="00A2418E">
        <w:tc>
          <w:tcPr>
            <w:tcW w:w="5220" w:type="dxa"/>
            <w:vAlign w:val="center"/>
          </w:tcPr>
          <w:p w:rsidR="00C50DCE" w:rsidRDefault="00B461F4">
            <w:pPr>
              <w:jc w:val="left"/>
            </w:pPr>
            <w:r>
              <w:rPr>
                <w:color w:val="000000"/>
                <w:sz w:val="24"/>
              </w:rPr>
              <w:t>施罗德投资管理有限公司</w:t>
            </w:r>
          </w:p>
        </w:tc>
        <w:tc>
          <w:tcPr>
            <w:tcW w:w="3780" w:type="dxa"/>
            <w:vAlign w:val="center"/>
          </w:tcPr>
          <w:p w:rsidR="00C50DCE" w:rsidRDefault="00B461F4">
            <w:pPr>
              <w:jc w:val="center"/>
            </w:pPr>
            <w:r>
              <w:rPr>
                <w:color w:val="000000"/>
                <w:sz w:val="24"/>
              </w:rPr>
              <w:t>基金管理人的股东</w:t>
            </w:r>
          </w:p>
        </w:tc>
      </w:tr>
      <w:tr w:rsidR="00C50DCE" w:rsidTr="00A2418E">
        <w:tc>
          <w:tcPr>
            <w:tcW w:w="5220" w:type="dxa"/>
            <w:vAlign w:val="center"/>
          </w:tcPr>
          <w:p w:rsidR="00C50DCE" w:rsidRDefault="00B461F4">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C50DCE" w:rsidRDefault="00B461F4">
            <w:pPr>
              <w:jc w:val="center"/>
            </w:pPr>
            <w:r>
              <w:rPr>
                <w:color w:val="000000"/>
                <w:sz w:val="24"/>
              </w:rPr>
              <w:t>基金管理人的股东</w:t>
            </w:r>
          </w:p>
        </w:tc>
      </w:tr>
      <w:tr w:rsidR="00C50DCE" w:rsidTr="00A2418E">
        <w:tc>
          <w:tcPr>
            <w:tcW w:w="5220" w:type="dxa"/>
            <w:vAlign w:val="center"/>
          </w:tcPr>
          <w:p w:rsidR="00C50DCE" w:rsidRDefault="00B461F4">
            <w:pPr>
              <w:jc w:val="left"/>
            </w:pPr>
            <w:r>
              <w:rPr>
                <w:color w:val="000000"/>
                <w:sz w:val="24"/>
              </w:rPr>
              <w:t>交银施罗德资产管理有限公司</w:t>
            </w:r>
          </w:p>
        </w:tc>
        <w:tc>
          <w:tcPr>
            <w:tcW w:w="3780" w:type="dxa"/>
            <w:vAlign w:val="center"/>
          </w:tcPr>
          <w:p w:rsidR="00C50DCE" w:rsidRDefault="00B461F4">
            <w:pPr>
              <w:jc w:val="center"/>
            </w:pPr>
            <w:r>
              <w:rPr>
                <w:color w:val="000000"/>
                <w:sz w:val="24"/>
              </w:rPr>
              <w:t>基金管理人的子公司</w:t>
            </w:r>
          </w:p>
        </w:tc>
      </w:tr>
      <w:tr w:rsidR="00C50DCE" w:rsidTr="00A2418E">
        <w:tc>
          <w:tcPr>
            <w:tcW w:w="5220" w:type="dxa"/>
            <w:vAlign w:val="center"/>
          </w:tcPr>
          <w:p w:rsidR="00C50DCE" w:rsidRDefault="00B461F4">
            <w:pPr>
              <w:jc w:val="left"/>
            </w:pPr>
            <w:r>
              <w:rPr>
                <w:color w:val="000000"/>
                <w:sz w:val="24"/>
              </w:rPr>
              <w:t>上海直源投资管理有限公司</w:t>
            </w:r>
          </w:p>
        </w:tc>
        <w:tc>
          <w:tcPr>
            <w:tcW w:w="3780" w:type="dxa"/>
            <w:vAlign w:val="center"/>
          </w:tcPr>
          <w:p w:rsidR="00C50DCE" w:rsidRDefault="00B461F4">
            <w:pPr>
              <w:jc w:val="center"/>
            </w:pPr>
            <w:r>
              <w:rPr>
                <w:color w:val="000000"/>
                <w:sz w:val="24"/>
              </w:rPr>
              <w:t>受基金管理人控制的公司</w:t>
            </w:r>
          </w:p>
        </w:tc>
      </w:tr>
      <w:tr w:rsidR="00C50DCE" w:rsidTr="00A2418E">
        <w:tc>
          <w:tcPr>
            <w:tcW w:w="5220" w:type="dxa"/>
            <w:vAlign w:val="center"/>
          </w:tcPr>
          <w:p w:rsidR="00C50DCE" w:rsidRDefault="00B461F4">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C50DCE" w:rsidRDefault="00B461F4">
            <w:pPr>
              <w:jc w:val="center"/>
            </w:pPr>
            <w:r>
              <w:rPr>
                <w:color w:val="000000"/>
                <w:sz w:val="24"/>
              </w:rPr>
              <w:t>受基金管理人控制的公司</w:t>
            </w:r>
          </w:p>
        </w:tc>
      </w:tr>
    </w:tbl>
    <w:p w:rsidR="001A59F9" w:rsidRPr="00D754A9" w:rsidRDefault="00F469F4"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2" w:name="_Toc4156755"/>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2"/>
    </w:p>
    <w:p w:rsidR="001A59F9" w:rsidRPr="00AD0E47" w:rsidRDefault="001A59F9" w:rsidP="00AD0E47">
      <w:pPr>
        <w:pStyle w:val="20"/>
        <w:spacing w:before="29" w:after="0" w:line="288" w:lineRule="auto"/>
        <w:rPr>
          <w:rFonts w:ascii="Times New Roman" w:hAnsi="Times New Roman"/>
          <w:kern w:val="0"/>
          <w:szCs w:val="24"/>
        </w:rPr>
      </w:pPr>
      <w:bookmarkStart w:id="173" w:name="_Toc4156756"/>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3"/>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w:t>
      </w:r>
      <w:proofErr w:type="gramStart"/>
      <w:r w:rsidRPr="00E605C6">
        <w:rPr>
          <w:color w:val="000000"/>
          <w:sz w:val="24"/>
        </w:rPr>
        <w:t>无通过</w:t>
      </w:r>
      <w:proofErr w:type="gramEnd"/>
      <w:r w:rsidRPr="00E605C6">
        <w:rPr>
          <w:color w:val="000000"/>
          <w:sz w:val="24"/>
        </w:rPr>
        <w:t>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4156757"/>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4"/>
    </w:p>
    <w:p w:rsidR="001A59F9" w:rsidRPr="00AD0E47" w:rsidRDefault="001A59F9" w:rsidP="00AD0E47">
      <w:pPr>
        <w:pStyle w:val="20"/>
        <w:spacing w:before="29" w:after="0" w:line="288" w:lineRule="auto"/>
        <w:rPr>
          <w:rFonts w:ascii="Times New Roman" w:hAnsi="Times New Roman"/>
          <w:kern w:val="0"/>
          <w:szCs w:val="24"/>
        </w:rPr>
      </w:pPr>
      <w:bookmarkStart w:id="175" w:name="_Toc4156758"/>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8612D3" w:rsidRPr="0091212A" w:rsidTr="008612D3">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5314"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9</w:t>
            </w:r>
            <w:r w:rsidRPr="00025189">
              <w:rPr>
                <w:bCs/>
                <w:color w:val="000000"/>
                <w:sz w:val="24"/>
              </w:rPr>
              <w:t>月</w:t>
            </w:r>
            <w:r w:rsidRPr="00025189">
              <w:rPr>
                <w:bCs/>
                <w:color w:val="000000"/>
                <w:sz w:val="24"/>
              </w:rPr>
              <w:t>27</w:t>
            </w:r>
            <w:r w:rsidRPr="00025189">
              <w:rPr>
                <w:bCs/>
                <w:color w:val="000000"/>
                <w:sz w:val="24"/>
              </w:rPr>
              <w:t>日（基金合同生效日）</w:t>
            </w:r>
            <w:r w:rsidR="001A59F9" w:rsidRPr="00025189">
              <w:rPr>
                <w:rFonts w:hint="eastAsia"/>
                <w:bCs/>
                <w:color w:val="000000"/>
                <w:sz w:val="24"/>
              </w:rPr>
              <w:t>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8612D3" w:rsidRPr="0091212A" w:rsidTr="008612D3">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1,393,288.50</w:t>
            </w:r>
          </w:p>
        </w:tc>
      </w:tr>
      <w:tr w:rsidR="008612D3" w:rsidRPr="0091212A" w:rsidTr="008612D3">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561,219.41</w:t>
            </w:r>
          </w:p>
        </w:tc>
      </w:tr>
    </w:tbl>
    <w:p w:rsidR="00C50DCE" w:rsidRDefault="00B461F4">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005145AB" w:rsidRPr="005145AB">
        <w:rPr>
          <w:rFonts w:hint="eastAsia"/>
          <w:kern w:val="0"/>
          <w:sz w:val="24"/>
        </w:rPr>
        <w:t>×</w:t>
      </w:r>
      <w:r w:rsidRPr="00D754A9">
        <w:rPr>
          <w:kern w:val="0"/>
          <w:sz w:val="24"/>
        </w:rPr>
        <w:t xml:space="preserve">1.50%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4156759"/>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8612D3" w:rsidRPr="0091212A" w:rsidTr="008612D3">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5314"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9</w:t>
            </w:r>
            <w:r w:rsidRPr="00025189">
              <w:rPr>
                <w:bCs/>
                <w:color w:val="000000"/>
                <w:sz w:val="24"/>
              </w:rPr>
              <w:t>月</w:t>
            </w:r>
            <w:r w:rsidRPr="00025189">
              <w:rPr>
                <w:bCs/>
                <w:color w:val="000000"/>
                <w:sz w:val="24"/>
              </w:rPr>
              <w:t>27</w:t>
            </w:r>
            <w:r w:rsidRPr="00025189">
              <w:rPr>
                <w:bCs/>
                <w:color w:val="000000"/>
                <w:sz w:val="24"/>
              </w:rPr>
              <w:t>日（基金合同生效日）</w:t>
            </w:r>
            <w:r w:rsidR="001A59F9" w:rsidRPr="00025189">
              <w:rPr>
                <w:rFonts w:hint="eastAsia"/>
                <w:bCs/>
                <w:color w:val="000000"/>
                <w:sz w:val="24"/>
              </w:rPr>
              <w:t>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8612D3" w:rsidRPr="0091212A" w:rsidTr="008612D3">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232,214.76</w:t>
            </w:r>
          </w:p>
        </w:tc>
      </w:tr>
    </w:tbl>
    <w:p w:rsidR="00C50DCE" w:rsidRDefault="00B461F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lastRenderedPageBreak/>
        <w:t>日托管费＝前一日基金资产净值</w:t>
      </w:r>
      <w:r w:rsidR="005145AB" w:rsidRPr="005145AB">
        <w:rPr>
          <w:rFonts w:hint="eastAsia"/>
          <w:kern w:val="0"/>
          <w:sz w:val="24"/>
        </w:rPr>
        <w:t>×</w:t>
      </w:r>
      <w:r w:rsidRPr="00D754A9">
        <w:rPr>
          <w:kern w:val="0"/>
          <w:sz w:val="24"/>
        </w:rPr>
        <w:t xml:space="preserve">0.25%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7" w:name="_Toc4156760"/>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7"/>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4156761"/>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8"/>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本基金本报告期内未发生与关联方进行银行间同业市场的债券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4156762"/>
      <w:r w:rsidRPr="00AD0E47">
        <w:rPr>
          <w:rFonts w:ascii="Times New Roman" w:hAnsi="Times New Roman"/>
          <w:kern w:val="0"/>
          <w:szCs w:val="24"/>
        </w:rPr>
        <w:t>7.4.10.4</w:t>
      </w:r>
      <w:proofErr w:type="gramStart"/>
      <w:r w:rsidRPr="00AD0E47">
        <w:rPr>
          <w:rFonts w:ascii="Times New Roman" w:hAnsi="Times New Roman" w:hint="eastAsia"/>
          <w:kern w:val="0"/>
          <w:szCs w:val="24"/>
        </w:rPr>
        <w:t>各</w:t>
      </w:r>
      <w:proofErr w:type="gramEnd"/>
      <w:r w:rsidRPr="00AD0E47">
        <w:rPr>
          <w:rFonts w:ascii="Times New Roman" w:hAnsi="Times New Roman" w:hint="eastAsia"/>
          <w:kern w:val="0"/>
          <w:szCs w:val="24"/>
        </w:rPr>
        <w:t>关联方投资本基金的情况</w:t>
      </w:r>
      <w:bookmarkEnd w:id="179"/>
    </w:p>
    <w:p w:rsidR="001A59F9" w:rsidRPr="00AD0E47" w:rsidRDefault="001A59F9" w:rsidP="00AD0E47">
      <w:pPr>
        <w:pStyle w:val="20"/>
        <w:spacing w:before="29" w:after="0" w:line="288" w:lineRule="auto"/>
        <w:rPr>
          <w:rFonts w:ascii="Times New Roman" w:hAnsi="Times New Roman"/>
          <w:kern w:val="0"/>
          <w:szCs w:val="24"/>
        </w:rPr>
      </w:pPr>
      <w:bookmarkStart w:id="180" w:name="_Toc4156763"/>
      <w:r w:rsidRPr="00AD0E47">
        <w:rPr>
          <w:rFonts w:ascii="Times New Roman" w:hAnsi="Times New Roman"/>
          <w:kern w:val="0"/>
          <w:szCs w:val="24"/>
        </w:rPr>
        <w:t>7.4.10.4.1</w:t>
      </w:r>
      <w:r w:rsidRPr="00AD0E47">
        <w:rPr>
          <w:rFonts w:ascii="Times New Roman" w:hAnsi="Times New Roman" w:hint="eastAsia"/>
          <w:kern w:val="0"/>
          <w:szCs w:val="24"/>
        </w:rPr>
        <w:t>报告期内基金管理人运用</w:t>
      </w:r>
      <w:proofErr w:type="gramStart"/>
      <w:r w:rsidRPr="00AD0E47">
        <w:rPr>
          <w:rFonts w:ascii="Times New Roman" w:hAnsi="Times New Roman" w:hint="eastAsia"/>
          <w:kern w:val="0"/>
          <w:szCs w:val="24"/>
        </w:rPr>
        <w:t>固有资金</w:t>
      </w:r>
      <w:proofErr w:type="gramEnd"/>
      <w:r w:rsidRPr="00AD0E47">
        <w:rPr>
          <w:rFonts w:ascii="Times New Roman" w:hAnsi="Times New Roman" w:hint="eastAsia"/>
          <w:kern w:val="0"/>
          <w:szCs w:val="24"/>
        </w:rPr>
        <w:t>投资本基金的情况</w:t>
      </w:r>
      <w:bookmarkEnd w:id="180"/>
    </w:p>
    <w:p w:rsidR="001A59F9" w:rsidRPr="00D754A9" w:rsidRDefault="001A59F9" w:rsidP="00D754A9">
      <w:pPr>
        <w:tabs>
          <w:tab w:val="left" w:pos="426"/>
        </w:tabs>
        <w:spacing w:before="29" w:line="288" w:lineRule="auto"/>
        <w:jc w:val="left"/>
        <w:rPr>
          <w:kern w:val="0"/>
          <w:sz w:val="24"/>
        </w:rPr>
      </w:pPr>
      <w:r w:rsidRPr="00D754A9">
        <w:rPr>
          <w:kern w:val="0"/>
          <w:sz w:val="24"/>
        </w:rPr>
        <w:t>本报告期内未发生基金管理人运用</w:t>
      </w:r>
      <w:proofErr w:type="gramStart"/>
      <w:r w:rsidRPr="00D754A9">
        <w:rPr>
          <w:kern w:val="0"/>
          <w:sz w:val="24"/>
        </w:rPr>
        <w:t>固有资金</w:t>
      </w:r>
      <w:proofErr w:type="gramEnd"/>
      <w:r w:rsidRPr="00D754A9">
        <w:rPr>
          <w:kern w:val="0"/>
          <w:sz w:val="24"/>
        </w:rPr>
        <w:t>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1" w:name="_Toc4156764"/>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1"/>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2" w:name="_Toc4156765"/>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6732"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2018</w:t>
            </w:r>
            <w:r w:rsidRPr="009A4D19">
              <w:rPr>
                <w:color w:val="000000"/>
                <w:szCs w:val="21"/>
              </w:rPr>
              <w:t>年</w:t>
            </w:r>
            <w:r w:rsidRPr="009A4D19">
              <w:rPr>
                <w:color w:val="000000"/>
                <w:szCs w:val="21"/>
              </w:rPr>
              <w:t>9</w:t>
            </w:r>
            <w:r w:rsidRPr="009A4D19">
              <w:rPr>
                <w:color w:val="000000"/>
                <w:szCs w:val="21"/>
              </w:rPr>
              <w:t>月</w:t>
            </w:r>
            <w:r w:rsidRPr="009A4D19">
              <w:rPr>
                <w:color w:val="000000"/>
                <w:szCs w:val="21"/>
              </w:rPr>
              <w:t>27</w:t>
            </w:r>
            <w:r w:rsidRPr="009A4D19">
              <w:rPr>
                <w:color w:val="000000"/>
                <w:szCs w:val="21"/>
              </w:rPr>
              <w:t>日（基金合同生效日）</w:t>
            </w:r>
            <w:r w:rsidRPr="009A4D19">
              <w:rPr>
                <w:rFonts w:hint="eastAsia"/>
                <w:color w:val="000000"/>
                <w:szCs w:val="21"/>
              </w:rPr>
              <w:t>至</w:t>
            </w:r>
            <w:r w:rsidRPr="009A4D19">
              <w:rPr>
                <w:color w:val="000000"/>
                <w:szCs w:val="21"/>
              </w:rPr>
              <w:t>2018</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期末余额</w:t>
            </w: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C50DCE">
        <w:tc>
          <w:tcPr>
            <w:tcW w:w="2268" w:type="dxa"/>
            <w:vAlign w:val="center"/>
          </w:tcPr>
          <w:p w:rsidR="00C50DCE" w:rsidRDefault="00B461F4">
            <w:pPr>
              <w:jc w:val="left"/>
            </w:pPr>
            <w:r>
              <w:rPr>
                <w:szCs w:val="21"/>
              </w:rPr>
              <w:t>中信银行股份有限公司</w:t>
            </w:r>
          </w:p>
        </w:tc>
        <w:tc>
          <w:tcPr>
            <w:tcW w:w="3366" w:type="dxa"/>
            <w:vAlign w:val="center"/>
          </w:tcPr>
          <w:p w:rsidR="00C50DCE" w:rsidRDefault="00B461F4">
            <w:pPr>
              <w:jc w:val="right"/>
            </w:pPr>
            <w:r>
              <w:rPr>
                <w:szCs w:val="21"/>
              </w:rPr>
              <w:t>76,273,581.51</w:t>
            </w:r>
          </w:p>
        </w:tc>
        <w:tc>
          <w:tcPr>
            <w:tcW w:w="3366" w:type="dxa"/>
            <w:vAlign w:val="center"/>
          </w:tcPr>
          <w:p w:rsidR="00C50DCE" w:rsidRDefault="00B461F4">
            <w:pPr>
              <w:jc w:val="right"/>
            </w:pPr>
            <w:r>
              <w:rPr>
                <w:szCs w:val="21"/>
              </w:rPr>
              <w:t>123,997.86</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3" w:name="_Toc4156766"/>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本基金本报告期内未在承销期内参与关联方承销的证券。</w:t>
      </w:r>
    </w:p>
    <w:p w:rsidR="00317485" w:rsidRPr="00A2475B" w:rsidRDefault="00317485" w:rsidP="00044AA8">
      <w:pPr>
        <w:adjustRightInd w:val="0"/>
        <w:snapToGrid w:val="0"/>
        <w:spacing w:beforeLines="100" w:before="312" w:line="360" w:lineRule="auto"/>
        <w:rPr>
          <w:rFonts w:eastAsiaTheme="minorEastAsia"/>
          <w:b/>
          <w:color w:val="000000" w:themeColor="text1"/>
          <w:sz w:val="24"/>
        </w:rPr>
      </w:pPr>
      <w:r w:rsidRPr="00A2475B">
        <w:rPr>
          <w:rFonts w:eastAsiaTheme="minorEastAsia"/>
          <w:b/>
          <w:bCs/>
          <w:color w:val="000000" w:themeColor="text1"/>
          <w:kern w:val="0"/>
          <w:sz w:val="24"/>
        </w:rPr>
        <w:t xml:space="preserve">7.4.10.7 </w:t>
      </w:r>
      <w:r w:rsidRPr="00A2475B">
        <w:rPr>
          <w:rFonts w:eastAsiaTheme="minorEastAsia"/>
          <w:b/>
          <w:color w:val="000000" w:themeColor="text1"/>
          <w:sz w:val="24"/>
        </w:rPr>
        <w:t>其他关联交易事项的说明</w:t>
      </w:r>
    </w:p>
    <w:p w:rsidR="00317485" w:rsidRPr="00A2475B" w:rsidRDefault="00317485" w:rsidP="00851313">
      <w:pPr>
        <w:widowControl/>
        <w:spacing w:line="360" w:lineRule="auto"/>
        <w:rPr>
          <w:rFonts w:eastAsiaTheme="minorEastAsia"/>
          <w:color w:val="000000" w:themeColor="text1"/>
          <w:kern w:val="0"/>
          <w:sz w:val="24"/>
        </w:rPr>
      </w:pPr>
      <w:r w:rsidRPr="00A2475B">
        <w:rPr>
          <w:rFonts w:eastAsiaTheme="minorEastAsia"/>
          <w:color w:val="000000" w:themeColor="text1"/>
          <w:kern w:val="0"/>
          <w:sz w:val="24"/>
        </w:rPr>
        <w:t>本基金本报告期内无其他关联交易事项。</w:t>
      </w:r>
    </w:p>
    <w:p w:rsidR="001A59F9" w:rsidRPr="00AD0E47" w:rsidRDefault="001A59F9" w:rsidP="00AD0E47">
      <w:pPr>
        <w:pStyle w:val="20"/>
        <w:spacing w:before="29" w:after="0" w:line="288" w:lineRule="auto"/>
        <w:rPr>
          <w:rFonts w:ascii="Times New Roman" w:hAnsi="Times New Roman"/>
          <w:kern w:val="0"/>
          <w:szCs w:val="24"/>
        </w:rPr>
      </w:pPr>
      <w:bookmarkStart w:id="184" w:name="_Toc4156767"/>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4"/>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5" w:name="_Toc4156768"/>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2018</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5"/>
    </w:p>
    <w:p w:rsidR="001A59F9" w:rsidRPr="00AD0E47" w:rsidRDefault="001A59F9" w:rsidP="00AD0E47">
      <w:pPr>
        <w:pStyle w:val="20"/>
        <w:spacing w:before="29" w:after="0" w:line="288" w:lineRule="auto"/>
        <w:rPr>
          <w:rFonts w:ascii="Times New Roman" w:hAnsi="Times New Roman"/>
          <w:kern w:val="0"/>
          <w:szCs w:val="24"/>
        </w:rPr>
      </w:pPr>
      <w:bookmarkStart w:id="186" w:name="_Toc4156769"/>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6"/>
    </w:p>
    <w:p w:rsidR="001A59F9" w:rsidRPr="00D754A9" w:rsidRDefault="001A59F9" w:rsidP="00D754A9">
      <w:pPr>
        <w:tabs>
          <w:tab w:val="left" w:pos="426"/>
        </w:tabs>
        <w:spacing w:before="29" w:line="288" w:lineRule="auto"/>
        <w:jc w:val="left"/>
        <w:rPr>
          <w:kern w:val="0"/>
          <w:sz w:val="24"/>
        </w:rPr>
      </w:pPr>
      <w:r w:rsidRPr="00D754A9">
        <w:rPr>
          <w:kern w:val="0"/>
          <w:sz w:val="24"/>
        </w:rPr>
        <w:t>本基金本期末无因认购新发</w:t>
      </w:r>
      <w:r w:rsidRPr="00D754A9">
        <w:rPr>
          <w:kern w:val="0"/>
          <w:sz w:val="24"/>
        </w:rPr>
        <w:t>/</w:t>
      </w:r>
      <w:r w:rsidRPr="00D754A9">
        <w:rPr>
          <w:kern w:val="0"/>
          <w:sz w:val="24"/>
        </w:rPr>
        <w:t>增发证券而于期末持有的流通受限证券。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4156770"/>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4156771"/>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8"/>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9" w:name="_Toc4156772"/>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9"/>
    </w:p>
    <w:p w:rsidR="001A59F9" w:rsidRPr="00AD0E47" w:rsidRDefault="001A59F9" w:rsidP="00AD0E47">
      <w:pPr>
        <w:pStyle w:val="20"/>
        <w:spacing w:before="29" w:after="0" w:line="288" w:lineRule="auto"/>
        <w:rPr>
          <w:rFonts w:ascii="Times New Roman" w:hAnsi="Times New Roman"/>
          <w:kern w:val="0"/>
          <w:szCs w:val="24"/>
        </w:rPr>
      </w:pPr>
      <w:bookmarkStart w:id="190" w:name="_Toc4156773"/>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90"/>
    </w:p>
    <w:p w:rsidR="00C50DCE" w:rsidRDefault="00B461F4">
      <w:pPr>
        <w:spacing w:before="29" w:line="288" w:lineRule="auto"/>
        <w:ind w:firstLineChars="200" w:firstLine="480"/>
        <w:rPr>
          <w:color w:val="000000"/>
          <w:sz w:val="24"/>
        </w:rPr>
      </w:pPr>
      <w:r>
        <w:rPr>
          <w:color w:val="000000"/>
          <w:sz w:val="24"/>
        </w:rPr>
        <w:t>本基金是一只混合型基金，其预期风险和预期收益高于债券型基金和货币市场基金，低于股票型基金</w:t>
      </w:r>
      <w:r w:rsidR="008B6769" w:rsidRPr="008B6769">
        <w:rPr>
          <w:rFonts w:hint="eastAsia"/>
          <w:color w:val="000000"/>
          <w:sz w:val="24"/>
        </w:rPr>
        <w:t>，属于承担较高风险、预期收益较高的证券投资基金品种</w:t>
      </w:r>
      <w:r>
        <w:rPr>
          <w:color w:val="000000"/>
          <w:sz w:val="24"/>
        </w:rPr>
        <w:t>。本基金的投资范围为具有良好流动性的金融工具，包括内地依法发行上市的股票（含中小板、创业板及其他经中国证监会核准上市的股票）、港股通标的股票、债券（含国债、央行票据、金融债券、政府支持债券、政府支持机构债券、地方政府债券、企业债券、公司债券、可转换债券（</w:t>
      </w:r>
      <w:proofErr w:type="gramStart"/>
      <w:r>
        <w:rPr>
          <w:color w:val="000000"/>
          <w:sz w:val="24"/>
        </w:rPr>
        <w:t>含可分离</w:t>
      </w:r>
      <w:proofErr w:type="gramEnd"/>
      <w:r>
        <w:rPr>
          <w:color w:val="000000"/>
          <w:sz w:val="24"/>
        </w:rPr>
        <w:t>交易可转换债券）、可交换公司债券、次级债券、中期票据、短期融资</w:t>
      </w:r>
      <w:proofErr w:type="gramStart"/>
      <w:r>
        <w:rPr>
          <w:color w:val="000000"/>
          <w:sz w:val="24"/>
        </w:rPr>
        <w:t>券</w:t>
      </w:r>
      <w:proofErr w:type="gramEnd"/>
      <w:r>
        <w:rPr>
          <w:color w:val="000000"/>
          <w:sz w:val="24"/>
        </w:rPr>
        <w:t>、超短期融资</w:t>
      </w:r>
      <w:proofErr w:type="gramStart"/>
      <w:r>
        <w:rPr>
          <w:color w:val="000000"/>
          <w:sz w:val="24"/>
        </w:rPr>
        <w:t>券</w:t>
      </w:r>
      <w:proofErr w:type="gramEnd"/>
      <w:r>
        <w:rPr>
          <w:color w:val="000000"/>
          <w:sz w:val="24"/>
        </w:rPr>
        <w:t>等）、资产支持证券、货币市场工具、债券回购、同业存单、银行存款（</w:t>
      </w:r>
      <w:proofErr w:type="gramStart"/>
      <w:r>
        <w:rPr>
          <w:color w:val="000000"/>
          <w:sz w:val="24"/>
        </w:rPr>
        <w:t>含协议</w:t>
      </w:r>
      <w:proofErr w:type="gramEnd"/>
      <w:r>
        <w:rPr>
          <w:color w:val="000000"/>
          <w:sz w:val="24"/>
        </w:rPr>
        <w:t>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可投资港股通标的股票，会面临港股</w:t>
      </w:r>
      <w:proofErr w:type="gramStart"/>
      <w:r>
        <w:rPr>
          <w:color w:val="000000"/>
          <w:sz w:val="24"/>
        </w:rPr>
        <w:t>通机制</w:t>
      </w:r>
      <w:proofErr w:type="gramEnd"/>
      <w:r>
        <w:rPr>
          <w:color w:val="000000"/>
          <w:sz w:val="24"/>
        </w:rPr>
        <w:t>下因投资环境、投资标的、市场制度以及交易规则等差异带来的特有风险。本基金的基金管理人从事风险管理的主要目标是争取将以上风险控制在限定的范围之内，把握港股通资本市场开放政策下的投资机会，力争实现基金资产的稳定增值。</w:t>
      </w:r>
    </w:p>
    <w:p w:rsidR="00C50DCE" w:rsidRDefault="00B461F4">
      <w:pPr>
        <w:spacing w:before="29" w:line="288" w:lineRule="auto"/>
        <w:ind w:firstLineChars="200" w:firstLine="480"/>
        <w:rPr>
          <w:color w:val="000000"/>
          <w:sz w:val="24"/>
        </w:rPr>
      </w:pPr>
      <w:r>
        <w:rPr>
          <w:color w:val="000000"/>
          <w:sz w:val="24"/>
        </w:rPr>
        <w:t>本基金的基金管理人奉行全面风险管理体系的建设，在董事会下设立合</w:t>
      </w:r>
      <w:proofErr w:type="gramStart"/>
      <w:r>
        <w:rPr>
          <w:color w:val="000000"/>
          <w:sz w:val="24"/>
        </w:rPr>
        <w:t>规</w:t>
      </w:r>
      <w:proofErr w:type="gramEnd"/>
      <w:r>
        <w:rPr>
          <w:color w:val="00000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color w:val="000000"/>
          <w:sz w:val="24"/>
        </w:rPr>
        <w:t>由风险</w:t>
      </w:r>
      <w:proofErr w:type="gramEnd"/>
      <w:r>
        <w:rPr>
          <w:color w:val="000000"/>
          <w:sz w:val="24"/>
        </w:rPr>
        <w:t>管理部负责协调并与各部门合作完成运作风险管理以及进行投资风险分析与绩效评估。风险管理部对公司总经理负责。督察</w:t>
      </w:r>
      <w:proofErr w:type="gramStart"/>
      <w:r>
        <w:rPr>
          <w:color w:val="000000"/>
          <w:sz w:val="24"/>
        </w:rPr>
        <w:t>长独立</w:t>
      </w:r>
      <w:proofErr w:type="gramEnd"/>
      <w:r>
        <w:rPr>
          <w:color w:val="000000"/>
          <w:sz w:val="24"/>
        </w:rPr>
        <w:t>行使督察权利，直接对董事会负责，就内部控制制度和执行情况独立地履行检查、评价、报告、建议职能，定期和不定期地向董事会报告公司内部控制执行情况。</w:t>
      </w:r>
    </w:p>
    <w:p w:rsidR="00C50DCE" w:rsidRDefault="00B461F4">
      <w:pPr>
        <w:spacing w:before="29" w:line="288" w:lineRule="auto"/>
        <w:ind w:firstLineChars="200" w:firstLine="480"/>
        <w:rPr>
          <w:color w:val="000000"/>
          <w:sz w:val="24"/>
        </w:rPr>
      </w:pPr>
      <w:r>
        <w:rPr>
          <w:color w:val="000000"/>
          <w:sz w:val="24"/>
        </w:rPr>
        <w:t>本基金的基金管理人建立了以合</w:t>
      </w:r>
      <w:proofErr w:type="gramStart"/>
      <w:r>
        <w:rPr>
          <w:color w:val="000000"/>
          <w:sz w:val="24"/>
        </w:rPr>
        <w:t>规</w:t>
      </w:r>
      <w:proofErr w:type="gramEnd"/>
      <w:r>
        <w:rPr>
          <w:color w:val="000000"/>
          <w:sz w:val="24"/>
        </w:rPr>
        <w:t>审核及风险管理委员会为核心的，由督察长、风险控制委员会、风险管理部和相关业务部</w:t>
      </w:r>
      <w:proofErr w:type="gramStart"/>
      <w:r>
        <w:rPr>
          <w:color w:val="000000"/>
          <w:sz w:val="24"/>
        </w:rPr>
        <w:t>门构成</w:t>
      </w:r>
      <w:proofErr w:type="gramEnd"/>
      <w:r>
        <w:rPr>
          <w:color w:val="000000"/>
          <w:sz w:val="24"/>
        </w:rPr>
        <w:t>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w:t>
      </w:r>
      <w:r w:rsidRPr="00EB2750">
        <w:rPr>
          <w:color w:val="000000"/>
          <w:sz w:val="24"/>
        </w:rPr>
        <w:lastRenderedPageBreak/>
        <w:t>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4156774"/>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1"/>
    </w:p>
    <w:p w:rsidR="00C50DCE" w:rsidRDefault="00B461F4">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C50DCE" w:rsidRDefault="00B461F4">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2018</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4156775"/>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2"/>
    </w:p>
    <w:p w:rsidR="00C50DCE" w:rsidRDefault="00B461F4">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50DCE" w:rsidRDefault="00B461F4">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50DCE" w:rsidRDefault="00B461F4">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w:t>
      </w:r>
      <w:proofErr w:type="gramStart"/>
      <w:r>
        <w:rPr>
          <w:color w:val="000000"/>
          <w:sz w:val="24"/>
        </w:rPr>
        <w:t>到期日且不计</w:t>
      </w:r>
      <w:proofErr w:type="gramEnd"/>
      <w:r>
        <w:rPr>
          <w:color w:val="000000"/>
          <w:sz w:val="24"/>
        </w:rPr>
        <w:t>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964075" w:rsidRPr="00964075" w:rsidRDefault="00964075" w:rsidP="00044AA8">
      <w:pPr>
        <w:spacing w:beforeLines="50" w:before="156" w:line="360" w:lineRule="auto"/>
        <w:rPr>
          <w:rFonts w:eastAsiaTheme="minorEastAsia"/>
          <w:b/>
          <w:bCs/>
          <w:color w:val="000000" w:themeColor="text1"/>
          <w:szCs w:val="21"/>
        </w:rPr>
      </w:pPr>
      <w:r w:rsidRPr="00964075">
        <w:rPr>
          <w:rFonts w:eastAsiaTheme="minorEastAsia"/>
          <w:b/>
          <w:bCs/>
          <w:color w:val="000000" w:themeColor="text1"/>
          <w:kern w:val="0"/>
          <w:szCs w:val="21"/>
        </w:rPr>
        <w:t>7.4.13.3</w:t>
      </w:r>
      <w:r w:rsidRPr="00964075">
        <w:rPr>
          <w:rFonts w:eastAsiaTheme="minorEastAsia" w:hint="eastAsia"/>
          <w:b/>
          <w:bCs/>
          <w:color w:val="000000" w:themeColor="text1"/>
          <w:kern w:val="0"/>
          <w:szCs w:val="21"/>
        </w:rPr>
        <w:t>.1</w:t>
      </w:r>
      <w:r w:rsidRPr="00964075">
        <w:rPr>
          <w:rFonts w:eastAsiaTheme="minorEastAsia"/>
          <w:b/>
          <w:bCs/>
          <w:color w:val="000000" w:themeColor="text1"/>
          <w:kern w:val="0"/>
          <w:szCs w:val="21"/>
        </w:rPr>
        <w:t xml:space="preserve"> </w:t>
      </w:r>
      <w:r w:rsidRPr="00964075">
        <w:rPr>
          <w:rFonts w:eastAsiaTheme="minorEastAsia" w:hint="eastAsia"/>
          <w:b/>
          <w:bCs/>
          <w:color w:val="000000" w:themeColor="text1"/>
          <w:szCs w:val="21"/>
        </w:rPr>
        <w:t>报告期内本基金组合资产的流动性风险分析</w:t>
      </w:r>
    </w:p>
    <w:p w:rsidR="00C50DCE" w:rsidRDefault="00B461F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w:t>
      </w:r>
      <w:proofErr w:type="gramStart"/>
      <w:r>
        <w:rPr>
          <w:rFonts w:eastAsiaTheme="minorEastAsia"/>
          <w:color w:val="000000" w:themeColor="text1"/>
          <w:kern w:val="0"/>
          <w:szCs w:val="21"/>
        </w:rPr>
        <w:lastRenderedPageBreak/>
        <w:t>流通受</w:t>
      </w:r>
      <w:proofErr w:type="gramEnd"/>
      <w:r>
        <w:rPr>
          <w:rFonts w:eastAsiaTheme="minorEastAsia"/>
          <w:color w:val="000000" w:themeColor="text1"/>
          <w:kern w:val="0"/>
          <w:szCs w:val="21"/>
        </w:rPr>
        <w:t>限制的投资品种比例以及组合在短时间内变现能力的综合指标等流动性指标进行持续的监测和分析。</w:t>
      </w:r>
    </w:p>
    <w:p w:rsidR="00C50DCE" w:rsidRDefault="00B461F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C50DCE" w:rsidRDefault="00B461F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C50DCE" w:rsidRDefault="00B461F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C50DCE" w:rsidRDefault="00B461F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Pr>
          <w:rFonts w:eastAsiaTheme="minorEastAsia"/>
          <w:color w:val="000000" w:themeColor="text1"/>
          <w:kern w:val="0"/>
          <w:szCs w:val="21"/>
        </w:rPr>
        <w:t>证券资管产品</w:t>
      </w:r>
      <w:proofErr w:type="gramEnd"/>
      <w:r>
        <w:rPr>
          <w:rFonts w:eastAsiaTheme="minorEastAsia"/>
          <w:color w:val="000000" w:themeColor="text1"/>
          <w:kern w:val="0"/>
          <w:szCs w:val="21"/>
        </w:rPr>
        <w:t>及中国证监会认定的其他主体为交易对手开展逆回购交易时，可接受质押品的资质要求与基金合同约定的投资范围保持一致。</w:t>
      </w:r>
    </w:p>
    <w:p w:rsidR="00964075" w:rsidRPr="00C56D9D" w:rsidRDefault="00964075" w:rsidP="00964075">
      <w:pPr>
        <w:widowControl/>
        <w:spacing w:line="360" w:lineRule="auto"/>
        <w:ind w:firstLineChars="200" w:firstLine="420"/>
        <w:rPr>
          <w:rFonts w:eastAsiaTheme="minorEastAsia"/>
          <w:color w:val="000000" w:themeColor="text1"/>
          <w:kern w:val="0"/>
          <w:szCs w:val="21"/>
        </w:rPr>
      </w:pPr>
      <w:r w:rsidRPr="00964075">
        <w:rPr>
          <w:rFonts w:eastAsiaTheme="minorEastAsia"/>
          <w:color w:val="000000" w:themeColor="text1"/>
          <w:kern w:val="0"/>
          <w:szCs w:val="21"/>
        </w:rPr>
        <w:t>综合上述各项流动性指标的监测结果及流动性风险管理措施的实施，本基金在本报告期内流动性情况良好。</w:t>
      </w:r>
    </w:p>
    <w:p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4156776"/>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3"/>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4156777"/>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4"/>
    </w:p>
    <w:p w:rsidR="00C50DCE" w:rsidRDefault="00B461F4">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w:t>
      </w:r>
      <w:r>
        <w:rPr>
          <w:color w:val="000000"/>
          <w:sz w:val="24"/>
        </w:rPr>
        <w:lastRenderedPageBreak/>
        <w:t>率类金融工具还面临每个付息期间结束根据市场利率重新定价时对于未来现金流影响的风险。</w:t>
      </w:r>
    </w:p>
    <w:p w:rsidR="00C50DCE" w:rsidRDefault="00B461F4">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w:t>
      </w:r>
      <w:proofErr w:type="gramStart"/>
      <w:r>
        <w:rPr>
          <w:color w:val="000000"/>
          <w:sz w:val="24"/>
        </w:rPr>
        <w:t>的久期等</w:t>
      </w:r>
      <w:proofErr w:type="gramEnd"/>
      <w:r>
        <w:rPr>
          <w:color w:val="000000"/>
          <w:sz w:val="24"/>
        </w:rPr>
        <w:t>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买入返售金融资产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5" w:name="_Toc4156778"/>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2018</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C50DCE">
        <w:trPr>
          <w:jc w:val="center"/>
        </w:trPr>
        <w:tc>
          <w:tcPr>
            <w:tcW w:w="1588" w:type="dxa"/>
            <w:vAlign w:val="center"/>
          </w:tcPr>
          <w:p w:rsidR="00C50DCE" w:rsidRDefault="00B461F4">
            <w:pPr>
              <w:jc w:val="center"/>
            </w:pPr>
            <w:r>
              <w:rPr>
                <w:color w:val="000000"/>
                <w:sz w:val="18"/>
                <w:szCs w:val="18"/>
              </w:rPr>
              <w:t>银行存款</w:t>
            </w:r>
          </w:p>
        </w:tc>
        <w:tc>
          <w:tcPr>
            <w:tcW w:w="1701" w:type="dxa"/>
            <w:vAlign w:val="center"/>
          </w:tcPr>
          <w:p w:rsidR="00C50DCE" w:rsidRDefault="00B461F4">
            <w:pPr>
              <w:jc w:val="right"/>
            </w:pPr>
            <w:r>
              <w:rPr>
                <w:color w:val="000000"/>
                <w:sz w:val="18"/>
                <w:szCs w:val="18"/>
              </w:rPr>
              <w:t>76,273,581.51</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301" w:type="dxa"/>
            <w:vAlign w:val="center"/>
          </w:tcPr>
          <w:p w:rsidR="00C50DCE" w:rsidRDefault="00B461F4">
            <w:pPr>
              <w:jc w:val="right"/>
            </w:pPr>
            <w:r>
              <w:rPr>
                <w:color w:val="000000"/>
                <w:sz w:val="18"/>
                <w:szCs w:val="18"/>
              </w:rPr>
              <w:t>76,273,581.51</w:t>
            </w:r>
          </w:p>
        </w:tc>
      </w:tr>
      <w:tr w:rsidR="00C50DCE">
        <w:trPr>
          <w:jc w:val="center"/>
        </w:trPr>
        <w:tc>
          <w:tcPr>
            <w:tcW w:w="1588" w:type="dxa"/>
            <w:vAlign w:val="center"/>
          </w:tcPr>
          <w:p w:rsidR="00C50DCE" w:rsidRDefault="00B461F4">
            <w:pPr>
              <w:jc w:val="center"/>
            </w:pPr>
            <w:r>
              <w:rPr>
                <w:color w:val="000000"/>
                <w:sz w:val="18"/>
                <w:szCs w:val="18"/>
              </w:rPr>
              <w:t>结算备付金</w:t>
            </w:r>
          </w:p>
        </w:tc>
        <w:tc>
          <w:tcPr>
            <w:tcW w:w="1701" w:type="dxa"/>
            <w:vAlign w:val="center"/>
          </w:tcPr>
          <w:p w:rsidR="00C50DCE" w:rsidRDefault="00B461F4">
            <w:pPr>
              <w:jc w:val="right"/>
            </w:pPr>
            <w:r>
              <w:rPr>
                <w:color w:val="000000"/>
                <w:sz w:val="18"/>
                <w:szCs w:val="18"/>
              </w:rPr>
              <w:t>7,320,299.51</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301" w:type="dxa"/>
            <w:vAlign w:val="center"/>
          </w:tcPr>
          <w:p w:rsidR="00C50DCE" w:rsidRDefault="00B461F4">
            <w:pPr>
              <w:jc w:val="right"/>
            </w:pPr>
            <w:r>
              <w:rPr>
                <w:color w:val="000000"/>
                <w:sz w:val="18"/>
                <w:szCs w:val="18"/>
              </w:rPr>
              <w:t>7,320,299.51</w:t>
            </w:r>
          </w:p>
        </w:tc>
      </w:tr>
      <w:tr w:rsidR="00C50DCE">
        <w:trPr>
          <w:jc w:val="center"/>
        </w:trPr>
        <w:tc>
          <w:tcPr>
            <w:tcW w:w="1588" w:type="dxa"/>
            <w:vAlign w:val="center"/>
          </w:tcPr>
          <w:p w:rsidR="00C50DCE" w:rsidRDefault="00B461F4">
            <w:pPr>
              <w:jc w:val="center"/>
            </w:pPr>
            <w:r>
              <w:rPr>
                <w:color w:val="000000"/>
                <w:sz w:val="18"/>
                <w:szCs w:val="18"/>
              </w:rPr>
              <w:t>存出保证金</w:t>
            </w:r>
          </w:p>
        </w:tc>
        <w:tc>
          <w:tcPr>
            <w:tcW w:w="1701" w:type="dxa"/>
            <w:vAlign w:val="center"/>
          </w:tcPr>
          <w:p w:rsidR="00C50DCE" w:rsidRDefault="00B461F4">
            <w:pPr>
              <w:jc w:val="right"/>
            </w:pPr>
            <w:r>
              <w:rPr>
                <w:color w:val="000000"/>
                <w:sz w:val="18"/>
                <w:szCs w:val="18"/>
              </w:rPr>
              <w:t>67,201.74</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301" w:type="dxa"/>
            <w:vAlign w:val="center"/>
          </w:tcPr>
          <w:p w:rsidR="00C50DCE" w:rsidRDefault="00B461F4">
            <w:pPr>
              <w:jc w:val="right"/>
            </w:pPr>
            <w:r>
              <w:rPr>
                <w:color w:val="000000"/>
                <w:sz w:val="18"/>
                <w:szCs w:val="18"/>
              </w:rPr>
              <w:t>67,201.74</w:t>
            </w:r>
          </w:p>
        </w:tc>
      </w:tr>
      <w:tr w:rsidR="00C50DCE">
        <w:trPr>
          <w:jc w:val="center"/>
        </w:trPr>
        <w:tc>
          <w:tcPr>
            <w:tcW w:w="1588" w:type="dxa"/>
            <w:vAlign w:val="center"/>
          </w:tcPr>
          <w:p w:rsidR="00C50DCE" w:rsidRDefault="00B461F4">
            <w:pPr>
              <w:jc w:val="center"/>
            </w:pPr>
            <w:r>
              <w:rPr>
                <w:color w:val="000000"/>
                <w:sz w:val="18"/>
                <w:szCs w:val="18"/>
              </w:rPr>
              <w:t>交易性金融资产</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123,376,708.84</w:t>
            </w:r>
          </w:p>
        </w:tc>
        <w:tc>
          <w:tcPr>
            <w:tcW w:w="1301" w:type="dxa"/>
            <w:vAlign w:val="center"/>
          </w:tcPr>
          <w:p w:rsidR="00C50DCE" w:rsidRDefault="00B461F4">
            <w:pPr>
              <w:jc w:val="right"/>
            </w:pPr>
            <w:r>
              <w:rPr>
                <w:color w:val="000000"/>
                <w:sz w:val="18"/>
                <w:szCs w:val="18"/>
              </w:rPr>
              <w:t>123,376,708.84</w:t>
            </w:r>
          </w:p>
        </w:tc>
      </w:tr>
      <w:tr w:rsidR="00C50DCE">
        <w:trPr>
          <w:jc w:val="center"/>
        </w:trPr>
        <w:tc>
          <w:tcPr>
            <w:tcW w:w="1588" w:type="dxa"/>
            <w:vAlign w:val="center"/>
          </w:tcPr>
          <w:p w:rsidR="00C50DCE" w:rsidRDefault="00B461F4">
            <w:pPr>
              <w:jc w:val="center"/>
            </w:pPr>
            <w:r>
              <w:rPr>
                <w:color w:val="000000"/>
                <w:sz w:val="18"/>
                <w:szCs w:val="18"/>
              </w:rPr>
              <w:t>买入返售金融资产</w:t>
            </w:r>
          </w:p>
        </w:tc>
        <w:tc>
          <w:tcPr>
            <w:tcW w:w="1701" w:type="dxa"/>
            <w:vAlign w:val="center"/>
          </w:tcPr>
          <w:p w:rsidR="00C50DCE" w:rsidRDefault="00B461F4">
            <w:pPr>
              <w:jc w:val="right"/>
            </w:pPr>
            <w:r>
              <w:rPr>
                <w:color w:val="000000"/>
                <w:sz w:val="18"/>
                <w:szCs w:val="18"/>
              </w:rPr>
              <w:t>130,000,000.00</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301" w:type="dxa"/>
            <w:vAlign w:val="center"/>
          </w:tcPr>
          <w:p w:rsidR="00C50DCE" w:rsidRDefault="00B461F4">
            <w:pPr>
              <w:jc w:val="right"/>
            </w:pPr>
            <w:r>
              <w:rPr>
                <w:color w:val="000000"/>
                <w:sz w:val="18"/>
                <w:szCs w:val="18"/>
              </w:rPr>
              <w:t>130,000,000.00</w:t>
            </w:r>
          </w:p>
        </w:tc>
      </w:tr>
      <w:tr w:rsidR="00C50DCE">
        <w:trPr>
          <w:jc w:val="center"/>
        </w:trPr>
        <w:tc>
          <w:tcPr>
            <w:tcW w:w="1588" w:type="dxa"/>
            <w:vAlign w:val="center"/>
          </w:tcPr>
          <w:p w:rsidR="00C50DCE" w:rsidRDefault="00B461F4">
            <w:pPr>
              <w:jc w:val="center"/>
            </w:pPr>
            <w:r>
              <w:rPr>
                <w:color w:val="000000"/>
                <w:sz w:val="18"/>
                <w:szCs w:val="18"/>
              </w:rPr>
              <w:t>应收利息</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136,237.95</w:t>
            </w:r>
          </w:p>
        </w:tc>
        <w:tc>
          <w:tcPr>
            <w:tcW w:w="1301" w:type="dxa"/>
            <w:vAlign w:val="center"/>
          </w:tcPr>
          <w:p w:rsidR="00C50DCE" w:rsidRDefault="00B461F4">
            <w:pPr>
              <w:jc w:val="right"/>
            </w:pPr>
            <w:r>
              <w:rPr>
                <w:color w:val="000000"/>
                <w:sz w:val="18"/>
                <w:szCs w:val="18"/>
              </w:rPr>
              <w:t>136,237.95</w:t>
            </w:r>
          </w:p>
        </w:tc>
      </w:tr>
      <w:tr w:rsidR="00C50DCE">
        <w:trPr>
          <w:jc w:val="center"/>
        </w:trPr>
        <w:tc>
          <w:tcPr>
            <w:tcW w:w="1588" w:type="dxa"/>
            <w:vAlign w:val="center"/>
          </w:tcPr>
          <w:p w:rsidR="00C50DCE" w:rsidRDefault="00B461F4">
            <w:pPr>
              <w:jc w:val="center"/>
            </w:pPr>
            <w:r>
              <w:rPr>
                <w:color w:val="000000"/>
                <w:sz w:val="18"/>
                <w:szCs w:val="18"/>
              </w:rPr>
              <w:t>应收申购款</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29,469.24</w:t>
            </w:r>
          </w:p>
        </w:tc>
        <w:tc>
          <w:tcPr>
            <w:tcW w:w="1301" w:type="dxa"/>
            <w:vAlign w:val="center"/>
          </w:tcPr>
          <w:p w:rsidR="00C50DCE" w:rsidRDefault="00B461F4">
            <w:pPr>
              <w:jc w:val="right"/>
            </w:pPr>
            <w:r>
              <w:rPr>
                <w:color w:val="000000"/>
                <w:sz w:val="18"/>
                <w:szCs w:val="18"/>
              </w:rPr>
              <w:t>29,469.24</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213,661,082.76</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123,542,416.03</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337,203,498.79</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C50DCE">
        <w:trPr>
          <w:jc w:val="center"/>
        </w:trPr>
        <w:tc>
          <w:tcPr>
            <w:tcW w:w="1588" w:type="dxa"/>
            <w:vAlign w:val="center"/>
          </w:tcPr>
          <w:p w:rsidR="00C50DCE" w:rsidRDefault="00B461F4">
            <w:pPr>
              <w:jc w:val="center"/>
            </w:pPr>
            <w:r>
              <w:rPr>
                <w:color w:val="000000"/>
                <w:sz w:val="18"/>
                <w:szCs w:val="18"/>
              </w:rPr>
              <w:t>应付证券清算款</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1.18</w:t>
            </w:r>
          </w:p>
        </w:tc>
        <w:tc>
          <w:tcPr>
            <w:tcW w:w="1301" w:type="dxa"/>
            <w:vAlign w:val="center"/>
          </w:tcPr>
          <w:p w:rsidR="00C50DCE" w:rsidRDefault="00B461F4">
            <w:pPr>
              <w:jc w:val="right"/>
            </w:pPr>
            <w:r>
              <w:rPr>
                <w:color w:val="000000"/>
                <w:sz w:val="18"/>
                <w:szCs w:val="18"/>
              </w:rPr>
              <w:t>1.18</w:t>
            </w:r>
          </w:p>
        </w:tc>
      </w:tr>
      <w:tr w:rsidR="00C50DCE">
        <w:trPr>
          <w:jc w:val="center"/>
        </w:trPr>
        <w:tc>
          <w:tcPr>
            <w:tcW w:w="1588" w:type="dxa"/>
            <w:vAlign w:val="center"/>
          </w:tcPr>
          <w:p w:rsidR="00C50DCE" w:rsidRDefault="00B461F4">
            <w:pPr>
              <w:jc w:val="center"/>
            </w:pPr>
            <w:r>
              <w:rPr>
                <w:color w:val="000000"/>
                <w:sz w:val="18"/>
                <w:szCs w:val="18"/>
              </w:rPr>
              <w:t>应付</w:t>
            </w:r>
            <w:proofErr w:type="gramStart"/>
            <w:r>
              <w:rPr>
                <w:color w:val="000000"/>
                <w:sz w:val="18"/>
                <w:szCs w:val="18"/>
              </w:rPr>
              <w:t>赎回款</w:t>
            </w:r>
            <w:proofErr w:type="gramEnd"/>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726,888.78</w:t>
            </w:r>
          </w:p>
        </w:tc>
        <w:tc>
          <w:tcPr>
            <w:tcW w:w="1301" w:type="dxa"/>
            <w:vAlign w:val="center"/>
          </w:tcPr>
          <w:p w:rsidR="00C50DCE" w:rsidRDefault="00B461F4">
            <w:pPr>
              <w:jc w:val="right"/>
            </w:pPr>
            <w:r>
              <w:rPr>
                <w:color w:val="000000"/>
                <w:sz w:val="18"/>
                <w:szCs w:val="18"/>
              </w:rPr>
              <w:t>726,888.78</w:t>
            </w:r>
          </w:p>
        </w:tc>
      </w:tr>
      <w:tr w:rsidR="00C50DCE">
        <w:trPr>
          <w:jc w:val="center"/>
        </w:trPr>
        <w:tc>
          <w:tcPr>
            <w:tcW w:w="1588" w:type="dxa"/>
            <w:vAlign w:val="center"/>
          </w:tcPr>
          <w:p w:rsidR="00C50DCE" w:rsidRDefault="00B461F4">
            <w:pPr>
              <w:jc w:val="center"/>
            </w:pPr>
            <w:r>
              <w:rPr>
                <w:color w:val="000000"/>
                <w:sz w:val="18"/>
                <w:szCs w:val="18"/>
              </w:rPr>
              <w:t>应付管理人报酬</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441,067.21</w:t>
            </w:r>
          </w:p>
        </w:tc>
        <w:tc>
          <w:tcPr>
            <w:tcW w:w="1301" w:type="dxa"/>
            <w:vAlign w:val="center"/>
          </w:tcPr>
          <w:p w:rsidR="00C50DCE" w:rsidRDefault="00B461F4">
            <w:pPr>
              <w:jc w:val="right"/>
            </w:pPr>
            <w:r>
              <w:rPr>
                <w:color w:val="000000"/>
                <w:sz w:val="18"/>
                <w:szCs w:val="18"/>
              </w:rPr>
              <w:t>441,067.21</w:t>
            </w:r>
          </w:p>
        </w:tc>
      </w:tr>
      <w:tr w:rsidR="00C50DCE">
        <w:trPr>
          <w:jc w:val="center"/>
        </w:trPr>
        <w:tc>
          <w:tcPr>
            <w:tcW w:w="1588" w:type="dxa"/>
            <w:vAlign w:val="center"/>
          </w:tcPr>
          <w:p w:rsidR="00C50DCE" w:rsidRDefault="00B461F4">
            <w:pPr>
              <w:jc w:val="center"/>
            </w:pPr>
            <w:r>
              <w:rPr>
                <w:color w:val="000000"/>
                <w:sz w:val="18"/>
                <w:szCs w:val="18"/>
              </w:rPr>
              <w:t>应付托管费</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73,511.21</w:t>
            </w:r>
          </w:p>
        </w:tc>
        <w:tc>
          <w:tcPr>
            <w:tcW w:w="1301" w:type="dxa"/>
            <w:vAlign w:val="center"/>
          </w:tcPr>
          <w:p w:rsidR="00C50DCE" w:rsidRDefault="00B461F4">
            <w:pPr>
              <w:jc w:val="right"/>
            </w:pPr>
            <w:r>
              <w:rPr>
                <w:color w:val="000000"/>
                <w:sz w:val="18"/>
                <w:szCs w:val="18"/>
              </w:rPr>
              <w:t>73,511.21</w:t>
            </w:r>
          </w:p>
        </w:tc>
      </w:tr>
      <w:tr w:rsidR="00C50DCE">
        <w:trPr>
          <w:jc w:val="center"/>
        </w:trPr>
        <w:tc>
          <w:tcPr>
            <w:tcW w:w="1588" w:type="dxa"/>
            <w:vAlign w:val="center"/>
          </w:tcPr>
          <w:p w:rsidR="00C50DCE" w:rsidRDefault="00B461F4">
            <w:pPr>
              <w:jc w:val="center"/>
            </w:pPr>
            <w:r>
              <w:rPr>
                <w:color w:val="000000"/>
                <w:sz w:val="18"/>
                <w:szCs w:val="18"/>
              </w:rPr>
              <w:t>应付交易费用</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256,936.20</w:t>
            </w:r>
          </w:p>
        </w:tc>
        <w:tc>
          <w:tcPr>
            <w:tcW w:w="1301" w:type="dxa"/>
            <w:vAlign w:val="center"/>
          </w:tcPr>
          <w:p w:rsidR="00C50DCE" w:rsidRDefault="00B461F4">
            <w:pPr>
              <w:jc w:val="right"/>
            </w:pPr>
            <w:r>
              <w:rPr>
                <w:color w:val="000000"/>
                <w:sz w:val="18"/>
                <w:szCs w:val="18"/>
              </w:rPr>
              <w:t>256,936.20</w:t>
            </w:r>
          </w:p>
        </w:tc>
      </w:tr>
      <w:tr w:rsidR="00C50DCE">
        <w:trPr>
          <w:jc w:val="center"/>
        </w:trPr>
        <w:tc>
          <w:tcPr>
            <w:tcW w:w="1588" w:type="dxa"/>
            <w:vAlign w:val="center"/>
          </w:tcPr>
          <w:p w:rsidR="00C50DCE" w:rsidRDefault="00B461F4">
            <w:pPr>
              <w:jc w:val="center"/>
            </w:pPr>
            <w:r>
              <w:rPr>
                <w:color w:val="000000"/>
                <w:sz w:val="18"/>
                <w:szCs w:val="18"/>
              </w:rPr>
              <w:t>应交税费</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14,381.68</w:t>
            </w:r>
          </w:p>
        </w:tc>
        <w:tc>
          <w:tcPr>
            <w:tcW w:w="1301" w:type="dxa"/>
            <w:vAlign w:val="center"/>
          </w:tcPr>
          <w:p w:rsidR="00C50DCE" w:rsidRDefault="00B461F4">
            <w:pPr>
              <w:jc w:val="right"/>
            </w:pPr>
            <w:r>
              <w:rPr>
                <w:color w:val="000000"/>
                <w:sz w:val="18"/>
                <w:szCs w:val="18"/>
              </w:rPr>
              <w:t>14,381.68</w:t>
            </w:r>
          </w:p>
        </w:tc>
      </w:tr>
      <w:tr w:rsidR="00C50DCE">
        <w:trPr>
          <w:jc w:val="center"/>
        </w:trPr>
        <w:tc>
          <w:tcPr>
            <w:tcW w:w="1588" w:type="dxa"/>
            <w:vAlign w:val="center"/>
          </w:tcPr>
          <w:p w:rsidR="00C50DCE" w:rsidRDefault="00B461F4">
            <w:pPr>
              <w:jc w:val="center"/>
            </w:pPr>
            <w:r>
              <w:rPr>
                <w:color w:val="000000"/>
                <w:sz w:val="18"/>
                <w:szCs w:val="18"/>
              </w:rPr>
              <w:t>其他负债</w:t>
            </w:r>
          </w:p>
        </w:tc>
        <w:tc>
          <w:tcPr>
            <w:tcW w:w="1701" w:type="dxa"/>
            <w:vAlign w:val="center"/>
          </w:tcPr>
          <w:p w:rsidR="00C50DCE" w:rsidRDefault="00B461F4">
            <w:pPr>
              <w:jc w:val="right"/>
            </w:pPr>
            <w:r>
              <w:rPr>
                <w:color w:val="000000"/>
                <w:sz w:val="18"/>
                <w:szCs w:val="18"/>
              </w:rPr>
              <w:t>-</w:t>
            </w:r>
          </w:p>
        </w:tc>
        <w:tc>
          <w:tcPr>
            <w:tcW w:w="1701"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w:t>
            </w:r>
          </w:p>
        </w:tc>
        <w:tc>
          <w:tcPr>
            <w:tcW w:w="1559" w:type="dxa"/>
            <w:vAlign w:val="center"/>
          </w:tcPr>
          <w:p w:rsidR="00C50DCE" w:rsidRDefault="00B461F4">
            <w:pPr>
              <w:jc w:val="right"/>
            </w:pPr>
            <w:r>
              <w:rPr>
                <w:color w:val="000000"/>
                <w:sz w:val="18"/>
                <w:szCs w:val="18"/>
              </w:rPr>
              <w:t>184,817.63</w:t>
            </w:r>
          </w:p>
        </w:tc>
        <w:tc>
          <w:tcPr>
            <w:tcW w:w="1301" w:type="dxa"/>
            <w:vAlign w:val="center"/>
          </w:tcPr>
          <w:p w:rsidR="00C50DCE" w:rsidRDefault="00B461F4">
            <w:pPr>
              <w:jc w:val="right"/>
            </w:pPr>
            <w:r>
              <w:rPr>
                <w:color w:val="000000"/>
                <w:sz w:val="18"/>
                <w:szCs w:val="18"/>
              </w:rPr>
              <w:t>184,817.63</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1,697,603.89</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1,697,603.89</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213,661,082.76</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121,844,812.14</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335,505,894.90</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w:t>
      </w:r>
      <w:proofErr w:type="gramStart"/>
      <w:r w:rsidRPr="00D754A9">
        <w:rPr>
          <w:kern w:val="0"/>
          <w:sz w:val="24"/>
        </w:rPr>
        <w:t>日孰早予以</w:t>
      </w:r>
      <w:proofErr w:type="gramEnd"/>
      <w:r w:rsidRPr="00D754A9">
        <w:rPr>
          <w:kern w:val="0"/>
          <w:sz w:val="24"/>
        </w:rPr>
        <w:t>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4156779"/>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6"/>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日，本基金未持有交易性债券投资，因此市场利率的变动对于本基金资产净值无重大影响。</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lastRenderedPageBreak/>
        <w:tab/>
      </w:r>
    </w:p>
    <w:p w:rsidR="00C33F75" w:rsidRPr="00AD0E47" w:rsidRDefault="00C33F75" w:rsidP="00AD0E47">
      <w:pPr>
        <w:pStyle w:val="20"/>
        <w:spacing w:before="29" w:after="0" w:line="288" w:lineRule="auto"/>
        <w:rPr>
          <w:rFonts w:ascii="Times New Roman" w:hAnsi="Times New Roman"/>
          <w:kern w:val="0"/>
          <w:szCs w:val="24"/>
        </w:rPr>
      </w:pPr>
      <w:bookmarkStart w:id="197" w:name="_Toc4156780"/>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7"/>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外汇风险是指金融工具的公允价值或未来现金流量因外汇汇率变动而发生波动的风险。本基金持有不以记账本位币计价的资产，因此存在相应的外汇风险。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C33F75" w:rsidRPr="00AD0E47" w:rsidRDefault="00C33F75" w:rsidP="00AD0E47">
      <w:pPr>
        <w:pStyle w:val="20"/>
        <w:spacing w:before="29" w:after="0" w:line="288" w:lineRule="auto"/>
        <w:rPr>
          <w:rFonts w:ascii="Times New Roman" w:hAnsi="Times New Roman"/>
          <w:kern w:val="0"/>
          <w:szCs w:val="24"/>
        </w:rPr>
      </w:pPr>
      <w:bookmarkStart w:id="198" w:name="_Toc4156781"/>
      <w:r w:rsidRPr="00AD0E47">
        <w:rPr>
          <w:rFonts w:ascii="Times New Roman" w:hAnsi="Times New Roman"/>
          <w:kern w:val="0"/>
          <w:szCs w:val="24"/>
        </w:rPr>
        <w:t>7.4.13.4.2.1</w:t>
      </w:r>
      <w:r w:rsidRPr="00AD0E47">
        <w:rPr>
          <w:rFonts w:ascii="Times New Roman" w:hAnsi="Times New Roman" w:hint="eastAsia"/>
          <w:kern w:val="0"/>
          <w:szCs w:val="24"/>
        </w:rPr>
        <w:t>外汇风险敞口</w:t>
      </w:r>
      <w:bookmarkEnd w:id="198"/>
    </w:p>
    <w:p w:rsidR="00C33F75" w:rsidRPr="00A34903" w:rsidRDefault="00C33F75"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668"/>
        <w:gridCol w:w="1912"/>
      </w:tblGrid>
      <w:tr w:rsidR="00C33F75" w:rsidRPr="00205212" w:rsidTr="00EA645F">
        <w:tc>
          <w:tcPr>
            <w:tcW w:w="1477" w:type="dxa"/>
            <w:vMerge w:val="restart"/>
            <w:vAlign w:val="center"/>
          </w:tcPr>
          <w:p w:rsidR="00C33F75" w:rsidRPr="00205212" w:rsidRDefault="00C33F75" w:rsidP="0044229F">
            <w:pPr>
              <w:spacing w:before="29" w:line="288" w:lineRule="auto"/>
              <w:jc w:val="center"/>
              <w:rPr>
                <w:bCs/>
                <w:color w:val="000000"/>
              </w:rPr>
            </w:pPr>
            <w:r w:rsidRPr="00205212">
              <w:rPr>
                <w:rFonts w:hint="eastAsia"/>
                <w:sz w:val="24"/>
              </w:rPr>
              <w:t>项目</w:t>
            </w:r>
          </w:p>
        </w:tc>
        <w:tc>
          <w:tcPr>
            <w:tcW w:w="7523" w:type="dxa"/>
            <w:gridSpan w:val="3"/>
          </w:tcPr>
          <w:p w:rsidR="00C33F75" w:rsidRPr="00205212" w:rsidRDefault="00C33F75" w:rsidP="0044229F">
            <w:pPr>
              <w:spacing w:before="29" w:line="288" w:lineRule="auto"/>
              <w:jc w:val="center"/>
              <w:rPr>
                <w:sz w:val="24"/>
              </w:rPr>
            </w:pPr>
            <w:r w:rsidRPr="00205212">
              <w:rPr>
                <w:rFonts w:hint="eastAsia"/>
                <w:sz w:val="24"/>
              </w:rPr>
              <w:t>本期末</w:t>
            </w:r>
          </w:p>
          <w:p w:rsidR="00C33F75" w:rsidRPr="00205212" w:rsidRDefault="00C33F75" w:rsidP="001D2C4C">
            <w:pPr>
              <w:pStyle w:val="ae"/>
              <w:spacing w:before="29" w:line="288" w:lineRule="auto"/>
              <w:jc w:val="center"/>
              <w:rPr>
                <w:bCs/>
                <w:color w:val="000000"/>
                <w:szCs w:val="24"/>
              </w:rPr>
            </w:pPr>
            <w:r w:rsidRPr="00205212">
              <w:rPr>
                <w:bCs/>
                <w:color w:val="000000"/>
                <w:szCs w:val="24"/>
              </w:rPr>
              <w:t>2018</w:t>
            </w:r>
            <w:r w:rsidRPr="00205212">
              <w:rPr>
                <w:bCs/>
                <w:color w:val="000000"/>
                <w:szCs w:val="24"/>
              </w:rPr>
              <w:t>年</w:t>
            </w:r>
            <w:r w:rsidRPr="00205212">
              <w:rPr>
                <w:bCs/>
                <w:color w:val="000000"/>
                <w:szCs w:val="24"/>
              </w:rPr>
              <w:t>12</w:t>
            </w:r>
            <w:r w:rsidRPr="00205212">
              <w:rPr>
                <w:bCs/>
                <w:color w:val="000000"/>
                <w:szCs w:val="24"/>
              </w:rPr>
              <w:t>月</w:t>
            </w:r>
            <w:r w:rsidRPr="00205212">
              <w:rPr>
                <w:bCs/>
                <w:color w:val="000000"/>
                <w:szCs w:val="24"/>
              </w:rPr>
              <w:t>31</w:t>
            </w:r>
            <w:r w:rsidRPr="00205212">
              <w:rPr>
                <w:bCs/>
                <w:color w:val="000000"/>
                <w:szCs w:val="24"/>
              </w:rPr>
              <w:t>日</w:t>
            </w:r>
          </w:p>
        </w:tc>
      </w:tr>
      <w:tr w:rsidR="008612D3" w:rsidRPr="00205212" w:rsidTr="008612D3">
        <w:tc>
          <w:tcPr>
            <w:tcW w:w="1477" w:type="dxa"/>
            <w:vMerge/>
            <w:vAlign w:val="center"/>
          </w:tcPr>
          <w:p w:rsidR="00C33F75" w:rsidRPr="00205212" w:rsidRDefault="00C33F75" w:rsidP="001D2C4C">
            <w:pPr>
              <w:pStyle w:val="ae"/>
              <w:spacing w:before="29" w:line="288" w:lineRule="auto"/>
              <w:jc w:val="center"/>
              <w:rPr>
                <w:bCs/>
                <w:color w:val="000000"/>
                <w:szCs w:val="24"/>
              </w:rPr>
            </w:pPr>
          </w:p>
        </w:tc>
        <w:tc>
          <w:tcPr>
            <w:tcW w:w="1943" w:type="dxa"/>
            <w:vAlign w:val="center"/>
          </w:tcPr>
          <w:p w:rsidR="00C33F75" w:rsidRPr="00205212" w:rsidRDefault="00C33F75" w:rsidP="001D2C4C">
            <w:pPr>
              <w:pStyle w:val="ae"/>
              <w:spacing w:before="29" w:line="288" w:lineRule="auto"/>
              <w:jc w:val="center"/>
              <w:rPr>
                <w:bCs/>
                <w:color w:val="000000"/>
                <w:szCs w:val="24"/>
              </w:rPr>
            </w:pPr>
            <w:r w:rsidRPr="00205212">
              <w:rPr>
                <w:rFonts w:hint="eastAsia"/>
                <w:bCs/>
                <w:color w:val="000000"/>
                <w:szCs w:val="24"/>
              </w:rPr>
              <w:t>美元</w:t>
            </w:r>
          </w:p>
          <w:p w:rsidR="00C33F75" w:rsidRPr="00205212" w:rsidRDefault="00C33F75" w:rsidP="00780362">
            <w:pPr>
              <w:pStyle w:val="ae"/>
              <w:spacing w:before="29" w:line="288" w:lineRule="auto"/>
              <w:jc w:val="center"/>
              <w:rPr>
                <w:bCs/>
                <w:color w:val="000000"/>
                <w:szCs w:val="24"/>
              </w:rPr>
            </w:pPr>
            <w:r w:rsidRPr="00205212">
              <w:rPr>
                <w:rFonts w:hint="eastAsia"/>
                <w:bCs/>
                <w:color w:val="000000"/>
                <w:szCs w:val="24"/>
              </w:rPr>
              <w:t>折合人民币</w:t>
            </w:r>
          </w:p>
        </w:tc>
        <w:tc>
          <w:tcPr>
            <w:tcW w:w="3668" w:type="dxa"/>
            <w:vAlign w:val="center"/>
          </w:tcPr>
          <w:p w:rsidR="00C33F75" w:rsidRPr="00205212" w:rsidRDefault="00C33F75" w:rsidP="001D2C4C">
            <w:pPr>
              <w:pStyle w:val="ae"/>
              <w:spacing w:before="29" w:line="288" w:lineRule="auto"/>
              <w:jc w:val="center"/>
              <w:rPr>
                <w:bCs/>
                <w:color w:val="000000"/>
                <w:szCs w:val="24"/>
              </w:rPr>
            </w:pPr>
            <w:r w:rsidRPr="00205212">
              <w:rPr>
                <w:rFonts w:hint="eastAsia"/>
                <w:bCs/>
                <w:color w:val="000000"/>
                <w:szCs w:val="24"/>
              </w:rPr>
              <w:t>港币</w:t>
            </w:r>
          </w:p>
          <w:p w:rsidR="00C33F75" w:rsidRPr="00205212" w:rsidRDefault="00C33F75" w:rsidP="00780362">
            <w:pPr>
              <w:pStyle w:val="ae"/>
              <w:spacing w:before="29" w:line="288" w:lineRule="auto"/>
              <w:jc w:val="center"/>
              <w:rPr>
                <w:bCs/>
                <w:color w:val="000000"/>
                <w:szCs w:val="24"/>
              </w:rPr>
            </w:pPr>
            <w:r w:rsidRPr="00205212">
              <w:rPr>
                <w:rFonts w:hint="eastAsia"/>
                <w:bCs/>
                <w:color w:val="000000"/>
                <w:szCs w:val="24"/>
              </w:rPr>
              <w:t>折合人民币</w:t>
            </w:r>
          </w:p>
        </w:tc>
        <w:tc>
          <w:tcPr>
            <w:tcW w:w="1912" w:type="dxa"/>
            <w:vAlign w:val="center"/>
          </w:tcPr>
          <w:p w:rsidR="00C33F75" w:rsidRPr="00205212" w:rsidRDefault="00C33F75" w:rsidP="00780362">
            <w:pPr>
              <w:pStyle w:val="ae"/>
              <w:spacing w:before="29" w:line="288" w:lineRule="auto"/>
              <w:jc w:val="center"/>
              <w:rPr>
                <w:bCs/>
                <w:color w:val="000000"/>
                <w:szCs w:val="24"/>
              </w:rPr>
            </w:pPr>
            <w:r w:rsidRPr="00205212">
              <w:rPr>
                <w:rFonts w:hint="eastAsia"/>
                <w:bCs/>
                <w:color w:val="000000"/>
                <w:szCs w:val="24"/>
              </w:rPr>
              <w:t>合计</w:t>
            </w:r>
          </w:p>
        </w:tc>
      </w:tr>
      <w:tr w:rsidR="008612D3" w:rsidRPr="00205212" w:rsidTr="008612D3">
        <w:tc>
          <w:tcPr>
            <w:tcW w:w="1477" w:type="dxa"/>
            <w:vAlign w:val="center"/>
          </w:tcPr>
          <w:p w:rsidR="00C33F75" w:rsidRPr="00205212" w:rsidRDefault="00C33F75" w:rsidP="0044229F">
            <w:pPr>
              <w:spacing w:before="29" w:line="288" w:lineRule="auto"/>
              <w:rPr>
                <w:rFonts w:ascii="宋体"/>
                <w:color w:val="000000"/>
                <w:kern w:val="0"/>
                <w:szCs w:val="21"/>
              </w:rPr>
            </w:pPr>
            <w:r w:rsidRPr="00205212">
              <w:rPr>
                <w:rFonts w:hint="eastAsia"/>
                <w:sz w:val="24"/>
              </w:rPr>
              <w:t>以外币计价的资产</w:t>
            </w:r>
          </w:p>
        </w:tc>
        <w:tc>
          <w:tcPr>
            <w:tcW w:w="1943" w:type="dxa"/>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3668" w:type="dxa"/>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1912" w:type="dxa"/>
            <w:vAlign w:val="center"/>
          </w:tcPr>
          <w:p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r>
      <w:tr w:rsidR="008612D3" w:rsidTr="008612D3">
        <w:tc>
          <w:tcPr>
            <w:tcW w:w="1477" w:type="dxa"/>
            <w:vAlign w:val="center"/>
          </w:tcPr>
          <w:p w:rsidR="00C50DCE" w:rsidRDefault="00B461F4">
            <w:pPr>
              <w:jc w:val="left"/>
            </w:pPr>
            <w:r>
              <w:rPr>
                <w:sz w:val="24"/>
              </w:rPr>
              <w:t>交易性金融资产</w:t>
            </w:r>
          </w:p>
        </w:tc>
        <w:tc>
          <w:tcPr>
            <w:tcW w:w="1943" w:type="dxa"/>
            <w:vAlign w:val="center"/>
          </w:tcPr>
          <w:p w:rsidR="00C50DCE" w:rsidRDefault="00B461F4">
            <w:pPr>
              <w:jc w:val="right"/>
            </w:pPr>
            <w:r>
              <w:rPr>
                <w:sz w:val="24"/>
              </w:rPr>
              <w:t>-</w:t>
            </w:r>
          </w:p>
        </w:tc>
        <w:tc>
          <w:tcPr>
            <w:tcW w:w="3668" w:type="dxa"/>
            <w:vAlign w:val="center"/>
          </w:tcPr>
          <w:p w:rsidR="00C50DCE" w:rsidRDefault="00B461F4">
            <w:pPr>
              <w:jc w:val="right"/>
            </w:pPr>
            <w:r>
              <w:rPr>
                <w:sz w:val="24"/>
              </w:rPr>
              <w:t>5,417,544.60</w:t>
            </w:r>
          </w:p>
        </w:tc>
        <w:tc>
          <w:tcPr>
            <w:tcW w:w="1912" w:type="dxa"/>
            <w:vAlign w:val="center"/>
          </w:tcPr>
          <w:p w:rsidR="00C50DCE" w:rsidRDefault="00B461F4">
            <w:pPr>
              <w:jc w:val="right"/>
            </w:pPr>
            <w:r>
              <w:rPr>
                <w:sz w:val="24"/>
              </w:rPr>
              <w:t>5,417,544.60</w:t>
            </w:r>
          </w:p>
        </w:tc>
      </w:tr>
      <w:tr w:rsidR="008612D3" w:rsidRPr="00205212" w:rsidTr="008612D3">
        <w:tc>
          <w:tcPr>
            <w:tcW w:w="1477" w:type="dxa"/>
            <w:vAlign w:val="center"/>
          </w:tcPr>
          <w:p w:rsidR="00C33F75" w:rsidRPr="00205212" w:rsidRDefault="00C33F75" w:rsidP="00857BEF">
            <w:pPr>
              <w:spacing w:before="29" w:line="288" w:lineRule="auto"/>
              <w:rPr>
                <w:sz w:val="24"/>
              </w:rPr>
            </w:pPr>
            <w:r w:rsidRPr="00205212">
              <w:rPr>
                <w:rFonts w:hint="eastAsia"/>
                <w:sz w:val="24"/>
              </w:rPr>
              <w:t>资产合计</w:t>
            </w:r>
          </w:p>
        </w:tc>
        <w:tc>
          <w:tcPr>
            <w:tcW w:w="1943" w:type="dxa"/>
            <w:vAlign w:val="center"/>
          </w:tcPr>
          <w:p w:rsidR="00C33F75" w:rsidRPr="00205212" w:rsidRDefault="00C33F75" w:rsidP="000C4EDD">
            <w:pPr>
              <w:spacing w:before="29" w:line="288" w:lineRule="auto"/>
              <w:jc w:val="right"/>
              <w:rPr>
                <w:sz w:val="24"/>
              </w:rPr>
            </w:pPr>
            <w:r w:rsidRPr="00205212">
              <w:rPr>
                <w:sz w:val="24"/>
              </w:rPr>
              <w:t>-</w:t>
            </w:r>
          </w:p>
        </w:tc>
        <w:tc>
          <w:tcPr>
            <w:tcW w:w="3668" w:type="dxa"/>
            <w:vAlign w:val="center"/>
          </w:tcPr>
          <w:p w:rsidR="00C33F75" w:rsidRPr="00205212" w:rsidRDefault="00C33F75" w:rsidP="000C4EDD">
            <w:pPr>
              <w:spacing w:before="29" w:line="288" w:lineRule="auto"/>
              <w:jc w:val="right"/>
              <w:rPr>
                <w:sz w:val="24"/>
              </w:rPr>
            </w:pPr>
            <w:r w:rsidRPr="00205212">
              <w:rPr>
                <w:sz w:val="24"/>
              </w:rPr>
              <w:t>5,417,544.60</w:t>
            </w:r>
          </w:p>
        </w:tc>
        <w:tc>
          <w:tcPr>
            <w:tcW w:w="1912" w:type="dxa"/>
            <w:vAlign w:val="center"/>
          </w:tcPr>
          <w:p w:rsidR="00C33F75" w:rsidRPr="00205212" w:rsidRDefault="00C33F75" w:rsidP="000C4EDD">
            <w:pPr>
              <w:spacing w:before="29" w:line="288" w:lineRule="auto"/>
              <w:jc w:val="right"/>
              <w:rPr>
                <w:sz w:val="24"/>
              </w:rPr>
            </w:pPr>
            <w:r w:rsidRPr="00205212">
              <w:rPr>
                <w:sz w:val="24"/>
              </w:rPr>
              <w:t>5,417,544.60</w:t>
            </w:r>
          </w:p>
        </w:tc>
      </w:tr>
      <w:tr w:rsidR="008612D3" w:rsidRPr="0091212A" w:rsidTr="008612D3">
        <w:tc>
          <w:tcPr>
            <w:tcW w:w="1477" w:type="dxa"/>
            <w:vAlign w:val="center"/>
          </w:tcPr>
          <w:p w:rsidR="00C33F75" w:rsidRPr="0091212A" w:rsidRDefault="00C33F75" w:rsidP="00857BEF">
            <w:pPr>
              <w:spacing w:before="29" w:line="288" w:lineRule="auto"/>
              <w:rPr>
                <w:rFonts w:ascii="宋体"/>
                <w:b/>
                <w:color w:val="000000"/>
                <w:kern w:val="0"/>
                <w:szCs w:val="21"/>
              </w:rPr>
            </w:pPr>
            <w:r w:rsidRPr="00857BEF">
              <w:rPr>
                <w:rFonts w:hint="eastAsia"/>
                <w:sz w:val="24"/>
              </w:rPr>
              <w:t>以外币计价的负债</w:t>
            </w:r>
          </w:p>
        </w:tc>
        <w:tc>
          <w:tcPr>
            <w:tcW w:w="1943" w:type="dxa"/>
          </w:tcPr>
          <w:p w:rsidR="00C33F75" w:rsidRPr="0091212A" w:rsidRDefault="00C33F75" w:rsidP="00EA645F">
            <w:pPr>
              <w:autoSpaceDE w:val="0"/>
              <w:autoSpaceDN w:val="0"/>
              <w:adjustRightInd w:val="0"/>
              <w:spacing w:before="29" w:line="360" w:lineRule="auto"/>
              <w:ind w:left="15"/>
              <w:jc w:val="right"/>
              <w:rPr>
                <w:rFonts w:ascii="宋体"/>
                <w:b/>
                <w:color w:val="000000"/>
                <w:kern w:val="0"/>
                <w:szCs w:val="21"/>
              </w:rPr>
            </w:pPr>
          </w:p>
        </w:tc>
        <w:tc>
          <w:tcPr>
            <w:tcW w:w="3668" w:type="dxa"/>
          </w:tcPr>
          <w:p w:rsidR="00C33F75" w:rsidRPr="0091212A" w:rsidRDefault="00C33F75" w:rsidP="00EA645F">
            <w:pPr>
              <w:autoSpaceDE w:val="0"/>
              <w:autoSpaceDN w:val="0"/>
              <w:adjustRightInd w:val="0"/>
              <w:spacing w:before="29" w:line="360" w:lineRule="auto"/>
              <w:ind w:left="15"/>
              <w:jc w:val="right"/>
              <w:rPr>
                <w:rFonts w:ascii="宋体"/>
                <w:b/>
                <w:color w:val="000000"/>
                <w:kern w:val="0"/>
                <w:szCs w:val="21"/>
              </w:rPr>
            </w:pPr>
          </w:p>
        </w:tc>
        <w:tc>
          <w:tcPr>
            <w:tcW w:w="1912" w:type="dxa"/>
          </w:tcPr>
          <w:p w:rsidR="00C33F75" w:rsidRPr="00857BEF" w:rsidRDefault="00C33F75" w:rsidP="00EA645F">
            <w:pPr>
              <w:autoSpaceDE w:val="0"/>
              <w:autoSpaceDN w:val="0"/>
              <w:adjustRightInd w:val="0"/>
              <w:spacing w:before="29" w:line="360" w:lineRule="auto"/>
              <w:ind w:left="15"/>
              <w:jc w:val="right"/>
              <w:rPr>
                <w:sz w:val="24"/>
              </w:rPr>
            </w:pPr>
          </w:p>
        </w:tc>
      </w:tr>
      <w:tr w:rsidR="008612D3" w:rsidRPr="0091212A" w:rsidTr="008612D3">
        <w:tc>
          <w:tcPr>
            <w:tcW w:w="1477" w:type="dxa"/>
            <w:vAlign w:val="center"/>
          </w:tcPr>
          <w:p w:rsidR="00C33F75" w:rsidRPr="00857BEF" w:rsidRDefault="00C33F75" w:rsidP="00857BEF">
            <w:pPr>
              <w:spacing w:before="29" w:line="288" w:lineRule="auto"/>
              <w:rPr>
                <w:sz w:val="24"/>
              </w:rPr>
            </w:pPr>
            <w:r w:rsidRPr="00857BEF">
              <w:rPr>
                <w:rFonts w:hint="eastAsia"/>
                <w:sz w:val="24"/>
              </w:rPr>
              <w:t>负债合计</w:t>
            </w:r>
          </w:p>
        </w:tc>
        <w:tc>
          <w:tcPr>
            <w:tcW w:w="1943" w:type="dxa"/>
            <w:vAlign w:val="center"/>
          </w:tcPr>
          <w:p w:rsidR="00C33F75" w:rsidRPr="00857BEF" w:rsidRDefault="00C33F75" w:rsidP="000C4EDD">
            <w:pPr>
              <w:spacing w:before="29" w:line="288" w:lineRule="auto"/>
              <w:jc w:val="right"/>
              <w:rPr>
                <w:sz w:val="24"/>
              </w:rPr>
            </w:pPr>
            <w:r w:rsidRPr="00857BEF">
              <w:rPr>
                <w:sz w:val="24"/>
              </w:rPr>
              <w:t>-</w:t>
            </w:r>
          </w:p>
        </w:tc>
        <w:tc>
          <w:tcPr>
            <w:tcW w:w="3668" w:type="dxa"/>
            <w:vAlign w:val="center"/>
          </w:tcPr>
          <w:p w:rsidR="00C33F75" w:rsidRPr="00857BEF" w:rsidRDefault="00C33F75" w:rsidP="000C4EDD">
            <w:pPr>
              <w:spacing w:before="29" w:line="288" w:lineRule="auto"/>
              <w:jc w:val="right"/>
              <w:rPr>
                <w:sz w:val="24"/>
              </w:rPr>
            </w:pPr>
            <w:r w:rsidRPr="00857BEF">
              <w:rPr>
                <w:sz w:val="24"/>
              </w:rPr>
              <w:t>-</w:t>
            </w:r>
          </w:p>
        </w:tc>
        <w:tc>
          <w:tcPr>
            <w:tcW w:w="1912" w:type="dxa"/>
            <w:vAlign w:val="center"/>
          </w:tcPr>
          <w:p w:rsidR="00C33F75" w:rsidRPr="00857BEF" w:rsidRDefault="00C33F75" w:rsidP="000C4EDD">
            <w:pPr>
              <w:spacing w:before="29" w:line="288" w:lineRule="auto"/>
              <w:jc w:val="right"/>
              <w:rPr>
                <w:sz w:val="24"/>
              </w:rPr>
            </w:pPr>
            <w:r w:rsidRPr="00857BEF">
              <w:rPr>
                <w:sz w:val="24"/>
              </w:rPr>
              <w:t>-</w:t>
            </w:r>
          </w:p>
        </w:tc>
      </w:tr>
      <w:tr w:rsidR="008612D3" w:rsidRPr="0091212A" w:rsidTr="008612D3">
        <w:tc>
          <w:tcPr>
            <w:tcW w:w="1477" w:type="dxa"/>
            <w:vAlign w:val="center"/>
          </w:tcPr>
          <w:p w:rsidR="00C33F75" w:rsidRPr="00857BEF" w:rsidRDefault="00C33F75" w:rsidP="00857BEF">
            <w:pPr>
              <w:spacing w:before="29" w:line="288" w:lineRule="auto"/>
              <w:rPr>
                <w:sz w:val="24"/>
              </w:rPr>
            </w:pPr>
            <w:r w:rsidRPr="00857BEF">
              <w:rPr>
                <w:rFonts w:hint="eastAsia"/>
                <w:sz w:val="24"/>
              </w:rPr>
              <w:t>资产负债表外汇风险敞口净额</w:t>
            </w:r>
          </w:p>
        </w:tc>
        <w:tc>
          <w:tcPr>
            <w:tcW w:w="1943" w:type="dxa"/>
            <w:vAlign w:val="center"/>
          </w:tcPr>
          <w:p w:rsidR="00C33F75" w:rsidRPr="00857BEF" w:rsidRDefault="00C33F75" w:rsidP="000C4EDD">
            <w:pPr>
              <w:spacing w:before="29" w:line="288" w:lineRule="auto"/>
              <w:jc w:val="right"/>
              <w:rPr>
                <w:sz w:val="24"/>
              </w:rPr>
            </w:pPr>
            <w:r w:rsidRPr="00857BEF">
              <w:rPr>
                <w:sz w:val="24"/>
              </w:rPr>
              <w:t>-</w:t>
            </w:r>
          </w:p>
        </w:tc>
        <w:tc>
          <w:tcPr>
            <w:tcW w:w="3668" w:type="dxa"/>
            <w:vAlign w:val="center"/>
          </w:tcPr>
          <w:p w:rsidR="00C33F75" w:rsidRPr="00857BEF" w:rsidRDefault="00C33F75" w:rsidP="000C4EDD">
            <w:pPr>
              <w:spacing w:before="29" w:line="288" w:lineRule="auto"/>
              <w:jc w:val="right"/>
              <w:rPr>
                <w:sz w:val="24"/>
              </w:rPr>
            </w:pPr>
            <w:r w:rsidRPr="00857BEF">
              <w:rPr>
                <w:sz w:val="24"/>
              </w:rPr>
              <w:t>5,417,544.60</w:t>
            </w:r>
          </w:p>
        </w:tc>
        <w:tc>
          <w:tcPr>
            <w:tcW w:w="1912" w:type="dxa"/>
            <w:vAlign w:val="center"/>
          </w:tcPr>
          <w:p w:rsidR="00C33F75" w:rsidRPr="00857BEF" w:rsidRDefault="00C33F75" w:rsidP="000C4EDD">
            <w:pPr>
              <w:spacing w:before="29" w:line="288" w:lineRule="auto"/>
              <w:jc w:val="right"/>
              <w:rPr>
                <w:sz w:val="24"/>
              </w:rPr>
            </w:pPr>
            <w:r w:rsidRPr="00857BEF">
              <w:rPr>
                <w:sz w:val="24"/>
              </w:rPr>
              <w:t>5,417,544.60</w:t>
            </w:r>
          </w:p>
        </w:tc>
      </w:tr>
    </w:tbl>
    <w:p w:rsidR="00C33F75" w:rsidRPr="0091212A" w:rsidRDefault="00C33F75" w:rsidP="00C33F75">
      <w:pPr>
        <w:spacing w:line="288" w:lineRule="auto"/>
        <w:rPr>
          <w:rFonts w:ascii="宋体"/>
          <w:b/>
          <w:bCs/>
          <w:color w:val="000000"/>
          <w:szCs w:val="21"/>
        </w:rPr>
      </w:pPr>
    </w:p>
    <w:p w:rsidR="00C33F75" w:rsidRPr="00AD0E47" w:rsidRDefault="00C33F75" w:rsidP="00AD0E47">
      <w:pPr>
        <w:pStyle w:val="20"/>
        <w:spacing w:before="29" w:after="0" w:line="288" w:lineRule="auto"/>
        <w:rPr>
          <w:rFonts w:ascii="Times New Roman" w:hAnsi="Times New Roman"/>
          <w:kern w:val="0"/>
          <w:szCs w:val="24"/>
        </w:rPr>
      </w:pPr>
      <w:bookmarkStart w:id="199" w:name="_Toc4156782"/>
      <w:r w:rsidRPr="00AD0E47">
        <w:rPr>
          <w:rFonts w:ascii="Times New Roman" w:hAnsi="Times New Roman"/>
          <w:kern w:val="0"/>
          <w:szCs w:val="24"/>
        </w:rPr>
        <w:t>7.4.13.4.2.2</w:t>
      </w:r>
      <w:r w:rsidRPr="00AD0E47">
        <w:rPr>
          <w:rFonts w:ascii="Times New Roman" w:hAnsi="Times New Roman" w:hint="eastAsia"/>
          <w:kern w:val="0"/>
          <w:szCs w:val="24"/>
        </w:rPr>
        <w:t>外汇风险的敏感性分析</w:t>
      </w:r>
      <w:bookmarkEnd w:id="19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685"/>
        <w:gridCol w:w="4322"/>
      </w:tblGrid>
      <w:tr w:rsidR="00C50DCE">
        <w:tc>
          <w:tcPr>
            <w:tcW w:w="993" w:type="dxa"/>
            <w:vAlign w:val="center"/>
          </w:tcPr>
          <w:p w:rsidR="00C50DCE" w:rsidRDefault="00B461F4">
            <w:pPr>
              <w:jc w:val="left"/>
            </w:pPr>
            <w:r>
              <w:rPr>
                <w:sz w:val="24"/>
              </w:rPr>
              <w:t>假设</w:t>
            </w:r>
          </w:p>
        </w:tc>
        <w:tc>
          <w:tcPr>
            <w:tcW w:w="8007" w:type="dxa"/>
            <w:gridSpan w:val="2"/>
            <w:vAlign w:val="center"/>
          </w:tcPr>
          <w:p w:rsidR="00C50DCE" w:rsidRDefault="00B461F4">
            <w:pPr>
              <w:jc w:val="center"/>
            </w:pPr>
            <w:r>
              <w:rPr>
                <w:sz w:val="24"/>
              </w:rPr>
              <w:t>除汇率以外的其他市场变量保持不变</w:t>
            </w:r>
          </w:p>
        </w:tc>
      </w:tr>
      <w:tr w:rsidR="00C33F75" w:rsidRPr="0091212A" w:rsidTr="009A6BED">
        <w:tc>
          <w:tcPr>
            <w:tcW w:w="993" w:type="dxa"/>
            <w:vMerge w:val="restart"/>
            <w:vAlign w:val="center"/>
          </w:tcPr>
          <w:p w:rsidR="00C33F75" w:rsidRPr="00A250AC" w:rsidRDefault="00C33F75" w:rsidP="00C10D71">
            <w:pPr>
              <w:pStyle w:val="ae"/>
              <w:spacing w:before="29" w:line="288" w:lineRule="auto"/>
              <w:jc w:val="center"/>
              <w:rPr>
                <w:bCs/>
                <w:szCs w:val="24"/>
              </w:rPr>
            </w:pPr>
            <w:r w:rsidRPr="00A250AC">
              <w:rPr>
                <w:rFonts w:hint="eastAsia"/>
                <w:bCs/>
                <w:szCs w:val="24"/>
              </w:rPr>
              <w:t>分析</w:t>
            </w:r>
          </w:p>
        </w:tc>
        <w:tc>
          <w:tcPr>
            <w:tcW w:w="3685" w:type="dxa"/>
            <w:vMerge w:val="restart"/>
            <w:vAlign w:val="center"/>
          </w:tcPr>
          <w:p w:rsidR="00C33F75" w:rsidRPr="00C10D71" w:rsidRDefault="00C33F75" w:rsidP="009A6BED">
            <w:pPr>
              <w:pStyle w:val="ae"/>
              <w:spacing w:before="29" w:line="288" w:lineRule="auto"/>
              <w:jc w:val="center"/>
              <w:rPr>
                <w:bCs/>
                <w:szCs w:val="24"/>
              </w:rPr>
            </w:pPr>
            <w:r w:rsidRPr="00C10D71">
              <w:rPr>
                <w:rFonts w:hint="eastAsia"/>
                <w:bCs/>
                <w:szCs w:val="24"/>
              </w:rPr>
              <w:t>相关风险变量的变动</w:t>
            </w:r>
          </w:p>
        </w:tc>
        <w:tc>
          <w:tcPr>
            <w:tcW w:w="4322" w:type="dxa"/>
          </w:tcPr>
          <w:p w:rsidR="00C33F75" w:rsidRPr="00A250AC" w:rsidRDefault="00C33F75" w:rsidP="00C10D71">
            <w:pPr>
              <w:pStyle w:val="ae"/>
              <w:spacing w:before="29" w:line="288" w:lineRule="auto"/>
              <w:jc w:val="center"/>
              <w:rPr>
                <w:bCs/>
                <w:szCs w:val="24"/>
              </w:rPr>
            </w:pPr>
            <w:r w:rsidRPr="00A250AC">
              <w:rPr>
                <w:rFonts w:hint="eastAsia"/>
                <w:bCs/>
                <w:szCs w:val="24"/>
              </w:rPr>
              <w:t>对资产负债表日基金资产净值的</w:t>
            </w:r>
          </w:p>
          <w:p w:rsidR="00C33F75" w:rsidRPr="00A250AC" w:rsidRDefault="00C33F75" w:rsidP="00C10D71">
            <w:pPr>
              <w:pStyle w:val="ae"/>
              <w:spacing w:before="29" w:line="288" w:lineRule="auto"/>
              <w:jc w:val="center"/>
              <w:rPr>
                <w:bCs/>
                <w:szCs w:val="24"/>
              </w:rPr>
            </w:pPr>
            <w:r w:rsidRPr="00A250AC">
              <w:rPr>
                <w:rFonts w:hint="eastAsia"/>
                <w:bCs/>
                <w:szCs w:val="24"/>
              </w:rPr>
              <w:t>影响金额（单位：人民币万元）</w:t>
            </w:r>
          </w:p>
        </w:tc>
      </w:tr>
      <w:tr w:rsidR="008612D3" w:rsidRPr="0091212A" w:rsidTr="008612D3">
        <w:tc>
          <w:tcPr>
            <w:tcW w:w="993" w:type="dxa"/>
            <w:vMerge/>
            <w:vAlign w:val="center"/>
          </w:tcPr>
          <w:p w:rsidR="00C33F75" w:rsidRPr="00A250AC" w:rsidRDefault="00C33F75" w:rsidP="00C10D71">
            <w:pPr>
              <w:pStyle w:val="ae"/>
              <w:spacing w:before="29" w:line="288" w:lineRule="auto"/>
              <w:jc w:val="center"/>
              <w:rPr>
                <w:bCs/>
                <w:szCs w:val="24"/>
              </w:rPr>
            </w:pPr>
          </w:p>
        </w:tc>
        <w:tc>
          <w:tcPr>
            <w:tcW w:w="3685" w:type="dxa"/>
            <w:vMerge/>
            <w:vAlign w:val="center"/>
          </w:tcPr>
          <w:p w:rsidR="00C33F75" w:rsidRPr="00C10D71" w:rsidRDefault="00C33F75" w:rsidP="00C10D71">
            <w:pPr>
              <w:pStyle w:val="ae"/>
              <w:spacing w:before="29" w:line="288" w:lineRule="auto"/>
              <w:jc w:val="center"/>
              <w:rPr>
                <w:bCs/>
                <w:szCs w:val="24"/>
              </w:rPr>
            </w:pPr>
          </w:p>
        </w:tc>
        <w:tc>
          <w:tcPr>
            <w:tcW w:w="4322" w:type="dxa"/>
          </w:tcPr>
          <w:p w:rsidR="00C33F75" w:rsidRPr="00A250AC" w:rsidRDefault="00C33F75" w:rsidP="00C10D71">
            <w:pPr>
              <w:pStyle w:val="ae"/>
              <w:spacing w:before="29" w:line="288" w:lineRule="auto"/>
              <w:jc w:val="center"/>
              <w:rPr>
                <w:bCs/>
                <w:szCs w:val="24"/>
              </w:rPr>
            </w:pPr>
            <w:r w:rsidRPr="00A250AC">
              <w:rPr>
                <w:rFonts w:hint="eastAsia"/>
                <w:bCs/>
                <w:szCs w:val="24"/>
              </w:rPr>
              <w:t>本期末</w:t>
            </w:r>
          </w:p>
          <w:p w:rsidR="00C33F75" w:rsidRPr="00A250AC" w:rsidRDefault="00C33F75" w:rsidP="00C10D71">
            <w:pPr>
              <w:pStyle w:val="ae"/>
              <w:spacing w:before="29" w:line="288" w:lineRule="auto"/>
              <w:jc w:val="center"/>
              <w:rPr>
                <w:bCs/>
                <w:szCs w:val="24"/>
              </w:rPr>
            </w:pPr>
            <w:r w:rsidRPr="00A250AC">
              <w:rPr>
                <w:bCs/>
                <w:szCs w:val="24"/>
              </w:rPr>
              <w:t>2018</w:t>
            </w:r>
            <w:r w:rsidRPr="00A250AC">
              <w:rPr>
                <w:bCs/>
                <w:szCs w:val="24"/>
              </w:rPr>
              <w:t>年</w:t>
            </w:r>
            <w:r w:rsidRPr="00A250AC">
              <w:rPr>
                <w:bCs/>
                <w:szCs w:val="24"/>
              </w:rPr>
              <w:t>12</w:t>
            </w:r>
            <w:r w:rsidRPr="00A250AC">
              <w:rPr>
                <w:bCs/>
                <w:szCs w:val="24"/>
              </w:rPr>
              <w:t>月</w:t>
            </w:r>
            <w:r w:rsidRPr="00A250AC">
              <w:rPr>
                <w:bCs/>
                <w:szCs w:val="24"/>
              </w:rPr>
              <w:t>31</w:t>
            </w:r>
            <w:r w:rsidRPr="00A250AC">
              <w:rPr>
                <w:bCs/>
                <w:szCs w:val="24"/>
              </w:rPr>
              <w:t>日</w:t>
            </w:r>
          </w:p>
        </w:tc>
      </w:tr>
      <w:tr w:rsidR="008612D3" w:rsidTr="008612D3">
        <w:tc>
          <w:tcPr>
            <w:tcW w:w="993" w:type="dxa"/>
            <w:vMerge/>
          </w:tcPr>
          <w:p w:rsidR="00C50DCE" w:rsidRDefault="00C50DCE"/>
        </w:tc>
        <w:tc>
          <w:tcPr>
            <w:tcW w:w="3685" w:type="dxa"/>
            <w:vAlign w:val="center"/>
          </w:tcPr>
          <w:p w:rsidR="00C50DCE" w:rsidRDefault="00B461F4">
            <w:pPr>
              <w:jc w:val="left"/>
            </w:pPr>
            <w:r>
              <w:rPr>
                <w:sz w:val="24"/>
              </w:rPr>
              <w:t xml:space="preserve">1. </w:t>
            </w:r>
            <w:r>
              <w:rPr>
                <w:sz w:val="24"/>
              </w:rPr>
              <w:t>所有外币相对人民币升值</w:t>
            </w:r>
            <w:r>
              <w:rPr>
                <w:sz w:val="24"/>
              </w:rPr>
              <w:t>5%</w:t>
            </w:r>
          </w:p>
        </w:tc>
        <w:tc>
          <w:tcPr>
            <w:tcW w:w="4322" w:type="dxa"/>
            <w:vAlign w:val="center"/>
          </w:tcPr>
          <w:p w:rsidR="00C50DCE" w:rsidRDefault="00B461F4">
            <w:pPr>
              <w:jc w:val="right"/>
            </w:pPr>
            <w:r>
              <w:rPr>
                <w:sz w:val="24"/>
              </w:rPr>
              <w:t>增加约</w:t>
            </w:r>
            <w:r>
              <w:rPr>
                <w:sz w:val="24"/>
              </w:rPr>
              <w:t>27</w:t>
            </w:r>
          </w:p>
        </w:tc>
      </w:tr>
      <w:tr w:rsidR="008612D3" w:rsidTr="008612D3">
        <w:tc>
          <w:tcPr>
            <w:tcW w:w="993" w:type="dxa"/>
            <w:vMerge/>
          </w:tcPr>
          <w:p w:rsidR="00C50DCE" w:rsidRDefault="00C50DCE"/>
        </w:tc>
        <w:tc>
          <w:tcPr>
            <w:tcW w:w="3685" w:type="dxa"/>
            <w:vAlign w:val="center"/>
          </w:tcPr>
          <w:p w:rsidR="00C50DCE" w:rsidRDefault="00B461F4">
            <w:pPr>
              <w:jc w:val="left"/>
            </w:pPr>
            <w:r>
              <w:rPr>
                <w:sz w:val="24"/>
              </w:rPr>
              <w:t xml:space="preserve">2. </w:t>
            </w:r>
            <w:r>
              <w:rPr>
                <w:sz w:val="24"/>
              </w:rPr>
              <w:t>所有外币相对人民币贬值</w:t>
            </w:r>
            <w:r>
              <w:rPr>
                <w:sz w:val="24"/>
              </w:rPr>
              <w:t>5%</w:t>
            </w:r>
          </w:p>
        </w:tc>
        <w:tc>
          <w:tcPr>
            <w:tcW w:w="4322" w:type="dxa"/>
            <w:vAlign w:val="center"/>
          </w:tcPr>
          <w:p w:rsidR="00C50DCE" w:rsidRDefault="00B461F4">
            <w:pPr>
              <w:jc w:val="right"/>
            </w:pPr>
            <w:r>
              <w:rPr>
                <w:sz w:val="24"/>
              </w:rPr>
              <w:t>减少约</w:t>
            </w:r>
            <w:r>
              <w:rPr>
                <w:sz w:val="24"/>
              </w:rPr>
              <w:t>27</w:t>
            </w:r>
          </w:p>
        </w:tc>
      </w:tr>
    </w:tbl>
    <w:p w:rsidR="001A59F9" w:rsidRPr="00BC7821" w:rsidRDefault="001A59F9" w:rsidP="00BC7821">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4156783"/>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00"/>
    </w:p>
    <w:p w:rsidR="00C50DCE" w:rsidRDefault="00B461F4">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w:t>
      </w:r>
    </w:p>
    <w:p w:rsidR="00C50DCE" w:rsidRDefault="00B461F4">
      <w:pPr>
        <w:spacing w:before="29" w:line="288" w:lineRule="auto"/>
        <w:ind w:firstLineChars="200" w:firstLine="480"/>
        <w:rPr>
          <w:color w:val="000000"/>
          <w:sz w:val="24"/>
        </w:rPr>
      </w:pPr>
      <w:r>
        <w:rPr>
          <w:color w:val="000000"/>
          <w:sz w:val="24"/>
        </w:rPr>
        <w:t>本基金主要投资于证券交易所上市或银行间同业市场交易的股票和债券，所面临的</w:t>
      </w:r>
      <w:r>
        <w:rPr>
          <w:color w:val="000000"/>
          <w:sz w:val="24"/>
        </w:rPr>
        <w:lastRenderedPageBreak/>
        <w:t>其他价格风险来源于单个证券发行主体自身经营情况或特殊事项的影响，也可能来源于证券市场整体波动的影响。</w:t>
      </w:r>
    </w:p>
    <w:p w:rsidR="00C50DCE" w:rsidRDefault="00B461F4">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C50DCE" w:rsidRDefault="00B461F4">
      <w:pPr>
        <w:spacing w:before="29" w:line="288" w:lineRule="auto"/>
        <w:ind w:firstLineChars="200" w:firstLine="480"/>
        <w:rPr>
          <w:color w:val="000000"/>
          <w:sz w:val="24"/>
        </w:rPr>
      </w:pPr>
      <w:r>
        <w:rPr>
          <w:color w:val="000000"/>
          <w:sz w:val="24"/>
        </w:rPr>
        <w:t>本基金通过投资组合的分散化降低其他价格风险。本基金投资组合中：股票资产占基金资产的</w:t>
      </w:r>
      <w:r>
        <w:rPr>
          <w:color w:val="000000"/>
          <w:sz w:val="24"/>
        </w:rPr>
        <w:t>50%-95%</w:t>
      </w:r>
      <w:r>
        <w:rPr>
          <w:color w:val="000000"/>
          <w:sz w:val="24"/>
        </w:rPr>
        <w:t>（其中，投资于内地依法发行上市的股票的比例占基金资产的</w:t>
      </w:r>
      <w:r>
        <w:rPr>
          <w:color w:val="000000"/>
          <w:sz w:val="24"/>
        </w:rPr>
        <w:t>50-95%</w:t>
      </w:r>
      <w:r>
        <w:rPr>
          <w:color w:val="000000"/>
          <w:sz w:val="24"/>
        </w:rPr>
        <w:t>，投资于港股通标的股票的比例占股票资产的</w:t>
      </w:r>
      <w:r>
        <w:rPr>
          <w:color w:val="000000"/>
          <w:sz w:val="24"/>
        </w:rPr>
        <w:t>0-50%</w:t>
      </w:r>
      <w:r>
        <w:rPr>
          <w:color w:val="000000"/>
          <w:sz w:val="24"/>
        </w:rPr>
        <w:t>），其中投资于创新成长主题相关证券的比例不低于非现金基金资产的</w:t>
      </w:r>
      <w:r>
        <w:rPr>
          <w:color w:val="000000"/>
          <w:sz w:val="24"/>
        </w:rPr>
        <w:t>80%</w:t>
      </w:r>
      <w:r>
        <w:rPr>
          <w:color w:val="000000"/>
          <w:sz w:val="24"/>
        </w:rPr>
        <w:t>；</w:t>
      </w:r>
      <w:r w:rsidR="000A09D9" w:rsidRPr="000A09D9">
        <w:rPr>
          <w:rFonts w:hint="eastAsia"/>
          <w:color w:val="000000"/>
          <w:sz w:val="24"/>
        </w:rPr>
        <w:t>每个交易日日终在扣除股指期货合约需缴纳的交易保证金后，</w:t>
      </w:r>
      <w:r>
        <w:rPr>
          <w:color w:val="000000"/>
          <w:sz w:val="24"/>
        </w:rPr>
        <w:t>本基金保留的现金或者投资于到期日在一年以内的政府债券的比例合计不低于基金资产净值的</w:t>
      </w:r>
      <w:r>
        <w:rPr>
          <w:color w:val="000000"/>
          <w:sz w:val="24"/>
        </w:rPr>
        <w:t>5%</w:t>
      </w:r>
      <w:r>
        <w:rPr>
          <w:color w:val="000000"/>
          <w:sz w:val="24"/>
        </w:rPr>
        <w:t>，其中现金不包括结算备付金、存出保证金、应收申购款等。</w:t>
      </w:r>
    </w:p>
    <w:p w:rsidR="001A59F9" w:rsidRPr="00C10D71" w:rsidRDefault="001A59F9" w:rsidP="00C10D71">
      <w:pPr>
        <w:spacing w:before="29" w:line="288" w:lineRule="auto"/>
        <w:ind w:firstLineChars="200" w:firstLine="480"/>
        <w:rPr>
          <w:color w:val="000000"/>
          <w:sz w:val="24"/>
        </w:rPr>
      </w:pP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4156784"/>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01"/>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5953"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2018</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2764"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3189"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交易性金融资产－股票投资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123,376,708.84</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36.77</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w:t>
            </w:r>
            <w:r w:rsidR="0017237A" w:rsidRPr="00696B23">
              <w:rPr>
                <w:rFonts w:hint="eastAsia"/>
                <w:color w:val="000000"/>
                <w:sz w:val="24"/>
              </w:rPr>
              <w:t>－</w:t>
            </w:r>
            <w:r w:rsidRPr="009C2B48">
              <w:rPr>
                <w:rFonts w:hint="eastAsia"/>
                <w:color w:val="000000"/>
                <w:kern w:val="0"/>
                <w:sz w:val="24"/>
              </w:rPr>
              <w:t>基金投资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交易性金融资产－贵金属投资</w:t>
            </w:r>
          </w:p>
        </w:tc>
        <w:tc>
          <w:tcPr>
            <w:tcW w:w="2764"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衍生金融资产－权证投资</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其他</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合计</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123,376,708.84</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36.77</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4156785"/>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02"/>
    </w:p>
    <w:p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t xml:space="preserve">    </w:t>
      </w:r>
      <w:r w:rsidRPr="00D754A9">
        <w:rPr>
          <w:kern w:val="0"/>
          <w:sz w:val="24"/>
        </w:rPr>
        <w:t>于</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日，由于本基金运行期间不足一年，尚不存在足够的经验数据，因此无法对本基金资产净值对于其他价格风险的敏感性作定量分析。</w:t>
      </w:r>
      <w:r w:rsidR="002B1370">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03" w:name="_Toc4156786"/>
      <w:r w:rsidRPr="00AD0E47">
        <w:rPr>
          <w:rFonts w:ascii="Times New Roman" w:hAnsi="Times New Roman"/>
          <w:kern w:val="0"/>
          <w:szCs w:val="24"/>
        </w:rPr>
        <w:lastRenderedPageBreak/>
        <w:t>7.4.14</w:t>
      </w:r>
      <w:r w:rsidRPr="00AD0E47">
        <w:rPr>
          <w:rFonts w:ascii="Times New Roman" w:hAnsi="Times New Roman" w:hint="eastAsia"/>
          <w:kern w:val="0"/>
          <w:szCs w:val="24"/>
        </w:rPr>
        <w:t>有助于理解和分析会计报表需要说明的其他事项</w:t>
      </w:r>
      <w:bookmarkEnd w:id="203"/>
    </w:p>
    <w:p w:rsidR="00C50DCE" w:rsidRDefault="00B461F4">
      <w:pPr>
        <w:spacing w:before="29" w:line="288" w:lineRule="auto"/>
        <w:ind w:firstLineChars="200" w:firstLine="480"/>
        <w:rPr>
          <w:color w:val="000000"/>
          <w:sz w:val="24"/>
        </w:rPr>
      </w:pPr>
      <w:r>
        <w:rPr>
          <w:color w:val="000000"/>
          <w:sz w:val="24"/>
        </w:rPr>
        <w:t xml:space="preserve">(1) </w:t>
      </w:r>
      <w:r>
        <w:rPr>
          <w:color w:val="000000"/>
          <w:sz w:val="24"/>
        </w:rPr>
        <w:t>公允价值</w:t>
      </w:r>
    </w:p>
    <w:p w:rsidR="00C50DCE" w:rsidRDefault="00B461F4">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C50DCE" w:rsidRDefault="00B461F4">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C50DCE" w:rsidRDefault="00B461F4">
      <w:pPr>
        <w:spacing w:before="29" w:line="288" w:lineRule="auto"/>
        <w:ind w:firstLineChars="200" w:firstLine="480"/>
        <w:rPr>
          <w:color w:val="000000"/>
          <w:sz w:val="24"/>
        </w:rPr>
      </w:pPr>
      <w:r>
        <w:rPr>
          <w:color w:val="000000"/>
          <w:sz w:val="24"/>
        </w:rPr>
        <w:t>第一层次：相同资产或负债在活跃市场上未经调整的报价。</w:t>
      </w:r>
    </w:p>
    <w:p w:rsidR="00C50DCE" w:rsidRDefault="00B461F4">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C50DCE" w:rsidRDefault="00B461F4">
      <w:pPr>
        <w:spacing w:before="29" w:line="288" w:lineRule="auto"/>
        <w:ind w:firstLineChars="200" w:firstLine="480"/>
        <w:rPr>
          <w:color w:val="000000"/>
          <w:sz w:val="24"/>
        </w:rPr>
      </w:pPr>
      <w:r>
        <w:rPr>
          <w:color w:val="000000"/>
          <w:sz w:val="24"/>
        </w:rPr>
        <w:t>第三层次：相关资产或负债的不可观察输入值。</w:t>
      </w:r>
    </w:p>
    <w:p w:rsidR="00C50DCE" w:rsidRDefault="00B461F4">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C50DCE" w:rsidRDefault="00B461F4">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C50DCE" w:rsidRDefault="00B461F4">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123,376,708.84</w:t>
      </w:r>
      <w:r>
        <w:rPr>
          <w:color w:val="000000"/>
          <w:sz w:val="24"/>
        </w:rPr>
        <w:t>元，</w:t>
      </w:r>
      <w:proofErr w:type="gramStart"/>
      <w:r>
        <w:rPr>
          <w:color w:val="000000"/>
          <w:sz w:val="24"/>
        </w:rPr>
        <w:t>无属于</w:t>
      </w:r>
      <w:proofErr w:type="gramEnd"/>
      <w:r>
        <w:rPr>
          <w:color w:val="000000"/>
          <w:sz w:val="24"/>
        </w:rPr>
        <w:t>第二</w:t>
      </w:r>
      <w:r w:rsidR="002824A7">
        <w:rPr>
          <w:rFonts w:hint="eastAsia"/>
          <w:color w:val="000000"/>
          <w:sz w:val="24"/>
        </w:rPr>
        <w:t>或</w:t>
      </w:r>
      <w:r>
        <w:rPr>
          <w:color w:val="000000"/>
          <w:sz w:val="24"/>
        </w:rPr>
        <w:t>第三层次的余额。</w:t>
      </w:r>
    </w:p>
    <w:p w:rsidR="00C50DCE" w:rsidRDefault="00B461F4">
      <w:pPr>
        <w:spacing w:before="29" w:line="288" w:lineRule="auto"/>
        <w:ind w:firstLineChars="200" w:firstLine="480"/>
        <w:rPr>
          <w:color w:val="000000"/>
          <w:sz w:val="24"/>
        </w:rPr>
      </w:pPr>
      <w:r>
        <w:rPr>
          <w:color w:val="000000"/>
          <w:sz w:val="24"/>
        </w:rPr>
        <w:t xml:space="preserve"> (ii) </w:t>
      </w:r>
      <w:r>
        <w:rPr>
          <w:color w:val="000000"/>
          <w:sz w:val="24"/>
        </w:rPr>
        <w:t>公允价值所属层次间的重大变动</w:t>
      </w:r>
    </w:p>
    <w:p w:rsidR="00C50DCE" w:rsidRDefault="00B461F4">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C50DCE" w:rsidRDefault="00B461F4">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50DCE" w:rsidRDefault="00B461F4">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C50DCE" w:rsidRDefault="00B461F4">
      <w:pPr>
        <w:spacing w:before="29" w:line="288" w:lineRule="auto"/>
        <w:ind w:firstLineChars="200" w:firstLine="480"/>
        <w:rPr>
          <w:color w:val="000000"/>
          <w:sz w:val="24"/>
        </w:rPr>
      </w:pPr>
      <w:r>
        <w:rPr>
          <w:color w:val="000000"/>
          <w:sz w:val="24"/>
        </w:rPr>
        <w:t>无。</w:t>
      </w:r>
    </w:p>
    <w:p w:rsidR="00C50DCE" w:rsidRDefault="00B461F4">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C50DCE" w:rsidRDefault="00B461F4">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p>
    <w:p w:rsidR="00C50DCE" w:rsidRDefault="00B461F4">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C50DCE" w:rsidRDefault="00B461F4">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DF3980" w:rsidP="00342ECF">
      <w:pPr>
        <w:spacing w:before="29" w:line="288" w:lineRule="auto"/>
        <w:ind w:firstLineChars="200" w:firstLine="480"/>
        <w:rPr>
          <w:color w:val="000000"/>
          <w:sz w:val="24"/>
        </w:rPr>
      </w:pPr>
      <w:r w:rsidRPr="00DF3980">
        <w:rPr>
          <w:rFonts w:hint="eastAsia"/>
          <w:color w:val="000000"/>
          <w:sz w:val="24"/>
        </w:rPr>
        <w:t xml:space="preserve">(2) </w:t>
      </w:r>
      <w:r w:rsidRPr="00DF3980">
        <w:rPr>
          <w:rFonts w:hint="eastAsia"/>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044AA8">
      <w:pPr>
        <w:pStyle w:val="1"/>
        <w:keepNext/>
        <w:keepLines/>
        <w:widowControl w:val="0"/>
        <w:spacing w:beforeLines="100" w:before="312" w:afterLines="100" w:after="312" w:line="288" w:lineRule="auto"/>
        <w:jc w:val="center"/>
        <w:rPr>
          <w:b/>
          <w:color w:val="000000"/>
          <w:szCs w:val="24"/>
        </w:rPr>
      </w:pPr>
      <w:bookmarkStart w:id="204" w:name="_Toc225498272"/>
      <w:bookmarkStart w:id="205" w:name="_Toc361324877"/>
      <w:bookmarkStart w:id="206" w:name="_Toc4156787"/>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4"/>
      <w:bookmarkEnd w:id="205"/>
      <w:bookmarkEnd w:id="206"/>
    </w:p>
    <w:p w:rsidR="00CF5622" w:rsidRPr="00A73188" w:rsidRDefault="00CF5622" w:rsidP="00CF5622">
      <w:pPr>
        <w:pStyle w:val="20"/>
        <w:spacing w:before="0" w:after="0"/>
        <w:rPr>
          <w:rFonts w:ascii="Times New Roman" w:eastAsiaTheme="minorEastAsia" w:hAnsi="Times New Roman"/>
          <w:color w:val="000000" w:themeColor="text1"/>
          <w:kern w:val="0"/>
          <w:sz w:val="21"/>
          <w:szCs w:val="21"/>
        </w:rPr>
      </w:pPr>
      <w:bookmarkStart w:id="207" w:name="_Toc225498273"/>
      <w:bookmarkStart w:id="208" w:name="_Toc361324878"/>
      <w:bookmarkStart w:id="209" w:name="_Toc374374955"/>
      <w:bookmarkStart w:id="210" w:name="_Toc4156788"/>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207"/>
      <w:bookmarkEnd w:id="208"/>
      <w:bookmarkEnd w:id="209"/>
      <w:bookmarkEnd w:id="210"/>
    </w:p>
    <w:p w:rsidR="00CF5622" w:rsidRPr="00A73188" w:rsidRDefault="00CF5622" w:rsidP="00CF5622">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123,376,708.84</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36.59</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123,376,708.84</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36.59</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59358E">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130,000,000.00</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38.55</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59358E">
        <w:tc>
          <w:tcPr>
            <w:tcW w:w="1080" w:type="dxa"/>
            <w:vAlign w:val="center"/>
          </w:tcPr>
          <w:p w:rsidR="00CF5622" w:rsidRPr="00A73188" w:rsidRDefault="00CF5622" w:rsidP="005935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83,593,881.02</w:t>
            </w:r>
          </w:p>
        </w:tc>
        <w:tc>
          <w:tcPr>
            <w:tcW w:w="2621" w:type="dxa"/>
            <w:vAlign w:val="center"/>
          </w:tcPr>
          <w:p w:rsidR="00CF5622" w:rsidRPr="00A73188" w:rsidRDefault="00CF5622" w:rsidP="005935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24.79</w:t>
            </w:r>
          </w:p>
        </w:tc>
      </w:tr>
      <w:tr w:rsidR="00CF5622" w:rsidRPr="00A73188" w:rsidTr="0059358E">
        <w:tc>
          <w:tcPr>
            <w:tcW w:w="1080" w:type="dxa"/>
            <w:vAlign w:val="center"/>
          </w:tcPr>
          <w:p w:rsidR="00CF5622" w:rsidRPr="00A73188" w:rsidRDefault="00CF5622" w:rsidP="0059358E">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F5622" w:rsidRPr="00A73188" w:rsidRDefault="00CF5622" w:rsidP="0059358E">
            <w:pPr>
              <w:spacing w:line="276" w:lineRule="auto"/>
              <w:jc w:val="right"/>
              <w:rPr>
                <w:rFonts w:eastAsiaTheme="minorEastAsia"/>
                <w:color w:val="000000" w:themeColor="text1"/>
                <w:szCs w:val="21"/>
              </w:rPr>
            </w:pPr>
            <w:r w:rsidRPr="00A73188">
              <w:rPr>
                <w:rFonts w:eastAsiaTheme="minorEastAsia"/>
                <w:color w:val="000000" w:themeColor="text1"/>
                <w:szCs w:val="21"/>
              </w:rPr>
              <w:t>232,908.93</w:t>
            </w:r>
          </w:p>
        </w:tc>
        <w:tc>
          <w:tcPr>
            <w:tcW w:w="2621" w:type="dxa"/>
            <w:vAlign w:val="center"/>
          </w:tcPr>
          <w:p w:rsidR="00CF5622" w:rsidRPr="00A73188" w:rsidRDefault="00CF5622" w:rsidP="0059358E">
            <w:pPr>
              <w:spacing w:line="276" w:lineRule="auto"/>
              <w:jc w:val="right"/>
              <w:rPr>
                <w:rFonts w:eastAsiaTheme="minorEastAsia"/>
                <w:color w:val="000000" w:themeColor="text1"/>
                <w:szCs w:val="21"/>
              </w:rPr>
            </w:pPr>
            <w:r w:rsidRPr="00A73188">
              <w:rPr>
                <w:rFonts w:eastAsiaTheme="minorEastAsia"/>
                <w:color w:val="000000" w:themeColor="text1"/>
                <w:szCs w:val="21"/>
              </w:rPr>
              <w:t>0.07</w:t>
            </w:r>
          </w:p>
        </w:tc>
      </w:tr>
      <w:tr w:rsidR="00CF5622" w:rsidRPr="00A73188" w:rsidTr="0059358E">
        <w:tc>
          <w:tcPr>
            <w:tcW w:w="1080" w:type="dxa"/>
            <w:vAlign w:val="center"/>
          </w:tcPr>
          <w:p w:rsidR="00CF5622" w:rsidRPr="00A73188" w:rsidRDefault="00CF5622" w:rsidP="0059358E">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F5622" w:rsidRPr="00A73188" w:rsidRDefault="00CF5622" w:rsidP="005935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F5622" w:rsidRPr="00A73188" w:rsidRDefault="00CF5622" w:rsidP="0059358E">
            <w:pPr>
              <w:spacing w:line="276" w:lineRule="auto"/>
              <w:jc w:val="right"/>
              <w:rPr>
                <w:rFonts w:eastAsiaTheme="minorEastAsia"/>
                <w:color w:val="000000" w:themeColor="text1"/>
                <w:szCs w:val="21"/>
              </w:rPr>
            </w:pPr>
            <w:r w:rsidRPr="00A73188">
              <w:rPr>
                <w:rFonts w:eastAsiaTheme="minorEastAsia"/>
                <w:color w:val="000000" w:themeColor="text1"/>
                <w:szCs w:val="21"/>
              </w:rPr>
              <w:t>337,203,498.79</w:t>
            </w:r>
          </w:p>
        </w:tc>
        <w:tc>
          <w:tcPr>
            <w:tcW w:w="2621" w:type="dxa"/>
            <w:vAlign w:val="center"/>
          </w:tcPr>
          <w:p w:rsidR="00CF5622" w:rsidRPr="00A73188" w:rsidRDefault="00CF5622" w:rsidP="0059358E">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11" w:name="_Toc225498274"/>
      <w:bookmarkStart w:id="212" w:name="_Toc361324879"/>
      <w:bookmarkStart w:id="213" w:name="_Toc4156789"/>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11"/>
      <w:bookmarkEnd w:id="212"/>
      <w:bookmarkEnd w:id="213"/>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59358E">
        <w:tc>
          <w:tcPr>
            <w:tcW w:w="851"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A</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B</w:t>
            </w:r>
          </w:p>
        </w:tc>
        <w:tc>
          <w:tcPr>
            <w:tcW w:w="3685" w:type="dxa"/>
            <w:vAlign w:val="center"/>
          </w:tcPr>
          <w:p w:rsidR="00890545" w:rsidRPr="00DD699C" w:rsidRDefault="00890545" w:rsidP="0059358E">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C</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50,291,821.90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14.99</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D</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E</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11,407,478.71</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3.40</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F</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10,369,584.61</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3.09</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G</w:t>
            </w:r>
          </w:p>
        </w:tc>
        <w:tc>
          <w:tcPr>
            <w:tcW w:w="3685" w:type="dxa"/>
            <w:vAlign w:val="center"/>
          </w:tcPr>
          <w:p w:rsidR="00890545" w:rsidRPr="00DD699C" w:rsidRDefault="00890545" w:rsidP="0059358E">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11,016,673.12</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3.28</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H</w:t>
            </w:r>
          </w:p>
        </w:tc>
        <w:tc>
          <w:tcPr>
            <w:tcW w:w="3685" w:type="dxa"/>
            <w:vAlign w:val="center"/>
          </w:tcPr>
          <w:p w:rsidR="00890545" w:rsidRPr="00DD699C" w:rsidRDefault="00890545" w:rsidP="0059358E">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I</w:t>
            </w:r>
          </w:p>
        </w:tc>
        <w:tc>
          <w:tcPr>
            <w:tcW w:w="3685" w:type="dxa"/>
            <w:vAlign w:val="center"/>
          </w:tcPr>
          <w:p w:rsidR="00890545" w:rsidRPr="00DD699C" w:rsidRDefault="00890545" w:rsidP="0059358E">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23,694,105.90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7.06</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J</w:t>
            </w:r>
          </w:p>
        </w:tc>
        <w:tc>
          <w:tcPr>
            <w:tcW w:w="3685" w:type="dxa"/>
            <w:vAlign w:val="center"/>
          </w:tcPr>
          <w:p w:rsidR="00890545" w:rsidRPr="00DD699C" w:rsidRDefault="00890545" w:rsidP="0059358E">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3,240,000.00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0.97</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K</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3,817,500.00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1.14</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L</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M</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N</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1,132,000.00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0.34</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lastRenderedPageBreak/>
              <w:t>O</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P</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教育</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Q</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R</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S</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综合</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2,990,000.00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0.89</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p>
        </w:tc>
        <w:tc>
          <w:tcPr>
            <w:tcW w:w="3685" w:type="dxa"/>
            <w:vAlign w:val="center"/>
          </w:tcPr>
          <w:p w:rsidR="00890545" w:rsidRPr="00DD699C" w:rsidRDefault="00890545" w:rsidP="0059358E">
            <w:pPr>
              <w:spacing w:before="29" w:line="288" w:lineRule="auto"/>
              <w:rPr>
                <w:sz w:val="24"/>
              </w:rPr>
            </w:pPr>
            <w:r w:rsidRPr="00DD699C">
              <w:rPr>
                <w:rFonts w:hint="eastAsia"/>
                <w:sz w:val="24"/>
              </w:rPr>
              <w:t>合计</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117,959,164.24</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35.16</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F75EA9" w:rsidRPr="00905382" w:rsidTr="0059358E">
        <w:trPr>
          <w:jc w:val="center"/>
        </w:trPr>
        <w:tc>
          <w:tcPr>
            <w:tcW w:w="2615" w:type="dxa"/>
            <w:vAlign w:val="center"/>
          </w:tcPr>
          <w:p w:rsidR="00F75EA9" w:rsidRPr="00905382" w:rsidRDefault="00F75EA9" w:rsidP="0059358E">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行业类别</w:t>
            </w:r>
          </w:p>
        </w:tc>
        <w:tc>
          <w:tcPr>
            <w:tcW w:w="3119" w:type="dxa"/>
            <w:vAlign w:val="center"/>
          </w:tcPr>
          <w:p w:rsidR="00F75EA9" w:rsidRPr="00905382" w:rsidRDefault="00F75EA9" w:rsidP="0059358E">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公允价值（人民币）</w:t>
            </w:r>
          </w:p>
        </w:tc>
        <w:tc>
          <w:tcPr>
            <w:tcW w:w="3118" w:type="dxa"/>
            <w:vAlign w:val="center"/>
          </w:tcPr>
          <w:p w:rsidR="00F75EA9" w:rsidRPr="00905382" w:rsidRDefault="00F75EA9" w:rsidP="0059358E">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占基金资产净值比例（</w:t>
            </w:r>
            <w:r w:rsidRPr="00905382">
              <w:rPr>
                <w:rFonts w:hint="eastAsia"/>
                <w:color w:val="000000"/>
                <w:sz w:val="24"/>
              </w:rPr>
              <w:t>%</w:t>
            </w:r>
            <w:r w:rsidRPr="00905382">
              <w:rPr>
                <w:rFonts w:hint="eastAsia"/>
                <w:color w:val="000000"/>
                <w:sz w:val="24"/>
              </w:rPr>
              <w:t>）</w:t>
            </w:r>
          </w:p>
        </w:tc>
      </w:tr>
      <w:tr w:rsidR="00C50DCE">
        <w:trPr>
          <w:jc w:val="center"/>
        </w:trPr>
        <w:tc>
          <w:tcPr>
            <w:tcW w:w="2615" w:type="dxa"/>
            <w:vAlign w:val="center"/>
          </w:tcPr>
          <w:p w:rsidR="00C50DCE" w:rsidRDefault="00B461F4">
            <w:pPr>
              <w:jc w:val="center"/>
            </w:pPr>
            <w:r>
              <w:rPr>
                <w:color w:val="000000"/>
                <w:sz w:val="24"/>
              </w:rPr>
              <w:t>非必需消费品</w:t>
            </w:r>
          </w:p>
        </w:tc>
        <w:tc>
          <w:tcPr>
            <w:tcW w:w="3119" w:type="dxa"/>
            <w:vAlign w:val="center"/>
          </w:tcPr>
          <w:p w:rsidR="00C50DCE" w:rsidRDefault="00B461F4">
            <w:pPr>
              <w:jc w:val="center"/>
            </w:pPr>
            <w:r>
              <w:rPr>
                <w:color w:val="000000"/>
                <w:sz w:val="24"/>
              </w:rPr>
              <w:t>1,209,156.00</w:t>
            </w:r>
          </w:p>
        </w:tc>
        <w:tc>
          <w:tcPr>
            <w:tcW w:w="3118" w:type="dxa"/>
            <w:vAlign w:val="center"/>
          </w:tcPr>
          <w:p w:rsidR="00C50DCE" w:rsidRDefault="00B461F4">
            <w:pPr>
              <w:jc w:val="center"/>
            </w:pPr>
            <w:r>
              <w:rPr>
                <w:color w:val="000000"/>
                <w:sz w:val="24"/>
              </w:rPr>
              <w:t>0.36</w:t>
            </w:r>
          </w:p>
        </w:tc>
      </w:tr>
      <w:tr w:rsidR="00C50DCE">
        <w:trPr>
          <w:jc w:val="center"/>
        </w:trPr>
        <w:tc>
          <w:tcPr>
            <w:tcW w:w="2615" w:type="dxa"/>
            <w:vAlign w:val="center"/>
          </w:tcPr>
          <w:p w:rsidR="00C50DCE" w:rsidRDefault="00B461F4">
            <w:pPr>
              <w:jc w:val="center"/>
            </w:pPr>
            <w:r>
              <w:rPr>
                <w:color w:val="000000"/>
                <w:sz w:val="24"/>
              </w:rPr>
              <w:t>信息技术</w:t>
            </w:r>
          </w:p>
        </w:tc>
        <w:tc>
          <w:tcPr>
            <w:tcW w:w="3119" w:type="dxa"/>
            <w:vAlign w:val="center"/>
          </w:tcPr>
          <w:p w:rsidR="00C50DCE" w:rsidRDefault="00B461F4">
            <w:pPr>
              <w:jc w:val="center"/>
            </w:pPr>
            <w:r>
              <w:rPr>
                <w:color w:val="000000"/>
                <w:sz w:val="24"/>
              </w:rPr>
              <w:t>275,126.80</w:t>
            </w:r>
          </w:p>
        </w:tc>
        <w:tc>
          <w:tcPr>
            <w:tcW w:w="3118" w:type="dxa"/>
            <w:vAlign w:val="center"/>
          </w:tcPr>
          <w:p w:rsidR="00C50DCE" w:rsidRDefault="00B461F4">
            <w:pPr>
              <w:jc w:val="center"/>
            </w:pPr>
            <w:r>
              <w:rPr>
                <w:color w:val="000000"/>
                <w:sz w:val="24"/>
              </w:rPr>
              <w:t>0.08</w:t>
            </w:r>
          </w:p>
        </w:tc>
      </w:tr>
      <w:tr w:rsidR="00C50DCE">
        <w:trPr>
          <w:jc w:val="center"/>
        </w:trPr>
        <w:tc>
          <w:tcPr>
            <w:tcW w:w="2615" w:type="dxa"/>
            <w:vAlign w:val="center"/>
          </w:tcPr>
          <w:p w:rsidR="00C50DCE" w:rsidRDefault="00B461F4">
            <w:pPr>
              <w:jc w:val="center"/>
            </w:pPr>
            <w:r>
              <w:rPr>
                <w:color w:val="000000"/>
                <w:sz w:val="24"/>
              </w:rPr>
              <w:t>公用事业</w:t>
            </w:r>
          </w:p>
        </w:tc>
        <w:tc>
          <w:tcPr>
            <w:tcW w:w="3119" w:type="dxa"/>
            <w:vAlign w:val="center"/>
          </w:tcPr>
          <w:p w:rsidR="00C50DCE" w:rsidRDefault="00B461F4">
            <w:pPr>
              <w:jc w:val="center"/>
            </w:pPr>
            <w:r>
              <w:rPr>
                <w:color w:val="000000"/>
                <w:sz w:val="24"/>
              </w:rPr>
              <w:t>3,933,261.80</w:t>
            </w:r>
          </w:p>
        </w:tc>
        <w:tc>
          <w:tcPr>
            <w:tcW w:w="3118" w:type="dxa"/>
            <w:vAlign w:val="center"/>
          </w:tcPr>
          <w:p w:rsidR="00C50DCE" w:rsidRDefault="00B461F4">
            <w:pPr>
              <w:jc w:val="center"/>
            </w:pPr>
            <w:r>
              <w:rPr>
                <w:color w:val="000000"/>
                <w:sz w:val="24"/>
              </w:rPr>
              <w:t>1.17</w:t>
            </w:r>
          </w:p>
        </w:tc>
      </w:tr>
      <w:tr w:rsidR="00F75EA9" w:rsidRPr="00905382" w:rsidTr="0059358E">
        <w:trPr>
          <w:jc w:val="center"/>
        </w:trPr>
        <w:tc>
          <w:tcPr>
            <w:tcW w:w="2615" w:type="dxa"/>
            <w:vAlign w:val="center"/>
          </w:tcPr>
          <w:p w:rsidR="00F75EA9" w:rsidRPr="00905382" w:rsidRDefault="00F75EA9" w:rsidP="0059358E">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合计</w:t>
            </w:r>
          </w:p>
        </w:tc>
        <w:tc>
          <w:tcPr>
            <w:tcW w:w="3119" w:type="dxa"/>
            <w:vAlign w:val="center"/>
          </w:tcPr>
          <w:p w:rsidR="00F75EA9" w:rsidRPr="00905382" w:rsidRDefault="00F75EA9" w:rsidP="0059358E">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5,417,544.60</w:t>
            </w:r>
          </w:p>
        </w:tc>
        <w:tc>
          <w:tcPr>
            <w:tcW w:w="3118" w:type="dxa"/>
            <w:vAlign w:val="center"/>
          </w:tcPr>
          <w:p w:rsidR="00F75EA9" w:rsidRPr="00905382" w:rsidRDefault="00F75EA9" w:rsidP="0059358E">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1.61</w:t>
            </w:r>
          </w:p>
        </w:tc>
      </w:tr>
    </w:tbl>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注：以上分类采用全球行业分类标准（</w:t>
      </w:r>
      <w:r w:rsidRPr="00905382">
        <w:rPr>
          <w:color w:val="000000"/>
          <w:sz w:val="24"/>
        </w:rPr>
        <w:t>GICS</w:t>
      </w:r>
      <w:r w:rsidRPr="00905382">
        <w:rPr>
          <w:color w:val="000000"/>
          <w:sz w:val="24"/>
        </w:rPr>
        <w:t>）。</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4" w:name="_Toc361324881"/>
      <w:bookmarkStart w:id="215" w:name="_Toc4156790"/>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4"/>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C50DCE">
        <w:trPr>
          <w:jc w:val="center"/>
        </w:trPr>
        <w:tc>
          <w:tcPr>
            <w:tcW w:w="817" w:type="dxa"/>
            <w:vAlign w:val="center"/>
          </w:tcPr>
          <w:p w:rsidR="00C50DCE" w:rsidRDefault="00B461F4">
            <w:pPr>
              <w:jc w:val="center"/>
            </w:pPr>
            <w:r>
              <w:rPr>
                <w:color w:val="000000"/>
                <w:sz w:val="24"/>
              </w:rPr>
              <w:t>1</w:t>
            </w:r>
          </w:p>
        </w:tc>
        <w:tc>
          <w:tcPr>
            <w:tcW w:w="1276" w:type="dxa"/>
            <w:vAlign w:val="center"/>
          </w:tcPr>
          <w:p w:rsidR="00C50DCE" w:rsidRDefault="00B461F4">
            <w:pPr>
              <w:jc w:val="center"/>
            </w:pPr>
            <w:r>
              <w:rPr>
                <w:color w:val="000000"/>
                <w:sz w:val="24"/>
              </w:rPr>
              <w:t>002216</w:t>
            </w:r>
          </w:p>
        </w:tc>
        <w:tc>
          <w:tcPr>
            <w:tcW w:w="1701" w:type="dxa"/>
            <w:vAlign w:val="center"/>
          </w:tcPr>
          <w:p w:rsidR="00C50DCE" w:rsidRDefault="00B461F4">
            <w:pPr>
              <w:jc w:val="center"/>
            </w:pPr>
            <w:r>
              <w:rPr>
                <w:color w:val="000000"/>
                <w:sz w:val="24"/>
              </w:rPr>
              <w:t>三全食品</w:t>
            </w:r>
          </w:p>
        </w:tc>
        <w:tc>
          <w:tcPr>
            <w:tcW w:w="1559" w:type="dxa"/>
            <w:vAlign w:val="center"/>
          </w:tcPr>
          <w:p w:rsidR="00C50DCE" w:rsidRDefault="00B461F4">
            <w:pPr>
              <w:jc w:val="right"/>
            </w:pPr>
            <w:r>
              <w:rPr>
                <w:color w:val="000000"/>
                <w:sz w:val="24"/>
              </w:rPr>
              <w:t>1,000,000</w:t>
            </w:r>
          </w:p>
        </w:tc>
        <w:tc>
          <w:tcPr>
            <w:tcW w:w="1932" w:type="dxa"/>
            <w:vAlign w:val="center"/>
          </w:tcPr>
          <w:p w:rsidR="00C50DCE" w:rsidRDefault="00B461F4">
            <w:pPr>
              <w:jc w:val="right"/>
            </w:pPr>
            <w:r>
              <w:rPr>
                <w:color w:val="000000"/>
                <w:sz w:val="24"/>
              </w:rPr>
              <w:t>7,280,000.00</w:t>
            </w:r>
          </w:p>
        </w:tc>
        <w:tc>
          <w:tcPr>
            <w:tcW w:w="1612" w:type="dxa"/>
            <w:vAlign w:val="center"/>
          </w:tcPr>
          <w:p w:rsidR="00C50DCE" w:rsidRDefault="00B461F4">
            <w:pPr>
              <w:jc w:val="right"/>
            </w:pPr>
            <w:r>
              <w:rPr>
                <w:color w:val="000000"/>
                <w:sz w:val="24"/>
              </w:rPr>
              <w:t>2.17</w:t>
            </w:r>
          </w:p>
        </w:tc>
      </w:tr>
      <w:tr w:rsidR="00C50DCE">
        <w:trPr>
          <w:jc w:val="center"/>
        </w:trPr>
        <w:tc>
          <w:tcPr>
            <w:tcW w:w="817" w:type="dxa"/>
            <w:vAlign w:val="center"/>
          </w:tcPr>
          <w:p w:rsidR="00C50DCE" w:rsidRDefault="00B461F4">
            <w:pPr>
              <w:jc w:val="center"/>
            </w:pPr>
            <w:r>
              <w:rPr>
                <w:color w:val="000000"/>
                <w:sz w:val="24"/>
              </w:rPr>
              <w:t>2</w:t>
            </w:r>
          </w:p>
        </w:tc>
        <w:tc>
          <w:tcPr>
            <w:tcW w:w="1276" w:type="dxa"/>
            <w:vAlign w:val="center"/>
          </w:tcPr>
          <w:p w:rsidR="00C50DCE" w:rsidRDefault="00B461F4">
            <w:pPr>
              <w:jc w:val="center"/>
            </w:pPr>
            <w:r>
              <w:rPr>
                <w:color w:val="000000"/>
                <w:sz w:val="24"/>
              </w:rPr>
              <w:t>601021</w:t>
            </w:r>
          </w:p>
        </w:tc>
        <w:tc>
          <w:tcPr>
            <w:tcW w:w="1701" w:type="dxa"/>
            <w:vAlign w:val="center"/>
          </w:tcPr>
          <w:p w:rsidR="00C50DCE" w:rsidRDefault="00B461F4">
            <w:pPr>
              <w:jc w:val="center"/>
            </w:pPr>
            <w:r>
              <w:rPr>
                <w:color w:val="000000"/>
                <w:sz w:val="24"/>
              </w:rPr>
              <w:t>春秋航空</w:t>
            </w:r>
          </w:p>
        </w:tc>
        <w:tc>
          <w:tcPr>
            <w:tcW w:w="1559" w:type="dxa"/>
            <w:vAlign w:val="center"/>
          </w:tcPr>
          <w:p w:rsidR="00C50DCE" w:rsidRDefault="00B461F4">
            <w:pPr>
              <w:jc w:val="right"/>
            </w:pPr>
            <w:r>
              <w:rPr>
                <w:color w:val="000000"/>
                <w:sz w:val="24"/>
              </w:rPr>
              <w:t>219,952</w:t>
            </w:r>
          </w:p>
        </w:tc>
        <w:tc>
          <w:tcPr>
            <w:tcW w:w="1932" w:type="dxa"/>
            <w:vAlign w:val="center"/>
          </w:tcPr>
          <w:p w:rsidR="00C50DCE" w:rsidRDefault="00B461F4">
            <w:pPr>
              <w:jc w:val="right"/>
            </w:pPr>
            <w:r>
              <w:rPr>
                <w:color w:val="000000"/>
                <w:sz w:val="24"/>
              </w:rPr>
              <w:t>6,996,673.12</w:t>
            </w:r>
          </w:p>
        </w:tc>
        <w:tc>
          <w:tcPr>
            <w:tcW w:w="1612" w:type="dxa"/>
            <w:vAlign w:val="center"/>
          </w:tcPr>
          <w:p w:rsidR="00C50DCE" w:rsidRDefault="00B461F4">
            <w:pPr>
              <w:jc w:val="right"/>
            </w:pPr>
            <w:r>
              <w:rPr>
                <w:color w:val="000000"/>
                <w:sz w:val="24"/>
              </w:rPr>
              <w:t>2.09</w:t>
            </w:r>
          </w:p>
        </w:tc>
      </w:tr>
      <w:tr w:rsidR="00C50DCE">
        <w:trPr>
          <w:jc w:val="center"/>
        </w:trPr>
        <w:tc>
          <w:tcPr>
            <w:tcW w:w="817" w:type="dxa"/>
            <w:vAlign w:val="center"/>
          </w:tcPr>
          <w:p w:rsidR="00C50DCE" w:rsidRDefault="00B461F4">
            <w:pPr>
              <w:jc w:val="center"/>
            </w:pPr>
            <w:r>
              <w:rPr>
                <w:color w:val="000000"/>
                <w:sz w:val="24"/>
              </w:rPr>
              <w:t>3</w:t>
            </w:r>
          </w:p>
        </w:tc>
        <w:tc>
          <w:tcPr>
            <w:tcW w:w="1276" w:type="dxa"/>
            <w:vAlign w:val="center"/>
          </w:tcPr>
          <w:p w:rsidR="00C50DCE" w:rsidRDefault="00B461F4">
            <w:pPr>
              <w:jc w:val="center"/>
            </w:pPr>
            <w:r>
              <w:rPr>
                <w:color w:val="000000"/>
                <w:sz w:val="24"/>
              </w:rPr>
              <w:t>603214</w:t>
            </w:r>
          </w:p>
        </w:tc>
        <w:tc>
          <w:tcPr>
            <w:tcW w:w="1701" w:type="dxa"/>
            <w:vAlign w:val="center"/>
          </w:tcPr>
          <w:p w:rsidR="00C50DCE" w:rsidRDefault="00B461F4">
            <w:pPr>
              <w:jc w:val="center"/>
            </w:pPr>
            <w:r>
              <w:rPr>
                <w:color w:val="000000"/>
                <w:sz w:val="24"/>
              </w:rPr>
              <w:t>爱婴室</w:t>
            </w:r>
          </w:p>
        </w:tc>
        <w:tc>
          <w:tcPr>
            <w:tcW w:w="1559" w:type="dxa"/>
            <w:vAlign w:val="center"/>
          </w:tcPr>
          <w:p w:rsidR="00C50DCE" w:rsidRDefault="00B461F4">
            <w:pPr>
              <w:jc w:val="right"/>
            </w:pPr>
            <w:r>
              <w:rPr>
                <w:color w:val="000000"/>
                <w:sz w:val="24"/>
              </w:rPr>
              <w:t>180,000</w:t>
            </w:r>
          </w:p>
        </w:tc>
        <w:tc>
          <w:tcPr>
            <w:tcW w:w="1932" w:type="dxa"/>
            <w:vAlign w:val="center"/>
          </w:tcPr>
          <w:p w:rsidR="00C50DCE" w:rsidRDefault="00B461F4">
            <w:pPr>
              <w:jc w:val="right"/>
            </w:pPr>
            <w:r>
              <w:rPr>
                <w:color w:val="000000"/>
                <w:sz w:val="24"/>
              </w:rPr>
              <w:t>6,660,000.00</w:t>
            </w:r>
          </w:p>
        </w:tc>
        <w:tc>
          <w:tcPr>
            <w:tcW w:w="1612" w:type="dxa"/>
            <w:vAlign w:val="center"/>
          </w:tcPr>
          <w:p w:rsidR="00C50DCE" w:rsidRDefault="00B461F4">
            <w:pPr>
              <w:jc w:val="right"/>
            </w:pPr>
            <w:r>
              <w:rPr>
                <w:color w:val="000000"/>
                <w:sz w:val="24"/>
              </w:rPr>
              <w:t>1.99</w:t>
            </w:r>
          </w:p>
        </w:tc>
      </w:tr>
      <w:tr w:rsidR="00C50DCE">
        <w:trPr>
          <w:jc w:val="center"/>
        </w:trPr>
        <w:tc>
          <w:tcPr>
            <w:tcW w:w="817" w:type="dxa"/>
            <w:vAlign w:val="center"/>
          </w:tcPr>
          <w:p w:rsidR="00C50DCE" w:rsidRDefault="00B461F4">
            <w:pPr>
              <w:jc w:val="center"/>
            </w:pPr>
            <w:r>
              <w:rPr>
                <w:color w:val="000000"/>
                <w:sz w:val="24"/>
              </w:rPr>
              <w:t>4</w:t>
            </w:r>
          </w:p>
        </w:tc>
        <w:tc>
          <w:tcPr>
            <w:tcW w:w="1276" w:type="dxa"/>
            <w:vAlign w:val="center"/>
          </w:tcPr>
          <w:p w:rsidR="00C50DCE" w:rsidRDefault="00B461F4">
            <w:pPr>
              <w:jc w:val="center"/>
            </w:pPr>
            <w:r>
              <w:rPr>
                <w:color w:val="000000"/>
                <w:sz w:val="24"/>
              </w:rPr>
              <w:t>600872</w:t>
            </w:r>
          </w:p>
        </w:tc>
        <w:tc>
          <w:tcPr>
            <w:tcW w:w="1701" w:type="dxa"/>
            <w:vAlign w:val="center"/>
          </w:tcPr>
          <w:p w:rsidR="00C50DCE" w:rsidRDefault="00B461F4">
            <w:pPr>
              <w:jc w:val="center"/>
            </w:pPr>
            <w:r>
              <w:rPr>
                <w:color w:val="000000"/>
                <w:sz w:val="24"/>
              </w:rPr>
              <w:t>中炬高新</w:t>
            </w:r>
          </w:p>
        </w:tc>
        <w:tc>
          <w:tcPr>
            <w:tcW w:w="1559" w:type="dxa"/>
            <w:vAlign w:val="center"/>
          </w:tcPr>
          <w:p w:rsidR="00C50DCE" w:rsidRDefault="00B461F4">
            <w:pPr>
              <w:jc w:val="right"/>
            </w:pPr>
            <w:r>
              <w:rPr>
                <w:color w:val="000000"/>
                <w:sz w:val="24"/>
              </w:rPr>
              <w:t>200,000</w:t>
            </w:r>
          </w:p>
        </w:tc>
        <w:tc>
          <w:tcPr>
            <w:tcW w:w="1932" w:type="dxa"/>
            <w:vAlign w:val="center"/>
          </w:tcPr>
          <w:p w:rsidR="00C50DCE" w:rsidRDefault="00B461F4">
            <w:pPr>
              <w:jc w:val="right"/>
            </w:pPr>
            <w:r>
              <w:rPr>
                <w:color w:val="000000"/>
                <w:sz w:val="24"/>
              </w:rPr>
              <w:t>5,892,000.00</w:t>
            </w:r>
          </w:p>
        </w:tc>
        <w:tc>
          <w:tcPr>
            <w:tcW w:w="1612" w:type="dxa"/>
            <w:vAlign w:val="center"/>
          </w:tcPr>
          <w:p w:rsidR="00C50DCE" w:rsidRDefault="00B461F4">
            <w:pPr>
              <w:jc w:val="right"/>
            </w:pPr>
            <w:r>
              <w:rPr>
                <w:color w:val="000000"/>
                <w:sz w:val="24"/>
              </w:rPr>
              <w:t>1.76</w:t>
            </w:r>
          </w:p>
        </w:tc>
      </w:tr>
      <w:tr w:rsidR="00C50DCE">
        <w:trPr>
          <w:jc w:val="center"/>
        </w:trPr>
        <w:tc>
          <w:tcPr>
            <w:tcW w:w="817" w:type="dxa"/>
            <w:vAlign w:val="center"/>
          </w:tcPr>
          <w:p w:rsidR="00C50DCE" w:rsidRDefault="00B461F4">
            <w:pPr>
              <w:jc w:val="center"/>
            </w:pPr>
            <w:r>
              <w:rPr>
                <w:color w:val="000000"/>
                <w:sz w:val="24"/>
              </w:rPr>
              <w:t>5</w:t>
            </w:r>
          </w:p>
        </w:tc>
        <w:tc>
          <w:tcPr>
            <w:tcW w:w="1276" w:type="dxa"/>
            <w:vAlign w:val="center"/>
          </w:tcPr>
          <w:p w:rsidR="00C50DCE" w:rsidRDefault="00B461F4">
            <w:pPr>
              <w:jc w:val="center"/>
            </w:pPr>
            <w:r>
              <w:rPr>
                <w:color w:val="000000"/>
                <w:sz w:val="24"/>
              </w:rPr>
              <w:t>601186</w:t>
            </w:r>
          </w:p>
        </w:tc>
        <w:tc>
          <w:tcPr>
            <w:tcW w:w="1701" w:type="dxa"/>
            <w:vAlign w:val="center"/>
          </w:tcPr>
          <w:p w:rsidR="00C50DCE" w:rsidRDefault="00B461F4">
            <w:pPr>
              <w:jc w:val="center"/>
            </w:pPr>
            <w:r>
              <w:rPr>
                <w:color w:val="000000"/>
                <w:sz w:val="24"/>
              </w:rPr>
              <w:t>中国铁建</w:t>
            </w:r>
          </w:p>
        </w:tc>
        <w:tc>
          <w:tcPr>
            <w:tcW w:w="1559" w:type="dxa"/>
            <w:vAlign w:val="center"/>
          </w:tcPr>
          <w:p w:rsidR="00C50DCE" w:rsidRDefault="00B461F4">
            <w:pPr>
              <w:jc w:val="right"/>
            </w:pPr>
            <w:r>
              <w:rPr>
                <w:color w:val="000000"/>
                <w:sz w:val="24"/>
              </w:rPr>
              <w:t>500,000</w:t>
            </w:r>
          </w:p>
        </w:tc>
        <w:tc>
          <w:tcPr>
            <w:tcW w:w="1932" w:type="dxa"/>
            <w:vAlign w:val="center"/>
          </w:tcPr>
          <w:p w:rsidR="00C50DCE" w:rsidRDefault="00B461F4">
            <w:pPr>
              <w:jc w:val="right"/>
            </w:pPr>
            <w:r>
              <w:rPr>
                <w:color w:val="000000"/>
                <w:sz w:val="24"/>
              </w:rPr>
              <w:t>5,435,000.00</w:t>
            </w:r>
          </w:p>
        </w:tc>
        <w:tc>
          <w:tcPr>
            <w:tcW w:w="1612" w:type="dxa"/>
            <w:vAlign w:val="center"/>
          </w:tcPr>
          <w:p w:rsidR="00C50DCE" w:rsidRDefault="00B461F4">
            <w:pPr>
              <w:jc w:val="right"/>
            </w:pPr>
            <w:r>
              <w:rPr>
                <w:color w:val="000000"/>
                <w:sz w:val="24"/>
              </w:rPr>
              <w:t>1.62</w:t>
            </w:r>
          </w:p>
        </w:tc>
      </w:tr>
      <w:tr w:rsidR="00C50DCE">
        <w:trPr>
          <w:jc w:val="center"/>
        </w:trPr>
        <w:tc>
          <w:tcPr>
            <w:tcW w:w="817" w:type="dxa"/>
            <w:vAlign w:val="center"/>
          </w:tcPr>
          <w:p w:rsidR="00C50DCE" w:rsidRDefault="00B461F4">
            <w:pPr>
              <w:jc w:val="center"/>
            </w:pPr>
            <w:r>
              <w:rPr>
                <w:color w:val="000000"/>
                <w:sz w:val="24"/>
              </w:rPr>
              <w:t>6</w:t>
            </w:r>
          </w:p>
        </w:tc>
        <w:tc>
          <w:tcPr>
            <w:tcW w:w="1276" w:type="dxa"/>
            <w:vAlign w:val="center"/>
          </w:tcPr>
          <w:p w:rsidR="00C50DCE" w:rsidRDefault="00B461F4">
            <w:pPr>
              <w:jc w:val="center"/>
            </w:pPr>
            <w:r>
              <w:rPr>
                <w:color w:val="000000"/>
                <w:sz w:val="24"/>
              </w:rPr>
              <w:t>601766</w:t>
            </w:r>
          </w:p>
        </w:tc>
        <w:tc>
          <w:tcPr>
            <w:tcW w:w="1701" w:type="dxa"/>
            <w:vAlign w:val="center"/>
          </w:tcPr>
          <w:p w:rsidR="00C50DCE" w:rsidRDefault="00B461F4">
            <w:pPr>
              <w:jc w:val="center"/>
            </w:pPr>
            <w:r>
              <w:rPr>
                <w:color w:val="000000"/>
                <w:sz w:val="24"/>
              </w:rPr>
              <w:t>中国中车</w:t>
            </w:r>
          </w:p>
        </w:tc>
        <w:tc>
          <w:tcPr>
            <w:tcW w:w="1559" w:type="dxa"/>
            <w:vAlign w:val="center"/>
          </w:tcPr>
          <w:p w:rsidR="00C50DCE" w:rsidRDefault="00B461F4">
            <w:pPr>
              <w:jc w:val="right"/>
            </w:pPr>
            <w:r>
              <w:rPr>
                <w:color w:val="000000"/>
                <w:sz w:val="24"/>
              </w:rPr>
              <w:t>600,000</w:t>
            </w:r>
          </w:p>
        </w:tc>
        <w:tc>
          <w:tcPr>
            <w:tcW w:w="1932" w:type="dxa"/>
            <w:vAlign w:val="center"/>
          </w:tcPr>
          <w:p w:rsidR="00C50DCE" w:rsidRDefault="00B461F4">
            <w:pPr>
              <w:jc w:val="right"/>
            </w:pPr>
            <w:r>
              <w:rPr>
                <w:color w:val="000000"/>
                <w:sz w:val="24"/>
              </w:rPr>
              <w:t>5,412,000.00</w:t>
            </w:r>
          </w:p>
        </w:tc>
        <w:tc>
          <w:tcPr>
            <w:tcW w:w="1612" w:type="dxa"/>
            <w:vAlign w:val="center"/>
          </w:tcPr>
          <w:p w:rsidR="00C50DCE" w:rsidRDefault="00B461F4">
            <w:pPr>
              <w:jc w:val="right"/>
            </w:pPr>
            <w:r>
              <w:rPr>
                <w:color w:val="000000"/>
                <w:sz w:val="24"/>
              </w:rPr>
              <w:t>1.61</w:t>
            </w:r>
          </w:p>
        </w:tc>
      </w:tr>
      <w:tr w:rsidR="00C50DCE">
        <w:trPr>
          <w:jc w:val="center"/>
        </w:trPr>
        <w:tc>
          <w:tcPr>
            <w:tcW w:w="817" w:type="dxa"/>
            <w:vAlign w:val="center"/>
          </w:tcPr>
          <w:p w:rsidR="00C50DCE" w:rsidRDefault="00B461F4">
            <w:pPr>
              <w:jc w:val="center"/>
            </w:pPr>
            <w:r>
              <w:rPr>
                <w:color w:val="000000"/>
                <w:sz w:val="24"/>
              </w:rPr>
              <w:t>7</w:t>
            </w:r>
          </w:p>
        </w:tc>
        <w:tc>
          <w:tcPr>
            <w:tcW w:w="1276" w:type="dxa"/>
            <w:vAlign w:val="center"/>
          </w:tcPr>
          <w:p w:rsidR="00C50DCE" w:rsidRDefault="00B461F4">
            <w:pPr>
              <w:jc w:val="center"/>
            </w:pPr>
            <w:r>
              <w:rPr>
                <w:color w:val="000000"/>
                <w:sz w:val="24"/>
              </w:rPr>
              <w:t>000895</w:t>
            </w:r>
          </w:p>
        </w:tc>
        <w:tc>
          <w:tcPr>
            <w:tcW w:w="1701" w:type="dxa"/>
            <w:vAlign w:val="center"/>
          </w:tcPr>
          <w:p w:rsidR="00C50DCE" w:rsidRDefault="00B461F4">
            <w:pPr>
              <w:jc w:val="center"/>
            </w:pPr>
            <w:r>
              <w:rPr>
                <w:color w:val="000000"/>
                <w:sz w:val="24"/>
              </w:rPr>
              <w:t>双汇发展</w:t>
            </w:r>
          </w:p>
        </w:tc>
        <w:tc>
          <w:tcPr>
            <w:tcW w:w="1559" w:type="dxa"/>
            <w:vAlign w:val="center"/>
          </w:tcPr>
          <w:p w:rsidR="00C50DCE" w:rsidRDefault="00B461F4">
            <w:pPr>
              <w:jc w:val="right"/>
            </w:pPr>
            <w:r>
              <w:rPr>
                <w:color w:val="000000"/>
                <w:sz w:val="24"/>
              </w:rPr>
              <w:t>200,000</w:t>
            </w:r>
          </w:p>
        </w:tc>
        <w:tc>
          <w:tcPr>
            <w:tcW w:w="1932" w:type="dxa"/>
            <w:vAlign w:val="center"/>
          </w:tcPr>
          <w:p w:rsidR="00C50DCE" w:rsidRDefault="00B461F4">
            <w:pPr>
              <w:jc w:val="right"/>
            </w:pPr>
            <w:r>
              <w:rPr>
                <w:color w:val="000000"/>
                <w:sz w:val="24"/>
              </w:rPr>
              <w:t>4,718,000.00</w:t>
            </w:r>
          </w:p>
        </w:tc>
        <w:tc>
          <w:tcPr>
            <w:tcW w:w="1612" w:type="dxa"/>
            <w:vAlign w:val="center"/>
          </w:tcPr>
          <w:p w:rsidR="00C50DCE" w:rsidRDefault="00B461F4">
            <w:pPr>
              <w:jc w:val="right"/>
            </w:pPr>
            <w:r>
              <w:rPr>
                <w:color w:val="000000"/>
                <w:sz w:val="24"/>
              </w:rPr>
              <w:t>1.41</w:t>
            </w:r>
          </w:p>
        </w:tc>
      </w:tr>
      <w:tr w:rsidR="00C50DCE">
        <w:trPr>
          <w:jc w:val="center"/>
        </w:trPr>
        <w:tc>
          <w:tcPr>
            <w:tcW w:w="817" w:type="dxa"/>
            <w:vAlign w:val="center"/>
          </w:tcPr>
          <w:p w:rsidR="00C50DCE" w:rsidRDefault="00B461F4">
            <w:pPr>
              <w:jc w:val="center"/>
            </w:pPr>
            <w:r>
              <w:rPr>
                <w:color w:val="000000"/>
                <w:sz w:val="24"/>
              </w:rPr>
              <w:t>8</w:t>
            </w:r>
          </w:p>
        </w:tc>
        <w:tc>
          <w:tcPr>
            <w:tcW w:w="1276" w:type="dxa"/>
            <w:vAlign w:val="center"/>
          </w:tcPr>
          <w:p w:rsidR="00C50DCE" w:rsidRDefault="00B461F4">
            <w:pPr>
              <w:jc w:val="center"/>
            </w:pPr>
            <w:r>
              <w:rPr>
                <w:color w:val="000000"/>
                <w:sz w:val="24"/>
              </w:rPr>
              <w:t>600271</w:t>
            </w:r>
          </w:p>
        </w:tc>
        <w:tc>
          <w:tcPr>
            <w:tcW w:w="1701" w:type="dxa"/>
            <w:vAlign w:val="center"/>
          </w:tcPr>
          <w:p w:rsidR="00C50DCE" w:rsidRDefault="00B461F4">
            <w:pPr>
              <w:jc w:val="center"/>
            </w:pPr>
            <w:r>
              <w:rPr>
                <w:color w:val="000000"/>
                <w:sz w:val="24"/>
              </w:rPr>
              <w:t>航天信息</w:t>
            </w:r>
          </w:p>
        </w:tc>
        <w:tc>
          <w:tcPr>
            <w:tcW w:w="1559" w:type="dxa"/>
            <w:vAlign w:val="center"/>
          </w:tcPr>
          <w:p w:rsidR="00C50DCE" w:rsidRDefault="00B461F4">
            <w:pPr>
              <w:jc w:val="right"/>
            </w:pPr>
            <w:r>
              <w:rPr>
                <w:color w:val="000000"/>
                <w:sz w:val="24"/>
              </w:rPr>
              <w:t>200,000</w:t>
            </w:r>
          </w:p>
        </w:tc>
        <w:tc>
          <w:tcPr>
            <w:tcW w:w="1932" w:type="dxa"/>
            <w:vAlign w:val="center"/>
          </w:tcPr>
          <w:p w:rsidR="00C50DCE" w:rsidRDefault="00B461F4">
            <w:pPr>
              <w:jc w:val="right"/>
            </w:pPr>
            <w:r>
              <w:rPr>
                <w:color w:val="000000"/>
                <w:sz w:val="24"/>
              </w:rPr>
              <w:t>4,578,000.00</w:t>
            </w:r>
          </w:p>
        </w:tc>
        <w:tc>
          <w:tcPr>
            <w:tcW w:w="1612" w:type="dxa"/>
            <w:vAlign w:val="center"/>
          </w:tcPr>
          <w:p w:rsidR="00C50DCE" w:rsidRDefault="00B461F4">
            <w:pPr>
              <w:jc w:val="right"/>
            </w:pPr>
            <w:r>
              <w:rPr>
                <w:color w:val="000000"/>
                <w:sz w:val="24"/>
              </w:rPr>
              <w:t>1.36</w:t>
            </w:r>
          </w:p>
        </w:tc>
      </w:tr>
      <w:tr w:rsidR="00C50DCE">
        <w:trPr>
          <w:jc w:val="center"/>
        </w:trPr>
        <w:tc>
          <w:tcPr>
            <w:tcW w:w="817" w:type="dxa"/>
            <w:vAlign w:val="center"/>
          </w:tcPr>
          <w:p w:rsidR="00C50DCE" w:rsidRDefault="00B461F4">
            <w:pPr>
              <w:jc w:val="center"/>
            </w:pPr>
            <w:r>
              <w:rPr>
                <w:color w:val="000000"/>
                <w:sz w:val="24"/>
              </w:rPr>
              <w:t>9</w:t>
            </w:r>
          </w:p>
        </w:tc>
        <w:tc>
          <w:tcPr>
            <w:tcW w:w="1276" w:type="dxa"/>
            <w:vAlign w:val="center"/>
          </w:tcPr>
          <w:p w:rsidR="00C50DCE" w:rsidRDefault="00B461F4">
            <w:pPr>
              <w:jc w:val="center"/>
            </w:pPr>
            <w:r>
              <w:rPr>
                <w:color w:val="000000"/>
                <w:sz w:val="24"/>
              </w:rPr>
              <w:t>002153</w:t>
            </w:r>
          </w:p>
        </w:tc>
        <w:tc>
          <w:tcPr>
            <w:tcW w:w="1701" w:type="dxa"/>
            <w:vAlign w:val="center"/>
          </w:tcPr>
          <w:p w:rsidR="00C50DCE" w:rsidRDefault="00B461F4">
            <w:pPr>
              <w:jc w:val="center"/>
            </w:pPr>
            <w:r>
              <w:rPr>
                <w:color w:val="000000"/>
                <w:sz w:val="24"/>
              </w:rPr>
              <w:t>石基信息</w:t>
            </w:r>
          </w:p>
        </w:tc>
        <w:tc>
          <w:tcPr>
            <w:tcW w:w="1559" w:type="dxa"/>
            <w:vAlign w:val="center"/>
          </w:tcPr>
          <w:p w:rsidR="00C50DCE" w:rsidRDefault="00B461F4">
            <w:pPr>
              <w:jc w:val="right"/>
            </w:pPr>
            <w:r>
              <w:rPr>
                <w:color w:val="000000"/>
                <w:sz w:val="24"/>
              </w:rPr>
              <w:t>170,000</w:t>
            </w:r>
          </w:p>
        </w:tc>
        <w:tc>
          <w:tcPr>
            <w:tcW w:w="1932" w:type="dxa"/>
            <w:vAlign w:val="center"/>
          </w:tcPr>
          <w:p w:rsidR="00C50DCE" w:rsidRDefault="00B461F4">
            <w:pPr>
              <w:jc w:val="right"/>
            </w:pPr>
            <w:r>
              <w:rPr>
                <w:color w:val="000000"/>
                <w:sz w:val="24"/>
              </w:rPr>
              <w:t>4,413,200.00</w:t>
            </w:r>
          </w:p>
        </w:tc>
        <w:tc>
          <w:tcPr>
            <w:tcW w:w="1612" w:type="dxa"/>
            <w:vAlign w:val="center"/>
          </w:tcPr>
          <w:p w:rsidR="00C50DCE" w:rsidRDefault="00B461F4">
            <w:pPr>
              <w:jc w:val="right"/>
            </w:pPr>
            <w:r>
              <w:rPr>
                <w:color w:val="000000"/>
                <w:sz w:val="24"/>
              </w:rPr>
              <w:t>1.32</w:t>
            </w:r>
          </w:p>
        </w:tc>
      </w:tr>
      <w:tr w:rsidR="00C50DCE">
        <w:trPr>
          <w:jc w:val="center"/>
        </w:trPr>
        <w:tc>
          <w:tcPr>
            <w:tcW w:w="817" w:type="dxa"/>
            <w:vAlign w:val="center"/>
          </w:tcPr>
          <w:p w:rsidR="00C50DCE" w:rsidRDefault="00B461F4">
            <w:pPr>
              <w:jc w:val="center"/>
            </w:pPr>
            <w:r>
              <w:rPr>
                <w:color w:val="000000"/>
                <w:sz w:val="24"/>
              </w:rPr>
              <w:t>10</w:t>
            </w:r>
          </w:p>
        </w:tc>
        <w:tc>
          <w:tcPr>
            <w:tcW w:w="1276" w:type="dxa"/>
            <w:vAlign w:val="center"/>
          </w:tcPr>
          <w:p w:rsidR="00C50DCE" w:rsidRDefault="00B461F4">
            <w:pPr>
              <w:jc w:val="center"/>
            </w:pPr>
            <w:r>
              <w:rPr>
                <w:color w:val="000000"/>
                <w:sz w:val="24"/>
              </w:rPr>
              <w:t>600004</w:t>
            </w:r>
          </w:p>
        </w:tc>
        <w:tc>
          <w:tcPr>
            <w:tcW w:w="1701" w:type="dxa"/>
            <w:vAlign w:val="center"/>
          </w:tcPr>
          <w:p w:rsidR="00C50DCE" w:rsidRDefault="00B461F4">
            <w:pPr>
              <w:jc w:val="center"/>
            </w:pPr>
            <w:r>
              <w:rPr>
                <w:color w:val="000000"/>
                <w:sz w:val="24"/>
              </w:rPr>
              <w:t>白云机场</w:t>
            </w:r>
          </w:p>
        </w:tc>
        <w:tc>
          <w:tcPr>
            <w:tcW w:w="1559" w:type="dxa"/>
            <w:vAlign w:val="center"/>
          </w:tcPr>
          <w:p w:rsidR="00C50DCE" w:rsidRDefault="00B461F4">
            <w:pPr>
              <w:jc w:val="right"/>
            </w:pPr>
            <w:r>
              <w:rPr>
                <w:color w:val="000000"/>
                <w:sz w:val="24"/>
              </w:rPr>
              <w:t>400,000</w:t>
            </w:r>
          </w:p>
        </w:tc>
        <w:tc>
          <w:tcPr>
            <w:tcW w:w="1932" w:type="dxa"/>
            <w:vAlign w:val="center"/>
          </w:tcPr>
          <w:p w:rsidR="00C50DCE" w:rsidRDefault="00B461F4">
            <w:pPr>
              <w:jc w:val="right"/>
            </w:pPr>
            <w:r>
              <w:rPr>
                <w:color w:val="000000"/>
                <w:sz w:val="24"/>
              </w:rPr>
              <w:t>4,020,000.00</w:t>
            </w:r>
          </w:p>
        </w:tc>
        <w:tc>
          <w:tcPr>
            <w:tcW w:w="1612" w:type="dxa"/>
            <w:vAlign w:val="center"/>
          </w:tcPr>
          <w:p w:rsidR="00C50DCE" w:rsidRDefault="00B461F4">
            <w:pPr>
              <w:jc w:val="right"/>
            </w:pPr>
            <w:r>
              <w:rPr>
                <w:color w:val="000000"/>
                <w:sz w:val="24"/>
              </w:rPr>
              <w:t>1.20</w:t>
            </w:r>
          </w:p>
        </w:tc>
      </w:tr>
      <w:tr w:rsidR="00C50DCE">
        <w:trPr>
          <w:jc w:val="center"/>
        </w:trPr>
        <w:tc>
          <w:tcPr>
            <w:tcW w:w="817" w:type="dxa"/>
            <w:vAlign w:val="center"/>
          </w:tcPr>
          <w:p w:rsidR="00C50DCE" w:rsidRDefault="00B461F4">
            <w:pPr>
              <w:jc w:val="center"/>
            </w:pPr>
            <w:r>
              <w:rPr>
                <w:color w:val="000000"/>
                <w:sz w:val="24"/>
              </w:rPr>
              <w:t>11</w:t>
            </w:r>
          </w:p>
        </w:tc>
        <w:tc>
          <w:tcPr>
            <w:tcW w:w="1276" w:type="dxa"/>
            <w:vAlign w:val="center"/>
          </w:tcPr>
          <w:p w:rsidR="00C50DCE" w:rsidRDefault="00B461F4">
            <w:pPr>
              <w:jc w:val="center"/>
            </w:pPr>
            <w:r>
              <w:rPr>
                <w:color w:val="000000"/>
                <w:sz w:val="24"/>
              </w:rPr>
              <w:t>600340</w:t>
            </w:r>
          </w:p>
        </w:tc>
        <w:tc>
          <w:tcPr>
            <w:tcW w:w="1701" w:type="dxa"/>
            <w:vAlign w:val="center"/>
          </w:tcPr>
          <w:p w:rsidR="00C50DCE" w:rsidRDefault="00B461F4">
            <w:pPr>
              <w:jc w:val="center"/>
            </w:pPr>
            <w:r>
              <w:rPr>
                <w:color w:val="000000"/>
                <w:sz w:val="24"/>
              </w:rPr>
              <w:t>华夏幸福</w:t>
            </w:r>
          </w:p>
        </w:tc>
        <w:tc>
          <w:tcPr>
            <w:tcW w:w="1559" w:type="dxa"/>
            <w:vAlign w:val="center"/>
          </w:tcPr>
          <w:p w:rsidR="00C50DCE" w:rsidRDefault="00B461F4">
            <w:pPr>
              <w:jc w:val="right"/>
            </w:pPr>
            <w:r>
              <w:rPr>
                <w:color w:val="000000"/>
                <w:sz w:val="24"/>
              </w:rPr>
              <w:t>150,000</w:t>
            </w:r>
          </w:p>
        </w:tc>
        <w:tc>
          <w:tcPr>
            <w:tcW w:w="1932" w:type="dxa"/>
            <w:vAlign w:val="center"/>
          </w:tcPr>
          <w:p w:rsidR="00C50DCE" w:rsidRDefault="00B461F4">
            <w:pPr>
              <w:jc w:val="right"/>
            </w:pPr>
            <w:r>
              <w:rPr>
                <w:color w:val="000000"/>
                <w:sz w:val="24"/>
              </w:rPr>
              <w:t>3,817,500.00</w:t>
            </w:r>
          </w:p>
        </w:tc>
        <w:tc>
          <w:tcPr>
            <w:tcW w:w="1612" w:type="dxa"/>
            <w:vAlign w:val="center"/>
          </w:tcPr>
          <w:p w:rsidR="00C50DCE" w:rsidRDefault="00B461F4">
            <w:pPr>
              <w:jc w:val="right"/>
            </w:pPr>
            <w:r>
              <w:rPr>
                <w:color w:val="000000"/>
                <w:sz w:val="24"/>
              </w:rPr>
              <w:t>1.14</w:t>
            </w:r>
          </w:p>
        </w:tc>
      </w:tr>
      <w:tr w:rsidR="00C50DCE">
        <w:trPr>
          <w:jc w:val="center"/>
        </w:trPr>
        <w:tc>
          <w:tcPr>
            <w:tcW w:w="817" w:type="dxa"/>
            <w:vAlign w:val="center"/>
          </w:tcPr>
          <w:p w:rsidR="00C50DCE" w:rsidRDefault="00B461F4">
            <w:pPr>
              <w:jc w:val="center"/>
            </w:pPr>
            <w:r>
              <w:rPr>
                <w:color w:val="000000"/>
                <w:sz w:val="24"/>
              </w:rPr>
              <w:t>12</w:t>
            </w:r>
          </w:p>
        </w:tc>
        <w:tc>
          <w:tcPr>
            <w:tcW w:w="1276" w:type="dxa"/>
            <w:vAlign w:val="center"/>
          </w:tcPr>
          <w:p w:rsidR="00C50DCE" w:rsidRDefault="00B461F4">
            <w:pPr>
              <w:jc w:val="center"/>
            </w:pPr>
            <w:r>
              <w:rPr>
                <w:color w:val="000000"/>
                <w:sz w:val="24"/>
              </w:rPr>
              <w:t>002609</w:t>
            </w:r>
          </w:p>
        </w:tc>
        <w:tc>
          <w:tcPr>
            <w:tcW w:w="1701" w:type="dxa"/>
            <w:vAlign w:val="center"/>
          </w:tcPr>
          <w:p w:rsidR="00C50DCE" w:rsidRDefault="00B461F4">
            <w:pPr>
              <w:jc w:val="center"/>
            </w:pPr>
            <w:r>
              <w:rPr>
                <w:color w:val="000000"/>
                <w:sz w:val="24"/>
              </w:rPr>
              <w:t>捷顺科技</w:t>
            </w:r>
          </w:p>
        </w:tc>
        <w:tc>
          <w:tcPr>
            <w:tcW w:w="1559" w:type="dxa"/>
            <w:vAlign w:val="center"/>
          </w:tcPr>
          <w:p w:rsidR="00C50DCE" w:rsidRDefault="00B461F4">
            <w:pPr>
              <w:jc w:val="right"/>
            </w:pPr>
            <w:r>
              <w:rPr>
                <w:color w:val="000000"/>
                <w:sz w:val="24"/>
              </w:rPr>
              <w:t>600,000</w:t>
            </w:r>
          </w:p>
        </w:tc>
        <w:tc>
          <w:tcPr>
            <w:tcW w:w="1932" w:type="dxa"/>
            <w:vAlign w:val="center"/>
          </w:tcPr>
          <w:p w:rsidR="00C50DCE" w:rsidRDefault="00B461F4">
            <w:pPr>
              <w:jc w:val="right"/>
            </w:pPr>
            <w:r>
              <w:rPr>
                <w:color w:val="000000"/>
                <w:sz w:val="24"/>
              </w:rPr>
              <w:t>3,324,000.00</w:t>
            </w:r>
          </w:p>
        </w:tc>
        <w:tc>
          <w:tcPr>
            <w:tcW w:w="1612" w:type="dxa"/>
            <w:vAlign w:val="center"/>
          </w:tcPr>
          <w:p w:rsidR="00C50DCE" w:rsidRDefault="00B461F4">
            <w:pPr>
              <w:jc w:val="right"/>
            </w:pPr>
            <w:r>
              <w:rPr>
                <w:color w:val="000000"/>
                <w:sz w:val="24"/>
              </w:rPr>
              <w:t>0.99</w:t>
            </w:r>
          </w:p>
        </w:tc>
      </w:tr>
      <w:tr w:rsidR="00C50DCE">
        <w:trPr>
          <w:jc w:val="center"/>
        </w:trPr>
        <w:tc>
          <w:tcPr>
            <w:tcW w:w="817" w:type="dxa"/>
            <w:vAlign w:val="center"/>
          </w:tcPr>
          <w:p w:rsidR="00C50DCE" w:rsidRDefault="00B461F4">
            <w:pPr>
              <w:jc w:val="center"/>
            </w:pPr>
            <w:r>
              <w:rPr>
                <w:color w:val="000000"/>
                <w:sz w:val="24"/>
              </w:rPr>
              <w:t>13</w:t>
            </w:r>
          </w:p>
        </w:tc>
        <w:tc>
          <w:tcPr>
            <w:tcW w:w="1276" w:type="dxa"/>
            <w:vAlign w:val="center"/>
          </w:tcPr>
          <w:p w:rsidR="00C50DCE" w:rsidRDefault="00B461F4">
            <w:pPr>
              <w:jc w:val="center"/>
            </w:pPr>
            <w:r>
              <w:rPr>
                <w:color w:val="000000"/>
                <w:sz w:val="24"/>
              </w:rPr>
              <w:t>300377</w:t>
            </w:r>
          </w:p>
        </w:tc>
        <w:tc>
          <w:tcPr>
            <w:tcW w:w="1701" w:type="dxa"/>
            <w:vAlign w:val="center"/>
          </w:tcPr>
          <w:p w:rsidR="00C50DCE" w:rsidRDefault="00B461F4">
            <w:pPr>
              <w:jc w:val="center"/>
            </w:pPr>
            <w:r>
              <w:rPr>
                <w:color w:val="000000"/>
                <w:sz w:val="24"/>
              </w:rPr>
              <w:t>赢时胜</w:t>
            </w:r>
          </w:p>
        </w:tc>
        <w:tc>
          <w:tcPr>
            <w:tcW w:w="1559" w:type="dxa"/>
            <w:vAlign w:val="center"/>
          </w:tcPr>
          <w:p w:rsidR="00C50DCE" w:rsidRDefault="00B461F4">
            <w:pPr>
              <w:jc w:val="right"/>
            </w:pPr>
            <w:r>
              <w:rPr>
                <w:color w:val="000000"/>
                <w:sz w:val="24"/>
              </w:rPr>
              <w:t>300,000</w:t>
            </w:r>
          </w:p>
        </w:tc>
        <w:tc>
          <w:tcPr>
            <w:tcW w:w="1932" w:type="dxa"/>
            <w:vAlign w:val="center"/>
          </w:tcPr>
          <w:p w:rsidR="00C50DCE" w:rsidRDefault="00B461F4">
            <w:pPr>
              <w:jc w:val="right"/>
            </w:pPr>
            <w:r>
              <w:rPr>
                <w:color w:val="000000"/>
                <w:sz w:val="24"/>
              </w:rPr>
              <w:t>3,312,000.00</w:t>
            </w:r>
          </w:p>
        </w:tc>
        <w:tc>
          <w:tcPr>
            <w:tcW w:w="1612" w:type="dxa"/>
            <w:vAlign w:val="center"/>
          </w:tcPr>
          <w:p w:rsidR="00C50DCE" w:rsidRDefault="00B461F4">
            <w:pPr>
              <w:jc w:val="right"/>
            </w:pPr>
            <w:r>
              <w:rPr>
                <w:color w:val="000000"/>
                <w:sz w:val="24"/>
              </w:rPr>
              <w:t>0.99</w:t>
            </w:r>
          </w:p>
        </w:tc>
      </w:tr>
      <w:tr w:rsidR="00C50DCE">
        <w:trPr>
          <w:jc w:val="center"/>
        </w:trPr>
        <w:tc>
          <w:tcPr>
            <w:tcW w:w="817" w:type="dxa"/>
            <w:vAlign w:val="center"/>
          </w:tcPr>
          <w:p w:rsidR="00C50DCE" w:rsidRDefault="00B461F4">
            <w:pPr>
              <w:jc w:val="center"/>
            </w:pPr>
            <w:r>
              <w:rPr>
                <w:color w:val="000000"/>
                <w:sz w:val="24"/>
              </w:rPr>
              <w:t>14</w:t>
            </w:r>
          </w:p>
        </w:tc>
        <w:tc>
          <w:tcPr>
            <w:tcW w:w="1276" w:type="dxa"/>
            <w:vAlign w:val="center"/>
          </w:tcPr>
          <w:p w:rsidR="00C50DCE" w:rsidRDefault="00B461F4">
            <w:pPr>
              <w:jc w:val="center"/>
            </w:pPr>
            <w:r>
              <w:rPr>
                <w:color w:val="000000"/>
                <w:sz w:val="24"/>
              </w:rPr>
              <w:t>603383</w:t>
            </w:r>
          </w:p>
        </w:tc>
        <w:tc>
          <w:tcPr>
            <w:tcW w:w="1701" w:type="dxa"/>
            <w:vAlign w:val="center"/>
          </w:tcPr>
          <w:p w:rsidR="00C50DCE" w:rsidRDefault="00B461F4">
            <w:pPr>
              <w:jc w:val="center"/>
            </w:pPr>
            <w:r>
              <w:rPr>
                <w:color w:val="000000"/>
                <w:sz w:val="24"/>
              </w:rPr>
              <w:t>顶点软件</w:t>
            </w:r>
          </w:p>
        </w:tc>
        <w:tc>
          <w:tcPr>
            <w:tcW w:w="1559" w:type="dxa"/>
            <w:vAlign w:val="center"/>
          </w:tcPr>
          <w:p w:rsidR="00C50DCE" w:rsidRDefault="00B461F4">
            <w:pPr>
              <w:jc w:val="right"/>
            </w:pPr>
            <w:r>
              <w:rPr>
                <w:color w:val="000000"/>
                <w:sz w:val="24"/>
              </w:rPr>
              <w:t>109,960</w:t>
            </w:r>
          </w:p>
        </w:tc>
        <w:tc>
          <w:tcPr>
            <w:tcW w:w="1932" w:type="dxa"/>
            <w:vAlign w:val="center"/>
          </w:tcPr>
          <w:p w:rsidR="00C50DCE" w:rsidRDefault="00B461F4">
            <w:pPr>
              <w:jc w:val="right"/>
            </w:pPr>
            <w:r>
              <w:rPr>
                <w:color w:val="000000"/>
                <w:sz w:val="24"/>
              </w:rPr>
              <w:t>3,268,011.20</w:t>
            </w:r>
          </w:p>
        </w:tc>
        <w:tc>
          <w:tcPr>
            <w:tcW w:w="1612" w:type="dxa"/>
            <w:vAlign w:val="center"/>
          </w:tcPr>
          <w:p w:rsidR="00C50DCE" w:rsidRDefault="00B461F4">
            <w:pPr>
              <w:jc w:val="right"/>
            </w:pPr>
            <w:r>
              <w:rPr>
                <w:color w:val="000000"/>
                <w:sz w:val="24"/>
              </w:rPr>
              <w:t>0.97</w:t>
            </w:r>
          </w:p>
        </w:tc>
      </w:tr>
      <w:tr w:rsidR="00C50DCE">
        <w:trPr>
          <w:jc w:val="center"/>
        </w:trPr>
        <w:tc>
          <w:tcPr>
            <w:tcW w:w="817" w:type="dxa"/>
            <w:vAlign w:val="center"/>
          </w:tcPr>
          <w:p w:rsidR="00C50DCE" w:rsidRDefault="00B461F4">
            <w:pPr>
              <w:jc w:val="center"/>
            </w:pPr>
            <w:r>
              <w:rPr>
                <w:color w:val="000000"/>
                <w:sz w:val="24"/>
              </w:rPr>
              <w:t>15</w:t>
            </w:r>
          </w:p>
        </w:tc>
        <w:tc>
          <w:tcPr>
            <w:tcW w:w="1276" w:type="dxa"/>
            <w:vAlign w:val="center"/>
          </w:tcPr>
          <w:p w:rsidR="00C50DCE" w:rsidRDefault="00B461F4">
            <w:pPr>
              <w:jc w:val="center"/>
            </w:pPr>
            <w:r>
              <w:rPr>
                <w:color w:val="000000"/>
                <w:sz w:val="24"/>
              </w:rPr>
              <w:t>601611</w:t>
            </w:r>
          </w:p>
        </w:tc>
        <w:tc>
          <w:tcPr>
            <w:tcW w:w="1701" w:type="dxa"/>
            <w:vAlign w:val="center"/>
          </w:tcPr>
          <w:p w:rsidR="00C50DCE" w:rsidRDefault="00B461F4">
            <w:pPr>
              <w:jc w:val="center"/>
            </w:pPr>
            <w:r>
              <w:rPr>
                <w:color w:val="000000"/>
                <w:sz w:val="24"/>
              </w:rPr>
              <w:t>中国核建</w:t>
            </w:r>
          </w:p>
        </w:tc>
        <w:tc>
          <w:tcPr>
            <w:tcW w:w="1559" w:type="dxa"/>
            <w:vAlign w:val="center"/>
          </w:tcPr>
          <w:p w:rsidR="00C50DCE" w:rsidRDefault="00B461F4">
            <w:pPr>
              <w:jc w:val="right"/>
            </w:pPr>
            <w:r>
              <w:rPr>
                <w:color w:val="000000"/>
                <w:sz w:val="24"/>
              </w:rPr>
              <w:t>500,000</w:t>
            </w:r>
          </w:p>
        </w:tc>
        <w:tc>
          <w:tcPr>
            <w:tcW w:w="1932" w:type="dxa"/>
            <w:vAlign w:val="center"/>
          </w:tcPr>
          <w:p w:rsidR="00C50DCE" w:rsidRDefault="00B461F4">
            <w:pPr>
              <w:jc w:val="right"/>
            </w:pPr>
            <w:r>
              <w:rPr>
                <w:color w:val="000000"/>
                <w:sz w:val="24"/>
              </w:rPr>
              <w:t>3,265,000.00</w:t>
            </w:r>
          </w:p>
        </w:tc>
        <w:tc>
          <w:tcPr>
            <w:tcW w:w="1612" w:type="dxa"/>
            <w:vAlign w:val="center"/>
          </w:tcPr>
          <w:p w:rsidR="00C50DCE" w:rsidRDefault="00B461F4">
            <w:pPr>
              <w:jc w:val="right"/>
            </w:pPr>
            <w:r>
              <w:rPr>
                <w:color w:val="000000"/>
                <w:sz w:val="24"/>
              </w:rPr>
              <w:t>0.97</w:t>
            </w:r>
          </w:p>
        </w:tc>
      </w:tr>
      <w:tr w:rsidR="00C50DCE">
        <w:trPr>
          <w:jc w:val="center"/>
        </w:trPr>
        <w:tc>
          <w:tcPr>
            <w:tcW w:w="817" w:type="dxa"/>
            <w:vAlign w:val="center"/>
          </w:tcPr>
          <w:p w:rsidR="00C50DCE" w:rsidRDefault="00B461F4">
            <w:pPr>
              <w:jc w:val="center"/>
            </w:pPr>
            <w:r>
              <w:rPr>
                <w:color w:val="000000"/>
                <w:sz w:val="24"/>
              </w:rPr>
              <w:t>16</w:t>
            </w:r>
          </w:p>
        </w:tc>
        <w:tc>
          <w:tcPr>
            <w:tcW w:w="1276" w:type="dxa"/>
            <w:vAlign w:val="center"/>
          </w:tcPr>
          <w:p w:rsidR="00C50DCE" w:rsidRDefault="00B461F4">
            <w:pPr>
              <w:jc w:val="center"/>
            </w:pPr>
            <w:r>
              <w:rPr>
                <w:color w:val="000000"/>
                <w:sz w:val="24"/>
              </w:rPr>
              <w:t>601688</w:t>
            </w:r>
          </w:p>
        </w:tc>
        <w:tc>
          <w:tcPr>
            <w:tcW w:w="1701" w:type="dxa"/>
            <w:vAlign w:val="center"/>
          </w:tcPr>
          <w:p w:rsidR="00C50DCE" w:rsidRDefault="00B461F4">
            <w:pPr>
              <w:jc w:val="center"/>
            </w:pPr>
            <w:r>
              <w:rPr>
                <w:color w:val="000000"/>
                <w:sz w:val="24"/>
              </w:rPr>
              <w:t>华泰证券</w:t>
            </w:r>
          </w:p>
        </w:tc>
        <w:tc>
          <w:tcPr>
            <w:tcW w:w="1559" w:type="dxa"/>
            <w:vAlign w:val="center"/>
          </w:tcPr>
          <w:p w:rsidR="00C50DCE" w:rsidRDefault="00B461F4">
            <w:pPr>
              <w:jc w:val="right"/>
            </w:pPr>
            <w:r>
              <w:rPr>
                <w:color w:val="000000"/>
                <w:sz w:val="24"/>
              </w:rPr>
              <w:t>200,000</w:t>
            </w:r>
          </w:p>
        </w:tc>
        <w:tc>
          <w:tcPr>
            <w:tcW w:w="1932" w:type="dxa"/>
            <w:vAlign w:val="center"/>
          </w:tcPr>
          <w:p w:rsidR="00C50DCE" w:rsidRDefault="00B461F4">
            <w:pPr>
              <w:jc w:val="right"/>
            </w:pPr>
            <w:r>
              <w:rPr>
                <w:color w:val="000000"/>
                <w:sz w:val="24"/>
              </w:rPr>
              <w:t>3,240,000.00</w:t>
            </w:r>
          </w:p>
        </w:tc>
        <w:tc>
          <w:tcPr>
            <w:tcW w:w="1612" w:type="dxa"/>
            <w:vAlign w:val="center"/>
          </w:tcPr>
          <w:p w:rsidR="00C50DCE" w:rsidRDefault="00B461F4">
            <w:pPr>
              <w:jc w:val="right"/>
            </w:pPr>
            <w:r>
              <w:rPr>
                <w:color w:val="000000"/>
                <w:sz w:val="24"/>
              </w:rPr>
              <w:t>0.97</w:t>
            </w:r>
          </w:p>
        </w:tc>
      </w:tr>
      <w:tr w:rsidR="00C50DCE">
        <w:trPr>
          <w:jc w:val="center"/>
        </w:trPr>
        <w:tc>
          <w:tcPr>
            <w:tcW w:w="817" w:type="dxa"/>
            <w:vAlign w:val="center"/>
          </w:tcPr>
          <w:p w:rsidR="00C50DCE" w:rsidRDefault="00B461F4">
            <w:pPr>
              <w:jc w:val="center"/>
            </w:pPr>
            <w:r>
              <w:rPr>
                <w:color w:val="000000"/>
                <w:sz w:val="24"/>
              </w:rPr>
              <w:t>17</w:t>
            </w:r>
          </w:p>
        </w:tc>
        <w:tc>
          <w:tcPr>
            <w:tcW w:w="1276" w:type="dxa"/>
            <w:vAlign w:val="center"/>
          </w:tcPr>
          <w:p w:rsidR="00C50DCE" w:rsidRDefault="00B461F4">
            <w:pPr>
              <w:jc w:val="center"/>
            </w:pPr>
            <w:r>
              <w:rPr>
                <w:color w:val="000000"/>
                <w:sz w:val="24"/>
              </w:rPr>
              <w:t>300579</w:t>
            </w:r>
          </w:p>
        </w:tc>
        <w:tc>
          <w:tcPr>
            <w:tcW w:w="1701" w:type="dxa"/>
            <w:vAlign w:val="center"/>
          </w:tcPr>
          <w:p w:rsidR="00C50DCE" w:rsidRDefault="00B461F4">
            <w:pPr>
              <w:jc w:val="center"/>
            </w:pPr>
            <w:r>
              <w:rPr>
                <w:color w:val="000000"/>
                <w:sz w:val="24"/>
              </w:rPr>
              <w:t>数字认证</w:t>
            </w:r>
          </w:p>
        </w:tc>
        <w:tc>
          <w:tcPr>
            <w:tcW w:w="1559" w:type="dxa"/>
            <w:vAlign w:val="center"/>
          </w:tcPr>
          <w:p w:rsidR="00C50DCE" w:rsidRDefault="00B461F4">
            <w:pPr>
              <w:jc w:val="right"/>
            </w:pPr>
            <w:r>
              <w:rPr>
                <w:color w:val="000000"/>
                <w:sz w:val="24"/>
              </w:rPr>
              <w:t>140,000</w:t>
            </w:r>
          </w:p>
        </w:tc>
        <w:tc>
          <w:tcPr>
            <w:tcW w:w="1932" w:type="dxa"/>
            <w:vAlign w:val="center"/>
          </w:tcPr>
          <w:p w:rsidR="00C50DCE" w:rsidRDefault="00B461F4">
            <w:pPr>
              <w:jc w:val="right"/>
            </w:pPr>
            <w:r>
              <w:rPr>
                <w:color w:val="000000"/>
                <w:sz w:val="24"/>
              </w:rPr>
              <w:t>3,183,600.00</w:t>
            </w:r>
          </w:p>
        </w:tc>
        <w:tc>
          <w:tcPr>
            <w:tcW w:w="1612" w:type="dxa"/>
            <w:vAlign w:val="center"/>
          </w:tcPr>
          <w:p w:rsidR="00C50DCE" w:rsidRDefault="00B461F4">
            <w:pPr>
              <w:jc w:val="right"/>
            </w:pPr>
            <w:r>
              <w:rPr>
                <w:color w:val="000000"/>
                <w:sz w:val="24"/>
              </w:rPr>
              <w:t>0.95</w:t>
            </w:r>
          </w:p>
        </w:tc>
      </w:tr>
      <w:tr w:rsidR="00C50DCE">
        <w:trPr>
          <w:jc w:val="center"/>
        </w:trPr>
        <w:tc>
          <w:tcPr>
            <w:tcW w:w="817" w:type="dxa"/>
            <w:vAlign w:val="center"/>
          </w:tcPr>
          <w:p w:rsidR="00C50DCE" w:rsidRDefault="00B461F4">
            <w:pPr>
              <w:jc w:val="center"/>
            </w:pPr>
            <w:r>
              <w:rPr>
                <w:color w:val="000000"/>
                <w:sz w:val="24"/>
              </w:rPr>
              <w:t>18</w:t>
            </w:r>
          </w:p>
        </w:tc>
        <w:tc>
          <w:tcPr>
            <w:tcW w:w="1276" w:type="dxa"/>
            <w:vAlign w:val="center"/>
          </w:tcPr>
          <w:p w:rsidR="00C50DCE" w:rsidRDefault="00B461F4">
            <w:pPr>
              <w:jc w:val="center"/>
            </w:pPr>
            <w:r>
              <w:rPr>
                <w:color w:val="000000"/>
                <w:sz w:val="24"/>
              </w:rPr>
              <w:t>603197</w:t>
            </w:r>
          </w:p>
        </w:tc>
        <w:tc>
          <w:tcPr>
            <w:tcW w:w="1701" w:type="dxa"/>
            <w:vAlign w:val="center"/>
          </w:tcPr>
          <w:p w:rsidR="00C50DCE" w:rsidRDefault="00B461F4">
            <w:pPr>
              <w:jc w:val="center"/>
            </w:pPr>
            <w:r>
              <w:rPr>
                <w:color w:val="000000"/>
                <w:sz w:val="24"/>
              </w:rPr>
              <w:t>保隆科技</w:t>
            </w:r>
          </w:p>
        </w:tc>
        <w:tc>
          <w:tcPr>
            <w:tcW w:w="1559" w:type="dxa"/>
            <w:vAlign w:val="center"/>
          </w:tcPr>
          <w:p w:rsidR="00C50DCE" w:rsidRDefault="00B461F4">
            <w:pPr>
              <w:jc w:val="right"/>
            </w:pPr>
            <w:r>
              <w:rPr>
                <w:color w:val="000000"/>
                <w:sz w:val="24"/>
              </w:rPr>
              <w:t>150,000</w:t>
            </w:r>
          </w:p>
        </w:tc>
        <w:tc>
          <w:tcPr>
            <w:tcW w:w="1932" w:type="dxa"/>
            <w:vAlign w:val="center"/>
          </w:tcPr>
          <w:p w:rsidR="00C50DCE" w:rsidRDefault="00B461F4">
            <w:pPr>
              <w:jc w:val="right"/>
            </w:pPr>
            <w:r>
              <w:rPr>
                <w:color w:val="000000"/>
                <w:sz w:val="24"/>
              </w:rPr>
              <w:t>3,099,000.00</w:t>
            </w:r>
          </w:p>
        </w:tc>
        <w:tc>
          <w:tcPr>
            <w:tcW w:w="1612" w:type="dxa"/>
            <w:vAlign w:val="center"/>
          </w:tcPr>
          <w:p w:rsidR="00C50DCE" w:rsidRDefault="00B461F4">
            <w:pPr>
              <w:jc w:val="right"/>
            </w:pPr>
            <w:r>
              <w:rPr>
                <w:color w:val="000000"/>
                <w:sz w:val="24"/>
              </w:rPr>
              <w:t>0.92</w:t>
            </w:r>
          </w:p>
        </w:tc>
      </w:tr>
      <w:tr w:rsidR="00C50DCE">
        <w:trPr>
          <w:jc w:val="center"/>
        </w:trPr>
        <w:tc>
          <w:tcPr>
            <w:tcW w:w="817" w:type="dxa"/>
            <w:vAlign w:val="center"/>
          </w:tcPr>
          <w:p w:rsidR="00C50DCE" w:rsidRDefault="00B461F4">
            <w:pPr>
              <w:jc w:val="center"/>
            </w:pPr>
            <w:r>
              <w:rPr>
                <w:color w:val="000000"/>
                <w:sz w:val="24"/>
              </w:rPr>
              <w:t>19</w:t>
            </w:r>
          </w:p>
        </w:tc>
        <w:tc>
          <w:tcPr>
            <w:tcW w:w="1276" w:type="dxa"/>
            <w:vAlign w:val="center"/>
          </w:tcPr>
          <w:p w:rsidR="00C50DCE" w:rsidRDefault="00B461F4">
            <w:pPr>
              <w:jc w:val="center"/>
            </w:pPr>
            <w:r>
              <w:rPr>
                <w:color w:val="000000"/>
                <w:sz w:val="24"/>
              </w:rPr>
              <w:t>600895</w:t>
            </w:r>
          </w:p>
        </w:tc>
        <w:tc>
          <w:tcPr>
            <w:tcW w:w="1701" w:type="dxa"/>
            <w:vAlign w:val="center"/>
          </w:tcPr>
          <w:p w:rsidR="00C50DCE" w:rsidRDefault="00B461F4">
            <w:pPr>
              <w:jc w:val="center"/>
            </w:pPr>
            <w:r>
              <w:rPr>
                <w:color w:val="000000"/>
                <w:sz w:val="24"/>
              </w:rPr>
              <w:t>张江高科</w:t>
            </w:r>
          </w:p>
        </w:tc>
        <w:tc>
          <w:tcPr>
            <w:tcW w:w="1559" w:type="dxa"/>
            <w:vAlign w:val="center"/>
          </w:tcPr>
          <w:p w:rsidR="00C50DCE" w:rsidRDefault="00B461F4">
            <w:pPr>
              <w:jc w:val="right"/>
            </w:pPr>
            <w:r>
              <w:rPr>
                <w:color w:val="000000"/>
                <w:sz w:val="24"/>
              </w:rPr>
              <w:t>200,000</w:t>
            </w:r>
          </w:p>
        </w:tc>
        <w:tc>
          <w:tcPr>
            <w:tcW w:w="1932" w:type="dxa"/>
            <w:vAlign w:val="center"/>
          </w:tcPr>
          <w:p w:rsidR="00C50DCE" w:rsidRDefault="00B461F4">
            <w:pPr>
              <w:jc w:val="right"/>
            </w:pPr>
            <w:r>
              <w:rPr>
                <w:color w:val="000000"/>
                <w:sz w:val="24"/>
              </w:rPr>
              <w:t>2,990,000.00</w:t>
            </w:r>
          </w:p>
        </w:tc>
        <w:tc>
          <w:tcPr>
            <w:tcW w:w="1612" w:type="dxa"/>
            <w:vAlign w:val="center"/>
          </w:tcPr>
          <w:p w:rsidR="00C50DCE" w:rsidRDefault="00B461F4">
            <w:pPr>
              <w:jc w:val="right"/>
            </w:pPr>
            <w:r>
              <w:rPr>
                <w:color w:val="000000"/>
                <w:sz w:val="24"/>
              </w:rPr>
              <w:t>0.89</w:t>
            </w:r>
          </w:p>
        </w:tc>
      </w:tr>
      <w:tr w:rsidR="00C50DCE">
        <w:trPr>
          <w:jc w:val="center"/>
        </w:trPr>
        <w:tc>
          <w:tcPr>
            <w:tcW w:w="817" w:type="dxa"/>
            <w:vAlign w:val="center"/>
          </w:tcPr>
          <w:p w:rsidR="00C50DCE" w:rsidRDefault="00B461F4">
            <w:pPr>
              <w:jc w:val="center"/>
            </w:pPr>
            <w:r>
              <w:rPr>
                <w:color w:val="000000"/>
                <w:sz w:val="24"/>
              </w:rPr>
              <w:t>20</w:t>
            </w:r>
          </w:p>
        </w:tc>
        <w:tc>
          <w:tcPr>
            <w:tcW w:w="1276" w:type="dxa"/>
            <w:vAlign w:val="center"/>
          </w:tcPr>
          <w:p w:rsidR="00C50DCE" w:rsidRDefault="00B461F4">
            <w:pPr>
              <w:jc w:val="center"/>
            </w:pPr>
            <w:r>
              <w:rPr>
                <w:color w:val="000000"/>
                <w:sz w:val="24"/>
              </w:rPr>
              <w:t>H01193</w:t>
            </w:r>
          </w:p>
        </w:tc>
        <w:tc>
          <w:tcPr>
            <w:tcW w:w="1701" w:type="dxa"/>
            <w:vAlign w:val="center"/>
          </w:tcPr>
          <w:p w:rsidR="00C50DCE" w:rsidRDefault="00B461F4">
            <w:pPr>
              <w:jc w:val="center"/>
            </w:pPr>
            <w:r>
              <w:rPr>
                <w:color w:val="000000"/>
                <w:sz w:val="24"/>
              </w:rPr>
              <w:t>华润燃气</w:t>
            </w:r>
          </w:p>
        </w:tc>
        <w:tc>
          <w:tcPr>
            <w:tcW w:w="1559" w:type="dxa"/>
            <w:vAlign w:val="center"/>
          </w:tcPr>
          <w:p w:rsidR="00C50DCE" w:rsidRDefault="00B461F4">
            <w:pPr>
              <w:jc w:val="right"/>
            </w:pPr>
            <w:r>
              <w:rPr>
                <w:color w:val="000000"/>
                <w:sz w:val="24"/>
              </w:rPr>
              <w:t>100,000</w:t>
            </w:r>
          </w:p>
        </w:tc>
        <w:tc>
          <w:tcPr>
            <w:tcW w:w="1932" w:type="dxa"/>
            <w:vAlign w:val="center"/>
          </w:tcPr>
          <w:p w:rsidR="00C50DCE" w:rsidRDefault="00B461F4">
            <w:pPr>
              <w:jc w:val="right"/>
            </w:pPr>
            <w:r>
              <w:rPr>
                <w:color w:val="000000"/>
                <w:sz w:val="24"/>
              </w:rPr>
              <w:t>2,716,220.00</w:t>
            </w:r>
          </w:p>
        </w:tc>
        <w:tc>
          <w:tcPr>
            <w:tcW w:w="1612" w:type="dxa"/>
            <w:vAlign w:val="center"/>
          </w:tcPr>
          <w:p w:rsidR="00C50DCE" w:rsidRDefault="00B461F4">
            <w:pPr>
              <w:jc w:val="right"/>
            </w:pPr>
            <w:r>
              <w:rPr>
                <w:color w:val="000000"/>
                <w:sz w:val="24"/>
              </w:rPr>
              <w:t>0.81</w:t>
            </w:r>
          </w:p>
        </w:tc>
      </w:tr>
      <w:tr w:rsidR="00C50DCE">
        <w:trPr>
          <w:jc w:val="center"/>
        </w:trPr>
        <w:tc>
          <w:tcPr>
            <w:tcW w:w="817" w:type="dxa"/>
            <w:vAlign w:val="center"/>
          </w:tcPr>
          <w:p w:rsidR="00C50DCE" w:rsidRDefault="00B461F4">
            <w:pPr>
              <w:jc w:val="center"/>
            </w:pPr>
            <w:r>
              <w:rPr>
                <w:color w:val="000000"/>
                <w:sz w:val="24"/>
              </w:rPr>
              <w:t>21</w:t>
            </w:r>
          </w:p>
        </w:tc>
        <w:tc>
          <w:tcPr>
            <w:tcW w:w="1276" w:type="dxa"/>
            <w:vAlign w:val="center"/>
          </w:tcPr>
          <w:p w:rsidR="00C50DCE" w:rsidRDefault="00B461F4">
            <w:pPr>
              <w:jc w:val="center"/>
            </w:pPr>
            <w:r>
              <w:rPr>
                <w:color w:val="000000"/>
                <w:sz w:val="24"/>
              </w:rPr>
              <w:t>600491</w:t>
            </w:r>
          </w:p>
        </w:tc>
        <w:tc>
          <w:tcPr>
            <w:tcW w:w="1701" w:type="dxa"/>
            <w:vAlign w:val="center"/>
          </w:tcPr>
          <w:p w:rsidR="00C50DCE" w:rsidRDefault="00B461F4">
            <w:pPr>
              <w:jc w:val="center"/>
            </w:pPr>
            <w:r>
              <w:rPr>
                <w:color w:val="000000"/>
                <w:sz w:val="24"/>
              </w:rPr>
              <w:t>龙元建设</w:t>
            </w:r>
          </w:p>
        </w:tc>
        <w:tc>
          <w:tcPr>
            <w:tcW w:w="1559" w:type="dxa"/>
            <w:vAlign w:val="center"/>
          </w:tcPr>
          <w:p w:rsidR="00C50DCE" w:rsidRDefault="00B461F4">
            <w:pPr>
              <w:jc w:val="right"/>
            </w:pPr>
            <w:r>
              <w:rPr>
                <w:color w:val="000000"/>
                <w:sz w:val="24"/>
              </w:rPr>
              <w:t>399,923</w:t>
            </w:r>
          </w:p>
        </w:tc>
        <w:tc>
          <w:tcPr>
            <w:tcW w:w="1932" w:type="dxa"/>
            <w:vAlign w:val="center"/>
          </w:tcPr>
          <w:p w:rsidR="00C50DCE" w:rsidRDefault="00B461F4">
            <w:pPr>
              <w:jc w:val="right"/>
            </w:pPr>
            <w:r>
              <w:rPr>
                <w:color w:val="000000"/>
                <w:sz w:val="24"/>
              </w:rPr>
              <w:t>2,707,478.71</w:t>
            </w:r>
          </w:p>
        </w:tc>
        <w:tc>
          <w:tcPr>
            <w:tcW w:w="1612" w:type="dxa"/>
            <w:vAlign w:val="center"/>
          </w:tcPr>
          <w:p w:rsidR="00C50DCE" w:rsidRDefault="00B461F4">
            <w:pPr>
              <w:jc w:val="right"/>
            </w:pPr>
            <w:r>
              <w:rPr>
                <w:color w:val="000000"/>
                <w:sz w:val="24"/>
              </w:rPr>
              <w:t>0.81</w:t>
            </w:r>
          </w:p>
        </w:tc>
      </w:tr>
      <w:tr w:rsidR="00C50DCE">
        <w:trPr>
          <w:jc w:val="center"/>
        </w:trPr>
        <w:tc>
          <w:tcPr>
            <w:tcW w:w="817" w:type="dxa"/>
            <w:vAlign w:val="center"/>
          </w:tcPr>
          <w:p w:rsidR="00C50DCE" w:rsidRDefault="00B461F4">
            <w:pPr>
              <w:jc w:val="center"/>
            </w:pPr>
            <w:r>
              <w:rPr>
                <w:color w:val="000000"/>
                <w:sz w:val="24"/>
              </w:rPr>
              <w:lastRenderedPageBreak/>
              <w:t>22</w:t>
            </w:r>
          </w:p>
        </w:tc>
        <w:tc>
          <w:tcPr>
            <w:tcW w:w="1276" w:type="dxa"/>
            <w:vAlign w:val="center"/>
          </w:tcPr>
          <w:p w:rsidR="00C50DCE" w:rsidRDefault="00B461F4">
            <w:pPr>
              <w:jc w:val="center"/>
            </w:pPr>
            <w:r>
              <w:rPr>
                <w:color w:val="000000"/>
                <w:sz w:val="24"/>
              </w:rPr>
              <w:t>002293</w:t>
            </w:r>
          </w:p>
        </w:tc>
        <w:tc>
          <w:tcPr>
            <w:tcW w:w="1701" w:type="dxa"/>
            <w:vAlign w:val="center"/>
          </w:tcPr>
          <w:p w:rsidR="00C50DCE" w:rsidRDefault="00B461F4">
            <w:pPr>
              <w:jc w:val="center"/>
            </w:pPr>
            <w:r>
              <w:rPr>
                <w:color w:val="000000"/>
                <w:sz w:val="24"/>
              </w:rPr>
              <w:t>罗莱生活</w:t>
            </w:r>
          </w:p>
        </w:tc>
        <w:tc>
          <w:tcPr>
            <w:tcW w:w="1559" w:type="dxa"/>
            <w:vAlign w:val="center"/>
          </w:tcPr>
          <w:p w:rsidR="00C50DCE" w:rsidRDefault="00B461F4">
            <w:pPr>
              <w:jc w:val="right"/>
            </w:pPr>
            <w:r>
              <w:rPr>
                <w:color w:val="000000"/>
                <w:sz w:val="24"/>
              </w:rPr>
              <w:t>299,992</w:t>
            </w:r>
          </w:p>
        </w:tc>
        <w:tc>
          <w:tcPr>
            <w:tcW w:w="1932" w:type="dxa"/>
            <w:vAlign w:val="center"/>
          </w:tcPr>
          <w:p w:rsidR="00C50DCE" w:rsidRDefault="00B461F4">
            <w:pPr>
              <w:jc w:val="right"/>
            </w:pPr>
            <w:r>
              <w:rPr>
                <w:color w:val="000000"/>
                <w:sz w:val="24"/>
              </w:rPr>
              <w:t>2,594,930.80</w:t>
            </w:r>
          </w:p>
        </w:tc>
        <w:tc>
          <w:tcPr>
            <w:tcW w:w="1612" w:type="dxa"/>
            <w:vAlign w:val="center"/>
          </w:tcPr>
          <w:p w:rsidR="00C50DCE" w:rsidRDefault="00B461F4">
            <w:pPr>
              <w:jc w:val="right"/>
            </w:pPr>
            <w:r>
              <w:rPr>
                <w:color w:val="000000"/>
                <w:sz w:val="24"/>
              </w:rPr>
              <w:t>0.77</w:t>
            </w:r>
          </w:p>
        </w:tc>
      </w:tr>
      <w:tr w:rsidR="00C50DCE">
        <w:trPr>
          <w:jc w:val="center"/>
        </w:trPr>
        <w:tc>
          <w:tcPr>
            <w:tcW w:w="817" w:type="dxa"/>
            <w:vAlign w:val="center"/>
          </w:tcPr>
          <w:p w:rsidR="00C50DCE" w:rsidRDefault="00B461F4">
            <w:pPr>
              <w:jc w:val="center"/>
            </w:pPr>
            <w:r>
              <w:rPr>
                <w:color w:val="000000"/>
                <w:sz w:val="24"/>
              </w:rPr>
              <w:t>23</w:t>
            </w:r>
          </w:p>
        </w:tc>
        <w:tc>
          <w:tcPr>
            <w:tcW w:w="1276" w:type="dxa"/>
            <w:vAlign w:val="center"/>
          </w:tcPr>
          <w:p w:rsidR="00C50DCE" w:rsidRDefault="00B461F4">
            <w:pPr>
              <w:jc w:val="center"/>
            </w:pPr>
            <w:r>
              <w:rPr>
                <w:color w:val="000000"/>
                <w:sz w:val="24"/>
              </w:rPr>
              <w:t>300078</w:t>
            </w:r>
          </w:p>
        </w:tc>
        <w:tc>
          <w:tcPr>
            <w:tcW w:w="1701" w:type="dxa"/>
            <w:vAlign w:val="center"/>
          </w:tcPr>
          <w:p w:rsidR="00C50DCE" w:rsidRDefault="00B461F4">
            <w:pPr>
              <w:jc w:val="center"/>
            </w:pPr>
            <w:r>
              <w:rPr>
                <w:color w:val="000000"/>
                <w:sz w:val="24"/>
              </w:rPr>
              <w:t>思创医惠</w:t>
            </w:r>
          </w:p>
        </w:tc>
        <w:tc>
          <w:tcPr>
            <w:tcW w:w="1559" w:type="dxa"/>
            <w:vAlign w:val="center"/>
          </w:tcPr>
          <w:p w:rsidR="00C50DCE" w:rsidRDefault="00B461F4">
            <w:pPr>
              <w:jc w:val="right"/>
            </w:pPr>
            <w:r>
              <w:rPr>
                <w:color w:val="000000"/>
                <w:sz w:val="24"/>
              </w:rPr>
              <w:t>250,000</w:t>
            </w:r>
          </w:p>
        </w:tc>
        <w:tc>
          <w:tcPr>
            <w:tcW w:w="1932" w:type="dxa"/>
            <w:vAlign w:val="center"/>
          </w:tcPr>
          <w:p w:rsidR="00C50DCE" w:rsidRDefault="00B461F4">
            <w:pPr>
              <w:jc w:val="right"/>
            </w:pPr>
            <w:r>
              <w:rPr>
                <w:color w:val="000000"/>
                <w:sz w:val="24"/>
              </w:rPr>
              <w:t>2,485,000.00</w:t>
            </w:r>
          </w:p>
        </w:tc>
        <w:tc>
          <w:tcPr>
            <w:tcW w:w="1612" w:type="dxa"/>
            <w:vAlign w:val="center"/>
          </w:tcPr>
          <w:p w:rsidR="00C50DCE" w:rsidRDefault="00B461F4">
            <w:pPr>
              <w:jc w:val="right"/>
            </w:pPr>
            <w:r>
              <w:rPr>
                <w:color w:val="000000"/>
                <w:sz w:val="24"/>
              </w:rPr>
              <w:t>0.74</w:t>
            </w:r>
          </w:p>
        </w:tc>
      </w:tr>
      <w:tr w:rsidR="00C50DCE">
        <w:trPr>
          <w:jc w:val="center"/>
        </w:trPr>
        <w:tc>
          <w:tcPr>
            <w:tcW w:w="817" w:type="dxa"/>
            <w:vAlign w:val="center"/>
          </w:tcPr>
          <w:p w:rsidR="00C50DCE" w:rsidRDefault="00B461F4">
            <w:pPr>
              <w:jc w:val="center"/>
            </w:pPr>
            <w:r>
              <w:rPr>
                <w:color w:val="000000"/>
                <w:sz w:val="24"/>
              </w:rPr>
              <w:t>24</w:t>
            </w:r>
          </w:p>
        </w:tc>
        <w:tc>
          <w:tcPr>
            <w:tcW w:w="1276" w:type="dxa"/>
            <w:vAlign w:val="center"/>
          </w:tcPr>
          <w:p w:rsidR="00C50DCE" w:rsidRDefault="00B461F4">
            <w:pPr>
              <w:jc w:val="center"/>
            </w:pPr>
            <w:r>
              <w:rPr>
                <w:color w:val="000000"/>
                <w:sz w:val="24"/>
              </w:rPr>
              <w:t>002230</w:t>
            </w:r>
          </w:p>
        </w:tc>
        <w:tc>
          <w:tcPr>
            <w:tcW w:w="1701" w:type="dxa"/>
            <w:vAlign w:val="center"/>
          </w:tcPr>
          <w:p w:rsidR="00C50DCE" w:rsidRDefault="00B461F4">
            <w:pPr>
              <w:jc w:val="center"/>
            </w:pPr>
            <w:r>
              <w:rPr>
                <w:color w:val="000000"/>
                <w:sz w:val="24"/>
              </w:rPr>
              <w:t>科大讯飞</w:t>
            </w:r>
          </w:p>
        </w:tc>
        <w:tc>
          <w:tcPr>
            <w:tcW w:w="1559" w:type="dxa"/>
            <w:vAlign w:val="center"/>
          </w:tcPr>
          <w:p w:rsidR="00C50DCE" w:rsidRDefault="00B461F4">
            <w:pPr>
              <w:jc w:val="right"/>
            </w:pPr>
            <w:r>
              <w:rPr>
                <w:color w:val="000000"/>
                <w:sz w:val="24"/>
              </w:rPr>
              <w:t>100,000</w:t>
            </w:r>
          </w:p>
        </w:tc>
        <w:tc>
          <w:tcPr>
            <w:tcW w:w="1932" w:type="dxa"/>
            <w:vAlign w:val="center"/>
          </w:tcPr>
          <w:p w:rsidR="00C50DCE" w:rsidRDefault="00B461F4">
            <w:pPr>
              <w:jc w:val="right"/>
            </w:pPr>
            <w:r>
              <w:rPr>
                <w:color w:val="000000"/>
                <w:sz w:val="24"/>
              </w:rPr>
              <w:t>2,464,000.00</w:t>
            </w:r>
          </w:p>
        </w:tc>
        <w:tc>
          <w:tcPr>
            <w:tcW w:w="1612" w:type="dxa"/>
            <w:vAlign w:val="center"/>
          </w:tcPr>
          <w:p w:rsidR="00C50DCE" w:rsidRDefault="00B461F4">
            <w:pPr>
              <w:jc w:val="right"/>
            </w:pPr>
            <w:r>
              <w:rPr>
                <w:color w:val="000000"/>
                <w:sz w:val="24"/>
              </w:rPr>
              <w:t>0.73</w:t>
            </w:r>
          </w:p>
        </w:tc>
      </w:tr>
      <w:tr w:rsidR="00C50DCE">
        <w:trPr>
          <w:jc w:val="center"/>
        </w:trPr>
        <w:tc>
          <w:tcPr>
            <w:tcW w:w="817" w:type="dxa"/>
            <w:vAlign w:val="center"/>
          </w:tcPr>
          <w:p w:rsidR="00C50DCE" w:rsidRDefault="00B461F4">
            <w:pPr>
              <w:jc w:val="center"/>
            </w:pPr>
            <w:r>
              <w:rPr>
                <w:color w:val="000000"/>
                <w:sz w:val="24"/>
              </w:rPr>
              <w:t>25</w:t>
            </w:r>
          </w:p>
        </w:tc>
        <w:tc>
          <w:tcPr>
            <w:tcW w:w="1276" w:type="dxa"/>
            <w:vAlign w:val="center"/>
          </w:tcPr>
          <w:p w:rsidR="00C50DCE" w:rsidRDefault="00B461F4">
            <w:pPr>
              <w:jc w:val="center"/>
            </w:pPr>
            <w:r>
              <w:rPr>
                <w:color w:val="000000"/>
                <w:sz w:val="24"/>
              </w:rPr>
              <w:t>002796</w:t>
            </w:r>
          </w:p>
        </w:tc>
        <w:tc>
          <w:tcPr>
            <w:tcW w:w="1701" w:type="dxa"/>
            <w:vAlign w:val="center"/>
          </w:tcPr>
          <w:p w:rsidR="00C50DCE" w:rsidRDefault="00B461F4">
            <w:pPr>
              <w:jc w:val="center"/>
            </w:pPr>
            <w:r>
              <w:rPr>
                <w:color w:val="000000"/>
                <w:sz w:val="24"/>
              </w:rPr>
              <w:t>世嘉科技</w:t>
            </w:r>
          </w:p>
        </w:tc>
        <w:tc>
          <w:tcPr>
            <w:tcW w:w="1559" w:type="dxa"/>
            <w:vAlign w:val="center"/>
          </w:tcPr>
          <w:p w:rsidR="00C50DCE" w:rsidRDefault="00B461F4">
            <w:pPr>
              <w:jc w:val="right"/>
            </w:pPr>
            <w:r>
              <w:rPr>
                <w:color w:val="000000"/>
                <w:sz w:val="24"/>
              </w:rPr>
              <w:t>70,000</w:t>
            </w:r>
          </w:p>
        </w:tc>
        <w:tc>
          <w:tcPr>
            <w:tcW w:w="1932" w:type="dxa"/>
            <w:vAlign w:val="center"/>
          </w:tcPr>
          <w:p w:rsidR="00C50DCE" w:rsidRDefault="00B461F4">
            <w:pPr>
              <w:jc w:val="right"/>
            </w:pPr>
            <w:r>
              <w:rPr>
                <w:color w:val="000000"/>
                <w:sz w:val="24"/>
              </w:rPr>
              <w:t>2,424,800.00</w:t>
            </w:r>
          </w:p>
        </w:tc>
        <w:tc>
          <w:tcPr>
            <w:tcW w:w="1612" w:type="dxa"/>
            <w:vAlign w:val="center"/>
          </w:tcPr>
          <w:p w:rsidR="00C50DCE" w:rsidRDefault="00B461F4">
            <w:pPr>
              <w:jc w:val="right"/>
            </w:pPr>
            <w:r>
              <w:rPr>
                <w:color w:val="000000"/>
                <w:sz w:val="24"/>
              </w:rPr>
              <w:t>0.72</w:t>
            </w:r>
          </w:p>
        </w:tc>
      </w:tr>
      <w:tr w:rsidR="00C50DCE">
        <w:trPr>
          <w:jc w:val="center"/>
        </w:trPr>
        <w:tc>
          <w:tcPr>
            <w:tcW w:w="817" w:type="dxa"/>
            <w:vAlign w:val="center"/>
          </w:tcPr>
          <w:p w:rsidR="00C50DCE" w:rsidRDefault="00B461F4">
            <w:pPr>
              <w:jc w:val="center"/>
            </w:pPr>
            <w:r>
              <w:rPr>
                <w:color w:val="000000"/>
                <w:sz w:val="24"/>
              </w:rPr>
              <w:t>26</w:t>
            </w:r>
          </w:p>
        </w:tc>
        <w:tc>
          <w:tcPr>
            <w:tcW w:w="1276" w:type="dxa"/>
            <w:vAlign w:val="center"/>
          </w:tcPr>
          <w:p w:rsidR="00C50DCE" w:rsidRDefault="00B461F4">
            <w:pPr>
              <w:jc w:val="center"/>
            </w:pPr>
            <w:r>
              <w:rPr>
                <w:color w:val="000000"/>
                <w:sz w:val="24"/>
              </w:rPr>
              <w:t>300572</w:t>
            </w:r>
          </w:p>
        </w:tc>
        <w:tc>
          <w:tcPr>
            <w:tcW w:w="1701" w:type="dxa"/>
            <w:vAlign w:val="center"/>
          </w:tcPr>
          <w:p w:rsidR="00C50DCE" w:rsidRDefault="00B461F4">
            <w:pPr>
              <w:jc w:val="center"/>
            </w:pPr>
            <w:r>
              <w:rPr>
                <w:color w:val="000000"/>
                <w:sz w:val="24"/>
              </w:rPr>
              <w:t>安车检测</w:t>
            </w:r>
          </w:p>
        </w:tc>
        <w:tc>
          <w:tcPr>
            <w:tcW w:w="1559" w:type="dxa"/>
            <w:vAlign w:val="center"/>
          </w:tcPr>
          <w:p w:rsidR="00C50DCE" w:rsidRDefault="00B461F4">
            <w:pPr>
              <w:jc w:val="right"/>
            </w:pPr>
            <w:r>
              <w:rPr>
                <w:color w:val="000000"/>
                <w:sz w:val="24"/>
              </w:rPr>
              <w:t>53,866</w:t>
            </w:r>
          </w:p>
        </w:tc>
        <w:tc>
          <w:tcPr>
            <w:tcW w:w="1932" w:type="dxa"/>
            <w:vAlign w:val="center"/>
          </w:tcPr>
          <w:p w:rsidR="00C50DCE" w:rsidRDefault="00B461F4">
            <w:pPr>
              <w:jc w:val="right"/>
            </w:pPr>
            <w:r>
              <w:rPr>
                <w:color w:val="000000"/>
                <w:sz w:val="24"/>
              </w:rPr>
              <w:t>2,335,091.10</w:t>
            </w:r>
          </w:p>
        </w:tc>
        <w:tc>
          <w:tcPr>
            <w:tcW w:w="1612" w:type="dxa"/>
            <w:vAlign w:val="center"/>
          </w:tcPr>
          <w:p w:rsidR="00C50DCE" w:rsidRDefault="00B461F4">
            <w:pPr>
              <w:jc w:val="right"/>
            </w:pPr>
            <w:r>
              <w:rPr>
                <w:color w:val="000000"/>
                <w:sz w:val="24"/>
              </w:rPr>
              <w:t>0.70</w:t>
            </w:r>
          </w:p>
        </w:tc>
      </w:tr>
      <w:tr w:rsidR="00C50DCE">
        <w:trPr>
          <w:jc w:val="center"/>
        </w:trPr>
        <w:tc>
          <w:tcPr>
            <w:tcW w:w="817" w:type="dxa"/>
            <w:vAlign w:val="center"/>
          </w:tcPr>
          <w:p w:rsidR="00C50DCE" w:rsidRDefault="00B461F4">
            <w:pPr>
              <w:jc w:val="center"/>
            </w:pPr>
            <w:r>
              <w:rPr>
                <w:color w:val="000000"/>
                <w:sz w:val="24"/>
              </w:rPr>
              <w:t>27</w:t>
            </w:r>
          </w:p>
        </w:tc>
        <w:tc>
          <w:tcPr>
            <w:tcW w:w="1276" w:type="dxa"/>
            <w:vAlign w:val="center"/>
          </w:tcPr>
          <w:p w:rsidR="00C50DCE" w:rsidRDefault="00B461F4">
            <w:pPr>
              <w:jc w:val="center"/>
            </w:pPr>
            <w:r>
              <w:rPr>
                <w:color w:val="000000"/>
                <w:sz w:val="24"/>
              </w:rPr>
              <w:t>002690</w:t>
            </w:r>
          </w:p>
        </w:tc>
        <w:tc>
          <w:tcPr>
            <w:tcW w:w="1701" w:type="dxa"/>
            <w:vAlign w:val="center"/>
          </w:tcPr>
          <w:p w:rsidR="00C50DCE" w:rsidRDefault="00B461F4">
            <w:pPr>
              <w:jc w:val="center"/>
            </w:pPr>
            <w:r>
              <w:rPr>
                <w:color w:val="000000"/>
                <w:sz w:val="24"/>
              </w:rPr>
              <w:t>美亚光电</w:t>
            </w:r>
          </w:p>
        </w:tc>
        <w:tc>
          <w:tcPr>
            <w:tcW w:w="1559" w:type="dxa"/>
            <w:vAlign w:val="center"/>
          </w:tcPr>
          <w:p w:rsidR="00C50DCE" w:rsidRDefault="00B461F4">
            <w:pPr>
              <w:jc w:val="right"/>
            </w:pPr>
            <w:r>
              <w:rPr>
                <w:color w:val="000000"/>
                <w:sz w:val="24"/>
              </w:rPr>
              <w:t>100,000</w:t>
            </w:r>
          </w:p>
        </w:tc>
        <w:tc>
          <w:tcPr>
            <w:tcW w:w="1932" w:type="dxa"/>
            <w:vAlign w:val="center"/>
          </w:tcPr>
          <w:p w:rsidR="00C50DCE" w:rsidRDefault="00B461F4">
            <w:pPr>
              <w:jc w:val="right"/>
            </w:pPr>
            <w:r>
              <w:rPr>
                <w:color w:val="000000"/>
                <w:sz w:val="24"/>
              </w:rPr>
              <w:t>2,128,000.00</w:t>
            </w:r>
          </w:p>
        </w:tc>
        <w:tc>
          <w:tcPr>
            <w:tcW w:w="1612" w:type="dxa"/>
            <w:vAlign w:val="center"/>
          </w:tcPr>
          <w:p w:rsidR="00C50DCE" w:rsidRDefault="00B461F4">
            <w:pPr>
              <w:jc w:val="right"/>
            </w:pPr>
            <w:r>
              <w:rPr>
                <w:color w:val="000000"/>
                <w:sz w:val="24"/>
              </w:rPr>
              <w:t>0.63</w:t>
            </w:r>
          </w:p>
        </w:tc>
      </w:tr>
      <w:tr w:rsidR="00C50DCE">
        <w:trPr>
          <w:jc w:val="center"/>
        </w:trPr>
        <w:tc>
          <w:tcPr>
            <w:tcW w:w="817" w:type="dxa"/>
            <w:vAlign w:val="center"/>
          </w:tcPr>
          <w:p w:rsidR="00C50DCE" w:rsidRDefault="00B461F4">
            <w:pPr>
              <w:jc w:val="center"/>
            </w:pPr>
            <w:r>
              <w:rPr>
                <w:color w:val="000000"/>
                <w:sz w:val="24"/>
              </w:rPr>
              <w:t>28</w:t>
            </w:r>
          </w:p>
        </w:tc>
        <w:tc>
          <w:tcPr>
            <w:tcW w:w="1276" w:type="dxa"/>
            <w:vAlign w:val="center"/>
          </w:tcPr>
          <w:p w:rsidR="00C50DCE" w:rsidRDefault="00B461F4">
            <w:pPr>
              <w:jc w:val="center"/>
            </w:pPr>
            <w:r>
              <w:rPr>
                <w:color w:val="000000"/>
                <w:sz w:val="24"/>
              </w:rPr>
              <w:t>002032</w:t>
            </w:r>
          </w:p>
        </w:tc>
        <w:tc>
          <w:tcPr>
            <w:tcW w:w="1701" w:type="dxa"/>
            <w:vAlign w:val="center"/>
          </w:tcPr>
          <w:p w:rsidR="00C50DCE" w:rsidRDefault="00B461F4">
            <w:pPr>
              <w:jc w:val="center"/>
            </w:pPr>
            <w:r>
              <w:rPr>
                <w:color w:val="000000"/>
                <w:sz w:val="24"/>
              </w:rPr>
              <w:t>苏泊尔</w:t>
            </w:r>
          </w:p>
        </w:tc>
        <w:tc>
          <w:tcPr>
            <w:tcW w:w="1559" w:type="dxa"/>
            <w:vAlign w:val="center"/>
          </w:tcPr>
          <w:p w:rsidR="00C50DCE" w:rsidRDefault="00B461F4">
            <w:pPr>
              <w:jc w:val="right"/>
            </w:pPr>
            <w:r>
              <w:rPr>
                <w:color w:val="000000"/>
                <w:sz w:val="24"/>
              </w:rPr>
              <w:t>40,000</w:t>
            </w:r>
          </w:p>
        </w:tc>
        <w:tc>
          <w:tcPr>
            <w:tcW w:w="1932" w:type="dxa"/>
            <w:vAlign w:val="center"/>
          </w:tcPr>
          <w:p w:rsidR="00C50DCE" w:rsidRDefault="00B461F4">
            <w:pPr>
              <w:jc w:val="right"/>
            </w:pPr>
            <w:r>
              <w:rPr>
                <w:color w:val="000000"/>
                <w:sz w:val="24"/>
              </w:rPr>
              <w:t>2,100,000.00</w:t>
            </w:r>
          </w:p>
        </w:tc>
        <w:tc>
          <w:tcPr>
            <w:tcW w:w="1612" w:type="dxa"/>
            <w:vAlign w:val="center"/>
          </w:tcPr>
          <w:p w:rsidR="00C50DCE" w:rsidRDefault="00B461F4">
            <w:pPr>
              <w:jc w:val="right"/>
            </w:pPr>
            <w:r>
              <w:rPr>
                <w:color w:val="000000"/>
                <w:sz w:val="24"/>
              </w:rPr>
              <w:t>0.63</w:t>
            </w:r>
          </w:p>
        </w:tc>
      </w:tr>
      <w:tr w:rsidR="00C50DCE">
        <w:trPr>
          <w:jc w:val="center"/>
        </w:trPr>
        <w:tc>
          <w:tcPr>
            <w:tcW w:w="817" w:type="dxa"/>
            <w:vAlign w:val="center"/>
          </w:tcPr>
          <w:p w:rsidR="00C50DCE" w:rsidRDefault="00B461F4">
            <w:pPr>
              <w:jc w:val="center"/>
            </w:pPr>
            <w:r>
              <w:rPr>
                <w:color w:val="000000"/>
                <w:sz w:val="24"/>
              </w:rPr>
              <w:t>29</w:t>
            </w:r>
          </w:p>
        </w:tc>
        <w:tc>
          <w:tcPr>
            <w:tcW w:w="1276" w:type="dxa"/>
            <w:vAlign w:val="center"/>
          </w:tcPr>
          <w:p w:rsidR="00C50DCE" w:rsidRDefault="00B461F4">
            <w:pPr>
              <w:jc w:val="center"/>
            </w:pPr>
            <w:r>
              <w:rPr>
                <w:color w:val="000000"/>
                <w:sz w:val="24"/>
              </w:rPr>
              <w:t>002410</w:t>
            </w:r>
          </w:p>
        </w:tc>
        <w:tc>
          <w:tcPr>
            <w:tcW w:w="1701" w:type="dxa"/>
            <w:vAlign w:val="center"/>
          </w:tcPr>
          <w:p w:rsidR="00C50DCE" w:rsidRDefault="00B461F4">
            <w:pPr>
              <w:jc w:val="center"/>
            </w:pPr>
            <w:r>
              <w:rPr>
                <w:color w:val="000000"/>
                <w:sz w:val="24"/>
              </w:rPr>
              <w:t>广联达</w:t>
            </w:r>
          </w:p>
        </w:tc>
        <w:tc>
          <w:tcPr>
            <w:tcW w:w="1559" w:type="dxa"/>
            <w:vAlign w:val="center"/>
          </w:tcPr>
          <w:p w:rsidR="00C50DCE" w:rsidRDefault="00B461F4">
            <w:pPr>
              <w:jc w:val="right"/>
            </w:pPr>
            <w:r>
              <w:rPr>
                <w:color w:val="000000"/>
                <w:sz w:val="24"/>
              </w:rPr>
              <w:t>100,000</w:t>
            </w:r>
          </w:p>
        </w:tc>
        <w:tc>
          <w:tcPr>
            <w:tcW w:w="1932" w:type="dxa"/>
            <w:vAlign w:val="center"/>
          </w:tcPr>
          <w:p w:rsidR="00C50DCE" w:rsidRDefault="00B461F4">
            <w:pPr>
              <w:jc w:val="right"/>
            </w:pPr>
            <w:r>
              <w:rPr>
                <w:color w:val="000000"/>
                <w:sz w:val="24"/>
              </w:rPr>
              <w:t>2,081,000.00</w:t>
            </w:r>
          </w:p>
        </w:tc>
        <w:tc>
          <w:tcPr>
            <w:tcW w:w="1612" w:type="dxa"/>
            <w:vAlign w:val="center"/>
          </w:tcPr>
          <w:p w:rsidR="00C50DCE" w:rsidRDefault="00B461F4">
            <w:pPr>
              <w:jc w:val="right"/>
            </w:pPr>
            <w:r>
              <w:rPr>
                <w:color w:val="000000"/>
                <w:sz w:val="24"/>
              </w:rPr>
              <w:t>0.62</w:t>
            </w:r>
          </w:p>
        </w:tc>
      </w:tr>
      <w:tr w:rsidR="00C50DCE">
        <w:trPr>
          <w:jc w:val="center"/>
        </w:trPr>
        <w:tc>
          <w:tcPr>
            <w:tcW w:w="817" w:type="dxa"/>
            <w:vAlign w:val="center"/>
          </w:tcPr>
          <w:p w:rsidR="00C50DCE" w:rsidRDefault="00B461F4">
            <w:pPr>
              <w:jc w:val="center"/>
            </w:pPr>
            <w:r>
              <w:rPr>
                <w:color w:val="000000"/>
                <w:sz w:val="24"/>
              </w:rPr>
              <w:t>30</w:t>
            </w:r>
          </w:p>
        </w:tc>
        <w:tc>
          <w:tcPr>
            <w:tcW w:w="1276" w:type="dxa"/>
            <w:vAlign w:val="center"/>
          </w:tcPr>
          <w:p w:rsidR="00C50DCE" w:rsidRDefault="00B461F4">
            <w:pPr>
              <w:jc w:val="center"/>
            </w:pPr>
            <w:r>
              <w:rPr>
                <w:color w:val="000000"/>
                <w:sz w:val="24"/>
              </w:rPr>
              <w:t>002697</w:t>
            </w:r>
          </w:p>
        </w:tc>
        <w:tc>
          <w:tcPr>
            <w:tcW w:w="1701" w:type="dxa"/>
            <w:vAlign w:val="center"/>
          </w:tcPr>
          <w:p w:rsidR="00C50DCE" w:rsidRDefault="00B461F4">
            <w:pPr>
              <w:jc w:val="center"/>
            </w:pPr>
            <w:r>
              <w:rPr>
                <w:color w:val="000000"/>
                <w:sz w:val="24"/>
              </w:rPr>
              <w:t>红旗连锁</w:t>
            </w:r>
          </w:p>
        </w:tc>
        <w:tc>
          <w:tcPr>
            <w:tcW w:w="1559" w:type="dxa"/>
            <w:vAlign w:val="center"/>
          </w:tcPr>
          <w:p w:rsidR="00C50DCE" w:rsidRDefault="00B461F4">
            <w:pPr>
              <w:jc w:val="right"/>
            </w:pPr>
            <w:r>
              <w:rPr>
                <w:color w:val="000000"/>
                <w:sz w:val="24"/>
              </w:rPr>
              <w:t>399,997</w:t>
            </w:r>
          </w:p>
        </w:tc>
        <w:tc>
          <w:tcPr>
            <w:tcW w:w="1932" w:type="dxa"/>
            <w:vAlign w:val="center"/>
          </w:tcPr>
          <w:p w:rsidR="00C50DCE" w:rsidRDefault="00B461F4">
            <w:pPr>
              <w:jc w:val="right"/>
            </w:pPr>
            <w:r>
              <w:rPr>
                <w:color w:val="000000"/>
                <w:sz w:val="24"/>
              </w:rPr>
              <w:t>2,051,984.61</w:t>
            </w:r>
          </w:p>
        </w:tc>
        <w:tc>
          <w:tcPr>
            <w:tcW w:w="1612" w:type="dxa"/>
            <w:vAlign w:val="center"/>
          </w:tcPr>
          <w:p w:rsidR="00C50DCE" w:rsidRDefault="00B461F4">
            <w:pPr>
              <w:jc w:val="right"/>
            </w:pPr>
            <w:r>
              <w:rPr>
                <w:color w:val="000000"/>
                <w:sz w:val="24"/>
              </w:rPr>
              <w:t>0.61</w:t>
            </w:r>
          </w:p>
        </w:tc>
      </w:tr>
      <w:tr w:rsidR="00C50DCE">
        <w:trPr>
          <w:jc w:val="center"/>
        </w:trPr>
        <w:tc>
          <w:tcPr>
            <w:tcW w:w="817" w:type="dxa"/>
            <w:vAlign w:val="center"/>
          </w:tcPr>
          <w:p w:rsidR="00C50DCE" w:rsidRDefault="00B461F4">
            <w:pPr>
              <w:jc w:val="center"/>
            </w:pPr>
            <w:r>
              <w:rPr>
                <w:color w:val="000000"/>
                <w:sz w:val="24"/>
              </w:rPr>
              <w:t>31</w:t>
            </w:r>
          </w:p>
        </w:tc>
        <w:tc>
          <w:tcPr>
            <w:tcW w:w="1276" w:type="dxa"/>
            <w:vAlign w:val="center"/>
          </w:tcPr>
          <w:p w:rsidR="00C50DCE" w:rsidRDefault="00B461F4">
            <w:pPr>
              <w:jc w:val="center"/>
            </w:pPr>
            <w:r>
              <w:rPr>
                <w:color w:val="000000"/>
                <w:sz w:val="24"/>
              </w:rPr>
              <w:t>000625</w:t>
            </w:r>
          </w:p>
        </w:tc>
        <w:tc>
          <w:tcPr>
            <w:tcW w:w="1701" w:type="dxa"/>
            <w:vAlign w:val="center"/>
          </w:tcPr>
          <w:p w:rsidR="00C50DCE" w:rsidRDefault="00B461F4">
            <w:pPr>
              <w:jc w:val="center"/>
            </w:pPr>
            <w:r>
              <w:rPr>
                <w:color w:val="000000"/>
                <w:sz w:val="24"/>
              </w:rPr>
              <w:t>长安汽车</w:t>
            </w:r>
          </w:p>
        </w:tc>
        <w:tc>
          <w:tcPr>
            <w:tcW w:w="1559" w:type="dxa"/>
            <w:vAlign w:val="center"/>
          </w:tcPr>
          <w:p w:rsidR="00C50DCE" w:rsidRDefault="00B461F4">
            <w:pPr>
              <w:jc w:val="right"/>
            </w:pPr>
            <w:r>
              <w:rPr>
                <w:color w:val="000000"/>
                <w:sz w:val="24"/>
              </w:rPr>
              <w:t>300,000</w:t>
            </w:r>
          </w:p>
        </w:tc>
        <w:tc>
          <w:tcPr>
            <w:tcW w:w="1932" w:type="dxa"/>
            <w:vAlign w:val="center"/>
          </w:tcPr>
          <w:p w:rsidR="00C50DCE" w:rsidRDefault="00B461F4">
            <w:pPr>
              <w:jc w:val="right"/>
            </w:pPr>
            <w:r>
              <w:rPr>
                <w:color w:val="000000"/>
                <w:sz w:val="24"/>
              </w:rPr>
              <w:t>1,977,000.00</w:t>
            </w:r>
          </w:p>
        </w:tc>
        <w:tc>
          <w:tcPr>
            <w:tcW w:w="1612" w:type="dxa"/>
            <w:vAlign w:val="center"/>
          </w:tcPr>
          <w:p w:rsidR="00C50DCE" w:rsidRDefault="00B461F4">
            <w:pPr>
              <w:jc w:val="right"/>
            </w:pPr>
            <w:r>
              <w:rPr>
                <w:color w:val="000000"/>
                <w:sz w:val="24"/>
              </w:rPr>
              <w:t>0.59</w:t>
            </w:r>
          </w:p>
        </w:tc>
      </w:tr>
      <w:tr w:rsidR="00C50DCE">
        <w:trPr>
          <w:jc w:val="center"/>
        </w:trPr>
        <w:tc>
          <w:tcPr>
            <w:tcW w:w="817" w:type="dxa"/>
            <w:vAlign w:val="center"/>
          </w:tcPr>
          <w:p w:rsidR="00C50DCE" w:rsidRDefault="00B461F4">
            <w:pPr>
              <w:jc w:val="center"/>
            </w:pPr>
            <w:r>
              <w:rPr>
                <w:color w:val="000000"/>
                <w:sz w:val="24"/>
              </w:rPr>
              <w:t>32</w:t>
            </w:r>
          </w:p>
        </w:tc>
        <w:tc>
          <w:tcPr>
            <w:tcW w:w="1276" w:type="dxa"/>
            <w:vAlign w:val="center"/>
          </w:tcPr>
          <w:p w:rsidR="00C50DCE" w:rsidRDefault="00B461F4">
            <w:pPr>
              <w:jc w:val="center"/>
            </w:pPr>
            <w:r>
              <w:rPr>
                <w:color w:val="000000"/>
                <w:sz w:val="24"/>
              </w:rPr>
              <w:t>300130</w:t>
            </w:r>
          </w:p>
        </w:tc>
        <w:tc>
          <w:tcPr>
            <w:tcW w:w="1701" w:type="dxa"/>
            <w:vAlign w:val="center"/>
          </w:tcPr>
          <w:p w:rsidR="00C50DCE" w:rsidRDefault="00B461F4">
            <w:pPr>
              <w:jc w:val="center"/>
            </w:pPr>
            <w:r>
              <w:rPr>
                <w:color w:val="000000"/>
                <w:sz w:val="24"/>
              </w:rPr>
              <w:t>新国都</w:t>
            </w:r>
          </w:p>
        </w:tc>
        <w:tc>
          <w:tcPr>
            <w:tcW w:w="1559" w:type="dxa"/>
            <w:vAlign w:val="center"/>
          </w:tcPr>
          <w:p w:rsidR="00C50DCE" w:rsidRDefault="00B461F4">
            <w:pPr>
              <w:jc w:val="right"/>
            </w:pPr>
            <w:r>
              <w:rPr>
                <w:color w:val="000000"/>
                <w:sz w:val="24"/>
              </w:rPr>
              <w:t>150,000</w:t>
            </w:r>
          </w:p>
        </w:tc>
        <w:tc>
          <w:tcPr>
            <w:tcW w:w="1932" w:type="dxa"/>
            <w:vAlign w:val="center"/>
          </w:tcPr>
          <w:p w:rsidR="00C50DCE" w:rsidRDefault="00B461F4">
            <w:pPr>
              <w:jc w:val="right"/>
            </w:pPr>
            <w:r>
              <w:rPr>
                <w:color w:val="000000"/>
                <w:sz w:val="24"/>
              </w:rPr>
              <w:t>1,698,000.00</w:t>
            </w:r>
          </w:p>
        </w:tc>
        <w:tc>
          <w:tcPr>
            <w:tcW w:w="1612" w:type="dxa"/>
            <w:vAlign w:val="center"/>
          </w:tcPr>
          <w:p w:rsidR="00C50DCE" w:rsidRDefault="00B461F4">
            <w:pPr>
              <w:jc w:val="right"/>
            </w:pPr>
            <w:r>
              <w:rPr>
                <w:color w:val="000000"/>
                <w:sz w:val="24"/>
              </w:rPr>
              <w:t>0.51</w:t>
            </w:r>
          </w:p>
        </w:tc>
      </w:tr>
      <w:tr w:rsidR="00C50DCE">
        <w:trPr>
          <w:jc w:val="center"/>
        </w:trPr>
        <w:tc>
          <w:tcPr>
            <w:tcW w:w="817" w:type="dxa"/>
            <w:vAlign w:val="center"/>
          </w:tcPr>
          <w:p w:rsidR="00C50DCE" w:rsidRDefault="00B461F4">
            <w:pPr>
              <w:jc w:val="center"/>
            </w:pPr>
            <w:r>
              <w:rPr>
                <w:color w:val="000000"/>
                <w:sz w:val="24"/>
              </w:rPr>
              <w:t>33</w:t>
            </w:r>
          </w:p>
        </w:tc>
        <w:tc>
          <w:tcPr>
            <w:tcW w:w="1276" w:type="dxa"/>
            <w:vAlign w:val="center"/>
          </w:tcPr>
          <w:p w:rsidR="00C50DCE" w:rsidRDefault="00B461F4">
            <w:pPr>
              <w:jc w:val="center"/>
            </w:pPr>
            <w:r>
              <w:rPr>
                <w:color w:val="000000"/>
                <w:sz w:val="24"/>
              </w:rPr>
              <w:t>000028</w:t>
            </w:r>
          </w:p>
        </w:tc>
        <w:tc>
          <w:tcPr>
            <w:tcW w:w="1701" w:type="dxa"/>
            <w:vAlign w:val="center"/>
          </w:tcPr>
          <w:p w:rsidR="00C50DCE" w:rsidRDefault="00B461F4">
            <w:pPr>
              <w:jc w:val="center"/>
            </w:pPr>
            <w:r>
              <w:rPr>
                <w:color w:val="000000"/>
                <w:sz w:val="24"/>
              </w:rPr>
              <w:t>国药一致</w:t>
            </w:r>
          </w:p>
        </w:tc>
        <w:tc>
          <w:tcPr>
            <w:tcW w:w="1559" w:type="dxa"/>
            <w:vAlign w:val="center"/>
          </w:tcPr>
          <w:p w:rsidR="00C50DCE" w:rsidRDefault="00B461F4">
            <w:pPr>
              <w:jc w:val="right"/>
            </w:pPr>
            <w:r>
              <w:rPr>
                <w:color w:val="000000"/>
                <w:sz w:val="24"/>
              </w:rPr>
              <w:t>40,000</w:t>
            </w:r>
          </w:p>
        </w:tc>
        <w:tc>
          <w:tcPr>
            <w:tcW w:w="1932" w:type="dxa"/>
            <w:vAlign w:val="center"/>
          </w:tcPr>
          <w:p w:rsidR="00C50DCE" w:rsidRDefault="00B461F4">
            <w:pPr>
              <w:jc w:val="right"/>
            </w:pPr>
            <w:r>
              <w:rPr>
                <w:color w:val="000000"/>
                <w:sz w:val="24"/>
              </w:rPr>
              <w:t>1,657,600.00</w:t>
            </w:r>
          </w:p>
        </w:tc>
        <w:tc>
          <w:tcPr>
            <w:tcW w:w="1612" w:type="dxa"/>
            <w:vAlign w:val="center"/>
          </w:tcPr>
          <w:p w:rsidR="00C50DCE" w:rsidRDefault="00B461F4">
            <w:pPr>
              <w:jc w:val="right"/>
            </w:pPr>
            <w:r>
              <w:rPr>
                <w:color w:val="000000"/>
                <w:sz w:val="24"/>
              </w:rPr>
              <w:t>0.49</w:t>
            </w:r>
          </w:p>
        </w:tc>
      </w:tr>
      <w:tr w:rsidR="00C50DCE">
        <w:trPr>
          <w:jc w:val="center"/>
        </w:trPr>
        <w:tc>
          <w:tcPr>
            <w:tcW w:w="817" w:type="dxa"/>
            <w:vAlign w:val="center"/>
          </w:tcPr>
          <w:p w:rsidR="00C50DCE" w:rsidRDefault="00B461F4">
            <w:pPr>
              <w:jc w:val="center"/>
            </w:pPr>
            <w:r>
              <w:rPr>
                <w:color w:val="000000"/>
                <w:sz w:val="24"/>
              </w:rPr>
              <w:t>34</w:t>
            </w:r>
          </w:p>
        </w:tc>
        <w:tc>
          <w:tcPr>
            <w:tcW w:w="1276" w:type="dxa"/>
            <w:vAlign w:val="center"/>
          </w:tcPr>
          <w:p w:rsidR="00C50DCE" w:rsidRDefault="00B461F4">
            <w:pPr>
              <w:jc w:val="center"/>
            </w:pPr>
            <w:r>
              <w:rPr>
                <w:color w:val="000000"/>
                <w:sz w:val="24"/>
              </w:rPr>
              <w:t>300559</w:t>
            </w:r>
          </w:p>
        </w:tc>
        <w:tc>
          <w:tcPr>
            <w:tcW w:w="1701" w:type="dxa"/>
            <w:vAlign w:val="center"/>
          </w:tcPr>
          <w:p w:rsidR="00C50DCE" w:rsidRDefault="00B461F4">
            <w:pPr>
              <w:jc w:val="center"/>
            </w:pPr>
            <w:r>
              <w:rPr>
                <w:color w:val="000000"/>
                <w:sz w:val="24"/>
              </w:rPr>
              <w:t>佳发教育</w:t>
            </w:r>
          </w:p>
        </w:tc>
        <w:tc>
          <w:tcPr>
            <w:tcW w:w="1559" w:type="dxa"/>
            <w:vAlign w:val="center"/>
          </w:tcPr>
          <w:p w:rsidR="00C50DCE" w:rsidRDefault="00B461F4">
            <w:pPr>
              <w:jc w:val="right"/>
            </w:pPr>
            <w:r>
              <w:rPr>
                <w:color w:val="000000"/>
                <w:sz w:val="24"/>
              </w:rPr>
              <w:t>47,846</w:t>
            </w:r>
          </w:p>
        </w:tc>
        <w:tc>
          <w:tcPr>
            <w:tcW w:w="1932" w:type="dxa"/>
            <w:vAlign w:val="center"/>
          </w:tcPr>
          <w:p w:rsidR="00C50DCE" w:rsidRDefault="00B461F4">
            <w:pPr>
              <w:jc w:val="right"/>
            </w:pPr>
            <w:r>
              <w:rPr>
                <w:color w:val="000000"/>
                <w:sz w:val="24"/>
              </w:rPr>
              <w:t>1,648,294.70</w:t>
            </w:r>
          </w:p>
        </w:tc>
        <w:tc>
          <w:tcPr>
            <w:tcW w:w="1612" w:type="dxa"/>
            <w:vAlign w:val="center"/>
          </w:tcPr>
          <w:p w:rsidR="00C50DCE" w:rsidRDefault="00B461F4">
            <w:pPr>
              <w:jc w:val="right"/>
            </w:pPr>
            <w:r>
              <w:rPr>
                <w:color w:val="000000"/>
                <w:sz w:val="24"/>
              </w:rPr>
              <w:t>0.49</w:t>
            </w:r>
          </w:p>
        </w:tc>
      </w:tr>
      <w:tr w:rsidR="00C50DCE">
        <w:trPr>
          <w:jc w:val="center"/>
        </w:trPr>
        <w:tc>
          <w:tcPr>
            <w:tcW w:w="817" w:type="dxa"/>
            <w:vAlign w:val="center"/>
          </w:tcPr>
          <w:p w:rsidR="00C50DCE" w:rsidRDefault="00B461F4">
            <w:pPr>
              <w:jc w:val="center"/>
            </w:pPr>
            <w:r>
              <w:rPr>
                <w:color w:val="000000"/>
                <w:sz w:val="24"/>
              </w:rPr>
              <w:t>35</w:t>
            </w:r>
          </w:p>
        </w:tc>
        <w:tc>
          <w:tcPr>
            <w:tcW w:w="1276" w:type="dxa"/>
            <w:vAlign w:val="center"/>
          </w:tcPr>
          <w:p w:rsidR="00C50DCE" w:rsidRDefault="00B461F4">
            <w:pPr>
              <w:jc w:val="center"/>
            </w:pPr>
            <w:r>
              <w:rPr>
                <w:color w:val="000000"/>
                <w:sz w:val="24"/>
              </w:rPr>
              <w:t>300398</w:t>
            </w:r>
          </w:p>
        </w:tc>
        <w:tc>
          <w:tcPr>
            <w:tcW w:w="1701" w:type="dxa"/>
            <w:vAlign w:val="center"/>
          </w:tcPr>
          <w:p w:rsidR="00C50DCE" w:rsidRDefault="00B461F4">
            <w:pPr>
              <w:jc w:val="center"/>
            </w:pPr>
            <w:r>
              <w:rPr>
                <w:color w:val="000000"/>
                <w:sz w:val="24"/>
              </w:rPr>
              <w:t>飞凯材料</w:t>
            </w:r>
          </w:p>
        </w:tc>
        <w:tc>
          <w:tcPr>
            <w:tcW w:w="1559" w:type="dxa"/>
            <w:vAlign w:val="center"/>
          </w:tcPr>
          <w:p w:rsidR="00C50DCE" w:rsidRDefault="00B461F4">
            <w:pPr>
              <w:jc w:val="right"/>
            </w:pPr>
            <w:r>
              <w:rPr>
                <w:color w:val="000000"/>
                <w:sz w:val="24"/>
              </w:rPr>
              <w:t>100,000</w:t>
            </w:r>
          </w:p>
        </w:tc>
        <w:tc>
          <w:tcPr>
            <w:tcW w:w="1932" w:type="dxa"/>
            <w:vAlign w:val="center"/>
          </w:tcPr>
          <w:p w:rsidR="00C50DCE" w:rsidRDefault="00B461F4">
            <w:pPr>
              <w:jc w:val="right"/>
            </w:pPr>
            <w:r>
              <w:rPr>
                <w:color w:val="000000"/>
                <w:sz w:val="24"/>
              </w:rPr>
              <w:t>1,570,000.00</w:t>
            </w:r>
          </w:p>
        </w:tc>
        <w:tc>
          <w:tcPr>
            <w:tcW w:w="1612" w:type="dxa"/>
            <w:vAlign w:val="center"/>
          </w:tcPr>
          <w:p w:rsidR="00C50DCE" w:rsidRDefault="00B461F4">
            <w:pPr>
              <w:jc w:val="right"/>
            </w:pPr>
            <w:r>
              <w:rPr>
                <w:color w:val="000000"/>
                <w:sz w:val="24"/>
              </w:rPr>
              <w:t>0.47</w:t>
            </w:r>
          </w:p>
        </w:tc>
      </w:tr>
      <w:tr w:rsidR="00C50DCE">
        <w:trPr>
          <w:jc w:val="center"/>
        </w:trPr>
        <w:tc>
          <w:tcPr>
            <w:tcW w:w="817" w:type="dxa"/>
            <w:vAlign w:val="center"/>
          </w:tcPr>
          <w:p w:rsidR="00C50DCE" w:rsidRDefault="00B461F4">
            <w:pPr>
              <w:jc w:val="center"/>
            </w:pPr>
            <w:r>
              <w:rPr>
                <w:color w:val="000000"/>
                <w:sz w:val="24"/>
              </w:rPr>
              <w:t>36</w:t>
            </w:r>
          </w:p>
        </w:tc>
        <w:tc>
          <w:tcPr>
            <w:tcW w:w="1276" w:type="dxa"/>
            <w:vAlign w:val="center"/>
          </w:tcPr>
          <w:p w:rsidR="00C50DCE" w:rsidRDefault="00B461F4">
            <w:pPr>
              <w:jc w:val="center"/>
            </w:pPr>
            <w:r>
              <w:rPr>
                <w:color w:val="000000"/>
                <w:sz w:val="24"/>
              </w:rPr>
              <w:t>H02688</w:t>
            </w:r>
          </w:p>
        </w:tc>
        <w:tc>
          <w:tcPr>
            <w:tcW w:w="1701" w:type="dxa"/>
            <w:vAlign w:val="center"/>
          </w:tcPr>
          <w:p w:rsidR="00C50DCE" w:rsidRDefault="00B461F4">
            <w:pPr>
              <w:jc w:val="center"/>
            </w:pPr>
            <w:r>
              <w:rPr>
                <w:color w:val="000000"/>
                <w:sz w:val="24"/>
              </w:rPr>
              <w:t>新奥能源</w:t>
            </w:r>
          </w:p>
        </w:tc>
        <w:tc>
          <w:tcPr>
            <w:tcW w:w="1559" w:type="dxa"/>
            <w:vAlign w:val="center"/>
          </w:tcPr>
          <w:p w:rsidR="00C50DCE" w:rsidRDefault="00B461F4">
            <w:pPr>
              <w:jc w:val="right"/>
            </w:pPr>
            <w:r>
              <w:rPr>
                <w:color w:val="000000"/>
                <w:sz w:val="24"/>
              </w:rPr>
              <w:t>20,000</w:t>
            </w:r>
          </w:p>
        </w:tc>
        <w:tc>
          <w:tcPr>
            <w:tcW w:w="1932" w:type="dxa"/>
            <w:vAlign w:val="center"/>
          </w:tcPr>
          <w:p w:rsidR="00C50DCE" w:rsidRDefault="00B461F4">
            <w:pPr>
              <w:jc w:val="right"/>
            </w:pPr>
            <w:r>
              <w:rPr>
                <w:color w:val="000000"/>
                <w:sz w:val="24"/>
              </w:rPr>
              <w:t>1,217,041.80</w:t>
            </w:r>
          </w:p>
        </w:tc>
        <w:tc>
          <w:tcPr>
            <w:tcW w:w="1612" w:type="dxa"/>
            <w:vAlign w:val="center"/>
          </w:tcPr>
          <w:p w:rsidR="00C50DCE" w:rsidRDefault="00B461F4">
            <w:pPr>
              <w:jc w:val="right"/>
            </w:pPr>
            <w:r>
              <w:rPr>
                <w:color w:val="000000"/>
                <w:sz w:val="24"/>
              </w:rPr>
              <w:t>0.36</w:t>
            </w:r>
          </w:p>
        </w:tc>
      </w:tr>
      <w:tr w:rsidR="00C50DCE">
        <w:trPr>
          <w:jc w:val="center"/>
        </w:trPr>
        <w:tc>
          <w:tcPr>
            <w:tcW w:w="817" w:type="dxa"/>
            <w:vAlign w:val="center"/>
          </w:tcPr>
          <w:p w:rsidR="00C50DCE" w:rsidRDefault="00B461F4">
            <w:pPr>
              <w:jc w:val="center"/>
            </w:pPr>
            <w:r>
              <w:rPr>
                <w:color w:val="000000"/>
                <w:sz w:val="24"/>
              </w:rPr>
              <w:t>37</w:t>
            </w:r>
          </w:p>
        </w:tc>
        <w:tc>
          <w:tcPr>
            <w:tcW w:w="1276" w:type="dxa"/>
            <w:vAlign w:val="center"/>
          </w:tcPr>
          <w:p w:rsidR="00C50DCE" w:rsidRDefault="00B461F4">
            <w:pPr>
              <w:jc w:val="center"/>
            </w:pPr>
            <w:r>
              <w:rPr>
                <w:color w:val="000000"/>
                <w:sz w:val="24"/>
              </w:rPr>
              <w:t>H00175</w:t>
            </w:r>
          </w:p>
        </w:tc>
        <w:tc>
          <w:tcPr>
            <w:tcW w:w="1701" w:type="dxa"/>
            <w:vAlign w:val="center"/>
          </w:tcPr>
          <w:p w:rsidR="00C50DCE" w:rsidRDefault="00B461F4">
            <w:pPr>
              <w:jc w:val="center"/>
            </w:pPr>
            <w:r>
              <w:rPr>
                <w:color w:val="000000"/>
                <w:sz w:val="24"/>
              </w:rPr>
              <w:t>吉利汽车</w:t>
            </w:r>
          </w:p>
        </w:tc>
        <w:tc>
          <w:tcPr>
            <w:tcW w:w="1559" w:type="dxa"/>
            <w:vAlign w:val="center"/>
          </w:tcPr>
          <w:p w:rsidR="00C50DCE" w:rsidRDefault="00B461F4">
            <w:pPr>
              <w:jc w:val="right"/>
            </w:pPr>
            <w:r>
              <w:rPr>
                <w:color w:val="000000"/>
                <w:sz w:val="24"/>
              </w:rPr>
              <w:t>100,000</w:t>
            </w:r>
          </w:p>
        </w:tc>
        <w:tc>
          <w:tcPr>
            <w:tcW w:w="1932" w:type="dxa"/>
            <w:vAlign w:val="center"/>
          </w:tcPr>
          <w:p w:rsidR="00C50DCE" w:rsidRDefault="00B461F4">
            <w:pPr>
              <w:jc w:val="right"/>
            </w:pPr>
            <w:r>
              <w:rPr>
                <w:color w:val="000000"/>
                <w:sz w:val="24"/>
              </w:rPr>
              <w:t>1,209,156.00</w:t>
            </w:r>
          </w:p>
        </w:tc>
        <w:tc>
          <w:tcPr>
            <w:tcW w:w="1612" w:type="dxa"/>
            <w:vAlign w:val="center"/>
          </w:tcPr>
          <w:p w:rsidR="00C50DCE" w:rsidRDefault="00B461F4">
            <w:pPr>
              <w:jc w:val="right"/>
            </w:pPr>
            <w:r>
              <w:rPr>
                <w:color w:val="000000"/>
                <w:sz w:val="24"/>
              </w:rPr>
              <w:t>0.36</w:t>
            </w:r>
          </w:p>
        </w:tc>
      </w:tr>
      <w:tr w:rsidR="00C50DCE">
        <w:trPr>
          <w:jc w:val="center"/>
        </w:trPr>
        <w:tc>
          <w:tcPr>
            <w:tcW w:w="817" w:type="dxa"/>
            <w:vAlign w:val="center"/>
          </w:tcPr>
          <w:p w:rsidR="00C50DCE" w:rsidRDefault="00B461F4">
            <w:pPr>
              <w:jc w:val="center"/>
            </w:pPr>
            <w:r>
              <w:rPr>
                <w:color w:val="000000"/>
                <w:sz w:val="24"/>
              </w:rPr>
              <w:t>38</w:t>
            </w:r>
          </w:p>
        </w:tc>
        <w:tc>
          <w:tcPr>
            <w:tcW w:w="1276" w:type="dxa"/>
            <w:vAlign w:val="center"/>
          </w:tcPr>
          <w:p w:rsidR="00C50DCE" w:rsidRDefault="00B461F4">
            <w:pPr>
              <w:jc w:val="center"/>
            </w:pPr>
            <w:r>
              <w:rPr>
                <w:color w:val="000000"/>
                <w:sz w:val="24"/>
              </w:rPr>
              <w:t>000888</w:t>
            </w:r>
          </w:p>
        </w:tc>
        <w:tc>
          <w:tcPr>
            <w:tcW w:w="1701" w:type="dxa"/>
            <w:vAlign w:val="center"/>
          </w:tcPr>
          <w:p w:rsidR="00C50DCE" w:rsidRDefault="00B461F4">
            <w:pPr>
              <w:jc w:val="center"/>
            </w:pPr>
            <w:r>
              <w:rPr>
                <w:color w:val="000000"/>
                <w:sz w:val="24"/>
              </w:rPr>
              <w:t>峨眉山</w:t>
            </w:r>
            <w:r>
              <w:rPr>
                <w:color w:val="000000"/>
                <w:sz w:val="24"/>
              </w:rPr>
              <w:t>A</w:t>
            </w:r>
          </w:p>
        </w:tc>
        <w:tc>
          <w:tcPr>
            <w:tcW w:w="1559" w:type="dxa"/>
            <w:vAlign w:val="center"/>
          </w:tcPr>
          <w:p w:rsidR="00C50DCE" w:rsidRDefault="00B461F4">
            <w:pPr>
              <w:jc w:val="right"/>
            </w:pPr>
            <w:r>
              <w:rPr>
                <w:color w:val="000000"/>
                <w:sz w:val="24"/>
              </w:rPr>
              <w:t>200,000</w:t>
            </w:r>
          </w:p>
        </w:tc>
        <w:tc>
          <w:tcPr>
            <w:tcW w:w="1932" w:type="dxa"/>
            <w:vAlign w:val="center"/>
          </w:tcPr>
          <w:p w:rsidR="00C50DCE" w:rsidRDefault="00B461F4">
            <w:pPr>
              <w:jc w:val="right"/>
            </w:pPr>
            <w:r>
              <w:rPr>
                <w:color w:val="000000"/>
                <w:sz w:val="24"/>
              </w:rPr>
              <w:t>1,132,000.00</w:t>
            </w:r>
          </w:p>
        </w:tc>
        <w:tc>
          <w:tcPr>
            <w:tcW w:w="1612" w:type="dxa"/>
            <w:vAlign w:val="center"/>
          </w:tcPr>
          <w:p w:rsidR="00C50DCE" w:rsidRDefault="00B461F4">
            <w:pPr>
              <w:jc w:val="right"/>
            </w:pPr>
            <w:r>
              <w:rPr>
                <w:color w:val="000000"/>
                <w:sz w:val="24"/>
              </w:rPr>
              <w:t>0.34</w:t>
            </w:r>
          </w:p>
        </w:tc>
      </w:tr>
      <w:tr w:rsidR="00C50DCE">
        <w:trPr>
          <w:jc w:val="center"/>
        </w:trPr>
        <w:tc>
          <w:tcPr>
            <w:tcW w:w="817" w:type="dxa"/>
            <w:vAlign w:val="center"/>
          </w:tcPr>
          <w:p w:rsidR="00C50DCE" w:rsidRDefault="00B461F4">
            <w:pPr>
              <w:jc w:val="center"/>
            </w:pPr>
            <w:r>
              <w:rPr>
                <w:color w:val="000000"/>
                <w:sz w:val="24"/>
              </w:rPr>
              <w:t>39</w:t>
            </w:r>
          </w:p>
        </w:tc>
        <w:tc>
          <w:tcPr>
            <w:tcW w:w="1276" w:type="dxa"/>
            <w:vAlign w:val="center"/>
          </w:tcPr>
          <w:p w:rsidR="00C50DCE" w:rsidRDefault="00B461F4">
            <w:pPr>
              <w:jc w:val="center"/>
            </w:pPr>
            <w:r>
              <w:rPr>
                <w:color w:val="000000"/>
                <w:sz w:val="24"/>
              </w:rPr>
              <w:t>H00700</w:t>
            </w:r>
          </w:p>
        </w:tc>
        <w:tc>
          <w:tcPr>
            <w:tcW w:w="1701" w:type="dxa"/>
            <w:vAlign w:val="center"/>
          </w:tcPr>
          <w:p w:rsidR="00C50DCE" w:rsidRDefault="00B461F4">
            <w:pPr>
              <w:jc w:val="center"/>
            </w:pPr>
            <w:r>
              <w:rPr>
                <w:color w:val="000000"/>
                <w:sz w:val="24"/>
              </w:rPr>
              <w:t>腾讯控股</w:t>
            </w:r>
          </w:p>
        </w:tc>
        <w:tc>
          <w:tcPr>
            <w:tcW w:w="1559" w:type="dxa"/>
            <w:vAlign w:val="center"/>
          </w:tcPr>
          <w:p w:rsidR="00C50DCE" w:rsidRDefault="00B461F4">
            <w:pPr>
              <w:jc w:val="right"/>
            </w:pPr>
            <w:r>
              <w:rPr>
                <w:color w:val="000000"/>
                <w:sz w:val="24"/>
              </w:rPr>
              <w:t>1,000</w:t>
            </w:r>
          </w:p>
        </w:tc>
        <w:tc>
          <w:tcPr>
            <w:tcW w:w="1932" w:type="dxa"/>
            <w:vAlign w:val="center"/>
          </w:tcPr>
          <w:p w:rsidR="00C50DCE" w:rsidRDefault="00B461F4">
            <w:pPr>
              <w:jc w:val="right"/>
            </w:pPr>
            <w:r>
              <w:rPr>
                <w:color w:val="000000"/>
                <w:sz w:val="24"/>
              </w:rPr>
              <w:t>275,126.80</w:t>
            </w:r>
          </w:p>
        </w:tc>
        <w:tc>
          <w:tcPr>
            <w:tcW w:w="1612" w:type="dxa"/>
            <w:vAlign w:val="center"/>
          </w:tcPr>
          <w:p w:rsidR="00C50DCE" w:rsidRDefault="00B461F4">
            <w:pPr>
              <w:jc w:val="right"/>
            </w:pPr>
            <w:r>
              <w:rPr>
                <w:color w:val="000000"/>
                <w:sz w:val="24"/>
              </w:rPr>
              <w:t>0.08</w:t>
            </w:r>
          </w:p>
        </w:tc>
      </w:tr>
    </w:tbl>
    <w:p w:rsidR="00CD2030" w:rsidRPr="000734EE"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6" w:name="_Toc361324882"/>
      <w:bookmarkStart w:id="217" w:name="_Toc4156791"/>
      <w:r w:rsidRPr="00AD0E47">
        <w:rPr>
          <w:rFonts w:ascii="Times New Roman" w:hAnsi="Times New Roman"/>
          <w:kern w:val="0"/>
          <w:szCs w:val="24"/>
        </w:rPr>
        <w:t>8.4</w:t>
      </w:r>
      <w:bookmarkStart w:id="218" w:name="_Toc234814103"/>
      <w:r w:rsidRPr="00AD0E47">
        <w:rPr>
          <w:rFonts w:ascii="Times New Roman" w:hAnsi="Times New Roman" w:hint="eastAsia"/>
          <w:kern w:val="0"/>
          <w:szCs w:val="24"/>
        </w:rPr>
        <w:t>报告期内股票投资组合的重大变动</w:t>
      </w:r>
      <w:bookmarkEnd w:id="216"/>
      <w:bookmarkEnd w:id="218"/>
      <w:bookmarkEnd w:id="217"/>
    </w:p>
    <w:p w:rsidR="001A59F9" w:rsidRPr="00AD0E47" w:rsidRDefault="001A59F9" w:rsidP="00AD0E47">
      <w:pPr>
        <w:pStyle w:val="20"/>
        <w:spacing w:before="29" w:after="0" w:line="288" w:lineRule="auto"/>
        <w:rPr>
          <w:rFonts w:ascii="Times New Roman" w:hAnsi="Times New Roman"/>
          <w:kern w:val="0"/>
          <w:szCs w:val="24"/>
        </w:rPr>
      </w:pPr>
      <w:bookmarkStart w:id="219" w:name="_Toc4156792"/>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期末</w:t>
            </w:r>
            <w:r w:rsidRPr="00A45F71">
              <w:rPr>
                <w:rFonts w:hint="eastAsia"/>
                <w:color w:val="000000"/>
                <w:sz w:val="24"/>
              </w:rPr>
              <w:t>基金资产净值比例（％）</w:t>
            </w:r>
          </w:p>
        </w:tc>
      </w:tr>
      <w:tr w:rsidR="00C50DCE">
        <w:tc>
          <w:tcPr>
            <w:tcW w:w="870" w:type="dxa"/>
            <w:vAlign w:val="center"/>
          </w:tcPr>
          <w:p w:rsidR="00C50DCE" w:rsidRDefault="00B461F4">
            <w:pPr>
              <w:jc w:val="center"/>
            </w:pPr>
            <w:r>
              <w:rPr>
                <w:color w:val="000000"/>
                <w:sz w:val="24"/>
              </w:rPr>
              <w:t>1</w:t>
            </w:r>
          </w:p>
        </w:tc>
        <w:tc>
          <w:tcPr>
            <w:tcW w:w="1650" w:type="dxa"/>
            <w:vAlign w:val="center"/>
          </w:tcPr>
          <w:p w:rsidR="00C50DCE" w:rsidRDefault="00B461F4">
            <w:pPr>
              <w:jc w:val="center"/>
            </w:pPr>
            <w:r>
              <w:rPr>
                <w:color w:val="000000"/>
                <w:sz w:val="24"/>
              </w:rPr>
              <w:t>601021</w:t>
            </w:r>
          </w:p>
        </w:tc>
        <w:tc>
          <w:tcPr>
            <w:tcW w:w="1980" w:type="dxa"/>
            <w:vAlign w:val="center"/>
          </w:tcPr>
          <w:p w:rsidR="00C50DCE" w:rsidRDefault="00B461F4">
            <w:pPr>
              <w:jc w:val="center"/>
            </w:pPr>
            <w:r>
              <w:rPr>
                <w:color w:val="000000"/>
                <w:sz w:val="24"/>
              </w:rPr>
              <w:t>春秋航空</w:t>
            </w:r>
          </w:p>
        </w:tc>
        <w:tc>
          <w:tcPr>
            <w:tcW w:w="2880" w:type="dxa"/>
            <w:vAlign w:val="center"/>
          </w:tcPr>
          <w:p w:rsidR="00C50DCE" w:rsidRDefault="00B461F4">
            <w:pPr>
              <w:jc w:val="right"/>
            </w:pPr>
            <w:r>
              <w:rPr>
                <w:color w:val="000000"/>
                <w:sz w:val="24"/>
              </w:rPr>
              <w:t>7,551,269.32</w:t>
            </w:r>
          </w:p>
        </w:tc>
        <w:tc>
          <w:tcPr>
            <w:tcW w:w="1620" w:type="dxa"/>
            <w:vAlign w:val="center"/>
          </w:tcPr>
          <w:p w:rsidR="00C50DCE" w:rsidRDefault="00B461F4">
            <w:pPr>
              <w:jc w:val="right"/>
            </w:pPr>
            <w:r>
              <w:rPr>
                <w:color w:val="000000"/>
                <w:sz w:val="24"/>
              </w:rPr>
              <w:t>2.25</w:t>
            </w:r>
          </w:p>
        </w:tc>
      </w:tr>
      <w:tr w:rsidR="00C50DCE">
        <w:tc>
          <w:tcPr>
            <w:tcW w:w="870" w:type="dxa"/>
            <w:vAlign w:val="center"/>
          </w:tcPr>
          <w:p w:rsidR="00C50DCE" w:rsidRDefault="00B461F4">
            <w:pPr>
              <w:jc w:val="center"/>
            </w:pPr>
            <w:r>
              <w:rPr>
                <w:color w:val="000000"/>
                <w:sz w:val="24"/>
              </w:rPr>
              <w:t>2</w:t>
            </w:r>
          </w:p>
        </w:tc>
        <w:tc>
          <w:tcPr>
            <w:tcW w:w="1650" w:type="dxa"/>
            <w:vAlign w:val="center"/>
          </w:tcPr>
          <w:p w:rsidR="00C50DCE" w:rsidRDefault="00B461F4">
            <w:pPr>
              <w:jc w:val="center"/>
            </w:pPr>
            <w:r>
              <w:rPr>
                <w:color w:val="000000"/>
                <w:sz w:val="24"/>
              </w:rPr>
              <w:t>603214</w:t>
            </w:r>
          </w:p>
        </w:tc>
        <w:tc>
          <w:tcPr>
            <w:tcW w:w="1980" w:type="dxa"/>
            <w:vAlign w:val="center"/>
          </w:tcPr>
          <w:p w:rsidR="00C50DCE" w:rsidRDefault="00B461F4">
            <w:pPr>
              <w:jc w:val="center"/>
            </w:pPr>
            <w:r>
              <w:rPr>
                <w:color w:val="000000"/>
                <w:sz w:val="24"/>
              </w:rPr>
              <w:t>爱婴室</w:t>
            </w:r>
          </w:p>
        </w:tc>
        <w:tc>
          <w:tcPr>
            <w:tcW w:w="2880" w:type="dxa"/>
            <w:vAlign w:val="center"/>
          </w:tcPr>
          <w:p w:rsidR="00C50DCE" w:rsidRDefault="00B461F4">
            <w:pPr>
              <w:jc w:val="right"/>
            </w:pPr>
            <w:r>
              <w:rPr>
                <w:color w:val="000000"/>
                <w:sz w:val="24"/>
              </w:rPr>
              <w:t>6,902,318.00</w:t>
            </w:r>
          </w:p>
        </w:tc>
        <w:tc>
          <w:tcPr>
            <w:tcW w:w="1620" w:type="dxa"/>
            <w:vAlign w:val="center"/>
          </w:tcPr>
          <w:p w:rsidR="00C50DCE" w:rsidRDefault="00B461F4">
            <w:pPr>
              <w:jc w:val="right"/>
            </w:pPr>
            <w:r>
              <w:rPr>
                <w:color w:val="000000"/>
                <w:sz w:val="24"/>
              </w:rPr>
              <w:t>2.06</w:t>
            </w:r>
          </w:p>
        </w:tc>
      </w:tr>
      <w:tr w:rsidR="00C50DCE">
        <w:tc>
          <w:tcPr>
            <w:tcW w:w="870" w:type="dxa"/>
            <w:vAlign w:val="center"/>
          </w:tcPr>
          <w:p w:rsidR="00C50DCE" w:rsidRDefault="00B461F4">
            <w:pPr>
              <w:jc w:val="center"/>
            </w:pPr>
            <w:r>
              <w:rPr>
                <w:color w:val="000000"/>
                <w:sz w:val="24"/>
              </w:rPr>
              <w:t>3</w:t>
            </w:r>
          </w:p>
        </w:tc>
        <w:tc>
          <w:tcPr>
            <w:tcW w:w="1650" w:type="dxa"/>
            <w:vAlign w:val="center"/>
          </w:tcPr>
          <w:p w:rsidR="00C50DCE" w:rsidRDefault="00B461F4">
            <w:pPr>
              <w:jc w:val="center"/>
            </w:pPr>
            <w:r>
              <w:rPr>
                <w:color w:val="000000"/>
                <w:sz w:val="24"/>
              </w:rPr>
              <w:t>600340</w:t>
            </w:r>
          </w:p>
        </w:tc>
        <w:tc>
          <w:tcPr>
            <w:tcW w:w="1980" w:type="dxa"/>
            <w:vAlign w:val="center"/>
          </w:tcPr>
          <w:p w:rsidR="00C50DCE" w:rsidRDefault="00B461F4">
            <w:pPr>
              <w:jc w:val="center"/>
            </w:pPr>
            <w:r>
              <w:rPr>
                <w:color w:val="000000"/>
                <w:sz w:val="24"/>
              </w:rPr>
              <w:t>华夏幸福</w:t>
            </w:r>
          </w:p>
        </w:tc>
        <w:tc>
          <w:tcPr>
            <w:tcW w:w="2880" w:type="dxa"/>
            <w:vAlign w:val="center"/>
          </w:tcPr>
          <w:p w:rsidR="00C50DCE" w:rsidRDefault="00B461F4">
            <w:pPr>
              <w:jc w:val="right"/>
            </w:pPr>
            <w:r>
              <w:rPr>
                <w:color w:val="000000"/>
                <w:sz w:val="24"/>
              </w:rPr>
              <w:t>6,711,035.25</w:t>
            </w:r>
          </w:p>
        </w:tc>
        <w:tc>
          <w:tcPr>
            <w:tcW w:w="1620" w:type="dxa"/>
            <w:vAlign w:val="center"/>
          </w:tcPr>
          <w:p w:rsidR="00C50DCE" w:rsidRDefault="00B461F4">
            <w:pPr>
              <w:jc w:val="right"/>
            </w:pPr>
            <w:r>
              <w:rPr>
                <w:color w:val="000000"/>
                <w:sz w:val="24"/>
              </w:rPr>
              <w:t>2.00</w:t>
            </w:r>
          </w:p>
        </w:tc>
      </w:tr>
      <w:tr w:rsidR="00C50DCE">
        <w:tc>
          <w:tcPr>
            <w:tcW w:w="870" w:type="dxa"/>
            <w:vAlign w:val="center"/>
          </w:tcPr>
          <w:p w:rsidR="00C50DCE" w:rsidRDefault="00B461F4">
            <w:pPr>
              <w:jc w:val="center"/>
            </w:pPr>
            <w:r>
              <w:rPr>
                <w:color w:val="000000"/>
                <w:sz w:val="24"/>
              </w:rPr>
              <w:t>4</w:t>
            </w:r>
          </w:p>
        </w:tc>
        <w:tc>
          <w:tcPr>
            <w:tcW w:w="1650" w:type="dxa"/>
            <w:vAlign w:val="center"/>
          </w:tcPr>
          <w:p w:rsidR="00C50DCE" w:rsidRDefault="00B461F4">
            <w:pPr>
              <w:jc w:val="center"/>
            </w:pPr>
            <w:r>
              <w:rPr>
                <w:color w:val="000000"/>
                <w:sz w:val="24"/>
              </w:rPr>
              <w:t>002216</w:t>
            </w:r>
          </w:p>
        </w:tc>
        <w:tc>
          <w:tcPr>
            <w:tcW w:w="1980" w:type="dxa"/>
            <w:vAlign w:val="center"/>
          </w:tcPr>
          <w:p w:rsidR="00C50DCE" w:rsidRDefault="00B461F4">
            <w:pPr>
              <w:jc w:val="center"/>
            </w:pPr>
            <w:r>
              <w:rPr>
                <w:color w:val="000000"/>
                <w:sz w:val="24"/>
              </w:rPr>
              <w:t>三全食品</w:t>
            </w:r>
          </w:p>
        </w:tc>
        <w:tc>
          <w:tcPr>
            <w:tcW w:w="2880" w:type="dxa"/>
            <w:vAlign w:val="center"/>
          </w:tcPr>
          <w:p w:rsidR="00C50DCE" w:rsidRDefault="00B461F4">
            <w:pPr>
              <w:jc w:val="right"/>
            </w:pPr>
            <w:r>
              <w:rPr>
                <w:color w:val="000000"/>
                <w:sz w:val="24"/>
              </w:rPr>
              <w:t>6,125,784.10</w:t>
            </w:r>
          </w:p>
        </w:tc>
        <w:tc>
          <w:tcPr>
            <w:tcW w:w="1620" w:type="dxa"/>
            <w:vAlign w:val="center"/>
          </w:tcPr>
          <w:p w:rsidR="00C50DCE" w:rsidRDefault="00B461F4">
            <w:pPr>
              <w:jc w:val="right"/>
            </w:pPr>
            <w:r>
              <w:rPr>
                <w:color w:val="000000"/>
                <w:sz w:val="24"/>
              </w:rPr>
              <w:t>1.83</w:t>
            </w:r>
          </w:p>
        </w:tc>
      </w:tr>
      <w:tr w:rsidR="00C50DCE">
        <w:tc>
          <w:tcPr>
            <w:tcW w:w="870" w:type="dxa"/>
            <w:vAlign w:val="center"/>
          </w:tcPr>
          <w:p w:rsidR="00C50DCE" w:rsidRDefault="00B461F4">
            <w:pPr>
              <w:jc w:val="center"/>
            </w:pPr>
            <w:r>
              <w:rPr>
                <w:color w:val="000000"/>
                <w:sz w:val="24"/>
              </w:rPr>
              <w:t>5</w:t>
            </w:r>
          </w:p>
        </w:tc>
        <w:tc>
          <w:tcPr>
            <w:tcW w:w="1650" w:type="dxa"/>
            <w:vAlign w:val="center"/>
          </w:tcPr>
          <w:p w:rsidR="00C50DCE" w:rsidRDefault="00B461F4">
            <w:pPr>
              <w:jc w:val="center"/>
            </w:pPr>
            <w:r>
              <w:rPr>
                <w:color w:val="000000"/>
                <w:sz w:val="24"/>
              </w:rPr>
              <w:t>600872</w:t>
            </w:r>
          </w:p>
        </w:tc>
        <w:tc>
          <w:tcPr>
            <w:tcW w:w="1980" w:type="dxa"/>
            <w:vAlign w:val="center"/>
          </w:tcPr>
          <w:p w:rsidR="00C50DCE" w:rsidRDefault="00B461F4">
            <w:pPr>
              <w:jc w:val="center"/>
            </w:pPr>
            <w:r>
              <w:rPr>
                <w:color w:val="000000"/>
                <w:sz w:val="24"/>
              </w:rPr>
              <w:t>中炬高新</w:t>
            </w:r>
          </w:p>
        </w:tc>
        <w:tc>
          <w:tcPr>
            <w:tcW w:w="2880" w:type="dxa"/>
            <w:vAlign w:val="center"/>
          </w:tcPr>
          <w:p w:rsidR="00C50DCE" w:rsidRDefault="00B461F4">
            <w:pPr>
              <w:jc w:val="right"/>
            </w:pPr>
            <w:r>
              <w:rPr>
                <w:color w:val="000000"/>
                <w:sz w:val="24"/>
              </w:rPr>
              <w:t>5,910,034.00</w:t>
            </w:r>
          </w:p>
        </w:tc>
        <w:tc>
          <w:tcPr>
            <w:tcW w:w="1620" w:type="dxa"/>
            <w:vAlign w:val="center"/>
          </w:tcPr>
          <w:p w:rsidR="00C50DCE" w:rsidRDefault="00B461F4">
            <w:pPr>
              <w:jc w:val="right"/>
            </w:pPr>
            <w:r>
              <w:rPr>
                <w:color w:val="000000"/>
                <w:sz w:val="24"/>
              </w:rPr>
              <w:t>1.76</w:t>
            </w:r>
          </w:p>
        </w:tc>
      </w:tr>
      <w:tr w:rsidR="00C50DCE">
        <w:tc>
          <w:tcPr>
            <w:tcW w:w="870" w:type="dxa"/>
            <w:vAlign w:val="center"/>
          </w:tcPr>
          <w:p w:rsidR="00C50DCE" w:rsidRDefault="00B461F4">
            <w:pPr>
              <w:jc w:val="center"/>
            </w:pPr>
            <w:r>
              <w:rPr>
                <w:color w:val="000000"/>
                <w:sz w:val="24"/>
              </w:rPr>
              <w:t>6</w:t>
            </w:r>
          </w:p>
        </w:tc>
        <w:tc>
          <w:tcPr>
            <w:tcW w:w="1650" w:type="dxa"/>
            <w:vAlign w:val="center"/>
          </w:tcPr>
          <w:p w:rsidR="00C50DCE" w:rsidRDefault="00B461F4">
            <w:pPr>
              <w:jc w:val="center"/>
            </w:pPr>
            <w:r>
              <w:rPr>
                <w:color w:val="000000"/>
                <w:sz w:val="24"/>
              </w:rPr>
              <w:t>601766</w:t>
            </w:r>
          </w:p>
        </w:tc>
        <w:tc>
          <w:tcPr>
            <w:tcW w:w="1980" w:type="dxa"/>
            <w:vAlign w:val="center"/>
          </w:tcPr>
          <w:p w:rsidR="00C50DCE" w:rsidRDefault="00B461F4">
            <w:pPr>
              <w:jc w:val="center"/>
            </w:pPr>
            <w:r>
              <w:rPr>
                <w:color w:val="000000"/>
                <w:sz w:val="24"/>
              </w:rPr>
              <w:t>中国中车</w:t>
            </w:r>
          </w:p>
        </w:tc>
        <w:tc>
          <w:tcPr>
            <w:tcW w:w="2880" w:type="dxa"/>
            <w:vAlign w:val="center"/>
          </w:tcPr>
          <w:p w:rsidR="00C50DCE" w:rsidRDefault="00B461F4">
            <w:pPr>
              <w:jc w:val="right"/>
            </w:pPr>
            <w:r>
              <w:rPr>
                <w:color w:val="000000"/>
                <w:sz w:val="24"/>
              </w:rPr>
              <w:t>5,407,309.00</w:t>
            </w:r>
          </w:p>
        </w:tc>
        <w:tc>
          <w:tcPr>
            <w:tcW w:w="1620" w:type="dxa"/>
            <w:vAlign w:val="center"/>
          </w:tcPr>
          <w:p w:rsidR="00C50DCE" w:rsidRDefault="00B461F4">
            <w:pPr>
              <w:jc w:val="right"/>
            </w:pPr>
            <w:r>
              <w:rPr>
                <w:color w:val="000000"/>
                <w:sz w:val="24"/>
              </w:rPr>
              <w:t>1.61</w:t>
            </w:r>
          </w:p>
        </w:tc>
      </w:tr>
      <w:tr w:rsidR="00C50DCE">
        <w:tc>
          <w:tcPr>
            <w:tcW w:w="870" w:type="dxa"/>
            <w:vAlign w:val="center"/>
          </w:tcPr>
          <w:p w:rsidR="00C50DCE" w:rsidRDefault="00B461F4">
            <w:pPr>
              <w:jc w:val="center"/>
            </w:pPr>
            <w:r>
              <w:rPr>
                <w:color w:val="000000"/>
                <w:sz w:val="24"/>
              </w:rPr>
              <w:t>7</w:t>
            </w:r>
          </w:p>
        </w:tc>
        <w:tc>
          <w:tcPr>
            <w:tcW w:w="1650" w:type="dxa"/>
            <w:vAlign w:val="center"/>
          </w:tcPr>
          <w:p w:rsidR="00C50DCE" w:rsidRDefault="00B461F4">
            <w:pPr>
              <w:jc w:val="center"/>
            </w:pPr>
            <w:r>
              <w:rPr>
                <w:color w:val="000000"/>
                <w:sz w:val="24"/>
              </w:rPr>
              <w:t>601186</w:t>
            </w:r>
          </w:p>
        </w:tc>
        <w:tc>
          <w:tcPr>
            <w:tcW w:w="1980" w:type="dxa"/>
            <w:vAlign w:val="center"/>
          </w:tcPr>
          <w:p w:rsidR="00C50DCE" w:rsidRDefault="00B461F4">
            <w:pPr>
              <w:jc w:val="center"/>
            </w:pPr>
            <w:r>
              <w:rPr>
                <w:color w:val="000000"/>
                <w:sz w:val="24"/>
              </w:rPr>
              <w:t>中国铁建</w:t>
            </w:r>
          </w:p>
        </w:tc>
        <w:tc>
          <w:tcPr>
            <w:tcW w:w="2880" w:type="dxa"/>
            <w:vAlign w:val="center"/>
          </w:tcPr>
          <w:p w:rsidR="00C50DCE" w:rsidRDefault="00B461F4">
            <w:pPr>
              <w:jc w:val="right"/>
            </w:pPr>
            <w:r>
              <w:rPr>
                <w:color w:val="000000"/>
                <w:sz w:val="24"/>
              </w:rPr>
              <w:t>5,360,103.43</w:t>
            </w:r>
          </w:p>
        </w:tc>
        <w:tc>
          <w:tcPr>
            <w:tcW w:w="1620" w:type="dxa"/>
            <w:vAlign w:val="center"/>
          </w:tcPr>
          <w:p w:rsidR="00C50DCE" w:rsidRDefault="00B461F4">
            <w:pPr>
              <w:jc w:val="right"/>
            </w:pPr>
            <w:r>
              <w:rPr>
                <w:color w:val="000000"/>
                <w:sz w:val="24"/>
              </w:rPr>
              <w:t>1.60</w:t>
            </w:r>
          </w:p>
        </w:tc>
      </w:tr>
      <w:tr w:rsidR="00C50DCE">
        <w:tc>
          <w:tcPr>
            <w:tcW w:w="870" w:type="dxa"/>
            <w:vAlign w:val="center"/>
          </w:tcPr>
          <w:p w:rsidR="00C50DCE" w:rsidRDefault="00B461F4">
            <w:pPr>
              <w:jc w:val="center"/>
            </w:pPr>
            <w:r>
              <w:rPr>
                <w:color w:val="000000"/>
                <w:sz w:val="24"/>
              </w:rPr>
              <w:t>8</w:t>
            </w:r>
          </w:p>
        </w:tc>
        <w:tc>
          <w:tcPr>
            <w:tcW w:w="1650" w:type="dxa"/>
            <w:vAlign w:val="center"/>
          </w:tcPr>
          <w:p w:rsidR="00C50DCE" w:rsidRDefault="00B461F4">
            <w:pPr>
              <w:jc w:val="center"/>
            </w:pPr>
            <w:r>
              <w:rPr>
                <w:color w:val="000000"/>
                <w:sz w:val="24"/>
              </w:rPr>
              <w:t>002153</w:t>
            </w:r>
          </w:p>
        </w:tc>
        <w:tc>
          <w:tcPr>
            <w:tcW w:w="1980" w:type="dxa"/>
            <w:vAlign w:val="center"/>
          </w:tcPr>
          <w:p w:rsidR="00C50DCE" w:rsidRDefault="00B461F4">
            <w:pPr>
              <w:jc w:val="center"/>
            </w:pPr>
            <w:r>
              <w:rPr>
                <w:color w:val="000000"/>
                <w:sz w:val="24"/>
              </w:rPr>
              <w:t>石基信息</w:t>
            </w:r>
          </w:p>
        </w:tc>
        <w:tc>
          <w:tcPr>
            <w:tcW w:w="2880" w:type="dxa"/>
            <w:vAlign w:val="center"/>
          </w:tcPr>
          <w:p w:rsidR="00C50DCE" w:rsidRDefault="00B461F4">
            <w:pPr>
              <w:jc w:val="right"/>
            </w:pPr>
            <w:r>
              <w:rPr>
                <w:color w:val="000000"/>
                <w:sz w:val="24"/>
              </w:rPr>
              <w:t>5,197,146.00</w:t>
            </w:r>
          </w:p>
        </w:tc>
        <w:tc>
          <w:tcPr>
            <w:tcW w:w="1620" w:type="dxa"/>
            <w:vAlign w:val="center"/>
          </w:tcPr>
          <w:p w:rsidR="00C50DCE" w:rsidRDefault="00B461F4">
            <w:pPr>
              <w:jc w:val="right"/>
            </w:pPr>
            <w:r>
              <w:rPr>
                <w:color w:val="000000"/>
                <w:sz w:val="24"/>
              </w:rPr>
              <w:t>1.55</w:t>
            </w:r>
          </w:p>
        </w:tc>
      </w:tr>
      <w:tr w:rsidR="00C50DCE">
        <w:tc>
          <w:tcPr>
            <w:tcW w:w="870" w:type="dxa"/>
            <w:vAlign w:val="center"/>
          </w:tcPr>
          <w:p w:rsidR="00C50DCE" w:rsidRDefault="00B461F4">
            <w:pPr>
              <w:jc w:val="center"/>
            </w:pPr>
            <w:r>
              <w:rPr>
                <w:color w:val="000000"/>
                <w:sz w:val="24"/>
              </w:rPr>
              <w:t>9</w:t>
            </w:r>
          </w:p>
        </w:tc>
        <w:tc>
          <w:tcPr>
            <w:tcW w:w="1650" w:type="dxa"/>
            <w:vAlign w:val="center"/>
          </w:tcPr>
          <w:p w:rsidR="00C50DCE" w:rsidRDefault="00B461F4">
            <w:pPr>
              <w:jc w:val="center"/>
            </w:pPr>
            <w:r>
              <w:rPr>
                <w:color w:val="000000"/>
                <w:sz w:val="24"/>
              </w:rPr>
              <w:t>600271</w:t>
            </w:r>
          </w:p>
        </w:tc>
        <w:tc>
          <w:tcPr>
            <w:tcW w:w="1980" w:type="dxa"/>
            <w:vAlign w:val="center"/>
          </w:tcPr>
          <w:p w:rsidR="00C50DCE" w:rsidRDefault="00B461F4">
            <w:pPr>
              <w:jc w:val="center"/>
            </w:pPr>
            <w:r>
              <w:rPr>
                <w:color w:val="000000"/>
                <w:sz w:val="24"/>
              </w:rPr>
              <w:t>航天信息</w:t>
            </w:r>
          </w:p>
        </w:tc>
        <w:tc>
          <w:tcPr>
            <w:tcW w:w="2880" w:type="dxa"/>
            <w:vAlign w:val="center"/>
          </w:tcPr>
          <w:p w:rsidR="00C50DCE" w:rsidRDefault="00B461F4">
            <w:pPr>
              <w:jc w:val="right"/>
            </w:pPr>
            <w:r>
              <w:rPr>
                <w:color w:val="000000"/>
                <w:sz w:val="24"/>
              </w:rPr>
              <w:t>5,145,614.00</w:t>
            </w:r>
          </w:p>
        </w:tc>
        <w:tc>
          <w:tcPr>
            <w:tcW w:w="1620" w:type="dxa"/>
            <w:vAlign w:val="center"/>
          </w:tcPr>
          <w:p w:rsidR="00C50DCE" w:rsidRDefault="00B461F4">
            <w:pPr>
              <w:jc w:val="right"/>
            </w:pPr>
            <w:r>
              <w:rPr>
                <w:color w:val="000000"/>
                <w:sz w:val="24"/>
              </w:rPr>
              <w:t>1.53</w:t>
            </w:r>
          </w:p>
        </w:tc>
      </w:tr>
      <w:tr w:rsidR="00C50DCE">
        <w:tc>
          <w:tcPr>
            <w:tcW w:w="870" w:type="dxa"/>
            <w:vAlign w:val="center"/>
          </w:tcPr>
          <w:p w:rsidR="00C50DCE" w:rsidRDefault="00B461F4">
            <w:pPr>
              <w:jc w:val="center"/>
            </w:pPr>
            <w:r>
              <w:rPr>
                <w:color w:val="000000"/>
                <w:sz w:val="24"/>
              </w:rPr>
              <w:t>10</w:t>
            </w:r>
          </w:p>
        </w:tc>
        <w:tc>
          <w:tcPr>
            <w:tcW w:w="1650" w:type="dxa"/>
            <w:vAlign w:val="center"/>
          </w:tcPr>
          <w:p w:rsidR="00C50DCE" w:rsidRDefault="00B461F4">
            <w:pPr>
              <w:jc w:val="center"/>
            </w:pPr>
            <w:r>
              <w:rPr>
                <w:color w:val="000000"/>
                <w:sz w:val="24"/>
              </w:rPr>
              <w:t>002293</w:t>
            </w:r>
          </w:p>
        </w:tc>
        <w:tc>
          <w:tcPr>
            <w:tcW w:w="1980" w:type="dxa"/>
            <w:vAlign w:val="center"/>
          </w:tcPr>
          <w:p w:rsidR="00C50DCE" w:rsidRDefault="00B461F4">
            <w:pPr>
              <w:jc w:val="center"/>
            </w:pPr>
            <w:r>
              <w:rPr>
                <w:color w:val="000000"/>
                <w:sz w:val="24"/>
              </w:rPr>
              <w:t>罗莱生活</w:t>
            </w:r>
          </w:p>
        </w:tc>
        <w:tc>
          <w:tcPr>
            <w:tcW w:w="2880" w:type="dxa"/>
            <w:vAlign w:val="center"/>
          </w:tcPr>
          <w:p w:rsidR="00C50DCE" w:rsidRDefault="00B461F4">
            <w:pPr>
              <w:jc w:val="right"/>
            </w:pPr>
            <w:r>
              <w:rPr>
                <w:color w:val="000000"/>
                <w:sz w:val="24"/>
              </w:rPr>
              <w:t>5,047,329.12</w:t>
            </w:r>
          </w:p>
        </w:tc>
        <w:tc>
          <w:tcPr>
            <w:tcW w:w="1620" w:type="dxa"/>
            <w:vAlign w:val="center"/>
          </w:tcPr>
          <w:p w:rsidR="00C50DCE" w:rsidRDefault="00B461F4">
            <w:pPr>
              <w:jc w:val="right"/>
            </w:pPr>
            <w:r>
              <w:rPr>
                <w:color w:val="000000"/>
                <w:sz w:val="24"/>
              </w:rPr>
              <w:t>1.50</w:t>
            </w:r>
          </w:p>
        </w:tc>
      </w:tr>
      <w:tr w:rsidR="00C50DCE">
        <w:tc>
          <w:tcPr>
            <w:tcW w:w="870" w:type="dxa"/>
            <w:vAlign w:val="center"/>
          </w:tcPr>
          <w:p w:rsidR="00C50DCE" w:rsidRDefault="00B461F4">
            <w:pPr>
              <w:jc w:val="center"/>
            </w:pPr>
            <w:r>
              <w:rPr>
                <w:color w:val="000000"/>
                <w:sz w:val="24"/>
              </w:rPr>
              <w:t>11</w:t>
            </w:r>
          </w:p>
        </w:tc>
        <w:tc>
          <w:tcPr>
            <w:tcW w:w="1650" w:type="dxa"/>
            <w:vAlign w:val="center"/>
          </w:tcPr>
          <w:p w:rsidR="00C50DCE" w:rsidRDefault="00B461F4">
            <w:pPr>
              <w:jc w:val="center"/>
            </w:pPr>
            <w:r>
              <w:rPr>
                <w:color w:val="000000"/>
                <w:sz w:val="24"/>
              </w:rPr>
              <w:t>300310</w:t>
            </w:r>
          </w:p>
        </w:tc>
        <w:tc>
          <w:tcPr>
            <w:tcW w:w="1980" w:type="dxa"/>
            <w:vAlign w:val="center"/>
          </w:tcPr>
          <w:p w:rsidR="00C50DCE" w:rsidRDefault="00B461F4">
            <w:pPr>
              <w:jc w:val="center"/>
            </w:pPr>
            <w:r>
              <w:rPr>
                <w:color w:val="000000"/>
                <w:sz w:val="24"/>
              </w:rPr>
              <w:t>宜通世纪</w:t>
            </w:r>
          </w:p>
        </w:tc>
        <w:tc>
          <w:tcPr>
            <w:tcW w:w="2880" w:type="dxa"/>
            <w:vAlign w:val="center"/>
          </w:tcPr>
          <w:p w:rsidR="00C50DCE" w:rsidRDefault="00B461F4">
            <w:pPr>
              <w:jc w:val="right"/>
            </w:pPr>
            <w:r>
              <w:rPr>
                <w:color w:val="000000"/>
                <w:sz w:val="24"/>
              </w:rPr>
              <w:t>4,786,825.73</w:t>
            </w:r>
          </w:p>
        </w:tc>
        <w:tc>
          <w:tcPr>
            <w:tcW w:w="1620" w:type="dxa"/>
            <w:vAlign w:val="center"/>
          </w:tcPr>
          <w:p w:rsidR="00C50DCE" w:rsidRDefault="00B461F4">
            <w:pPr>
              <w:jc w:val="right"/>
            </w:pPr>
            <w:r>
              <w:rPr>
                <w:color w:val="000000"/>
                <w:sz w:val="24"/>
              </w:rPr>
              <w:t>1.43</w:t>
            </w:r>
          </w:p>
        </w:tc>
      </w:tr>
      <w:tr w:rsidR="00C50DCE">
        <w:tc>
          <w:tcPr>
            <w:tcW w:w="870" w:type="dxa"/>
            <w:vAlign w:val="center"/>
          </w:tcPr>
          <w:p w:rsidR="00C50DCE" w:rsidRDefault="00B461F4">
            <w:pPr>
              <w:jc w:val="center"/>
            </w:pPr>
            <w:r>
              <w:rPr>
                <w:color w:val="000000"/>
                <w:sz w:val="24"/>
              </w:rPr>
              <w:t>12</w:t>
            </w:r>
          </w:p>
        </w:tc>
        <w:tc>
          <w:tcPr>
            <w:tcW w:w="1650" w:type="dxa"/>
            <w:vAlign w:val="center"/>
          </w:tcPr>
          <w:p w:rsidR="00C50DCE" w:rsidRDefault="00B461F4">
            <w:pPr>
              <w:jc w:val="center"/>
            </w:pPr>
            <w:r>
              <w:rPr>
                <w:color w:val="000000"/>
                <w:sz w:val="24"/>
              </w:rPr>
              <w:t>002299</w:t>
            </w:r>
          </w:p>
        </w:tc>
        <w:tc>
          <w:tcPr>
            <w:tcW w:w="1980" w:type="dxa"/>
            <w:vAlign w:val="center"/>
          </w:tcPr>
          <w:p w:rsidR="00C50DCE" w:rsidRDefault="00B461F4">
            <w:pPr>
              <w:jc w:val="center"/>
            </w:pPr>
            <w:r>
              <w:rPr>
                <w:color w:val="000000"/>
                <w:sz w:val="24"/>
              </w:rPr>
              <w:t>圣农发展</w:t>
            </w:r>
          </w:p>
        </w:tc>
        <w:tc>
          <w:tcPr>
            <w:tcW w:w="2880" w:type="dxa"/>
            <w:vAlign w:val="center"/>
          </w:tcPr>
          <w:p w:rsidR="00C50DCE" w:rsidRDefault="00B461F4">
            <w:pPr>
              <w:jc w:val="right"/>
            </w:pPr>
            <w:r>
              <w:rPr>
                <w:color w:val="000000"/>
                <w:sz w:val="24"/>
              </w:rPr>
              <w:t>4,671,325.37</w:t>
            </w:r>
          </w:p>
        </w:tc>
        <w:tc>
          <w:tcPr>
            <w:tcW w:w="1620" w:type="dxa"/>
            <w:vAlign w:val="center"/>
          </w:tcPr>
          <w:p w:rsidR="00C50DCE" w:rsidRDefault="00B461F4">
            <w:pPr>
              <w:jc w:val="right"/>
            </w:pPr>
            <w:r>
              <w:rPr>
                <w:color w:val="000000"/>
                <w:sz w:val="24"/>
              </w:rPr>
              <w:t>1.39</w:t>
            </w:r>
          </w:p>
        </w:tc>
      </w:tr>
      <w:tr w:rsidR="00C50DCE">
        <w:tc>
          <w:tcPr>
            <w:tcW w:w="870" w:type="dxa"/>
            <w:vAlign w:val="center"/>
          </w:tcPr>
          <w:p w:rsidR="00C50DCE" w:rsidRDefault="00B461F4">
            <w:pPr>
              <w:jc w:val="center"/>
            </w:pPr>
            <w:r>
              <w:rPr>
                <w:color w:val="000000"/>
                <w:sz w:val="24"/>
              </w:rPr>
              <w:t>13</w:t>
            </w:r>
          </w:p>
        </w:tc>
        <w:tc>
          <w:tcPr>
            <w:tcW w:w="1650" w:type="dxa"/>
            <w:vAlign w:val="center"/>
          </w:tcPr>
          <w:p w:rsidR="00C50DCE" w:rsidRDefault="00B461F4">
            <w:pPr>
              <w:jc w:val="center"/>
            </w:pPr>
            <w:r>
              <w:rPr>
                <w:color w:val="000000"/>
                <w:sz w:val="24"/>
              </w:rPr>
              <w:t>000895</w:t>
            </w:r>
          </w:p>
        </w:tc>
        <w:tc>
          <w:tcPr>
            <w:tcW w:w="1980" w:type="dxa"/>
            <w:vAlign w:val="center"/>
          </w:tcPr>
          <w:p w:rsidR="00C50DCE" w:rsidRDefault="00B461F4">
            <w:pPr>
              <w:jc w:val="center"/>
            </w:pPr>
            <w:r>
              <w:rPr>
                <w:color w:val="000000"/>
                <w:sz w:val="24"/>
              </w:rPr>
              <w:t>双汇发展</w:t>
            </w:r>
          </w:p>
        </w:tc>
        <w:tc>
          <w:tcPr>
            <w:tcW w:w="2880" w:type="dxa"/>
            <w:vAlign w:val="center"/>
          </w:tcPr>
          <w:p w:rsidR="00C50DCE" w:rsidRDefault="00B461F4">
            <w:pPr>
              <w:jc w:val="right"/>
            </w:pPr>
            <w:r>
              <w:rPr>
                <w:color w:val="000000"/>
                <w:sz w:val="24"/>
              </w:rPr>
              <w:t>4,564,907.00</w:t>
            </w:r>
          </w:p>
        </w:tc>
        <w:tc>
          <w:tcPr>
            <w:tcW w:w="1620" w:type="dxa"/>
            <w:vAlign w:val="center"/>
          </w:tcPr>
          <w:p w:rsidR="00C50DCE" w:rsidRDefault="00B461F4">
            <w:pPr>
              <w:jc w:val="right"/>
            </w:pPr>
            <w:r>
              <w:rPr>
                <w:color w:val="000000"/>
                <w:sz w:val="24"/>
              </w:rPr>
              <w:t>1.36</w:t>
            </w:r>
          </w:p>
        </w:tc>
      </w:tr>
      <w:tr w:rsidR="00C50DCE">
        <w:tc>
          <w:tcPr>
            <w:tcW w:w="870" w:type="dxa"/>
            <w:vAlign w:val="center"/>
          </w:tcPr>
          <w:p w:rsidR="00C50DCE" w:rsidRDefault="00B461F4">
            <w:pPr>
              <w:jc w:val="center"/>
            </w:pPr>
            <w:r>
              <w:rPr>
                <w:color w:val="000000"/>
                <w:sz w:val="24"/>
              </w:rPr>
              <w:t>14</w:t>
            </w:r>
          </w:p>
        </w:tc>
        <w:tc>
          <w:tcPr>
            <w:tcW w:w="1650" w:type="dxa"/>
            <w:vAlign w:val="center"/>
          </w:tcPr>
          <w:p w:rsidR="00C50DCE" w:rsidRDefault="00B461F4">
            <w:pPr>
              <w:jc w:val="center"/>
            </w:pPr>
            <w:r>
              <w:rPr>
                <w:color w:val="000000"/>
                <w:sz w:val="24"/>
              </w:rPr>
              <w:t>603659</w:t>
            </w:r>
          </w:p>
        </w:tc>
        <w:tc>
          <w:tcPr>
            <w:tcW w:w="1980" w:type="dxa"/>
            <w:vAlign w:val="center"/>
          </w:tcPr>
          <w:p w:rsidR="00C50DCE" w:rsidRDefault="00B461F4">
            <w:pPr>
              <w:jc w:val="center"/>
            </w:pPr>
            <w:r>
              <w:rPr>
                <w:color w:val="000000"/>
                <w:sz w:val="24"/>
              </w:rPr>
              <w:t>璞泰来</w:t>
            </w:r>
          </w:p>
        </w:tc>
        <w:tc>
          <w:tcPr>
            <w:tcW w:w="2880" w:type="dxa"/>
            <w:vAlign w:val="center"/>
          </w:tcPr>
          <w:p w:rsidR="00C50DCE" w:rsidRDefault="00B461F4">
            <w:pPr>
              <w:jc w:val="right"/>
            </w:pPr>
            <w:r>
              <w:rPr>
                <w:color w:val="000000"/>
                <w:sz w:val="24"/>
              </w:rPr>
              <w:t>4,400,399.00</w:t>
            </w:r>
          </w:p>
        </w:tc>
        <w:tc>
          <w:tcPr>
            <w:tcW w:w="1620" w:type="dxa"/>
            <w:vAlign w:val="center"/>
          </w:tcPr>
          <w:p w:rsidR="00C50DCE" w:rsidRDefault="00B461F4">
            <w:pPr>
              <w:jc w:val="right"/>
            </w:pPr>
            <w:r>
              <w:rPr>
                <w:color w:val="000000"/>
                <w:sz w:val="24"/>
              </w:rPr>
              <w:t>1.31</w:t>
            </w:r>
          </w:p>
        </w:tc>
      </w:tr>
      <w:tr w:rsidR="00C50DCE">
        <w:tc>
          <w:tcPr>
            <w:tcW w:w="870" w:type="dxa"/>
            <w:vAlign w:val="center"/>
          </w:tcPr>
          <w:p w:rsidR="00C50DCE" w:rsidRDefault="00B461F4">
            <w:pPr>
              <w:jc w:val="center"/>
            </w:pPr>
            <w:r>
              <w:rPr>
                <w:color w:val="000000"/>
                <w:sz w:val="24"/>
              </w:rPr>
              <w:t>15</w:t>
            </w:r>
          </w:p>
        </w:tc>
        <w:tc>
          <w:tcPr>
            <w:tcW w:w="1650" w:type="dxa"/>
            <w:vAlign w:val="center"/>
          </w:tcPr>
          <w:p w:rsidR="00C50DCE" w:rsidRDefault="00B461F4">
            <w:pPr>
              <w:jc w:val="center"/>
            </w:pPr>
            <w:r>
              <w:rPr>
                <w:color w:val="000000"/>
                <w:sz w:val="24"/>
              </w:rPr>
              <w:t>600028</w:t>
            </w:r>
          </w:p>
        </w:tc>
        <w:tc>
          <w:tcPr>
            <w:tcW w:w="1980" w:type="dxa"/>
            <w:vAlign w:val="center"/>
          </w:tcPr>
          <w:p w:rsidR="00C50DCE" w:rsidRDefault="00B461F4">
            <w:pPr>
              <w:jc w:val="center"/>
            </w:pPr>
            <w:r>
              <w:rPr>
                <w:color w:val="000000"/>
                <w:sz w:val="24"/>
              </w:rPr>
              <w:t>中国石化</w:t>
            </w:r>
          </w:p>
        </w:tc>
        <w:tc>
          <w:tcPr>
            <w:tcW w:w="2880" w:type="dxa"/>
            <w:vAlign w:val="center"/>
          </w:tcPr>
          <w:p w:rsidR="00C50DCE" w:rsidRDefault="00B461F4">
            <w:pPr>
              <w:jc w:val="right"/>
            </w:pPr>
            <w:r>
              <w:rPr>
                <w:color w:val="000000"/>
                <w:sz w:val="24"/>
              </w:rPr>
              <w:t>4,332,000.00</w:t>
            </w:r>
          </w:p>
        </w:tc>
        <w:tc>
          <w:tcPr>
            <w:tcW w:w="1620" w:type="dxa"/>
            <w:vAlign w:val="center"/>
          </w:tcPr>
          <w:p w:rsidR="00C50DCE" w:rsidRDefault="00B461F4">
            <w:pPr>
              <w:jc w:val="right"/>
            </w:pPr>
            <w:r>
              <w:rPr>
                <w:color w:val="000000"/>
                <w:sz w:val="24"/>
              </w:rPr>
              <w:t>1.29</w:t>
            </w:r>
          </w:p>
        </w:tc>
      </w:tr>
      <w:tr w:rsidR="00C50DCE">
        <w:tc>
          <w:tcPr>
            <w:tcW w:w="870" w:type="dxa"/>
            <w:vAlign w:val="center"/>
          </w:tcPr>
          <w:p w:rsidR="00C50DCE" w:rsidRDefault="00B461F4">
            <w:pPr>
              <w:jc w:val="center"/>
            </w:pPr>
            <w:r>
              <w:rPr>
                <w:color w:val="000000"/>
                <w:sz w:val="24"/>
              </w:rPr>
              <w:t>16</w:t>
            </w:r>
          </w:p>
        </w:tc>
        <w:tc>
          <w:tcPr>
            <w:tcW w:w="1650" w:type="dxa"/>
            <w:vAlign w:val="center"/>
          </w:tcPr>
          <w:p w:rsidR="00C50DCE" w:rsidRDefault="00B461F4">
            <w:pPr>
              <w:jc w:val="center"/>
            </w:pPr>
            <w:r>
              <w:rPr>
                <w:color w:val="000000"/>
                <w:sz w:val="24"/>
              </w:rPr>
              <w:t>300226</w:t>
            </w:r>
          </w:p>
        </w:tc>
        <w:tc>
          <w:tcPr>
            <w:tcW w:w="1980" w:type="dxa"/>
            <w:vAlign w:val="center"/>
          </w:tcPr>
          <w:p w:rsidR="00C50DCE" w:rsidRDefault="00B461F4">
            <w:pPr>
              <w:jc w:val="center"/>
            </w:pPr>
            <w:r>
              <w:rPr>
                <w:color w:val="000000"/>
                <w:sz w:val="24"/>
              </w:rPr>
              <w:t>上海钢联</w:t>
            </w:r>
          </w:p>
        </w:tc>
        <w:tc>
          <w:tcPr>
            <w:tcW w:w="2880" w:type="dxa"/>
            <w:vAlign w:val="center"/>
          </w:tcPr>
          <w:p w:rsidR="00C50DCE" w:rsidRDefault="00B461F4">
            <w:pPr>
              <w:jc w:val="right"/>
            </w:pPr>
            <w:r>
              <w:rPr>
                <w:color w:val="000000"/>
                <w:sz w:val="24"/>
              </w:rPr>
              <w:t>4,281,955.00</w:t>
            </w:r>
          </w:p>
        </w:tc>
        <w:tc>
          <w:tcPr>
            <w:tcW w:w="1620" w:type="dxa"/>
            <w:vAlign w:val="center"/>
          </w:tcPr>
          <w:p w:rsidR="00C50DCE" w:rsidRDefault="00B461F4">
            <w:pPr>
              <w:jc w:val="right"/>
            </w:pPr>
            <w:r>
              <w:rPr>
                <w:color w:val="000000"/>
                <w:sz w:val="24"/>
              </w:rPr>
              <w:t>1.28</w:t>
            </w:r>
          </w:p>
        </w:tc>
      </w:tr>
      <w:tr w:rsidR="00C50DCE">
        <w:tc>
          <w:tcPr>
            <w:tcW w:w="870" w:type="dxa"/>
            <w:vAlign w:val="center"/>
          </w:tcPr>
          <w:p w:rsidR="00C50DCE" w:rsidRDefault="00B461F4">
            <w:pPr>
              <w:jc w:val="center"/>
            </w:pPr>
            <w:r>
              <w:rPr>
                <w:color w:val="000000"/>
                <w:sz w:val="24"/>
              </w:rPr>
              <w:t>17</w:t>
            </w:r>
          </w:p>
        </w:tc>
        <w:tc>
          <w:tcPr>
            <w:tcW w:w="1650" w:type="dxa"/>
            <w:vAlign w:val="center"/>
          </w:tcPr>
          <w:p w:rsidR="00C50DCE" w:rsidRDefault="00B461F4">
            <w:pPr>
              <w:jc w:val="center"/>
            </w:pPr>
            <w:r>
              <w:rPr>
                <w:color w:val="000000"/>
                <w:sz w:val="24"/>
              </w:rPr>
              <w:t>600004</w:t>
            </w:r>
          </w:p>
        </w:tc>
        <w:tc>
          <w:tcPr>
            <w:tcW w:w="1980" w:type="dxa"/>
            <w:vAlign w:val="center"/>
          </w:tcPr>
          <w:p w:rsidR="00C50DCE" w:rsidRDefault="00B461F4">
            <w:pPr>
              <w:jc w:val="center"/>
            </w:pPr>
            <w:r>
              <w:rPr>
                <w:color w:val="000000"/>
                <w:sz w:val="24"/>
              </w:rPr>
              <w:t>白云机场</w:t>
            </w:r>
          </w:p>
        </w:tc>
        <w:tc>
          <w:tcPr>
            <w:tcW w:w="2880" w:type="dxa"/>
            <w:vAlign w:val="center"/>
          </w:tcPr>
          <w:p w:rsidR="00C50DCE" w:rsidRDefault="00B461F4">
            <w:pPr>
              <w:jc w:val="right"/>
            </w:pPr>
            <w:r>
              <w:rPr>
                <w:color w:val="000000"/>
                <w:sz w:val="24"/>
              </w:rPr>
              <w:t>4,108,951.00</w:t>
            </w:r>
          </w:p>
        </w:tc>
        <w:tc>
          <w:tcPr>
            <w:tcW w:w="1620" w:type="dxa"/>
            <w:vAlign w:val="center"/>
          </w:tcPr>
          <w:p w:rsidR="00C50DCE" w:rsidRDefault="00B461F4">
            <w:pPr>
              <w:jc w:val="right"/>
            </w:pPr>
            <w:r>
              <w:rPr>
                <w:color w:val="000000"/>
                <w:sz w:val="24"/>
              </w:rPr>
              <w:t>1.22</w:t>
            </w:r>
          </w:p>
        </w:tc>
      </w:tr>
      <w:tr w:rsidR="00C50DCE">
        <w:tc>
          <w:tcPr>
            <w:tcW w:w="870" w:type="dxa"/>
            <w:vAlign w:val="center"/>
          </w:tcPr>
          <w:p w:rsidR="00C50DCE" w:rsidRDefault="00B461F4">
            <w:pPr>
              <w:jc w:val="center"/>
            </w:pPr>
            <w:r>
              <w:rPr>
                <w:color w:val="000000"/>
                <w:sz w:val="24"/>
              </w:rPr>
              <w:lastRenderedPageBreak/>
              <w:t>18</w:t>
            </w:r>
          </w:p>
        </w:tc>
        <w:tc>
          <w:tcPr>
            <w:tcW w:w="1650" w:type="dxa"/>
            <w:vAlign w:val="center"/>
          </w:tcPr>
          <w:p w:rsidR="00C50DCE" w:rsidRDefault="00B461F4">
            <w:pPr>
              <w:jc w:val="center"/>
            </w:pPr>
            <w:r>
              <w:rPr>
                <w:color w:val="000000"/>
                <w:sz w:val="24"/>
              </w:rPr>
              <w:t>300377</w:t>
            </w:r>
          </w:p>
        </w:tc>
        <w:tc>
          <w:tcPr>
            <w:tcW w:w="1980" w:type="dxa"/>
            <w:vAlign w:val="center"/>
          </w:tcPr>
          <w:p w:rsidR="00C50DCE" w:rsidRDefault="00B461F4">
            <w:pPr>
              <w:jc w:val="center"/>
            </w:pPr>
            <w:r>
              <w:rPr>
                <w:color w:val="000000"/>
                <w:sz w:val="24"/>
              </w:rPr>
              <w:t>赢时胜</w:t>
            </w:r>
          </w:p>
        </w:tc>
        <w:tc>
          <w:tcPr>
            <w:tcW w:w="2880" w:type="dxa"/>
            <w:vAlign w:val="center"/>
          </w:tcPr>
          <w:p w:rsidR="00C50DCE" w:rsidRDefault="00B461F4">
            <w:pPr>
              <w:jc w:val="right"/>
            </w:pPr>
            <w:r>
              <w:rPr>
                <w:color w:val="000000"/>
                <w:sz w:val="24"/>
              </w:rPr>
              <w:t>3,963,739.00</w:t>
            </w:r>
          </w:p>
        </w:tc>
        <w:tc>
          <w:tcPr>
            <w:tcW w:w="1620" w:type="dxa"/>
            <w:vAlign w:val="center"/>
          </w:tcPr>
          <w:p w:rsidR="00C50DCE" w:rsidRDefault="00B461F4">
            <w:pPr>
              <w:jc w:val="right"/>
            </w:pPr>
            <w:r>
              <w:rPr>
                <w:color w:val="000000"/>
                <w:sz w:val="24"/>
              </w:rPr>
              <w:t>1.18</w:t>
            </w:r>
          </w:p>
        </w:tc>
      </w:tr>
      <w:tr w:rsidR="00C50DCE">
        <w:tc>
          <w:tcPr>
            <w:tcW w:w="870" w:type="dxa"/>
            <w:vAlign w:val="center"/>
          </w:tcPr>
          <w:p w:rsidR="00C50DCE" w:rsidRDefault="00B461F4">
            <w:pPr>
              <w:jc w:val="center"/>
            </w:pPr>
            <w:r>
              <w:rPr>
                <w:color w:val="000000"/>
                <w:sz w:val="24"/>
              </w:rPr>
              <w:t>19</w:t>
            </w:r>
          </w:p>
        </w:tc>
        <w:tc>
          <w:tcPr>
            <w:tcW w:w="1650" w:type="dxa"/>
            <w:vAlign w:val="center"/>
          </w:tcPr>
          <w:p w:rsidR="00C50DCE" w:rsidRDefault="00B461F4">
            <w:pPr>
              <w:jc w:val="center"/>
            </w:pPr>
            <w:r>
              <w:rPr>
                <w:color w:val="000000"/>
                <w:sz w:val="24"/>
              </w:rPr>
              <w:t>603197</w:t>
            </w:r>
          </w:p>
        </w:tc>
        <w:tc>
          <w:tcPr>
            <w:tcW w:w="1980" w:type="dxa"/>
            <w:vAlign w:val="center"/>
          </w:tcPr>
          <w:p w:rsidR="00C50DCE" w:rsidRDefault="00B461F4">
            <w:pPr>
              <w:jc w:val="center"/>
            </w:pPr>
            <w:r>
              <w:rPr>
                <w:color w:val="000000"/>
                <w:sz w:val="24"/>
              </w:rPr>
              <w:t>保隆科技</w:t>
            </w:r>
          </w:p>
        </w:tc>
        <w:tc>
          <w:tcPr>
            <w:tcW w:w="2880" w:type="dxa"/>
            <w:vAlign w:val="center"/>
          </w:tcPr>
          <w:p w:rsidR="00C50DCE" w:rsidRDefault="00B461F4">
            <w:pPr>
              <w:jc w:val="right"/>
            </w:pPr>
            <w:r>
              <w:rPr>
                <w:color w:val="000000"/>
                <w:sz w:val="24"/>
              </w:rPr>
              <w:t>3,848,053.60</w:t>
            </w:r>
          </w:p>
        </w:tc>
        <w:tc>
          <w:tcPr>
            <w:tcW w:w="1620" w:type="dxa"/>
            <w:vAlign w:val="center"/>
          </w:tcPr>
          <w:p w:rsidR="00C50DCE" w:rsidRDefault="00B461F4">
            <w:pPr>
              <w:jc w:val="right"/>
            </w:pPr>
            <w:r>
              <w:rPr>
                <w:color w:val="000000"/>
                <w:sz w:val="24"/>
              </w:rPr>
              <w:t>1.15</w:t>
            </w:r>
          </w:p>
        </w:tc>
      </w:tr>
      <w:tr w:rsidR="00C50DCE">
        <w:tc>
          <w:tcPr>
            <w:tcW w:w="870" w:type="dxa"/>
            <w:vAlign w:val="center"/>
          </w:tcPr>
          <w:p w:rsidR="00C50DCE" w:rsidRDefault="00B461F4">
            <w:pPr>
              <w:jc w:val="center"/>
            </w:pPr>
            <w:r>
              <w:rPr>
                <w:color w:val="000000"/>
                <w:sz w:val="24"/>
              </w:rPr>
              <w:t>20</w:t>
            </w:r>
          </w:p>
        </w:tc>
        <w:tc>
          <w:tcPr>
            <w:tcW w:w="1650" w:type="dxa"/>
            <w:vAlign w:val="center"/>
          </w:tcPr>
          <w:p w:rsidR="00C50DCE" w:rsidRDefault="00B461F4">
            <w:pPr>
              <w:jc w:val="center"/>
            </w:pPr>
            <w:r>
              <w:rPr>
                <w:color w:val="000000"/>
                <w:sz w:val="24"/>
              </w:rPr>
              <w:t>002609</w:t>
            </w:r>
          </w:p>
        </w:tc>
        <w:tc>
          <w:tcPr>
            <w:tcW w:w="1980" w:type="dxa"/>
            <w:vAlign w:val="center"/>
          </w:tcPr>
          <w:p w:rsidR="00C50DCE" w:rsidRDefault="00B461F4">
            <w:pPr>
              <w:jc w:val="center"/>
            </w:pPr>
            <w:r>
              <w:rPr>
                <w:color w:val="000000"/>
                <w:sz w:val="24"/>
              </w:rPr>
              <w:t>捷顺科技</w:t>
            </w:r>
          </w:p>
        </w:tc>
        <w:tc>
          <w:tcPr>
            <w:tcW w:w="2880" w:type="dxa"/>
            <w:vAlign w:val="center"/>
          </w:tcPr>
          <w:p w:rsidR="00C50DCE" w:rsidRDefault="00B461F4">
            <w:pPr>
              <w:jc w:val="right"/>
            </w:pPr>
            <w:r>
              <w:rPr>
                <w:color w:val="000000"/>
                <w:sz w:val="24"/>
              </w:rPr>
              <w:t>3,807,931.00</w:t>
            </w:r>
          </w:p>
        </w:tc>
        <w:tc>
          <w:tcPr>
            <w:tcW w:w="1620" w:type="dxa"/>
            <w:vAlign w:val="center"/>
          </w:tcPr>
          <w:p w:rsidR="00C50DCE" w:rsidRDefault="00B461F4">
            <w:pPr>
              <w:jc w:val="right"/>
            </w:pPr>
            <w:r>
              <w:rPr>
                <w:color w:val="000000"/>
                <w:sz w:val="24"/>
              </w:rPr>
              <w:t>1.13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4156793"/>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期末</w:t>
            </w:r>
            <w:r w:rsidRPr="00A45F71">
              <w:rPr>
                <w:rFonts w:hint="eastAsia"/>
                <w:color w:val="000000"/>
                <w:sz w:val="24"/>
              </w:rPr>
              <w:t>基金资产净值比例（％）</w:t>
            </w:r>
          </w:p>
        </w:tc>
      </w:tr>
      <w:tr w:rsidR="00C50DCE">
        <w:tc>
          <w:tcPr>
            <w:tcW w:w="870" w:type="dxa"/>
            <w:vAlign w:val="center"/>
          </w:tcPr>
          <w:p w:rsidR="00C50DCE" w:rsidRDefault="00B461F4">
            <w:pPr>
              <w:jc w:val="center"/>
            </w:pPr>
            <w:r>
              <w:rPr>
                <w:color w:val="000000"/>
                <w:sz w:val="24"/>
              </w:rPr>
              <w:t>1</w:t>
            </w:r>
          </w:p>
        </w:tc>
        <w:tc>
          <w:tcPr>
            <w:tcW w:w="1650" w:type="dxa"/>
            <w:vAlign w:val="center"/>
          </w:tcPr>
          <w:p w:rsidR="00C50DCE" w:rsidRDefault="00B461F4">
            <w:pPr>
              <w:jc w:val="center"/>
            </w:pPr>
            <w:r>
              <w:rPr>
                <w:color w:val="000000"/>
                <w:sz w:val="24"/>
              </w:rPr>
              <w:t>002299</w:t>
            </w:r>
          </w:p>
        </w:tc>
        <w:tc>
          <w:tcPr>
            <w:tcW w:w="1980" w:type="dxa"/>
            <w:vAlign w:val="center"/>
          </w:tcPr>
          <w:p w:rsidR="00C50DCE" w:rsidRDefault="00B461F4">
            <w:pPr>
              <w:jc w:val="center"/>
            </w:pPr>
            <w:r>
              <w:rPr>
                <w:color w:val="000000"/>
                <w:sz w:val="24"/>
              </w:rPr>
              <w:t>圣农发展</w:t>
            </w:r>
          </w:p>
        </w:tc>
        <w:tc>
          <w:tcPr>
            <w:tcW w:w="2880" w:type="dxa"/>
            <w:vAlign w:val="center"/>
          </w:tcPr>
          <w:p w:rsidR="00C50DCE" w:rsidRDefault="00B461F4">
            <w:pPr>
              <w:jc w:val="right"/>
            </w:pPr>
            <w:r>
              <w:rPr>
                <w:color w:val="000000"/>
                <w:sz w:val="24"/>
              </w:rPr>
              <w:t>5,048,543.00</w:t>
            </w:r>
          </w:p>
        </w:tc>
        <w:tc>
          <w:tcPr>
            <w:tcW w:w="1620" w:type="dxa"/>
            <w:vAlign w:val="center"/>
          </w:tcPr>
          <w:p w:rsidR="00C50DCE" w:rsidRDefault="00B461F4">
            <w:pPr>
              <w:jc w:val="right"/>
            </w:pPr>
            <w:r>
              <w:rPr>
                <w:color w:val="000000"/>
                <w:sz w:val="24"/>
              </w:rPr>
              <w:t>1.50</w:t>
            </w:r>
          </w:p>
        </w:tc>
      </w:tr>
      <w:tr w:rsidR="00C50DCE">
        <w:tc>
          <w:tcPr>
            <w:tcW w:w="870" w:type="dxa"/>
            <w:vAlign w:val="center"/>
          </w:tcPr>
          <w:p w:rsidR="00C50DCE" w:rsidRDefault="00B461F4">
            <w:pPr>
              <w:jc w:val="center"/>
            </w:pPr>
            <w:r>
              <w:rPr>
                <w:color w:val="000000"/>
                <w:sz w:val="24"/>
              </w:rPr>
              <w:t>2</w:t>
            </w:r>
          </w:p>
        </w:tc>
        <w:tc>
          <w:tcPr>
            <w:tcW w:w="1650" w:type="dxa"/>
            <w:vAlign w:val="center"/>
          </w:tcPr>
          <w:p w:rsidR="00C50DCE" w:rsidRDefault="00B461F4">
            <w:pPr>
              <w:jc w:val="center"/>
            </w:pPr>
            <w:r>
              <w:rPr>
                <w:color w:val="000000"/>
                <w:sz w:val="24"/>
              </w:rPr>
              <w:t>603659</w:t>
            </w:r>
          </w:p>
        </w:tc>
        <w:tc>
          <w:tcPr>
            <w:tcW w:w="1980" w:type="dxa"/>
            <w:vAlign w:val="center"/>
          </w:tcPr>
          <w:p w:rsidR="00C50DCE" w:rsidRDefault="00B461F4">
            <w:pPr>
              <w:jc w:val="center"/>
            </w:pPr>
            <w:r>
              <w:rPr>
                <w:color w:val="000000"/>
                <w:sz w:val="24"/>
              </w:rPr>
              <w:t>璞泰来</w:t>
            </w:r>
          </w:p>
        </w:tc>
        <w:tc>
          <w:tcPr>
            <w:tcW w:w="2880" w:type="dxa"/>
            <w:vAlign w:val="center"/>
          </w:tcPr>
          <w:p w:rsidR="00C50DCE" w:rsidRDefault="00B461F4">
            <w:pPr>
              <w:jc w:val="right"/>
            </w:pPr>
            <w:r>
              <w:rPr>
                <w:color w:val="000000"/>
                <w:sz w:val="24"/>
              </w:rPr>
              <w:t>4,889,167.10</w:t>
            </w:r>
          </w:p>
        </w:tc>
        <w:tc>
          <w:tcPr>
            <w:tcW w:w="1620" w:type="dxa"/>
            <w:vAlign w:val="center"/>
          </w:tcPr>
          <w:p w:rsidR="00C50DCE" w:rsidRDefault="00B461F4">
            <w:pPr>
              <w:jc w:val="right"/>
            </w:pPr>
            <w:r>
              <w:rPr>
                <w:color w:val="000000"/>
                <w:sz w:val="24"/>
              </w:rPr>
              <w:t>1.46</w:t>
            </w:r>
          </w:p>
        </w:tc>
      </w:tr>
      <w:tr w:rsidR="00C50DCE">
        <w:tc>
          <w:tcPr>
            <w:tcW w:w="870" w:type="dxa"/>
            <w:vAlign w:val="center"/>
          </w:tcPr>
          <w:p w:rsidR="00C50DCE" w:rsidRDefault="00B461F4">
            <w:pPr>
              <w:jc w:val="center"/>
            </w:pPr>
            <w:r>
              <w:rPr>
                <w:color w:val="000000"/>
                <w:sz w:val="24"/>
              </w:rPr>
              <w:t>3</w:t>
            </w:r>
          </w:p>
        </w:tc>
        <w:tc>
          <w:tcPr>
            <w:tcW w:w="1650" w:type="dxa"/>
            <w:vAlign w:val="center"/>
          </w:tcPr>
          <w:p w:rsidR="00C50DCE" w:rsidRDefault="00B461F4">
            <w:pPr>
              <w:jc w:val="center"/>
            </w:pPr>
            <w:r>
              <w:rPr>
                <w:color w:val="000000"/>
                <w:sz w:val="24"/>
              </w:rPr>
              <w:t>300310</w:t>
            </w:r>
          </w:p>
        </w:tc>
        <w:tc>
          <w:tcPr>
            <w:tcW w:w="1980" w:type="dxa"/>
            <w:vAlign w:val="center"/>
          </w:tcPr>
          <w:p w:rsidR="00C50DCE" w:rsidRDefault="00B461F4">
            <w:pPr>
              <w:jc w:val="center"/>
            </w:pPr>
            <w:r>
              <w:rPr>
                <w:color w:val="000000"/>
                <w:sz w:val="24"/>
              </w:rPr>
              <w:t>宜通世纪</w:t>
            </w:r>
          </w:p>
        </w:tc>
        <w:tc>
          <w:tcPr>
            <w:tcW w:w="2880" w:type="dxa"/>
            <w:vAlign w:val="center"/>
          </w:tcPr>
          <w:p w:rsidR="00C50DCE" w:rsidRDefault="00B461F4">
            <w:pPr>
              <w:jc w:val="right"/>
            </w:pPr>
            <w:r>
              <w:rPr>
                <w:color w:val="000000"/>
                <w:sz w:val="24"/>
              </w:rPr>
              <w:t>4,768,741.00</w:t>
            </w:r>
          </w:p>
        </w:tc>
        <w:tc>
          <w:tcPr>
            <w:tcW w:w="1620" w:type="dxa"/>
            <w:vAlign w:val="center"/>
          </w:tcPr>
          <w:p w:rsidR="00C50DCE" w:rsidRDefault="00B461F4">
            <w:pPr>
              <w:jc w:val="right"/>
            </w:pPr>
            <w:r>
              <w:rPr>
                <w:color w:val="000000"/>
                <w:sz w:val="24"/>
              </w:rPr>
              <w:t>1.42</w:t>
            </w:r>
          </w:p>
        </w:tc>
      </w:tr>
      <w:tr w:rsidR="00C50DCE">
        <w:tc>
          <w:tcPr>
            <w:tcW w:w="870" w:type="dxa"/>
            <w:vAlign w:val="center"/>
          </w:tcPr>
          <w:p w:rsidR="00C50DCE" w:rsidRDefault="00B461F4">
            <w:pPr>
              <w:jc w:val="center"/>
            </w:pPr>
            <w:r>
              <w:rPr>
                <w:color w:val="000000"/>
                <w:sz w:val="24"/>
              </w:rPr>
              <w:t>4</w:t>
            </w:r>
          </w:p>
        </w:tc>
        <w:tc>
          <w:tcPr>
            <w:tcW w:w="1650" w:type="dxa"/>
            <w:vAlign w:val="center"/>
          </w:tcPr>
          <w:p w:rsidR="00C50DCE" w:rsidRDefault="00B461F4">
            <w:pPr>
              <w:jc w:val="center"/>
            </w:pPr>
            <w:r>
              <w:rPr>
                <w:color w:val="000000"/>
                <w:sz w:val="24"/>
              </w:rPr>
              <w:t>600028</w:t>
            </w:r>
          </w:p>
        </w:tc>
        <w:tc>
          <w:tcPr>
            <w:tcW w:w="1980" w:type="dxa"/>
            <w:vAlign w:val="center"/>
          </w:tcPr>
          <w:p w:rsidR="00C50DCE" w:rsidRDefault="00B461F4">
            <w:pPr>
              <w:jc w:val="center"/>
            </w:pPr>
            <w:r>
              <w:rPr>
                <w:color w:val="000000"/>
                <w:sz w:val="24"/>
              </w:rPr>
              <w:t>中国石化</w:t>
            </w:r>
          </w:p>
        </w:tc>
        <w:tc>
          <w:tcPr>
            <w:tcW w:w="2880" w:type="dxa"/>
            <w:vAlign w:val="center"/>
          </w:tcPr>
          <w:p w:rsidR="00C50DCE" w:rsidRDefault="00B461F4">
            <w:pPr>
              <w:jc w:val="right"/>
            </w:pPr>
            <w:r>
              <w:rPr>
                <w:color w:val="000000"/>
                <w:sz w:val="24"/>
              </w:rPr>
              <w:t>3,942,940.00</w:t>
            </w:r>
          </w:p>
        </w:tc>
        <w:tc>
          <w:tcPr>
            <w:tcW w:w="1620" w:type="dxa"/>
            <w:vAlign w:val="center"/>
          </w:tcPr>
          <w:p w:rsidR="00C50DCE" w:rsidRDefault="00B461F4">
            <w:pPr>
              <w:jc w:val="right"/>
            </w:pPr>
            <w:r>
              <w:rPr>
                <w:color w:val="000000"/>
                <w:sz w:val="24"/>
              </w:rPr>
              <w:t>1.18</w:t>
            </w:r>
          </w:p>
        </w:tc>
      </w:tr>
      <w:tr w:rsidR="00C50DCE">
        <w:tc>
          <w:tcPr>
            <w:tcW w:w="870" w:type="dxa"/>
            <w:vAlign w:val="center"/>
          </w:tcPr>
          <w:p w:rsidR="00C50DCE" w:rsidRDefault="00B461F4">
            <w:pPr>
              <w:jc w:val="center"/>
            </w:pPr>
            <w:r>
              <w:rPr>
                <w:color w:val="000000"/>
                <w:sz w:val="24"/>
              </w:rPr>
              <w:t>5</w:t>
            </w:r>
          </w:p>
        </w:tc>
        <w:tc>
          <w:tcPr>
            <w:tcW w:w="1650" w:type="dxa"/>
            <w:vAlign w:val="center"/>
          </w:tcPr>
          <w:p w:rsidR="00C50DCE" w:rsidRDefault="00B461F4">
            <w:pPr>
              <w:jc w:val="center"/>
            </w:pPr>
            <w:r>
              <w:rPr>
                <w:color w:val="000000"/>
                <w:sz w:val="24"/>
              </w:rPr>
              <w:t>600048</w:t>
            </w:r>
          </w:p>
        </w:tc>
        <w:tc>
          <w:tcPr>
            <w:tcW w:w="1980" w:type="dxa"/>
            <w:vAlign w:val="center"/>
          </w:tcPr>
          <w:p w:rsidR="00C50DCE" w:rsidRDefault="00B461F4">
            <w:pPr>
              <w:jc w:val="center"/>
            </w:pPr>
            <w:r>
              <w:rPr>
                <w:color w:val="000000"/>
                <w:sz w:val="24"/>
              </w:rPr>
              <w:t>保利地产</w:t>
            </w:r>
          </w:p>
        </w:tc>
        <w:tc>
          <w:tcPr>
            <w:tcW w:w="2880" w:type="dxa"/>
            <w:vAlign w:val="center"/>
          </w:tcPr>
          <w:p w:rsidR="00C50DCE" w:rsidRDefault="00B461F4">
            <w:pPr>
              <w:jc w:val="right"/>
            </w:pPr>
            <w:r>
              <w:rPr>
                <w:color w:val="000000"/>
                <w:sz w:val="24"/>
              </w:rPr>
              <w:t>3,908,737.25</w:t>
            </w:r>
          </w:p>
        </w:tc>
        <w:tc>
          <w:tcPr>
            <w:tcW w:w="1620" w:type="dxa"/>
            <w:vAlign w:val="center"/>
          </w:tcPr>
          <w:p w:rsidR="00C50DCE" w:rsidRDefault="00B461F4">
            <w:pPr>
              <w:jc w:val="right"/>
            </w:pPr>
            <w:r>
              <w:rPr>
                <w:color w:val="000000"/>
                <w:sz w:val="24"/>
              </w:rPr>
              <w:t>1.17</w:t>
            </w:r>
          </w:p>
        </w:tc>
      </w:tr>
      <w:tr w:rsidR="00C50DCE">
        <w:tc>
          <w:tcPr>
            <w:tcW w:w="870" w:type="dxa"/>
            <w:vAlign w:val="center"/>
          </w:tcPr>
          <w:p w:rsidR="00C50DCE" w:rsidRDefault="00B461F4">
            <w:pPr>
              <w:jc w:val="center"/>
            </w:pPr>
            <w:r>
              <w:rPr>
                <w:color w:val="000000"/>
                <w:sz w:val="24"/>
              </w:rPr>
              <w:t>6</w:t>
            </w:r>
          </w:p>
        </w:tc>
        <w:tc>
          <w:tcPr>
            <w:tcW w:w="1650" w:type="dxa"/>
            <w:vAlign w:val="center"/>
          </w:tcPr>
          <w:p w:rsidR="00C50DCE" w:rsidRDefault="00B461F4">
            <w:pPr>
              <w:jc w:val="center"/>
            </w:pPr>
            <w:r>
              <w:rPr>
                <w:color w:val="000000"/>
                <w:sz w:val="24"/>
              </w:rPr>
              <w:t>600038</w:t>
            </w:r>
          </w:p>
        </w:tc>
        <w:tc>
          <w:tcPr>
            <w:tcW w:w="1980" w:type="dxa"/>
            <w:vAlign w:val="center"/>
          </w:tcPr>
          <w:p w:rsidR="00C50DCE" w:rsidRDefault="00B461F4">
            <w:pPr>
              <w:jc w:val="center"/>
            </w:pPr>
            <w:r>
              <w:rPr>
                <w:color w:val="000000"/>
                <w:sz w:val="24"/>
              </w:rPr>
              <w:t>中直股份</w:t>
            </w:r>
          </w:p>
        </w:tc>
        <w:tc>
          <w:tcPr>
            <w:tcW w:w="2880" w:type="dxa"/>
            <w:vAlign w:val="center"/>
          </w:tcPr>
          <w:p w:rsidR="00C50DCE" w:rsidRDefault="00B461F4">
            <w:pPr>
              <w:jc w:val="right"/>
            </w:pPr>
            <w:r>
              <w:rPr>
                <w:color w:val="000000"/>
                <w:sz w:val="24"/>
              </w:rPr>
              <w:t>3,823,528.32</w:t>
            </w:r>
          </w:p>
        </w:tc>
        <w:tc>
          <w:tcPr>
            <w:tcW w:w="1620" w:type="dxa"/>
            <w:vAlign w:val="center"/>
          </w:tcPr>
          <w:p w:rsidR="00C50DCE" w:rsidRDefault="00B461F4">
            <w:pPr>
              <w:jc w:val="right"/>
            </w:pPr>
            <w:r>
              <w:rPr>
                <w:color w:val="000000"/>
                <w:sz w:val="24"/>
              </w:rPr>
              <w:t>1.14</w:t>
            </w:r>
          </w:p>
        </w:tc>
      </w:tr>
      <w:tr w:rsidR="00C50DCE">
        <w:tc>
          <w:tcPr>
            <w:tcW w:w="870" w:type="dxa"/>
            <w:vAlign w:val="center"/>
          </w:tcPr>
          <w:p w:rsidR="00C50DCE" w:rsidRDefault="00B461F4">
            <w:pPr>
              <w:jc w:val="center"/>
            </w:pPr>
            <w:r>
              <w:rPr>
                <w:color w:val="000000"/>
                <w:sz w:val="24"/>
              </w:rPr>
              <w:t>7</w:t>
            </w:r>
          </w:p>
        </w:tc>
        <w:tc>
          <w:tcPr>
            <w:tcW w:w="1650" w:type="dxa"/>
            <w:vAlign w:val="center"/>
          </w:tcPr>
          <w:p w:rsidR="00C50DCE" w:rsidRDefault="00B461F4">
            <w:pPr>
              <w:jc w:val="center"/>
            </w:pPr>
            <w:r>
              <w:rPr>
                <w:color w:val="000000"/>
                <w:sz w:val="24"/>
              </w:rPr>
              <w:t>300226</w:t>
            </w:r>
          </w:p>
        </w:tc>
        <w:tc>
          <w:tcPr>
            <w:tcW w:w="1980" w:type="dxa"/>
            <w:vAlign w:val="center"/>
          </w:tcPr>
          <w:p w:rsidR="00C50DCE" w:rsidRDefault="00B461F4">
            <w:pPr>
              <w:jc w:val="center"/>
            </w:pPr>
            <w:r>
              <w:rPr>
                <w:color w:val="000000"/>
                <w:sz w:val="24"/>
              </w:rPr>
              <w:t>上海钢联</w:t>
            </w:r>
          </w:p>
        </w:tc>
        <w:tc>
          <w:tcPr>
            <w:tcW w:w="2880" w:type="dxa"/>
            <w:vAlign w:val="center"/>
          </w:tcPr>
          <w:p w:rsidR="00C50DCE" w:rsidRDefault="00B461F4">
            <w:pPr>
              <w:jc w:val="right"/>
            </w:pPr>
            <w:r>
              <w:rPr>
                <w:color w:val="000000"/>
                <w:sz w:val="24"/>
              </w:rPr>
              <w:t>3,777,684.00</w:t>
            </w:r>
          </w:p>
        </w:tc>
        <w:tc>
          <w:tcPr>
            <w:tcW w:w="1620" w:type="dxa"/>
            <w:vAlign w:val="center"/>
          </w:tcPr>
          <w:p w:rsidR="00C50DCE" w:rsidRDefault="00B461F4">
            <w:pPr>
              <w:jc w:val="right"/>
            </w:pPr>
            <w:r>
              <w:rPr>
                <w:color w:val="000000"/>
                <w:sz w:val="24"/>
              </w:rPr>
              <w:t>1.13</w:t>
            </w:r>
          </w:p>
        </w:tc>
      </w:tr>
      <w:tr w:rsidR="00C50DCE">
        <w:tc>
          <w:tcPr>
            <w:tcW w:w="870" w:type="dxa"/>
            <w:vAlign w:val="center"/>
          </w:tcPr>
          <w:p w:rsidR="00C50DCE" w:rsidRDefault="00B461F4">
            <w:pPr>
              <w:jc w:val="center"/>
            </w:pPr>
            <w:r>
              <w:rPr>
                <w:color w:val="000000"/>
                <w:sz w:val="24"/>
              </w:rPr>
              <w:t>8</w:t>
            </w:r>
          </w:p>
        </w:tc>
        <w:tc>
          <w:tcPr>
            <w:tcW w:w="1650" w:type="dxa"/>
            <w:vAlign w:val="center"/>
          </w:tcPr>
          <w:p w:rsidR="00C50DCE" w:rsidRDefault="00B461F4">
            <w:pPr>
              <w:jc w:val="center"/>
            </w:pPr>
            <w:r>
              <w:rPr>
                <w:color w:val="000000"/>
                <w:sz w:val="24"/>
              </w:rPr>
              <w:t>601229</w:t>
            </w:r>
          </w:p>
        </w:tc>
        <w:tc>
          <w:tcPr>
            <w:tcW w:w="1980" w:type="dxa"/>
            <w:vAlign w:val="center"/>
          </w:tcPr>
          <w:p w:rsidR="00C50DCE" w:rsidRDefault="00B461F4">
            <w:pPr>
              <w:jc w:val="center"/>
            </w:pPr>
            <w:r>
              <w:rPr>
                <w:color w:val="000000"/>
                <w:sz w:val="24"/>
              </w:rPr>
              <w:t>上海银行</w:t>
            </w:r>
          </w:p>
        </w:tc>
        <w:tc>
          <w:tcPr>
            <w:tcW w:w="2880" w:type="dxa"/>
            <w:vAlign w:val="center"/>
          </w:tcPr>
          <w:p w:rsidR="00C50DCE" w:rsidRDefault="00B461F4">
            <w:pPr>
              <w:jc w:val="right"/>
            </w:pPr>
            <w:r>
              <w:rPr>
                <w:color w:val="000000"/>
                <w:sz w:val="24"/>
              </w:rPr>
              <w:t>3,558,974.00</w:t>
            </w:r>
          </w:p>
        </w:tc>
        <w:tc>
          <w:tcPr>
            <w:tcW w:w="1620" w:type="dxa"/>
            <w:vAlign w:val="center"/>
          </w:tcPr>
          <w:p w:rsidR="00C50DCE" w:rsidRDefault="00B461F4">
            <w:pPr>
              <w:jc w:val="right"/>
            </w:pPr>
            <w:r>
              <w:rPr>
                <w:color w:val="000000"/>
                <w:sz w:val="24"/>
              </w:rPr>
              <w:t>1.06</w:t>
            </w:r>
          </w:p>
        </w:tc>
      </w:tr>
      <w:tr w:rsidR="00C50DCE">
        <w:tc>
          <w:tcPr>
            <w:tcW w:w="870" w:type="dxa"/>
            <w:vAlign w:val="center"/>
          </w:tcPr>
          <w:p w:rsidR="00C50DCE" w:rsidRDefault="00B461F4">
            <w:pPr>
              <w:jc w:val="center"/>
            </w:pPr>
            <w:r>
              <w:rPr>
                <w:color w:val="000000"/>
                <w:sz w:val="24"/>
              </w:rPr>
              <w:t>9</w:t>
            </w:r>
          </w:p>
        </w:tc>
        <w:tc>
          <w:tcPr>
            <w:tcW w:w="1650" w:type="dxa"/>
            <w:vAlign w:val="center"/>
          </w:tcPr>
          <w:p w:rsidR="00C50DCE" w:rsidRDefault="00B461F4">
            <w:pPr>
              <w:jc w:val="center"/>
            </w:pPr>
            <w:r>
              <w:rPr>
                <w:color w:val="000000"/>
                <w:sz w:val="24"/>
              </w:rPr>
              <w:t>002594</w:t>
            </w:r>
          </w:p>
        </w:tc>
        <w:tc>
          <w:tcPr>
            <w:tcW w:w="1980" w:type="dxa"/>
            <w:vAlign w:val="center"/>
          </w:tcPr>
          <w:p w:rsidR="00C50DCE" w:rsidRDefault="00B461F4">
            <w:pPr>
              <w:jc w:val="center"/>
            </w:pPr>
            <w:r>
              <w:rPr>
                <w:color w:val="000000"/>
                <w:sz w:val="24"/>
              </w:rPr>
              <w:t>比亚迪</w:t>
            </w:r>
          </w:p>
        </w:tc>
        <w:tc>
          <w:tcPr>
            <w:tcW w:w="2880" w:type="dxa"/>
            <w:vAlign w:val="center"/>
          </w:tcPr>
          <w:p w:rsidR="00C50DCE" w:rsidRDefault="00B461F4">
            <w:pPr>
              <w:jc w:val="right"/>
            </w:pPr>
            <w:r>
              <w:rPr>
                <w:color w:val="000000"/>
                <w:sz w:val="24"/>
              </w:rPr>
              <w:t>2,755,200.04</w:t>
            </w:r>
          </w:p>
        </w:tc>
        <w:tc>
          <w:tcPr>
            <w:tcW w:w="1620" w:type="dxa"/>
            <w:vAlign w:val="center"/>
          </w:tcPr>
          <w:p w:rsidR="00C50DCE" w:rsidRDefault="00B461F4">
            <w:pPr>
              <w:jc w:val="right"/>
            </w:pPr>
            <w:r>
              <w:rPr>
                <w:color w:val="000000"/>
                <w:sz w:val="24"/>
              </w:rPr>
              <w:t>0.82</w:t>
            </w:r>
          </w:p>
        </w:tc>
      </w:tr>
      <w:tr w:rsidR="00C50DCE">
        <w:tc>
          <w:tcPr>
            <w:tcW w:w="870" w:type="dxa"/>
            <w:vAlign w:val="center"/>
          </w:tcPr>
          <w:p w:rsidR="00C50DCE" w:rsidRDefault="00B461F4">
            <w:pPr>
              <w:jc w:val="center"/>
            </w:pPr>
            <w:r>
              <w:rPr>
                <w:color w:val="000000"/>
                <w:sz w:val="24"/>
              </w:rPr>
              <w:t>10</w:t>
            </w:r>
          </w:p>
        </w:tc>
        <w:tc>
          <w:tcPr>
            <w:tcW w:w="1650" w:type="dxa"/>
            <w:vAlign w:val="center"/>
          </w:tcPr>
          <w:p w:rsidR="00C50DCE" w:rsidRDefault="00B461F4">
            <w:pPr>
              <w:jc w:val="center"/>
            </w:pPr>
            <w:r>
              <w:rPr>
                <w:color w:val="000000"/>
                <w:sz w:val="24"/>
              </w:rPr>
              <w:t>603885</w:t>
            </w:r>
          </w:p>
        </w:tc>
        <w:tc>
          <w:tcPr>
            <w:tcW w:w="1980" w:type="dxa"/>
            <w:vAlign w:val="center"/>
          </w:tcPr>
          <w:p w:rsidR="00C50DCE" w:rsidRDefault="00B461F4">
            <w:pPr>
              <w:jc w:val="center"/>
            </w:pPr>
            <w:r>
              <w:rPr>
                <w:color w:val="000000"/>
                <w:sz w:val="24"/>
              </w:rPr>
              <w:t>吉祥航空</w:t>
            </w:r>
          </w:p>
        </w:tc>
        <w:tc>
          <w:tcPr>
            <w:tcW w:w="2880" w:type="dxa"/>
            <w:vAlign w:val="center"/>
          </w:tcPr>
          <w:p w:rsidR="00C50DCE" w:rsidRDefault="00B461F4">
            <w:pPr>
              <w:jc w:val="right"/>
            </w:pPr>
            <w:r>
              <w:rPr>
                <w:color w:val="000000"/>
                <w:sz w:val="24"/>
              </w:rPr>
              <w:t>2,747,469.85</w:t>
            </w:r>
          </w:p>
        </w:tc>
        <w:tc>
          <w:tcPr>
            <w:tcW w:w="1620" w:type="dxa"/>
            <w:vAlign w:val="center"/>
          </w:tcPr>
          <w:p w:rsidR="00C50DCE" w:rsidRDefault="00B461F4">
            <w:pPr>
              <w:jc w:val="right"/>
            </w:pPr>
            <w:r>
              <w:rPr>
                <w:color w:val="000000"/>
                <w:sz w:val="24"/>
              </w:rPr>
              <w:t>0.82</w:t>
            </w:r>
          </w:p>
        </w:tc>
      </w:tr>
      <w:tr w:rsidR="00C50DCE">
        <w:tc>
          <w:tcPr>
            <w:tcW w:w="870" w:type="dxa"/>
            <w:vAlign w:val="center"/>
          </w:tcPr>
          <w:p w:rsidR="00C50DCE" w:rsidRDefault="00B461F4">
            <w:pPr>
              <w:jc w:val="center"/>
            </w:pPr>
            <w:r>
              <w:rPr>
                <w:color w:val="000000"/>
                <w:sz w:val="24"/>
              </w:rPr>
              <w:t>11</w:t>
            </w:r>
          </w:p>
        </w:tc>
        <w:tc>
          <w:tcPr>
            <w:tcW w:w="1650" w:type="dxa"/>
            <w:vAlign w:val="center"/>
          </w:tcPr>
          <w:p w:rsidR="00C50DCE" w:rsidRDefault="00B461F4">
            <w:pPr>
              <w:jc w:val="center"/>
            </w:pPr>
            <w:r>
              <w:rPr>
                <w:color w:val="000000"/>
                <w:sz w:val="24"/>
              </w:rPr>
              <w:t>000768</w:t>
            </w:r>
          </w:p>
        </w:tc>
        <w:tc>
          <w:tcPr>
            <w:tcW w:w="1980" w:type="dxa"/>
            <w:vAlign w:val="center"/>
          </w:tcPr>
          <w:p w:rsidR="00C50DCE" w:rsidRDefault="00B461F4">
            <w:pPr>
              <w:jc w:val="center"/>
            </w:pPr>
            <w:r>
              <w:rPr>
                <w:color w:val="000000"/>
                <w:sz w:val="24"/>
              </w:rPr>
              <w:t>中航飞机</w:t>
            </w:r>
          </w:p>
        </w:tc>
        <w:tc>
          <w:tcPr>
            <w:tcW w:w="2880" w:type="dxa"/>
            <w:vAlign w:val="center"/>
          </w:tcPr>
          <w:p w:rsidR="00C50DCE" w:rsidRDefault="00B461F4">
            <w:pPr>
              <w:jc w:val="right"/>
            </w:pPr>
            <w:r>
              <w:rPr>
                <w:color w:val="000000"/>
                <w:sz w:val="24"/>
              </w:rPr>
              <w:t>2,687,368.00</w:t>
            </w:r>
          </w:p>
        </w:tc>
        <w:tc>
          <w:tcPr>
            <w:tcW w:w="1620" w:type="dxa"/>
            <w:vAlign w:val="center"/>
          </w:tcPr>
          <w:p w:rsidR="00C50DCE" w:rsidRDefault="00B461F4">
            <w:pPr>
              <w:jc w:val="right"/>
            </w:pPr>
            <w:r>
              <w:rPr>
                <w:color w:val="000000"/>
                <w:sz w:val="24"/>
              </w:rPr>
              <w:t>0.80</w:t>
            </w:r>
          </w:p>
        </w:tc>
      </w:tr>
      <w:tr w:rsidR="00C50DCE">
        <w:tc>
          <w:tcPr>
            <w:tcW w:w="870" w:type="dxa"/>
            <w:vAlign w:val="center"/>
          </w:tcPr>
          <w:p w:rsidR="00C50DCE" w:rsidRDefault="00B461F4">
            <w:pPr>
              <w:jc w:val="center"/>
            </w:pPr>
            <w:r>
              <w:rPr>
                <w:color w:val="000000"/>
                <w:sz w:val="24"/>
              </w:rPr>
              <w:t>12</w:t>
            </w:r>
          </w:p>
        </w:tc>
        <w:tc>
          <w:tcPr>
            <w:tcW w:w="1650" w:type="dxa"/>
            <w:vAlign w:val="center"/>
          </w:tcPr>
          <w:p w:rsidR="00C50DCE" w:rsidRDefault="00B461F4">
            <w:pPr>
              <w:jc w:val="center"/>
            </w:pPr>
            <w:r>
              <w:rPr>
                <w:color w:val="000000"/>
                <w:sz w:val="24"/>
              </w:rPr>
              <w:t>600340</w:t>
            </w:r>
          </w:p>
        </w:tc>
        <w:tc>
          <w:tcPr>
            <w:tcW w:w="1980" w:type="dxa"/>
            <w:vAlign w:val="center"/>
          </w:tcPr>
          <w:p w:rsidR="00C50DCE" w:rsidRDefault="00B461F4">
            <w:pPr>
              <w:jc w:val="center"/>
            </w:pPr>
            <w:r>
              <w:rPr>
                <w:color w:val="000000"/>
                <w:sz w:val="24"/>
              </w:rPr>
              <w:t>华夏幸福</w:t>
            </w:r>
          </w:p>
        </w:tc>
        <w:tc>
          <w:tcPr>
            <w:tcW w:w="2880" w:type="dxa"/>
            <w:vAlign w:val="center"/>
          </w:tcPr>
          <w:p w:rsidR="00C50DCE" w:rsidRDefault="00B461F4">
            <w:pPr>
              <w:jc w:val="right"/>
            </w:pPr>
            <w:r>
              <w:rPr>
                <w:color w:val="000000"/>
                <w:sz w:val="24"/>
              </w:rPr>
              <w:t>2,588,761.30</w:t>
            </w:r>
          </w:p>
        </w:tc>
        <w:tc>
          <w:tcPr>
            <w:tcW w:w="1620" w:type="dxa"/>
            <w:vAlign w:val="center"/>
          </w:tcPr>
          <w:p w:rsidR="00C50DCE" w:rsidRDefault="00B461F4">
            <w:pPr>
              <w:jc w:val="right"/>
            </w:pPr>
            <w:r>
              <w:rPr>
                <w:color w:val="000000"/>
                <w:sz w:val="24"/>
              </w:rPr>
              <w:t>0.77</w:t>
            </w:r>
          </w:p>
        </w:tc>
      </w:tr>
      <w:tr w:rsidR="00C50DCE">
        <w:tc>
          <w:tcPr>
            <w:tcW w:w="870" w:type="dxa"/>
            <w:vAlign w:val="center"/>
          </w:tcPr>
          <w:p w:rsidR="00C50DCE" w:rsidRDefault="00B461F4">
            <w:pPr>
              <w:jc w:val="center"/>
            </w:pPr>
            <w:r>
              <w:rPr>
                <w:color w:val="000000"/>
                <w:sz w:val="24"/>
              </w:rPr>
              <w:t>13</w:t>
            </w:r>
          </w:p>
        </w:tc>
        <w:tc>
          <w:tcPr>
            <w:tcW w:w="1650" w:type="dxa"/>
            <w:vAlign w:val="center"/>
          </w:tcPr>
          <w:p w:rsidR="00C50DCE" w:rsidRDefault="00B461F4">
            <w:pPr>
              <w:jc w:val="center"/>
            </w:pPr>
            <w:r>
              <w:rPr>
                <w:color w:val="000000"/>
                <w:sz w:val="24"/>
              </w:rPr>
              <w:t>300136</w:t>
            </w:r>
          </w:p>
        </w:tc>
        <w:tc>
          <w:tcPr>
            <w:tcW w:w="1980" w:type="dxa"/>
            <w:vAlign w:val="center"/>
          </w:tcPr>
          <w:p w:rsidR="00C50DCE" w:rsidRDefault="00B461F4">
            <w:pPr>
              <w:jc w:val="center"/>
            </w:pPr>
            <w:r>
              <w:rPr>
                <w:color w:val="000000"/>
                <w:sz w:val="24"/>
              </w:rPr>
              <w:t>信维通信</w:t>
            </w:r>
          </w:p>
        </w:tc>
        <w:tc>
          <w:tcPr>
            <w:tcW w:w="2880" w:type="dxa"/>
            <w:vAlign w:val="center"/>
          </w:tcPr>
          <w:p w:rsidR="00C50DCE" w:rsidRDefault="00B461F4">
            <w:pPr>
              <w:jc w:val="right"/>
            </w:pPr>
            <w:r>
              <w:rPr>
                <w:color w:val="000000"/>
                <w:sz w:val="24"/>
              </w:rPr>
              <w:t>2,536,495.00</w:t>
            </w:r>
          </w:p>
        </w:tc>
        <w:tc>
          <w:tcPr>
            <w:tcW w:w="1620" w:type="dxa"/>
            <w:vAlign w:val="center"/>
          </w:tcPr>
          <w:p w:rsidR="00C50DCE" w:rsidRDefault="00B461F4">
            <w:pPr>
              <w:jc w:val="right"/>
            </w:pPr>
            <w:r>
              <w:rPr>
                <w:color w:val="000000"/>
                <w:sz w:val="24"/>
              </w:rPr>
              <w:t>0.76</w:t>
            </w:r>
          </w:p>
        </w:tc>
      </w:tr>
      <w:tr w:rsidR="00C50DCE">
        <w:tc>
          <w:tcPr>
            <w:tcW w:w="870" w:type="dxa"/>
            <w:vAlign w:val="center"/>
          </w:tcPr>
          <w:p w:rsidR="00C50DCE" w:rsidRDefault="00B461F4">
            <w:pPr>
              <w:jc w:val="center"/>
            </w:pPr>
            <w:r>
              <w:rPr>
                <w:color w:val="000000"/>
                <w:sz w:val="24"/>
              </w:rPr>
              <w:t>14</w:t>
            </w:r>
          </w:p>
        </w:tc>
        <w:tc>
          <w:tcPr>
            <w:tcW w:w="1650" w:type="dxa"/>
            <w:vAlign w:val="center"/>
          </w:tcPr>
          <w:p w:rsidR="00C50DCE" w:rsidRDefault="00B461F4">
            <w:pPr>
              <w:jc w:val="center"/>
            </w:pPr>
            <w:r>
              <w:rPr>
                <w:color w:val="000000"/>
                <w:sz w:val="24"/>
              </w:rPr>
              <w:t>000002</w:t>
            </w:r>
          </w:p>
        </w:tc>
        <w:tc>
          <w:tcPr>
            <w:tcW w:w="1980" w:type="dxa"/>
            <w:vAlign w:val="center"/>
          </w:tcPr>
          <w:p w:rsidR="00C50DCE" w:rsidRDefault="00B461F4">
            <w:pPr>
              <w:jc w:val="center"/>
            </w:pPr>
            <w:r>
              <w:rPr>
                <w:color w:val="000000"/>
                <w:sz w:val="24"/>
              </w:rPr>
              <w:t>万科</w:t>
            </w:r>
            <w:r>
              <w:rPr>
                <w:color w:val="000000"/>
                <w:sz w:val="24"/>
              </w:rPr>
              <w:t>A</w:t>
            </w:r>
          </w:p>
        </w:tc>
        <w:tc>
          <w:tcPr>
            <w:tcW w:w="2880" w:type="dxa"/>
            <w:vAlign w:val="center"/>
          </w:tcPr>
          <w:p w:rsidR="00C50DCE" w:rsidRDefault="00B461F4">
            <w:pPr>
              <w:jc w:val="right"/>
            </w:pPr>
            <w:r>
              <w:rPr>
                <w:color w:val="000000"/>
                <w:sz w:val="24"/>
              </w:rPr>
              <w:t>2,504,000.00</w:t>
            </w:r>
          </w:p>
        </w:tc>
        <w:tc>
          <w:tcPr>
            <w:tcW w:w="1620" w:type="dxa"/>
            <w:vAlign w:val="center"/>
          </w:tcPr>
          <w:p w:rsidR="00C50DCE" w:rsidRDefault="00B461F4">
            <w:pPr>
              <w:jc w:val="right"/>
            </w:pPr>
            <w:r>
              <w:rPr>
                <w:color w:val="000000"/>
                <w:sz w:val="24"/>
              </w:rPr>
              <w:t>0.75</w:t>
            </w:r>
          </w:p>
        </w:tc>
      </w:tr>
      <w:tr w:rsidR="00C50DCE">
        <w:tc>
          <w:tcPr>
            <w:tcW w:w="870" w:type="dxa"/>
            <w:vAlign w:val="center"/>
          </w:tcPr>
          <w:p w:rsidR="00C50DCE" w:rsidRDefault="00B461F4">
            <w:pPr>
              <w:jc w:val="center"/>
            </w:pPr>
            <w:r>
              <w:rPr>
                <w:color w:val="000000"/>
                <w:sz w:val="24"/>
              </w:rPr>
              <w:t>15</w:t>
            </w:r>
          </w:p>
        </w:tc>
        <w:tc>
          <w:tcPr>
            <w:tcW w:w="1650" w:type="dxa"/>
            <w:vAlign w:val="center"/>
          </w:tcPr>
          <w:p w:rsidR="00C50DCE" w:rsidRDefault="00B461F4">
            <w:pPr>
              <w:jc w:val="center"/>
            </w:pPr>
            <w:r>
              <w:rPr>
                <w:color w:val="000000"/>
                <w:sz w:val="24"/>
              </w:rPr>
              <w:t>002293</w:t>
            </w:r>
          </w:p>
        </w:tc>
        <w:tc>
          <w:tcPr>
            <w:tcW w:w="1980" w:type="dxa"/>
            <w:vAlign w:val="center"/>
          </w:tcPr>
          <w:p w:rsidR="00C50DCE" w:rsidRDefault="00B461F4">
            <w:pPr>
              <w:jc w:val="center"/>
            </w:pPr>
            <w:r>
              <w:rPr>
                <w:color w:val="000000"/>
                <w:sz w:val="24"/>
              </w:rPr>
              <w:t>罗莱生活</w:t>
            </w:r>
          </w:p>
        </w:tc>
        <w:tc>
          <w:tcPr>
            <w:tcW w:w="2880" w:type="dxa"/>
            <w:vAlign w:val="center"/>
          </w:tcPr>
          <w:p w:rsidR="00C50DCE" w:rsidRDefault="00B461F4">
            <w:pPr>
              <w:jc w:val="right"/>
            </w:pPr>
            <w:r>
              <w:rPr>
                <w:color w:val="000000"/>
                <w:sz w:val="24"/>
              </w:rPr>
              <w:t>2,181,521.00</w:t>
            </w:r>
          </w:p>
        </w:tc>
        <w:tc>
          <w:tcPr>
            <w:tcW w:w="1620" w:type="dxa"/>
            <w:vAlign w:val="center"/>
          </w:tcPr>
          <w:p w:rsidR="00C50DCE" w:rsidRDefault="00B461F4">
            <w:pPr>
              <w:jc w:val="right"/>
            </w:pPr>
            <w:r>
              <w:rPr>
                <w:color w:val="000000"/>
                <w:sz w:val="24"/>
              </w:rPr>
              <w:t>0.65</w:t>
            </w:r>
          </w:p>
        </w:tc>
      </w:tr>
      <w:tr w:rsidR="00C50DCE">
        <w:tc>
          <w:tcPr>
            <w:tcW w:w="870" w:type="dxa"/>
            <w:vAlign w:val="center"/>
          </w:tcPr>
          <w:p w:rsidR="00C50DCE" w:rsidRDefault="00B461F4">
            <w:pPr>
              <w:jc w:val="center"/>
            </w:pPr>
            <w:r>
              <w:rPr>
                <w:color w:val="000000"/>
                <w:sz w:val="24"/>
              </w:rPr>
              <w:t>16</w:t>
            </w:r>
          </w:p>
        </w:tc>
        <w:tc>
          <w:tcPr>
            <w:tcW w:w="1650" w:type="dxa"/>
            <w:vAlign w:val="center"/>
          </w:tcPr>
          <w:p w:rsidR="00C50DCE" w:rsidRDefault="00B461F4">
            <w:pPr>
              <w:jc w:val="center"/>
            </w:pPr>
            <w:r>
              <w:rPr>
                <w:color w:val="000000"/>
                <w:sz w:val="24"/>
              </w:rPr>
              <w:t>002456</w:t>
            </w:r>
          </w:p>
        </w:tc>
        <w:tc>
          <w:tcPr>
            <w:tcW w:w="1980" w:type="dxa"/>
            <w:vAlign w:val="center"/>
          </w:tcPr>
          <w:p w:rsidR="00C50DCE" w:rsidRDefault="00B461F4">
            <w:pPr>
              <w:jc w:val="center"/>
            </w:pPr>
            <w:r>
              <w:rPr>
                <w:color w:val="000000"/>
                <w:sz w:val="24"/>
              </w:rPr>
              <w:t>欧菲科技</w:t>
            </w:r>
          </w:p>
        </w:tc>
        <w:tc>
          <w:tcPr>
            <w:tcW w:w="2880" w:type="dxa"/>
            <w:vAlign w:val="center"/>
          </w:tcPr>
          <w:p w:rsidR="00C50DCE" w:rsidRDefault="00B461F4">
            <w:pPr>
              <w:jc w:val="right"/>
            </w:pPr>
            <w:r>
              <w:rPr>
                <w:color w:val="000000"/>
                <w:sz w:val="24"/>
              </w:rPr>
              <w:t>2,143,700.00</w:t>
            </w:r>
          </w:p>
        </w:tc>
        <w:tc>
          <w:tcPr>
            <w:tcW w:w="1620" w:type="dxa"/>
            <w:vAlign w:val="center"/>
          </w:tcPr>
          <w:p w:rsidR="00C50DCE" w:rsidRDefault="00B461F4">
            <w:pPr>
              <w:jc w:val="right"/>
            </w:pPr>
            <w:r>
              <w:rPr>
                <w:color w:val="000000"/>
                <w:sz w:val="24"/>
              </w:rPr>
              <w:t>0.64</w:t>
            </w:r>
          </w:p>
        </w:tc>
      </w:tr>
      <w:tr w:rsidR="00C50DCE">
        <w:tc>
          <w:tcPr>
            <w:tcW w:w="870" w:type="dxa"/>
            <w:vAlign w:val="center"/>
          </w:tcPr>
          <w:p w:rsidR="00C50DCE" w:rsidRDefault="00B461F4">
            <w:pPr>
              <w:jc w:val="center"/>
            </w:pPr>
            <w:r>
              <w:rPr>
                <w:color w:val="000000"/>
                <w:sz w:val="24"/>
              </w:rPr>
              <w:t>17</w:t>
            </w:r>
          </w:p>
        </w:tc>
        <w:tc>
          <w:tcPr>
            <w:tcW w:w="1650" w:type="dxa"/>
            <w:vAlign w:val="center"/>
          </w:tcPr>
          <w:p w:rsidR="00C50DCE" w:rsidRDefault="00B461F4">
            <w:pPr>
              <w:jc w:val="center"/>
            </w:pPr>
            <w:r>
              <w:rPr>
                <w:color w:val="000000"/>
                <w:sz w:val="24"/>
              </w:rPr>
              <w:t>603288</w:t>
            </w:r>
          </w:p>
        </w:tc>
        <w:tc>
          <w:tcPr>
            <w:tcW w:w="1980" w:type="dxa"/>
            <w:vAlign w:val="center"/>
          </w:tcPr>
          <w:p w:rsidR="00C50DCE" w:rsidRDefault="00B461F4">
            <w:pPr>
              <w:jc w:val="center"/>
            </w:pPr>
            <w:r>
              <w:rPr>
                <w:color w:val="000000"/>
                <w:sz w:val="24"/>
              </w:rPr>
              <w:t>海天味业</w:t>
            </w:r>
          </w:p>
        </w:tc>
        <w:tc>
          <w:tcPr>
            <w:tcW w:w="2880" w:type="dxa"/>
            <w:vAlign w:val="center"/>
          </w:tcPr>
          <w:p w:rsidR="00C50DCE" w:rsidRDefault="00B461F4">
            <w:pPr>
              <w:jc w:val="right"/>
            </w:pPr>
            <w:r>
              <w:rPr>
                <w:color w:val="000000"/>
                <w:sz w:val="24"/>
              </w:rPr>
              <w:t>2,113,037.98</w:t>
            </w:r>
          </w:p>
        </w:tc>
        <w:tc>
          <w:tcPr>
            <w:tcW w:w="1620" w:type="dxa"/>
            <w:vAlign w:val="center"/>
          </w:tcPr>
          <w:p w:rsidR="00C50DCE" w:rsidRDefault="00B461F4">
            <w:pPr>
              <w:jc w:val="right"/>
            </w:pPr>
            <w:r>
              <w:rPr>
                <w:color w:val="000000"/>
                <w:sz w:val="24"/>
              </w:rPr>
              <w:t>0.63</w:t>
            </w:r>
          </w:p>
        </w:tc>
      </w:tr>
      <w:tr w:rsidR="00C50DCE">
        <w:tc>
          <w:tcPr>
            <w:tcW w:w="870" w:type="dxa"/>
            <w:vAlign w:val="center"/>
          </w:tcPr>
          <w:p w:rsidR="00C50DCE" w:rsidRDefault="00B461F4">
            <w:pPr>
              <w:jc w:val="center"/>
            </w:pPr>
            <w:r>
              <w:rPr>
                <w:color w:val="000000"/>
                <w:sz w:val="24"/>
              </w:rPr>
              <w:t>18</w:t>
            </w:r>
          </w:p>
        </w:tc>
        <w:tc>
          <w:tcPr>
            <w:tcW w:w="1650" w:type="dxa"/>
            <w:vAlign w:val="center"/>
          </w:tcPr>
          <w:p w:rsidR="00C50DCE" w:rsidRDefault="00B461F4">
            <w:pPr>
              <w:jc w:val="center"/>
            </w:pPr>
            <w:r>
              <w:rPr>
                <w:color w:val="000000"/>
                <w:sz w:val="24"/>
              </w:rPr>
              <w:t>600115</w:t>
            </w:r>
          </w:p>
        </w:tc>
        <w:tc>
          <w:tcPr>
            <w:tcW w:w="1980" w:type="dxa"/>
            <w:vAlign w:val="center"/>
          </w:tcPr>
          <w:p w:rsidR="00C50DCE" w:rsidRDefault="00B461F4">
            <w:pPr>
              <w:jc w:val="center"/>
            </w:pPr>
            <w:r>
              <w:rPr>
                <w:color w:val="000000"/>
                <w:sz w:val="24"/>
              </w:rPr>
              <w:t>东方航空</w:t>
            </w:r>
          </w:p>
        </w:tc>
        <w:tc>
          <w:tcPr>
            <w:tcW w:w="2880" w:type="dxa"/>
            <w:vAlign w:val="center"/>
          </w:tcPr>
          <w:p w:rsidR="00C50DCE" w:rsidRDefault="00B461F4">
            <w:pPr>
              <w:jc w:val="right"/>
            </w:pPr>
            <w:r>
              <w:rPr>
                <w:color w:val="000000"/>
                <w:sz w:val="24"/>
              </w:rPr>
              <w:t>2,068,000.00</w:t>
            </w:r>
          </w:p>
        </w:tc>
        <w:tc>
          <w:tcPr>
            <w:tcW w:w="1620" w:type="dxa"/>
            <w:vAlign w:val="center"/>
          </w:tcPr>
          <w:p w:rsidR="00C50DCE" w:rsidRDefault="00B461F4">
            <w:pPr>
              <w:jc w:val="right"/>
            </w:pPr>
            <w:r>
              <w:rPr>
                <w:color w:val="000000"/>
                <w:sz w:val="24"/>
              </w:rPr>
              <w:t>0.62</w:t>
            </w:r>
          </w:p>
        </w:tc>
      </w:tr>
      <w:tr w:rsidR="00C50DCE">
        <w:tc>
          <w:tcPr>
            <w:tcW w:w="870" w:type="dxa"/>
            <w:vAlign w:val="center"/>
          </w:tcPr>
          <w:p w:rsidR="00C50DCE" w:rsidRDefault="00B461F4">
            <w:pPr>
              <w:jc w:val="center"/>
            </w:pPr>
            <w:r>
              <w:rPr>
                <w:color w:val="000000"/>
                <w:sz w:val="24"/>
              </w:rPr>
              <w:t>19</w:t>
            </w:r>
          </w:p>
        </w:tc>
        <w:tc>
          <w:tcPr>
            <w:tcW w:w="1650" w:type="dxa"/>
            <w:vAlign w:val="center"/>
          </w:tcPr>
          <w:p w:rsidR="00C50DCE" w:rsidRDefault="00B461F4">
            <w:pPr>
              <w:jc w:val="center"/>
            </w:pPr>
            <w:r>
              <w:rPr>
                <w:color w:val="000000"/>
                <w:sz w:val="24"/>
              </w:rPr>
              <w:t>002812</w:t>
            </w:r>
          </w:p>
        </w:tc>
        <w:tc>
          <w:tcPr>
            <w:tcW w:w="1980" w:type="dxa"/>
            <w:vAlign w:val="center"/>
          </w:tcPr>
          <w:p w:rsidR="00C50DCE" w:rsidRDefault="00B461F4">
            <w:pPr>
              <w:jc w:val="center"/>
            </w:pPr>
            <w:r>
              <w:rPr>
                <w:color w:val="000000"/>
                <w:sz w:val="24"/>
              </w:rPr>
              <w:t>恩捷股份</w:t>
            </w:r>
          </w:p>
        </w:tc>
        <w:tc>
          <w:tcPr>
            <w:tcW w:w="2880" w:type="dxa"/>
            <w:vAlign w:val="center"/>
          </w:tcPr>
          <w:p w:rsidR="00C50DCE" w:rsidRDefault="00B461F4">
            <w:pPr>
              <w:jc w:val="right"/>
            </w:pPr>
            <w:r>
              <w:rPr>
                <w:color w:val="000000"/>
                <w:sz w:val="24"/>
              </w:rPr>
              <w:t>1,848,663.00</w:t>
            </w:r>
          </w:p>
        </w:tc>
        <w:tc>
          <w:tcPr>
            <w:tcW w:w="1620" w:type="dxa"/>
            <w:vAlign w:val="center"/>
          </w:tcPr>
          <w:p w:rsidR="00C50DCE" w:rsidRDefault="00B461F4">
            <w:pPr>
              <w:jc w:val="right"/>
            </w:pPr>
            <w:r>
              <w:rPr>
                <w:color w:val="000000"/>
                <w:sz w:val="24"/>
              </w:rPr>
              <w:t>0.55</w:t>
            </w:r>
          </w:p>
        </w:tc>
      </w:tr>
      <w:tr w:rsidR="00C50DCE">
        <w:tc>
          <w:tcPr>
            <w:tcW w:w="870" w:type="dxa"/>
            <w:vAlign w:val="center"/>
          </w:tcPr>
          <w:p w:rsidR="00C50DCE" w:rsidRDefault="00B461F4">
            <w:pPr>
              <w:jc w:val="center"/>
            </w:pPr>
            <w:r>
              <w:rPr>
                <w:color w:val="000000"/>
                <w:sz w:val="24"/>
              </w:rPr>
              <w:t>20</w:t>
            </w:r>
          </w:p>
        </w:tc>
        <w:tc>
          <w:tcPr>
            <w:tcW w:w="1650" w:type="dxa"/>
            <w:vAlign w:val="center"/>
          </w:tcPr>
          <w:p w:rsidR="00C50DCE" w:rsidRDefault="00B461F4">
            <w:pPr>
              <w:jc w:val="center"/>
            </w:pPr>
            <w:r>
              <w:rPr>
                <w:color w:val="000000"/>
                <w:sz w:val="24"/>
              </w:rPr>
              <w:t>603501</w:t>
            </w:r>
          </w:p>
        </w:tc>
        <w:tc>
          <w:tcPr>
            <w:tcW w:w="1980" w:type="dxa"/>
            <w:vAlign w:val="center"/>
          </w:tcPr>
          <w:p w:rsidR="00C50DCE" w:rsidRDefault="00B461F4">
            <w:pPr>
              <w:jc w:val="center"/>
            </w:pPr>
            <w:r>
              <w:rPr>
                <w:color w:val="000000"/>
                <w:sz w:val="24"/>
              </w:rPr>
              <w:t>韦尔股份</w:t>
            </w:r>
          </w:p>
        </w:tc>
        <w:tc>
          <w:tcPr>
            <w:tcW w:w="2880" w:type="dxa"/>
            <w:vAlign w:val="center"/>
          </w:tcPr>
          <w:p w:rsidR="00C50DCE" w:rsidRDefault="00B461F4">
            <w:pPr>
              <w:jc w:val="right"/>
            </w:pPr>
            <w:r>
              <w:rPr>
                <w:color w:val="000000"/>
                <w:sz w:val="24"/>
              </w:rPr>
              <w:t>1,776,719.00</w:t>
            </w:r>
          </w:p>
        </w:tc>
        <w:tc>
          <w:tcPr>
            <w:tcW w:w="1620" w:type="dxa"/>
            <w:vAlign w:val="center"/>
          </w:tcPr>
          <w:p w:rsidR="00C50DCE" w:rsidRDefault="00B461F4">
            <w:pPr>
              <w:jc w:val="right"/>
            </w:pPr>
            <w:r>
              <w:rPr>
                <w:color w:val="000000"/>
                <w:sz w:val="24"/>
              </w:rPr>
              <w:t>0.53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1" w:name="_Toc4156794"/>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2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200,903,528.53</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75,775,611.97</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22" w:name="_Toc234814104"/>
      <w:bookmarkStart w:id="223" w:name="_Toc361324883"/>
      <w:bookmarkStart w:id="224" w:name="_Toc4156795"/>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22"/>
      <w:bookmarkEnd w:id="223"/>
      <w:bookmarkEnd w:id="224"/>
    </w:p>
    <w:p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5" w:name="_Toc361324884"/>
      <w:bookmarkStart w:id="226" w:name="_Toc4156796"/>
      <w:r w:rsidRPr="00AD0E47">
        <w:rPr>
          <w:rFonts w:ascii="Times New Roman" w:hAnsi="Times New Roman"/>
          <w:kern w:val="0"/>
          <w:szCs w:val="24"/>
        </w:rPr>
        <w:t>8.6</w:t>
      </w:r>
      <w:bookmarkStart w:id="227"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5"/>
      <w:bookmarkEnd w:id="227"/>
      <w:bookmarkEnd w:id="226"/>
    </w:p>
    <w:p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8" w:name="_Toc361324885"/>
      <w:bookmarkStart w:id="229" w:name="_Toc4156797"/>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8"/>
      <w:bookmarkEnd w:id="229"/>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30" w:name="_Toc4156798"/>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30"/>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1" w:name="_Toc361324886"/>
      <w:bookmarkStart w:id="232" w:name="_Toc4156799"/>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1"/>
      <w:bookmarkEnd w:id="23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3" w:name="_Toc4156800"/>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3"/>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4" w:name="_Toc4156801"/>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4"/>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5" w:name="_Toc361324887"/>
      <w:bookmarkStart w:id="236" w:name="_Toc4156802"/>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5"/>
      <w:bookmarkEnd w:id="236"/>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7" w:name="_Toc4156803"/>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23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67,201.74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136,237.95</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29,469.24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lastRenderedPageBreak/>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232,908.93</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4156804"/>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9" w:name="_Toc4156805"/>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0" w:name="_Toc4156806"/>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40"/>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044AA8">
      <w:pPr>
        <w:pStyle w:val="1"/>
        <w:keepNext/>
        <w:keepLines/>
        <w:widowControl w:val="0"/>
        <w:spacing w:beforeLines="100" w:before="312" w:afterLines="100" w:after="312" w:line="288" w:lineRule="auto"/>
        <w:jc w:val="center"/>
        <w:rPr>
          <w:b/>
          <w:color w:val="000000"/>
          <w:szCs w:val="24"/>
        </w:rPr>
      </w:pPr>
      <w:bookmarkStart w:id="241" w:name="_Toc225500050"/>
      <w:bookmarkStart w:id="242" w:name="_Toc361324888"/>
      <w:bookmarkStart w:id="243" w:name="_Toc4156807"/>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41"/>
      <w:bookmarkEnd w:id="242"/>
      <w:bookmarkEnd w:id="243"/>
    </w:p>
    <w:p w:rsidR="001A59F9" w:rsidRPr="00AD0E47" w:rsidRDefault="001A59F9" w:rsidP="00AD0E47">
      <w:pPr>
        <w:pStyle w:val="20"/>
        <w:spacing w:before="29" w:after="0" w:line="288" w:lineRule="auto"/>
        <w:rPr>
          <w:rFonts w:ascii="Times New Roman" w:hAnsi="Times New Roman"/>
          <w:kern w:val="0"/>
          <w:szCs w:val="24"/>
        </w:rPr>
      </w:pPr>
      <w:bookmarkStart w:id="244" w:name="_Toc225500051"/>
      <w:bookmarkStart w:id="245" w:name="_Toc361324889"/>
      <w:bookmarkStart w:id="246" w:name="_Toc4156808"/>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4"/>
      <w:bookmarkEnd w:id="245"/>
      <w:bookmarkEnd w:id="24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27"/>
        <w:gridCol w:w="1704"/>
        <w:gridCol w:w="1650"/>
        <w:gridCol w:w="1061"/>
        <w:gridCol w:w="1684"/>
        <w:gridCol w:w="1029"/>
      </w:tblGrid>
      <w:tr w:rsidR="008612D3" w:rsidRPr="00A138F0" w:rsidTr="008612D3">
        <w:trPr>
          <w:jc w:val="center"/>
        </w:trPr>
        <w:tc>
          <w:tcPr>
            <w:tcW w:w="964" w:type="pct"/>
            <w:vMerge w:val="restart"/>
            <w:tcBorders>
              <w:top w:val="single" w:sz="8" w:space="0" w:color="000000"/>
              <w:left w:val="single" w:sz="8" w:space="0" w:color="000000"/>
              <w:right w:val="single" w:sz="8" w:space="0" w:color="000000"/>
            </w:tcBorders>
            <w:vAlign w:val="center"/>
          </w:tcPr>
          <w:p w:rsidR="00C50DCE" w:rsidRDefault="00B461F4">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8612D3" w:rsidRPr="00A138F0" w:rsidTr="008612D3">
        <w:trPr>
          <w:jc w:val="center"/>
        </w:trPr>
        <w:tc>
          <w:tcPr>
            <w:tcW w:w="964" w:type="pct"/>
            <w:vMerge/>
            <w:tcBorders>
              <w:left w:val="single" w:sz="8" w:space="0" w:color="000000"/>
              <w:right w:val="single" w:sz="8" w:space="0" w:color="000000"/>
            </w:tcBorders>
          </w:tcPr>
          <w:p w:rsidR="00C50DCE" w:rsidRDefault="00C50DCE">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8612D3" w:rsidRPr="00A138F0" w:rsidTr="008612D3">
        <w:trPr>
          <w:jc w:val="center"/>
        </w:trPr>
        <w:tc>
          <w:tcPr>
            <w:tcW w:w="964" w:type="pct"/>
            <w:vMerge/>
            <w:tcBorders>
              <w:left w:val="single" w:sz="8" w:space="0" w:color="000000"/>
              <w:bottom w:val="single" w:sz="8" w:space="0" w:color="000000"/>
              <w:right w:val="single" w:sz="8" w:space="0" w:color="000000"/>
            </w:tcBorders>
          </w:tcPr>
          <w:p w:rsidR="00C50DCE" w:rsidRDefault="00C50DCE">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8612D3" w:rsidRPr="00A138F0" w:rsidTr="008612D3">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C50DCE" w:rsidRDefault="00B461F4">
            <w:pPr>
              <w:jc w:val="right"/>
            </w:pPr>
            <w:r>
              <w:rPr>
                <w:kern w:val="0"/>
                <w:szCs w:val="21"/>
              </w:rPr>
              <w:t>6,409</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52,762.20</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338,152,944.00</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100.00%</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47" w:name="_Toc361324891"/>
      <w:bookmarkStart w:id="248" w:name="_Toc4156809"/>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7"/>
      <w:bookmarkEnd w:id="248"/>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9358E">
        <w:tc>
          <w:tcPr>
            <w:tcW w:w="2835" w:type="dxa"/>
            <w:vAlign w:val="center"/>
          </w:tcPr>
          <w:p w:rsidR="00E113E8" w:rsidRPr="00495AEC" w:rsidRDefault="00E113E8" w:rsidP="0059358E">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9358E">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9358E">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9358E">
        <w:tc>
          <w:tcPr>
            <w:tcW w:w="2835" w:type="dxa"/>
            <w:vAlign w:val="center"/>
          </w:tcPr>
          <w:p w:rsidR="00E113E8" w:rsidRPr="0091212A" w:rsidRDefault="00E113E8" w:rsidP="0059358E">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9358E">
            <w:pPr>
              <w:spacing w:before="29" w:line="288" w:lineRule="auto"/>
              <w:jc w:val="right"/>
              <w:rPr>
                <w:kern w:val="0"/>
                <w:sz w:val="24"/>
              </w:rPr>
            </w:pPr>
            <w:r w:rsidRPr="00FF7CE7">
              <w:rPr>
                <w:kern w:val="0"/>
                <w:sz w:val="24"/>
              </w:rPr>
              <w:t>1,275,329.08</w:t>
            </w:r>
          </w:p>
        </w:tc>
        <w:tc>
          <w:tcPr>
            <w:tcW w:w="2999" w:type="dxa"/>
            <w:vAlign w:val="center"/>
          </w:tcPr>
          <w:p w:rsidR="00E113E8" w:rsidRPr="00FF7CE7" w:rsidRDefault="00E113E8" w:rsidP="0059358E">
            <w:pPr>
              <w:spacing w:before="29" w:line="288" w:lineRule="auto"/>
              <w:jc w:val="right"/>
              <w:rPr>
                <w:kern w:val="0"/>
                <w:sz w:val="24"/>
              </w:rPr>
            </w:pPr>
            <w:r w:rsidRPr="00FF7CE7">
              <w:rPr>
                <w:kern w:val="0"/>
                <w:sz w:val="24"/>
              </w:rPr>
              <w:t>0.38%</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9" w:name="_Toc4156810"/>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9"/>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112"/>
        <w:gridCol w:w="5112"/>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lastRenderedPageBreak/>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&gt;100</w:t>
            </w:r>
          </w:p>
        </w:tc>
      </w:tr>
    </w:tbl>
    <w:p w:rsidR="009B2262" w:rsidRPr="00E77BEC" w:rsidRDefault="009B2262" w:rsidP="00026C9C">
      <w:pPr>
        <w:spacing w:line="360" w:lineRule="auto"/>
        <w:rPr>
          <w:rFonts w:ascii="宋体" w:hAnsi="宋体"/>
          <w:color w:val="000000"/>
          <w:szCs w:val="21"/>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250" w:name="_Toc225500053"/>
      <w:bookmarkStart w:id="251" w:name="_Toc361324892"/>
      <w:bookmarkStart w:id="252" w:name="_Toc4156811"/>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50"/>
      <w:bookmarkEnd w:id="251"/>
      <w:bookmarkEnd w:id="25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5220"/>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2018</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27</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364,241,070.86 </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基金合同生效日起至报告期期末</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4,192,610.15</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基金合同生效日起至报告期期末</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30,280,737.01</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基金合同生效日起至报告期期末</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338,152,944.00</w:t>
            </w:r>
          </w:p>
        </w:tc>
      </w:tr>
    </w:tbl>
    <w:p w:rsidR="00AA3729" w:rsidRDefault="00AA3729" w:rsidP="00AA372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AA3729" w:rsidRDefault="00AA3729" w:rsidP="00AA3729">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AA3729" w:rsidRDefault="004C70AC" w:rsidP="00D754A9">
      <w:pPr>
        <w:tabs>
          <w:tab w:val="left" w:pos="426"/>
        </w:tabs>
        <w:spacing w:before="29" w:line="288" w:lineRule="auto"/>
        <w:jc w:val="left"/>
        <w:rPr>
          <w:kern w:val="0"/>
          <w:sz w:val="24"/>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253" w:name="_Toc225500054"/>
      <w:bookmarkStart w:id="254" w:name="_Toc361324893"/>
      <w:bookmarkStart w:id="255" w:name="_Toc4156812"/>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3"/>
      <w:bookmarkEnd w:id="254"/>
      <w:bookmarkEnd w:id="255"/>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6" w:name="_Toc361324894"/>
      <w:bookmarkStart w:id="257" w:name="_Toc4156813"/>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6"/>
      <w:bookmarkEnd w:id="257"/>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8" w:name="_Toc361324895"/>
      <w:bookmarkStart w:id="259" w:name="_Toc4156814"/>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8"/>
      <w:bookmarkEnd w:id="259"/>
    </w:p>
    <w:p w:rsidR="00C50DCE" w:rsidRDefault="00B461F4">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C50DCE" w:rsidRDefault="00B461F4">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C50DCE" w:rsidRDefault="00B461F4">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日发布公告，经公司第五届董事会第五次会议审议通过，选举谢卫先生担任公司总经理，阮红女士不再担任公司总经理。期后变动敬请关注基金管理人发布的相关公告。</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lastRenderedPageBreak/>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0" w:name="_Toc361324896"/>
      <w:bookmarkStart w:id="261" w:name="_Toc4156815"/>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60"/>
      <w:bookmarkEnd w:id="261"/>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2" w:name="_Toc361324897"/>
      <w:bookmarkStart w:id="263" w:name="_Toc4156816"/>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2"/>
      <w:bookmarkEnd w:id="263"/>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2C2072" w:rsidRPr="00F74F88" w:rsidRDefault="002C2072" w:rsidP="002C2072">
      <w:pPr>
        <w:pStyle w:val="20"/>
        <w:spacing w:before="0" w:after="0"/>
        <w:rPr>
          <w:rFonts w:ascii="Times New Roman" w:eastAsiaTheme="minorEastAsia" w:hAnsi="Times New Roman"/>
          <w:color w:val="000000" w:themeColor="text1"/>
          <w:szCs w:val="24"/>
        </w:rPr>
      </w:pPr>
      <w:bookmarkStart w:id="264" w:name="_Toc4156817"/>
      <w:r w:rsidRPr="00F74F88">
        <w:rPr>
          <w:rFonts w:ascii="Times New Roman" w:eastAsiaTheme="minorEastAsia" w:hAnsi="Times New Roman"/>
          <w:color w:val="000000" w:themeColor="text1"/>
          <w:szCs w:val="24"/>
        </w:rPr>
        <w:t>11.5</w:t>
      </w:r>
      <w:r w:rsidRPr="00F74F88">
        <w:rPr>
          <w:rFonts w:ascii="Times New Roman" w:eastAsiaTheme="minorEastAsia" w:hAnsi="Times New Roman" w:hint="eastAsia"/>
          <w:color w:val="000000" w:themeColor="text1"/>
          <w:szCs w:val="24"/>
        </w:rPr>
        <w:t xml:space="preserve"> </w:t>
      </w:r>
      <w:r w:rsidRPr="00F74F88">
        <w:rPr>
          <w:rFonts w:ascii="Times New Roman" w:eastAsiaTheme="minorEastAsia" w:hAnsi="Times New Roman" w:hint="eastAsia"/>
          <w:color w:val="000000" w:themeColor="text1"/>
          <w:szCs w:val="24"/>
        </w:rPr>
        <w:t>本报告期持有的基金发生的重大影响事件</w:t>
      </w:r>
      <w:bookmarkEnd w:id="264"/>
    </w:p>
    <w:p w:rsidR="002C2072" w:rsidRPr="00F74F88" w:rsidRDefault="002C2072" w:rsidP="00F74F88">
      <w:pPr>
        <w:spacing w:line="360" w:lineRule="auto"/>
        <w:ind w:firstLineChars="200" w:firstLine="480"/>
        <w:rPr>
          <w:rFonts w:eastAsiaTheme="minorEastAsia"/>
          <w:color w:val="000000" w:themeColor="text1"/>
          <w:sz w:val="24"/>
        </w:rPr>
      </w:pPr>
      <w:r w:rsidRPr="00F74F88">
        <w:rPr>
          <w:rFonts w:eastAsiaTheme="minorEastAsia"/>
          <w:color w:val="000000" w:themeColor="text1"/>
          <w:sz w:val="24"/>
        </w:rPr>
        <w:t>无。</w:t>
      </w:r>
    </w:p>
    <w:p w:rsidR="002C2072" w:rsidRPr="00F74F88" w:rsidRDefault="002C2072" w:rsidP="002C2072">
      <w:pPr>
        <w:pStyle w:val="20"/>
        <w:spacing w:before="0" w:after="0"/>
        <w:rPr>
          <w:rFonts w:ascii="Times New Roman" w:eastAsiaTheme="minorEastAsia" w:hAnsi="Times New Roman"/>
          <w:color w:val="000000" w:themeColor="text1"/>
          <w:kern w:val="0"/>
          <w:szCs w:val="24"/>
        </w:rPr>
      </w:pPr>
      <w:bookmarkStart w:id="265" w:name="_Toc361324898"/>
      <w:bookmarkStart w:id="266" w:name="_Toc409100466"/>
      <w:bookmarkStart w:id="267" w:name="_Toc409100103"/>
      <w:bookmarkStart w:id="268" w:name="_Toc4156818"/>
      <w:r w:rsidRPr="00F74F88">
        <w:rPr>
          <w:rFonts w:ascii="Times New Roman" w:eastAsiaTheme="minorEastAsia" w:hAnsi="Times New Roman"/>
          <w:color w:val="000000" w:themeColor="text1"/>
          <w:kern w:val="0"/>
          <w:szCs w:val="24"/>
        </w:rPr>
        <w:t>11.</w:t>
      </w:r>
      <w:bookmarkEnd w:id="265"/>
      <w:r w:rsidRPr="00F74F88">
        <w:rPr>
          <w:rFonts w:ascii="Times New Roman" w:eastAsiaTheme="minorEastAsia" w:hAnsi="Times New Roman" w:hint="eastAsia"/>
          <w:color w:val="000000" w:themeColor="text1"/>
          <w:kern w:val="0"/>
          <w:szCs w:val="24"/>
        </w:rPr>
        <w:t>6</w:t>
      </w:r>
      <w:r w:rsidRPr="00F74F88">
        <w:rPr>
          <w:rFonts w:ascii="Times New Roman" w:eastAsiaTheme="minorEastAsia" w:hAnsi="Times New Roman"/>
          <w:color w:val="000000" w:themeColor="text1"/>
          <w:szCs w:val="24"/>
        </w:rPr>
        <w:t>为基金进行审计的会计师事务所情况</w:t>
      </w:r>
      <w:bookmarkEnd w:id="266"/>
      <w:bookmarkEnd w:id="267"/>
      <w:bookmarkEnd w:id="268"/>
    </w:p>
    <w:p w:rsidR="002C2072" w:rsidRPr="00F74F88" w:rsidRDefault="002C2072" w:rsidP="00F74F88">
      <w:pPr>
        <w:spacing w:line="360" w:lineRule="auto"/>
        <w:ind w:firstLineChars="200" w:firstLine="480"/>
        <w:rPr>
          <w:rFonts w:eastAsiaTheme="minorEastAsia"/>
          <w:color w:val="000000" w:themeColor="text1"/>
          <w:sz w:val="24"/>
        </w:rPr>
      </w:pPr>
      <w:bookmarkStart w:id="269" w:name="OLE_LINK3"/>
      <w:r w:rsidRPr="00F74F88">
        <w:rPr>
          <w:rFonts w:eastAsiaTheme="minorEastAsia"/>
          <w:color w:val="000000" w:themeColor="text1"/>
          <w:sz w:val="24"/>
        </w:rPr>
        <w:t>本报告期内，为本基金提供审计服务的会计师事务所为普华永道中天会计师事务所</w:t>
      </w:r>
      <w:r w:rsidRPr="00F74F88">
        <w:rPr>
          <w:rFonts w:eastAsiaTheme="minorEastAsia"/>
          <w:color w:val="000000" w:themeColor="text1"/>
          <w:sz w:val="24"/>
        </w:rPr>
        <w:t>(</w:t>
      </w:r>
      <w:r w:rsidRPr="00F74F88">
        <w:rPr>
          <w:rFonts w:eastAsiaTheme="minorEastAsia"/>
          <w:color w:val="000000" w:themeColor="text1"/>
          <w:sz w:val="24"/>
        </w:rPr>
        <w:t>特殊普通合伙</w:t>
      </w:r>
      <w:r w:rsidRPr="00F74F88">
        <w:rPr>
          <w:rFonts w:eastAsiaTheme="minorEastAsia"/>
          <w:color w:val="000000" w:themeColor="text1"/>
          <w:sz w:val="24"/>
        </w:rPr>
        <w:t>)</w:t>
      </w:r>
      <w:r w:rsidRPr="00F74F88">
        <w:rPr>
          <w:rFonts w:eastAsiaTheme="minorEastAsia"/>
          <w:color w:val="000000" w:themeColor="text1"/>
          <w:sz w:val="24"/>
        </w:rPr>
        <w:t>，本期审计费用为</w:t>
      </w:r>
      <w:r w:rsidRPr="00F74F88">
        <w:rPr>
          <w:rFonts w:eastAsiaTheme="minorEastAsia"/>
          <w:color w:val="000000" w:themeColor="text1"/>
          <w:sz w:val="24"/>
        </w:rPr>
        <w:t>60,000.00</w:t>
      </w:r>
      <w:r w:rsidRPr="00F74F88">
        <w:rPr>
          <w:rFonts w:eastAsiaTheme="minorEastAsia"/>
          <w:color w:val="000000" w:themeColor="text1"/>
          <w:sz w:val="24"/>
        </w:rPr>
        <w:t>元，自本基金基金合同生效以来，本基金未改聘为其审计的会计师事务所。</w:t>
      </w:r>
    </w:p>
    <w:p w:rsidR="002C2072" w:rsidRDefault="002C2072" w:rsidP="002C2072">
      <w:pPr>
        <w:pStyle w:val="20"/>
        <w:spacing w:before="0" w:after="0"/>
        <w:rPr>
          <w:rFonts w:ascii="Times New Roman" w:eastAsiaTheme="minorEastAsia" w:hAnsi="Times New Roman"/>
          <w:color w:val="000000" w:themeColor="text1"/>
          <w:kern w:val="0"/>
          <w:szCs w:val="24"/>
        </w:rPr>
      </w:pPr>
      <w:bookmarkStart w:id="270" w:name="_Toc409100104"/>
      <w:bookmarkStart w:id="271" w:name="_Toc409100467"/>
      <w:bookmarkStart w:id="272" w:name="_Toc361324899"/>
      <w:bookmarkStart w:id="273" w:name="_Toc4156819"/>
      <w:bookmarkEnd w:id="269"/>
      <w:r w:rsidRPr="00F74F88">
        <w:rPr>
          <w:rFonts w:ascii="Times New Roman" w:eastAsiaTheme="minorEastAsia" w:hAnsi="Times New Roman"/>
          <w:color w:val="000000" w:themeColor="text1"/>
          <w:kern w:val="0"/>
          <w:szCs w:val="24"/>
        </w:rPr>
        <w:t>11.</w:t>
      </w:r>
      <w:r w:rsidRPr="00F74F88">
        <w:rPr>
          <w:rFonts w:ascii="Times New Roman" w:eastAsiaTheme="minorEastAsia" w:hAnsi="Times New Roman" w:hint="eastAsia"/>
          <w:color w:val="000000" w:themeColor="text1"/>
          <w:kern w:val="0"/>
          <w:szCs w:val="24"/>
        </w:rPr>
        <w:t>7</w:t>
      </w:r>
      <w:r w:rsidRPr="00F74F88">
        <w:rPr>
          <w:rFonts w:ascii="Times New Roman" w:eastAsiaTheme="minorEastAsia" w:hAnsi="Times New Roman"/>
          <w:color w:val="000000" w:themeColor="text1"/>
          <w:kern w:val="0"/>
          <w:szCs w:val="24"/>
        </w:rPr>
        <w:t xml:space="preserve"> </w:t>
      </w:r>
      <w:r w:rsidRPr="00F74F88">
        <w:rPr>
          <w:rFonts w:ascii="Times New Roman" w:eastAsiaTheme="minorEastAsia" w:hAnsi="Times New Roman"/>
          <w:color w:val="000000" w:themeColor="text1"/>
          <w:kern w:val="0"/>
          <w:szCs w:val="24"/>
        </w:rPr>
        <w:t>管理人、托管人及其高级管理人员受稽查或处罚等情况</w:t>
      </w:r>
      <w:bookmarkEnd w:id="270"/>
      <w:bookmarkEnd w:id="271"/>
      <w:bookmarkEnd w:id="272"/>
      <w:bookmarkEnd w:id="273"/>
    </w:p>
    <w:p w:rsidR="008612D3" w:rsidRDefault="008612D3" w:rsidP="008612D3">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8612D3" w:rsidRDefault="008612D3" w:rsidP="008612D3">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8612D3" w:rsidRDefault="008612D3" w:rsidP="008612D3">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8612D3" w:rsidRDefault="00CC648B" w:rsidP="00CC648B">
      <w:pPr>
        <w:spacing w:line="360" w:lineRule="auto"/>
        <w:ind w:firstLineChars="200" w:firstLine="480"/>
        <w:rPr>
          <w:rFonts w:eastAsiaTheme="minorEastAsia"/>
          <w:color w:val="000000" w:themeColor="text1"/>
          <w:sz w:val="24"/>
        </w:rPr>
      </w:pPr>
      <w:r w:rsidRPr="00CC648B">
        <w:rPr>
          <w:rFonts w:eastAsiaTheme="minorEastAsia" w:hint="eastAsia"/>
          <w:color w:val="000000" w:themeColor="text1"/>
          <w:sz w:val="24"/>
        </w:rPr>
        <w:t>基金托管人及其高级管理人员本报告期内未受监管部门稽查或处罚。</w:t>
      </w:r>
    </w:p>
    <w:p w:rsidR="00CC648B" w:rsidRPr="00CC648B" w:rsidRDefault="00CC648B" w:rsidP="00CC648B">
      <w:pPr>
        <w:spacing w:line="360" w:lineRule="auto"/>
        <w:ind w:firstLineChars="200" w:firstLine="480"/>
        <w:rPr>
          <w:rFonts w:eastAsiaTheme="minorEastAsia" w:hint="eastAsia"/>
          <w:color w:val="000000" w:themeColor="text1"/>
          <w:sz w:val="24"/>
        </w:rPr>
      </w:pPr>
      <w:bookmarkStart w:id="274" w:name="_GoBack"/>
      <w:bookmarkEnd w:id="274"/>
    </w:p>
    <w:p w:rsidR="002C2072" w:rsidRPr="00F74F88" w:rsidRDefault="002C2072" w:rsidP="002C2072">
      <w:pPr>
        <w:pStyle w:val="20"/>
        <w:spacing w:before="0" w:after="0"/>
        <w:rPr>
          <w:rFonts w:ascii="Times New Roman" w:eastAsiaTheme="minorEastAsia" w:hAnsi="Times New Roman"/>
          <w:color w:val="000000" w:themeColor="text1"/>
          <w:kern w:val="0"/>
          <w:szCs w:val="24"/>
        </w:rPr>
      </w:pPr>
      <w:bookmarkStart w:id="275" w:name="_Toc361324900"/>
      <w:bookmarkStart w:id="276" w:name="_Toc409100468"/>
      <w:bookmarkStart w:id="277" w:name="_Toc409100105"/>
      <w:bookmarkStart w:id="278" w:name="_Toc4156820"/>
      <w:r w:rsidRPr="00F74F88">
        <w:rPr>
          <w:rFonts w:ascii="Times New Roman" w:eastAsiaTheme="minorEastAsia" w:hAnsi="Times New Roman"/>
          <w:color w:val="000000" w:themeColor="text1"/>
          <w:kern w:val="0"/>
          <w:szCs w:val="24"/>
        </w:rPr>
        <w:t>11.</w:t>
      </w:r>
      <w:r w:rsidRPr="00F74F88">
        <w:rPr>
          <w:rFonts w:ascii="Times New Roman" w:eastAsiaTheme="minorEastAsia" w:hAnsi="Times New Roman" w:hint="eastAsia"/>
          <w:color w:val="000000" w:themeColor="text1"/>
          <w:kern w:val="0"/>
          <w:szCs w:val="24"/>
        </w:rPr>
        <w:t>8</w:t>
      </w:r>
      <w:r w:rsidRPr="00F74F88">
        <w:rPr>
          <w:rFonts w:ascii="Times New Roman" w:eastAsiaTheme="minorEastAsia" w:hAnsi="Times New Roman"/>
          <w:color w:val="000000" w:themeColor="text1"/>
          <w:kern w:val="0"/>
          <w:szCs w:val="24"/>
        </w:rPr>
        <w:t xml:space="preserve"> </w:t>
      </w:r>
      <w:r w:rsidRPr="00F74F88">
        <w:rPr>
          <w:rFonts w:ascii="Times New Roman" w:eastAsiaTheme="minorEastAsia" w:hAnsi="Times New Roman"/>
          <w:color w:val="000000" w:themeColor="text1"/>
          <w:kern w:val="0"/>
          <w:szCs w:val="24"/>
        </w:rPr>
        <w:t>基金租用证券公司交易单元的有关情况</w:t>
      </w:r>
      <w:bookmarkEnd w:id="275"/>
      <w:bookmarkEnd w:id="276"/>
      <w:bookmarkEnd w:id="277"/>
      <w:bookmarkEnd w:id="278"/>
    </w:p>
    <w:p w:rsidR="002C2072" w:rsidRPr="00F74F88" w:rsidRDefault="002C2072" w:rsidP="002C2072">
      <w:pPr>
        <w:spacing w:line="360" w:lineRule="auto"/>
        <w:rPr>
          <w:rFonts w:eastAsiaTheme="minorEastAsia"/>
          <w:b/>
          <w:color w:val="000000" w:themeColor="text1"/>
          <w:sz w:val="24"/>
        </w:rPr>
      </w:pPr>
      <w:bookmarkStart w:id="279" w:name="_Toc249760070"/>
      <w:r w:rsidRPr="00F74F88">
        <w:rPr>
          <w:rFonts w:eastAsiaTheme="minorEastAsia"/>
          <w:b/>
          <w:color w:val="000000" w:themeColor="text1"/>
          <w:sz w:val="24"/>
        </w:rPr>
        <w:t>11.</w:t>
      </w:r>
      <w:r w:rsidRPr="00F74F88">
        <w:rPr>
          <w:rFonts w:eastAsiaTheme="minorEastAsia" w:hint="eastAsia"/>
          <w:b/>
          <w:color w:val="000000" w:themeColor="text1"/>
          <w:sz w:val="24"/>
        </w:rPr>
        <w:t>8</w:t>
      </w:r>
      <w:r w:rsidRPr="00F74F88">
        <w:rPr>
          <w:rFonts w:eastAsiaTheme="minorEastAsia"/>
          <w:b/>
          <w:color w:val="000000" w:themeColor="text1"/>
          <w:sz w:val="24"/>
        </w:rPr>
        <w:t>.1</w:t>
      </w:r>
      <w:r w:rsidRPr="00F74F88">
        <w:rPr>
          <w:rFonts w:eastAsiaTheme="minorEastAsia"/>
          <w:b/>
          <w:color w:val="000000" w:themeColor="text1"/>
          <w:sz w:val="24"/>
        </w:rPr>
        <w:t>基金租用证券公司交易单元进行股票投资及佣金支付情况</w:t>
      </w:r>
      <w:bookmarkEnd w:id="279"/>
    </w:p>
    <w:p w:rsidR="002C2072" w:rsidRPr="00F74F88" w:rsidRDefault="002C2072" w:rsidP="00F74F88">
      <w:pPr>
        <w:pStyle w:val="a0"/>
        <w:spacing w:line="360" w:lineRule="auto"/>
        <w:ind w:firstLineChars="2600" w:firstLine="6240"/>
        <w:jc w:val="right"/>
        <w:rPr>
          <w:rFonts w:eastAsiaTheme="minorEastAsia"/>
          <w:color w:val="000000" w:themeColor="text1"/>
          <w:sz w:val="24"/>
        </w:rPr>
      </w:pPr>
      <w:r w:rsidRPr="00F74F88">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C2072" w:rsidRPr="00F74F88" w:rsidTr="0059358E">
        <w:tc>
          <w:tcPr>
            <w:tcW w:w="1560" w:type="dxa"/>
            <w:vMerge w:val="restart"/>
            <w:vAlign w:val="center"/>
          </w:tcPr>
          <w:p w:rsidR="002C2072" w:rsidRPr="00F74F88" w:rsidRDefault="002C2072" w:rsidP="0059358E">
            <w:pPr>
              <w:spacing w:line="276" w:lineRule="auto"/>
              <w:jc w:val="center"/>
              <w:rPr>
                <w:rFonts w:eastAsiaTheme="minorEastAsia"/>
                <w:color w:val="000000" w:themeColor="text1"/>
                <w:sz w:val="24"/>
              </w:rPr>
            </w:pPr>
            <w:bookmarkStart w:id="280" w:name="_Toc249760071"/>
            <w:r w:rsidRPr="00F74F88">
              <w:rPr>
                <w:rFonts w:eastAsiaTheme="minorEastAsia"/>
                <w:color w:val="000000" w:themeColor="text1"/>
                <w:sz w:val="24"/>
              </w:rPr>
              <w:t>券商名称</w:t>
            </w:r>
          </w:p>
        </w:tc>
        <w:tc>
          <w:tcPr>
            <w:tcW w:w="780" w:type="dxa"/>
            <w:vMerge w:val="restart"/>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交易单元数量</w:t>
            </w:r>
          </w:p>
        </w:tc>
        <w:tc>
          <w:tcPr>
            <w:tcW w:w="288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股票交易</w:t>
            </w:r>
          </w:p>
        </w:tc>
        <w:tc>
          <w:tcPr>
            <w:tcW w:w="270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应支付该券商的佣金</w:t>
            </w:r>
          </w:p>
        </w:tc>
        <w:tc>
          <w:tcPr>
            <w:tcW w:w="1080" w:type="dxa"/>
            <w:vMerge w:val="restart"/>
            <w:vAlign w:val="center"/>
          </w:tcPr>
          <w:p w:rsidR="002C2072" w:rsidRPr="00F74F88" w:rsidRDefault="002C2072" w:rsidP="0059358E">
            <w:pPr>
              <w:spacing w:line="276" w:lineRule="auto"/>
              <w:jc w:val="center"/>
              <w:rPr>
                <w:rFonts w:eastAsiaTheme="minorEastAsia"/>
                <w:color w:val="000000" w:themeColor="text1"/>
                <w:kern w:val="0"/>
                <w:sz w:val="24"/>
              </w:rPr>
            </w:pPr>
            <w:r w:rsidRPr="00F74F88">
              <w:rPr>
                <w:rFonts w:eastAsiaTheme="minorEastAsia"/>
                <w:color w:val="000000" w:themeColor="text1"/>
                <w:kern w:val="0"/>
                <w:sz w:val="24"/>
              </w:rPr>
              <w:t>备注</w:t>
            </w:r>
          </w:p>
        </w:tc>
      </w:tr>
      <w:tr w:rsidR="002C2072" w:rsidRPr="00F74F88" w:rsidTr="0059358E">
        <w:tc>
          <w:tcPr>
            <w:tcW w:w="1560" w:type="dxa"/>
            <w:vMerge/>
            <w:vAlign w:val="center"/>
          </w:tcPr>
          <w:p w:rsidR="002C2072" w:rsidRPr="00F74F88" w:rsidRDefault="002C2072" w:rsidP="0059358E">
            <w:pPr>
              <w:widowControl/>
              <w:spacing w:line="276" w:lineRule="auto"/>
              <w:jc w:val="left"/>
              <w:rPr>
                <w:rFonts w:eastAsiaTheme="minorEastAsia"/>
                <w:color w:val="000000" w:themeColor="text1"/>
                <w:sz w:val="24"/>
              </w:rPr>
            </w:pPr>
          </w:p>
        </w:tc>
        <w:tc>
          <w:tcPr>
            <w:tcW w:w="780" w:type="dxa"/>
            <w:vMerge/>
            <w:vAlign w:val="center"/>
          </w:tcPr>
          <w:p w:rsidR="002C2072" w:rsidRPr="00F74F88" w:rsidRDefault="002C2072" w:rsidP="0059358E">
            <w:pPr>
              <w:widowControl/>
              <w:spacing w:line="276" w:lineRule="auto"/>
              <w:jc w:val="left"/>
              <w:rPr>
                <w:rFonts w:eastAsiaTheme="minorEastAsia"/>
                <w:color w:val="000000" w:themeColor="text1"/>
                <w:sz w:val="24"/>
              </w:rPr>
            </w:pPr>
          </w:p>
        </w:tc>
        <w:tc>
          <w:tcPr>
            <w:tcW w:w="180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08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占当期股票成交总额的比例</w:t>
            </w:r>
          </w:p>
        </w:tc>
        <w:tc>
          <w:tcPr>
            <w:tcW w:w="1620" w:type="dxa"/>
            <w:vAlign w:val="center"/>
          </w:tcPr>
          <w:p w:rsidR="002C2072" w:rsidRPr="00F74F88" w:rsidRDefault="002C2072" w:rsidP="0059358E">
            <w:pPr>
              <w:spacing w:line="276" w:lineRule="auto"/>
              <w:jc w:val="center"/>
              <w:rPr>
                <w:rFonts w:eastAsiaTheme="minorEastAsia"/>
                <w:color w:val="000000" w:themeColor="text1"/>
                <w:kern w:val="0"/>
                <w:sz w:val="24"/>
              </w:rPr>
            </w:pPr>
            <w:r w:rsidRPr="00F74F88">
              <w:rPr>
                <w:rFonts w:eastAsiaTheme="minorEastAsia"/>
                <w:color w:val="000000" w:themeColor="text1"/>
                <w:kern w:val="0"/>
                <w:sz w:val="24"/>
              </w:rPr>
              <w:t>佣金</w:t>
            </w:r>
          </w:p>
        </w:tc>
        <w:tc>
          <w:tcPr>
            <w:tcW w:w="108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占当期佣金总量的比例</w:t>
            </w:r>
          </w:p>
        </w:tc>
        <w:tc>
          <w:tcPr>
            <w:tcW w:w="1080" w:type="dxa"/>
            <w:vMerge/>
            <w:vAlign w:val="center"/>
          </w:tcPr>
          <w:p w:rsidR="002C2072" w:rsidRPr="00F74F88" w:rsidRDefault="002C2072" w:rsidP="0059358E">
            <w:pPr>
              <w:widowControl/>
              <w:spacing w:line="276" w:lineRule="auto"/>
              <w:jc w:val="left"/>
              <w:rPr>
                <w:rFonts w:eastAsiaTheme="minorEastAsia"/>
                <w:color w:val="000000" w:themeColor="text1"/>
                <w:kern w:val="0"/>
                <w:sz w:val="24"/>
              </w:rPr>
            </w:pPr>
          </w:p>
        </w:tc>
      </w:tr>
      <w:tr w:rsidR="00C50DCE">
        <w:tc>
          <w:tcPr>
            <w:tcW w:w="1560" w:type="dxa"/>
            <w:vAlign w:val="center"/>
          </w:tcPr>
          <w:p w:rsidR="00C50DCE" w:rsidRDefault="00B461F4">
            <w:pPr>
              <w:jc w:val="left"/>
            </w:pPr>
            <w:r>
              <w:rPr>
                <w:rFonts w:eastAsiaTheme="minorEastAsia"/>
                <w:color w:val="000000" w:themeColor="text1"/>
                <w:sz w:val="24"/>
              </w:rPr>
              <w:t>安信证券股份有限公司</w:t>
            </w:r>
          </w:p>
        </w:tc>
        <w:tc>
          <w:tcPr>
            <w:tcW w:w="780" w:type="dxa"/>
            <w:vAlign w:val="center"/>
          </w:tcPr>
          <w:p w:rsidR="00C50DCE" w:rsidRDefault="00B461F4">
            <w:pPr>
              <w:jc w:val="right"/>
            </w:pPr>
            <w:r>
              <w:rPr>
                <w:rFonts w:eastAsiaTheme="minorEastAsia"/>
                <w:color w:val="000000" w:themeColor="text1"/>
                <w:sz w:val="24"/>
              </w:rPr>
              <w:t>2</w:t>
            </w:r>
          </w:p>
        </w:tc>
        <w:tc>
          <w:tcPr>
            <w:tcW w:w="1800" w:type="dxa"/>
            <w:vAlign w:val="center"/>
          </w:tcPr>
          <w:p w:rsidR="00C50DCE" w:rsidRDefault="00B461F4">
            <w:pPr>
              <w:jc w:val="right"/>
            </w:pPr>
            <w:r>
              <w:rPr>
                <w:rFonts w:eastAsiaTheme="minorEastAsia"/>
                <w:color w:val="000000" w:themeColor="text1"/>
                <w:sz w:val="24"/>
              </w:rPr>
              <w:t>276,672,460.50</w:t>
            </w:r>
          </w:p>
        </w:tc>
        <w:tc>
          <w:tcPr>
            <w:tcW w:w="1080" w:type="dxa"/>
            <w:vAlign w:val="center"/>
          </w:tcPr>
          <w:p w:rsidR="00C50DCE" w:rsidRDefault="00B461F4">
            <w:pPr>
              <w:jc w:val="right"/>
            </w:pPr>
            <w:r>
              <w:rPr>
                <w:rFonts w:eastAsiaTheme="minorEastAsia"/>
                <w:color w:val="000000" w:themeColor="text1"/>
                <w:sz w:val="24"/>
              </w:rPr>
              <w:t>100.00%</w:t>
            </w:r>
          </w:p>
        </w:tc>
        <w:tc>
          <w:tcPr>
            <w:tcW w:w="1620" w:type="dxa"/>
            <w:vAlign w:val="center"/>
          </w:tcPr>
          <w:p w:rsidR="00C50DCE" w:rsidRDefault="00B461F4">
            <w:pPr>
              <w:jc w:val="right"/>
            </w:pPr>
            <w:r>
              <w:rPr>
                <w:rFonts w:eastAsiaTheme="minorEastAsia"/>
                <w:color w:val="000000" w:themeColor="text1"/>
                <w:sz w:val="24"/>
              </w:rPr>
              <w:t>256,936.20</w:t>
            </w:r>
          </w:p>
        </w:tc>
        <w:tc>
          <w:tcPr>
            <w:tcW w:w="1080" w:type="dxa"/>
            <w:vAlign w:val="center"/>
          </w:tcPr>
          <w:p w:rsidR="00C50DCE" w:rsidRDefault="00B461F4">
            <w:pPr>
              <w:jc w:val="right"/>
            </w:pPr>
            <w:r>
              <w:rPr>
                <w:rFonts w:eastAsiaTheme="minorEastAsia"/>
                <w:color w:val="000000" w:themeColor="text1"/>
                <w:sz w:val="24"/>
              </w:rPr>
              <w:t>100.00%</w:t>
            </w:r>
          </w:p>
        </w:tc>
        <w:tc>
          <w:tcPr>
            <w:tcW w:w="1080" w:type="dxa"/>
            <w:vAlign w:val="center"/>
          </w:tcPr>
          <w:p w:rsidR="00C50DCE" w:rsidRDefault="00B461F4">
            <w:pPr>
              <w:jc w:val="left"/>
            </w:pPr>
            <w:r>
              <w:rPr>
                <w:rFonts w:eastAsiaTheme="minorEastAsia"/>
                <w:color w:val="000000" w:themeColor="text1"/>
                <w:sz w:val="24"/>
              </w:rPr>
              <w:t>-</w:t>
            </w:r>
          </w:p>
        </w:tc>
      </w:tr>
      <w:tr w:rsidR="00C50DCE">
        <w:tc>
          <w:tcPr>
            <w:tcW w:w="1560" w:type="dxa"/>
            <w:vAlign w:val="center"/>
          </w:tcPr>
          <w:p w:rsidR="00C50DCE" w:rsidRDefault="00B461F4">
            <w:pPr>
              <w:jc w:val="left"/>
            </w:pPr>
            <w:r>
              <w:rPr>
                <w:rFonts w:eastAsiaTheme="minorEastAsia"/>
                <w:color w:val="000000" w:themeColor="text1"/>
                <w:sz w:val="24"/>
              </w:rPr>
              <w:t>国金证券股份有限公司</w:t>
            </w:r>
          </w:p>
        </w:tc>
        <w:tc>
          <w:tcPr>
            <w:tcW w:w="780" w:type="dxa"/>
            <w:vAlign w:val="center"/>
          </w:tcPr>
          <w:p w:rsidR="00C50DCE" w:rsidRDefault="00B461F4">
            <w:pPr>
              <w:jc w:val="right"/>
            </w:pPr>
            <w:r>
              <w:rPr>
                <w:rFonts w:eastAsiaTheme="minorEastAsia"/>
                <w:color w:val="000000" w:themeColor="text1"/>
                <w:sz w:val="24"/>
              </w:rPr>
              <w:t>2</w:t>
            </w:r>
          </w:p>
        </w:tc>
        <w:tc>
          <w:tcPr>
            <w:tcW w:w="1800" w:type="dxa"/>
            <w:vAlign w:val="center"/>
          </w:tcPr>
          <w:p w:rsidR="00C50DCE" w:rsidRDefault="00B461F4">
            <w:pPr>
              <w:jc w:val="right"/>
            </w:pPr>
            <w:r>
              <w:rPr>
                <w:rFonts w:eastAsiaTheme="minorEastAsia"/>
                <w:color w:val="000000" w:themeColor="text1"/>
                <w:sz w:val="24"/>
              </w:rPr>
              <w:t>-</w:t>
            </w:r>
          </w:p>
        </w:tc>
        <w:tc>
          <w:tcPr>
            <w:tcW w:w="1080" w:type="dxa"/>
            <w:vAlign w:val="center"/>
          </w:tcPr>
          <w:p w:rsidR="00C50DCE" w:rsidRDefault="00B461F4">
            <w:pPr>
              <w:jc w:val="right"/>
            </w:pPr>
            <w:r>
              <w:rPr>
                <w:rFonts w:eastAsiaTheme="minorEastAsia"/>
                <w:color w:val="000000" w:themeColor="text1"/>
                <w:sz w:val="24"/>
              </w:rPr>
              <w:t>-</w:t>
            </w:r>
          </w:p>
        </w:tc>
        <w:tc>
          <w:tcPr>
            <w:tcW w:w="1620" w:type="dxa"/>
            <w:vAlign w:val="center"/>
          </w:tcPr>
          <w:p w:rsidR="00C50DCE" w:rsidRDefault="00B461F4">
            <w:pPr>
              <w:jc w:val="right"/>
            </w:pPr>
            <w:r>
              <w:rPr>
                <w:rFonts w:eastAsiaTheme="minorEastAsia"/>
                <w:color w:val="000000" w:themeColor="text1"/>
                <w:sz w:val="24"/>
              </w:rPr>
              <w:t>-</w:t>
            </w:r>
          </w:p>
        </w:tc>
        <w:tc>
          <w:tcPr>
            <w:tcW w:w="1080" w:type="dxa"/>
            <w:vAlign w:val="center"/>
          </w:tcPr>
          <w:p w:rsidR="00C50DCE" w:rsidRDefault="00B461F4">
            <w:pPr>
              <w:jc w:val="right"/>
            </w:pPr>
            <w:r>
              <w:rPr>
                <w:rFonts w:eastAsiaTheme="minorEastAsia"/>
                <w:color w:val="000000" w:themeColor="text1"/>
                <w:sz w:val="24"/>
              </w:rPr>
              <w:t>-</w:t>
            </w:r>
          </w:p>
        </w:tc>
        <w:tc>
          <w:tcPr>
            <w:tcW w:w="1080" w:type="dxa"/>
            <w:vAlign w:val="center"/>
          </w:tcPr>
          <w:p w:rsidR="00C50DCE" w:rsidRDefault="00B461F4">
            <w:pPr>
              <w:jc w:val="left"/>
            </w:pPr>
            <w:r>
              <w:rPr>
                <w:rFonts w:eastAsiaTheme="minorEastAsia"/>
                <w:color w:val="000000" w:themeColor="text1"/>
                <w:sz w:val="24"/>
              </w:rPr>
              <w:t>-</w:t>
            </w:r>
          </w:p>
        </w:tc>
      </w:tr>
      <w:tr w:rsidR="00C50DCE">
        <w:tc>
          <w:tcPr>
            <w:tcW w:w="1560" w:type="dxa"/>
            <w:vAlign w:val="center"/>
          </w:tcPr>
          <w:p w:rsidR="00C50DCE" w:rsidRDefault="00B461F4">
            <w:pPr>
              <w:jc w:val="left"/>
            </w:pPr>
            <w:r>
              <w:rPr>
                <w:rFonts w:eastAsiaTheme="minorEastAsia"/>
                <w:color w:val="000000" w:themeColor="text1"/>
                <w:sz w:val="24"/>
              </w:rPr>
              <w:lastRenderedPageBreak/>
              <w:t>中信证券股份有限公司</w:t>
            </w:r>
          </w:p>
        </w:tc>
        <w:tc>
          <w:tcPr>
            <w:tcW w:w="780" w:type="dxa"/>
            <w:vAlign w:val="center"/>
          </w:tcPr>
          <w:p w:rsidR="00C50DCE" w:rsidRDefault="00B461F4">
            <w:pPr>
              <w:jc w:val="right"/>
            </w:pPr>
            <w:r>
              <w:rPr>
                <w:rFonts w:eastAsiaTheme="minorEastAsia"/>
                <w:color w:val="000000" w:themeColor="text1"/>
                <w:sz w:val="24"/>
              </w:rPr>
              <w:t>1</w:t>
            </w:r>
          </w:p>
        </w:tc>
        <w:tc>
          <w:tcPr>
            <w:tcW w:w="1800" w:type="dxa"/>
            <w:vAlign w:val="center"/>
          </w:tcPr>
          <w:p w:rsidR="00C50DCE" w:rsidRDefault="00B461F4">
            <w:pPr>
              <w:jc w:val="right"/>
            </w:pPr>
            <w:r>
              <w:rPr>
                <w:rFonts w:eastAsiaTheme="minorEastAsia"/>
                <w:color w:val="000000" w:themeColor="text1"/>
                <w:sz w:val="24"/>
              </w:rPr>
              <w:t>-</w:t>
            </w:r>
          </w:p>
        </w:tc>
        <w:tc>
          <w:tcPr>
            <w:tcW w:w="1080" w:type="dxa"/>
            <w:vAlign w:val="center"/>
          </w:tcPr>
          <w:p w:rsidR="00C50DCE" w:rsidRDefault="00B461F4">
            <w:pPr>
              <w:jc w:val="right"/>
            </w:pPr>
            <w:r>
              <w:rPr>
                <w:rFonts w:eastAsiaTheme="minorEastAsia"/>
                <w:color w:val="000000" w:themeColor="text1"/>
                <w:sz w:val="24"/>
              </w:rPr>
              <w:t>-</w:t>
            </w:r>
          </w:p>
        </w:tc>
        <w:tc>
          <w:tcPr>
            <w:tcW w:w="1620" w:type="dxa"/>
            <w:vAlign w:val="center"/>
          </w:tcPr>
          <w:p w:rsidR="00C50DCE" w:rsidRDefault="00B461F4">
            <w:pPr>
              <w:jc w:val="right"/>
            </w:pPr>
            <w:r>
              <w:rPr>
                <w:rFonts w:eastAsiaTheme="minorEastAsia"/>
                <w:color w:val="000000" w:themeColor="text1"/>
                <w:sz w:val="24"/>
              </w:rPr>
              <w:t>-</w:t>
            </w:r>
          </w:p>
        </w:tc>
        <w:tc>
          <w:tcPr>
            <w:tcW w:w="1080" w:type="dxa"/>
            <w:vAlign w:val="center"/>
          </w:tcPr>
          <w:p w:rsidR="00C50DCE" w:rsidRDefault="00B461F4">
            <w:pPr>
              <w:jc w:val="right"/>
            </w:pPr>
            <w:r>
              <w:rPr>
                <w:rFonts w:eastAsiaTheme="minorEastAsia"/>
                <w:color w:val="000000" w:themeColor="text1"/>
                <w:sz w:val="24"/>
              </w:rPr>
              <w:t>-</w:t>
            </w:r>
          </w:p>
        </w:tc>
        <w:tc>
          <w:tcPr>
            <w:tcW w:w="1080" w:type="dxa"/>
            <w:vAlign w:val="center"/>
          </w:tcPr>
          <w:p w:rsidR="00C50DCE" w:rsidRDefault="00B461F4">
            <w:pPr>
              <w:jc w:val="left"/>
            </w:pPr>
            <w:r>
              <w:rPr>
                <w:rFonts w:eastAsiaTheme="minorEastAsia"/>
                <w:color w:val="000000" w:themeColor="text1"/>
                <w:sz w:val="24"/>
              </w:rPr>
              <w:t>-</w:t>
            </w:r>
          </w:p>
        </w:tc>
      </w:tr>
    </w:tbl>
    <w:p w:rsidR="002C2072" w:rsidRPr="00F74F88" w:rsidRDefault="002C2072" w:rsidP="00044AA8">
      <w:pPr>
        <w:spacing w:beforeLines="100" w:before="312" w:line="360" w:lineRule="auto"/>
        <w:rPr>
          <w:rFonts w:eastAsiaTheme="minorEastAsia"/>
          <w:b/>
          <w:color w:val="000000" w:themeColor="text1"/>
          <w:sz w:val="24"/>
        </w:rPr>
      </w:pPr>
      <w:r w:rsidRPr="00F74F88">
        <w:rPr>
          <w:rFonts w:eastAsiaTheme="minorEastAsia"/>
          <w:b/>
          <w:color w:val="000000" w:themeColor="text1"/>
          <w:sz w:val="24"/>
        </w:rPr>
        <w:t xml:space="preserve">11.8.2 </w:t>
      </w:r>
      <w:r w:rsidRPr="00F74F88">
        <w:rPr>
          <w:rFonts w:eastAsiaTheme="minorEastAsia"/>
          <w:b/>
          <w:color w:val="000000" w:themeColor="text1"/>
          <w:sz w:val="24"/>
        </w:rPr>
        <w:t>基金租用证券公司交易单元进行其他证券投资的情况</w:t>
      </w:r>
      <w:bookmarkEnd w:id="280"/>
    </w:p>
    <w:p w:rsidR="002C2072" w:rsidRPr="00F74F88" w:rsidRDefault="002C2072" w:rsidP="002C2072">
      <w:pPr>
        <w:spacing w:line="360" w:lineRule="auto"/>
        <w:ind w:firstLine="420"/>
        <w:jc w:val="right"/>
        <w:rPr>
          <w:rFonts w:eastAsiaTheme="minorEastAsia"/>
          <w:color w:val="000000" w:themeColor="text1"/>
          <w:sz w:val="24"/>
        </w:rPr>
      </w:pPr>
      <w:bookmarkStart w:id="281" w:name="_Toc249707408"/>
      <w:r w:rsidRPr="00F74F88">
        <w:rPr>
          <w:rFonts w:eastAsiaTheme="minorEastAsia"/>
          <w:color w:val="000000" w:themeColor="text1"/>
          <w:sz w:val="24"/>
        </w:rPr>
        <w:t>金额单位</w:t>
      </w:r>
      <w:r w:rsidRPr="00F74F88">
        <w:rPr>
          <w:rFonts w:eastAsiaTheme="minorEastAsia"/>
          <w:color w:val="000000" w:themeColor="text1"/>
          <w:kern w:val="0"/>
          <w:sz w:val="24"/>
        </w:rPr>
        <w:t>：</w:t>
      </w:r>
      <w:r w:rsidRPr="00F74F88">
        <w:rPr>
          <w:rFonts w:eastAsiaTheme="minorEastAsia"/>
          <w:color w:val="000000" w:themeColor="text1"/>
          <w:kern w:val="0"/>
          <w:sz w:val="24"/>
          <w:lang w:val="zh-CN"/>
        </w:rPr>
        <w:t>人民币元</w:t>
      </w:r>
      <w:bookmarkEnd w:id="28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C2072" w:rsidRPr="00F74F88" w:rsidTr="0059358E">
        <w:tc>
          <w:tcPr>
            <w:tcW w:w="1560" w:type="dxa"/>
            <w:vMerge w:val="restart"/>
            <w:vAlign w:val="center"/>
          </w:tcPr>
          <w:p w:rsidR="002C2072" w:rsidRPr="00F74F88" w:rsidRDefault="002C2072" w:rsidP="0059358E">
            <w:pPr>
              <w:spacing w:line="276" w:lineRule="auto"/>
              <w:jc w:val="center"/>
              <w:rPr>
                <w:rFonts w:eastAsiaTheme="minorEastAsia"/>
                <w:color w:val="000000" w:themeColor="text1"/>
                <w:kern w:val="0"/>
                <w:sz w:val="24"/>
              </w:rPr>
            </w:pPr>
            <w:r w:rsidRPr="00F74F88">
              <w:rPr>
                <w:rFonts w:eastAsiaTheme="minorEastAsia"/>
                <w:color w:val="000000" w:themeColor="text1"/>
                <w:sz w:val="24"/>
              </w:rPr>
              <w:t>券商名称</w:t>
            </w:r>
          </w:p>
        </w:tc>
        <w:tc>
          <w:tcPr>
            <w:tcW w:w="240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债券交易</w:t>
            </w:r>
          </w:p>
        </w:tc>
        <w:tc>
          <w:tcPr>
            <w:tcW w:w="234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回购交易</w:t>
            </w:r>
          </w:p>
        </w:tc>
        <w:tc>
          <w:tcPr>
            <w:tcW w:w="270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权证交易</w:t>
            </w:r>
          </w:p>
        </w:tc>
      </w:tr>
      <w:tr w:rsidR="002C2072" w:rsidRPr="00F74F88" w:rsidTr="0059358E">
        <w:tc>
          <w:tcPr>
            <w:tcW w:w="1560" w:type="dxa"/>
            <w:vMerge/>
            <w:vAlign w:val="center"/>
          </w:tcPr>
          <w:p w:rsidR="002C2072" w:rsidRPr="00F74F88" w:rsidRDefault="002C2072" w:rsidP="0059358E">
            <w:pPr>
              <w:widowControl/>
              <w:spacing w:line="276" w:lineRule="auto"/>
              <w:jc w:val="left"/>
              <w:rPr>
                <w:rFonts w:eastAsiaTheme="minorEastAsia"/>
                <w:color w:val="000000" w:themeColor="text1"/>
                <w:kern w:val="0"/>
                <w:sz w:val="24"/>
              </w:rPr>
            </w:pPr>
          </w:p>
        </w:tc>
        <w:tc>
          <w:tcPr>
            <w:tcW w:w="132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08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占当期债券成交总额的比例</w:t>
            </w:r>
          </w:p>
        </w:tc>
        <w:tc>
          <w:tcPr>
            <w:tcW w:w="1143"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197"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占当期回购成交总额的比例</w:t>
            </w:r>
          </w:p>
        </w:tc>
        <w:tc>
          <w:tcPr>
            <w:tcW w:w="1497"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203"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占当期权证成交总额的比例</w:t>
            </w:r>
          </w:p>
        </w:tc>
      </w:tr>
      <w:tr w:rsidR="00C50DCE">
        <w:tc>
          <w:tcPr>
            <w:tcW w:w="1560" w:type="dxa"/>
            <w:vAlign w:val="center"/>
          </w:tcPr>
          <w:p w:rsidR="00C50DCE" w:rsidRDefault="00B461F4">
            <w:pPr>
              <w:jc w:val="center"/>
            </w:pPr>
            <w:r>
              <w:rPr>
                <w:rFonts w:eastAsiaTheme="minorEastAsia"/>
                <w:color w:val="000000" w:themeColor="text1"/>
                <w:sz w:val="24"/>
              </w:rPr>
              <w:t>安信证券股份有限公司</w:t>
            </w:r>
          </w:p>
        </w:tc>
        <w:tc>
          <w:tcPr>
            <w:tcW w:w="1320" w:type="dxa"/>
            <w:vAlign w:val="center"/>
          </w:tcPr>
          <w:p w:rsidR="00C50DCE" w:rsidRDefault="00B461F4">
            <w:pPr>
              <w:jc w:val="right"/>
            </w:pPr>
            <w:r>
              <w:rPr>
                <w:rFonts w:eastAsiaTheme="minorEastAsia"/>
                <w:color w:val="000000" w:themeColor="text1"/>
                <w:sz w:val="24"/>
              </w:rPr>
              <w:t>-</w:t>
            </w:r>
          </w:p>
        </w:tc>
        <w:tc>
          <w:tcPr>
            <w:tcW w:w="1080" w:type="dxa"/>
            <w:vAlign w:val="center"/>
          </w:tcPr>
          <w:p w:rsidR="00C50DCE" w:rsidRDefault="00B461F4">
            <w:pPr>
              <w:jc w:val="right"/>
            </w:pPr>
            <w:r>
              <w:rPr>
                <w:rFonts w:eastAsiaTheme="minorEastAsia"/>
                <w:color w:val="000000" w:themeColor="text1"/>
                <w:sz w:val="24"/>
              </w:rPr>
              <w:t>-</w:t>
            </w:r>
          </w:p>
        </w:tc>
        <w:tc>
          <w:tcPr>
            <w:tcW w:w="1143" w:type="dxa"/>
            <w:vAlign w:val="center"/>
          </w:tcPr>
          <w:p w:rsidR="00C50DCE" w:rsidRDefault="00B461F4">
            <w:pPr>
              <w:jc w:val="right"/>
            </w:pPr>
            <w:r>
              <w:rPr>
                <w:rFonts w:eastAsiaTheme="minorEastAsia"/>
                <w:color w:val="000000" w:themeColor="text1"/>
                <w:sz w:val="24"/>
              </w:rPr>
              <w:t>4,895,000,000.00</w:t>
            </w:r>
          </w:p>
        </w:tc>
        <w:tc>
          <w:tcPr>
            <w:tcW w:w="1197" w:type="dxa"/>
            <w:vAlign w:val="center"/>
          </w:tcPr>
          <w:p w:rsidR="00C50DCE" w:rsidRDefault="00B461F4">
            <w:pPr>
              <w:jc w:val="right"/>
            </w:pPr>
            <w:r>
              <w:rPr>
                <w:rFonts w:eastAsiaTheme="minorEastAsia"/>
                <w:color w:val="000000" w:themeColor="text1"/>
                <w:sz w:val="24"/>
              </w:rPr>
              <w:t>100.00%</w:t>
            </w:r>
          </w:p>
        </w:tc>
        <w:tc>
          <w:tcPr>
            <w:tcW w:w="1497" w:type="dxa"/>
            <w:vAlign w:val="center"/>
          </w:tcPr>
          <w:p w:rsidR="00C50DCE" w:rsidRDefault="00B461F4">
            <w:pPr>
              <w:jc w:val="right"/>
            </w:pPr>
            <w:r>
              <w:rPr>
                <w:rFonts w:eastAsiaTheme="minorEastAsia"/>
                <w:color w:val="000000" w:themeColor="text1"/>
                <w:sz w:val="24"/>
              </w:rPr>
              <w:t>-</w:t>
            </w:r>
          </w:p>
        </w:tc>
        <w:tc>
          <w:tcPr>
            <w:tcW w:w="1203" w:type="dxa"/>
            <w:vAlign w:val="center"/>
          </w:tcPr>
          <w:p w:rsidR="00C50DCE" w:rsidRDefault="00B461F4">
            <w:pPr>
              <w:jc w:val="right"/>
            </w:pPr>
            <w:r>
              <w:rPr>
                <w:rFonts w:eastAsiaTheme="minorEastAsia"/>
                <w:color w:val="000000" w:themeColor="text1"/>
                <w:sz w:val="24"/>
              </w:rPr>
              <w:t>-</w:t>
            </w:r>
          </w:p>
        </w:tc>
      </w:tr>
    </w:tbl>
    <w:p w:rsidR="002C2072" w:rsidRPr="00F74F88" w:rsidRDefault="002C2072" w:rsidP="002C2072">
      <w:pPr>
        <w:autoSpaceDE w:val="0"/>
        <w:autoSpaceDN w:val="0"/>
        <w:adjustRightInd w:val="0"/>
        <w:spacing w:line="360" w:lineRule="auto"/>
        <w:jc w:val="left"/>
        <w:rPr>
          <w:rFonts w:eastAsiaTheme="minorEastAsia"/>
          <w:color w:val="000000" w:themeColor="text1"/>
          <w:sz w:val="24"/>
        </w:rPr>
      </w:pPr>
    </w:p>
    <w:p w:rsidR="00C50DCE" w:rsidRDefault="00B461F4">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w:t>
      </w:r>
      <w:r w:rsidR="00EB0ACF" w:rsidRPr="00EB0ACF">
        <w:rPr>
          <w:rFonts w:eastAsiaTheme="minorEastAsia" w:hint="eastAsia"/>
          <w:color w:val="000000" w:themeColor="text1"/>
          <w:sz w:val="24"/>
        </w:rPr>
        <w:t>报告期内，本基金以上交易单元均为新增交易单元</w:t>
      </w:r>
      <w:r>
        <w:rPr>
          <w:rFonts w:eastAsiaTheme="minorEastAsia"/>
          <w:color w:val="000000" w:themeColor="text1"/>
          <w:sz w:val="24"/>
        </w:rPr>
        <w:t>；</w:t>
      </w:r>
    </w:p>
    <w:p w:rsidR="00C50DCE" w:rsidRDefault="00B461F4">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2C2072" w:rsidRPr="00F74F88" w:rsidRDefault="002C2072" w:rsidP="00F74F88">
      <w:pPr>
        <w:autoSpaceDE w:val="0"/>
        <w:autoSpaceDN w:val="0"/>
        <w:adjustRightInd w:val="0"/>
        <w:spacing w:line="360" w:lineRule="auto"/>
        <w:ind w:firstLineChars="200" w:firstLine="480"/>
        <w:jc w:val="left"/>
        <w:rPr>
          <w:rFonts w:eastAsiaTheme="minorEastAsia"/>
          <w:color w:val="000000" w:themeColor="text1"/>
          <w:sz w:val="24"/>
        </w:rPr>
      </w:pPr>
      <w:r w:rsidRPr="00F74F88">
        <w:rPr>
          <w:rFonts w:eastAsiaTheme="minorEastAsia"/>
          <w:color w:val="000000" w:themeColor="text1"/>
          <w:sz w:val="24"/>
        </w:rPr>
        <w:t>3</w:t>
      </w:r>
      <w:r w:rsidRPr="00F74F8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2" w:name="_Toc361324901"/>
      <w:bookmarkStart w:id="283" w:name="_Toc4156821"/>
      <w:r w:rsidRPr="00761CD0">
        <w:rPr>
          <w:rFonts w:ascii="Times New Roman" w:hAnsi="Times New Roman"/>
          <w:kern w:val="0"/>
          <w:szCs w:val="24"/>
        </w:rPr>
        <w:t>11.9</w:t>
      </w:r>
      <w:r w:rsidRPr="00761CD0">
        <w:rPr>
          <w:rFonts w:ascii="Times New Roman" w:hAnsi="Times New Roman" w:hint="eastAsia"/>
          <w:kern w:val="0"/>
          <w:szCs w:val="24"/>
        </w:rPr>
        <w:t>其他重大事件</w:t>
      </w:r>
      <w:bookmarkEnd w:id="282"/>
      <w:bookmarkEnd w:id="28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C50DCE">
        <w:tc>
          <w:tcPr>
            <w:tcW w:w="720" w:type="dxa"/>
            <w:vAlign w:val="center"/>
          </w:tcPr>
          <w:p w:rsidR="00C50DCE" w:rsidRDefault="00B461F4">
            <w:pPr>
              <w:jc w:val="center"/>
            </w:pPr>
            <w:r>
              <w:rPr>
                <w:color w:val="000000"/>
                <w:sz w:val="24"/>
              </w:rPr>
              <w:t>1</w:t>
            </w:r>
          </w:p>
        </w:tc>
        <w:tc>
          <w:tcPr>
            <w:tcW w:w="4320" w:type="dxa"/>
            <w:vAlign w:val="center"/>
          </w:tcPr>
          <w:p w:rsidR="00C50DCE" w:rsidRDefault="00B461F4">
            <w:pPr>
              <w:jc w:val="left"/>
            </w:pPr>
            <w:r>
              <w:rPr>
                <w:color w:val="000000"/>
                <w:sz w:val="24"/>
              </w:rPr>
              <w:t>交银施罗德创新成长混合型证券投资基金基金合同摘要</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2018-08-08</w:t>
            </w:r>
          </w:p>
        </w:tc>
      </w:tr>
      <w:tr w:rsidR="00C50DCE">
        <w:tc>
          <w:tcPr>
            <w:tcW w:w="720" w:type="dxa"/>
            <w:vAlign w:val="center"/>
          </w:tcPr>
          <w:p w:rsidR="00C50DCE" w:rsidRDefault="00B461F4">
            <w:pPr>
              <w:jc w:val="center"/>
            </w:pPr>
            <w:r>
              <w:rPr>
                <w:color w:val="000000"/>
                <w:sz w:val="24"/>
              </w:rPr>
              <w:t>2</w:t>
            </w:r>
          </w:p>
        </w:tc>
        <w:tc>
          <w:tcPr>
            <w:tcW w:w="4320" w:type="dxa"/>
            <w:vAlign w:val="center"/>
          </w:tcPr>
          <w:p w:rsidR="00C50DCE" w:rsidRDefault="00B461F4">
            <w:pPr>
              <w:jc w:val="left"/>
            </w:pPr>
            <w:r>
              <w:rPr>
                <w:color w:val="000000"/>
                <w:sz w:val="24"/>
              </w:rPr>
              <w:t>交银施罗德创新成长混合型证券投资基金基金份额发售公告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2018-08-08</w:t>
            </w:r>
          </w:p>
        </w:tc>
      </w:tr>
      <w:tr w:rsidR="00C50DCE">
        <w:tc>
          <w:tcPr>
            <w:tcW w:w="720" w:type="dxa"/>
            <w:vAlign w:val="center"/>
          </w:tcPr>
          <w:p w:rsidR="00C50DCE" w:rsidRDefault="00B461F4">
            <w:pPr>
              <w:jc w:val="center"/>
            </w:pPr>
            <w:r>
              <w:rPr>
                <w:color w:val="000000"/>
                <w:sz w:val="24"/>
              </w:rPr>
              <w:t>3</w:t>
            </w:r>
          </w:p>
        </w:tc>
        <w:tc>
          <w:tcPr>
            <w:tcW w:w="4320" w:type="dxa"/>
            <w:vAlign w:val="center"/>
          </w:tcPr>
          <w:p w:rsidR="00C50DCE" w:rsidRDefault="00B461F4">
            <w:pPr>
              <w:jc w:val="left"/>
            </w:pPr>
            <w:r>
              <w:rPr>
                <w:color w:val="000000"/>
                <w:sz w:val="24"/>
              </w:rPr>
              <w:t>交银施罗德创新成长混合型证券投资基金招募说明书</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2018-08-08</w:t>
            </w:r>
          </w:p>
        </w:tc>
      </w:tr>
      <w:tr w:rsidR="00C50DCE">
        <w:tc>
          <w:tcPr>
            <w:tcW w:w="720" w:type="dxa"/>
            <w:vAlign w:val="center"/>
          </w:tcPr>
          <w:p w:rsidR="00C50DCE" w:rsidRDefault="00B461F4">
            <w:pPr>
              <w:jc w:val="center"/>
            </w:pPr>
            <w:r>
              <w:rPr>
                <w:color w:val="000000"/>
                <w:sz w:val="24"/>
              </w:rPr>
              <w:t>4</w:t>
            </w:r>
          </w:p>
        </w:tc>
        <w:tc>
          <w:tcPr>
            <w:tcW w:w="4320" w:type="dxa"/>
            <w:vAlign w:val="center"/>
          </w:tcPr>
          <w:p w:rsidR="00C50DCE" w:rsidRDefault="00B461F4">
            <w:pPr>
              <w:jc w:val="left"/>
            </w:pPr>
            <w:r>
              <w:rPr>
                <w:color w:val="000000"/>
                <w:sz w:val="24"/>
              </w:rPr>
              <w:t>交银施罗德基金管理有限公司关于增加中信银行股份有限公司为交银施罗德创新成长混合型证券投资基金场外销售机构的公告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2018-08-28</w:t>
            </w:r>
          </w:p>
        </w:tc>
      </w:tr>
      <w:tr w:rsidR="00C50DCE">
        <w:tc>
          <w:tcPr>
            <w:tcW w:w="720" w:type="dxa"/>
            <w:vAlign w:val="center"/>
          </w:tcPr>
          <w:p w:rsidR="00C50DCE" w:rsidRDefault="00B461F4">
            <w:pPr>
              <w:jc w:val="center"/>
            </w:pPr>
            <w:r>
              <w:rPr>
                <w:color w:val="000000"/>
                <w:sz w:val="24"/>
              </w:rPr>
              <w:t>5</w:t>
            </w:r>
          </w:p>
        </w:tc>
        <w:tc>
          <w:tcPr>
            <w:tcW w:w="4320" w:type="dxa"/>
            <w:vAlign w:val="center"/>
          </w:tcPr>
          <w:p w:rsidR="00C50DCE" w:rsidRDefault="00B461F4">
            <w:pPr>
              <w:jc w:val="left"/>
            </w:pPr>
            <w:r>
              <w:rPr>
                <w:color w:val="000000"/>
                <w:sz w:val="24"/>
              </w:rPr>
              <w:t>交银施罗德基金管理有限公司关于关于交银施罗德创新成长混合型证券投资基金延长募集期限的公告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2018-09-17</w:t>
            </w:r>
          </w:p>
        </w:tc>
      </w:tr>
      <w:tr w:rsidR="00C50DCE">
        <w:tc>
          <w:tcPr>
            <w:tcW w:w="720" w:type="dxa"/>
            <w:vAlign w:val="center"/>
          </w:tcPr>
          <w:p w:rsidR="00C50DCE" w:rsidRDefault="00B461F4">
            <w:pPr>
              <w:jc w:val="center"/>
            </w:pPr>
            <w:r>
              <w:rPr>
                <w:color w:val="000000"/>
                <w:sz w:val="24"/>
              </w:rPr>
              <w:t>6</w:t>
            </w:r>
          </w:p>
        </w:tc>
        <w:tc>
          <w:tcPr>
            <w:tcW w:w="4320" w:type="dxa"/>
            <w:vAlign w:val="center"/>
          </w:tcPr>
          <w:p w:rsidR="00C50DCE" w:rsidRDefault="00B461F4">
            <w:pPr>
              <w:jc w:val="left"/>
            </w:pPr>
            <w:r>
              <w:rPr>
                <w:color w:val="000000"/>
                <w:sz w:val="24"/>
              </w:rPr>
              <w:t>交银施罗德基金管理有限公司关于督察长任职的公告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2018-09-28</w:t>
            </w:r>
          </w:p>
        </w:tc>
      </w:tr>
      <w:tr w:rsidR="00C50DCE">
        <w:tc>
          <w:tcPr>
            <w:tcW w:w="720" w:type="dxa"/>
            <w:vAlign w:val="center"/>
          </w:tcPr>
          <w:p w:rsidR="00C50DCE" w:rsidRDefault="00B461F4">
            <w:pPr>
              <w:jc w:val="center"/>
            </w:pPr>
            <w:r>
              <w:rPr>
                <w:color w:val="000000"/>
                <w:sz w:val="24"/>
              </w:rPr>
              <w:lastRenderedPageBreak/>
              <w:t>7</w:t>
            </w:r>
          </w:p>
        </w:tc>
        <w:tc>
          <w:tcPr>
            <w:tcW w:w="4320" w:type="dxa"/>
            <w:vAlign w:val="center"/>
          </w:tcPr>
          <w:p w:rsidR="00C50DCE" w:rsidRDefault="00B461F4">
            <w:pPr>
              <w:jc w:val="left"/>
            </w:pPr>
            <w:r>
              <w:rPr>
                <w:color w:val="000000"/>
                <w:sz w:val="24"/>
              </w:rPr>
              <w:t>交银施罗德基金管理有限公司关于交银施罗德创新成长混合型证券投资基金基金合同生效公告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2018-09-29</w:t>
            </w:r>
          </w:p>
        </w:tc>
      </w:tr>
      <w:tr w:rsidR="00C50DCE">
        <w:tc>
          <w:tcPr>
            <w:tcW w:w="720" w:type="dxa"/>
            <w:vAlign w:val="center"/>
          </w:tcPr>
          <w:p w:rsidR="00C50DCE" w:rsidRDefault="00B461F4">
            <w:pPr>
              <w:jc w:val="center"/>
            </w:pPr>
            <w:r>
              <w:rPr>
                <w:color w:val="000000"/>
                <w:sz w:val="24"/>
              </w:rPr>
              <w:t>8</w:t>
            </w:r>
          </w:p>
        </w:tc>
        <w:tc>
          <w:tcPr>
            <w:tcW w:w="4320" w:type="dxa"/>
            <w:vAlign w:val="center"/>
          </w:tcPr>
          <w:p w:rsidR="00C50DCE" w:rsidRDefault="00B461F4">
            <w:pPr>
              <w:jc w:val="left"/>
            </w:pPr>
            <w:r>
              <w:rPr>
                <w:color w:val="000000"/>
                <w:sz w:val="24"/>
              </w:rPr>
              <w:t>交银施罗德基金管理有限公司董事变更公告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2018-10-20</w:t>
            </w:r>
          </w:p>
        </w:tc>
      </w:tr>
      <w:tr w:rsidR="00C50DCE">
        <w:tc>
          <w:tcPr>
            <w:tcW w:w="720" w:type="dxa"/>
            <w:vAlign w:val="center"/>
          </w:tcPr>
          <w:p w:rsidR="00C50DCE" w:rsidRDefault="00B461F4">
            <w:pPr>
              <w:jc w:val="center"/>
            </w:pPr>
            <w:r>
              <w:rPr>
                <w:color w:val="000000"/>
                <w:sz w:val="24"/>
              </w:rPr>
              <w:t>9</w:t>
            </w:r>
          </w:p>
        </w:tc>
        <w:tc>
          <w:tcPr>
            <w:tcW w:w="4320" w:type="dxa"/>
            <w:vAlign w:val="center"/>
          </w:tcPr>
          <w:p w:rsidR="00C50DCE" w:rsidRDefault="00B461F4">
            <w:pPr>
              <w:jc w:val="left"/>
            </w:pPr>
            <w:r>
              <w:rPr>
                <w:color w:val="000000"/>
                <w:sz w:val="24"/>
              </w:rPr>
              <w:t>交银施罗德基金管理有限公司关于董事长（法定代表人）变更的公告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2018-10-20</w:t>
            </w:r>
          </w:p>
        </w:tc>
      </w:tr>
      <w:tr w:rsidR="00C50DCE">
        <w:tc>
          <w:tcPr>
            <w:tcW w:w="720" w:type="dxa"/>
            <w:vAlign w:val="center"/>
          </w:tcPr>
          <w:p w:rsidR="00C50DCE" w:rsidRDefault="00B461F4">
            <w:pPr>
              <w:jc w:val="center"/>
            </w:pPr>
            <w:r>
              <w:rPr>
                <w:color w:val="000000"/>
                <w:sz w:val="24"/>
              </w:rPr>
              <w:t>10</w:t>
            </w:r>
          </w:p>
        </w:tc>
        <w:tc>
          <w:tcPr>
            <w:tcW w:w="4320" w:type="dxa"/>
            <w:vAlign w:val="center"/>
          </w:tcPr>
          <w:p w:rsidR="00C50DCE" w:rsidRDefault="00B461F4">
            <w:pPr>
              <w:jc w:val="left"/>
            </w:pPr>
            <w:r>
              <w:rPr>
                <w:color w:val="000000"/>
                <w:sz w:val="24"/>
              </w:rPr>
              <w:t>交银施罗德基金管理有限公司关于交银施罗德创新成长混合型证券投资基金开放日常申购、赎回、定期定额投资业务并参与部分销售机构申购费率优惠活动的公告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2018-10-30</w:t>
            </w:r>
          </w:p>
        </w:tc>
      </w:tr>
      <w:tr w:rsidR="00C50DCE">
        <w:tc>
          <w:tcPr>
            <w:tcW w:w="720" w:type="dxa"/>
            <w:vAlign w:val="center"/>
          </w:tcPr>
          <w:p w:rsidR="00C50DCE" w:rsidRDefault="00B461F4">
            <w:pPr>
              <w:jc w:val="center"/>
            </w:pPr>
            <w:r>
              <w:rPr>
                <w:color w:val="000000"/>
                <w:sz w:val="24"/>
              </w:rPr>
              <w:t>11</w:t>
            </w:r>
          </w:p>
        </w:tc>
        <w:tc>
          <w:tcPr>
            <w:tcW w:w="4320" w:type="dxa"/>
            <w:vAlign w:val="center"/>
          </w:tcPr>
          <w:p w:rsidR="00C50DCE" w:rsidRDefault="00B461F4">
            <w:pPr>
              <w:jc w:val="left"/>
            </w:pPr>
            <w:r>
              <w:rPr>
                <w:color w:val="000000"/>
                <w:sz w:val="24"/>
              </w:rPr>
              <w:t>交银施罗德基金管理有限公司关于交银施罗德创新成长混合型证券投资基金开放日常转换业务的公告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2018-11-06</w:t>
            </w:r>
          </w:p>
        </w:tc>
      </w:tr>
      <w:tr w:rsidR="00C50DCE">
        <w:tc>
          <w:tcPr>
            <w:tcW w:w="720" w:type="dxa"/>
            <w:vAlign w:val="center"/>
          </w:tcPr>
          <w:p w:rsidR="00C50DCE" w:rsidRDefault="00B461F4">
            <w:pPr>
              <w:jc w:val="center"/>
            </w:pPr>
            <w:r>
              <w:rPr>
                <w:color w:val="000000"/>
                <w:sz w:val="24"/>
              </w:rPr>
              <w:t>12</w:t>
            </w:r>
          </w:p>
        </w:tc>
        <w:tc>
          <w:tcPr>
            <w:tcW w:w="4320" w:type="dxa"/>
            <w:vAlign w:val="center"/>
          </w:tcPr>
          <w:p w:rsidR="00C50DCE" w:rsidRDefault="00B461F4">
            <w:pPr>
              <w:jc w:val="left"/>
            </w:pPr>
            <w:r>
              <w:rPr>
                <w:color w:val="000000"/>
                <w:sz w:val="24"/>
              </w:rPr>
              <w:t>交银施罗德基金管理有限公司关于增加南京苏宁基金销售有限公司为旗下部分基金的场外销售机构并参与其基金前端申购费率（含定期定额投资）优惠活动的公告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2018-12-17</w:t>
            </w:r>
          </w:p>
        </w:tc>
      </w:tr>
      <w:tr w:rsidR="00C50DCE">
        <w:tc>
          <w:tcPr>
            <w:tcW w:w="720" w:type="dxa"/>
            <w:vAlign w:val="center"/>
          </w:tcPr>
          <w:p w:rsidR="00C50DCE" w:rsidRDefault="00B461F4">
            <w:pPr>
              <w:jc w:val="center"/>
            </w:pPr>
            <w:r>
              <w:rPr>
                <w:color w:val="000000"/>
                <w:sz w:val="24"/>
              </w:rPr>
              <w:t>13</w:t>
            </w:r>
          </w:p>
        </w:tc>
        <w:tc>
          <w:tcPr>
            <w:tcW w:w="4320" w:type="dxa"/>
            <w:vAlign w:val="center"/>
          </w:tcPr>
          <w:p w:rsidR="00C50DCE" w:rsidRDefault="00B461F4">
            <w:pPr>
              <w:jc w:val="left"/>
            </w:pPr>
            <w:r>
              <w:rPr>
                <w:color w:val="000000"/>
                <w:sz w:val="24"/>
              </w:rPr>
              <w:t>交银施罗德基金管理有限公司关于增加北京百度百盈基金销售有限公司为旗下部分基金的场外销售机构并参与其基金前端申购费率（含定期定额投资）优惠活动的公告</w:t>
            </w:r>
          </w:p>
        </w:tc>
        <w:tc>
          <w:tcPr>
            <w:tcW w:w="2331" w:type="dxa"/>
            <w:vAlign w:val="center"/>
          </w:tcPr>
          <w:p w:rsidR="00C50DCE" w:rsidRDefault="00B461F4">
            <w:pPr>
              <w:jc w:val="center"/>
            </w:pPr>
            <w:r>
              <w:rPr>
                <w:color w:val="000000"/>
                <w:sz w:val="24"/>
              </w:rPr>
              <w:t>中国证券报、上海证券报、证券时报</w:t>
            </w:r>
          </w:p>
        </w:tc>
        <w:tc>
          <w:tcPr>
            <w:tcW w:w="1629" w:type="dxa"/>
            <w:vAlign w:val="center"/>
          </w:tcPr>
          <w:p w:rsidR="00C50DCE" w:rsidRDefault="00B461F4">
            <w:pPr>
              <w:jc w:val="center"/>
            </w:pPr>
            <w:r>
              <w:rPr>
                <w:color w:val="000000"/>
                <w:sz w:val="24"/>
              </w:rPr>
              <w:t>2018-12-28</w:t>
            </w:r>
          </w:p>
        </w:tc>
      </w:tr>
    </w:tbl>
    <w:p w:rsidR="00FC41BE" w:rsidRPr="00D754A9" w:rsidRDefault="00FC41BE" w:rsidP="00D754A9">
      <w:pPr>
        <w:tabs>
          <w:tab w:val="left" w:pos="426"/>
        </w:tabs>
        <w:spacing w:before="29" w:line="288" w:lineRule="auto"/>
        <w:jc w:val="left"/>
        <w:rPr>
          <w:kern w:val="0"/>
          <w:sz w:val="24"/>
        </w:rPr>
      </w:pPr>
    </w:p>
    <w:p w:rsidR="00C557DF" w:rsidRPr="00723729" w:rsidRDefault="00D55434" w:rsidP="00044AA8">
      <w:pPr>
        <w:pStyle w:val="1"/>
        <w:keepNext/>
        <w:keepLines/>
        <w:widowControl w:val="0"/>
        <w:spacing w:beforeLines="100" w:before="312" w:afterLines="100" w:after="312" w:line="360" w:lineRule="auto"/>
        <w:jc w:val="center"/>
        <w:rPr>
          <w:rFonts w:eastAsiaTheme="minorEastAsia"/>
          <w:b/>
          <w:bCs/>
          <w:sz w:val="21"/>
          <w:szCs w:val="21"/>
          <w:lang w:val="en-US"/>
        </w:rPr>
      </w:pPr>
      <w:bookmarkStart w:id="284" w:name="_Toc374532345"/>
      <w:bookmarkStart w:id="285" w:name="_Toc4156822"/>
      <w:r w:rsidRPr="0004693B">
        <w:rPr>
          <w:rFonts w:hint="eastAsia"/>
          <w:b/>
          <w:bCs/>
          <w:color w:val="000000"/>
          <w:szCs w:val="24"/>
        </w:rPr>
        <w:t>§</w:t>
      </w:r>
      <w:r w:rsidR="00C557DF" w:rsidRPr="00723729">
        <w:rPr>
          <w:rFonts w:eastAsiaTheme="minorEastAsia"/>
          <w:b/>
          <w:bCs/>
          <w:sz w:val="21"/>
          <w:szCs w:val="21"/>
          <w:lang w:val="en-US"/>
        </w:rPr>
        <w:t xml:space="preserve">12  </w:t>
      </w:r>
      <w:r w:rsidR="00C557DF" w:rsidRPr="00723729">
        <w:rPr>
          <w:rFonts w:eastAsiaTheme="minorEastAsia"/>
          <w:b/>
          <w:bCs/>
          <w:sz w:val="21"/>
          <w:szCs w:val="21"/>
          <w:lang w:val="en-US"/>
        </w:rPr>
        <w:t>影响投资者决策的其他重要信息</w:t>
      </w:r>
      <w:bookmarkEnd w:id="284"/>
      <w:bookmarkEnd w:id="285"/>
    </w:p>
    <w:p w:rsidR="00C557DF" w:rsidRPr="00D55434" w:rsidRDefault="00C557DF" w:rsidP="00D55434">
      <w:pPr>
        <w:pStyle w:val="20"/>
        <w:spacing w:before="29" w:after="0" w:line="288" w:lineRule="auto"/>
        <w:rPr>
          <w:rFonts w:ascii="Times New Roman" w:hAnsi="Times New Roman"/>
          <w:kern w:val="0"/>
          <w:szCs w:val="24"/>
        </w:rPr>
      </w:pPr>
      <w:bookmarkStart w:id="286" w:name="_Toc4156823"/>
      <w:r w:rsidRPr="00D55434">
        <w:rPr>
          <w:rFonts w:ascii="Times New Roman" w:hAnsi="Times New Roman" w:hint="eastAsia"/>
          <w:kern w:val="0"/>
          <w:szCs w:val="24"/>
        </w:rPr>
        <w:t xml:space="preserve">12.1 </w:t>
      </w:r>
      <w:r w:rsidRPr="00D55434">
        <w:rPr>
          <w:rFonts w:ascii="Times New Roman" w:hAnsi="Times New Roman" w:hint="eastAsia"/>
          <w:kern w:val="0"/>
          <w:szCs w:val="24"/>
        </w:rPr>
        <w:t>影响投资者决策的其他重要信息</w:t>
      </w:r>
      <w:bookmarkEnd w:id="286"/>
    </w:p>
    <w:p w:rsidR="00C557DF" w:rsidRPr="004F0662" w:rsidRDefault="00C557DF" w:rsidP="00C557DF">
      <w:pPr>
        <w:spacing w:line="360" w:lineRule="auto"/>
        <w:ind w:firstLineChars="200" w:firstLine="420"/>
        <w:rPr>
          <w:rFonts w:ascii="宋体" w:hAnsi="宋体"/>
          <w:color w:val="000000"/>
          <w:szCs w:val="21"/>
        </w:rPr>
      </w:pPr>
      <w:r w:rsidRPr="004F0662">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044AA8">
      <w:pPr>
        <w:pStyle w:val="1"/>
        <w:keepNext/>
        <w:keepLines/>
        <w:widowControl w:val="0"/>
        <w:spacing w:beforeLines="100" w:before="312" w:afterLines="100" w:after="312" w:line="288" w:lineRule="auto"/>
        <w:jc w:val="center"/>
        <w:rPr>
          <w:b/>
          <w:bCs/>
          <w:color w:val="000000"/>
          <w:szCs w:val="24"/>
        </w:rPr>
      </w:pPr>
      <w:bookmarkStart w:id="287" w:name="_Toc225500055"/>
      <w:bookmarkStart w:id="288" w:name="_Toc361324903"/>
      <w:bookmarkStart w:id="289" w:name="_Toc4156824"/>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7"/>
      <w:bookmarkEnd w:id="288"/>
      <w:bookmarkEnd w:id="289"/>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90" w:name="_Toc361324904"/>
      <w:bookmarkStart w:id="291" w:name="_Toc4156825"/>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90"/>
      <w:bookmarkEnd w:id="291"/>
    </w:p>
    <w:p w:rsidR="00C50DCE" w:rsidRDefault="00B461F4">
      <w:pPr>
        <w:spacing w:before="29" w:line="288" w:lineRule="auto"/>
        <w:rPr>
          <w:color w:val="000000"/>
          <w:sz w:val="24"/>
        </w:rPr>
      </w:pPr>
      <w:r>
        <w:rPr>
          <w:color w:val="000000"/>
          <w:sz w:val="24"/>
        </w:rPr>
        <w:t>1</w:t>
      </w:r>
      <w:r>
        <w:rPr>
          <w:color w:val="000000"/>
          <w:sz w:val="24"/>
        </w:rPr>
        <w:t>、中国证监会准予交银施罗德创新成长混合型证券投资基金募集注册的文件；</w:t>
      </w:r>
      <w:r>
        <w:rPr>
          <w:color w:val="000000"/>
          <w:sz w:val="24"/>
        </w:rPr>
        <w:t xml:space="preserve"> </w:t>
      </w:r>
    </w:p>
    <w:p w:rsidR="00C50DCE" w:rsidRDefault="00B461F4">
      <w:pPr>
        <w:spacing w:before="29" w:line="288" w:lineRule="auto"/>
        <w:rPr>
          <w:color w:val="000000"/>
          <w:sz w:val="24"/>
        </w:rPr>
      </w:pPr>
      <w:r>
        <w:rPr>
          <w:color w:val="000000"/>
          <w:sz w:val="24"/>
        </w:rPr>
        <w:t>2</w:t>
      </w:r>
      <w:r>
        <w:rPr>
          <w:color w:val="000000"/>
          <w:sz w:val="24"/>
        </w:rPr>
        <w:t>、《交银施罗德创新成长混合型证券投资基金基金合同》；</w:t>
      </w:r>
      <w:r>
        <w:rPr>
          <w:color w:val="000000"/>
          <w:sz w:val="24"/>
        </w:rPr>
        <w:t xml:space="preserve"> </w:t>
      </w:r>
    </w:p>
    <w:p w:rsidR="00C50DCE" w:rsidRDefault="00B461F4">
      <w:pPr>
        <w:spacing w:before="29" w:line="288" w:lineRule="auto"/>
        <w:rPr>
          <w:color w:val="000000"/>
          <w:sz w:val="24"/>
        </w:rPr>
      </w:pPr>
      <w:r>
        <w:rPr>
          <w:color w:val="000000"/>
          <w:sz w:val="24"/>
        </w:rPr>
        <w:lastRenderedPageBreak/>
        <w:t>3</w:t>
      </w:r>
      <w:r>
        <w:rPr>
          <w:color w:val="000000"/>
          <w:sz w:val="24"/>
        </w:rPr>
        <w:t>、《交银施罗德创新成长混合型证券投资基金招募说明书》；</w:t>
      </w:r>
      <w:r>
        <w:rPr>
          <w:color w:val="000000"/>
          <w:sz w:val="24"/>
        </w:rPr>
        <w:t xml:space="preserve"> </w:t>
      </w:r>
    </w:p>
    <w:p w:rsidR="00C50DCE" w:rsidRDefault="00B461F4">
      <w:pPr>
        <w:spacing w:before="29" w:line="288" w:lineRule="auto"/>
        <w:rPr>
          <w:color w:val="000000"/>
          <w:sz w:val="24"/>
        </w:rPr>
      </w:pPr>
      <w:r>
        <w:rPr>
          <w:color w:val="000000"/>
          <w:sz w:val="24"/>
        </w:rPr>
        <w:t>4</w:t>
      </w:r>
      <w:r>
        <w:rPr>
          <w:color w:val="000000"/>
          <w:sz w:val="24"/>
        </w:rPr>
        <w:t>、《交银施罗德创新成长混合型证券投资基金托管协议》；</w:t>
      </w:r>
      <w:r>
        <w:rPr>
          <w:color w:val="000000"/>
          <w:sz w:val="24"/>
        </w:rPr>
        <w:t xml:space="preserve"> </w:t>
      </w:r>
    </w:p>
    <w:p w:rsidR="00C50DCE" w:rsidRDefault="00B461F4">
      <w:pPr>
        <w:spacing w:before="29" w:line="288" w:lineRule="auto"/>
        <w:rPr>
          <w:color w:val="000000"/>
          <w:sz w:val="24"/>
        </w:rPr>
      </w:pPr>
      <w:r>
        <w:rPr>
          <w:color w:val="000000"/>
          <w:sz w:val="24"/>
        </w:rPr>
        <w:t>5</w:t>
      </w:r>
      <w:r>
        <w:rPr>
          <w:color w:val="000000"/>
          <w:sz w:val="24"/>
        </w:rPr>
        <w:t>、关于申请募集注册交银施罗德创新成长混合型证券投资基金的法律意见书；</w:t>
      </w:r>
      <w:r>
        <w:rPr>
          <w:color w:val="000000"/>
          <w:sz w:val="24"/>
        </w:rPr>
        <w:t xml:space="preserve"> </w:t>
      </w:r>
    </w:p>
    <w:p w:rsidR="00C50DCE" w:rsidRDefault="00B461F4">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C50DCE" w:rsidRDefault="00B461F4">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、报告期内交银施罗德创新成长混合型证券投资基金在指定报刊上各项公告的原稿。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2" w:name="_Toc361324905"/>
      <w:bookmarkStart w:id="293" w:name="_Toc4156826"/>
      <w:r w:rsidRPr="00761CD0">
        <w:rPr>
          <w:rFonts w:ascii="Times New Roman" w:hAnsi="Times New Roman"/>
          <w:kern w:val="0"/>
          <w:szCs w:val="24"/>
        </w:rPr>
        <w:t>13.2</w:t>
      </w:r>
      <w:r w:rsidRPr="00761CD0">
        <w:rPr>
          <w:rFonts w:ascii="Times New Roman" w:hAnsi="Times New Roman" w:hint="eastAsia"/>
          <w:kern w:val="0"/>
          <w:szCs w:val="24"/>
        </w:rPr>
        <w:t>存放地点</w:t>
      </w:r>
      <w:bookmarkEnd w:id="292"/>
      <w:bookmarkEnd w:id="293"/>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4" w:name="_Toc361324906"/>
      <w:bookmarkStart w:id="295" w:name="_Toc4156827"/>
      <w:r w:rsidRPr="00761CD0">
        <w:rPr>
          <w:rFonts w:ascii="Times New Roman" w:hAnsi="Times New Roman"/>
          <w:kern w:val="0"/>
          <w:szCs w:val="24"/>
        </w:rPr>
        <w:t>13.3</w:t>
      </w:r>
      <w:r w:rsidRPr="00761CD0">
        <w:rPr>
          <w:rFonts w:ascii="Times New Roman" w:hAnsi="Times New Roman" w:hint="eastAsia"/>
          <w:kern w:val="0"/>
          <w:szCs w:val="24"/>
        </w:rPr>
        <w:t>查阅方式</w:t>
      </w:r>
      <w:bookmarkEnd w:id="294"/>
      <w:bookmarkEnd w:id="295"/>
    </w:p>
    <w:p w:rsidR="00C50DCE" w:rsidRDefault="00B461F4">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二〇一九年三月二十七日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E9" w:rsidRDefault="008A6BE9">
      <w:r>
        <w:separator/>
      </w:r>
    </w:p>
  </w:endnote>
  <w:endnote w:type="continuationSeparator" w:id="0">
    <w:p w:rsidR="008A6BE9" w:rsidRDefault="008A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Default="008A6B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Default="008A6BE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Default="008A6BE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Default="008A6BE9"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6BE9" w:rsidRDefault="008A6BE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Default="008A6BE9"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C648B">
      <w:rPr>
        <w:noProof/>
        <w:kern w:val="0"/>
        <w:szCs w:val="21"/>
      </w:rPr>
      <w:t>53</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CC648B">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E9" w:rsidRDefault="008A6BE9">
      <w:r>
        <w:separator/>
      </w:r>
    </w:p>
  </w:footnote>
  <w:footnote w:type="continuationSeparator" w:id="0">
    <w:p w:rsidR="008A6BE9" w:rsidRDefault="008A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Default="008A6BE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Pr="001528ED" w:rsidRDefault="008A6BE9" w:rsidP="001528ED">
    <w:pPr>
      <w:spacing w:before="29" w:line="288" w:lineRule="auto"/>
      <w:jc w:val="right"/>
      <w:rPr>
        <w:rFonts w:eastAsiaTheme="minorEastAsia"/>
        <w:sz w:val="24"/>
      </w:rPr>
    </w:pPr>
    <w:r w:rsidRPr="00D3445F">
      <w:rPr>
        <w:rFonts w:eastAsiaTheme="minorEastAsia"/>
        <w:sz w:val="24"/>
      </w:rPr>
      <w:t>交银施罗德创新成长混合型证券投资基金</w:t>
    </w:r>
    <w:r w:rsidRPr="00D3445F">
      <w:rPr>
        <w:rFonts w:eastAsiaTheme="minorEastAsia"/>
        <w:sz w:val="24"/>
      </w:rPr>
      <w:t>2018</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E9" w:rsidRDefault="008A6B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06B40"/>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52B"/>
    <w:rsid w:val="00023BE7"/>
    <w:rsid w:val="00024200"/>
    <w:rsid w:val="00024325"/>
    <w:rsid w:val="000243AD"/>
    <w:rsid w:val="0002453B"/>
    <w:rsid w:val="00024B6F"/>
    <w:rsid w:val="00024C15"/>
    <w:rsid w:val="00024C62"/>
    <w:rsid w:val="00024CA0"/>
    <w:rsid w:val="00025189"/>
    <w:rsid w:val="00025581"/>
    <w:rsid w:val="000255B3"/>
    <w:rsid w:val="00025FB0"/>
    <w:rsid w:val="00026331"/>
    <w:rsid w:val="00026C9C"/>
    <w:rsid w:val="000274FE"/>
    <w:rsid w:val="000276C9"/>
    <w:rsid w:val="000304F9"/>
    <w:rsid w:val="00030CD7"/>
    <w:rsid w:val="00030DA1"/>
    <w:rsid w:val="00031115"/>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AA8"/>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1888"/>
    <w:rsid w:val="00072C48"/>
    <w:rsid w:val="00072DE0"/>
    <w:rsid w:val="000734EE"/>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285"/>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59B"/>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09D9"/>
    <w:rsid w:val="000A1448"/>
    <w:rsid w:val="000A1BD6"/>
    <w:rsid w:val="000A1BFB"/>
    <w:rsid w:val="000A23C4"/>
    <w:rsid w:val="000A3022"/>
    <w:rsid w:val="000A335B"/>
    <w:rsid w:val="000A38DE"/>
    <w:rsid w:val="000A4332"/>
    <w:rsid w:val="000A457E"/>
    <w:rsid w:val="000A4672"/>
    <w:rsid w:val="000A4FAB"/>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658"/>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5CF1"/>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1839"/>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737"/>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4"/>
    <w:rsid w:val="00151739"/>
    <w:rsid w:val="0015173F"/>
    <w:rsid w:val="00151B23"/>
    <w:rsid w:val="001528ED"/>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5F0C"/>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368"/>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0A2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0D03"/>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1B7"/>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4A7"/>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4B30"/>
    <w:rsid w:val="002B5C8E"/>
    <w:rsid w:val="002B6793"/>
    <w:rsid w:val="002B67A4"/>
    <w:rsid w:val="002B6F27"/>
    <w:rsid w:val="002B727E"/>
    <w:rsid w:val="002B780B"/>
    <w:rsid w:val="002B7F59"/>
    <w:rsid w:val="002C1260"/>
    <w:rsid w:val="002C167A"/>
    <w:rsid w:val="002C1726"/>
    <w:rsid w:val="002C2013"/>
    <w:rsid w:val="002C2072"/>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2F76"/>
    <w:rsid w:val="002D32E3"/>
    <w:rsid w:val="002D33F1"/>
    <w:rsid w:val="002D344B"/>
    <w:rsid w:val="002D353D"/>
    <w:rsid w:val="002D5076"/>
    <w:rsid w:val="002D52AD"/>
    <w:rsid w:val="002D58D8"/>
    <w:rsid w:val="002D5EB1"/>
    <w:rsid w:val="002D6876"/>
    <w:rsid w:val="002E0394"/>
    <w:rsid w:val="002E0644"/>
    <w:rsid w:val="002E0BA7"/>
    <w:rsid w:val="002E0FEB"/>
    <w:rsid w:val="002E171B"/>
    <w:rsid w:val="002E1DFE"/>
    <w:rsid w:val="002E2E3E"/>
    <w:rsid w:val="002E319D"/>
    <w:rsid w:val="002E4AD5"/>
    <w:rsid w:val="002E4C2D"/>
    <w:rsid w:val="002E5FFA"/>
    <w:rsid w:val="002E63B8"/>
    <w:rsid w:val="002E6F11"/>
    <w:rsid w:val="002E7B91"/>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007"/>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17485"/>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58A"/>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581C"/>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5F54"/>
    <w:rsid w:val="003D637D"/>
    <w:rsid w:val="003D66E3"/>
    <w:rsid w:val="003D78B5"/>
    <w:rsid w:val="003D7D5F"/>
    <w:rsid w:val="003E03F9"/>
    <w:rsid w:val="003E04AE"/>
    <w:rsid w:val="003E0938"/>
    <w:rsid w:val="003E099F"/>
    <w:rsid w:val="003E19FF"/>
    <w:rsid w:val="003E2434"/>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959"/>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3E8"/>
    <w:rsid w:val="00422440"/>
    <w:rsid w:val="00422916"/>
    <w:rsid w:val="00423A68"/>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599"/>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320"/>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634"/>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9B3"/>
    <w:rsid w:val="004A2CB1"/>
    <w:rsid w:val="004A3336"/>
    <w:rsid w:val="004A3952"/>
    <w:rsid w:val="004A3E3C"/>
    <w:rsid w:val="004A4069"/>
    <w:rsid w:val="004A43C6"/>
    <w:rsid w:val="004A484E"/>
    <w:rsid w:val="004A4FB6"/>
    <w:rsid w:val="004A605C"/>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6EBA"/>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3B9E"/>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069"/>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AD6"/>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20D"/>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5AB"/>
    <w:rsid w:val="0051478B"/>
    <w:rsid w:val="00514C1C"/>
    <w:rsid w:val="00515063"/>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005"/>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1E"/>
    <w:rsid w:val="00552CF7"/>
    <w:rsid w:val="005535B7"/>
    <w:rsid w:val="0055369A"/>
    <w:rsid w:val="0055412E"/>
    <w:rsid w:val="00554CAC"/>
    <w:rsid w:val="00554FA7"/>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A5F"/>
    <w:rsid w:val="00591D9C"/>
    <w:rsid w:val="0059282D"/>
    <w:rsid w:val="00592B3C"/>
    <w:rsid w:val="005932C1"/>
    <w:rsid w:val="005933E7"/>
    <w:rsid w:val="00593440"/>
    <w:rsid w:val="0059358E"/>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9B6"/>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8B7"/>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B"/>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B7A"/>
    <w:rsid w:val="00620BC6"/>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1B03"/>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3D76"/>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09C6"/>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765"/>
    <w:rsid w:val="006A7E68"/>
    <w:rsid w:val="006B02DA"/>
    <w:rsid w:val="006B08FB"/>
    <w:rsid w:val="006B0E1D"/>
    <w:rsid w:val="006B0EB0"/>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07DB8"/>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4EF3"/>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2D1"/>
    <w:rsid w:val="007703C6"/>
    <w:rsid w:val="00770F2A"/>
    <w:rsid w:val="0077111A"/>
    <w:rsid w:val="007718FF"/>
    <w:rsid w:val="0077213A"/>
    <w:rsid w:val="00772272"/>
    <w:rsid w:val="00772AAC"/>
    <w:rsid w:val="0077369F"/>
    <w:rsid w:val="007744CC"/>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774"/>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5EF5"/>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66A"/>
    <w:rsid w:val="008238C7"/>
    <w:rsid w:val="00825268"/>
    <w:rsid w:val="0082571C"/>
    <w:rsid w:val="00825B94"/>
    <w:rsid w:val="00825BB4"/>
    <w:rsid w:val="00825F68"/>
    <w:rsid w:val="0082600E"/>
    <w:rsid w:val="00826DB9"/>
    <w:rsid w:val="008273D2"/>
    <w:rsid w:val="00830E92"/>
    <w:rsid w:val="00830EB6"/>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313"/>
    <w:rsid w:val="00851E4C"/>
    <w:rsid w:val="00852116"/>
    <w:rsid w:val="00852791"/>
    <w:rsid w:val="00852B48"/>
    <w:rsid w:val="008531A5"/>
    <w:rsid w:val="0085474D"/>
    <w:rsid w:val="00855208"/>
    <w:rsid w:val="00855C51"/>
    <w:rsid w:val="00855D71"/>
    <w:rsid w:val="0085606B"/>
    <w:rsid w:val="00856481"/>
    <w:rsid w:val="008567A2"/>
    <w:rsid w:val="00856A2D"/>
    <w:rsid w:val="00856DE6"/>
    <w:rsid w:val="00856E6C"/>
    <w:rsid w:val="00857BEF"/>
    <w:rsid w:val="00857DE1"/>
    <w:rsid w:val="00857EA7"/>
    <w:rsid w:val="00860793"/>
    <w:rsid w:val="00860AC3"/>
    <w:rsid w:val="008612D3"/>
    <w:rsid w:val="00862F02"/>
    <w:rsid w:val="00863011"/>
    <w:rsid w:val="008635C9"/>
    <w:rsid w:val="00863C5B"/>
    <w:rsid w:val="00863D2E"/>
    <w:rsid w:val="008644C8"/>
    <w:rsid w:val="00864E32"/>
    <w:rsid w:val="00865075"/>
    <w:rsid w:val="0086615F"/>
    <w:rsid w:val="0086748F"/>
    <w:rsid w:val="00867EC4"/>
    <w:rsid w:val="0087053C"/>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E9"/>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769"/>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46B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0FFE"/>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909"/>
    <w:rsid w:val="00931D22"/>
    <w:rsid w:val="00932CC7"/>
    <w:rsid w:val="0093355C"/>
    <w:rsid w:val="00935306"/>
    <w:rsid w:val="00935A86"/>
    <w:rsid w:val="0093640D"/>
    <w:rsid w:val="00936688"/>
    <w:rsid w:val="00936FCB"/>
    <w:rsid w:val="00937683"/>
    <w:rsid w:val="00937AC9"/>
    <w:rsid w:val="00937CFA"/>
    <w:rsid w:val="00940291"/>
    <w:rsid w:val="009406B3"/>
    <w:rsid w:val="0094076E"/>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19FE"/>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1932"/>
    <w:rsid w:val="00992382"/>
    <w:rsid w:val="00992BA2"/>
    <w:rsid w:val="00992F83"/>
    <w:rsid w:val="0099344F"/>
    <w:rsid w:val="0099360A"/>
    <w:rsid w:val="00993A3C"/>
    <w:rsid w:val="0099449B"/>
    <w:rsid w:val="0099508A"/>
    <w:rsid w:val="00995A5A"/>
    <w:rsid w:val="00995DE0"/>
    <w:rsid w:val="00995E53"/>
    <w:rsid w:val="00996931"/>
    <w:rsid w:val="00996BAA"/>
    <w:rsid w:val="009974EB"/>
    <w:rsid w:val="009978D5"/>
    <w:rsid w:val="00997A12"/>
    <w:rsid w:val="00997AFA"/>
    <w:rsid w:val="009A0C7F"/>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5F99"/>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502"/>
    <w:rsid w:val="00A23A56"/>
    <w:rsid w:val="00A24128"/>
    <w:rsid w:val="00A2417A"/>
    <w:rsid w:val="00A2418E"/>
    <w:rsid w:val="00A2475B"/>
    <w:rsid w:val="00A24B6E"/>
    <w:rsid w:val="00A250AC"/>
    <w:rsid w:val="00A25642"/>
    <w:rsid w:val="00A2573A"/>
    <w:rsid w:val="00A25D47"/>
    <w:rsid w:val="00A2631B"/>
    <w:rsid w:val="00A26668"/>
    <w:rsid w:val="00A26746"/>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729"/>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6AF"/>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5"/>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223"/>
    <w:rsid w:val="00B053D1"/>
    <w:rsid w:val="00B05B03"/>
    <w:rsid w:val="00B06036"/>
    <w:rsid w:val="00B06154"/>
    <w:rsid w:val="00B061F1"/>
    <w:rsid w:val="00B06615"/>
    <w:rsid w:val="00B07C27"/>
    <w:rsid w:val="00B07DA1"/>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480A"/>
    <w:rsid w:val="00B153D8"/>
    <w:rsid w:val="00B154DE"/>
    <w:rsid w:val="00B15814"/>
    <w:rsid w:val="00B1644E"/>
    <w:rsid w:val="00B16FAE"/>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433"/>
    <w:rsid w:val="00B435E4"/>
    <w:rsid w:val="00B43785"/>
    <w:rsid w:val="00B43790"/>
    <w:rsid w:val="00B43829"/>
    <w:rsid w:val="00B443D9"/>
    <w:rsid w:val="00B44531"/>
    <w:rsid w:val="00B461F4"/>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E6"/>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805"/>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738"/>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272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3BE"/>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55A6"/>
    <w:rsid w:val="00C462B7"/>
    <w:rsid w:val="00C463C9"/>
    <w:rsid w:val="00C466CF"/>
    <w:rsid w:val="00C46ED7"/>
    <w:rsid w:val="00C47648"/>
    <w:rsid w:val="00C47852"/>
    <w:rsid w:val="00C47A85"/>
    <w:rsid w:val="00C47C0F"/>
    <w:rsid w:val="00C50011"/>
    <w:rsid w:val="00C50301"/>
    <w:rsid w:val="00C50713"/>
    <w:rsid w:val="00C50A81"/>
    <w:rsid w:val="00C50DCE"/>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3F45"/>
    <w:rsid w:val="00C74453"/>
    <w:rsid w:val="00C744A0"/>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0C33"/>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48B"/>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0A"/>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5622"/>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A3B"/>
    <w:rsid w:val="00D52C92"/>
    <w:rsid w:val="00D537E1"/>
    <w:rsid w:val="00D53929"/>
    <w:rsid w:val="00D539D0"/>
    <w:rsid w:val="00D53DF4"/>
    <w:rsid w:val="00D540DC"/>
    <w:rsid w:val="00D543C0"/>
    <w:rsid w:val="00D55434"/>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934"/>
    <w:rsid w:val="00D70B0C"/>
    <w:rsid w:val="00D70C23"/>
    <w:rsid w:val="00D70DE8"/>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7E"/>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36AD"/>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1D3"/>
    <w:rsid w:val="00DE353C"/>
    <w:rsid w:val="00DE401C"/>
    <w:rsid w:val="00DE5EA8"/>
    <w:rsid w:val="00DE5F61"/>
    <w:rsid w:val="00DE65FD"/>
    <w:rsid w:val="00DE6E2F"/>
    <w:rsid w:val="00DE6F47"/>
    <w:rsid w:val="00DE7D13"/>
    <w:rsid w:val="00DF1EAE"/>
    <w:rsid w:val="00DF2A18"/>
    <w:rsid w:val="00DF3816"/>
    <w:rsid w:val="00DF3818"/>
    <w:rsid w:val="00DF3980"/>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12"/>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523F"/>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828"/>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0AC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69F4"/>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4F88"/>
    <w:rsid w:val="00F7564C"/>
    <w:rsid w:val="00F75EA9"/>
    <w:rsid w:val="00F76220"/>
    <w:rsid w:val="00F769BE"/>
    <w:rsid w:val="00F7735C"/>
    <w:rsid w:val="00F77BD5"/>
    <w:rsid w:val="00F801A7"/>
    <w:rsid w:val="00F805D1"/>
    <w:rsid w:val="00F808BA"/>
    <w:rsid w:val="00F82012"/>
    <w:rsid w:val="00F8216D"/>
    <w:rsid w:val="00F82E6B"/>
    <w:rsid w:val="00F83662"/>
    <w:rsid w:val="00F838C0"/>
    <w:rsid w:val="00F83D4A"/>
    <w:rsid w:val="00F84032"/>
    <w:rsid w:val="00F856E3"/>
    <w:rsid w:val="00F85C16"/>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1664"/>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B494E8D-C57D-40BF-A33F-984B467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D55434"/>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D5543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D5543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D5543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D5543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D55434"/>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E2FB-A028-41A2-8037-DC4FE2B1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53</Pages>
  <Words>6723</Words>
  <Characters>38325</Characters>
  <Application>Microsoft Office Word</Application>
  <DocSecurity>0</DocSecurity>
  <Lines>319</Lines>
  <Paragraphs>89</Paragraphs>
  <ScaleCrop>false</ScaleCrop>
  <Company/>
  <LinksUpToDate>false</LinksUpToDate>
  <CharactersWithSpaces>44959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29</cp:revision>
  <cp:lastPrinted>2007-07-19T00:46:00Z</cp:lastPrinted>
  <dcterms:created xsi:type="dcterms:W3CDTF">2019-03-04T09:51:00Z</dcterms:created>
  <dcterms:modified xsi:type="dcterms:W3CDTF">2019-03-22T09:04:00Z</dcterms:modified>
</cp:coreProperties>
</file>