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A66C69" w:rsidR="001A59F9" w:rsidRDefault="001A59F9" w:rsidRPr="00922D37">
      <w:pPr>
        <w:spacing w:before="29" w:line="288" w:lineRule="auto"/>
        <w:jc w:val="center"/>
        <w:rPr>
          <w:b/>
          <w:sz w:val="36"/>
          <w:szCs w:val="36"/>
        </w:rPr>
      </w:pPr>
      <w:bookmarkStart w:id="0" w:name="_Toc361324840"/>
      <w:r w:rsidRPr="00922D37">
        <w:rPr>
          <w:b/>
          <w:sz w:val="36"/>
          <w:szCs w:val="36"/>
        </w:rPr>
        <w:t>交银施罗德经济新动力混合型证券投资基金</w:t>
      </w:r>
      <w:bookmarkEnd w:id="0"/>
    </w:p>
    <w:p w:rsidP="00A66C69" w:rsidR="001A59F9" w:rsidRDefault="001A59F9" w:rsidRPr="00922D37">
      <w:pPr>
        <w:spacing w:before="29" w:line="288" w:lineRule="auto"/>
        <w:jc w:val="center"/>
        <w:rPr>
          <w:b/>
          <w:sz w:val="36"/>
          <w:szCs w:val="36"/>
        </w:rPr>
      </w:pPr>
      <w:bookmarkStart w:id="1" w:name="_Toc361324841"/>
      <w:r w:rsidRPr="00922D37">
        <w:rPr>
          <w:b/>
          <w:sz w:val="36"/>
          <w:szCs w:val="36"/>
        </w:rPr>
        <w:t>2018年年度报告</w:t>
      </w:r>
      <w:bookmarkEnd w:id="1"/>
      <w:r w:rsidR="005961DD" w:rsidRPr="00922D37">
        <w:rPr>
          <w:rFonts w:hint="eastAsia"/>
          <w:b/>
          <w:sz w:val="36"/>
          <w:szCs w:val="36"/>
        </w:rPr>
        <w:t>摘要</w:t>
      </w:r>
    </w:p>
    <w:p w:rsidP="00A66C69" w:rsidR="001A59F9" w:rsidRDefault="00F64FAD" w:rsidRPr="00922D37">
      <w:pPr>
        <w:spacing w:before="29" w:line="288" w:lineRule="auto"/>
        <w:jc w:val="center"/>
        <w:rPr>
          <w:b/>
          <w:sz w:val="36"/>
          <w:szCs w:val="36"/>
        </w:rPr>
      </w:pPr>
      <w:r w:rsidRPr="00922D37">
        <w:rPr>
          <w:b/>
          <w:sz w:val="36"/>
          <w:szCs w:val="36"/>
        </w:rPr>
        <w:t>2018年12月31日</w:t>
      </w:r>
    </w:p>
    <w:p w:rsidP="00922D37" w:rsidR="001A59F9" w:rsidRDefault="001A59F9" w:rsidRPr="00C51C77">
      <w:pPr>
        <w:spacing w:before="29" w:line="288"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基金管理人：</w:t>
      </w:r>
      <w:r w:rsidRPr="00922D37">
        <w:rPr>
          <w:b/>
          <w:color w:val="000000"/>
          <w:sz w:val="24"/>
        </w:rPr>
        <w:t>交银施罗德基金管理有限公司</w:t>
      </w: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基金托管人：</w:t>
      </w:r>
      <w:r w:rsidRPr="00922D37">
        <w:rPr>
          <w:b/>
          <w:color w:val="000000"/>
          <w:sz w:val="24"/>
        </w:rPr>
        <w:t>中国建设银行股份有限公司</w:t>
      </w:r>
    </w:p>
    <w:p w:rsidP="00922D37" w:rsidR="001A59F9" w:rsidRDefault="001A59F9" w:rsidRPr="00922D37">
      <w:pPr>
        <w:spacing w:before="29" w:line="288" w:lineRule="auto"/>
        <w:ind w:firstLine="2168" w:firstLineChars="900"/>
        <w:rPr>
          <w:b/>
          <w:color w:val="000000"/>
          <w:sz w:val="24"/>
        </w:rPr>
        <w:sectPr w:rsidR="001A59F9" w:rsidRPr="00922D37" w:rsidSect="00477774">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22D37">
        <w:rPr>
          <w:rFonts w:hint="eastAsia"/>
          <w:b/>
          <w:color w:val="000000"/>
          <w:sz w:val="24"/>
        </w:rPr>
        <w:t>报告送出日期：</w:t>
      </w:r>
      <w:r w:rsidRPr="00922D37">
        <w:rPr>
          <w:b/>
          <w:color w:val="000000"/>
          <w:sz w:val="24"/>
        </w:rPr>
        <w:t/>
      </w:r>
      <w:r w:rsidR="00DB2B47" w:rsidRPr="00922D37">
        <w:rPr>
          <w:rFonts w:hint="eastAsia"/>
          <w:b/>
          <w:color w:val="000000"/>
          <w:sz w:val="24"/>
        </w:rPr>
        <w:t/>
      </w:r>
      <w:r w:rsidRPr="00922D37">
        <w:rPr>
          <w:b/>
          <w:color w:val="000000"/>
          <w:sz w:val="24"/>
        </w:rPr>
        <w:t>二〇一九年三月二十七日</w:t>
      </w:r>
    </w:p>
    <w:p w:rsidP="00214CDC"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P="002546CC" w:rsidR="002546CC" w:rsidRDefault="002546CC" w:rsidRPr="002546CC"/>
    <w:p w:rsidP="00FF0E34" w:rsidR="000C58C9" w:rsidRDefault="001A59F9" w:rsidRPr="00FF0E34">
      <w:pPr>
        <w:pStyle w:val="20"/>
        <w:spacing w:after="0" w:before="29"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2019年3月26日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基金管理人承诺以诚实信用、勤勉尽责的原则管理和运用基金资产，但不保证基金一定盈利。</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本年度报告摘要摘自年度报告正文，投资者欲了解详细内容，应阅读年度报告正文。</w:t>
      </w:r>
    </w:p>
    <w:p w:rsidP="00FF0E34" w:rsidR="00DA70F5" w:rsidRDefault="00DA70F5" w:rsidRPr="00FF0E34">
      <w:pPr>
        <w:spacing w:before="29" w:line="288" w:lineRule="auto"/>
        <w:ind w:firstLine="480" w:firstLineChars="200"/>
        <w:rPr>
          <w:color w:val="000000"/>
          <w:sz w:val="24"/>
        </w:rPr>
      </w:pPr>
      <w:r w:rsidRPr="00FF0E34">
        <w:rPr>
          <w:rFonts w:hint="eastAsia"/>
          <w:color w:val="000000"/>
          <w:sz w:val="24"/>
        </w:rPr>
        <w:t>本报告期自</w:t>
      </w:r>
      <w:r w:rsidRPr="00FF0E34">
        <w:rPr>
          <w:color w:val="000000"/>
          <w:sz w:val="24"/>
        </w:rPr>
        <w:t>2018年1月1日</w:t>
      </w:r>
      <w:r w:rsidRPr="00FF0E34">
        <w:rPr>
          <w:rFonts w:hint="eastAsia"/>
          <w:color w:val="000000"/>
          <w:sz w:val="24"/>
        </w:rPr>
        <w:t>起至</w:t>
      </w:r>
      <w:r w:rsidR="00F31697" w:rsidRPr="00FF0E34">
        <w:rPr>
          <w:color w:val="000000"/>
          <w:sz w:val="24"/>
        </w:rPr>
        <w:t xml:space="preserve"/>
      </w:r>
      <w:r w:rsidRPr="00FF0E34">
        <w:rPr>
          <w:color w:val="000000"/>
          <w:sz w:val="24"/>
        </w:rPr>
        <w:t>12月31日</w:t>
      </w:r>
      <w:r w:rsidRPr="00FF0E34">
        <w:rPr>
          <w:rFonts w:hint="eastAsia"/>
          <w:color w:val="000000"/>
          <w:sz w:val="24"/>
        </w:rPr>
        <w:t>止。</w:t>
      </w:r>
    </w:p>
    <w:p w:rsidP="00D35947" w:rsidR="00D35947" w:rsidRDefault="001A59F9" w:rsidRPr="00C51C7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P="00214CDC"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P="002546CC" w:rsidR="002546CC" w:rsidRDefault="002546CC" w:rsidRPr="002546CC"/>
    <w:p w:rsidP="00701155" w:rsidR="001A59F9" w:rsidRDefault="0040762F" w:rsidRPr="00701155">
      <w:pPr>
        <w:pStyle w:val="20"/>
        <w:spacing w:after="0" w:before="29"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2999"/>
      </w:tblGrid>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基金简称</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交银经济新动力混合</w:t>
            </w:r>
          </w:p>
        </w:tc>
      </w:tr>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基金主代码</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519778</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交易代码</w:t>
            </w:r>
          </w:p>
        </w:tc>
        <w:tc>
          <w:tcPr>
            <w:tcW w:type="dxa" w:w="5879"/>
            <w:gridSpan w:val="2"/>
            <w:vAlign w:val="center"/>
          </w:tcPr>
          <w:p w:rsidP="00AF05D4" w:rsidR="0040762F" w:rsidRDefault="0040762F" w:rsidRPr="00AF05D4">
            <w:pPr>
              <w:spacing w:before="29" w:line="288" w:lineRule="auto"/>
              <w:jc w:val="center"/>
              <w:rPr>
                <w:sz w:val="24"/>
              </w:rPr>
            </w:pPr>
            <w:r w:rsidRPr="00AF05D4">
              <w:rPr>
                <w:rFonts w:hint="eastAsia"/>
                <w:sz w:val="24"/>
              </w:rPr>
              <w:t/>
            </w:r>
            <w:r w:rsidRPr="00AF05D4">
              <w:rPr>
                <w:sz w:val="24"/>
              </w:rPr>
              <w:t>519778</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基金运作方式</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契约型开放式</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基金合同生效日</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2016年10月20日</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基金管理人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交银施罗德基金管理有限公司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基金托管人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中国建设银行股份有限公司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报告期末基金份额总额</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119,801,450.91</w:t>
            </w:r>
            <w:r w:rsidRPr="00AF05D4">
              <w:rPr>
                <w:rFonts w:hint="eastAsia"/>
                <w:sz w:val="24"/>
              </w:rPr>
              <w:t>份</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基金合同存续期</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不定期</w:t>
            </w:r>
          </w:p>
        </w:tc>
      </w:tr>
    </w:tbl>
    <w:p w:rsidP="00F017B1" w:rsidR="00FF7B7E" w:rsidRDefault="00FF7B7E" w:rsidRPr="00F017B1">
      <w:pPr>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000"/>
        <w:gridCol w:w="3096"/>
        <w:gridCol w:w="2902"/>
      </w:tblGrid>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投资目标</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投资策略</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业绩比较基准</w:t>
            </w:r>
          </w:p>
        </w:tc>
        <w:tc>
          <w:tcPr>
            <w:tcW w:type="dxa" w:w="5998"/>
            <w:gridSpan w:val="2"/>
            <w:vAlign w:val="center"/>
          </w:tcPr>
          <w:p w:rsidP="00A57672" w:rsidR="001A59F9" w:rsidRDefault="001A59F9" w:rsidRPr="00A57672">
            <w:pPr>
              <w:spacing w:before="29" w:line="288" w:lineRule="auto"/>
              <w:rPr>
                <w:sz w:val="24"/>
              </w:rPr>
            </w:pPr>
            <w:r w:rsidRPr="00A57672">
              <w:rPr>
                <w:sz w:val="24"/>
              </w:rPr>
              <w:t>沪深300指数收益率×60%+中证综合债券指数收益率×40%</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风险收益特征</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P="001A20CE" w:rsidR="000F6F95" w:rsidRDefault="000F6F95" w:rsidRPr="001A20CE">
      <w:pPr>
        <w:tabs>
          <w:tab w:pos="426" w:val="left"/>
        </w:tabs>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118"/>
        <w:gridCol w:w="3328"/>
      </w:tblGrid>
      <w:tr w:rsidR="001A59F9" w:rsidRPr="00C51C77" w:rsidTr="00961313">
        <w:tc>
          <w:tcPr>
            <w:tcW w:type="dxa" w:w="2552"/>
            <w:gridSpan w:val="2"/>
            <w:vAlign w:val="center"/>
          </w:tcPr>
          <w:p w:rsidP="00475872" w:rsidR="001A59F9" w:rsidRDefault="001A59F9" w:rsidRPr="00475872">
            <w:pPr>
              <w:spacing w:before="29" w:line="288" w:lineRule="auto"/>
              <w:jc w:val="center"/>
              <w:rPr>
                <w:sz w:val="24"/>
              </w:rPr>
            </w:pPr>
            <w:r w:rsidRPr="00475872">
              <w:rPr>
                <w:rFonts w:hint="eastAsia"/>
                <w:sz w:val="24"/>
              </w:rPr>
              <w:t>项目</w:t>
            </w:r>
          </w:p>
        </w:tc>
        <w:tc>
          <w:tcPr>
            <w:tcW w:type="dxa" w:w="3118"/>
            <w:vAlign w:val="center"/>
          </w:tcPr>
          <w:p w:rsidP="00475872" w:rsidR="001A59F9" w:rsidRDefault="001A59F9" w:rsidRPr="00475872">
            <w:pPr>
              <w:spacing w:line="288" w:lineRule="auto"/>
              <w:jc w:val="center"/>
              <w:rPr>
                <w:sz w:val="24"/>
              </w:rPr>
            </w:pPr>
            <w:r w:rsidRPr="00475872">
              <w:rPr>
                <w:rFonts w:hint="eastAsia"/>
                <w:sz w:val="24"/>
              </w:rPr>
              <w:t>基金管理人</w:t>
            </w:r>
          </w:p>
        </w:tc>
        <w:tc>
          <w:tcPr>
            <w:tcW w:type="dxa" w:w="3328"/>
            <w:vAlign w:val="center"/>
          </w:tcPr>
          <w:p w:rsidP="00475872" w:rsidR="001A59F9" w:rsidRDefault="001A59F9" w:rsidRPr="00475872">
            <w:pPr>
              <w:spacing w:line="288" w:lineRule="auto"/>
              <w:jc w:val="center"/>
              <w:rPr>
                <w:sz w:val="24"/>
              </w:rPr>
            </w:pPr>
            <w:r w:rsidRPr="00475872">
              <w:rPr>
                <w:rFonts w:hint="eastAsia"/>
                <w:sz w:val="24"/>
              </w:rPr>
              <w:t>基金托管人</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名称</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type="dxa" w:w="1276"/>
            <w:vMerge w:val="restart"/>
            <w:vAlign w:val="center"/>
          </w:tcPr>
          <w:p w:rsidP="00475872" w:rsidR="001A59F9" w:rsidRDefault="001A59F9" w:rsidRPr="00475872">
            <w:pPr>
              <w:spacing w:before="29" w:line="288" w:lineRule="auto"/>
              <w:rPr>
                <w:sz w:val="24"/>
              </w:rPr>
            </w:pPr>
            <w:r w:rsidRPr="00475872">
              <w:rPr>
                <w:rFonts w:hint="eastAsia"/>
                <w:sz w:val="24"/>
              </w:rPr>
              <w:lastRenderedPageBreak/>
              <w:t>信息披露负责人</w:t>
            </w:r>
          </w:p>
        </w:tc>
        <w:tc>
          <w:tcPr>
            <w:tcW w:type="dxa" w:w="1276"/>
            <w:vAlign w:val="center"/>
          </w:tcPr>
          <w:p w:rsidP="00475872" w:rsidR="001A59F9" w:rsidRDefault="001A59F9" w:rsidRPr="00475872">
            <w:pPr>
              <w:spacing w:line="288" w:lineRule="auto"/>
              <w:jc w:val="center"/>
              <w:rPr>
                <w:sz w:val="24"/>
              </w:rPr>
            </w:pPr>
            <w:r w:rsidRPr="00475872">
              <w:rPr>
                <w:rFonts w:hint="eastAsia"/>
                <w:sz w:val="24"/>
              </w:rPr>
              <w:t>姓名</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联系电话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电子邮箱</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客户服务电话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400-700-5000，021-61055000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传真</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P="00026C9C" w:rsidR="001A59F9" w:rsidRDefault="001A59F9" w:rsidRPr="00C51C77">
      <w:pPr>
        <w:tabs>
          <w:tab w:pos="1740" w:val="left"/>
        </w:tabs>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C51C77" w:rsidTr="00E75ED1">
        <w:tc>
          <w:tcPr>
            <w:tcW w:type="dxa" w:w="3459"/>
            <w:vAlign w:val="center"/>
          </w:tcPr>
          <w:p w:rsidP="009A3C12" w:rsidR="001A59F9" w:rsidRDefault="00963D03" w:rsidRPr="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www.fund001.com</w:t>
            </w:r>
          </w:p>
        </w:tc>
      </w:tr>
      <w:tr w:rsidR="001A59F9" w:rsidRPr="00C51C77" w:rsidTr="00E75ED1">
        <w:tc>
          <w:tcPr>
            <w:tcW w:type="dxa" w:w="3459"/>
            <w:vAlign w:val="center"/>
          </w:tcPr>
          <w:p w:rsidP="009A3C12" w:rsidR="001A59F9" w:rsidRDefault="001A59F9" w:rsidRPr="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基金管理人的办公场所</w:t>
            </w:r>
          </w:p>
        </w:tc>
      </w:tr>
    </w:tbl>
    <w:p w:rsidP="00026C9C" w:rsidR="001A59F9" w:rsidRDefault="001A59F9" w:rsidRPr="00C51C77">
      <w:pPr>
        <w:spacing w:line="360" w:lineRule="auto"/>
        <w:rPr>
          <w:rFonts w:asciiTheme="minorEastAsia" w:eastAsiaTheme="minorEastAsia" w:hAnsiTheme="minorEastAsia"/>
          <w:color w:val="000000"/>
          <w:szCs w:val="21"/>
        </w:rPr>
      </w:pPr>
    </w:p>
    <w:p w:rsidP="00214CDC"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P="00A6320B" w:rsidR="001A59F9" w:rsidRDefault="001A59F9" w:rsidRPr="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2250"/>
        <w:gridCol w:w="2286"/>
        <w:gridCol w:w="2268"/>
        <w:gridCol w:w="2194"/>
      </w:tblGrid>
      <w:tr w:rsidR="00501A91" w:rsidRPr="00931B45" w:rsidTr="00A6320B">
        <w:trPr>
          <w:trHeight w:val="487"/>
        </w:trPr>
        <w:tc>
          <w:tcPr>
            <w:tcW w:type="dxa" w:w="2250"/>
            <w:vAlign w:val="center"/>
          </w:tcPr>
          <w:bookmarkEnd w:id="15"/>
          <w:bookmarkEnd w:id="16"/>
          <w:p w:rsidP="00D415F5" w:rsidR="00501A91" w:rsidRDefault="00501A91" w:rsidRPr="00931B45">
            <w:pPr>
              <w:spacing w:before="29" w:line="288" w:lineRule="auto"/>
              <w:rPr>
                <w:b/>
                <w:szCs w:val="21"/>
              </w:rPr>
            </w:pPr>
            <w:r w:rsidRPr="00931B45">
              <w:rPr>
                <w:b/>
                <w:szCs w:val="21"/>
              </w:rPr>
              <w:t xml:space="preserve">3.1.1 </w:t>
            </w:r>
            <w:r w:rsidRPr="00931B45">
              <w:rPr>
                <w:rFonts w:hint="eastAsia"/>
                <w:b/>
                <w:szCs w:val="21"/>
              </w:rPr>
              <w:t>期间数据和指标</w:t>
            </w:r>
            <w:r w:rsidRPr="00931B45">
              <w:rPr>
                <w:b/>
                <w:szCs w:val="21"/>
              </w:rPr>
              <w:t/>
            </w:r>
          </w:p>
        </w:tc>
        <w:tc>
          <w:tcPr>
            <w:tcW w:type="dxa" w:w="2286"/>
            <w:vAlign w:val="center"/>
          </w:tcPr>
          <w:p w:rsidP="00D415F5" w:rsidR="00501A91" w:rsidRDefault="00501A91" w:rsidRPr="00931B45">
            <w:pPr>
              <w:spacing w:before="29" w:line="288" w:lineRule="auto"/>
              <w:jc w:val="center"/>
              <w:rPr>
                <w:b/>
                <w:szCs w:val="21"/>
              </w:rPr>
            </w:pPr>
            <w:r w:rsidRPr="00931B45">
              <w:rPr>
                <w:b/>
                <w:szCs w:val="21"/>
              </w:rPr>
              <w:t>2018年</w:t>
            </w:r>
          </w:p>
        </w:tc>
        <w:tc>
          <w:tcPr>
            <w:tcW w:type="dxa" w:w="2268"/>
            <w:vAlign w:val="center"/>
          </w:tcPr>
          <w:p w:rsidP="00D415F5" w:rsidR="00501A91" w:rsidRDefault="00501A91" w:rsidRPr="00931B45">
            <w:pPr>
              <w:spacing w:before="29" w:line="288" w:lineRule="auto"/>
              <w:jc w:val="center"/>
              <w:rPr>
                <w:b/>
                <w:szCs w:val="21"/>
              </w:rPr>
            </w:pPr>
            <w:r w:rsidRPr="00931B45">
              <w:rPr>
                <w:b/>
                <w:szCs w:val="21"/>
              </w:rPr>
              <w:t>2017年</w:t>
            </w:r>
          </w:p>
        </w:tc>
        <w:tc>
          <w:tcPr>
            <w:tcW w:type="dxa" w:w="2194"/>
            <w:vAlign w:val="center"/>
          </w:tcPr>
          <w:p w:rsidP="00D415F5" w:rsidR="00501A91" w:rsidRDefault="00501A91" w:rsidRPr="00931B45">
            <w:pPr>
              <w:spacing w:before="29" w:line="288" w:lineRule="auto"/>
              <w:jc w:val="center"/>
              <w:rPr>
                <w:b/>
                <w:szCs w:val="21"/>
              </w:rPr>
            </w:pPr>
            <w:r w:rsidRPr="00931B45">
              <w:rPr>
                <w:b/>
                <w:szCs w:val="21"/>
              </w:rPr>
              <w:t>2016年10月20日（基金合同生效日）至2016年12月31日</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本期已实现收益</w:t>
            </w:r>
          </w:p>
        </w:tc>
        <w:tc>
          <w:tcPr>
            <w:tcW w:type="dxa" w:w="2286"/>
            <w:vAlign w:val="center"/>
          </w:tcPr>
          <w:p w:rsidP="00D415F5" w:rsidR="00501A91" w:rsidRDefault="00501A91" w:rsidRPr="00931B45">
            <w:pPr>
              <w:spacing w:before="29" w:line="288" w:lineRule="auto"/>
              <w:jc w:val="right"/>
              <w:rPr>
                <w:szCs w:val="21"/>
              </w:rPr>
            </w:pPr>
            <w:r w:rsidRPr="00931B45">
              <w:rPr>
                <w:szCs w:val="21"/>
              </w:rPr>
              <w:t>-29,480,340.23</w:t>
            </w:r>
          </w:p>
        </w:tc>
        <w:tc>
          <w:tcPr>
            <w:tcW w:type="dxa" w:w="2268"/>
            <w:vAlign w:val="center"/>
          </w:tcPr>
          <w:p w:rsidP="00D415F5" w:rsidR="00501A91" w:rsidRDefault="00501A91" w:rsidRPr="00931B45">
            <w:pPr>
              <w:spacing w:before="29" w:line="288" w:lineRule="auto"/>
              <w:jc w:val="right"/>
              <w:rPr>
                <w:szCs w:val="21"/>
              </w:rPr>
            </w:pPr>
            <w:r w:rsidRPr="00931B45">
              <w:rPr>
                <w:szCs w:val="21"/>
              </w:rPr>
              <w:t>112,489,994.51</w:t>
            </w:r>
          </w:p>
        </w:tc>
        <w:tc>
          <w:tcPr>
            <w:tcW w:type="dxa" w:w="2194"/>
            <w:vAlign w:val="center"/>
          </w:tcPr>
          <w:p w:rsidP="00D415F5" w:rsidR="00501A91" w:rsidRDefault="00501A91" w:rsidRPr="00931B45">
            <w:pPr>
              <w:spacing w:before="29" w:line="288" w:lineRule="auto"/>
              <w:jc w:val="right"/>
              <w:rPr>
                <w:szCs w:val="21"/>
              </w:rPr>
            </w:pPr>
            <w:r w:rsidRPr="00931B45">
              <w:rPr>
                <w:szCs w:val="21"/>
              </w:rPr>
              <w:t>1,742,863.68</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-24,614,414.44</w:t>
            </w:r>
          </w:p>
        </w:tc>
        <w:tc>
          <w:tcPr>
            <w:tcW w:type="dxa" w:w="2268"/>
            <w:vAlign w:val="center"/>
          </w:tcPr>
          <w:p w:rsidP="00D415F5" w:rsidR="00501A91" w:rsidRDefault="00501A91" w:rsidRPr="00931B45">
            <w:pPr>
              <w:spacing w:before="29" w:line="288" w:lineRule="auto"/>
              <w:jc w:val="right"/>
              <w:rPr>
                <w:szCs w:val="21"/>
              </w:rPr>
            </w:pPr>
            <w:r w:rsidRPr="00931B45">
              <w:rPr>
                <w:szCs w:val="21"/>
              </w:rPr>
              <w:t>116,040,240.80</w:t>
            </w:r>
          </w:p>
        </w:tc>
        <w:tc>
          <w:tcPr>
            <w:tcW w:type="dxa" w:w="2194"/>
            <w:vAlign w:val="center"/>
          </w:tcPr>
          <w:p w:rsidP="00D415F5" w:rsidR="00501A91" w:rsidRDefault="00501A91" w:rsidRPr="00931B45">
            <w:pPr>
              <w:spacing w:before="29" w:line="288" w:lineRule="auto"/>
              <w:jc w:val="right"/>
              <w:rPr>
                <w:szCs w:val="21"/>
              </w:rPr>
            </w:pPr>
            <w:r w:rsidRPr="00931B45">
              <w:rPr>
                <w:szCs w:val="21"/>
              </w:rPr>
              <w:t>-9,806,821.50</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-0.0842</w:t>
            </w:r>
          </w:p>
        </w:tc>
        <w:tc>
          <w:tcPr>
            <w:tcW w:type="dxa" w:w="2268"/>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0.1529</w:t>
            </w:r>
          </w:p>
        </w:tc>
        <w:tc>
          <w:tcPr>
            <w:tcW w:type="dxa" w:w="2194"/>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-0.0119</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lastRenderedPageBreak/>
              <w:t>本期基金份额净值增长率</w:t>
            </w:r>
          </w:p>
        </w:tc>
        <w:tc>
          <w:tcPr>
            <w:tcW w:type="dxa" w:w="2286"/>
            <w:vAlign w:val="center"/>
          </w:tcPr>
          <w:p w:rsidP="00D415F5" w:rsidR="00501A91" w:rsidRDefault="00501A91" w:rsidRPr="00931B45">
            <w:pPr>
              <w:spacing w:before="29" w:line="288" w:lineRule="auto"/>
              <w:jc w:val="right"/>
              <w:rPr>
                <w:szCs w:val="21"/>
              </w:rPr>
            </w:pPr>
            <w:r w:rsidRPr="00931B45">
              <w:rPr>
                <w:szCs w:val="21"/>
              </w:rPr>
              <w:t>-15.23%</w:t>
            </w:r>
          </w:p>
        </w:tc>
        <w:tc>
          <w:tcPr>
            <w:tcW w:type="dxa" w:w="2268"/>
            <w:vAlign w:val="center"/>
          </w:tcPr>
          <w:p w:rsidP="00D415F5" w:rsidR="00501A91" w:rsidRDefault="00501A91" w:rsidRPr="00931B45">
            <w:pPr>
              <w:spacing w:before="29" w:line="288" w:lineRule="auto"/>
              <w:jc w:val="right"/>
              <w:rPr>
                <w:szCs w:val="21"/>
              </w:rPr>
            </w:pPr>
            <w:r w:rsidRPr="00931B45">
              <w:rPr>
                <w:szCs w:val="21"/>
              </w:rPr>
              <w:t>17.98%</w:t>
            </w:r>
          </w:p>
        </w:tc>
        <w:tc>
          <w:tcPr>
            <w:tcW w:type="dxa" w:w="2194"/>
            <w:vAlign w:val="center"/>
          </w:tcPr>
          <w:p w:rsidP="00D415F5" w:rsidR="00501A91" w:rsidRDefault="00501A91" w:rsidRPr="00931B45">
            <w:pPr>
              <w:spacing w:before="29" w:line="288" w:lineRule="auto"/>
              <w:jc w:val="right"/>
              <w:rPr>
                <w:szCs w:val="21"/>
              </w:rPr>
            </w:pPr>
            <w:r w:rsidRPr="00931B45">
              <w:rPr>
                <w:szCs w:val="21"/>
              </w:rPr>
              <w:t>-1.21%</w:t>
            </w:r>
          </w:p>
        </w:tc>
      </w:tr>
      <w:tr w:rsidR="00501A91" w:rsidRPr="00931B45" w:rsidTr="00A6320B">
        <w:tc>
          <w:tcPr>
            <w:tcW w:type="dxa" w:w="2250"/>
            <w:vAlign w:val="center"/>
          </w:tcPr>
          <w:p w:rsidP="0050264A" w:rsidR="00501A91" w:rsidRDefault="00501A91" w:rsidRPr="00931B45">
            <w:pPr>
              <w:spacing w:before="29" w:line="288" w:lineRule="auto"/>
              <w:rPr>
                <w:b/>
                <w:szCs w:val="21"/>
              </w:rPr>
            </w:pPr>
            <w:r w:rsidRPr="00931B45">
              <w:rPr>
                <w:b/>
                <w:szCs w:val="21"/>
              </w:rPr>
              <w:t xml:space="preserve">3.1.2 </w:t>
            </w:r>
            <w:r w:rsidRPr="00931B45">
              <w:rPr>
                <w:rFonts w:hint="eastAsia"/>
                <w:b/>
                <w:szCs w:val="21"/>
              </w:rPr>
              <w:t>期末数据和指标</w:t>
            </w:r>
          </w:p>
        </w:tc>
        <w:tc>
          <w:tcPr>
            <w:tcW w:type="dxa" w:w="2286"/>
            <w:vAlign w:val="center"/>
          </w:tcPr>
          <w:p w:rsidP="0050264A" w:rsidR="00501A91" w:rsidRDefault="00501A91" w:rsidRPr="00931B45">
            <w:pPr>
              <w:spacing w:before="29" w:line="288" w:lineRule="auto"/>
              <w:jc w:val="center"/>
              <w:rPr>
                <w:b/>
                <w:szCs w:val="21"/>
              </w:rPr>
            </w:pPr>
            <w:r w:rsidRPr="00931B45">
              <w:rPr>
                <w:b/>
                <w:szCs w:val="21"/>
              </w:rPr>
              <w:t>2018</w:t>
            </w:r>
            <w:r w:rsidRPr="00931B45">
              <w:rPr>
                <w:rFonts w:hint="eastAsia"/>
                <w:b/>
                <w:szCs w:val="21"/>
              </w:rPr>
              <w:t>年末</w:t>
            </w:r>
          </w:p>
        </w:tc>
        <w:tc>
          <w:tcPr>
            <w:tcW w:type="dxa" w:w="2268"/>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2017</w:t>
            </w:r>
            <w:r w:rsidRPr="00931B45">
              <w:rPr>
                <w:rFonts w:hint="eastAsia"/>
                <w:b/>
                <w:szCs w:val="21"/>
              </w:rPr>
              <w:t>年末</w:t>
            </w:r>
          </w:p>
        </w:tc>
        <w:tc>
          <w:tcPr>
            <w:tcW w:type="dxa" w:w="2194"/>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2016</w:t>
            </w:r>
            <w:r w:rsidRPr="00931B45">
              <w:rPr>
                <w:rFonts w:hint="eastAsia"/>
                <w:b/>
                <w:szCs w:val="21"/>
              </w:rPr>
              <w:t>年末</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期末可供分配基金份额利润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-0.0140</w:t>
            </w:r>
          </w:p>
        </w:tc>
        <w:tc>
          <w:tcPr>
            <w:tcW w:type="dxa" w:w="2268"/>
            <w:vAlign w:val="center"/>
          </w:tcPr>
          <w:p w:rsidP="00D415F5" w:rsidR="00501A91" w:rsidRDefault="00501A91" w:rsidRPr="00931B45">
            <w:pPr>
              <w:spacing w:before="29" w:line="288" w:lineRule="auto"/>
              <w:jc w:val="right"/>
              <w:rPr>
                <w:szCs w:val="21"/>
              </w:rPr>
            </w:pPr>
            <w:r w:rsidRPr="00931B45">
              <w:rPr>
                <w:szCs w:val="21"/>
              </w:rPr>
              <w:t>0.1655</w:t>
            </w:r>
          </w:p>
        </w:tc>
        <w:tc>
          <w:tcPr>
            <w:tcW w:type="dxa" w:w="2194"/>
            <w:vAlign w:val="center"/>
          </w:tcPr>
          <w:p w:rsidP="00D415F5" w:rsidR="00501A91" w:rsidRDefault="00501A91" w:rsidRPr="00931B45">
            <w:pPr>
              <w:spacing w:before="29" w:line="288" w:lineRule="auto"/>
              <w:jc w:val="right"/>
              <w:rPr>
                <w:szCs w:val="21"/>
              </w:rPr>
            </w:pPr>
            <w:r w:rsidRPr="00931B45">
              <w:rPr>
                <w:szCs w:val="21"/>
              </w:rPr>
              <w:t>-0.0121</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期末基金资产净值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118,363,077.66</w:t>
            </w:r>
          </w:p>
        </w:tc>
        <w:tc>
          <w:tcPr>
            <w:tcW w:type="dxa" w:w="2268"/>
            <w:vAlign w:val="center"/>
          </w:tcPr>
          <w:p w:rsidP="00D415F5" w:rsidR="00501A91" w:rsidRDefault="00501A91" w:rsidRPr="00931B45">
            <w:pPr>
              <w:spacing w:before="29" w:line="288" w:lineRule="auto"/>
              <w:jc w:val="right"/>
              <w:rPr>
                <w:szCs w:val="21"/>
              </w:rPr>
            </w:pPr>
            <w:r w:rsidRPr="00931B45">
              <w:rPr>
                <w:szCs w:val="21"/>
              </w:rPr>
              <w:t>742,425,715.59</w:t>
            </w:r>
          </w:p>
        </w:tc>
        <w:tc>
          <w:tcPr>
            <w:tcW w:type="dxa" w:w="2194"/>
            <w:vAlign w:val="center"/>
          </w:tcPr>
          <w:p w:rsidP="00D415F5" w:rsidR="00501A91" w:rsidRDefault="00501A91" w:rsidRPr="00931B45">
            <w:pPr>
              <w:spacing w:before="29" w:line="288" w:lineRule="auto"/>
              <w:jc w:val="right"/>
              <w:rPr>
                <w:szCs w:val="21"/>
              </w:rPr>
            </w:pPr>
            <w:r w:rsidRPr="00931B45">
              <w:rPr>
                <w:szCs w:val="21"/>
              </w:rPr>
              <w:t>849,242,768.09</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期末基金份额净值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0.9880</w:t>
            </w:r>
          </w:p>
        </w:tc>
        <w:tc>
          <w:tcPr>
            <w:tcW w:type="dxa" w:w="2268"/>
            <w:vAlign w:val="center"/>
          </w:tcPr>
          <w:p w:rsidP="00D415F5" w:rsidR="00501A91" w:rsidRDefault="00501A91" w:rsidRPr="00931B45">
            <w:pPr>
              <w:spacing w:before="29" w:line="288" w:lineRule="auto"/>
              <w:jc w:val="right"/>
              <w:rPr>
                <w:szCs w:val="21"/>
              </w:rPr>
            </w:pPr>
            <w:r w:rsidRPr="00931B45">
              <w:rPr>
                <w:szCs w:val="21"/>
              </w:rPr>
              <w:t>1.1655</w:t>
            </w:r>
          </w:p>
        </w:tc>
        <w:tc>
          <w:tcPr>
            <w:tcW w:type="dxa" w:w="2194"/>
            <w:vAlign w:val="center"/>
          </w:tcPr>
          <w:p w:rsidP="00D415F5" w:rsidR="00501A91" w:rsidRDefault="00501A91" w:rsidRPr="00931B45">
            <w:pPr>
              <w:spacing w:before="29" w:line="288" w:lineRule="auto"/>
              <w:jc w:val="right"/>
              <w:rPr>
                <w:szCs w:val="21"/>
              </w:rPr>
            </w:pPr>
            <w:r w:rsidRPr="00931B45">
              <w:rPr>
                <w:szCs w:val="21"/>
              </w:rPr>
              <w:t>0.9879</w:t>
            </w:r>
          </w:p>
        </w:tc>
      </w:tr>
    </w:tbl>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rsidP="0060235D" w:rsidR="001A59F9" w:rsidRDefault="001A59F9" w:rsidRPr="0060235D">
      <w:pPr>
        <w:tabs>
          <w:tab w:pos="426" w:val="left"/>
        </w:tabs>
        <w:spacing w:before="29" w:line="288" w:lineRule="auto"/>
        <w:jc w:val="left"/>
        <w:rPr>
          <w:kern w:val="0"/>
          <w:sz w:val="24"/>
        </w:rPr>
      </w:pPr>
      <w:r w:rsidRPr="0060235D">
        <w:rPr>
          <w:kern w:val="0"/>
          <w:sz w:val="24"/>
        </w:rPr>
        <w:t/>
      </w:r>
      <w:r w:rsidR="00FE2F58" w:rsidRPr="0060235D">
        <w:rPr>
          <w:rFonts w:hint="eastAsia"/>
          <w:kern w:val="0"/>
          <w:sz w:val="24"/>
        </w:rPr>
        <w:t/>
      </w:r>
      <w:r w:rsidR="00501A91" w:rsidRPr="0060235D">
        <w:rPr>
          <w:rFonts w:hint="eastAsia"/>
          <w:kern w:val="0"/>
          <w:sz w:val="24"/>
        </w:rPr>
        <w:t/>
      </w:r>
      <w:r w:rsidRPr="0060235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C51C77" w:rsidTr="00FC45CB">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阶段</w:t>
            </w:r>
            <w:r w:rsidR="00895DFF" w:rsidRPr="002310FE">
              <w:rPr>
                <w:color w:val="000000"/>
                <w:sz w:val="24"/>
              </w:rPr>
              <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份额净值增长率①</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份额净值增长率标准差②</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业绩比较基准收益率标准差④</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①－③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-2.88%</w:t>
            </w:r>
          </w:p>
        </w:tc>
        <w:tc>
          <w:tcPr>
            <w:vAlign w:val="center"/>
          </w:tcPr>
          <w:p>
            <w:pPr>
              <w:jc w:val="center"/>
            </w:pPr>
            <w:r>
              <w:rPr>
                <w:color w:val="000000"/>
                <w:sz w:val="24"/>
              </w:rPr>
              <w:t>1.42%</w:t>
            </w:r>
          </w:p>
        </w:tc>
        <w:tc>
          <w:tcPr>
            <w:vAlign w:val="center"/>
          </w:tcPr>
          <w:p>
            <w:pPr>
              <w:jc w:val="center"/>
            </w:pPr>
            <w:r>
              <w:rPr>
                <w:color w:val="000000"/>
                <w:sz w:val="24"/>
              </w:rPr>
              <w:t>-6.54%</w:t>
            </w:r>
          </w:p>
        </w:tc>
        <w:tc>
          <w:tcPr>
            <w:vAlign w:val="center"/>
          </w:tcPr>
          <w:p>
            <w:pPr>
              <w:jc w:val="center"/>
            </w:pPr>
            <w:r>
              <w:rPr>
                <w:color w:val="000000"/>
                <w:sz w:val="24"/>
              </w:rPr>
              <w:t>0.98%</w:t>
            </w:r>
          </w:p>
        </w:tc>
        <w:tc>
          <w:tcPr>
            <w:vAlign w:val="center"/>
          </w:tcPr>
          <w:p>
            <w:pPr>
              <w:jc w:val="center"/>
            </w:pPr>
            <w:r>
              <w:rPr>
                <w:color w:val="000000"/>
                <w:sz w:val="24"/>
              </w:rPr>
              <w:t>3.66%</w:t>
            </w:r>
          </w:p>
        </w:tc>
        <w:tc>
          <w:tcPr>
            <w:vAlign w:val="center"/>
          </w:tcPr>
          <w:p>
            <w:pPr>
              <w:jc w:val="center"/>
            </w:pPr>
            <w:r>
              <w:rPr>
                <w:color w:val="000000"/>
                <w:sz w:val="24"/>
              </w:rPr>
              <w:t>0.44%</w:t>
            </w:r>
          </w:p>
        </w:tc>
      </w:tr>
      <w:tr>
        <w:tc>
          <w:tcPr>
            <w:vAlign w:val="center"/>
          </w:tcPr>
          <w:p>
            <w:pPr>
              <w:jc w:val="left"/>
            </w:pPr>
            <w:r>
              <w:rPr>
                <w:color w:val="000000"/>
                <w:sz w:val="24"/>
              </w:rPr>
              <w:t>过去六个月</w:t>
            </w:r>
          </w:p>
        </w:tc>
        <w:tc>
          <w:tcPr>
            <w:vAlign w:val="center"/>
          </w:tcPr>
          <w:p>
            <w:pPr>
              <w:jc w:val="center"/>
            </w:pPr>
            <w:r>
              <w:rPr>
                <w:color w:val="000000"/>
                <w:sz w:val="24"/>
              </w:rPr>
              <w:t>-5.14%</w:t>
            </w:r>
          </w:p>
        </w:tc>
        <w:tc>
          <w:tcPr>
            <w:vAlign w:val="center"/>
          </w:tcPr>
          <w:p>
            <w:pPr>
              <w:jc w:val="center"/>
            </w:pPr>
            <w:r>
              <w:rPr>
                <w:color w:val="000000"/>
                <w:sz w:val="24"/>
              </w:rPr>
              <w:t>1.50%</w:t>
            </w:r>
          </w:p>
        </w:tc>
        <w:tc>
          <w:tcPr>
            <w:vAlign w:val="center"/>
          </w:tcPr>
          <w:p>
            <w:pPr>
              <w:jc w:val="center"/>
            </w:pPr>
            <w:r>
              <w:rPr>
                <w:color w:val="000000"/>
                <w:sz w:val="24"/>
              </w:rPr>
              <w:t>-7.07%</w:t>
            </w:r>
          </w:p>
        </w:tc>
        <w:tc>
          <w:tcPr>
            <w:vAlign w:val="center"/>
          </w:tcPr>
          <w:p>
            <w:pPr>
              <w:jc w:val="center"/>
            </w:pPr>
            <w:r>
              <w:rPr>
                <w:color w:val="000000"/>
                <w:sz w:val="24"/>
              </w:rPr>
              <w:t>0.90%</w:t>
            </w:r>
          </w:p>
        </w:tc>
        <w:tc>
          <w:tcPr>
            <w:vAlign w:val="center"/>
          </w:tcPr>
          <w:p>
            <w:pPr>
              <w:jc w:val="center"/>
            </w:pPr>
            <w:r>
              <w:rPr>
                <w:color w:val="000000"/>
                <w:sz w:val="24"/>
              </w:rPr>
              <w:t>1.93%</w:t>
            </w:r>
          </w:p>
        </w:tc>
        <w:tc>
          <w:tcPr>
            <w:vAlign w:val="center"/>
          </w:tcPr>
          <w:p>
            <w:pPr>
              <w:jc w:val="center"/>
            </w:pPr>
            <w:r>
              <w:rPr>
                <w:color w:val="000000"/>
                <w:sz w:val="24"/>
              </w:rPr>
              <w:t>0.60%</w:t>
            </w:r>
          </w:p>
        </w:tc>
      </w:tr>
      <w:tr>
        <w:tc>
          <w:tcPr>
            <w:vAlign w:val="center"/>
          </w:tcPr>
          <w:p>
            <w:pPr>
              <w:jc w:val="left"/>
            </w:pPr>
            <w:r>
              <w:rPr>
                <w:color w:val="000000"/>
                <w:sz w:val="24"/>
              </w:rPr>
              <w:t>过去一年</w:t>
            </w:r>
          </w:p>
        </w:tc>
        <w:tc>
          <w:tcPr>
            <w:vAlign w:val="center"/>
          </w:tcPr>
          <w:p>
            <w:pPr>
              <w:jc w:val="center"/>
            </w:pPr>
            <w:r>
              <w:rPr>
                <w:color w:val="000000"/>
                <w:sz w:val="24"/>
              </w:rPr>
              <w:t>-15.23%</w:t>
            </w:r>
          </w:p>
        </w:tc>
        <w:tc>
          <w:tcPr>
            <w:vAlign w:val="center"/>
          </w:tcPr>
          <w:p>
            <w:pPr>
              <w:jc w:val="center"/>
            </w:pPr>
            <w:r>
              <w:rPr>
                <w:color w:val="000000"/>
                <w:sz w:val="24"/>
              </w:rPr>
              <w:t>1.42%</w:t>
            </w:r>
          </w:p>
        </w:tc>
        <w:tc>
          <w:tcPr>
            <w:vAlign w:val="center"/>
          </w:tcPr>
          <w:p>
            <w:pPr>
              <w:jc w:val="center"/>
            </w:pPr>
            <w:r>
              <w:rPr>
                <w:color w:val="000000"/>
                <w:sz w:val="24"/>
              </w:rPr>
              <w:t>-12.93%</w:t>
            </w:r>
          </w:p>
        </w:tc>
        <w:tc>
          <w:tcPr>
            <w:vAlign w:val="center"/>
          </w:tcPr>
          <w:p>
            <w:pPr>
              <w:jc w:val="center"/>
            </w:pPr>
            <w:r>
              <w:rPr>
                <w:color w:val="000000"/>
                <w:sz w:val="24"/>
              </w:rPr>
              <w:t>0.80%</w:t>
            </w:r>
          </w:p>
        </w:tc>
        <w:tc>
          <w:tcPr>
            <w:vAlign w:val="center"/>
          </w:tcPr>
          <w:p>
            <w:pPr>
              <w:jc w:val="center"/>
            </w:pPr>
            <w:r>
              <w:rPr>
                <w:color w:val="000000"/>
                <w:sz w:val="24"/>
              </w:rPr>
              <w:t>-2.30%</w:t>
            </w:r>
          </w:p>
        </w:tc>
        <w:tc>
          <w:tcPr>
            <w:vAlign w:val="center"/>
          </w:tcPr>
          <w:p>
            <w:pPr>
              <w:jc w:val="center"/>
            </w:pPr>
            <w:r>
              <w:rPr>
                <w:color w:val="000000"/>
                <w:sz w:val="24"/>
              </w:rPr>
              <w:t>0.62%</w:t>
            </w:r>
          </w:p>
        </w:tc>
      </w:tr>
      <w:tr>
        <w:tc>
          <w:tcPr>
            <w:vAlign w:val="center"/>
          </w:tcPr>
          <w:p>
            <w:pPr>
              <w:jc w:val="left"/>
            </w:pPr>
            <w:r>
              <w:rPr>
                <w:color w:val="000000"/>
                <w:sz w:val="24"/>
              </w:rPr>
              <w:t>自基金合同生效起至今</w:t>
            </w:r>
          </w:p>
        </w:tc>
        <w:tc>
          <w:tcPr>
            <w:vAlign w:val="center"/>
          </w:tcPr>
          <w:p>
            <w:pPr>
              <w:jc w:val="center"/>
            </w:pPr>
            <w:r>
              <w:rPr>
                <w:color w:val="000000"/>
                <w:sz w:val="24"/>
              </w:rPr>
              <w:t>-1.20%</w:t>
            </w:r>
          </w:p>
        </w:tc>
        <w:tc>
          <w:tcPr>
            <w:vAlign w:val="center"/>
          </w:tcPr>
          <w:p>
            <w:pPr>
              <w:jc w:val="center"/>
            </w:pPr>
            <w:r>
              <w:rPr>
                <w:color w:val="000000"/>
                <w:sz w:val="24"/>
              </w:rPr>
              <w:t>1.11%</w:t>
            </w:r>
          </w:p>
        </w:tc>
        <w:tc>
          <w:tcPr>
            <w:vAlign w:val="center"/>
          </w:tcPr>
          <w:p>
            <w:pPr>
              <w:jc w:val="center"/>
            </w:pPr>
            <w:r>
              <w:rPr>
                <w:color w:val="000000"/>
                <w:sz w:val="24"/>
              </w:rPr>
              <w:t>-2.57%</w:t>
            </w:r>
          </w:p>
        </w:tc>
        <w:tc>
          <w:tcPr>
            <w:vAlign w:val="center"/>
          </w:tcPr>
          <w:p>
            <w:pPr>
              <w:jc w:val="center"/>
            </w:pPr>
            <w:r>
              <w:rPr>
                <w:color w:val="000000"/>
                <w:sz w:val="24"/>
              </w:rPr>
              <w:t>0.61%</w:t>
            </w:r>
          </w:p>
        </w:tc>
        <w:tc>
          <w:tcPr>
            <w:vAlign w:val="center"/>
          </w:tcPr>
          <w:p>
            <w:pPr>
              <w:jc w:val="center"/>
            </w:pPr>
            <w:r>
              <w:rPr>
                <w:color w:val="000000"/>
                <w:sz w:val="24"/>
              </w:rPr>
              <w:t>1.37%</w:t>
            </w:r>
          </w:p>
        </w:tc>
        <w:tc>
          <w:tcPr>
            <w:vAlign w:val="center"/>
          </w:tcPr>
          <w:p>
            <w:pPr>
              <w:jc w:val="center"/>
            </w:pPr>
            <w:r>
              <w:rPr>
                <w:color w:val="000000"/>
                <w:sz w:val="24"/>
              </w:rPr>
              <w:t>0.50%</w:t>
            </w:r>
          </w:p>
        </w:tc>
      </w:tr>
    </w:tbl>
    <w:p w:rsidP="00610A19" w:rsidR="001A59F9" w:rsidRDefault="001A59F9" w:rsidRPr="00C51C77">
      <w:pPr>
        <w:tabs>
          <w:tab w:pos="426" w:val="left"/>
        </w:tabs>
        <w:spacing w:before="29" w:line="288" w:lineRule="auto"/>
        <w:jc w:val="left"/>
        <w:rPr>
          <w:rFonts w:asciiTheme="minorEastAsia" w:eastAsiaTheme="minorEastAsia" w:hAnsiTheme="minorEastAsia"/>
          <w:szCs w:val="21"/>
        </w:rPr>
      </w:pPr>
      <w:r w:rsidRPr="00FC45CB">
        <w:rPr>
          <w:kern w:val="0"/>
          <w:sz w:val="24"/>
        </w:rPr>
        <w:t/>
      </w:r>
      <w:r w:rsidR="009E0A6A" w:rsidRPr="00FC45CB">
        <w:rPr>
          <w:rFonts w:hint="eastAsia"/>
          <w:kern w:val="0"/>
          <w:sz w:val="24"/>
        </w:rPr>
        <w:t/>
      </w:r>
      <w:r w:rsidRPr="00FC45CB">
        <w:rPr>
          <w:kern w:val="0"/>
          <w:sz w:val="24"/>
        </w:rPr>
        <w:t>注：本基金的业绩比较基准为沪深300指数收益率×60%+中证综合债券指数收益率×40%，每日进行再平衡过程。</w:t>
      </w:r>
      <w:r w:rsidR="00610A19">
        <w:rPr>
          <w:rFonts w:hint="eastAsia"/>
          <w:kern w:val="0"/>
          <w:sz w:val="24"/>
        </w:rPr>
        <w:br/>
      </w:r>
    </w:p>
    <w:p w:rsidP="00701155" w:rsidR="00852116" w:rsidRDefault="00852116" w:rsidRPr="00701155">
      <w:pPr>
        <w:pStyle w:val="20"/>
        <w:spacing w:after="0" w:before="29"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P="00026C9C" w:rsidR="001A59F9" w:rsidRDefault="00A72EF3" w:rsidRPr="00C51C7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650E05" w:rsidR="001A59F9" w:rsidRDefault="00C6464F" w:rsidRPr="00650E05">
      <w:pPr>
        <w:tabs>
          <w:tab w:pos="426" w:val="left"/>
        </w:tabs>
        <w:spacing w:before="29" w:line="288" w:lineRule="auto"/>
        <w:jc w:val="left"/>
        <w:rPr>
          <w:kern w:val="0"/>
          <w:sz w:val="24"/>
        </w:rPr>
      </w:pPr>
      <w:r w:rsidRPr="00650E05">
        <w:rPr>
          <w:kern w:val="0"/>
          <w:sz w:val="24"/>
        </w:rPr>
        <w:t/>
      </w:r>
      <w:r w:rsidR="001A59F9" w:rsidRPr="00650E05">
        <w:rPr>
          <w:kern w:val="0"/>
          <w:sz w:val="24"/>
        </w:rPr>
        <w:t>注：本基金建仓期为自基金合同生效日起的6个月。截至建仓期结束，本基金各项资产配置比例符合基金合同及招募说明书有关投资比例的约定。</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P="00A225D8" w:rsidR="00A0223F" w:rsidRDefault="00A72EF3" w:rsidRPr="00C51C7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B="0" distL="0" distR="0" distT="0">
            <wp:extent cx="5759450" cy="3372734"/>
            <wp:effectExtent b="0" l="0" r="0" t="0"/>
            <wp:docPr descr="C:\Users\bonnieliu\Desktop\走势图柱状图\柱状图1.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B05374" w:rsidR="001A59F9" w:rsidRDefault="001A59F9" w:rsidRPr="00B05374">
      <w:pPr>
        <w:tabs>
          <w:tab w:pos="426" w:val="left"/>
        </w:tabs>
        <w:spacing w:before="29" w:line="288" w:lineRule="auto"/>
        <w:jc w:val="left"/>
        <w:rPr>
          <w:kern w:val="0"/>
          <w:sz w:val="24"/>
        </w:rPr>
      </w:pPr>
      <w:r w:rsidRPr="00B05374">
        <w:rPr>
          <w:kern w:val="0"/>
          <w:sz w:val="24"/>
        </w:rPr>
        <w:t/>
      </w:r>
      <w:r w:rsidR="00A0223F" w:rsidRPr="00B05374">
        <w:rPr>
          <w:rFonts w:hint="eastAsia"/>
          <w:kern w:val="0"/>
          <w:sz w:val="24"/>
        </w:rPr>
        <w:t/>
      </w:r>
      <w:r w:rsidRPr="00B05374">
        <w:rPr>
          <w:kern w:val="0"/>
          <w:sz w:val="24"/>
        </w:rPr>
        <w:t>注：图示日期为2016年10月20日至2018年12月31日。基金合同生效当年的净值增长率按照当年实际存续期计算。</w:t>
      </w:r>
    </w:p>
    <w:p w:rsidP="00026C9C" w:rsidR="002E63B8" w:rsidRDefault="002E63B8" w:rsidRPr="00C51C77">
      <w:pPr>
        <w:spacing w:line="360" w:lineRule="auto"/>
        <w:ind w:firstLine="420"/>
        <w:jc w:val="left"/>
        <w:rPr>
          <w:rFonts w:asciiTheme="minorEastAsia" w:eastAsiaTheme="minorEastAsia" w:hAnsiTheme="minorEastAsia"/>
          <w:color w:val="000000"/>
          <w:szCs w:val="21"/>
        </w:rPr>
      </w:pPr>
    </w:p>
    <w:p w:rsidP="00701155" w:rsidR="00E63239" w:rsidRDefault="00E63239" w:rsidRPr="00701155">
      <w:pPr>
        <w:pStyle w:val="20"/>
        <w:spacing w:after="0" w:before="29"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P="005531B6" w:rsidR="00E63239" w:rsidRDefault="005D2E84" w:rsidRPr="005531B6">
      <w:pPr>
        <w:pStyle w:val="a0"/>
        <w:spacing w:line="360" w:lineRule="auto"/>
        <w:ind w:firstLine="480"/>
        <w:jc w:val="right"/>
        <w:rPr>
          <w:color w:val="000000"/>
          <w:kern w:val="0"/>
          <w:sz w:val="24"/>
        </w:rPr>
      </w:pPr>
      <w:r w:rsidRPr="005531B6">
        <w:rPr>
          <w:color w:val="000000"/>
          <w:kern w:val="0"/>
          <w:sz w:val="24"/>
        </w:rPr>
        <w:t/>
      </w:r>
      <w:r w:rsidR="00E63239" w:rsidRPr="005531B6">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336"/>
        <w:gridCol w:w="1663"/>
        <w:gridCol w:w="1739"/>
        <w:gridCol w:w="1701"/>
        <w:gridCol w:w="1060"/>
      </w:tblGrid>
      <w:tr w:rsidR="00E63239" w:rsidRPr="00C51C77" w:rsidTr="00294271">
        <w:tc>
          <w:tcPr>
            <w:tcW w:type="dxa" w:w="1499"/>
            <w:vAlign w:val="center"/>
          </w:tcPr>
          <w:p w:rsidP="00630017" w:rsidR="00E63239" w:rsidRDefault="00E63239" w:rsidRPr="005531B6">
            <w:pPr>
              <w:spacing w:before="29" w:line="288" w:lineRule="auto"/>
              <w:jc w:val="center"/>
              <w:rPr>
                <w:sz w:val="24"/>
              </w:rPr>
            </w:pPr>
            <w:r w:rsidRPr="005531B6">
              <w:rPr>
                <w:rFonts w:hint="eastAsia"/>
                <w:sz w:val="24"/>
              </w:rPr>
              <w:t>年度</w:t>
            </w:r>
            <w:r w:rsidRPr="005531B6">
              <w:rPr>
                <w:sz w:val="24"/>
              </w:rPr>
              <w:t/>
            </w:r>
          </w:p>
        </w:tc>
        <w:tc>
          <w:tcPr>
            <w:tcW w:type="dxa" w:w="1336"/>
            <w:vAlign w:val="center"/>
          </w:tcPr>
          <w:p w:rsidP="00630017" w:rsidR="00E63239" w:rsidRDefault="00E63239" w:rsidRPr="005531B6">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type="dxa" w:w="1663"/>
            <w:vAlign w:val="center"/>
          </w:tcPr>
          <w:p w:rsidP="00630017" w:rsidR="00E63239" w:rsidRDefault="00E63239" w:rsidRPr="005531B6">
            <w:pPr>
              <w:spacing w:before="29" w:line="288" w:lineRule="auto"/>
              <w:jc w:val="center"/>
              <w:rPr>
                <w:sz w:val="24"/>
              </w:rPr>
            </w:pPr>
            <w:r w:rsidRPr="005531B6">
              <w:rPr>
                <w:rFonts w:hint="eastAsia"/>
                <w:sz w:val="24"/>
              </w:rPr>
              <w:t>现金形式发放总额</w:t>
            </w:r>
          </w:p>
        </w:tc>
        <w:tc>
          <w:tcPr>
            <w:tcW w:type="dxa" w:w="1739"/>
            <w:vAlign w:val="center"/>
          </w:tcPr>
          <w:p w:rsidP="00630017" w:rsidR="00E63239" w:rsidRDefault="00E63239" w:rsidRPr="005531B6">
            <w:pPr>
              <w:spacing w:before="29" w:line="288" w:lineRule="auto"/>
              <w:jc w:val="center"/>
              <w:rPr>
                <w:sz w:val="24"/>
              </w:rPr>
            </w:pPr>
            <w:r w:rsidRPr="005531B6">
              <w:rPr>
                <w:rFonts w:hint="eastAsia"/>
                <w:sz w:val="24"/>
              </w:rPr>
              <w:t>再投资形式发放总额</w:t>
            </w:r>
          </w:p>
        </w:tc>
        <w:tc>
          <w:tcPr>
            <w:tcW w:type="dxa" w:w="1701"/>
            <w:vAlign w:val="center"/>
          </w:tcPr>
          <w:p w:rsidP="00630017" w:rsidR="00E63239" w:rsidRDefault="00E63239" w:rsidRPr="005531B6">
            <w:pPr>
              <w:spacing w:before="29" w:line="288" w:lineRule="auto"/>
              <w:jc w:val="center"/>
              <w:rPr>
                <w:sz w:val="24"/>
              </w:rPr>
            </w:pPr>
            <w:r w:rsidRPr="005531B6">
              <w:rPr>
                <w:rFonts w:hint="eastAsia"/>
                <w:sz w:val="24"/>
              </w:rPr>
              <w:t>年度利润分配合计</w:t>
            </w:r>
          </w:p>
        </w:tc>
        <w:tc>
          <w:tcPr>
            <w:tcW w:type="dxa" w:w="1060"/>
            <w:vAlign w:val="center"/>
          </w:tcPr>
          <w:p w:rsidP="00630017" w:rsidR="00E63239" w:rsidRDefault="00E63239" w:rsidRPr="005531B6">
            <w:pPr>
              <w:spacing w:before="29" w:line="288" w:lineRule="auto"/>
              <w:jc w:val="center"/>
              <w:rPr>
                <w:sz w:val="24"/>
              </w:rPr>
            </w:pPr>
            <w:r w:rsidRPr="005531B6">
              <w:rPr>
                <w:rFonts w:hint="eastAsia"/>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C51C77" w:rsidTr="00294271">
        <w:tc>
          <w:tcPr>
            <w:tcW w:type="dxa" w:w="1499"/>
            <w:vAlign w:val="center"/>
          </w:tcPr>
          <w:p w:rsidP="003F79D5" w:rsidR="00E63239" w:rsidRDefault="00E63239" w:rsidRPr="00C6200C">
            <w:pPr>
              <w:spacing w:before="29" w:line="288" w:lineRule="auto"/>
              <w:jc w:val="center"/>
              <w:rPr>
                <w:color w:val="000000"/>
                <w:sz w:val="24"/>
              </w:rPr>
            </w:pPr>
            <w:r w:rsidRPr="00C6200C">
              <w:rPr>
                <w:rFonts w:hint="eastAsia"/>
                <w:color w:val="000000"/>
                <w:sz w:val="24"/>
              </w:rPr>
              <w:t>合计</w:t>
            </w:r>
          </w:p>
        </w:tc>
        <w:tc>
          <w:tcPr>
            <w:tcW w:type="dxa" w:w="1336"/>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663"/>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39"/>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01"/>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060"/>
            <w:vAlign w:val="center"/>
          </w:tcPr>
          <w:p w:rsidP="00294271" w:rsidR="00E63239" w:rsidRDefault="00E63239" w:rsidRPr="00C6200C">
            <w:pPr>
              <w:spacing w:before="29" w:line="288" w:lineRule="auto"/>
              <w:jc w:val="right"/>
              <w:rPr>
                <w:color w:val="000000"/>
                <w:sz w:val="24"/>
              </w:rPr>
            </w:pPr>
            <w:r w:rsidRPr="00C6200C">
              <w:rPr>
                <w:color w:val="000000"/>
                <w:sz w:val="24"/>
              </w:rPr>
              <w:t>-</w:t>
            </w:r>
          </w:p>
        </w:tc>
      </w:tr>
    </w:tbl>
    <w:p w:rsidP="00C6200C" w:rsidR="00ED0CB9" w:rsidRDefault="00ED0CB9" w:rsidRPr="00C6200C">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3437B" w:rsidR="001A59F9" w:rsidRDefault="001A59F9" w:rsidRPr="0013437B">
      <w:pPr>
        <w:spacing w:before="29" w:line="288" w:lineRule="auto"/>
        <w:ind w:firstLine="480" w:firstLineChars="200"/>
        <w:rPr>
          <w:color w:val="000000"/>
          <w:sz w:val="24"/>
        </w:rPr>
      </w:pPr>
      <w:r w:rsidRPr="0013437B">
        <w:rPr>
          <w:color w:val="000000"/>
          <w:sz w:val="24"/>
        </w:rPr>
        <w:t>截至报告期末，公司管理了包括货币型、债券型、保本混合型、普通混合型和股票型在内的77只基金，其中股票型涵盖普通指数型、交易型开放式（ETF）、QDII等不同类型基金。</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090"/>
        <w:gridCol w:w="1910"/>
      </w:tblGrid>
      <w:tr w:rsidR="001A59F9" w:rsidRPr="00C51C77" w:rsidTr="001622C3">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姓名</w:t>
            </w:r>
          </w:p>
        </w:tc>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职务</w:t>
            </w:r>
          </w:p>
        </w:tc>
        <w:tc>
          <w:tcPr>
            <w:tcW w:type="dxa" w:w="3000"/>
            <w:gridSpan w:val="2"/>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type="dxa" w:w="109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证券从业年限</w:t>
            </w:r>
          </w:p>
        </w:tc>
        <w:tc>
          <w:tcPr>
            <w:tcW w:type="dxa" w:w="191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type="dxa" w:w="1499"/>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499"/>
            <w:vMerge/>
            <w:vAlign w:val="center"/>
          </w:tcPr>
          <w:p w:rsidP="001622C3" w:rsidR="001A59F9" w:rsidRDefault="001A59F9" w:rsidRPr="001622C3">
            <w:pPr>
              <w:spacing w:before="29" w:line="288" w:lineRule="auto"/>
              <w:jc w:val="center"/>
              <w:rPr>
                <w:color w:val="000000"/>
                <w:sz w:val="24"/>
              </w:rPr>
            </w:pP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任职日期</w:t>
            </w: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离任日期</w:t>
            </w:r>
          </w:p>
        </w:tc>
        <w:tc>
          <w:tcPr>
            <w:tcW w:type="dxa" w:w="109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91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郭斐</w:t>
            </w:r>
          </w:p>
        </w:tc>
        <w:tc>
          <w:tcPr>
            <w:vAlign w:val="center"/>
          </w:tcPr>
          <w:p>
            <w:pPr>
              <w:jc w:val="center"/>
            </w:pPr>
            <w:r>
              <w:rPr>
                <w:color w:val="000000"/>
                <w:sz w:val="24"/>
              </w:rPr>
              <w:t>交银成长30混合、交银经济新动力混合的基金经理</w:t>
            </w:r>
          </w:p>
        </w:tc>
        <w:tc>
          <w:tcPr>
            <w:vAlign w:val="center"/>
          </w:tcPr>
          <w:p>
            <w:pPr>
              <w:jc w:val="center"/>
            </w:pPr>
            <w:r>
              <w:rPr>
                <w:color w:val="000000"/>
                <w:sz w:val="24"/>
              </w:rPr>
              <w:t>2018-06-02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郭斐先生，复旦大学经济学本科。2009年8月至2014年3月于高盛（亚洲）有限责任公司、高华证券公司任职。2014年加入交银施罗德基金管理有限公司，历任行业分析师、基金经理助理。</w:t>
            </w:r>
          </w:p>
        </w:tc>
      </w:tr>
      <w:tr>
        <w:tc>
          <w:tcPr>
            <w:vAlign w:val="center"/>
          </w:tcPr>
          <w:p>
            <w:pPr>
              <w:jc w:val="center"/>
            </w:pPr>
            <w:r>
              <w:rPr>
                <w:color w:val="000000"/>
                <w:sz w:val="24"/>
              </w:rPr>
              <w:t>任相栋</w:t>
            </w:r>
          </w:p>
        </w:tc>
        <w:tc>
          <w:tcPr>
            <w:vAlign w:val="center"/>
          </w:tcPr>
          <w:p>
            <w:pPr>
              <w:jc w:val="center"/>
            </w:pPr>
            <w:r>
              <w:rPr>
                <w:color w:val="000000"/>
                <w:sz w:val="24"/>
              </w:rPr>
              <w:t>交银先进制造混合、交银经济新动力混合的基金经理</w:t>
            </w:r>
          </w:p>
        </w:tc>
        <w:tc>
          <w:tcPr>
            <w:vAlign w:val="center"/>
          </w:tcPr>
          <w:p>
            <w:pPr>
              <w:jc w:val="center"/>
            </w:pPr>
            <w:r>
              <w:rPr>
                <w:color w:val="000000"/>
                <w:sz w:val="24"/>
              </w:rPr>
              <w:t>2016-10-20</w:t>
            </w:r>
          </w:p>
        </w:tc>
        <w:tc>
          <w:tcPr>
            <w:vAlign w:val="center"/>
          </w:tcPr>
          <w:p>
            <w:pPr>
              <w:jc w:val="center"/>
            </w:pPr>
            <w:r>
              <w:rPr>
                <w:color w:val="000000"/>
                <w:sz w:val="24"/>
              </w:rPr>
              <w:t>2018-06-23</w:t>
            </w:r>
          </w:p>
        </w:tc>
        <w:tc>
          <w:tcPr>
            <w:vAlign w:val="center"/>
          </w:tcPr>
          <w:p>
            <w:pPr>
              <w:jc w:val="center"/>
            </w:pPr>
            <w:r>
              <w:rPr>
                <w:color w:val="000000"/>
                <w:sz w:val="24"/>
              </w:rPr>
              <w:t>8年</w:t>
            </w:r>
          </w:p>
        </w:tc>
        <w:tc>
          <w:tcPr>
            <w:vAlign w:val="center"/>
          </w:tcPr>
          <w:p>
            <w:pPr>
              <w:jc w:val="both"/>
            </w:pPr>
            <w:r>
              <w:rPr>
                <w:color w:val="000000"/>
                <w:sz w:val="24"/>
              </w:rPr>
              <w:t>任相栋先生，上海交通大学金融学硕士。2010年加入交银施罗德基金管理有限公司，历任行业分析师。2015年1月21日至2018年6月22日担任交银施罗德先进制造混合型证券投资基金的基金经理，2016年10月20日至2018年6月22日担任交银施罗德经济新动力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2、本表所列基金经理（助理）证券从业年限中的“证券从业”的含义遵从中国证券业协会《证券业从业人员资格管理办法》的相关规定。</w:t>
      </w:r>
    </w:p>
    <w:p w:rsidP="00C016E9" w:rsidR="001A59F9" w:rsidRDefault="001A59F9" w:rsidRPr="00C016E9">
      <w:pPr>
        <w:tabs>
          <w:tab w:pos="426" w:val="left"/>
        </w:tabs>
        <w:spacing w:before="29" w:line="288" w:lineRule="auto"/>
        <w:jc w:val="left"/>
        <w:rPr>
          <w:kern w:val="0"/>
          <w:sz w:val="24"/>
        </w:rPr>
      </w:pPr>
      <w:r w:rsidRPr="00C016E9">
        <w:rPr>
          <w:kern w:val="0"/>
          <w:sz w:val="24"/>
        </w:rPr>
        <w:t>3、基金经理（或基金经理小组）期后变动（如有）敬请关注基金管理人发布的相关公告。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P="0013437B" w:rsidR="001A59F9" w:rsidRDefault="001A59F9" w:rsidRPr="0013437B">
      <w:pPr>
        <w:spacing w:before="29" w:line="288" w:lineRule="auto"/>
        <w:ind w:firstLine="480" w:firstLineChars="20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437B" w:rsidR="001A59F9" w:rsidRDefault="001A59F9" w:rsidRPr="0013437B">
      <w:pPr>
        <w:spacing w:before="29" w:line="288" w:lineRule="auto"/>
        <w:ind w:firstLine="480" w:firstLineChars="200"/>
        <w:rPr>
          <w:color w:val="000000"/>
          <w:sz w:val="24"/>
        </w:rPr>
      </w:pPr>
      <w:r w:rsidRPr="0013437B">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报告期内本公司严格执行公平交易制度，公平对待旗下各投资组合，未发现任何违反公平交易的行为。</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2018年，国内经济基本面呈现持续向下的趋势，叠加中美贸易摩擦升级、中兴华为事件等的推波助澜，在海外美股整体筑顶的大背景下，A股市场跌幅显著。</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报告期内，本基金重点配置了新能源汽车、5G通讯、创新硬件、先进制造、医药等领域的成长股及以地产为代表的逆周期蓝筹品种。</w:t>
      </w:r>
    </w:p>
    <w:p w:rsidP="00C51C77" w:rsidR="001A59F9" w:rsidRDefault="001A59F9" w:rsidRPr="00C51C77">
      <w:pPr>
        <w:spacing w:line="360" w:lineRule="auto"/>
        <w:ind w:firstLine="420" w:firstLineChars="200"/>
        <w:rPr>
          <w:rFonts w:asciiTheme="minorEastAsia" w:eastAsiaTheme="minorEastAsia" w:hAnsiTheme="minorEastAsia"/>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本基金（各类）份额净值及业绩表现请见“3.1主要会计数据和财务指标” 及“3.2.1基金份额净值增长率及其与同期业绩比较基准收益率的比较”部分披露。</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P="0013437B" w:rsidR="001A59F9" w:rsidRDefault="001A59F9" w:rsidRPr="0013437B">
      <w:pPr>
        <w:spacing w:before="29" w:line="288" w:lineRule="auto"/>
        <w:ind w:firstLine="480" w:firstLineChars="200"/>
        <w:rPr>
          <w:color w:val="000000"/>
          <w:sz w:val="24"/>
        </w:rPr>
      </w:pPr>
      <w:r w:rsidRPr="0013437B">
        <w:rPr>
          <w:color w:val="000000"/>
          <w:sz w:val="24"/>
        </w:rPr>
        <w:t>展望2019年，我们认为市场可能将继续弱势磨底。在市场对中美摩擦以及经济下行压力的预期已比较悲观的情况下，即将到来的业绩期将考验市场方面的成色。我们认为一批已经历充分调整、估值具备吸引力的优质成长股将有相对较好的表现。同时，以地产为代表的逆周期蓝筹品种仍然具备配置的价值。本基金将持续挖掘行业成长空间广阔、具备核心竞争力的公司，把握合适的配置窗口，力争为投资人获得持续稳定的超额回报。</w:t>
      </w:r>
    </w:p>
    <w:p w:rsidP="00C51C77" w:rsidR="001A59F9" w:rsidRDefault="001A59F9" w:rsidRPr="00C51C77">
      <w:pPr>
        <w:autoSpaceDE w:val="0"/>
        <w:autoSpaceDN w:val="0"/>
        <w:adjustRightInd w:val="0"/>
        <w:spacing w:line="360" w:lineRule="auto"/>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437B" w:rsidR="001A59F9" w:rsidRDefault="001A59F9" w:rsidRPr="0013437B">
      <w:pPr>
        <w:spacing w:before="29" w:line="288" w:lineRule="auto"/>
        <w:ind w:firstLine="480" w:firstLineChars="20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C51C77" w:rsidR="001A59F9" w:rsidRDefault="001A59F9" w:rsidRPr="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P="0013437B" w:rsidR="001A59F9" w:rsidRDefault="001A59F9" w:rsidRPr="0013437B">
      <w:pPr>
        <w:spacing w:before="29" w:line="288" w:lineRule="auto"/>
        <w:ind w:firstLine="480" w:firstLineChars="200"/>
        <w:rPr>
          <w:color w:val="000000"/>
          <w:sz w:val="24"/>
        </w:rPr>
      </w:pPr>
      <w:r w:rsidRPr="0013437B">
        <w:rPr>
          <w:color w:val="000000"/>
          <w:sz w:val="24"/>
        </w:rPr>
        <w:t>本基金本报告期内未进行利润分配。</w:t>
      </w:r>
    </w:p>
    <w:p w:rsidP="00C51C77" w:rsidR="001A59F9" w:rsidRDefault="001A59F9" w:rsidRPr="00C51C77">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C62F35" w:rsidR="00C62F35" w:rsidRDefault="00C62F35"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C62F35" w:rsidR="00C62F35" w:rsidRDefault="00C62F35" w:rsidRPr="00BB731C">
      <w:pPr>
        <w:spacing w:before="29" w:line="288" w:lineRule="auto"/>
        <w:ind w:firstLine="480" w:firstLineChars="200"/>
        <w:rPr>
          <w:kern w:val="0"/>
          <w:sz w:val="24"/>
        </w:rPr>
      </w:pPr>
      <w:r w:rsidRPr="00BB731C">
        <w:rPr>
          <w:kern w:val="0"/>
          <w:sz w:val="24"/>
        </w:rPr>
        <w:lastRenderedPageBreak/>
        <w:t xml:space="preserve">本基金本报告期内无需预警说明。 </w:t>
      </w:r>
    </w:p>
    <w:p w:rsidP="0013437B" w:rsidR="00C62F35" w:rsidRDefault="00C62F35"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3"/>
      <w:bookmarkEnd w:id="4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45" w:name="_Toc225498264"/>
      <w:bookmarkStart w:id="46"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5"/>
      <w:bookmarkEnd w:id="46"/>
    </w:p>
    <w:p w:rsidP="0013437B" w:rsidR="001A59F9" w:rsidRDefault="001A59F9" w:rsidRPr="0013437B">
      <w:pPr>
        <w:spacing w:before="29" w:line="288" w:lineRule="auto"/>
        <w:ind w:firstLine="480" w:firstLineChars="20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7" w:name="_Toc225498265"/>
      <w:bookmarkStart w:id="48"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7"/>
      <w:r w:rsidRPr="00701155">
        <w:rPr>
          <w:rFonts w:ascii="Times New Roman" w:hAnsi="Times New Roman" w:hint="eastAsia"/>
          <w:kern w:val="0"/>
          <w:szCs w:val="24"/>
        </w:rPr>
        <w:t>说明</w:t>
      </w:r>
      <w:bookmarkEnd w:id="48"/>
    </w:p>
    <w:p>
      <w:pPr>
        <w:spacing w:before="29" w:line="288" w:lineRule="auto"/>
        <w:ind w:firstLine="480" w:firstLineChars="20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报告期内，本基金未实施利润分配。</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9" w:name="_Toc225498266"/>
      <w:bookmarkStart w:id="50"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9"/>
      <w:bookmarkEnd w:id="50"/>
    </w:p>
    <w:p w:rsidP="0013437B" w:rsidR="001A59F9" w:rsidRDefault="001A59F9">
      <w:pPr>
        <w:spacing w:before="29" w:line="288" w:lineRule="auto"/>
        <w:ind w:firstLine="480" w:firstLineChars="20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P="0013437B" w:rsidR="009E773E" w:rsidRDefault="009E773E"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51"/>
      <w:bookmarkEnd w:id="52"/>
      <w:bookmarkEnd w:id="53"/>
    </w:p>
    <w:p w:rsidP="002546CC" w:rsidR="002546CC" w:rsidRDefault="002546CC" w:rsidRPr="002546CC"/>
    <w:p w:rsidP="00444105" w:rsidR="00444105" w:rsidRDefault="00444105">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交银施罗德经济新动力混合型证券投资基金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普华永道中天审字(2019)第21570号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1F3653" w:rsidR="0068776C" w:rsidRDefault="0068776C" w:rsidRPr="00444105">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55" w:name="_Toc225498268"/>
      <w:bookmarkStart w:id="56"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5"/>
      <w:bookmarkEnd w:id="56"/>
    </w:p>
    <w:p w:rsidP="001C5FC7" w:rsidR="001A59F9" w:rsidRDefault="001A59F9" w:rsidRPr="001C5FC7">
      <w:pPr>
        <w:spacing w:before="29" w:line="288" w:lineRule="auto"/>
        <w:rPr>
          <w:color w:val="000000"/>
          <w:sz w:val="24"/>
        </w:rPr>
      </w:pPr>
      <w:r w:rsidRPr="001C5FC7">
        <w:rPr>
          <w:rFonts w:hint="eastAsia"/>
          <w:color w:val="000000"/>
          <w:sz w:val="24"/>
        </w:rPr>
        <w:t>会计主体：</w:t>
      </w:r>
      <w:r w:rsidRPr="001C5FC7">
        <w:rPr>
          <w:color w:val="000000"/>
          <w:sz w:val="24"/>
        </w:rPr>
        <w:t>交银施罗德经济新动力混合型证券投资基金</w:t>
      </w:r>
    </w:p>
    <w:p w:rsidP="001C5FC7" w:rsidR="001A59F9" w:rsidRDefault="001A59F9" w:rsidRPr="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2018年12月31日</w:t>
      </w:r>
    </w:p>
    <w:p w:rsidP="001C5FC7" w:rsidR="001A59F9" w:rsidRDefault="001A59F9" w:rsidRPr="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241E77" w:rsidRPr="00C51C77" w:rsidTr="00241E77">
        <w:tc>
          <w:tcPr>
            <w:tcW w:type="dxa" w:w="3402"/>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type="dxa" w:w="993"/>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2018年12月31日</w:t>
            </w:r>
          </w:p>
        </w:tc>
        <w:tc>
          <w:tcPr>
            <w:tcW w:type="dxa" w:w="2194"/>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2017年12月31日</w:t>
            </w:r>
          </w:p>
        </w:tc>
      </w:tr>
      <w:tr w:rsidR="00241E77" w:rsidRPr="00C51C77" w:rsidTr="00241E77">
        <w:tc>
          <w:tcPr>
            <w:tcW w:type="dxa" w:w="3402"/>
            <w:vAlign w:val="center"/>
          </w:tcPr>
          <w:p w:rsidP="003F4597" w:rsidR="00E959E6" w:rsidRDefault="00E959E6" w:rsidRPr="00F05828">
            <w:pPr>
              <w:spacing w:before="29" w:line="288" w:lineRule="auto"/>
              <w:rPr>
                <w:b/>
                <w:color w:val="000000"/>
                <w:sz w:val="24"/>
              </w:rPr>
            </w:pPr>
            <w:r w:rsidRPr="00F05828">
              <w:rPr>
                <w:rFonts w:hint="eastAsia"/>
                <w:b/>
                <w:color w:val="000000"/>
                <w:sz w:val="24"/>
              </w:rPr>
              <w:lastRenderedPageBreak/>
              <w:t>资</w:t>
            </w:r>
            <w:r w:rsidRPr="00F05828">
              <w:rPr>
                <w:rFonts w:hint="eastAsia"/>
                <w:b/>
                <w:color w:val="000000"/>
                <w:sz w:val="24"/>
              </w:rPr>
              <w:t xml:space="preserve"> </w:t>
            </w:r>
            <w:r w:rsidRPr="00F05828">
              <w:rPr>
                <w:rFonts w:hint="eastAsia"/>
                <w:b/>
                <w:color w:val="000000"/>
                <w:sz w:val="24"/>
              </w:rPr>
              <w:t>产：</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p>
        </w:tc>
        <w:tc>
          <w:tcPr>
            <w:tcW w:type="dxa" w:w="2194"/>
            <w:vAlign w:val="center"/>
          </w:tcPr>
          <w:p w:rsidP="001C5FC7" w:rsidR="00E959E6" w:rsidRDefault="00E959E6" w:rsidRPr="001C5FC7">
            <w:pPr>
              <w:spacing w:before="29" w:line="288" w:lineRule="auto"/>
              <w:jc w:val="right"/>
              <w:rPr>
                <w:color w:val="000000"/>
                <w:sz w:val="24"/>
              </w:rPr>
            </w:pP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银行存款</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7.4.7.1</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52,321,221.16</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110,460,911.03</w:t>
            </w: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结算备付金</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216,098.02</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3,438,689.74</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存出保证金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88,458.91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557,489.02</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7.4.7.2</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67,455,182.29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655,218,590.79</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其中：股票投资</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67,455,182.29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655,218,590.79</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基金投资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债券投资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资产支持证券投资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贵金属投资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买入返售金融资产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7.4.7.4</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591,844.37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7.4.7.5</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11,383.06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22,145.44</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应收股利</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
            </w:r>
            <w:r w:rsidRPr="001C5FC7">
              <w:rPr>
                <w:color w:val="000000"/>
                <w:sz w:val="24"/>
              </w:rPr>
              <w:lastRenderedPageBreak/>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应收申购款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195,872.12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136,353.58</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7.4.7.6</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F05828">
            <w:pPr>
              <w:spacing w:before="29" w:line="288" w:lineRule="auto"/>
              <w:rPr>
                <w:color w:val="000000"/>
                <w:sz w:val="24"/>
              </w:rPr>
            </w:pPr>
            <w:r w:rsidRPr="00F05828">
              <w:rPr>
                <w:rFonts w:hint="eastAsia"/>
                <w:color w:val="000000"/>
                <w:sz w:val="24"/>
              </w:rPr>
              <w:t>资产总计</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120,880,059.93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769,834,179.60</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DA3B22" w:rsidRPr="00C51C77" w:rsidTr="00241E77">
        <w:tc>
          <w:tcPr>
            <w:tcW w:type="dxa" w:w="3402"/>
            <w:vAlign w:val="center"/>
          </w:tcPr>
          <w:p w:rsidP="00B9358B" w:rsidR="00DA3B22" w:rsidRDefault="00DA3B22" w:rsidRPr="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type="dxa" w:w="993"/>
            <w:vAlign w:val="center"/>
          </w:tcPr>
          <w:p w:rsidP="00B9358B" w:rsidR="00DA3B22" w:rsidRDefault="00BC5CD5" w:rsidRPr="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2018年12月31日</w:t>
            </w:r>
          </w:p>
        </w:tc>
        <w:tc>
          <w:tcPr>
            <w:tcW w:type="dxa" w:w="2194"/>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上年度末</w:t>
            </w:r>
            <w:r w:rsidRPr="00B9358B">
              <w:rPr>
                <w:rFonts w:ascii="Times New Roman" w:hAnsi="Times New Roman" w:hint="eastAsia"/>
                <w:b/>
                <w:color w:val="000000"/>
              </w:rPr>
              <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2017年12月31日</w:t>
            </w:r>
          </w:p>
        </w:tc>
      </w:tr>
      <w:tr w:rsidR="00DA3B22" w:rsidRPr="00C51C77" w:rsidTr="00241E77">
        <w:tc>
          <w:tcPr>
            <w:tcW w:type="dxa" w:w="3402"/>
            <w:vAlign w:val="center"/>
          </w:tcPr>
          <w:p w:rsidP="003F4597" w:rsidR="00DA3B22" w:rsidRDefault="00DA3B22" w:rsidRPr="00F05828">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短期借款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卖出回购金融资产款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1,951,901.11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23,240,596.68</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应付赎回款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74,513.49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901,245.02</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应付管理人报酬</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152,793.37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983,884.64</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应付托管费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25,465.58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163,980.76</w:t>
            </w:r>
          </w:p>
        </w:tc>
      </w:tr>
      <w:tr w:rsidR="00DA3B22" w:rsidRPr="00C51C77" w:rsidTr="00241E77">
        <w:trPr>
          <w:trHeight w:val="903"/>
        </w:trPr>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应付销售服务费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应付交易费用</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7.4.7.7</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127,760.62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1,857,067.25</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应交税费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7.4.7.8</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184,548.10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261,689.66</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2,516,982.27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27,408,464.01</w:t>
            </w:r>
          </w:p>
        </w:tc>
      </w:tr>
      <w:tr w:rsidR="00DA3B22" w:rsidRPr="00C51C77" w:rsidTr="00241E77">
        <w:tc>
          <w:tcPr>
            <w:tcW w:type="dxa" w:w="3402"/>
            <w:vAlign w:val="center"/>
          </w:tcPr>
          <w:p w:rsidP="003F4597" w:rsidR="00DA3B22" w:rsidRDefault="00DA3B22" w:rsidRPr="00F07001">
            <w:pPr>
              <w:spacing w:before="29" w:line="288" w:lineRule="auto"/>
              <w:rPr>
                <w:b/>
                <w:color w:val="000000"/>
                <w:sz w:val="24"/>
              </w:rPr>
            </w:pPr>
            <w:r w:rsidRPr="00F07001">
              <w:rPr>
                <w:rFonts w:hint="eastAsia"/>
                <w:b/>
                <w:color w:val="000000"/>
                <w:sz w:val="24"/>
              </w:rPr>
              <w:t>所有者权益：</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实收基金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7.4.7.9</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119,801,450.91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637,011,368.90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未分配利润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7.4.7.10</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-1,438,373.25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105,414,346.69</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所有者权益合计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118,363,077.66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742,425,715.59</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负债和所有者权益总计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120,880,059.93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769,834,179.60</w:t>
            </w:r>
          </w:p>
        </w:tc>
      </w:tr>
    </w:tbl>
    <w:p w:rsidP="007A50C4" w:rsidR="001A59F9" w:rsidRDefault="00AA0214" w:rsidRPr="00AA0214">
      <w:pPr>
        <w:tabs>
          <w:tab w:pos="426" w:val="left"/>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报告截止日2018年12月31日，基金份额净值0.9880元，基金份额总额119,801,450.91份。</w:t>
      </w:r>
    </w:p>
    <w:p w:rsidP="00AA0214" w:rsidR="00AA0214" w:rsidRDefault="00AA0214" w:rsidRPr="00C51C77">
      <w:pPr>
        <w:tabs>
          <w:tab w:pos="426" w:val="left"/>
        </w:tabs>
        <w:spacing w:line="360" w:lineRule="auto"/>
        <w:ind w:firstLine="480" w:firstLineChars="200"/>
        <w:jc w:val="left"/>
        <w:rPr>
          <w:rFonts w:asciiTheme="minorEastAsia" w:cs="宋体" w:eastAsiaTheme="minorEastAsia" w:hAnsiTheme="minorEastAsia"/>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P="00026C9C" w:rsidR="001A59F9" w:rsidRDefault="001A59F9" w:rsidRPr="00CB24BA">
      <w:pPr>
        <w:spacing w:line="360" w:lineRule="auto"/>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7" w:name="_Toc225498269"/>
      <w:bookmarkStart w:id="58"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7"/>
      <w:bookmarkEnd w:id="58"/>
    </w:p>
    <w:p w:rsidP="00DA21E1" w:rsidR="001A59F9" w:rsidRDefault="001A59F9" w:rsidRPr="00DA21E1">
      <w:pPr>
        <w:spacing w:before="29" w:line="288" w:lineRule="auto"/>
        <w:rPr>
          <w:color w:val="000000"/>
          <w:sz w:val="24"/>
        </w:rPr>
      </w:pPr>
      <w:r w:rsidRPr="00DA21E1">
        <w:rPr>
          <w:rFonts w:hint="eastAsia"/>
          <w:color w:val="000000"/>
          <w:sz w:val="24"/>
        </w:rPr>
        <w:t>会计主体：</w:t>
      </w:r>
      <w:r w:rsidRPr="00DA21E1">
        <w:rPr>
          <w:color w:val="000000"/>
          <w:sz w:val="24"/>
        </w:rPr>
        <w:t>交银施罗德经济新动力混合型证券投资基金</w:t>
      </w:r>
    </w:p>
    <w:p w:rsidP="00DA21E1" w:rsidR="001A59F9" w:rsidRDefault="001A59F9" w:rsidRPr="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2018年1月1日</w:t>
      </w:r>
      <w:r w:rsidRPr="00DA21E1">
        <w:rPr>
          <w:rFonts w:hint="eastAsia"/>
          <w:color w:val="000000"/>
          <w:sz w:val="24"/>
        </w:rPr>
        <w:t>至</w:t>
      </w:r>
      <w:r w:rsidR="00F64FAD" w:rsidRPr="00DA21E1">
        <w:rPr>
          <w:color w:val="000000"/>
          <w:sz w:val="24"/>
        </w:rPr>
        <w:t>2018年12月31日</w:t>
      </w:r>
    </w:p>
    <w:p w:rsidP="00DA21E1" w:rsidR="001A59F9" w:rsidRDefault="001A59F9" w:rsidRPr="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E8167C" w:rsidRPr="00C51C77" w:rsidTr="007468E6">
        <w:tc>
          <w:tcPr>
            <w:tcW w:type="dxa" w:w="3402"/>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type="dxa" w:w="993"/>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2018年1月1日</w:t>
            </w:r>
            <w:r w:rsidRPr="00DA21E1">
              <w:rPr>
                <w:rFonts w:ascii="Times New Roman" w:hAnsi="Times New Roman" w:hint="eastAsia"/>
                <w:b/>
                <w:color w:val="000000"/>
              </w:rPr>
              <w:t>至</w:t>
            </w:r>
            <w:r w:rsidRPr="00DA21E1">
              <w:rPr>
                <w:rFonts w:ascii="Times New Roman" w:hAnsi="Times New Roman"/>
                <w:b/>
                <w:color w:val="000000"/>
              </w:rPr>
              <w:t>2018年12月31日</w:t>
            </w:r>
          </w:p>
        </w:tc>
        <w:tc>
          <w:tcPr>
            <w:tcW w:type="dxa" w:w="2194"/>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2017年1月1日至2017年12月31日</w:t>
            </w:r>
          </w:p>
        </w:tc>
      </w:tr>
      <w:tr w:rsidR="00E8167C" w:rsidRPr="00C51C77" w:rsidTr="007468E6">
        <w:tc>
          <w:tcPr>
            <w:tcW w:type="dxa" w:w="3402"/>
            <w:vAlign w:val="center"/>
          </w:tcPr>
          <w:p w:rsidP="003F4597" w:rsidR="00E8167C" w:rsidRDefault="00E8167C" w:rsidRPr="00ED53EF">
            <w:pPr>
              <w:spacing w:before="29" w:line="288" w:lineRule="auto"/>
              <w:rPr>
                <w:b/>
                <w:color w:val="000000"/>
                <w:sz w:val="24"/>
              </w:rPr>
            </w:pPr>
            <w:r w:rsidRPr="00ED53EF">
              <w:rPr>
                <w:rFonts w:hint="eastAsia"/>
                <w:b/>
                <w:color w:val="000000"/>
                <w:sz w:val="24"/>
              </w:rPr>
              <w:t>一、收入</w:t>
            </w:r>
          </w:p>
        </w:tc>
        <w:tc>
          <w:tcPr>
            <w:tcW w:type="dxa" w:w="993"/>
            <w:vAlign w:val="center"/>
          </w:tcPr>
          <w:p w:rsidP="00072FC7" w:rsidR="00E8167C" w:rsidRDefault="00E8167C" w:rsidRPr="00072FC7">
            <w:pPr>
              <w:widowControl/>
              <w:autoSpaceDE w:val="0"/>
              <w:autoSpaceDN w:val="0"/>
              <w:ind w:right="-15"/>
              <w:jc w:val="center"/>
              <w:textAlignment w:val="bottom"/>
              <w:rPr>
                <w:color w:val="000000"/>
                <w:sz w:val="24"/>
              </w:rPr>
            </w:pPr>
            <w:r>
              <w:t/>
            </w:r>
          </w:p>
        </w:tc>
        <w:tc>
          <w:tcPr>
            <w:tcW w:type="dxa" w:w="2409"/>
            <w:vAlign w:val="center"/>
          </w:tcPr>
          <w:p w:rsidP="001C5FC7" w:rsidR="00E8167C" w:rsidRDefault="00E8167C" w:rsidRPr="00ED53EF">
            <w:pPr>
              <w:spacing w:before="29" w:line="288" w:lineRule="auto"/>
              <w:jc w:val="right"/>
              <w:rPr>
                <w:b/>
                <w:color w:val="000000"/>
                <w:sz w:val="24"/>
              </w:rPr>
            </w:pPr>
            <w:r w:rsidRPr="00ED53EF">
              <w:rPr>
                <w:b/>
                <w:color w:val="000000"/>
                <w:sz w:val="24"/>
              </w:rPr>
              <w:t>-13,861,126.79</w:t>
            </w:r>
          </w:p>
        </w:tc>
        <w:tc>
          <w:tcPr>
            <w:tcW w:type="dxa" w:w="2194"/>
            <w:vAlign w:val="center"/>
          </w:tcPr>
          <w:p w:rsidP="001C5FC7" w:rsidR="00E8167C" w:rsidRDefault="00E8167C" w:rsidRPr="00ED53EF">
            <w:pPr>
              <w:spacing w:before="29" w:line="288" w:lineRule="auto"/>
              <w:jc w:val="right"/>
              <w:rPr>
                <w:b/>
                <w:color w:val="000000"/>
                <w:sz w:val="24"/>
              </w:rPr>
            </w:pPr>
            <w:r w:rsidRPr="00ED53EF">
              <w:rPr>
                <w:b/>
                <w:color w:val="000000"/>
                <w:sz w:val="24"/>
              </w:rPr>
              <w:t>143,848,158.28</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523,827.86</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1,177,547.29</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其中：存款利息收入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7.4.7.11</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439,623.03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1,177,547.29</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债券利息收入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84,204.83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资产支持证券利息收入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买入返售金融资产收入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其他利息收入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-20,251,106.93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136,774,337.14</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其中：股票投资收益</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7.4.7.12</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-21,305,715.98</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132,103,050.67</w:t>
            </w:r>
          </w:p>
        </w:tc>
      </w:tr>
      <w:tr w:rsidR="001F4A92" w:rsidRPr="00C51C77" w:rsidTr="007468E6">
        <w:tc>
          <w:tcPr>
            <w:tcW w:type="dxa" w:w="3402"/>
            <w:vAlign w:val="center"/>
          </w:tcPr>
          <w:p w:rsidP="001F4A92" w:rsidR="001F4A92" w:rsidRDefault="001F4A92" w:rsidRPr="001F4A92">
            <w:pPr>
              <w:spacing w:before="29" w:line="288" w:lineRule="auto"/>
              <w:ind w:firstLine="720" w:firstLineChars="300"/>
              <w:rPr>
                <w:color w:val="000000"/>
                <w:sz w:val="24"/>
              </w:rPr>
            </w:pPr>
            <w:r w:rsidRPr="001F4A92">
              <w:rPr>
                <w:rFonts w:hint="eastAsia"/>
                <w:color w:val="000000"/>
                <w:sz w:val="24"/>
              </w:rPr>
              <w:lastRenderedPageBreak/>
              <w:t>基金投资收益</w:t>
            </w:r>
          </w:p>
        </w:tc>
        <w:tc>
          <w:tcPr>
            <w:tcW w:type="dxa" w:w="993"/>
            <w:vAlign w:val="center"/>
          </w:tcPr>
          <w:p w:rsidP="00072FC7" w:rsidR="001F4A92" w:rsidRDefault="001F4A92" w:rsidRPr="001F4A92">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债券投资收益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7.4.7.13</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-10,720.00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资产支持证券投资收益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7.4.7.14</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贵金属投资收益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衍生工具收益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7.4.7.15</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股利收益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7.4.7.16</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1,065,329.05</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4,671,286.47</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7.4.7.17</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4,865,925.79</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3,550,246.29</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7.4.7.18</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1,000,226.49</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2,346,027.56</w:t>
            </w:r>
          </w:p>
        </w:tc>
      </w:tr>
      <w:tr w:rsidR="00707FDA" w:rsidRPr="00C51C77" w:rsidTr="007468E6">
        <w:tc>
          <w:tcPr>
            <w:tcW w:type="dxa" w:w="3402"/>
            <w:vAlign w:val="center"/>
          </w:tcPr>
          <w:p w:rsidP="003F4597" w:rsidR="00707FDA" w:rsidRDefault="00707FDA" w:rsidRPr="009A4B06">
            <w:pPr>
              <w:spacing w:before="29" w:line="288" w:lineRule="auto"/>
              <w:rPr>
                <w:b/>
                <w:color w:val="000000"/>
                <w:sz w:val="24"/>
              </w:rPr>
            </w:pPr>
            <w:r w:rsidRPr="009A4B06">
              <w:rPr>
                <w:rFonts w:hint="eastAsia"/>
                <w:b/>
                <w:color w:val="000000"/>
                <w:sz w:val="24"/>
              </w:rPr>
              <w:t>减：二、费用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061E30">
            <w:pPr>
              <w:spacing w:before="29" w:line="288" w:lineRule="auto"/>
              <w:jc w:val="right"/>
              <w:rPr>
                <w:b/>
                <w:color w:val="000000"/>
                <w:sz w:val="24"/>
              </w:rPr>
            </w:pPr>
            <w:r w:rsidRPr="00061E30">
              <w:rPr>
                <w:b/>
                <w:color w:val="000000"/>
                <w:sz w:val="24"/>
              </w:rPr>
              <w:t>10,753,287.65</w:t>
            </w:r>
          </w:p>
        </w:tc>
        <w:tc>
          <w:tcPr>
            <w:tcW w:type="dxa" w:w="2194"/>
            <w:vAlign w:val="center"/>
          </w:tcPr>
          <w:p w:rsidP="001C5FC7" w:rsidR="00707FDA" w:rsidRDefault="00707FDA" w:rsidRPr="00061E30">
            <w:pPr>
              <w:spacing w:before="29" w:line="288" w:lineRule="auto"/>
              <w:jc w:val="right"/>
              <w:rPr>
                <w:b/>
                <w:color w:val="000000"/>
                <w:sz w:val="24"/>
              </w:rPr>
            </w:pPr>
            <w:r w:rsidRPr="00061E30">
              <w:rPr>
                <w:b/>
                <w:color w:val="000000"/>
                <w:sz w:val="24"/>
              </w:rPr>
              <w:t>27,807,917.48</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5,024,432.91</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11,991,316.01</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837,405.51</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1,998,552.70</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7.4.7.19</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4,679,430.54</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13,520,539.62</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575.34</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rFonts w:hint="eastAsia"/>
                <w:color w:val="000000"/>
                <w:sz w:val="24"/>
              </w:rPr>
              <w:t>其中：卖出回购金融资产支出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575.34</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214CDC" w:rsidRPr="00C51C77" w:rsidTr="005748E4">
        <w:tc>
          <w:tcPr>
            <w:tcW w:type="dxa" w:w="3402"/>
            <w:vAlign w:val="center"/>
          </w:tcPr>
          <w:p w:rsidP="005B0242" w:rsidR="00214CDC" w:rsidRDefault="00214CDC"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3"/>
            <w:vAlign w:val="center"/>
          </w:tcPr>
          <w:p w:rsidP="005B0242" w:rsidR="00214CDC" w:rsidRDefault="00214CDC"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409"/>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c>
          <w:tcPr>
            <w:tcW w:type="dxa" w:w="2194"/>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7.4.7.20</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211,443.35</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297,509.15</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-24,614,414.44</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116,040,240.80</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sidRPr="003F4597">
              <w:rPr>
                <w:rFonts w:hint="eastAsia"/>
                <w:color w:val="000000"/>
                <w:sz w:val="24"/>
              </w:rPr>
              <w:t>减：所得税费用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-24,614,414.44</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116,040,240.80</w:t>
            </w:r>
          </w:p>
        </w:tc>
      </w:tr>
    </w:tbl>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9" w:name="_Toc225498270"/>
      <w:bookmarkStart w:id="60"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9"/>
      <w:bookmarkEnd w:id="60"/>
    </w:p>
    <w:p w:rsidP="004C51A0" w:rsidR="001A59F9" w:rsidRDefault="001A59F9" w:rsidRPr="004C51A0">
      <w:pPr>
        <w:spacing w:before="29" w:line="288" w:lineRule="auto"/>
        <w:rPr>
          <w:color w:val="000000"/>
          <w:sz w:val="24"/>
        </w:rPr>
      </w:pPr>
      <w:r w:rsidRPr="004C51A0">
        <w:rPr>
          <w:rFonts w:hint="eastAsia"/>
          <w:color w:val="000000"/>
          <w:sz w:val="24"/>
        </w:rPr>
        <w:t>会计主体：</w:t>
      </w:r>
      <w:r w:rsidRPr="004C51A0">
        <w:rPr>
          <w:color w:val="000000"/>
          <w:sz w:val="24"/>
        </w:rPr>
        <w:t>交银施罗德经济新动力混合型证券投资基金</w:t>
      </w:r>
    </w:p>
    <w:p w:rsidP="004C51A0" w:rsidR="001A59F9" w:rsidRDefault="001A59F9" w:rsidRPr="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2018年1月1日</w:t>
      </w:r>
      <w:r w:rsidRPr="004C51A0">
        <w:rPr>
          <w:rFonts w:hint="eastAsia"/>
          <w:color w:val="000000"/>
          <w:sz w:val="24"/>
        </w:rPr>
        <w:t>至</w:t>
      </w:r>
      <w:r w:rsidR="00F64FAD" w:rsidRPr="004C51A0">
        <w:rPr>
          <w:color w:val="000000"/>
          <w:sz w:val="24"/>
        </w:rPr>
        <w:t>2018年12月31日</w:t>
      </w:r>
    </w:p>
    <w:p w:rsidP="00696586" w:rsidR="001A59F9" w:rsidRDefault="001A59F9" w:rsidRPr="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705A28">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本期</w:t>
            </w:r>
          </w:p>
          <w:p w:rsidP="00D34C2B" w:rsidR="001A59F9" w:rsidRDefault="00F64FAD"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2018年1月1日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2018年12月31日</w:t>
            </w:r>
          </w:p>
        </w:tc>
      </w:tr>
      <w:tr w:rsidR="001A59F9" w:rsidRPr="00C51C77" w:rsidTr="00705A28">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实收基金</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637,011,368.90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105,414,346.69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742,425,715.59</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-24,614,414.44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-24,614,414.44</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-517,209,917.99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-82,238,305.50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-599,448,223.49</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65,470,328.87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8,278,398.09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73,748,726.96</w:t>
            </w:r>
          </w:p>
        </w:tc>
      </w:tr>
      <w:tr w:rsidR="001A59F9" w:rsidRPr="00C51C77" w:rsidTr="00705A28">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-582,680,246.86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-90,516,703.59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-673,196,950.45</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119,801,450.91</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-1,438,373.25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118,363,077.66</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C37A8A">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r w:rsidR="002334A5" w:rsidRPr="00D34C2B">
              <w:rPr>
                <w:b/>
                <w:color w:val="000000"/>
                <w:sz w:val="24"/>
              </w:rPr>
              <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上年度可比期间</w:t>
            </w:r>
          </w:p>
          <w:p w:rsidP="00D34C2B" w:rsidR="001A59F9" w:rsidRDefault="007F35DC"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2017年1月1日至2017年12月31日</w:t>
            </w:r>
          </w:p>
        </w:tc>
      </w:tr>
      <w:tr w:rsidR="001A59F9" w:rsidRPr="00C51C77" w:rsidTr="00C37A8A">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实收基金</w:t>
            </w:r>
            <w:r w:rsidRPr="00D34C2B">
              <w:rPr>
                <w:b/>
                <w:color w:val="000000"/>
                <w:sz w:val="24"/>
              </w:rPr>
              <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859,677,909.07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-10,435,140.98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849,242,768.09</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116,040,240.80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116,040,240.80</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
            </w:r>
            <w:r w:rsidRPr="001C5FC7">
              <w:rPr>
                <w:color w:val="000000"/>
                <w:sz w:val="24"/>
              </w:rPr>
              <w:lastRenderedPageBreak/>
              <w:t>-222,666,540.17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-190,753.13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-222,857,293.30</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837,723,351.00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66,504,584.89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904,227,935.89</w:t>
            </w:r>
          </w:p>
        </w:tc>
      </w:tr>
      <w:tr w:rsidR="001A59F9" w:rsidRPr="00C51C77" w:rsidTr="00C37A8A">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-1,060,389,891.17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-66,695,338.02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-1,127,085,229.19</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637,011,368.90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105,414,346.69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742,425,715.59</w:t>
            </w:r>
          </w:p>
        </w:tc>
      </w:tr>
    </w:tbl>
    <w:p w:rsidP="00AF31CF" w:rsidR="001F790F" w:rsidRDefault="001F790F" w:rsidRPr="00AF31CF">
      <w:pPr>
        <w:spacing w:before="29" w:line="288" w:lineRule="auto"/>
        <w:rPr>
          <w:sz w:val="24"/>
        </w:rPr>
      </w:pPr>
      <w:r w:rsidRPr="00AF31CF">
        <w:rPr>
          <w:rFonts w:hint="eastAsia"/>
          <w:sz w:val="24"/>
        </w:rPr>
        <w:t>报表附注为财务报表的组成部分。</w:t>
      </w:r>
    </w:p>
    <w:p w:rsidP="00AF31CF" w:rsidR="001F790F" w:rsidRDefault="001F790F" w:rsidRPr="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P="00AF31CF" w:rsidR="001F790F" w:rsidRDefault="00177405" w:rsidRPr="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谢卫</w:t>
      </w:r>
      <w:r w:rsidR="001F790F" w:rsidRPr="00AF31CF">
        <w:rPr>
          <w:rFonts w:hint="eastAsia"/>
          <w:sz w:val="24"/>
        </w:rPr>
        <w:t>，主管会计工作负责人：</w:t>
      </w:r>
      <w:r w:rsidR="001F790F" w:rsidRPr="00AF31CF">
        <w:rPr>
          <w:rFonts w:hint="eastAsia"/>
          <w:sz w:val="24"/>
        </w:rPr>
        <w:t>夏华龙</w:t>
      </w:r>
      <w:r w:rsidR="001F790F" w:rsidRPr="00AF31CF">
        <w:rPr>
          <w:rFonts w:hint="eastAsia"/>
          <w:sz w:val="24"/>
        </w:rPr>
        <w:t>，会计机构负责人：</w:t>
      </w:r>
      <w:r w:rsidR="001F790F" w:rsidRPr="00AF31CF">
        <w:rPr>
          <w:rFonts w:hint="eastAsia"/>
          <w:sz w:val="24"/>
        </w:rPr>
        <w:t>单江</w:t>
      </w:r>
    </w:p>
    <w:p w:rsidP="00C51C77" w:rsidR="001A59F9" w:rsidRDefault="001A59F9" w:rsidRPr="00C51C77">
      <w:pPr>
        <w:spacing w:line="360" w:lineRule="auto"/>
        <w:ind w:firstLine="420" w:firstLineChars="200"/>
        <w:rPr>
          <w:rFonts w:asciiTheme="minorEastAsia" w:eastAsiaTheme="minorEastAsia" w:hAnsiTheme="minorEastAsia"/>
          <w:color w:val="00000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61" w:name="_Toc225498271"/>
      <w:bookmarkStart w:id="62" w:name="_Toc361324876"/>
      <w:r w:rsidRPr="00701155">
        <w:rPr>
          <w:rFonts w:ascii="Times New Roman" w:hAnsi="Times New Roman"/>
          <w:kern w:val="0"/>
          <w:szCs w:val="24"/>
        </w:rPr>
        <w:t/>
      </w:r>
      <w:r w:rsidRPr="00701155">
        <w:rPr>
          <w:rFonts w:ascii="Times New Roman" w:hAnsi="Times New Roman" w:hint="eastAsia"/>
          <w:kern w:val="0"/>
          <w:szCs w:val="24"/>
        </w:rPr>
        <w:t/>
      </w:r>
      <w:r w:rsidR="001A59F9" w:rsidRPr="00701155">
        <w:rPr>
          <w:rFonts w:ascii="Times New Roman" w:hAnsi="Times New Roman"/>
          <w:kern w:val="0"/>
          <w:szCs w:val="24"/>
        </w:rPr>
        <w:t xml:space="preserve">7.4 </w:t>
      </w:r>
      <w:r w:rsidR="001A59F9" w:rsidRPr="00701155">
        <w:rPr>
          <w:rFonts w:ascii="Times New Roman" w:hAnsi="Times New Roman" w:hint="eastAsia"/>
          <w:kern w:val="0"/>
          <w:szCs w:val="24"/>
        </w:rPr>
        <w:t>报表附注</w:t>
      </w:r>
      <w:bookmarkEnd w:id="61"/>
      <w:bookmarkEnd w:id="62"/>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交银施罗德经济新动力混合型证券投资基金 (以下简称“本基金”)经中国证券监督管理委员会 (以下简称“中国证监会”)证监许可[2016]第1474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842,740,176.76元，业经普华永道中天会计师事务所有限公司普华永道中天验字 (2016)第1175号验资报告予以验证。经向中国证监会备案，《交银施罗德经济新动力混合型证券投资基金基金合同》于2016年10月20日正式生效，基金合同生效日的基金份额总额为843,466,001.09份基金份额，其中认购资金利息折合725,824.33份基金份额。本基金的基金管理人为交银施罗德基金管理有限公司，基金托管人为中国建设银行股份有限公司。</w:t>
      </w:r>
    </w:p>
    <w:p>
      <w:pPr>
        <w:spacing w:before="29" w:line="288" w:lineRule="auto"/>
        <w:ind w:firstLine="480" w:firstLineChars="200"/>
        <w:rPr>
          <w:color w:val="000000"/>
          <w:sz w:val="24"/>
        </w:rPr>
      </w:pPr>
      <w:r>
        <w:rPr>
          <w:color w:val="000000"/>
          <w:sz w:val="24"/>
        </w:rPr>
        <w:t>根据《中华人民共和国证券投资基金法》和《交银施罗德经济新动力混合型证券投资基金基金合同》的有关规定，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比例为30%-95%，债券、货币市场工具、资产支持证券等固定收益类资产占基金资产的比例为0%-40%；本基金投资于与经济新动力主题相关证券的比例不低于非现金基金资产的80%；每个交易日日终在扣除股指期货合约需缴纳的交易保证金后，本基金保留的现金以及投资于到期日在一年以内的政府债券的比例合计不低于基金资产净值的5%，其中现金不包括结算备付金、存出保证金和应收申购款等。本基金的业绩比较基准为：沪深300指数收益率×60%+中证综合债券指数收益率×40%。</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本财务报表由本基金的基金管理人交银施罗德基金管理有限公司于2019年3月25日批准报出。</w:t>
      </w:r>
    </w:p>
    <w:p w:rsidP="00016A50" w:rsidR="001A59F9" w:rsidRDefault="001A59F9" w:rsidRPr="00C51C77">
      <w:pPr>
        <w:tabs>
          <w:tab w:pos="2265" w:val="left"/>
        </w:tabs>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经济新动力混合型证券投资基金基金合同》和在财务报表附注7.4.4所列示的中国证监会、中国基金业协会发布的有关规定及允许的基金行业实务操作编制。</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本财务报表以持续经营为基础编制。</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本基金2018年度财务报表符合企业会计准则的要求，真实、完整地反映了本基金2018年12月31日的财务状况以及2018年度的经营成果和基金净值变动情况等有关信息。</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P="002F6772" w:rsidR="001A59F9" w:rsidRDefault="001A59F9" w:rsidRPr="002F6772">
      <w:pPr>
        <w:spacing w:before="29" w:line="288" w:lineRule="auto"/>
        <w:ind w:firstLine="480" w:firstLineChars="200"/>
        <w:rPr>
          <w:color w:val="000000"/>
          <w:sz w:val="24"/>
        </w:rPr>
      </w:pPr>
      <w:r w:rsidRPr="002F6772">
        <w:rPr>
          <w:color w:val="000000"/>
          <w:sz w:val="24"/>
        </w:rPr>
        <w:t>本报告期所采用的会计政策、会计估计与最近一期年度报告相一致。</w:t>
      </w:r>
    </w:p>
    <w:p w:rsidP="00016A50" w:rsidR="002F6772" w:rsidRDefault="002F67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本基金本报告期未发生会计政策变更。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C51C77">
      <w:pPr>
        <w:pStyle w:val="20"/>
        <w:spacing w:after="0" w:before="29"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本基金本报告期未发生会计估计变更。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本基金在本报告期间无需说明的会计差错更正。</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2F6772" w:rsidR="001A59F9" w:rsidRDefault="001A59F9" w:rsidRPr="002F6772">
      <w:pPr>
        <w:spacing w:before="29" w:line="288" w:lineRule="auto"/>
        <w:ind w:firstLine="480" w:firstLineChars="200"/>
        <w:rPr>
          <w:color w:val="000000"/>
          <w:sz w:val="24"/>
        </w:rPr>
      </w:pPr>
      <w:r w:rsidRPr="002F6772">
        <w:rPr>
          <w:color w:val="000000"/>
          <w:sz w:val="24"/>
        </w:rPr>
        <w:t>(5) 本基金的城市维护建设税、教育费附加和地方教育费附加等税费按照实际缴纳增值税额的适用比例计算缴纳。</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20"/>
        <w:gridCol w:w="3780"/>
      </w:tblGrid>
      <w:tr w:rsidR="001A59F9" w:rsidRPr="00C51C77" w:rsidTr="006D141C">
        <w:tc>
          <w:tcPr>
            <w:tcW w:type="dxa" w:w="5220"/>
          </w:tcPr>
          <w:p w:rsidP="004C38F5" w:rsidR="001A59F9" w:rsidRDefault="001A59F9" w:rsidRPr="004C38F5">
            <w:pPr>
              <w:spacing w:before="29" w:line="288" w:lineRule="auto"/>
              <w:jc w:val="center"/>
              <w:rPr>
                <w:color w:val="000000"/>
                <w:sz w:val="24"/>
              </w:rPr>
            </w:pPr>
            <w:r w:rsidRPr="004C38F5">
              <w:rPr>
                <w:rFonts w:hint="eastAsia"/>
                <w:color w:val="000000"/>
                <w:sz w:val="24"/>
              </w:rPr>
              <w:t>关联方名称</w:t>
            </w:r>
          </w:p>
        </w:tc>
        <w:tc>
          <w:tcPr>
            <w:tcW w:type="dxa" w:w="3780"/>
          </w:tcPr>
          <w:p w:rsidP="004C38F5" w:rsidR="001A59F9" w:rsidRDefault="001A59F9" w:rsidRPr="004C38F5">
            <w:pPr>
              <w:spacing w:before="29" w:line="288" w:lineRule="auto"/>
              <w:jc w:val="center"/>
              <w:rPr>
                <w:color w:val="000000"/>
                <w:sz w:val="24"/>
              </w:rPr>
            </w:pPr>
            <w:r w:rsidRPr="004C38F5">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中国建设银行股份有限公司(“中国建设银行”)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D508DC" w:rsidR="001A59F9" w:rsidRDefault="001A59F9" w:rsidRPr="00D508DC">
      <w:pPr>
        <w:tabs>
          <w:tab w:pos="426" w:val="left"/>
        </w:tabs>
        <w:spacing w:before="29" w:line="288" w:lineRule="auto"/>
        <w:jc w:val="left"/>
        <w:rPr>
          <w:kern w:val="0"/>
          <w:sz w:val="24"/>
        </w:rPr>
      </w:pPr>
      <w:r w:rsidRPr="00D508DC">
        <w:rPr>
          <w:kern w:val="0"/>
          <w:sz w:val="24"/>
        </w:rPr>
        <w:t>注：下述关联交易均在正常业务范围内按一般商业条款订立。</w:t>
      </w:r>
    </w:p>
    <w:p w:rsidP="00026C9C" w:rsidR="001A59F9" w:rsidRDefault="001A59F9" w:rsidRPr="00C51C77">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P="002F6772" w:rsidR="001A59F9" w:rsidRDefault="001A59F9">
      <w:pPr>
        <w:spacing w:before="29" w:line="288" w:lineRule="auto"/>
        <w:ind w:firstLine="480" w:firstLineChars="200"/>
        <w:rPr>
          <w:color w:val="000000"/>
          <w:sz w:val="24"/>
        </w:rPr>
      </w:pPr>
      <w:r w:rsidRPr="002F6772">
        <w:rPr>
          <w:color w:val="000000"/>
          <w:sz w:val="24"/>
        </w:rPr>
        <w:t>本基金本报告期内及上年度可比期间无通过关联方交易单元进行的交易。</w:t>
      </w:r>
    </w:p>
    <w:p w:rsidP="002F6772" w:rsidR="00B64054" w:rsidRDefault="00B64054" w:rsidRPr="002F6772">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0F5396">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2017年1月1日至2017年12月31日</w:t>
            </w:r>
            <w:r w:rsidR="001A59F9" w:rsidRPr="002C6C89">
              <w:rPr>
                <w:bCs/>
                <w:color w:val="000000"/>
                <w:sz w:val="24"/>
              </w:rPr>
              <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当期发生的基金应支付的管理费</w:t>
            </w:r>
          </w:p>
        </w:tc>
        <w:tc>
          <w:tcPr>
            <w:tcW w:type="dxa" w:w="2657"/>
            <w:vAlign w:val="center"/>
          </w:tcPr>
          <w:p w:rsidP="00924183" w:rsidR="001A59F9" w:rsidRDefault="001A59F9" w:rsidRPr="00924183">
            <w:pPr>
              <w:spacing w:before="29" w:line="288" w:lineRule="auto"/>
              <w:jc w:val="right"/>
              <w:rPr>
                <w:sz w:val="24"/>
              </w:rPr>
            </w:pPr>
            <w:r w:rsidRPr="00924183">
              <w:rPr>
                <w:sz w:val="24"/>
              </w:rPr>
              <w:t>5,024,432.91</w:t>
            </w:r>
          </w:p>
        </w:tc>
        <w:tc>
          <w:tcPr>
            <w:tcW w:type="dxa" w:w="2657"/>
            <w:vAlign w:val="center"/>
          </w:tcPr>
          <w:p w:rsidP="00924183" w:rsidR="001A59F9" w:rsidRDefault="001A59F9" w:rsidRPr="00924183">
            <w:pPr>
              <w:spacing w:before="29" w:line="288" w:lineRule="auto"/>
              <w:jc w:val="right"/>
              <w:rPr>
                <w:sz w:val="24"/>
              </w:rPr>
            </w:pPr>
            <w:r w:rsidRPr="00924183">
              <w:rPr>
                <w:sz w:val="24"/>
              </w:rPr>
              <w:t>11,991,316.01</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其中：支付销售机构的客户维护费</w:t>
            </w:r>
          </w:p>
        </w:tc>
        <w:tc>
          <w:tcPr>
            <w:tcW w:type="dxa" w:w="2657"/>
            <w:vAlign w:val="center"/>
          </w:tcPr>
          <w:p w:rsidP="00924183" w:rsidR="001A59F9" w:rsidRDefault="001A59F9" w:rsidRPr="00924183">
            <w:pPr>
              <w:spacing w:before="29" w:line="288" w:lineRule="auto"/>
              <w:jc w:val="right"/>
              <w:rPr>
                <w:sz w:val="24"/>
              </w:rPr>
            </w:pPr>
            <w:r w:rsidRPr="00924183">
              <w:rPr>
                <w:sz w:val="24"/>
              </w:rPr>
              <w:t>808,927.06</w:t>
            </w:r>
          </w:p>
        </w:tc>
        <w:tc>
          <w:tcPr>
            <w:tcW w:type="dxa" w:w="2657"/>
            <w:vAlign w:val="center"/>
          </w:tcPr>
          <w:p w:rsidP="00924183" w:rsidR="001A59F9" w:rsidRDefault="001A59F9" w:rsidRPr="00924183">
            <w:pPr>
              <w:spacing w:before="29" w:line="288" w:lineRule="auto"/>
              <w:jc w:val="right"/>
              <w:rPr>
                <w:sz w:val="24"/>
              </w:rPr>
            </w:pPr>
            <w:r w:rsidRPr="00924183">
              <w:rPr>
                <w:sz w:val="24"/>
              </w:rPr>
              <w:t>2,983,866.20</w:t>
            </w:r>
          </w:p>
        </w:tc>
      </w:tr>
    </w:tbl>
    <w:p>
      <w:pPr>
        <w:tabs>
          <w:tab w:pos="426" w:val="left"/>
        </w:tabs>
        <w:spacing w:before="29" w:line="288" w:lineRule="auto"/>
        <w:jc w:val="left"/>
        <w:rPr>
          <w:rFonts w:asciiTheme="minorEastAsia" w:cs="宋体" w:eastAsiaTheme="minorEastAsia" w:hAnsiTheme="minorEastAsia"/>
          <w:kern w:val="0"/>
          <w:szCs w:val="21"/>
        </w:rPr>
      </w:pPr>
      <w:r>
        <w:rPr>
          <w:kern w:val="0"/>
          <w:sz w:val="24"/>
        </w:rPr>
        <w:t>注：支付基金管理人的管理人报酬按前一日基金资产净值1.50%的年费率计提，逐日累计至每月月底，按月支付。 其计算公式为：</w:t>
      </w:r>
    </w:p>
    <w:p w:rsidP="008C0DD5" w:rsidR="001A59F9" w:rsidRDefault="001A59F9" w:rsidRPr="00C51C77">
      <w:pPr>
        <w:tabs>
          <w:tab w:pos="426" w:val="left"/>
        </w:tabs>
        <w:spacing w:before="29" w:line="288" w:lineRule="auto"/>
        <w:jc w:val="left"/>
        <w:rPr>
          <w:rFonts w:asciiTheme="minorEastAsia" w:cs="宋体" w:eastAsiaTheme="minorEastAsia" w:hAnsiTheme="minorEastAsia"/>
          <w:kern w:val="0"/>
          <w:szCs w:val="21"/>
        </w:rPr>
      </w:pPr>
      <w:r w:rsidRPr="008C0DD5">
        <w:rPr>
          <w:kern w:val="0"/>
          <w:sz w:val="24"/>
        </w:rPr>
        <w:t>日管理人报酬＝前一日基金资产净值×1.50%÷当年天数。</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5B1208">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lastRenderedPageBreak/>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
            </w:r>
            <w:r w:rsidRPr="002C6C89">
              <w:rPr>
                <w:bCs/>
                <w:color w:val="000000"/>
                <w:sz w:val="24"/>
              </w:rPr>
              <w:lastRenderedPageBreak/>
              <w:t>2017年1月1日至2017年12月31日</w:t>
            </w:r>
            <w:r w:rsidR="001A59F9" w:rsidRPr="002C6C89">
              <w:rPr>
                <w:bCs/>
                <w:color w:val="000000"/>
                <w:sz w:val="24"/>
              </w:rPr>
              <w:t/>
            </w:r>
          </w:p>
        </w:tc>
      </w:tr>
      <w:tr w:rsidR="001A59F9" w:rsidRPr="00C51C77" w:rsidTr="005B1208">
        <w:tc>
          <w:tcPr>
            <w:tcW w:type="dxa" w:w="3686"/>
            <w:vAlign w:val="center"/>
          </w:tcPr>
          <w:p w:rsidP="00026C9C" w:rsidR="001A59F9" w:rsidRDefault="001A59F9" w:rsidRPr="00C51C77">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type="dxa" w:w="2657"/>
            <w:vAlign w:val="center"/>
          </w:tcPr>
          <w:p w:rsidP="00243BD8" w:rsidR="001A59F9" w:rsidRDefault="001A59F9" w:rsidRPr="00243BD8">
            <w:pPr>
              <w:spacing w:before="29" w:line="288" w:lineRule="auto"/>
              <w:jc w:val="right"/>
              <w:rPr>
                <w:sz w:val="24"/>
              </w:rPr>
            </w:pPr>
            <w:r w:rsidRPr="00243BD8">
              <w:rPr>
                <w:sz w:val="24"/>
              </w:rPr>
              <w:t>837,405.51</w:t>
            </w:r>
          </w:p>
        </w:tc>
        <w:tc>
          <w:tcPr>
            <w:tcW w:type="dxa" w:w="2657"/>
            <w:vAlign w:val="center"/>
          </w:tcPr>
          <w:p w:rsidP="00243BD8" w:rsidR="001A59F9" w:rsidRDefault="001A59F9" w:rsidRPr="00243BD8">
            <w:pPr>
              <w:spacing w:before="29" w:line="288" w:lineRule="auto"/>
              <w:jc w:val="right"/>
              <w:rPr>
                <w:sz w:val="24"/>
              </w:rPr>
            </w:pPr>
            <w:r w:rsidRPr="00243BD8">
              <w:rPr>
                <w:sz w:val="24"/>
              </w:rPr>
              <w:t>1,998,552.70</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 其计算公式为：</w:t>
      </w:r>
    </w:p>
    <w:p w:rsidP="00243BD8" w:rsidR="001A59F9" w:rsidRDefault="001A59F9" w:rsidRPr="00243BD8">
      <w:pPr>
        <w:tabs>
          <w:tab w:pos="426" w:val="left"/>
        </w:tabs>
        <w:spacing w:before="29" w:line="288" w:lineRule="auto"/>
        <w:jc w:val="left"/>
        <w:rPr>
          <w:kern w:val="0"/>
          <w:sz w:val="24"/>
        </w:rPr>
      </w:pPr>
      <w:r w:rsidRPr="00243BD8">
        <w:rPr>
          <w:kern w:val="0"/>
          <w:sz w:val="24"/>
        </w:rPr>
        <w:t>日托管费＝前一日基金资产净值×0.25%÷当年天数。</w:t>
      </w:r>
    </w:p>
    <w:p w:rsidP="00026C9C" w:rsidR="001A59F9" w:rsidRDefault="001A59F9" w:rsidRPr="00C51C77">
      <w:pPr>
        <w:spacing w:line="360" w:lineRule="auto"/>
        <w:rPr>
          <w:rFonts w:asciiTheme="minorEastAsia" w:eastAsiaTheme="minorEastAsia" w:hAnsiTheme="minorEastAsia"/>
          <w:color w:val="000000"/>
          <w:szCs w:val="21"/>
        </w:rPr>
      </w:pPr>
    </w:p>
    <w:p w:rsidP="00A1158C" w:rsidR="00A1158C" w:rsidRDefault="001A59F9" w:rsidRPr="00A1158C">
      <w:pPr>
        <w:pStyle w:val="20"/>
        <w:spacing w:after="0" w:before="29"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P="000A1B00" w:rsidR="000A1B00" w:rsidRDefault="000A1B00" w:rsidRPr="00846E38">
      <w:pPr>
        <w:tabs>
          <w:tab w:pos="426" w:val="left"/>
        </w:tabs>
        <w:spacing w:before="29" w:line="288" w:lineRule="auto"/>
        <w:jc w:val="left"/>
        <w:rPr>
          <w:kern w:val="0"/>
          <w:sz w:val="24"/>
        </w:rPr>
      </w:pPr>
      <w:r w:rsidRPr="00846E38">
        <w:rPr>
          <w:kern w:val="0"/>
          <w:sz w:val="24"/>
        </w:rPr>
        <w:t>无。</w:t>
      </w:r>
    </w:p>
    <w:p w:rsidP="00E90075" w:rsidR="001A59F9" w:rsidRDefault="001A59F9" w:rsidRPr="00E90075">
      <w:pPr>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P="007113D5" w:rsidR="003828F5" w:rsidRDefault="003828F5" w:rsidRPr="007113D5">
      <w:pPr>
        <w:tabs>
          <w:tab w:pos="426" w:val="left"/>
        </w:tabs>
        <w:spacing w:before="29" w:line="288" w:lineRule="auto"/>
        <w:jc w:val="left"/>
        <w:rPr>
          <w:kern w:val="0"/>
          <w:sz w:val="24"/>
        </w:rPr>
      </w:pPr>
      <w:r w:rsidRPr="007113D5">
        <w:rPr>
          <w:kern w:val="0"/>
          <w:sz w:val="24"/>
        </w:rPr>
        <w:t/>
      </w:r>
      <w:r w:rsidRPr="007113D5">
        <w:rPr>
          <w:rFonts w:hint="eastAsia"/>
          <w:kern w:val="0"/>
          <w:sz w:val="24"/>
        </w:rPr>
        <w:t/>
      </w:r>
      <w:r w:rsidRPr="007113D5">
        <w:rPr>
          <w:kern w:val="0"/>
          <w:sz w:val="24"/>
        </w:rPr>
        <w:t>本基金本报告期内及上年度可比期间未与关联方进行银行间同业市场的债券(含回购)交易。</w:t>
      </w:r>
    </w:p>
    <w:p w:rsidP="00026C9C" w:rsidR="001A59F9" w:rsidRDefault="001A59F9" w:rsidRPr="003828F5">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P="004D23E7" w:rsidR="001A59F9" w:rsidRDefault="001A59F9" w:rsidRPr="004D23E7">
      <w:pPr>
        <w:tabs>
          <w:tab w:pos="426" w:val="left"/>
        </w:tabs>
        <w:spacing w:before="29" w:line="288" w:lineRule="auto"/>
        <w:jc w:val="left"/>
        <w:rPr>
          <w:kern w:val="0"/>
          <w:sz w:val="24"/>
        </w:rPr>
      </w:pPr>
      <w:r w:rsidRPr="004D23E7">
        <w:rPr>
          <w:kern w:val="0"/>
          <w:sz w:val="24"/>
        </w:rPr>
        <w:t/>
      </w:r>
      <w:r w:rsidR="00225FC3" w:rsidRPr="004D23E7">
        <w:rPr>
          <w:rFonts w:hint="eastAsia"/>
          <w:kern w:val="0"/>
          <w:sz w:val="24"/>
        </w:rPr>
        <w:t/>
      </w:r>
      <w:r w:rsidRPr="004D23E7">
        <w:rPr>
          <w:kern w:val="0"/>
          <w:sz w:val="24"/>
        </w:rPr>
        <w:t>本报告期内及上年度可比期间未发生基金管理人运用固有资金投资本基金的情况。</w:t>
      </w:r>
    </w:p>
    <w:p w:rsidP="00026C9C" w:rsidR="001A59F9" w:rsidRDefault="001A59F9" w:rsidRPr="00C51C77">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P="00BF4BF3" w:rsidR="00E6117A" w:rsidRDefault="00E6117A" w:rsidRPr="00BF4BF3">
      <w:pPr>
        <w:tabs>
          <w:tab w:pos="426" w:val="left"/>
        </w:tabs>
        <w:spacing w:before="29" w:line="288" w:lineRule="auto"/>
        <w:jc w:val="left"/>
        <w:rPr>
          <w:kern w:val="0"/>
          <w:sz w:val="24"/>
        </w:rPr>
      </w:pPr>
      <w:r w:rsidRPr="00BF4BF3">
        <w:rPr>
          <w:kern w:val="0"/>
          <w:sz w:val="24"/>
        </w:rPr>
        <w:t/>
      </w:r>
      <w:r w:rsidRPr="00BF4BF3">
        <w:rPr>
          <w:rFonts w:hint="eastAsia"/>
          <w:kern w:val="0"/>
          <w:sz w:val="24"/>
        </w:rPr>
        <w:t/>
      </w:r>
      <w:r w:rsidRPr="00BF4BF3">
        <w:rPr>
          <w:kern w:val="0"/>
          <w:sz w:val="24"/>
        </w:rPr>
        <w:t>本报告期末及上年度末除基金管理人之外的其他关联方未持有本基金。</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701"/>
        <w:gridCol w:w="1985"/>
        <w:gridCol w:w="1701"/>
        <w:gridCol w:w="1843"/>
        <w:gridCol w:w="1768"/>
      </w:tblGrid>
      <w:tr w:rsidR="00360905" w:rsidRPr="00456CA2" w:rsidTr="00963ACF">
        <w:tc>
          <w:tcPr>
            <w:tcW w:type="dxa" w:w="1701"/>
            <w:vMerge w:val="restart"/>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关联方名称</w:t>
            </w:r>
            <w:r w:rsidR="00B10531" w:rsidRPr="00456CA2">
              <w:rPr>
                <w:color w:val="000000"/>
                <w:szCs w:val="21"/>
              </w:rPr>
              <w:t/>
            </w:r>
          </w:p>
        </w:tc>
        <w:tc>
          <w:tcPr>
            <w:tcW w:type="dxa" w:w="3686"/>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本期</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2018年1月1日</w:t>
            </w:r>
            <w:r w:rsidRPr="00456CA2">
              <w:rPr>
                <w:rFonts w:hint="eastAsia"/>
                <w:color w:val="000000"/>
                <w:szCs w:val="21"/>
              </w:rPr>
              <w:t>至</w:t>
            </w:r>
            <w:r w:rsidRPr="00456CA2">
              <w:rPr>
                <w:color w:val="000000"/>
                <w:szCs w:val="21"/>
              </w:rPr>
              <w:t>2018年12月31日</w:t>
            </w:r>
          </w:p>
        </w:tc>
        <w:tc>
          <w:tcPr>
            <w:tcW w:type="dxa" w:w="3611"/>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上年度可比期间</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2017年1月1日至2017年12月31日</w:t>
            </w:r>
          </w:p>
        </w:tc>
      </w:tr>
      <w:tr w:rsidR="00360905" w:rsidRPr="00456CA2" w:rsidTr="00E42C09">
        <w:tc>
          <w:tcPr>
            <w:tcW w:type="dxa" w:w="1701"/>
            <w:vMerge/>
            <w:vAlign w:val="center"/>
          </w:tcPr>
          <w:p w:rsidP="00C27E4C" w:rsidR="00360905" w:rsidRDefault="00360905" w:rsidRPr="00456CA2">
            <w:pPr>
              <w:spacing w:before="29" w:line="288" w:lineRule="auto"/>
              <w:jc w:val="center"/>
              <w:rPr>
                <w:color w:val="000000"/>
                <w:szCs w:val="21"/>
              </w:rPr>
            </w:pPr>
          </w:p>
        </w:tc>
        <w:tc>
          <w:tcPr>
            <w:tcW w:type="dxa" w:w="1985"/>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01"/>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c>
          <w:tcPr>
            <w:tcW w:type="dxa" w:w="1843"/>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68"/>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r>
      <w:tr>
        <w:tc>
          <w:tcPr>
            <w:vAlign w:val="center"/>
          </w:tcPr>
          <w:p>
            <w:pPr>
              <w:jc w:val="left"/>
            </w:pPr>
            <w:r>
              <w:rPr>
                <w:color w:val="000000"/>
                <w:szCs w:val="21"/>
              </w:rPr>
              <w:t>中国建设银行</w:t>
            </w:r>
          </w:p>
        </w:tc>
        <w:tc>
          <w:tcPr>
            <w:vAlign w:val="center"/>
          </w:tcPr>
          <w:p>
            <w:pPr>
              <w:jc w:val="right"/>
            </w:pPr>
            <w:r>
              <w:rPr>
                <w:color w:val="000000"/>
                <w:szCs w:val="21"/>
              </w:rPr>
              <w:t>52,321,221.16</w:t>
            </w:r>
          </w:p>
        </w:tc>
        <w:tc>
          <w:tcPr>
            <w:vAlign w:val="center"/>
          </w:tcPr>
          <w:p>
            <w:pPr>
              <w:jc w:val="right"/>
            </w:pPr>
            <w:r>
              <w:rPr>
                <w:color w:val="000000"/>
                <w:szCs w:val="21"/>
              </w:rPr>
              <w:t>411,013.79</w:t>
            </w:r>
          </w:p>
        </w:tc>
        <w:tc>
          <w:tcPr>
            <w:vAlign w:val="center"/>
          </w:tcPr>
          <w:p>
            <w:pPr>
              <w:jc w:val="right"/>
            </w:pPr>
            <w:r>
              <w:rPr>
                <w:color w:val="000000"/>
                <w:szCs w:val="21"/>
              </w:rPr>
              <w:t>110,460,911.03</w:t>
            </w:r>
          </w:p>
        </w:tc>
        <w:tc>
          <w:tcPr>
            <w:vAlign w:val="center"/>
          </w:tcPr>
          <w:p>
            <w:pPr>
              <w:jc w:val="right"/>
            </w:pPr>
            <w:r>
              <w:rPr>
                <w:color w:val="000000"/>
                <w:szCs w:val="21"/>
              </w:rPr>
              <w:t>1,084,752.70</w:t>
            </w:r>
          </w:p>
        </w:tc>
      </w:tr>
    </w:tbl>
    <w:p w:rsidP="008E1883" w:rsidR="00360905" w:rsidRDefault="00360905" w:rsidRPr="008E1883">
      <w:pPr>
        <w:tabs>
          <w:tab w:pos="426" w:val="left"/>
        </w:tabs>
        <w:spacing w:before="29" w:line="288" w:lineRule="auto"/>
        <w:jc w:val="left"/>
        <w:rPr>
          <w:kern w:val="0"/>
          <w:sz w:val="24"/>
        </w:rPr>
      </w:pPr>
      <w:r w:rsidRPr="008E1883">
        <w:rPr>
          <w:kern w:val="0"/>
          <w:sz w:val="24"/>
        </w:rPr>
        <w:t/>
      </w:r>
      <w:r w:rsidRPr="008E1883">
        <w:rPr>
          <w:rFonts w:hint="eastAsia"/>
          <w:kern w:val="0"/>
          <w:sz w:val="24"/>
        </w:rPr>
        <w:t/>
      </w:r>
      <w:r w:rsidRPr="008E1883">
        <w:rPr>
          <w:kern w:val="0"/>
          <w:sz w:val="24"/>
        </w:rPr>
        <w:t>注：本基金的银行存款由基金托管人保管，按银行同业利率计息。</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P="00A22283" w:rsidR="0010598A" w:rsidRDefault="0010598A" w:rsidRPr="00A22283">
      <w:pPr>
        <w:tabs>
          <w:tab w:pos="426" w:val="left"/>
        </w:tabs>
        <w:spacing w:before="29" w:line="288" w:lineRule="auto"/>
        <w:jc w:val="left"/>
        <w:rPr>
          <w:kern w:val="0"/>
          <w:sz w:val="24"/>
        </w:rPr>
      </w:pPr>
      <w:r w:rsidRPr="00A22283">
        <w:rPr>
          <w:kern w:val="0"/>
          <w:sz w:val="24"/>
        </w:rPr>
        <w:t/>
      </w:r>
      <w:r w:rsidRPr="00A22283">
        <w:rPr>
          <w:rFonts w:hint="eastAsia"/>
          <w:kern w:val="0"/>
          <w:sz w:val="24"/>
        </w:rPr>
        <w:t/>
      </w:r>
      <w:r w:rsidRPr="00A22283">
        <w:rPr>
          <w:kern w:val="0"/>
          <w:sz w:val="24"/>
        </w:rPr>
        <w:t>本基金本报告期内及上年度可比期间未在承销期内参与关联方承销的证券。</w:t>
      </w:r>
    </w:p>
    <w:p w:rsidP="00026C9C" w:rsidR="001A59F9" w:rsidRDefault="001A59F9" w:rsidRPr="0010598A">
      <w:pPr>
        <w:adjustRightInd w:val="0"/>
        <w:snapToGrid w:val="0"/>
        <w:spacing w:line="360" w:lineRule="auto"/>
        <w:jc w:val="left"/>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P="00A22283" w:rsidR="001A59F9" w:rsidRDefault="001A59F9" w:rsidRPr="00A22283">
      <w:pPr>
        <w:spacing w:before="29" w:line="288" w:lineRule="auto"/>
        <w:rPr>
          <w:color w:val="000000"/>
          <w:sz w:val="24"/>
        </w:rPr>
      </w:pPr>
      <w:r w:rsidRPr="00A22283">
        <w:rPr>
          <w:color w:val="000000"/>
          <w:sz w:val="24"/>
        </w:rPr>
        <w:t>本基金本报告期内及上年度可比期间无其他关联交易事项。</w:t>
      </w:r>
    </w:p>
    <w:p w:rsidP="00016A50"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2018年12月31日</w:t>
      </w:r>
      <w:r w:rsidRPr="00245C29">
        <w:rPr>
          <w:rFonts w:ascii="Times New Roman" w:hAnsi="Times New Roman" w:hint="eastAsia"/>
          <w:kern w:val="0"/>
          <w:szCs w:val="24"/>
        </w:rPr>
        <w:t>）本基金持有的流通受限证券</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P="00C840DF" w:rsidR="001A59F9" w:rsidRDefault="001A59F9" w:rsidRPr="00C840DF">
      <w:pPr>
        <w:tabs>
          <w:tab w:pos="426" w:val="left"/>
        </w:tabs>
        <w:spacing w:before="29" w:line="288" w:lineRule="auto"/>
        <w:jc w:val="left"/>
        <w:rPr>
          <w:kern w:val="0"/>
          <w:sz w:val="24"/>
        </w:rPr>
      </w:pPr>
      <w:r w:rsidRPr="00C840DF">
        <w:rPr>
          <w:kern w:val="0"/>
          <w:sz w:val="24"/>
        </w:rPr>
        <w:lastRenderedPageBreak/>
        <w:t/>
      </w:r>
      <w:r w:rsidR="00996BAA" w:rsidRPr="00C840DF">
        <w:rPr>
          <w:rFonts w:hint="eastAsia"/>
          <w:kern w:val="0"/>
          <w:sz w:val="24"/>
        </w:rPr>
        <w:t/>
      </w:r>
      <w:r w:rsidRPr="00C840DF">
        <w:rPr>
          <w:kern w:val="0"/>
          <w:sz w:val="24"/>
        </w:rPr>
        <w:t>本基金本期末无因认购新发/增发证券而于期末持有的流通受限证券。</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P="001A2A8C" w:rsidR="001A59F9" w:rsidRDefault="001A59F9" w:rsidRPr="001A2A8C">
      <w:pPr>
        <w:tabs>
          <w:tab w:pos="426" w:val="left"/>
        </w:tabs>
        <w:spacing w:before="29" w:line="288" w:lineRule="auto"/>
        <w:jc w:val="left"/>
        <w:rPr>
          <w:kern w:val="0"/>
          <w:sz w:val="24"/>
        </w:rPr>
      </w:pPr>
      <w:r w:rsidRPr="001A2A8C">
        <w:rPr>
          <w:kern w:val="0"/>
          <w:sz w:val="24"/>
        </w:rPr>
        <w:t>本基金本期末无暂时停牌等流通受限股票。</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P="001C0A9E" w:rsidR="001A59F9" w:rsidRDefault="001A59F9" w:rsidRPr="001C0A9E">
      <w:pPr>
        <w:spacing w:before="29" w:line="288" w:lineRule="auto"/>
        <w:ind w:firstLine="480" w:firstLineChars="20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本基金持有的以公允价值计量且其变动计入当期损益的金融资产中属于第一层次的余额为67,455,182.29元，无属于第二或第三层次的余额(2017年12月31日：第一层次655,070,082.59元，第二层次148,508.20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rsidP="0004616F" w:rsidR="001A59F9" w:rsidRDefault="001A59F9">
      <w:pPr>
        <w:spacing w:before="29" w:line="288" w:lineRule="auto"/>
        <w:ind w:firstLine="480" w:firstLineChars="200"/>
        <w:rPr>
          <w:color w:val="000000"/>
          <w:sz w:val="24"/>
        </w:rPr>
      </w:pPr>
      <w:r w:rsidRPr="0004616F">
        <w:rPr>
          <w:color w:val="000000"/>
          <w:sz w:val="24"/>
        </w:rPr>
        <w:t>(2)除公允价值外，截至资产负债表日本基金无需要说明的其他重要事项。</w:t>
      </w:r>
    </w:p>
    <w:p w:rsidP="0004616F" w:rsidR="002961CF" w:rsidRDefault="002961CF" w:rsidRPr="0004616F">
      <w:pPr>
        <w:spacing w:before="29" w:line="288" w:lineRule="auto"/>
        <w:ind w:firstLine="480" w:firstLineChars="200"/>
        <w:rPr>
          <w:color w:val="000000"/>
          <w:sz w:val="24"/>
        </w:rPr>
      </w:pPr>
    </w:p>
    <w:p w:rsidP="00214CDC" w:rsidR="001A59F9" w:rsidRDefault="00DA199F">
      <w:pPr>
        <w:pStyle w:val="1"/>
        <w:keepNext/>
        <w:keepLines/>
        <w:widowControl w:val="0"/>
        <w:spacing w:afterLines="100" w:beforeLines="100" w:line="288" w:lineRule="auto"/>
        <w:jc w:val="center"/>
        <w:rPr>
          <w:b/>
          <w:color w:val="000000"/>
          <w:szCs w:val="24"/>
        </w:rPr>
      </w:pPr>
      <w:bookmarkStart w:id="63" w:name="_Toc225498272"/>
      <w:bookmarkStart w:id="64" w:name="_Toc361324877"/>
      <w:r w:rsidRPr="002961CF">
        <w:rPr>
          <w:b/>
          <w:color w:val="000000"/>
          <w:szCs w:val="24"/>
        </w:rPr>
        <w:t/>
      </w:r>
      <w:r w:rsidR="001A59F9" w:rsidRPr="002961CF">
        <w:rPr>
          <w:rFonts w:hint="eastAsia"/>
          <w:b/>
          <w:color w:val="000000"/>
          <w:szCs w:val="24"/>
        </w:rPr>
        <w:t>§</w:t>
      </w:r>
      <w:r w:rsidR="001A59F9" w:rsidRPr="002961CF">
        <w:rPr>
          <w:b/>
          <w:color w:val="000000"/>
          <w:szCs w:val="24"/>
        </w:rPr>
        <w:t>8</w:t>
      </w:r>
      <w:r w:rsidR="009153A3" w:rsidRPr="002961CF">
        <w:rPr>
          <w:rFonts w:hint="eastAsia"/>
          <w:b/>
          <w:color w:val="000000"/>
          <w:szCs w:val="24"/>
        </w:rPr>
        <w:t xml:space="preserve">  </w:t>
      </w:r>
      <w:r w:rsidR="001A59F9" w:rsidRPr="002961CF">
        <w:rPr>
          <w:rFonts w:hint="eastAsia"/>
          <w:b/>
          <w:color w:val="000000"/>
          <w:szCs w:val="24"/>
        </w:rPr>
        <w:t>投资组合报告</w:t>
      </w:r>
      <w:bookmarkEnd w:id="63"/>
      <w:bookmarkEnd w:id="64"/>
    </w:p>
    <w:p w:rsidP="00245C29" w:rsidR="001A59F9" w:rsidRDefault="001A59F9" w:rsidRPr="00245C29">
      <w:pPr>
        <w:pStyle w:val="20"/>
        <w:spacing w:after="0" w:before="29" w:line="288" w:lineRule="auto"/>
        <w:rPr>
          <w:rFonts w:ascii="Times New Roman" w:hAnsi="Times New Roman"/>
          <w:kern w:val="0"/>
          <w:szCs w:val="24"/>
        </w:rPr>
      </w:pPr>
      <w:bookmarkStart w:id="65" w:name="_Toc225498273"/>
      <w:bookmarkStart w:id="66"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5"/>
      <w:bookmarkEnd w:id="66"/>
    </w:p>
    <w:p w:rsidP="00026C9C" w:rsidR="001A59F9" w:rsidRDefault="001A59F9" w:rsidRPr="003A0690">
      <w:pPr>
        <w:autoSpaceDE w:val="0"/>
        <w:autoSpaceDN w:val="0"/>
        <w:adjustRightInd w:val="0"/>
        <w:spacing w:before="29" w:line="360" w:lineRule="auto"/>
        <w:ind w:left="15"/>
        <w:jc w:val="right"/>
        <w:rPr>
          <w:color w:val="000000"/>
          <w:sz w:val="24"/>
        </w:rPr>
      </w:pPr>
      <w:r w:rsidRPr="003A0690">
        <w:rPr>
          <w:color w:val="000000"/>
          <w:sz w:val="24"/>
        </w:rPr>
        <w:t/>
      </w:r>
      <w:r w:rsidRPr="003A0690">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2854"/>
        <w:gridCol w:w="3402"/>
        <w:gridCol w:w="1664"/>
      </w:tblGrid>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序号</w:t>
            </w:r>
            <w:r w:rsidRPr="003A0690">
              <w:rPr>
                <w:color w:val="000000"/>
                <w:sz w:val="24"/>
              </w:rPr>
              <w:t/>
            </w:r>
            <w:r w:rsidRPr="003A0690">
              <w:rPr>
                <w:rFonts w:hint="eastAsia"/>
                <w:color w:val="000000"/>
                <w:sz w:val="24"/>
              </w:rPr>
              <w:t/>
            </w:r>
          </w:p>
        </w:tc>
        <w:tc>
          <w:tcPr>
            <w:tcW w:type="dxa" w:w="285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项目</w:t>
            </w:r>
          </w:p>
        </w:tc>
        <w:tc>
          <w:tcPr>
            <w:tcW w:type="dxa" w:w="3402"/>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金额</w:t>
            </w:r>
          </w:p>
        </w:tc>
        <w:tc>
          <w:tcPr>
            <w:tcW w:type="dxa" w:w="166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1</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权益投资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67,455,182.29</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55.80</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其中：股票</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67,455,182.29</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55.80</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2</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固定收益投资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其中：债券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资产支持证券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type="dxa" w:w="1080"/>
            <w:vAlign w:val="center"/>
          </w:tcPr>
          <w:p w:rsidP="00E86A35" w:rsidR="00AC1249" w:rsidRDefault="00AC1249" w:rsidRPr="003A0690">
            <w:pPr>
              <w:spacing w:before="29" w:line="288" w:lineRule="auto"/>
              <w:jc w:val="center"/>
              <w:rPr>
                <w:color w:val="000000"/>
                <w:sz w:val="24"/>
              </w:rPr>
            </w:pPr>
            <w:r w:rsidRPr="003A0690">
              <w:rPr>
                <w:rFonts w:hint="eastAsia"/>
                <w:color w:val="000000"/>
                <w:sz w:val="24"/>
              </w:rPr>
              <w:t>3</w:t>
            </w:r>
          </w:p>
        </w:tc>
        <w:tc>
          <w:tcPr>
            <w:tcW w:type="dxa" w:w="2854"/>
            <w:vAlign w:val="center"/>
          </w:tcPr>
          <w:p w:rsidP="00396EA4" w:rsidR="00AC1249" w:rsidRDefault="00AC1249" w:rsidRPr="003A0690">
            <w:pPr>
              <w:spacing w:before="29" w:line="288" w:lineRule="auto"/>
              <w:ind w:left="105" w:leftChars="50"/>
              <w:rPr>
                <w:sz w:val="24"/>
              </w:rPr>
            </w:pPr>
            <w:r w:rsidRPr="003A0690">
              <w:rPr>
                <w:rFonts w:hint="eastAsia"/>
                <w:sz w:val="24"/>
              </w:rPr>
              <w:t>贵金属投资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rFonts w:hint="eastAsia"/>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color w:val="000000"/>
                <w:sz w:val="24"/>
              </w:rPr>
              <w:lastRenderedPageBreak/>
              <w:t/>
            </w:r>
            <w:r w:rsidRPr="003A0690">
              <w:rPr>
                <w:rFonts w:hint="eastAsia"/>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lastRenderedPageBreak/>
              <w:t>4</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金融衍生品投资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5</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其中：买断式回购的买入返售金融资产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6</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银行存款和结算备付金合计</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52,537,319.18</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
            </w:r>
            <w:r w:rsidRPr="003A0690">
              <w:rPr>
                <w:color w:val="000000"/>
                <w:sz w:val="24"/>
              </w:rPr>
              <w:lastRenderedPageBreak/>
              <w:t>43.46</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7</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其他各项资产</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887,558.46</w:t>
            </w:r>
          </w:p>
        </w:tc>
        <w:tc>
          <w:tcPr>
            <w:tcW w:type="dxa" w:w="1664"/>
            <w:vAlign w:val="center"/>
          </w:tcPr>
          <w:p w:rsidP="005531B6" w:rsidR="00AC1249" w:rsidRDefault="00AC1249" w:rsidRPr="003A0690">
            <w:pPr>
              <w:spacing w:line="360" w:lineRule="auto"/>
              <w:jc w:val="right"/>
              <w:rPr>
                <w:color w:val="000000"/>
                <w:sz w:val="24"/>
              </w:rPr>
            </w:pPr>
            <w:r w:rsidRPr="003A0690">
              <w:rPr>
                <w:color w:val="000000"/>
                <w:sz w:val="24"/>
              </w:rPr>
              <w:t>0.73</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8</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合计</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120,880,059.93</w:t>
            </w:r>
          </w:p>
        </w:tc>
        <w:tc>
          <w:tcPr>
            <w:tcW w:type="dxa" w:w="1664"/>
            <w:vAlign w:val="center"/>
          </w:tcPr>
          <w:p w:rsidP="003A0690" w:rsidR="00AC1249" w:rsidRDefault="00AC1249" w:rsidRPr="003A0690">
            <w:pPr>
              <w:spacing w:before="29" w:line="360" w:lineRule="auto"/>
              <w:ind w:left="17"/>
              <w:jc w:val="right"/>
              <w:rPr>
                <w:color w:val="000000"/>
                <w:sz w:val="24"/>
              </w:rPr>
            </w:pPr>
            <w:r w:rsidRPr="003A0690">
              <w:rPr>
                <w:color w:val="000000"/>
                <w:sz w:val="24"/>
              </w:rPr>
              <w:t>100.00</w:t>
            </w:r>
          </w:p>
        </w:tc>
      </w:tr>
    </w:tbl>
    <w:p w:rsidP="009A36E4" w:rsidR="009A36E4" w:rsidRDefault="009A36E4">
      <w:pPr>
        <w:spacing w:line="360" w:lineRule="auto"/>
        <w:rPr>
          <w:rFonts w:asciiTheme="minorEastAsia" w:eastAsiaTheme="minorEastAsia" w:hAnsiTheme="minorEastAsia"/>
          <w:color w:val="000000"/>
          <w:szCs w:val="21"/>
        </w:rPr>
      </w:pPr>
    </w:p>
    <w:p w:rsidP="00245C29" w:rsidR="001A59F9" w:rsidRDefault="001A59F9">
      <w:pPr>
        <w:pStyle w:val="20"/>
        <w:spacing w:after="0" w:before="29"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P="00E122CE" w:rsidR="00E122CE" w:rsidRDefault="00E122CE" w:rsidRPr="00E122CE">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026C9C" w:rsidR="001A59F9" w:rsidRDefault="001A59F9" w:rsidRPr="00F535B5">
      <w:pPr>
        <w:autoSpaceDE w:val="0"/>
        <w:autoSpaceDN w:val="0"/>
        <w:adjustRightInd w:val="0"/>
        <w:spacing w:before="29" w:line="360" w:lineRule="auto"/>
        <w:ind w:left="15"/>
        <w:jc w:val="right"/>
        <w:rPr>
          <w:color w:val="000000"/>
          <w:sz w:val="24"/>
        </w:rPr>
      </w:pPr>
      <w:r w:rsidRPr="00F535B5">
        <w:rPr>
          <w:color w:val="000000"/>
          <w:sz w:val="24"/>
        </w:rPr>
        <w:t/>
      </w:r>
      <w:r w:rsidRPr="00F535B5">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600"/>
        <w:gridCol w:w="2520"/>
        <w:gridCol w:w="1800"/>
      </w:tblGrid>
      <w:tr w:rsidR="001A59F9" w:rsidRPr="00C51C77" w:rsidTr="006E33C9">
        <w:trPr>
          <w:jc w:val="center"/>
        </w:trPr>
        <w:tc>
          <w:tcPr>
            <w:tcW w:type="dxa" w:w="108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代码</w:t>
            </w:r>
            <w:r w:rsidRPr="00F535B5">
              <w:rPr>
                <w:color w:val="000000"/>
                <w:sz w:val="24"/>
              </w:rPr>
              <w:t/>
            </w:r>
          </w:p>
        </w:tc>
        <w:tc>
          <w:tcPr>
            <w:tcW w:type="dxa" w:w="36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行业类别</w:t>
            </w:r>
          </w:p>
        </w:tc>
        <w:tc>
          <w:tcPr>
            <w:tcW w:type="dxa" w:w="252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公允价值</w:t>
            </w:r>
          </w:p>
        </w:tc>
        <w:tc>
          <w:tcPr>
            <w:tcW w:type="dxa" w:w="18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A</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农、林、牧、渔业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B</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采矿业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4,095,235.80</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3.46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C</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制造业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38,974,242.36</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32.93</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D</w:t>
            </w:r>
          </w:p>
        </w:tc>
        <w:tc>
          <w:tcPr>
            <w:tcW w:type="dxa" w:w="3600"/>
            <w:vAlign w:val="center"/>
          </w:tcPr>
          <w:p w:rsidP="00E20BB0" w:rsidR="001A59F9" w:rsidRDefault="001A59F9" w:rsidRPr="00F535B5">
            <w:pPr>
              <w:spacing w:before="29" w:line="288" w:lineRule="auto"/>
              <w:rPr>
                <w:sz w:val="24"/>
              </w:rPr>
            </w:pPr>
            <w:r w:rsidRPr="00F535B5">
              <w:rPr>
                <w:rFonts w:hint="eastAsia"/>
                <w:sz w:val="24"/>
              </w:rPr>
              <w:t>电力、热力、燃气及水生产和供应业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E</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建筑业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F</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批发和零售业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G</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交通运输、仓储和邮政业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3,375,909.30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2.85</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H</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住宿和餐饮业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I</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信息传输、软件和信息技术服务业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3,407,854.83</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2.88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J</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金融业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K</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房地产业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15,381,750.00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13.00</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L</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租赁和商务服务业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M</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科学研究和技术服务业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1,223,320.00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
            </w:r>
            <w:r w:rsidRPr="00F535B5">
              <w:rPr>
                <w:color w:val="000000"/>
                <w:kern w:val="0"/>
                <w:sz w:val="24"/>
              </w:rPr>
              <w:lastRenderedPageBreak/>
              <w:t>1.03</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N</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水利、环境和公共设施管理业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O</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居民服务、修理和其他服务业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P</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教育</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Q</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卫生和社会工作</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996,870.00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0.84</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R</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文化、体育和娱乐业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S</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综合</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p>
        </w:tc>
        <w:tc>
          <w:tcPr>
            <w:tcW w:type="dxa" w:w="3600"/>
            <w:vAlign w:val="center"/>
          </w:tcPr>
          <w:p w:rsidP="005F5D03" w:rsidR="001A59F9" w:rsidRDefault="001A59F9" w:rsidRPr="00F535B5">
            <w:pPr>
              <w:spacing w:before="29" w:line="288" w:lineRule="auto"/>
              <w:rPr>
                <w:sz w:val="24"/>
              </w:rPr>
            </w:pPr>
            <w:r w:rsidRPr="00F535B5">
              <w:rPr>
                <w:rFonts w:hint="eastAsia"/>
                <w:sz w:val="24"/>
              </w:rPr>
              <w:t>合计</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67,455,182.29</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56.99</w:t>
            </w:r>
          </w:p>
        </w:tc>
      </w:tr>
    </w:tbl>
    <w:p w:rsidP="00026C9C" w:rsidR="001A59F9" w:rsidRDefault="001A59F9" w:rsidRPr="00C51C77">
      <w:pPr>
        <w:autoSpaceDE w:val="0"/>
        <w:autoSpaceDN w:val="0"/>
        <w:adjustRightInd w:val="0"/>
        <w:spacing w:line="360" w:lineRule="auto"/>
        <w:rPr>
          <w:rFonts w:asciiTheme="minorEastAsia" w:eastAsiaTheme="minorEastAsia" w:hAnsiTheme="minorEastAsia"/>
          <w:color w:val="000000"/>
          <w:szCs w:val="21"/>
        </w:rPr>
      </w:pPr>
    </w:p>
    <w:p w:rsidP="00E122CE" w:rsidR="00E122CE" w:rsidRDefault="00E122CE"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E122CE" w:rsidR="00E122CE" w:rsidRDefault="00E122CE"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E122CE">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3"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3"/>
    </w:p>
    <w:p w:rsidP="00026C9C" w:rsidR="001A59F9" w:rsidRDefault="001A59F9" w:rsidRPr="00A20DFB">
      <w:pPr>
        <w:autoSpaceDE w:val="0"/>
        <w:autoSpaceDN w:val="0"/>
        <w:adjustRightInd w:val="0"/>
        <w:spacing w:before="29" w:line="360" w:lineRule="auto"/>
        <w:ind w:left="15"/>
        <w:jc w:val="right"/>
        <w:rPr>
          <w:color w:val="000000"/>
          <w:sz w:val="24"/>
        </w:rPr>
      </w:pPr>
      <w:r w:rsidRPr="00A20DFB">
        <w:rPr>
          <w:color w:val="000000"/>
          <w:sz w:val="24"/>
        </w:rPr>
        <w:t/>
      </w:r>
      <w:r w:rsidRPr="00A20DFB">
        <w:rPr>
          <w:rFonts w:hint="eastAsia"/>
          <w:color w:val="000000"/>
          <w:sz w:val="24"/>
        </w:rPr>
        <w:t>金额单位：人民币元</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17"/>
        <w:gridCol w:w="1276"/>
        <w:gridCol w:w="1701"/>
        <w:gridCol w:w="1559"/>
        <w:gridCol w:w="1701"/>
        <w:gridCol w:w="1843"/>
      </w:tblGrid>
      <w:tr w:rsidR="001A59F9" w:rsidRPr="00C51C77" w:rsidTr="006E33C9">
        <w:trPr>
          <w:jc w:val="center"/>
        </w:trPr>
        <w:tc>
          <w:tcPr>
            <w:tcW w:type="dxa" w:w="817"/>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序号</w:t>
            </w:r>
          </w:p>
        </w:tc>
        <w:tc>
          <w:tcPr>
            <w:tcW w:type="dxa" w:w="1276"/>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股票代码</w:t>
            </w:r>
          </w:p>
        </w:tc>
        <w:tc>
          <w:tcPr>
            <w:tcW w:type="dxa" w:w="1701"/>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股票名称</w:t>
            </w:r>
          </w:p>
        </w:tc>
        <w:tc>
          <w:tcPr>
            <w:tcW w:type="dxa" w:w="1559"/>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type="dxa" w:w="1701"/>
            <w:vAlign w:val="center"/>
          </w:tcPr>
          <w:p w:rsidP="00A20DFB" w:rsidR="001A59F9" w:rsidRDefault="001A59F9" w:rsidRPr="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type="dxa" w:w="1843"/>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tc>
          <w:tcPr>
            <w:vAlign w:val="center"/>
          </w:tcPr>
          <w:p>
            <w:pPr>
              <w:jc w:val="center"/>
            </w:pPr>
            <w:r>
              <w:rPr>
                <w:color w:val="000000"/>
                <w:sz w:val="24"/>
              </w:rPr>
              <w:t>1</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550,675</w:t>
            </w:r>
          </w:p>
        </w:tc>
        <w:tc>
          <w:tcPr>
            <w:vAlign w:val="center"/>
          </w:tcPr>
          <w:p>
            <w:pPr>
              <w:jc w:val="right"/>
            </w:pPr>
            <w:r>
              <w:rPr>
                <w:color w:val="000000"/>
                <w:sz w:val="24"/>
              </w:rPr>
              <w:t>8,656,611.00</w:t>
            </w:r>
          </w:p>
        </w:tc>
        <w:tc>
          <w:tcPr>
            <w:vAlign w:val="center"/>
          </w:tcPr>
          <w:p>
            <w:pPr>
              <w:jc w:val="right"/>
            </w:pPr>
            <w:r>
              <w:rPr>
                <w:color w:val="000000"/>
                <w:sz w:val="24"/>
              </w:rPr>
              <w:t>7.31</w:t>
            </w:r>
          </w:p>
        </w:tc>
      </w:tr>
      <w:tr>
        <w:tc>
          <w:tcPr>
            <w:vAlign w:val="center"/>
          </w:tcPr>
          <w:p>
            <w:pPr>
              <w:jc w:val="center"/>
            </w:pPr>
            <w:r>
              <w:rPr>
                <w:color w:val="000000"/>
                <w:sz w:val="24"/>
              </w:rPr>
              <w:t>2</w:t>
            </w:r>
          </w:p>
        </w:tc>
        <w:tc>
          <w:tcPr>
            <w:vAlign w:val="center"/>
          </w:tcPr>
          <w:p>
            <w:pPr>
              <w:jc w:val="center"/>
            </w:pPr>
            <w:r>
              <w:rPr>
                <w:color w:val="000000"/>
                <w:sz w:val="24"/>
              </w:rPr>
              <w:t>603160</w:t>
            </w:r>
          </w:p>
        </w:tc>
        <w:tc>
          <w:tcPr>
            <w:vAlign w:val="center"/>
          </w:tcPr>
          <w:p>
            <w:pPr>
              <w:jc w:val="center"/>
            </w:pPr>
            <w:r>
              <w:rPr>
                <w:color w:val="000000"/>
                <w:sz w:val="24"/>
              </w:rPr>
              <w:t>汇顶科技</w:t>
            </w:r>
          </w:p>
        </w:tc>
        <w:tc>
          <w:tcPr>
            <w:vAlign w:val="center"/>
          </w:tcPr>
          <w:p>
            <w:pPr>
              <w:jc w:val="right"/>
            </w:pPr>
            <w:r>
              <w:rPr>
                <w:color w:val="000000"/>
                <w:sz w:val="24"/>
              </w:rPr>
              <w:t>88,176</w:t>
            </w:r>
          </w:p>
        </w:tc>
        <w:tc>
          <w:tcPr>
            <w:vAlign w:val="center"/>
          </w:tcPr>
          <w:p>
            <w:pPr>
              <w:jc w:val="right"/>
            </w:pPr>
            <w:r>
              <w:rPr>
                <w:color w:val="000000"/>
                <w:sz w:val="24"/>
              </w:rPr>
              <w:t>6,939,451.20</w:t>
            </w:r>
          </w:p>
        </w:tc>
        <w:tc>
          <w:tcPr>
            <w:vAlign w:val="center"/>
          </w:tcPr>
          <w:p>
            <w:pPr>
              <w:jc w:val="right"/>
            </w:pPr>
            <w:r>
              <w:rPr>
                <w:color w:val="000000"/>
                <w:sz w:val="24"/>
              </w:rPr>
              <w:t>5.86</w:t>
            </w:r>
          </w:p>
        </w:tc>
      </w:tr>
      <w:tr>
        <w:tc>
          <w:tcPr>
            <w:vAlign w:val="center"/>
          </w:tcPr>
          <w:p>
            <w:pPr>
              <w:jc w:val="center"/>
            </w:pPr>
            <w:r>
              <w:rPr>
                <w:color w:val="000000"/>
                <w:sz w:val="24"/>
              </w:rPr>
              <w:t>3</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587,100</w:t>
            </w:r>
          </w:p>
        </w:tc>
        <w:tc>
          <w:tcPr>
            <w:vAlign w:val="center"/>
          </w:tcPr>
          <w:p>
            <w:pPr>
              <w:jc w:val="right"/>
            </w:pPr>
            <w:r>
              <w:rPr>
                <w:color w:val="000000"/>
                <w:sz w:val="24"/>
              </w:rPr>
              <w:t>6,921,909.00</w:t>
            </w:r>
          </w:p>
        </w:tc>
        <w:tc>
          <w:tcPr>
            <w:vAlign w:val="center"/>
          </w:tcPr>
          <w:p>
            <w:pPr>
              <w:jc w:val="right"/>
            </w:pPr>
            <w:r>
              <w:rPr>
                <w:color w:val="000000"/>
                <w:sz w:val="24"/>
              </w:rPr>
              <w:t>5.85</w:t>
            </w:r>
          </w:p>
        </w:tc>
      </w:tr>
      <w:tr>
        <w:tc>
          <w:tcPr>
            <w:vAlign w:val="center"/>
          </w:tcPr>
          <w:p>
            <w:pPr>
              <w:jc w:val="center"/>
            </w:pPr>
            <w:r>
              <w:rPr>
                <w:color w:val="000000"/>
                <w:sz w:val="24"/>
              </w:rPr>
              <w:t>4</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268,800</w:t>
            </w:r>
          </w:p>
        </w:tc>
        <w:tc>
          <w:tcPr>
            <w:vAlign w:val="center"/>
          </w:tcPr>
          <w:p>
            <w:pPr>
              <w:jc w:val="right"/>
            </w:pPr>
            <w:r>
              <w:rPr>
                <w:color w:val="000000"/>
                <w:sz w:val="24"/>
              </w:rPr>
              <w:t>6,367,872.00</w:t>
            </w:r>
          </w:p>
        </w:tc>
        <w:tc>
          <w:tcPr>
            <w:vAlign w:val="center"/>
          </w:tcPr>
          <w:p>
            <w:pPr>
              <w:jc w:val="right"/>
            </w:pPr>
            <w:r>
              <w:rPr>
                <w:color w:val="000000"/>
                <w:sz w:val="24"/>
              </w:rPr>
              <w:t>5.38</w:t>
            </w:r>
          </w:p>
        </w:tc>
      </w:tr>
      <w:tr>
        <w:tc>
          <w:tcPr>
            <w:vAlign w:val="center"/>
          </w:tcPr>
          <w:p>
            <w:pPr>
              <w:jc w:val="center"/>
            </w:pPr>
            <w:r>
              <w:rPr>
                <w:color w:val="000000"/>
                <w:sz w:val="24"/>
              </w:rPr>
              <w:t>5</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34,802</w:t>
            </w:r>
          </w:p>
        </w:tc>
        <w:tc>
          <w:tcPr>
            <w:vAlign w:val="center"/>
          </w:tcPr>
          <w:p>
            <w:pPr>
              <w:jc w:val="right"/>
            </w:pPr>
            <w:r>
              <w:rPr>
                <w:color w:val="000000"/>
                <w:sz w:val="24"/>
              </w:rPr>
              <w:t>6,090,350.00</w:t>
            </w:r>
          </w:p>
        </w:tc>
        <w:tc>
          <w:tcPr>
            <w:vAlign w:val="center"/>
          </w:tcPr>
          <w:p>
            <w:pPr>
              <w:jc w:val="right"/>
            </w:pPr>
            <w:r>
              <w:rPr>
                <w:color w:val="000000"/>
                <w:sz w:val="24"/>
              </w:rPr>
              <w:t>5.15</w:t>
            </w:r>
          </w:p>
        </w:tc>
      </w:tr>
      <w:tr>
        <w:tc>
          <w:tcPr>
            <w:vAlign w:val="center"/>
          </w:tcPr>
          <w:p>
            <w:pPr>
              <w:jc w:val="center"/>
            </w:pPr>
            <w:r>
              <w:rPr>
                <w:color w:val="000000"/>
                <w:sz w:val="24"/>
              </w:rPr>
              <w:t>6</w:t>
            </w:r>
          </w:p>
        </w:tc>
        <w:tc>
          <w:tcPr>
            <w:vAlign w:val="center"/>
          </w:tcPr>
          <w:p>
            <w:pPr>
              <w:jc w:val="center"/>
            </w:pPr>
            <w:r>
              <w:rPr>
                <w:color w:val="000000"/>
                <w:sz w:val="24"/>
              </w:rPr>
              <w:t>603505</w:t>
            </w:r>
          </w:p>
        </w:tc>
        <w:tc>
          <w:tcPr>
            <w:vAlign w:val="center"/>
          </w:tcPr>
          <w:p>
            <w:pPr>
              <w:jc w:val="center"/>
            </w:pPr>
            <w:r>
              <w:rPr>
                <w:color w:val="000000"/>
                <w:sz w:val="24"/>
              </w:rPr>
              <w:t>金石资源</w:t>
            </w:r>
          </w:p>
        </w:tc>
        <w:tc>
          <w:tcPr>
            <w:vAlign w:val="center"/>
          </w:tcPr>
          <w:p>
            <w:pPr>
              <w:jc w:val="right"/>
            </w:pPr>
            <w:r>
              <w:rPr>
                <w:color w:val="000000"/>
                <w:sz w:val="24"/>
              </w:rPr>
              <w:t>332,946</w:t>
            </w:r>
          </w:p>
        </w:tc>
        <w:tc>
          <w:tcPr>
            <w:vAlign w:val="center"/>
          </w:tcPr>
          <w:p>
            <w:pPr>
              <w:jc w:val="right"/>
            </w:pPr>
            <w:r>
              <w:rPr>
                <w:color w:val="000000"/>
                <w:sz w:val="24"/>
              </w:rPr>
              <w:t>4,095,235.80</w:t>
            </w:r>
          </w:p>
        </w:tc>
        <w:tc>
          <w:tcPr>
            <w:vAlign w:val="center"/>
          </w:tcPr>
          <w:p>
            <w:pPr>
              <w:jc w:val="right"/>
            </w:pPr>
            <w:r>
              <w:rPr>
                <w:color w:val="000000"/>
                <w:sz w:val="24"/>
              </w:rPr>
              <w:t>3.46</w:t>
            </w:r>
          </w:p>
        </w:tc>
      </w:tr>
      <w:tr>
        <w:tc>
          <w:tcPr>
            <w:vAlign w:val="center"/>
          </w:tcPr>
          <w:p>
            <w:pPr>
              <w:jc w:val="center"/>
            </w:pPr>
            <w:r>
              <w:rPr>
                <w:color w:val="000000"/>
                <w:sz w:val="24"/>
              </w:rPr>
              <w:t>7</w:t>
            </w:r>
          </w:p>
        </w:tc>
        <w:tc>
          <w:tcPr>
            <w:vAlign w:val="center"/>
          </w:tcPr>
          <w:p>
            <w:pPr>
              <w:jc w:val="center"/>
            </w:pPr>
            <w:r>
              <w:rPr>
                <w:color w:val="000000"/>
                <w:sz w:val="24"/>
              </w:rPr>
              <w:t>603713</w:t>
            </w:r>
          </w:p>
        </w:tc>
        <w:tc>
          <w:tcPr>
            <w:vAlign w:val="center"/>
          </w:tcPr>
          <w:p>
            <w:pPr>
              <w:jc w:val="center"/>
            </w:pPr>
            <w:r>
              <w:rPr>
                <w:color w:val="000000"/>
                <w:sz w:val="24"/>
              </w:rPr>
              <w:t>密尔克卫</w:t>
            </w:r>
          </w:p>
        </w:tc>
        <w:tc>
          <w:tcPr>
            <w:vAlign w:val="center"/>
          </w:tcPr>
          <w:p>
            <w:pPr>
              <w:jc w:val="right"/>
            </w:pPr>
            <w:r>
              <w:rPr>
                <w:color w:val="000000"/>
                <w:sz w:val="24"/>
              </w:rPr>
              <w:t>121,830</w:t>
            </w:r>
          </w:p>
        </w:tc>
        <w:tc>
          <w:tcPr>
            <w:vAlign w:val="center"/>
          </w:tcPr>
          <w:p>
            <w:pPr>
              <w:jc w:val="right"/>
            </w:pPr>
            <w:r>
              <w:rPr>
                <w:color w:val="000000"/>
                <w:sz w:val="24"/>
              </w:rPr>
              <w:t>3,375,909.30</w:t>
            </w:r>
          </w:p>
        </w:tc>
        <w:tc>
          <w:tcPr>
            <w:vAlign w:val="center"/>
          </w:tcPr>
          <w:p>
            <w:pPr>
              <w:jc w:val="right"/>
            </w:pPr>
            <w:r>
              <w:rPr>
                <w:color w:val="000000"/>
                <w:sz w:val="24"/>
              </w:rPr>
              <w:t>2.85</w:t>
            </w:r>
          </w:p>
        </w:tc>
      </w:tr>
      <w:tr>
        <w:tc>
          <w:tcPr>
            <w:vAlign w:val="center"/>
          </w:tcPr>
          <w:p>
            <w:pPr>
              <w:jc w:val="center"/>
            </w:pPr>
            <w:r>
              <w:rPr>
                <w:color w:val="000000"/>
                <w:sz w:val="24"/>
              </w:rPr>
              <w:t>8</w:t>
            </w:r>
          </w:p>
        </w:tc>
        <w:tc>
          <w:tcPr>
            <w:vAlign w:val="center"/>
          </w:tcPr>
          <w:p>
            <w:pPr>
              <w:jc w:val="center"/>
            </w:pPr>
            <w:r>
              <w:rPr>
                <w:color w:val="000000"/>
                <w:sz w:val="24"/>
              </w:rPr>
              <w:t>601231</w:t>
            </w:r>
          </w:p>
        </w:tc>
        <w:tc>
          <w:tcPr>
            <w:vAlign w:val="center"/>
          </w:tcPr>
          <w:p>
            <w:pPr>
              <w:jc w:val="center"/>
            </w:pPr>
            <w:r>
              <w:rPr>
                <w:color w:val="000000"/>
                <w:sz w:val="24"/>
              </w:rPr>
              <w:t>环旭电子</w:t>
            </w:r>
          </w:p>
        </w:tc>
        <w:tc>
          <w:tcPr>
            <w:vAlign w:val="center"/>
          </w:tcPr>
          <w:p>
            <w:pPr>
              <w:jc w:val="right"/>
            </w:pPr>
            <w:r>
              <w:rPr>
                <w:color w:val="000000"/>
                <w:sz w:val="24"/>
              </w:rPr>
              <w:t>367,467</w:t>
            </w:r>
          </w:p>
        </w:tc>
        <w:tc>
          <w:tcPr>
            <w:vAlign w:val="center"/>
          </w:tcPr>
          <w:p>
            <w:pPr>
              <w:jc w:val="right"/>
            </w:pPr>
            <w:r>
              <w:rPr>
                <w:color w:val="000000"/>
                <w:sz w:val="24"/>
              </w:rPr>
              <w:t>3,307,203.00</w:t>
            </w:r>
          </w:p>
        </w:tc>
        <w:tc>
          <w:tcPr>
            <w:vAlign w:val="center"/>
          </w:tcPr>
          <w:p>
            <w:pPr>
              <w:jc w:val="right"/>
            </w:pPr>
            <w:r>
              <w:rPr>
                <w:color w:val="000000"/>
                <w:sz w:val="24"/>
              </w:rPr>
              <w:t>2.79</w:t>
            </w:r>
          </w:p>
        </w:tc>
      </w:tr>
      <w:tr>
        <w:tc>
          <w:tcPr>
            <w:vAlign w:val="center"/>
          </w:tcPr>
          <w:p>
            <w:pPr>
              <w:jc w:val="center"/>
            </w:pPr>
            <w:r>
              <w:rPr>
                <w:color w:val="000000"/>
                <w:sz w:val="24"/>
              </w:rPr>
              <w:t>9</w:t>
            </w:r>
          </w:p>
        </w:tc>
        <w:tc>
          <w:tcPr>
            <w:vAlign w:val="center"/>
          </w:tcPr>
          <w:p>
            <w:pPr>
              <w:jc w:val="center"/>
            </w:pPr>
            <w:r>
              <w:rPr>
                <w:color w:val="000000"/>
                <w:sz w:val="24"/>
              </w:rPr>
              <w:t>002407</w:t>
            </w:r>
          </w:p>
        </w:tc>
        <w:tc>
          <w:tcPr>
            <w:vAlign w:val="center"/>
          </w:tcPr>
          <w:p>
            <w:pPr>
              <w:jc w:val="center"/>
            </w:pPr>
            <w:r>
              <w:rPr>
                <w:color w:val="000000"/>
                <w:sz w:val="24"/>
              </w:rPr>
              <w:t>多氟多</w:t>
            </w:r>
          </w:p>
        </w:tc>
        <w:tc>
          <w:tcPr>
            <w:vAlign w:val="center"/>
          </w:tcPr>
          <w:p>
            <w:pPr>
              <w:jc w:val="right"/>
            </w:pPr>
            <w:r>
              <w:rPr>
                <w:color w:val="000000"/>
                <w:sz w:val="24"/>
              </w:rPr>
              <w:t>285,500</w:t>
            </w:r>
          </w:p>
        </w:tc>
        <w:tc>
          <w:tcPr>
            <w:vAlign w:val="center"/>
          </w:tcPr>
          <w:p>
            <w:pPr>
              <w:jc w:val="right"/>
            </w:pPr>
            <w:r>
              <w:rPr>
                <w:color w:val="000000"/>
                <w:sz w:val="24"/>
              </w:rPr>
              <w:t>3,129,080.00</w:t>
            </w:r>
          </w:p>
        </w:tc>
        <w:tc>
          <w:tcPr>
            <w:vAlign w:val="center"/>
          </w:tcPr>
          <w:p>
            <w:pPr>
              <w:jc w:val="right"/>
            </w:pPr>
            <w:r>
              <w:rPr>
                <w:color w:val="000000"/>
                <w:sz w:val="24"/>
              </w:rPr>
              <w:t>2.64</w:t>
            </w:r>
          </w:p>
        </w:tc>
      </w:tr>
      <w:tr>
        <w:tc>
          <w:tcPr>
            <w:vAlign w:val="center"/>
          </w:tcPr>
          <w:p>
            <w:pPr>
              <w:jc w:val="center"/>
            </w:pPr>
            <w:r>
              <w:rPr>
                <w:color w:val="000000"/>
                <w:sz w:val="24"/>
              </w:rPr>
              <w:t>10</w:t>
            </w:r>
          </w:p>
        </w:tc>
        <w:tc>
          <w:tcPr>
            <w:vAlign w:val="center"/>
          </w:tcPr>
          <w:p>
            <w:pPr>
              <w:jc w:val="center"/>
            </w:pPr>
            <w:r>
              <w:rPr>
                <w:color w:val="000000"/>
                <w:sz w:val="24"/>
              </w:rPr>
              <w:t>300207</w:t>
            </w:r>
          </w:p>
        </w:tc>
        <w:tc>
          <w:tcPr>
            <w:vAlign w:val="center"/>
          </w:tcPr>
          <w:p>
            <w:pPr>
              <w:jc w:val="center"/>
            </w:pPr>
            <w:r>
              <w:rPr>
                <w:color w:val="000000"/>
                <w:sz w:val="24"/>
              </w:rPr>
              <w:t>欣旺达</w:t>
            </w:r>
          </w:p>
        </w:tc>
        <w:tc>
          <w:tcPr>
            <w:vAlign w:val="center"/>
          </w:tcPr>
          <w:p>
            <w:pPr>
              <w:jc w:val="right"/>
            </w:pPr>
            <w:r>
              <w:rPr>
                <w:color w:val="000000"/>
                <w:sz w:val="24"/>
              </w:rPr>
              <w:t>265,200</w:t>
            </w:r>
          </w:p>
        </w:tc>
        <w:tc>
          <w:tcPr>
            <w:vAlign w:val="center"/>
          </w:tcPr>
          <w:p>
            <w:pPr>
              <w:jc w:val="right"/>
            </w:pPr>
            <w:r>
              <w:rPr>
                <w:color w:val="000000"/>
                <w:sz w:val="24"/>
              </w:rPr>
              <w:t>2,278,068.00</w:t>
            </w:r>
          </w:p>
        </w:tc>
        <w:tc>
          <w:tcPr>
            <w:vAlign w:val="center"/>
          </w:tcPr>
          <w:p>
            <w:pPr>
              <w:jc w:val="right"/>
            </w:pPr>
            <w:r>
              <w:rPr>
                <w:color w:val="000000"/>
                <w:sz w:val="24"/>
              </w:rPr>
              <w:t>1.92</w:t>
            </w:r>
          </w:p>
        </w:tc>
      </w:tr>
    </w:tbl>
    <w:p w:rsidP="00016A50" w:rsidR="001A59F9" w:rsidRDefault="001A59F9" w:rsidRPr="00A20DFB">
      <w:pPr>
        <w:tabs>
          <w:tab w:pos="426" w:val="left"/>
        </w:tabs>
        <w:spacing w:line="360" w:lineRule="auto"/>
        <w:jc w:val="left"/>
        <w:rPr>
          <w:kern w:val="0"/>
          <w:sz w:val="24"/>
        </w:rPr>
      </w:pPr>
      <w:r w:rsidRPr="00A20DFB">
        <w:rPr>
          <w:kern w:val="0"/>
          <w:sz w:val="24"/>
        </w:rPr>
        <w:lastRenderedPageBreak/>
        <w:t/>
      </w:r>
      <w:r w:rsidR="00B157AB">
        <w:rPr>
          <w:rFonts w:hint="eastAsia"/>
          <w:kern w:val="0"/>
          <w:sz w:val="24"/>
        </w:rPr>
        <w:t/>
      </w:r>
      <w:r w:rsidRPr="00A20DFB">
        <w:rPr>
          <w:kern w:val="0"/>
          <w:sz w:val="24"/>
        </w:rPr>
        <w:t/>
      </w:r>
      <w:r w:rsidR="00A20DFB">
        <w:rPr>
          <w:rFonts w:hint="eastAsia"/>
          <w:kern w:val="0"/>
          <w:sz w:val="24"/>
        </w:rPr>
        <w:t/>
      </w:r>
      <w:r w:rsidR="00B157AB" w:rsidRPr="00B157AB">
        <w:rPr>
          <w:rFonts w:hint="eastAsia"/>
          <w:kern w:val="0"/>
          <w:sz w:val="24"/>
        </w:rPr>
        <w:t xml:space="preserve"/>
      </w:r>
      <w:r w:rsidR="00B157AB">
        <w:rPr>
          <w:rFonts w:hint="eastAsia"/>
          <w:kern w:val="0"/>
          <w:sz w:val="24"/>
        </w:rPr>
        <w:t xml:space="preserve"/>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DD0E90">
        <w:rPr>
          <w:kern w:val="0"/>
          <w:sz w:val="24"/>
        </w:rPr>
        <w:t xml:space="preserve"/>
      </w:r>
      <w:r w:rsidRPr="00A20DFB">
        <w:rPr>
          <w:kern w:val="0"/>
          <w:sz w:val="24"/>
        </w:rPr>
        <w:t>注：投资者欲了解本报告期末基金投资的所有股票明细，应阅读登载于基金管理人网站的年度报告正文。</w:t>
      </w:r>
    </w:p>
    <w:p w:rsidP="00016A50" w:rsidR="00A20DFB" w:rsidRDefault="00A20DFB" w:rsidRPr="00C51C77">
      <w:pPr>
        <w:tabs>
          <w:tab w:pos="426" w:val="left"/>
        </w:tabs>
        <w:spacing w:line="360" w:lineRule="auto"/>
        <w:jc w:val="left"/>
        <w:rPr>
          <w:rFonts w:asciiTheme="minorEastAsia" w:cs="宋体" w:eastAsiaTheme="minorEastAsia" w:hAnsiTheme="minorEastAsia"/>
          <w:kern w:val="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4" w:name="_Toc361324882"/>
      <w:r w:rsidRPr="00245C29">
        <w:rPr>
          <w:rFonts w:ascii="Times New Roman" w:hAnsi="Times New Roman"/>
          <w:kern w:val="0"/>
          <w:szCs w:val="24"/>
        </w:rPr>
        <w:t>8.4</w:t>
      </w:r>
      <w:bookmarkStart w:id="75"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4"/>
      <w:bookmarkEnd w:id="75"/>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本期累计买入金额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48,049,335.73</w:t>
            </w:r>
          </w:p>
        </w:tc>
        <w:tc>
          <w:tcPr>
            <w:vAlign w:val="center"/>
          </w:tcPr>
          <w:p>
            <w:pPr>
              <w:jc w:val="right"/>
            </w:pPr>
            <w:r>
              <w:rPr>
                <w:color w:val="000000"/>
                <w:sz w:val="24"/>
              </w:rPr>
              <w:t>6.47</w:t>
            </w:r>
          </w:p>
        </w:tc>
      </w:tr>
      <w:tr>
        <w:tc>
          <w:tcPr>
            <w:vAlign w:val="center"/>
          </w:tcPr>
          <w:p>
            <w:pPr>
              <w:jc w:val="center"/>
            </w:pPr>
            <w:r>
              <w:rPr>
                <w:color w:val="000000"/>
                <w:sz w:val="24"/>
              </w:rPr>
              <w:t>2</w:t>
            </w:r>
          </w:p>
        </w:tc>
        <w:tc>
          <w:tcPr>
            <w:vAlign w:val="center"/>
          </w:tcPr>
          <w:p>
            <w:pPr>
              <w:jc w:val="center"/>
            </w:pPr>
            <w:r>
              <w:rPr>
                <w:color w:val="000000"/>
                <w:sz w:val="24"/>
              </w:rPr>
              <w:t>600066</w:t>
            </w:r>
          </w:p>
        </w:tc>
        <w:tc>
          <w:tcPr>
            <w:vAlign w:val="center"/>
          </w:tcPr>
          <w:p>
            <w:pPr>
              <w:jc w:val="center"/>
            </w:pPr>
            <w:r>
              <w:rPr>
                <w:color w:val="000000"/>
                <w:sz w:val="24"/>
              </w:rPr>
              <w:t>宇通客车</w:t>
            </w:r>
          </w:p>
        </w:tc>
        <w:tc>
          <w:tcPr>
            <w:vAlign w:val="center"/>
          </w:tcPr>
          <w:p>
            <w:pPr>
              <w:jc w:val="right"/>
            </w:pPr>
            <w:r>
              <w:rPr>
                <w:color w:val="000000"/>
                <w:sz w:val="24"/>
              </w:rPr>
              <w:t>36,063,412.26</w:t>
            </w:r>
          </w:p>
        </w:tc>
        <w:tc>
          <w:tcPr>
            <w:vAlign w:val="center"/>
          </w:tcPr>
          <w:p>
            <w:pPr>
              <w:jc w:val="right"/>
            </w:pPr>
            <w:r>
              <w:rPr>
                <w:color w:val="000000"/>
                <w:sz w:val="24"/>
              </w:rPr>
              <w:t>4.86</w:t>
            </w:r>
          </w:p>
        </w:tc>
      </w:tr>
      <w:tr>
        <w:tc>
          <w:tcPr>
            <w:vAlign w:val="center"/>
          </w:tcPr>
          <w:p>
            <w:pPr>
              <w:jc w:val="center"/>
            </w:pPr>
            <w:r>
              <w:rPr>
                <w:color w:val="000000"/>
                <w:sz w:val="24"/>
              </w:rPr>
              <w:t>3</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32,374,687.36</w:t>
            </w:r>
          </w:p>
        </w:tc>
        <w:tc>
          <w:tcPr>
            <w:vAlign w:val="center"/>
          </w:tcPr>
          <w:p>
            <w:pPr>
              <w:jc w:val="right"/>
            </w:pPr>
            <w:r>
              <w:rPr>
                <w:color w:val="000000"/>
                <w:sz w:val="24"/>
              </w:rPr>
              <w:t>4.36</w:t>
            </w:r>
          </w:p>
        </w:tc>
      </w:tr>
      <w:tr>
        <w:tc>
          <w:tcPr>
            <w:vAlign w:val="center"/>
          </w:tcPr>
          <w:p>
            <w:pPr>
              <w:jc w:val="center"/>
            </w:pPr>
            <w:r>
              <w:rPr>
                <w:color w:val="000000"/>
                <w:sz w:val="24"/>
              </w:rPr>
              <w:t>4</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28,637,772.88</w:t>
            </w:r>
          </w:p>
        </w:tc>
        <w:tc>
          <w:tcPr>
            <w:vAlign w:val="center"/>
          </w:tcPr>
          <w:p>
            <w:pPr>
              <w:jc w:val="right"/>
            </w:pPr>
            <w:r>
              <w:rPr>
                <w:color w:val="000000"/>
                <w:sz w:val="24"/>
              </w:rPr>
              <w:t>3.86</w:t>
            </w:r>
          </w:p>
        </w:tc>
      </w:tr>
      <w:tr>
        <w:tc>
          <w:tcPr>
            <w:vAlign w:val="center"/>
          </w:tcPr>
          <w:p>
            <w:pPr>
              <w:jc w:val="center"/>
            </w:pPr>
            <w:r>
              <w:rPr>
                <w:color w:val="000000"/>
                <w:sz w:val="24"/>
              </w:rPr>
              <w:t>5</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27,828,275.55</w:t>
            </w:r>
          </w:p>
        </w:tc>
        <w:tc>
          <w:tcPr>
            <w:vAlign w:val="center"/>
          </w:tcPr>
          <w:p>
            <w:pPr>
              <w:jc w:val="right"/>
            </w:pPr>
            <w:r>
              <w:rPr>
                <w:color w:val="000000"/>
                <w:sz w:val="24"/>
              </w:rPr>
              <w:t>3.75</w:t>
            </w:r>
          </w:p>
        </w:tc>
      </w:tr>
      <w:tr>
        <w:tc>
          <w:tcPr>
            <w:vAlign w:val="center"/>
          </w:tcPr>
          <w:p>
            <w:pPr>
              <w:jc w:val="center"/>
            </w:pPr>
            <w:r>
              <w:rPr>
                <w:color w:val="000000"/>
                <w:sz w:val="24"/>
              </w:rPr>
              <w:t>6</w:t>
            </w:r>
          </w:p>
        </w:tc>
        <w:tc>
          <w:tcPr>
            <w:vAlign w:val="center"/>
          </w:tcPr>
          <w:p>
            <w:pPr>
              <w:jc w:val="center"/>
            </w:pPr>
            <w:r>
              <w:rPr>
                <w:color w:val="000000"/>
                <w:sz w:val="24"/>
              </w:rPr>
              <w:t>300600</w:t>
            </w:r>
          </w:p>
        </w:tc>
        <w:tc>
          <w:tcPr>
            <w:vAlign w:val="center"/>
          </w:tcPr>
          <w:p>
            <w:pPr>
              <w:jc w:val="center"/>
            </w:pPr>
            <w:r>
              <w:rPr>
                <w:color w:val="000000"/>
                <w:sz w:val="24"/>
              </w:rPr>
              <w:t>瑞特股份</w:t>
            </w:r>
          </w:p>
        </w:tc>
        <w:tc>
          <w:tcPr>
            <w:vAlign w:val="center"/>
          </w:tcPr>
          <w:p>
            <w:pPr>
              <w:jc w:val="right"/>
            </w:pPr>
            <w:r>
              <w:rPr>
                <w:color w:val="000000"/>
                <w:sz w:val="24"/>
              </w:rPr>
              <w:t>27,578,992.81</w:t>
            </w:r>
          </w:p>
        </w:tc>
        <w:tc>
          <w:tcPr>
            <w:vAlign w:val="center"/>
          </w:tcPr>
          <w:p>
            <w:pPr>
              <w:jc w:val="right"/>
            </w:pPr>
            <w:r>
              <w:rPr>
                <w:color w:val="000000"/>
                <w:sz w:val="24"/>
              </w:rPr>
              <w:t>3.71</w:t>
            </w:r>
          </w:p>
        </w:tc>
      </w:tr>
      <w:tr>
        <w:tc>
          <w:tcPr>
            <w:vAlign w:val="center"/>
          </w:tcPr>
          <w:p>
            <w:pPr>
              <w:jc w:val="center"/>
            </w:pPr>
            <w:r>
              <w:rPr>
                <w:color w:val="000000"/>
                <w:sz w:val="24"/>
              </w:rPr>
              <w:t>7</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25,685,567.00</w:t>
            </w:r>
          </w:p>
        </w:tc>
        <w:tc>
          <w:tcPr>
            <w:vAlign w:val="center"/>
          </w:tcPr>
          <w:p>
            <w:pPr>
              <w:jc w:val="right"/>
            </w:pPr>
            <w:r>
              <w:rPr>
                <w:color w:val="000000"/>
                <w:sz w:val="24"/>
              </w:rPr>
              <w:t>3.46</w:t>
            </w:r>
          </w:p>
        </w:tc>
      </w:tr>
      <w:tr>
        <w:tc>
          <w:tcPr>
            <w:vAlign w:val="center"/>
          </w:tcPr>
          <w:p>
            <w:pPr>
              <w:jc w:val="center"/>
            </w:pPr>
            <w:r>
              <w:rPr>
                <w:color w:val="000000"/>
                <w:sz w:val="24"/>
              </w:rPr>
              <w:t>8</w:t>
            </w:r>
          </w:p>
        </w:tc>
        <w:tc>
          <w:tcPr>
            <w:vAlign w:val="center"/>
          </w:tcPr>
          <w:p>
            <w:pPr>
              <w:jc w:val="center"/>
            </w:pPr>
            <w:r>
              <w:rPr>
                <w:color w:val="000000"/>
                <w:sz w:val="24"/>
              </w:rPr>
              <w:t>600690</w:t>
            </w:r>
          </w:p>
        </w:tc>
        <w:tc>
          <w:tcPr>
            <w:vAlign w:val="center"/>
          </w:tcPr>
          <w:p>
            <w:pPr>
              <w:jc w:val="center"/>
            </w:pPr>
            <w:r>
              <w:rPr>
                <w:color w:val="000000"/>
                <w:sz w:val="24"/>
              </w:rPr>
              <w:t>青岛海尔</w:t>
            </w:r>
          </w:p>
        </w:tc>
        <w:tc>
          <w:tcPr>
            <w:vAlign w:val="center"/>
          </w:tcPr>
          <w:p>
            <w:pPr>
              <w:jc w:val="right"/>
            </w:pPr>
            <w:r>
              <w:rPr>
                <w:color w:val="000000"/>
                <w:sz w:val="24"/>
              </w:rPr>
              <w:t>25,156,350.53</w:t>
            </w:r>
          </w:p>
        </w:tc>
        <w:tc>
          <w:tcPr>
            <w:vAlign w:val="center"/>
          </w:tcPr>
          <w:p>
            <w:pPr>
              <w:jc w:val="right"/>
            </w:pPr>
            <w:r>
              <w:rPr>
                <w:color w:val="000000"/>
                <w:sz w:val="24"/>
              </w:rPr>
              <w:t>3.39</w:t>
            </w:r>
          </w:p>
        </w:tc>
      </w:tr>
      <w:tr>
        <w:tc>
          <w:tcPr>
            <w:vAlign w:val="center"/>
          </w:tcPr>
          <w:p>
            <w:pPr>
              <w:jc w:val="center"/>
            </w:pPr>
            <w:r>
              <w:rPr>
                <w:color w:val="000000"/>
                <w:sz w:val="24"/>
              </w:rPr>
              <w:t>9</w:t>
            </w:r>
          </w:p>
        </w:tc>
        <w:tc>
          <w:tcPr>
            <w:vAlign w:val="center"/>
          </w:tcPr>
          <w:p>
            <w:pPr>
              <w:jc w:val="center"/>
            </w:pPr>
            <w:r>
              <w:rPr>
                <w:color w:val="000000"/>
                <w:sz w:val="24"/>
              </w:rPr>
              <w:t>002709</w:t>
            </w:r>
          </w:p>
        </w:tc>
        <w:tc>
          <w:tcPr>
            <w:vAlign w:val="center"/>
          </w:tcPr>
          <w:p>
            <w:pPr>
              <w:jc w:val="center"/>
            </w:pPr>
            <w:r>
              <w:rPr>
                <w:color w:val="000000"/>
                <w:sz w:val="24"/>
              </w:rPr>
              <w:t>天赐材料</w:t>
            </w:r>
          </w:p>
        </w:tc>
        <w:tc>
          <w:tcPr>
            <w:vAlign w:val="center"/>
          </w:tcPr>
          <w:p>
            <w:pPr>
              <w:jc w:val="right"/>
            </w:pPr>
            <w:r>
              <w:rPr>
                <w:color w:val="000000"/>
                <w:sz w:val="24"/>
              </w:rPr>
              <w:t>24,422,075.55</w:t>
            </w:r>
          </w:p>
        </w:tc>
        <w:tc>
          <w:tcPr>
            <w:vAlign w:val="center"/>
          </w:tcPr>
          <w:p>
            <w:pPr>
              <w:jc w:val="right"/>
            </w:pPr>
            <w:r>
              <w:rPr>
                <w:color w:val="000000"/>
                <w:sz w:val="24"/>
              </w:rPr>
              <w:t>3.29</w:t>
            </w:r>
          </w:p>
        </w:tc>
      </w:tr>
      <w:tr>
        <w:tc>
          <w:tcPr>
            <w:vAlign w:val="center"/>
          </w:tcPr>
          <w:p>
            <w:pPr>
              <w:jc w:val="center"/>
            </w:pPr>
            <w:r>
              <w:rPr>
                <w:color w:val="000000"/>
                <w:sz w:val="24"/>
              </w:rPr>
              <w:t>10</w:t>
            </w:r>
          </w:p>
        </w:tc>
        <w:tc>
          <w:tcPr>
            <w:vAlign w:val="center"/>
          </w:tcPr>
          <w:p>
            <w:pPr>
              <w:jc w:val="center"/>
            </w:pPr>
            <w:r>
              <w:rPr>
                <w:color w:val="000000"/>
                <w:sz w:val="24"/>
              </w:rPr>
              <w:t>300602</w:t>
            </w:r>
          </w:p>
        </w:tc>
        <w:tc>
          <w:tcPr>
            <w:vAlign w:val="center"/>
          </w:tcPr>
          <w:p>
            <w:pPr>
              <w:jc w:val="center"/>
            </w:pPr>
            <w:r>
              <w:rPr>
                <w:color w:val="000000"/>
                <w:sz w:val="24"/>
              </w:rPr>
              <w:t>飞荣达</w:t>
            </w:r>
          </w:p>
        </w:tc>
        <w:tc>
          <w:tcPr>
            <w:vAlign w:val="center"/>
          </w:tcPr>
          <w:p>
            <w:pPr>
              <w:jc w:val="right"/>
            </w:pPr>
            <w:r>
              <w:rPr>
                <w:color w:val="000000"/>
                <w:sz w:val="24"/>
              </w:rPr>
              <w:t>23,918,985.00</w:t>
            </w:r>
          </w:p>
        </w:tc>
        <w:tc>
          <w:tcPr>
            <w:vAlign w:val="center"/>
          </w:tcPr>
          <w:p>
            <w:pPr>
              <w:jc w:val="right"/>
            </w:pPr>
            <w:r>
              <w:rPr>
                <w:color w:val="000000"/>
                <w:sz w:val="24"/>
              </w:rPr>
              <w:t>3.22</w:t>
            </w:r>
          </w:p>
        </w:tc>
      </w:tr>
      <w:tr>
        <w:tc>
          <w:tcPr>
            <w:vAlign w:val="center"/>
          </w:tcPr>
          <w:p>
            <w:pPr>
              <w:jc w:val="center"/>
            </w:pPr>
            <w:r>
              <w:rPr>
                <w:color w:val="000000"/>
                <w:sz w:val="24"/>
              </w:rPr>
              <w:t>11</w:t>
            </w:r>
          </w:p>
        </w:tc>
        <w:tc>
          <w:tcPr>
            <w:vAlign w:val="center"/>
          </w:tcPr>
          <w:p>
            <w:pPr>
              <w:jc w:val="center"/>
            </w:pPr>
            <w:r>
              <w:rPr>
                <w:color w:val="000000"/>
                <w:sz w:val="24"/>
              </w:rPr>
              <w:t>603638</w:t>
            </w:r>
          </w:p>
        </w:tc>
        <w:tc>
          <w:tcPr>
            <w:vAlign w:val="center"/>
          </w:tcPr>
          <w:p>
            <w:pPr>
              <w:jc w:val="center"/>
            </w:pPr>
            <w:r>
              <w:rPr>
                <w:color w:val="000000"/>
                <w:sz w:val="24"/>
              </w:rPr>
              <w:t>艾迪精密</w:t>
            </w:r>
          </w:p>
        </w:tc>
        <w:tc>
          <w:tcPr>
            <w:vAlign w:val="center"/>
          </w:tcPr>
          <w:p>
            <w:pPr>
              <w:jc w:val="right"/>
            </w:pPr>
            <w:r>
              <w:rPr>
                <w:color w:val="000000"/>
                <w:sz w:val="24"/>
              </w:rPr>
              <w:t>23,807,860.20</w:t>
            </w:r>
          </w:p>
        </w:tc>
        <w:tc>
          <w:tcPr>
            <w:vAlign w:val="center"/>
          </w:tcPr>
          <w:p>
            <w:pPr>
              <w:jc w:val="right"/>
            </w:pPr>
            <w:r>
              <w:rPr>
                <w:color w:val="000000"/>
                <w:sz w:val="24"/>
              </w:rPr>
              <w:t>3.21</w:t>
            </w:r>
          </w:p>
        </w:tc>
      </w:tr>
      <w:tr>
        <w:tc>
          <w:tcPr>
            <w:vAlign w:val="center"/>
          </w:tcPr>
          <w:p>
            <w:pPr>
              <w:jc w:val="center"/>
            </w:pPr>
            <w:r>
              <w:rPr>
                <w:color w:val="000000"/>
                <w:sz w:val="24"/>
              </w:rPr>
              <w:t>12</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23,712,020.40</w:t>
            </w:r>
          </w:p>
        </w:tc>
        <w:tc>
          <w:tcPr>
            <w:vAlign w:val="center"/>
          </w:tcPr>
          <w:p>
            <w:pPr>
              <w:jc w:val="right"/>
            </w:pPr>
            <w:r>
              <w:rPr>
                <w:color w:val="000000"/>
                <w:sz w:val="24"/>
              </w:rPr>
              <w:t>3.19</w:t>
            </w:r>
          </w:p>
        </w:tc>
      </w:tr>
      <w:tr>
        <w:tc>
          <w:tcPr>
            <w:vAlign w:val="center"/>
          </w:tcPr>
          <w:p>
            <w:pPr>
              <w:jc w:val="center"/>
            </w:pPr>
            <w:r>
              <w:rPr>
                <w:color w:val="000000"/>
                <w:sz w:val="24"/>
              </w:rPr>
              <w:t>13</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20,777,411.36</w:t>
            </w:r>
          </w:p>
        </w:tc>
        <w:tc>
          <w:tcPr>
            <w:vAlign w:val="center"/>
          </w:tcPr>
          <w:p>
            <w:pPr>
              <w:jc w:val="right"/>
            </w:pPr>
            <w:r>
              <w:rPr>
                <w:color w:val="000000"/>
                <w:sz w:val="24"/>
              </w:rPr>
              <w:t>2.80</w:t>
            </w:r>
          </w:p>
        </w:tc>
      </w:tr>
      <w:tr>
        <w:tc>
          <w:tcPr>
            <w:vAlign w:val="center"/>
          </w:tcPr>
          <w:p>
            <w:pPr>
              <w:jc w:val="center"/>
            </w:pPr>
            <w:r>
              <w:rPr>
                <w:color w:val="000000"/>
                <w:sz w:val="24"/>
              </w:rPr>
              <w:t>14</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20,595,210.00</w:t>
            </w:r>
          </w:p>
        </w:tc>
        <w:tc>
          <w:tcPr>
            <w:vAlign w:val="center"/>
          </w:tcPr>
          <w:p>
            <w:pPr>
              <w:jc w:val="right"/>
            </w:pPr>
            <w:r>
              <w:rPr>
                <w:color w:val="000000"/>
                <w:sz w:val="24"/>
              </w:rPr>
              <w:t>2.77</w:t>
            </w:r>
          </w:p>
        </w:tc>
      </w:tr>
      <w:tr>
        <w:tc>
          <w:tcPr>
            <w:vAlign w:val="center"/>
          </w:tcPr>
          <w:p>
            <w:pPr>
              <w:jc w:val="center"/>
            </w:pPr>
            <w:r>
              <w:rPr>
                <w:color w:val="000000"/>
                <w:sz w:val="24"/>
              </w:rPr>
              <w:t>15</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20,279,446.00</w:t>
            </w:r>
          </w:p>
        </w:tc>
        <w:tc>
          <w:tcPr>
            <w:vAlign w:val="center"/>
          </w:tcPr>
          <w:p>
            <w:pPr>
              <w:jc w:val="right"/>
            </w:pPr>
            <w:r>
              <w:rPr>
                <w:color w:val="000000"/>
                <w:sz w:val="24"/>
              </w:rPr>
              <w:t>2.73</w:t>
            </w:r>
          </w:p>
        </w:tc>
      </w:tr>
      <w:tr>
        <w:tc>
          <w:tcPr>
            <w:vAlign w:val="center"/>
          </w:tcPr>
          <w:p>
            <w:pPr>
              <w:jc w:val="center"/>
            </w:pPr>
            <w:r>
              <w:rPr>
                <w:color w:val="000000"/>
                <w:sz w:val="24"/>
              </w:rPr>
              <w:t>16</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20,269,829.01</w:t>
            </w:r>
          </w:p>
        </w:tc>
        <w:tc>
          <w:tcPr>
            <w:vAlign w:val="center"/>
          </w:tcPr>
          <w:p>
            <w:pPr>
              <w:jc w:val="right"/>
            </w:pPr>
            <w:r>
              <w:rPr>
                <w:color w:val="000000"/>
                <w:sz w:val="24"/>
              </w:rPr>
              <w:t>2.73</w:t>
            </w:r>
          </w:p>
        </w:tc>
      </w:tr>
      <w:tr>
        <w:tc>
          <w:tcPr>
            <w:vAlign w:val="center"/>
          </w:tcPr>
          <w:p>
            <w:pPr>
              <w:jc w:val="center"/>
            </w:pPr>
            <w:r>
              <w:rPr>
                <w:color w:val="000000"/>
                <w:sz w:val="24"/>
              </w:rPr>
              <w:t>17</w:t>
            </w:r>
          </w:p>
        </w:tc>
        <w:tc>
          <w:tcPr>
            <w:vAlign w:val="center"/>
          </w:tcPr>
          <w:p>
            <w:pPr>
              <w:jc w:val="center"/>
            </w:pPr>
            <w:r>
              <w:rPr>
                <w:color w:val="000000"/>
                <w:sz w:val="24"/>
              </w:rPr>
              <w:t>002111</w:t>
            </w:r>
          </w:p>
        </w:tc>
        <w:tc>
          <w:tcPr>
            <w:vAlign w:val="center"/>
          </w:tcPr>
          <w:p>
            <w:pPr>
              <w:jc w:val="center"/>
            </w:pPr>
            <w:r>
              <w:rPr>
                <w:color w:val="000000"/>
                <w:sz w:val="24"/>
              </w:rPr>
              <w:t>威海广泰</w:t>
            </w:r>
          </w:p>
        </w:tc>
        <w:tc>
          <w:tcPr>
            <w:vAlign w:val="center"/>
          </w:tcPr>
          <w:p>
            <w:pPr>
              <w:jc w:val="right"/>
            </w:pPr>
            <w:r>
              <w:rPr>
                <w:color w:val="000000"/>
                <w:sz w:val="24"/>
              </w:rPr>
              <w:t>20,091,931.29</w:t>
            </w:r>
          </w:p>
        </w:tc>
        <w:tc>
          <w:tcPr>
            <w:vAlign w:val="center"/>
          </w:tcPr>
          <w:p>
            <w:pPr>
              <w:jc w:val="right"/>
            </w:pPr>
            <w:r>
              <w:rPr>
                <w:color w:val="000000"/>
                <w:sz w:val="24"/>
              </w:rPr>
              <w:t>2.71</w:t>
            </w:r>
          </w:p>
        </w:tc>
      </w:tr>
      <w:tr>
        <w:tc>
          <w:tcPr>
            <w:vAlign w:val="center"/>
          </w:tcPr>
          <w:p>
            <w:pPr>
              <w:jc w:val="center"/>
            </w:pPr>
            <w:r>
              <w:rPr>
                <w:color w:val="000000"/>
                <w:sz w:val="24"/>
              </w:rPr>
              <w:t>18</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19,967,235.00</w:t>
            </w:r>
          </w:p>
        </w:tc>
        <w:tc>
          <w:tcPr>
            <w:vAlign w:val="center"/>
          </w:tcPr>
          <w:p>
            <w:pPr>
              <w:jc w:val="right"/>
            </w:pPr>
            <w:r>
              <w:rPr>
                <w:color w:val="000000"/>
                <w:sz w:val="24"/>
              </w:rPr>
              <w:t>2.69</w:t>
            </w:r>
          </w:p>
        </w:tc>
      </w:tr>
      <w:tr>
        <w:tc>
          <w:tcPr>
            <w:vAlign w:val="center"/>
          </w:tcPr>
          <w:p>
            <w:pPr>
              <w:jc w:val="center"/>
            </w:pPr>
            <w:r>
              <w:rPr>
                <w:color w:val="000000"/>
                <w:sz w:val="24"/>
              </w:rPr>
              <w:t>19</w:t>
            </w:r>
          </w:p>
        </w:tc>
        <w:tc>
          <w:tcPr>
            <w:vAlign w:val="center"/>
          </w:tcPr>
          <w:p>
            <w:pPr>
              <w:jc w:val="center"/>
            </w:pPr>
            <w:r>
              <w:rPr>
                <w:color w:val="000000"/>
                <w:sz w:val="24"/>
              </w:rPr>
              <w:t>600436</w:t>
            </w:r>
          </w:p>
        </w:tc>
        <w:tc>
          <w:tcPr>
            <w:vAlign w:val="center"/>
          </w:tcPr>
          <w:p>
            <w:pPr>
              <w:jc w:val="center"/>
            </w:pPr>
            <w:r>
              <w:rPr>
                <w:color w:val="000000"/>
                <w:sz w:val="24"/>
              </w:rPr>
              <w:t>片仔癀</w:t>
            </w:r>
          </w:p>
        </w:tc>
        <w:tc>
          <w:tcPr>
            <w:vAlign w:val="center"/>
          </w:tcPr>
          <w:p>
            <w:pPr>
              <w:jc w:val="right"/>
            </w:pPr>
            <w:r>
              <w:rPr>
                <w:color w:val="000000"/>
                <w:sz w:val="24"/>
              </w:rPr>
              <w:t>19,608,384.03</w:t>
            </w:r>
          </w:p>
        </w:tc>
        <w:tc>
          <w:tcPr>
            <w:vAlign w:val="center"/>
          </w:tcPr>
          <w:p>
            <w:pPr>
              <w:jc w:val="right"/>
            </w:pPr>
            <w:r>
              <w:rPr>
                <w:color w:val="000000"/>
                <w:sz w:val="24"/>
              </w:rPr>
              <w:t>2.64</w:t>
            </w:r>
          </w:p>
        </w:tc>
      </w:tr>
      <w:tr>
        <w:tc>
          <w:tcPr>
            <w:vAlign w:val="center"/>
          </w:tcPr>
          <w:p>
            <w:pPr>
              <w:jc w:val="center"/>
            </w:pPr>
            <w:r>
              <w:rPr>
                <w:color w:val="000000"/>
                <w:sz w:val="24"/>
              </w:rPr>
              <w:t>20</w:t>
            </w:r>
          </w:p>
        </w:tc>
        <w:tc>
          <w:tcPr>
            <w:vAlign w:val="center"/>
          </w:tcPr>
          <w:p>
            <w:pPr>
              <w:jc w:val="center"/>
            </w:pPr>
            <w:r>
              <w:rPr>
                <w:color w:val="000000"/>
                <w:sz w:val="24"/>
              </w:rPr>
              <w:t>600217</w:t>
            </w:r>
          </w:p>
        </w:tc>
        <w:tc>
          <w:tcPr>
            <w:vAlign w:val="center"/>
          </w:tcPr>
          <w:p>
            <w:pPr>
              <w:jc w:val="center"/>
            </w:pPr>
            <w:r>
              <w:rPr>
                <w:color w:val="000000"/>
                <w:sz w:val="24"/>
              </w:rPr>
              <w:t>中再资环</w:t>
            </w:r>
          </w:p>
        </w:tc>
        <w:tc>
          <w:tcPr>
            <w:vAlign w:val="center"/>
          </w:tcPr>
          <w:p>
            <w:pPr>
              <w:jc w:val="right"/>
            </w:pPr>
            <w:r>
              <w:rPr>
                <w:color w:val="000000"/>
                <w:sz w:val="24"/>
              </w:rPr>
              <w:t>19,122,539.41</w:t>
            </w:r>
          </w:p>
        </w:tc>
        <w:tc>
          <w:tcPr>
            <w:vAlign w:val="center"/>
          </w:tcPr>
          <w:p>
            <w:pPr>
              <w:jc w:val="right"/>
            </w:pPr>
            <w:r>
              <w:rPr>
                <w:color w:val="000000"/>
                <w:sz w:val="24"/>
              </w:rPr>
              <w:t>2.58</w:t>
            </w:r>
          </w:p>
        </w:tc>
      </w:tr>
      <w:tr>
        <w:tc>
          <w:tcPr>
            <w:vAlign w:val="center"/>
          </w:tcPr>
          <w:p>
            <w:pPr>
              <w:jc w:val="center"/>
            </w:pPr>
            <w:r>
              <w:rPr>
                <w:color w:val="000000"/>
                <w:sz w:val="24"/>
              </w:rPr>
              <w:t>21</w:t>
            </w:r>
          </w:p>
        </w:tc>
        <w:tc>
          <w:tcPr>
            <w:vAlign w:val="center"/>
          </w:tcPr>
          <w:p>
            <w:pPr>
              <w:jc w:val="center"/>
            </w:pPr>
            <w:r>
              <w:rPr>
                <w:color w:val="000000"/>
                <w:sz w:val="24"/>
              </w:rPr>
              <w:t>600482</w:t>
            </w:r>
          </w:p>
        </w:tc>
        <w:tc>
          <w:tcPr>
            <w:vAlign w:val="center"/>
          </w:tcPr>
          <w:p>
            <w:pPr>
              <w:jc w:val="center"/>
            </w:pPr>
            <w:r>
              <w:rPr>
                <w:color w:val="000000"/>
                <w:sz w:val="24"/>
              </w:rPr>
              <w:t>中国动力</w:t>
            </w:r>
          </w:p>
        </w:tc>
        <w:tc>
          <w:tcPr>
            <w:vAlign w:val="center"/>
          </w:tcPr>
          <w:p>
            <w:pPr>
              <w:jc w:val="right"/>
            </w:pPr>
            <w:r>
              <w:rPr>
                <w:color w:val="000000"/>
                <w:sz w:val="24"/>
              </w:rPr>
              <w:t>18,828,951.18</w:t>
            </w:r>
          </w:p>
        </w:tc>
        <w:tc>
          <w:tcPr>
            <w:vAlign w:val="center"/>
          </w:tcPr>
          <w:p>
            <w:pPr>
              <w:jc w:val="right"/>
            </w:pPr>
            <w:r>
              <w:rPr>
                <w:color w:val="000000"/>
                <w:sz w:val="24"/>
              </w:rPr>
              <w:t>2.54</w:t>
            </w:r>
          </w:p>
        </w:tc>
      </w:tr>
      <w:tr>
        <w:tc>
          <w:tcPr>
            <w:vAlign w:val="center"/>
          </w:tcPr>
          <w:p>
            <w:pPr>
              <w:jc w:val="center"/>
            </w:pPr>
            <w:r>
              <w:rPr>
                <w:color w:val="000000"/>
                <w:sz w:val="24"/>
              </w:rPr>
              <w:t>22</w:t>
            </w:r>
          </w:p>
        </w:tc>
        <w:tc>
          <w:tcPr>
            <w:vAlign w:val="center"/>
          </w:tcPr>
          <w:p>
            <w:pPr>
              <w:jc w:val="center"/>
            </w:pPr>
            <w:r>
              <w:rPr>
                <w:color w:val="000000"/>
                <w:sz w:val="24"/>
              </w:rPr>
              <w:t>603338</w:t>
            </w:r>
          </w:p>
        </w:tc>
        <w:tc>
          <w:tcPr>
            <w:vAlign w:val="center"/>
          </w:tcPr>
          <w:p>
            <w:pPr>
              <w:jc w:val="center"/>
            </w:pPr>
            <w:r>
              <w:rPr>
                <w:color w:val="000000"/>
                <w:sz w:val="24"/>
              </w:rPr>
              <w:t>浙江鼎力</w:t>
            </w:r>
          </w:p>
        </w:tc>
        <w:tc>
          <w:tcPr>
            <w:vAlign w:val="center"/>
          </w:tcPr>
          <w:p>
            <w:pPr>
              <w:jc w:val="right"/>
            </w:pPr>
            <w:r>
              <w:rPr>
                <w:color w:val="000000"/>
                <w:sz w:val="24"/>
              </w:rPr>
              <w:t>18,743,307.64</w:t>
            </w:r>
          </w:p>
        </w:tc>
        <w:tc>
          <w:tcPr>
            <w:vAlign w:val="center"/>
          </w:tcPr>
          <w:p>
            <w:pPr>
              <w:jc w:val="right"/>
            </w:pPr>
            <w:r>
              <w:rPr>
                <w:color w:val="000000"/>
                <w:sz w:val="24"/>
              </w:rPr>
              <w:t>2.52</w:t>
            </w:r>
          </w:p>
        </w:tc>
      </w:tr>
      <w:tr>
        <w:tc>
          <w:tcPr>
            <w:vAlign w:val="center"/>
          </w:tcPr>
          <w:p>
            <w:pPr>
              <w:jc w:val="center"/>
            </w:pPr>
            <w:r>
              <w:rPr>
                <w:color w:val="000000"/>
                <w:sz w:val="24"/>
              </w:rPr>
              <w:t>23</w:t>
            </w:r>
          </w:p>
        </w:tc>
        <w:tc>
          <w:tcPr>
            <w:vAlign w:val="center"/>
          </w:tcPr>
          <w:p>
            <w:pPr>
              <w:jc w:val="center"/>
            </w:pPr>
            <w:r>
              <w:rPr>
                <w:color w:val="000000"/>
                <w:sz w:val="24"/>
              </w:rPr>
              <w:t>002353</w:t>
            </w:r>
          </w:p>
        </w:tc>
        <w:tc>
          <w:tcPr>
            <w:vAlign w:val="center"/>
          </w:tcPr>
          <w:p>
            <w:pPr>
              <w:jc w:val="center"/>
            </w:pPr>
            <w:r>
              <w:rPr>
                <w:color w:val="000000"/>
                <w:sz w:val="24"/>
              </w:rPr>
              <w:t>杰瑞股份</w:t>
            </w:r>
          </w:p>
        </w:tc>
        <w:tc>
          <w:tcPr>
            <w:vAlign w:val="center"/>
          </w:tcPr>
          <w:p>
            <w:pPr>
              <w:jc w:val="right"/>
            </w:pPr>
            <w:r>
              <w:rPr>
                <w:color w:val="000000"/>
                <w:sz w:val="24"/>
              </w:rPr>
              <w:t>15,344,118.00</w:t>
            </w:r>
          </w:p>
        </w:tc>
        <w:tc>
          <w:tcPr>
            <w:vAlign w:val="center"/>
          </w:tcPr>
          <w:p>
            <w:pPr>
              <w:jc w:val="right"/>
            </w:pPr>
            <w:r>
              <w:rPr>
                <w:color w:val="000000"/>
                <w:sz w:val="24"/>
              </w:rPr>
              <w:t>2.07</w:t>
            </w:r>
          </w:p>
        </w:tc>
      </w:tr>
      <w:tr>
        <w:tc>
          <w:tcPr>
            <w:vAlign w:val="center"/>
          </w:tcPr>
          <w:p>
            <w:pPr>
              <w:jc w:val="center"/>
            </w:pPr>
            <w:r>
              <w:rPr>
                <w:color w:val="000000"/>
                <w:sz w:val="24"/>
              </w:rPr>
              <w:t>24</w:t>
            </w:r>
          </w:p>
        </w:tc>
        <w:tc>
          <w:tcPr>
            <w:vAlign w:val="center"/>
          </w:tcPr>
          <w:p>
            <w:pPr>
              <w:jc w:val="center"/>
            </w:pPr>
            <w:r>
              <w:rPr>
                <w:color w:val="000000"/>
                <w:sz w:val="24"/>
              </w:rPr>
              <w:t>002367</w:t>
            </w:r>
          </w:p>
        </w:tc>
        <w:tc>
          <w:tcPr>
            <w:vAlign w:val="center"/>
          </w:tcPr>
          <w:p>
            <w:pPr>
              <w:jc w:val="center"/>
            </w:pPr>
            <w:r>
              <w:rPr>
                <w:color w:val="000000"/>
                <w:sz w:val="24"/>
              </w:rPr>
              <w:t>康力电梯</w:t>
            </w:r>
          </w:p>
        </w:tc>
        <w:tc>
          <w:tcPr>
            <w:vAlign w:val="center"/>
          </w:tcPr>
          <w:p>
            <w:pPr>
              <w:jc w:val="right"/>
            </w:pPr>
            <w:r>
              <w:rPr>
                <w:color w:val="000000"/>
                <w:sz w:val="24"/>
              </w:rPr>
              <w:t>15,108,717.58</w:t>
            </w:r>
          </w:p>
        </w:tc>
        <w:tc>
          <w:tcPr>
            <w:vAlign w:val="center"/>
          </w:tcPr>
          <w:p>
            <w:pPr>
              <w:jc w:val="right"/>
            </w:pPr>
            <w:r>
              <w:rPr>
                <w:color w:val="000000"/>
                <w:sz w:val="24"/>
              </w:rPr>
              <w:t>2.04</w:t>
            </w:r>
          </w:p>
        </w:tc>
      </w:tr>
      <w:tr>
        <w:tc>
          <w:tcPr>
            <w:vAlign w:val="center"/>
          </w:tcPr>
          <w:p>
            <w:pPr>
              <w:jc w:val="center"/>
            </w:pPr>
            <w:r>
              <w:rPr>
                <w:color w:val="000000"/>
                <w:sz w:val="24"/>
              </w:rPr>
              <w:t>25</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14,961,107.00</w:t>
            </w:r>
          </w:p>
        </w:tc>
        <w:tc>
          <w:tcPr>
            <w:vAlign w:val="center"/>
          </w:tcPr>
          <w:p>
            <w:pPr>
              <w:jc w:val="right"/>
            </w:pPr>
            <w:r>
              <w:rPr>
                <w:color w:val="000000"/>
                <w:sz w:val="24"/>
              </w:rPr>
              <w:t>2.02</w:t>
            </w:r>
          </w:p>
        </w:tc>
      </w:tr>
      <w:tr>
        <w:tc>
          <w:tcPr>
            <w:vAlign w:val="center"/>
          </w:tcPr>
          <w:p>
            <w:pPr>
              <w:jc w:val="center"/>
            </w:pPr>
            <w:r>
              <w:rPr>
                <w:color w:val="000000"/>
                <w:sz w:val="24"/>
              </w:rPr>
              <w:t>26</w:t>
            </w:r>
          </w:p>
        </w:tc>
        <w:tc>
          <w:tcPr>
            <w:vAlign w:val="center"/>
          </w:tcPr>
          <w:p>
            <w:pPr>
              <w:jc w:val="center"/>
            </w:pPr>
            <w:r>
              <w:rPr>
                <w:color w:val="000000"/>
                <w:sz w:val="24"/>
              </w:rPr>
              <w:t>000581</w:t>
            </w:r>
          </w:p>
        </w:tc>
        <w:tc>
          <w:tcPr>
            <w:vAlign w:val="center"/>
          </w:tcPr>
          <w:p>
            <w:pPr>
              <w:jc w:val="center"/>
            </w:pPr>
            <w:r>
              <w:rPr>
                <w:color w:val="000000"/>
                <w:sz w:val="24"/>
              </w:rPr>
              <w:t>威孚高科</w:t>
            </w:r>
          </w:p>
        </w:tc>
        <w:tc>
          <w:tcPr>
            <w:vAlign w:val="center"/>
          </w:tcPr>
          <w:p>
            <w:pPr>
              <w:jc w:val="right"/>
            </w:pPr>
            <w:r>
              <w:rPr>
                <w:color w:val="000000"/>
                <w:sz w:val="24"/>
              </w:rPr>
              <w:t>14,885,521.43</w:t>
            </w:r>
          </w:p>
        </w:tc>
        <w:tc>
          <w:tcPr>
            <w:vAlign w:val="center"/>
          </w:tcPr>
          <w:p>
            <w:pPr>
              <w:jc w:val="right"/>
            </w:pPr>
            <w:r>
              <w:rPr>
                <w:color w:val="000000"/>
                <w:sz w:val="24"/>
              </w:rPr>
              <w:t>2.00</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注：“本期累计买入金额”按买入成交金额（成交单价乘以成交数量）填列，不考虑相关交易费用。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本期累计卖出金额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600066</w:t>
            </w:r>
          </w:p>
        </w:tc>
        <w:tc>
          <w:tcPr>
            <w:vAlign w:val="center"/>
          </w:tcPr>
          <w:p>
            <w:pPr>
              <w:jc w:val="center"/>
            </w:pPr>
            <w:r>
              <w:rPr>
                <w:rFonts w:ascii="Times New Roman" w:hAnsi="Times New Roman"/>
                <w:kern w:val="2"/>
              </w:rPr>
              <w:t>宇通客车</w:t>
            </w:r>
          </w:p>
        </w:tc>
        <w:tc>
          <w:tcPr>
            <w:vAlign w:val="center"/>
          </w:tcPr>
          <w:p>
            <w:pPr>
              <w:jc w:val="right"/>
            </w:pPr>
            <w:r>
              <w:rPr>
                <w:rFonts w:ascii="Times New Roman" w:hAnsi="Times New Roman"/>
                <w:kern w:val="2"/>
              </w:rPr>
              <w:t>68,807,477.04</w:t>
            </w:r>
          </w:p>
        </w:tc>
        <w:tc>
          <w:tcPr>
            <w:vAlign w:val="center"/>
          </w:tcPr>
          <w:p>
            <w:pPr>
              <w:jc w:val="right"/>
            </w:pPr>
            <w:r>
              <w:rPr>
                <w:rFonts w:ascii="Times New Roman" w:hAnsi="Times New Roman"/>
                <w:kern w:val="2"/>
              </w:rPr>
              <w:t>9.27</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61,681,377.51</w:t>
            </w:r>
          </w:p>
        </w:tc>
        <w:tc>
          <w:tcPr>
            <w:vAlign w:val="center"/>
          </w:tcPr>
          <w:p>
            <w:pPr>
              <w:jc w:val="right"/>
            </w:pPr>
            <w:r>
              <w:rPr>
                <w:rFonts w:ascii="Times New Roman" w:hAnsi="Times New Roman"/>
                <w:kern w:val="2"/>
              </w:rPr>
              <w:t>8.31</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49,090,532.44</w:t>
            </w:r>
          </w:p>
        </w:tc>
        <w:tc>
          <w:tcPr>
            <w:vAlign w:val="center"/>
          </w:tcPr>
          <w:p>
            <w:pPr>
              <w:jc w:val="right"/>
            </w:pPr>
            <w:r>
              <w:rPr>
                <w:rFonts w:ascii="Times New Roman" w:hAnsi="Times New Roman"/>
                <w:kern w:val="2"/>
              </w:rPr>
              <w:t>6.61</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300129</w:t>
            </w:r>
          </w:p>
        </w:tc>
        <w:tc>
          <w:tcPr>
            <w:vAlign w:val="center"/>
          </w:tcPr>
          <w:p>
            <w:pPr>
              <w:jc w:val="center"/>
            </w:pPr>
            <w:r>
              <w:rPr>
                <w:rFonts w:ascii="Times New Roman" w:hAnsi="Times New Roman"/>
                <w:kern w:val="2"/>
              </w:rPr>
              <w:t>泰胜风能</w:t>
            </w:r>
          </w:p>
        </w:tc>
        <w:tc>
          <w:tcPr>
            <w:vAlign w:val="center"/>
          </w:tcPr>
          <w:p>
            <w:pPr>
              <w:jc w:val="right"/>
            </w:pPr>
            <w:r>
              <w:rPr>
                <w:rFonts w:ascii="Times New Roman" w:hAnsi="Times New Roman"/>
                <w:kern w:val="2"/>
              </w:rPr>
              <w:t>48,047,255.82</w:t>
            </w:r>
          </w:p>
        </w:tc>
        <w:tc>
          <w:tcPr>
            <w:vAlign w:val="center"/>
          </w:tcPr>
          <w:p>
            <w:pPr>
              <w:jc w:val="right"/>
            </w:pPr>
            <w:r>
              <w:rPr>
                <w:rFonts w:ascii="Times New Roman" w:hAnsi="Times New Roman"/>
                <w:kern w:val="2"/>
              </w:rPr>
              <w:t>6.47</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44,938,396.84</w:t>
            </w:r>
          </w:p>
        </w:tc>
        <w:tc>
          <w:tcPr>
            <w:vAlign w:val="center"/>
          </w:tcPr>
          <w:p>
            <w:pPr>
              <w:jc w:val="right"/>
            </w:pPr>
            <w:r>
              <w:rPr>
                <w:rFonts w:ascii="Times New Roman" w:hAnsi="Times New Roman"/>
                <w:kern w:val="2"/>
              </w:rPr>
              <w:t>6.05</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601877</w:t>
            </w:r>
          </w:p>
        </w:tc>
        <w:tc>
          <w:tcPr>
            <w:vAlign w:val="center"/>
          </w:tcPr>
          <w:p>
            <w:pPr>
              <w:jc w:val="center"/>
            </w:pPr>
            <w:r>
              <w:rPr>
                <w:rFonts w:ascii="Times New Roman" w:hAnsi="Times New Roman"/>
                <w:kern w:val="2"/>
              </w:rPr>
              <w:t>正泰电器</w:t>
            </w:r>
          </w:p>
        </w:tc>
        <w:tc>
          <w:tcPr>
            <w:vAlign w:val="center"/>
          </w:tcPr>
          <w:p>
            <w:pPr>
              <w:jc w:val="right"/>
            </w:pPr>
            <w:r>
              <w:rPr>
                <w:rFonts w:ascii="Times New Roman" w:hAnsi="Times New Roman"/>
                <w:kern w:val="2"/>
              </w:rPr>
              <w:t>42,659,632.25</w:t>
            </w:r>
          </w:p>
        </w:tc>
        <w:tc>
          <w:tcPr>
            <w:vAlign w:val="center"/>
          </w:tcPr>
          <w:p>
            <w:pPr>
              <w:jc w:val="right"/>
            </w:pPr>
            <w:r>
              <w:rPr>
                <w:rFonts w:ascii="Times New Roman" w:hAnsi="Times New Roman"/>
                <w:kern w:val="2"/>
              </w:rPr>
              <w:t>5.75</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002709</w:t>
            </w:r>
          </w:p>
        </w:tc>
        <w:tc>
          <w:tcPr>
            <w:vAlign w:val="center"/>
          </w:tcPr>
          <w:p>
            <w:pPr>
              <w:jc w:val="center"/>
            </w:pPr>
            <w:r>
              <w:rPr>
                <w:rFonts w:ascii="Times New Roman" w:hAnsi="Times New Roman"/>
                <w:kern w:val="2"/>
              </w:rPr>
              <w:t>天赐材料</w:t>
            </w:r>
          </w:p>
        </w:tc>
        <w:tc>
          <w:tcPr>
            <w:vAlign w:val="center"/>
          </w:tcPr>
          <w:p>
            <w:pPr>
              <w:jc w:val="right"/>
            </w:pPr>
            <w:r>
              <w:rPr>
                <w:rFonts w:ascii="Times New Roman" w:hAnsi="Times New Roman"/>
                <w:kern w:val="2"/>
              </w:rPr>
              <w:t>39,853,052.26</w:t>
            </w:r>
          </w:p>
        </w:tc>
        <w:tc>
          <w:tcPr>
            <w:vAlign w:val="center"/>
          </w:tcPr>
          <w:p>
            <w:pPr>
              <w:jc w:val="right"/>
            </w:pPr>
            <w:r>
              <w:rPr>
                <w:rFonts w:ascii="Times New Roman" w:hAnsi="Times New Roman"/>
                <w:kern w:val="2"/>
              </w:rPr>
              <w:t>5.37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601688</w:t>
            </w:r>
          </w:p>
        </w:tc>
        <w:tc>
          <w:tcPr>
            <w:vAlign w:val="center"/>
          </w:tcPr>
          <w:p>
            <w:pPr>
              <w:jc w:val="center"/>
            </w:pPr>
            <w:r>
              <w:rPr>
                <w:rFonts w:ascii="Times New Roman" w:hAnsi="Times New Roman"/>
                <w:kern w:val="2"/>
              </w:rPr>
              <w:t>华泰证券</w:t>
            </w:r>
          </w:p>
        </w:tc>
        <w:tc>
          <w:tcPr>
            <w:vAlign w:val="center"/>
          </w:tcPr>
          <w:p>
            <w:pPr>
              <w:jc w:val="right"/>
            </w:pPr>
            <w:r>
              <w:rPr>
                <w:rFonts w:ascii="Times New Roman" w:hAnsi="Times New Roman"/>
                <w:kern w:val="2"/>
              </w:rPr>
              <w:t>39,509,021.29</w:t>
            </w:r>
          </w:p>
        </w:tc>
        <w:tc>
          <w:tcPr>
            <w:vAlign w:val="center"/>
          </w:tcPr>
          <w:p>
            <w:pPr>
              <w:jc w:val="right"/>
            </w:pPr>
            <w:r>
              <w:rPr>
                <w:rFonts w:ascii="Times New Roman" w:hAnsi="Times New Roman"/>
                <w:kern w:val="2"/>
              </w:rPr>
              <w:t>5.32</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37,266,808.16</w:t>
            </w:r>
          </w:p>
        </w:tc>
        <w:tc>
          <w:tcPr>
            <w:vAlign w:val="center"/>
          </w:tcPr>
          <w:p>
            <w:pPr>
              <w:jc w:val="right"/>
            </w:pPr>
            <w:r>
              <w:rPr>
                <w:rFonts w:ascii="Times New Roman" w:hAnsi="Times New Roman"/>
                <w:kern w:val="2"/>
              </w:rPr>
              <w:t>5.02</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300012</w:t>
            </w:r>
          </w:p>
        </w:tc>
        <w:tc>
          <w:tcPr>
            <w:vAlign w:val="center"/>
          </w:tcPr>
          <w:p>
            <w:pPr>
              <w:jc w:val="center"/>
            </w:pPr>
            <w:r>
              <w:rPr>
                <w:rFonts w:ascii="Times New Roman" w:hAnsi="Times New Roman"/>
                <w:kern w:val="2"/>
              </w:rPr>
              <w:t>华测检测</w:t>
            </w:r>
          </w:p>
        </w:tc>
        <w:tc>
          <w:tcPr>
            <w:vAlign w:val="center"/>
          </w:tcPr>
          <w:p>
            <w:pPr>
              <w:jc w:val="right"/>
            </w:pPr>
            <w:r>
              <w:rPr>
                <w:rFonts w:ascii="Times New Roman" w:hAnsi="Times New Roman"/>
                <w:kern w:val="2"/>
              </w:rPr>
              <w:t>35,744,158.70</w:t>
            </w:r>
          </w:p>
        </w:tc>
        <w:tc>
          <w:tcPr>
            <w:vAlign w:val="center"/>
          </w:tcPr>
          <w:p>
            <w:pPr>
              <w:jc w:val="right"/>
            </w:pPr>
            <w:r>
              <w:rPr>
                <w:rFonts w:ascii="Times New Roman" w:hAnsi="Times New Roman"/>
                <w:kern w:val="2"/>
              </w:rPr>
              <w:t>4.81</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002624</w:t>
            </w:r>
          </w:p>
        </w:tc>
        <w:tc>
          <w:tcPr>
            <w:vAlign w:val="center"/>
          </w:tcPr>
          <w:p>
            <w:pPr>
              <w:jc w:val="center"/>
            </w:pPr>
            <w:r>
              <w:rPr>
                <w:rFonts w:ascii="Times New Roman" w:hAnsi="Times New Roman"/>
                <w:kern w:val="2"/>
              </w:rPr>
              <w:t>完美世界</w:t>
            </w:r>
          </w:p>
        </w:tc>
        <w:tc>
          <w:tcPr>
            <w:vAlign w:val="center"/>
          </w:tcPr>
          <w:p>
            <w:pPr>
              <w:jc w:val="right"/>
            </w:pPr>
            <w:r>
              <w:rPr>
                <w:rFonts w:ascii="Times New Roman" w:hAnsi="Times New Roman"/>
                <w:kern w:val="2"/>
              </w:rPr>
              <w:t>34,430,691.57</w:t>
            </w:r>
          </w:p>
        </w:tc>
        <w:tc>
          <w:tcPr>
            <w:vAlign w:val="center"/>
          </w:tcPr>
          <w:p>
            <w:pPr>
              <w:jc w:val="right"/>
            </w:pPr>
            <w:r>
              <w:rPr>
                <w:rFonts w:ascii="Times New Roman" w:hAnsi="Times New Roman"/>
                <w:kern w:val="2"/>
              </w:rPr>
              <w:t>4.64</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000725</w:t>
            </w:r>
          </w:p>
        </w:tc>
        <w:tc>
          <w:tcPr>
            <w:vAlign w:val="center"/>
          </w:tcPr>
          <w:p>
            <w:pPr>
              <w:jc w:val="center"/>
            </w:pPr>
            <w:r>
              <w:rPr>
                <w:rFonts w:ascii="Times New Roman" w:hAnsi="Times New Roman"/>
                <w:kern w:val="2"/>
              </w:rPr>
              <w:t>京东方A</w:t>
            </w:r>
          </w:p>
        </w:tc>
        <w:tc>
          <w:tcPr>
            <w:vAlign w:val="center"/>
          </w:tcPr>
          <w:p>
            <w:pPr>
              <w:jc w:val="right"/>
            </w:pPr>
            <w:r>
              <w:rPr>
                <w:rFonts w:ascii="Times New Roman" w:hAnsi="Times New Roman"/>
                <w:kern w:val="2"/>
              </w:rPr>
              <w:t>33,830,736.62</w:t>
            </w:r>
          </w:p>
        </w:tc>
        <w:tc>
          <w:tcPr>
            <w:vAlign w:val="center"/>
          </w:tcPr>
          <w:p>
            <w:pPr>
              <w:jc w:val="right"/>
            </w:pPr>
            <w:r>
              <w:rPr>
                <w:rFonts w:ascii="Times New Roman" w:hAnsi="Times New Roman"/>
                <w:kern w:val="2"/>
              </w:rPr>
              <w:t>4.56</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600967</w:t>
            </w:r>
          </w:p>
        </w:tc>
        <w:tc>
          <w:tcPr>
            <w:vAlign w:val="center"/>
          </w:tcPr>
          <w:p>
            <w:pPr>
              <w:jc w:val="center"/>
            </w:pPr>
            <w:r>
              <w:rPr>
                <w:rFonts w:ascii="Times New Roman" w:hAnsi="Times New Roman"/>
                <w:kern w:val="2"/>
              </w:rPr>
              <w:t>内蒙一机</w:t>
            </w:r>
          </w:p>
        </w:tc>
        <w:tc>
          <w:tcPr>
            <w:vAlign w:val="center"/>
          </w:tcPr>
          <w:p>
            <w:pPr>
              <w:jc w:val="right"/>
            </w:pPr>
            <w:r>
              <w:rPr>
                <w:rFonts w:ascii="Times New Roman" w:hAnsi="Times New Roman"/>
                <w:kern w:val="2"/>
              </w:rPr>
              <w:t>32,073,715.32</w:t>
            </w:r>
          </w:p>
        </w:tc>
        <w:tc>
          <w:tcPr>
            <w:vAlign w:val="center"/>
          </w:tcPr>
          <w:p>
            <w:pPr>
              <w:jc w:val="right"/>
            </w:pPr>
            <w:r>
              <w:rPr>
                <w:rFonts w:ascii="Times New Roman" w:hAnsi="Times New Roman"/>
                <w:kern w:val="2"/>
              </w:rPr>
              <w:t>4.32</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601166</w:t>
            </w:r>
          </w:p>
        </w:tc>
        <w:tc>
          <w:tcPr>
            <w:vAlign w:val="center"/>
          </w:tcPr>
          <w:p>
            <w:pPr>
              <w:jc w:val="center"/>
            </w:pPr>
            <w:r>
              <w:rPr>
                <w:rFonts w:ascii="Times New Roman" w:hAnsi="Times New Roman"/>
                <w:kern w:val="2"/>
              </w:rPr>
              <w:t>兴业银行</w:t>
            </w:r>
          </w:p>
        </w:tc>
        <w:tc>
          <w:tcPr>
            <w:vAlign w:val="center"/>
          </w:tcPr>
          <w:p>
            <w:pPr>
              <w:jc w:val="right"/>
            </w:pPr>
            <w:r>
              <w:rPr>
                <w:rFonts w:ascii="Times New Roman" w:hAnsi="Times New Roman"/>
                <w:kern w:val="2"/>
              </w:rPr>
              <w:t>31,624,892.92</w:t>
            </w:r>
          </w:p>
        </w:tc>
        <w:tc>
          <w:tcPr>
            <w:vAlign w:val="center"/>
          </w:tcPr>
          <w:p>
            <w:pPr>
              <w:jc w:val="right"/>
            </w:pPr>
            <w:r>
              <w:rPr>
                <w:rFonts w:ascii="Times New Roman" w:hAnsi="Times New Roman"/>
                <w:kern w:val="2"/>
              </w:rPr>
              <w:t>4.26</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600038</w:t>
            </w:r>
          </w:p>
        </w:tc>
        <w:tc>
          <w:tcPr>
            <w:vAlign w:val="center"/>
          </w:tcPr>
          <w:p>
            <w:pPr>
              <w:jc w:val="center"/>
            </w:pPr>
            <w:r>
              <w:rPr>
                <w:rFonts w:ascii="Times New Roman" w:hAnsi="Times New Roman"/>
                <w:kern w:val="2"/>
              </w:rPr>
              <w:t>中直股份</w:t>
            </w:r>
          </w:p>
        </w:tc>
        <w:tc>
          <w:tcPr>
            <w:vAlign w:val="center"/>
          </w:tcPr>
          <w:p>
            <w:pPr>
              <w:jc w:val="right"/>
            </w:pPr>
            <w:r>
              <w:rPr>
                <w:rFonts w:ascii="Times New Roman" w:hAnsi="Times New Roman"/>
                <w:kern w:val="2"/>
              </w:rPr>
              <w:t>29,758,334.30</w:t>
            </w:r>
          </w:p>
        </w:tc>
        <w:tc>
          <w:tcPr>
            <w:vAlign w:val="center"/>
          </w:tcPr>
          <w:p>
            <w:pPr>
              <w:jc w:val="right"/>
            </w:pPr>
            <w:r>
              <w:rPr>
                <w:rFonts w:ascii="Times New Roman" w:hAnsi="Times New Roman"/>
                <w:kern w:val="2"/>
              </w:rPr>
              <w:t>4.01</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300600</w:t>
            </w:r>
          </w:p>
        </w:tc>
        <w:tc>
          <w:tcPr>
            <w:vAlign w:val="center"/>
          </w:tcPr>
          <w:p>
            <w:pPr>
              <w:jc w:val="center"/>
            </w:pPr>
            <w:r>
              <w:rPr>
                <w:rFonts w:ascii="Times New Roman" w:hAnsi="Times New Roman"/>
                <w:kern w:val="2"/>
              </w:rPr>
              <w:t>瑞特股份</w:t>
            </w:r>
          </w:p>
        </w:tc>
        <w:tc>
          <w:tcPr>
            <w:vAlign w:val="center"/>
          </w:tcPr>
          <w:p>
            <w:pPr>
              <w:jc w:val="right"/>
            </w:pPr>
            <w:r>
              <w:rPr>
                <w:rFonts w:ascii="Times New Roman" w:hAnsi="Times New Roman"/>
                <w:kern w:val="2"/>
              </w:rPr>
              <w:t>29,666,624.86</w:t>
            </w:r>
          </w:p>
        </w:tc>
        <w:tc>
          <w:tcPr>
            <w:vAlign w:val="center"/>
          </w:tcPr>
          <w:p>
            <w:pPr>
              <w:jc w:val="right"/>
            </w:pPr>
            <w:r>
              <w:rPr>
                <w:rFonts w:ascii="Times New Roman" w:hAnsi="Times New Roman"/>
                <w:kern w:val="2"/>
              </w:rPr>
              <w:t>4.00</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600705</w:t>
            </w:r>
          </w:p>
        </w:tc>
        <w:tc>
          <w:tcPr>
            <w:vAlign w:val="center"/>
          </w:tcPr>
          <w:p>
            <w:pPr>
              <w:jc w:val="center"/>
            </w:pPr>
            <w:r>
              <w:rPr>
                <w:rFonts w:ascii="Times New Roman" w:hAnsi="Times New Roman"/>
                <w:kern w:val="2"/>
              </w:rPr>
              <w:t>中航资本</w:t>
            </w:r>
          </w:p>
        </w:tc>
        <w:tc>
          <w:tcPr>
            <w:vAlign w:val="center"/>
          </w:tcPr>
          <w:p>
            <w:pPr>
              <w:jc w:val="right"/>
            </w:pPr>
            <w:r>
              <w:rPr>
                <w:rFonts w:ascii="Times New Roman" w:hAnsi="Times New Roman"/>
                <w:kern w:val="2"/>
              </w:rPr>
              <w:t>29,001,108.69</w:t>
            </w:r>
          </w:p>
        </w:tc>
        <w:tc>
          <w:tcPr>
            <w:vAlign w:val="center"/>
          </w:tcPr>
          <w:p>
            <w:pPr>
              <w:jc w:val="right"/>
            </w:pPr>
            <w:r>
              <w:rPr>
                <w:rFonts w:ascii="Times New Roman" w:hAnsi="Times New Roman"/>
                <w:kern w:val="2"/>
              </w:rPr>
              <w:t>3.91</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603638</w:t>
            </w:r>
          </w:p>
        </w:tc>
        <w:tc>
          <w:tcPr>
            <w:vAlign w:val="center"/>
          </w:tcPr>
          <w:p>
            <w:pPr>
              <w:jc w:val="center"/>
            </w:pPr>
            <w:r>
              <w:rPr>
                <w:rFonts w:ascii="Times New Roman" w:hAnsi="Times New Roman"/>
                <w:kern w:val="2"/>
              </w:rPr>
              <w:t>艾迪精密</w:t>
            </w:r>
          </w:p>
        </w:tc>
        <w:tc>
          <w:tcPr>
            <w:vAlign w:val="center"/>
          </w:tcPr>
          <w:p>
            <w:pPr>
              <w:jc w:val="right"/>
            </w:pPr>
            <w:r>
              <w:rPr>
                <w:rFonts w:ascii="Times New Roman" w:hAnsi="Times New Roman"/>
                <w:kern w:val="2"/>
              </w:rPr>
              <w:t>27,446,835.10</w:t>
            </w:r>
          </w:p>
        </w:tc>
        <w:tc>
          <w:tcPr>
            <w:vAlign w:val="center"/>
          </w:tcPr>
          <w:p>
            <w:pPr>
              <w:jc w:val="right"/>
            </w:pPr>
            <w:r>
              <w:rPr>
                <w:rFonts w:ascii="Times New Roman" w:hAnsi="Times New Roman"/>
                <w:kern w:val="2"/>
              </w:rPr>
              <w:t>3.70</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002304</w:t>
            </w:r>
          </w:p>
        </w:tc>
        <w:tc>
          <w:tcPr>
            <w:vAlign w:val="center"/>
          </w:tcPr>
          <w:p>
            <w:pPr>
              <w:jc w:val="center"/>
            </w:pPr>
            <w:r>
              <w:rPr>
                <w:rFonts w:ascii="Times New Roman" w:hAnsi="Times New Roman"/>
                <w:kern w:val="2"/>
              </w:rPr>
              <w:t>洋河股份</w:t>
            </w:r>
          </w:p>
        </w:tc>
        <w:tc>
          <w:tcPr>
            <w:vAlign w:val="center"/>
          </w:tcPr>
          <w:p>
            <w:pPr>
              <w:jc w:val="right"/>
            </w:pPr>
            <w:r>
              <w:rPr>
                <w:rFonts w:ascii="Times New Roman" w:hAnsi="Times New Roman"/>
                <w:kern w:val="2"/>
              </w:rPr>
              <w:t>27,218,151.12</w:t>
            </w:r>
          </w:p>
        </w:tc>
        <w:tc>
          <w:tcPr>
            <w:vAlign w:val="center"/>
          </w:tcPr>
          <w:p>
            <w:pPr>
              <w:jc w:val="right"/>
            </w:pPr>
            <w:r>
              <w:rPr>
                <w:rFonts w:ascii="Times New Roman" w:hAnsi="Times New Roman"/>
                <w:kern w:val="2"/>
              </w:rPr>
              <w:t>3.67</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300602</w:t>
            </w:r>
          </w:p>
        </w:tc>
        <w:tc>
          <w:tcPr>
            <w:vAlign w:val="center"/>
          </w:tcPr>
          <w:p>
            <w:pPr>
              <w:jc w:val="center"/>
            </w:pPr>
            <w:r>
              <w:rPr>
                <w:rFonts w:ascii="Times New Roman" w:hAnsi="Times New Roman"/>
                <w:kern w:val="2"/>
              </w:rPr>
              <w:t>飞荣达</w:t>
            </w:r>
          </w:p>
        </w:tc>
        <w:tc>
          <w:tcPr>
            <w:vAlign w:val="center"/>
          </w:tcPr>
          <w:p>
            <w:pPr>
              <w:jc w:val="right"/>
            </w:pPr>
            <w:r>
              <w:rPr>
                <w:rFonts w:ascii="Times New Roman" w:hAnsi="Times New Roman"/>
                <w:kern w:val="2"/>
              </w:rPr>
              <w:t>25,516,450.26</w:t>
            </w:r>
          </w:p>
        </w:tc>
        <w:tc>
          <w:tcPr>
            <w:vAlign w:val="center"/>
          </w:tcPr>
          <w:p>
            <w:pPr>
              <w:jc w:val="right"/>
            </w:pPr>
            <w:r>
              <w:rPr>
                <w:rFonts w:ascii="Times New Roman" w:hAnsi="Times New Roman"/>
                <w:kern w:val="2"/>
              </w:rPr>
              <w:t>3.44</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青岛海尔</w:t>
            </w:r>
          </w:p>
        </w:tc>
        <w:tc>
          <w:tcPr>
            <w:vAlign w:val="center"/>
          </w:tcPr>
          <w:p>
            <w:pPr>
              <w:jc w:val="right"/>
            </w:pPr>
            <w:r>
              <w:rPr>
                <w:rFonts w:ascii="Times New Roman" w:hAnsi="Times New Roman"/>
                <w:kern w:val="2"/>
              </w:rPr>
              <w:t>24,992,704.40</w:t>
            </w:r>
          </w:p>
        </w:tc>
        <w:tc>
          <w:tcPr>
            <w:vAlign w:val="center"/>
          </w:tcPr>
          <w:p>
            <w:pPr>
              <w:jc w:val="right"/>
            </w:pPr>
            <w:r>
              <w:rPr>
                <w:rFonts w:ascii="Times New Roman" w:hAnsi="Times New Roman"/>
                <w:kern w:val="2"/>
              </w:rPr>
              <w:t>3.37</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000001</w:t>
            </w:r>
          </w:p>
        </w:tc>
        <w:tc>
          <w:tcPr>
            <w:vAlign w:val="center"/>
          </w:tcPr>
          <w:p>
            <w:pPr>
              <w:jc w:val="center"/>
            </w:pPr>
            <w:r>
              <w:rPr>
                <w:rFonts w:ascii="Times New Roman" w:hAnsi="Times New Roman"/>
                <w:kern w:val="2"/>
              </w:rPr>
              <w:t>平安银行</w:t>
            </w:r>
          </w:p>
        </w:tc>
        <w:tc>
          <w:tcPr>
            <w:vAlign w:val="center"/>
          </w:tcPr>
          <w:p>
            <w:pPr>
              <w:jc w:val="right"/>
            </w:pPr>
            <w:r>
              <w:rPr>
                <w:rFonts w:ascii="Times New Roman" w:hAnsi="Times New Roman"/>
                <w:kern w:val="2"/>
              </w:rPr>
              <w:t>24,435,888.70</w:t>
            </w:r>
          </w:p>
        </w:tc>
        <w:tc>
          <w:tcPr>
            <w:vAlign w:val="center"/>
          </w:tcPr>
          <w:p>
            <w:pPr>
              <w:jc w:val="right"/>
            </w:pPr>
            <w:r>
              <w:rPr>
                <w:rFonts w:ascii="Times New Roman" w:hAnsi="Times New Roman"/>
                <w:kern w:val="2"/>
              </w:rPr>
              <w:t>3.29</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002025</w:t>
            </w:r>
          </w:p>
        </w:tc>
        <w:tc>
          <w:tcPr>
            <w:vAlign w:val="center"/>
          </w:tcPr>
          <w:p>
            <w:pPr>
              <w:jc w:val="center"/>
            </w:pPr>
            <w:r>
              <w:rPr>
                <w:rFonts w:ascii="Times New Roman" w:hAnsi="Times New Roman"/>
                <w:kern w:val="2"/>
              </w:rPr>
              <w:t>航天电器</w:t>
            </w:r>
          </w:p>
        </w:tc>
        <w:tc>
          <w:tcPr>
            <w:vAlign w:val="center"/>
          </w:tcPr>
          <w:p>
            <w:pPr>
              <w:jc w:val="right"/>
            </w:pPr>
            <w:r>
              <w:rPr>
                <w:rFonts w:ascii="Times New Roman" w:hAnsi="Times New Roman"/>
                <w:kern w:val="2"/>
              </w:rPr>
              <w:t>22,331,362.78</w:t>
            </w:r>
          </w:p>
        </w:tc>
        <w:tc>
          <w:tcPr>
            <w:vAlign w:val="center"/>
          </w:tcPr>
          <w:p>
            <w:pPr>
              <w:jc w:val="right"/>
            </w:pPr>
            <w:r>
              <w:rPr>
                <w:rFonts w:ascii="Times New Roman" w:hAnsi="Times New Roman"/>
                <w:kern w:val="2"/>
              </w:rPr>
              <w:t>3.01</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002142</w:t>
            </w:r>
          </w:p>
        </w:tc>
        <w:tc>
          <w:tcPr>
            <w:vAlign w:val="center"/>
          </w:tcPr>
          <w:p>
            <w:pPr>
              <w:jc w:val="center"/>
            </w:pPr>
            <w:r>
              <w:rPr>
                <w:rFonts w:ascii="Times New Roman" w:hAnsi="Times New Roman"/>
                <w:kern w:val="2"/>
              </w:rPr>
              <w:t>宁波银行</w:t>
            </w:r>
          </w:p>
        </w:tc>
        <w:tc>
          <w:tcPr>
            <w:vAlign w:val="center"/>
          </w:tcPr>
          <w:p>
            <w:pPr>
              <w:jc w:val="right"/>
            </w:pPr>
            <w:r>
              <w:rPr>
                <w:rFonts w:ascii="Times New Roman" w:hAnsi="Times New Roman"/>
                <w:kern w:val="2"/>
              </w:rPr>
              <w:t>21,563,700.76</w:t>
            </w:r>
          </w:p>
        </w:tc>
        <w:tc>
          <w:tcPr>
            <w:vAlign w:val="center"/>
          </w:tcPr>
          <w:p>
            <w:pPr>
              <w:jc w:val="right"/>
            </w:pPr>
            <w:r>
              <w:rPr>
                <w:rFonts w:ascii="Times New Roman" w:hAnsi="Times New Roman"/>
                <w:kern w:val="2"/>
              </w:rPr>
              <w:t>2.90</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600436</w:t>
            </w:r>
          </w:p>
        </w:tc>
        <w:tc>
          <w:tcPr>
            <w:vAlign w:val="center"/>
          </w:tcPr>
          <w:p>
            <w:pPr>
              <w:jc w:val="center"/>
            </w:pPr>
            <w:r>
              <w:rPr>
                <w:rFonts w:ascii="Times New Roman" w:hAnsi="Times New Roman"/>
                <w:kern w:val="2"/>
              </w:rPr>
              <w:t>片仔癀</w:t>
            </w:r>
          </w:p>
        </w:tc>
        <w:tc>
          <w:tcPr>
            <w:vAlign w:val="center"/>
          </w:tcPr>
          <w:p>
            <w:pPr>
              <w:jc w:val="right"/>
            </w:pPr>
            <w:r>
              <w:rPr>
                <w:rFonts w:ascii="Times New Roman" w:hAnsi="Times New Roman"/>
                <w:kern w:val="2"/>
              </w:rPr>
              <w:t>21,322,137.32</w:t>
            </w:r>
          </w:p>
        </w:tc>
        <w:tc>
          <w:tcPr>
            <w:vAlign w:val="center"/>
          </w:tcPr>
          <w:p>
            <w:pPr>
              <w:jc w:val="right"/>
            </w:pPr>
            <w:r>
              <w:rPr>
                <w:rFonts w:ascii="Times New Roman" w:hAnsi="Times New Roman"/>
                <w:kern w:val="2"/>
              </w:rPr>
              <w:t>2.87</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601139</w:t>
            </w:r>
          </w:p>
        </w:tc>
        <w:tc>
          <w:tcPr>
            <w:vAlign w:val="center"/>
          </w:tcPr>
          <w:p>
            <w:pPr>
              <w:jc w:val="center"/>
            </w:pPr>
            <w:r>
              <w:rPr>
                <w:rFonts w:ascii="Times New Roman" w:hAnsi="Times New Roman"/>
                <w:kern w:val="2"/>
              </w:rPr>
              <w:t>深圳燃气</w:t>
            </w:r>
          </w:p>
        </w:tc>
        <w:tc>
          <w:tcPr>
            <w:vAlign w:val="center"/>
          </w:tcPr>
          <w:p>
            <w:pPr>
              <w:jc w:val="right"/>
            </w:pPr>
            <w:r>
              <w:rPr>
                <w:rFonts w:ascii="Times New Roman" w:hAnsi="Times New Roman"/>
                <w:kern w:val="2"/>
              </w:rPr>
              <w:t>20,587,280.52</w:t>
            </w:r>
          </w:p>
        </w:tc>
        <w:tc>
          <w:tcPr>
            <w:vAlign w:val="center"/>
          </w:tcPr>
          <w:p>
            <w:pPr>
              <w:jc w:val="right"/>
            </w:pPr>
            <w:r>
              <w:rPr>
                <w:rFonts w:ascii="Times New Roman" w:hAnsi="Times New Roman"/>
                <w:kern w:val="2"/>
              </w:rPr>
              <w:t>2.77</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603338</w:t>
            </w:r>
          </w:p>
        </w:tc>
        <w:tc>
          <w:tcPr>
            <w:vAlign w:val="center"/>
          </w:tcPr>
          <w:p>
            <w:pPr>
              <w:jc w:val="center"/>
            </w:pPr>
            <w:r>
              <w:rPr>
                <w:rFonts w:ascii="Times New Roman" w:hAnsi="Times New Roman"/>
                <w:kern w:val="2"/>
              </w:rPr>
              <w:t>浙江鼎力</w:t>
            </w:r>
          </w:p>
        </w:tc>
        <w:tc>
          <w:tcPr>
            <w:vAlign w:val="center"/>
          </w:tcPr>
          <w:p>
            <w:pPr>
              <w:jc w:val="right"/>
            </w:pPr>
            <w:r>
              <w:rPr>
                <w:rFonts w:ascii="Times New Roman" w:hAnsi="Times New Roman"/>
                <w:kern w:val="2"/>
              </w:rPr>
              <w:t>20,078,910.31</w:t>
            </w:r>
          </w:p>
        </w:tc>
        <w:tc>
          <w:tcPr>
            <w:vAlign w:val="center"/>
          </w:tcPr>
          <w:p>
            <w:pPr>
              <w:jc w:val="right"/>
            </w:pPr>
            <w:r>
              <w:rPr>
                <w:rFonts w:ascii="Times New Roman" w:hAnsi="Times New Roman"/>
                <w:kern w:val="2"/>
              </w:rPr>
              <w:t>2.70</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002367</w:t>
            </w:r>
          </w:p>
        </w:tc>
        <w:tc>
          <w:tcPr>
            <w:vAlign w:val="center"/>
          </w:tcPr>
          <w:p>
            <w:pPr>
              <w:jc w:val="center"/>
            </w:pPr>
            <w:r>
              <w:rPr>
                <w:rFonts w:ascii="Times New Roman" w:hAnsi="Times New Roman"/>
                <w:kern w:val="2"/>
              </w:rPr>
              <w:t>康力电梯</w:t>
            </w:r>
          </w:p>
        </w:tc>
        <w:tc>
          <w:tcPr>
            <w:vAlign w:val="center"/>
          </w:tcPr>
          <w:p>
            <w:pPr>
              <w:jc w:val="right"/>
            </w:pPr>
            <w:r>
              <w:rPr>
                <w:rFonts w:ascii="Times New Roman" w:hAnsi="Times New Roman"/>
                <w:kern w:val="2"/>
              </w:rPr>
              <w:t>19,873,773.35</w:t>
            </w:r>
          </w:p>
        </w:tc>
        <w:tc>
          <w:tcPr>
            <w:vAlign w:val="center"/>
          </w:tcPr>
          <w:p>
            <w:pPr>
              <w:jc w:val="right"/>
            </w:pPr>
            <w:r>
              <w:rPr>
                <w:rFonts w:ascii="Times New Roman" w:hAnsi="Times New Roman"/>
                <w:kern w:val="2"/>
              </w:rPr>
              <w:t>2.68</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600559</w:t>
            </w:r>
          </w:p>
        </w:tc>
        <w:tc>
          <w:tcPr>
            <w:vAlign w:val="center"/>
          </w:tcPr>
          <w:p>
            <w:pPr>
              <w:jc w:val="center"/>
            </w:pPr>
            <w:r>
              <w:rPr>
                <w:rFonts w:ascii="Times New Roman" w:hAnsi="Times New Roman"/>
                <w:kern w:val="2"/>
              </w:rPr>
              <w:t>老白干酒</w:t>
            </w:r>
          </w:p>
        </w:tc>
        <w:tc>
          <w:tcPr>
            <w:vAlign w:val="center"/>
          </w:tcPr>
          <w:p>
            <w:pPr>
              <w:jc w:val="right"/>
            </w:pPr>
            <w:r>
              <w:rPr>
                <w:rFonts w:ascii="Times New Roman" w:hAnsi="Times New Roman"/>
                <w:kern w:val="2"/>
              </w:rPr>
              <w:t>19,863,269.02</w:t>
            </w:r>
          </w:p>
        </w:tc>
        <w:tc>
          <w:tcPr>
            <w:vAlign w:val="center"/>
          </w:tcPr>
          <w:p>
            <w:pPr>
              <w:jc w:val="right"/>
            </w:pPr>
            <w:r>
              <w:rPr>
                <w:rFonts w:ascii="Times New Roman" w:hAnsi="Times New Roman"/>
                <w:kern w:val="2"/>
              </w:rPr>
              <w:t>2.68</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002111</w:t>
            </w:r>
          </w:p>
        </w:tc>
        <w:tc>
          <w:tcPr>
            <w:vAlign w:val="center"/>
          </w:tcPr>
          <w:p>
            <w:pPr>
              <w:jc w:val="center"/>
            </w:pPr>
            <w:r>
              <w:rPr>
                <w:rFonts w:ascii="Times New Roman" w:hAnsi="Times New Roman"/>
                <w:kern w:val="2"/>
              </w:rPr>
              <w:t>威海广泰</w:t>
            </w:r>
          </w:p>
        </w:tc>
        <w:tc>
          <w:tcPr>
            <w:vAlign w:val="center"/>
          </w:tcPr>
          <w:p>
            <w:pPr>
              <w:jc w:val="right"/>
            </w:pPr>
            <w:r>
              <w:rPr>
                <w:rFonts w:ascii="Times New Roman" w:hAnsi="Times New Roman"/>
                <w:kern w:val="2"/>
              </w:rPr>
              <w:t>19,279,998.01</w:t>
            </w:r>
          </w:p>
        </w:tc>
        <w:tc>
          <w:tcPr>
            <w:vAlign w:val="center"/>
          </w:tcPr>
          <w:p>
            <w:pPr>
              <w:jc w:val="right"/>
            </w:pPr>
            <w:r>
              <w:rPr>
                <w:rFonts w:ascii="Times New Roman" w:hAnsi="Times New Roman"/>
                <w:kern w:val="2"/>
              </w:rPr>
              <w:t>2.60</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600482</w:t>
            </w:r>
          </w:p>
        </w:tc>
        <w:tc>
          <w:tcPr>
            <w:vAlign w:val="center"/>
          </w:tcPr>
          <w:p>
            <w:pPr>
              <w:jc w:val="center"/>
            </w:pPr>
            <w:r>
              <w:rPr>
                <w:rFonts w:ascii="Times New Roman" w:hAnsi="Times New Roman"/>
                <w:kern w:val="2"/>
              </w:rPr>
              <w:t>中国动力</w:t>
            </w:r>
          </w:p>
        </w:tc>
        <w:tc>
          <w:tcPr>
            <w:vAlign w:val="center"/>
          </w:tcPr>
          <w:p>
            <w:pPr>
              <w:jc w:val="right"/>
            </w:pPr>
            <w:r>
              <w:rPr>
                <w:rFonts w:ascii="Times New Roman" w:hAnsi="Times New Roman"/>
                <w:kern w:val="2"/>
              </w:rPr>
              <w:t>18,144,088.87</w:t>
            </w:r>
          </w:p>
        </w:tc>
        <w:tc>
          <w:tcPr>
            <w:vAlign w:val="center"/>
          </w:tcPr>
          <w:p>
            <w:pPr>
              <w:jc w:val="right"/>
            </w:pPr>
            <w:r>
              <w:rPr>
                <w:rFonts w:ascii="Times New Roman" w:hAnsi="Times New Roman"/>
                <w:kern w:val="2"/>
              </w:rPr>
              <w:t>2.44</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002659</w:t>
            </w:r>
          </w:p>
        </w:tc>
        <w:tc>
          <w:tcPr>
            <w:vAlign w:val="center"/>
          </w:tcPr>
          <w:p>
            <w:pPr>
              <w:jc w:val="center"/>
            </w:pPr>
            <w:r>
              <w:rPr>
                <w:rFonts w:ascii="Times New Roman" w:hAnsi="Times New Roman"/>
                <w:kern w:val="2"/>
              </w:rPr>
              <w:t>凯文教育</w:t>
            </w:r>
          </w:p>
        </w:tc>
        <w:tc>
          <w:tcPr>
            <w:vAlign w:val="center"/>
          </w:tcPr>
          <w:p>
            <w:pPr>
              <w:jc w:val="right"/>
            </w:pPr>
            <w:r>
              <w:rPr>
                <w:rFonts w:ascii="Times New Roman" w:hAnsi="Times New Roman"/>
                <w:kern w:val="2"/>
              </w:rPr>
              <w:t>17,962,893.06</w:t>
            </w:r>
          </w:p>
        </w:tc>
        <w:tc>
          <w:tcPr>
            <w:vAlign w:val="center"/>
          </w:tcPr>
          <w:p>
            <w:pPr>
              <w:jc w:val="right"/>
            </w:pPr>
            <w:r>
              <w:rPr>
                <w:rFonts w:ascii="Times New Roman" w:hAnsi="Times New Roman"/>
                <w:kern w:val="2"/>
              </w:rPr>
              <w:t>2.42</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002035</w:t>
            </w:r>
          </w:p>
        </w:tc>
        <w:tc>
          <w:tcPr>
            <w:vAlign w:val="center"/>
          </w:tcPr>
          <w:p>
            <w:pPr>
              <w:jc w:val="center"/>
            </w:pPr>
            <w:r>
              <w:rPr>
                <w:rFonts w:ascii="Times New Roman" w:hAnsi="Times New Roman"/>
                <w:kern w:val="2"/>
              </w:rPr>
              <w:t>华帝股份</w:t>
            </w:r>
          </w:p>
        </w:tc>
        <w:tc>
          <w:tcPr>
            <w:vAlign w:val="center"/>
          </w:tcPr>
          <w:p>
            <w:pPr>
              <w:jc w:val="right"/>
            </w:pPr>
            <w:r>
              <w:rPr>
                <w:rFonts w:ascii="Times New Roman" w:hAnsi="Times New Roman"/>
                <w:kern w:val="2"/>
              </w:rPr>
              <w:t>17,695,584.60</w:t>
            </w:r>
          </w:p>
        </w:tc>
        <w:tc>
          <w:tcPr>
            <w:vAlign w:val="center"/>
          </w:tcPr>
          <w:p>
            <w:pPr>
              <w:jc w:val="right"/>
            </w:pPr>
            <w:r>
              <w:rPr>
                <w:rFonts w:ascii="Times New Roman" w:hAnsi="Times New Roman"/>
                <w:kern w:val="2"/>
              </w:rPr>
              <w:t>2.38</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603377</w:t>
            </w:r>
          </w:p>
        </w:tc>
        <w:tc>
          <w:tcPr>
            <w:vAlign w:val="center"/>
          </w:tcPr>
          <w:p>
            <w:pPr>
              <w:jc w:val="center"/>
            </w:pPr>
            <w:r>
              <w:rPr>
                <w:rFonts w:ascii="Times New Roman" w:hAnsi="Times New Roman"/>
                <w:kern w:val="2"/>
              </w:rPr>
              <w:t>东方时尚</w:t>
            </w:r>
          </w:p>
        </w:tc>
        <w:tc>
          <w:tcPr>
            <w:vAlign w:val="center"/>
          </w:tcPr>
          <w:p>
            <w:pPr>
              <w:jc w:val="right"/>
            </w:pPr>
            <w:r>
              <w:rPr>
                <w:rFonts w:ascii="Times New Roman" w:hAnsi="Times New Roman"/>
                <w:kern w:val="2"/>
              </w:rPr>
              <w:t>17,218,871.55</w:t>
            </w:r>
          </w:p>
        </w:tc>
        <w:tc>
          <w:tcPr>
            <w:vAlign w:val="center"/>
          </w:tcPr>
          <w:p>
            <w:pPr>
              <w:jc w:val="right"/>
            </w:pPr>
            <w:r>
              <w:rPr>
                <w:rFonts w:ascii="Times New Roman" w:hAnsi="Times New Roman"/>
                <w:kern w:val="2"/>
              </w:rPr>
              <w:t>2.32</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300014</w:t>
            </w:r>
          </w:p>
        </w:tc>
        <w:tc>
          <w:tcPr>
            <w:vAlign w:val="center"/>
          </w:tcPr>
          <w:p>
            <w:pPr>
              <w:jc w:val="center"/>
            </w:pPr>
            <w:r>
              <w:rPr>
                <w:rFonts w:ascii="Times New Roman" w:hAnsi="Times New Roman"/>
                <w:kern w:val="2"/>
              </w:rPr>
              <w:t>亿纬锂能</w:t>
            </w:r>
          </w:p>
        </w:tc>
        <w:tc>
          <w:tcPr>
            <w:vAlign w:val="center"/>
          </w:tcPr>
          <w:p>
            <w:pPr>
              <w:jc w:val="right"/>
            </w:pPr>
            <w:r>
              <w:rPr>
                <w:rFonts w:ascii="Times New Roman" w:hAnsi="Times New Roman"/>
                <w:kern w:val="2"/>
              </w:rPr>
              <w:t>17,064,914.93</w:t>
            </w:r>
          </w:p>
        </w:tc>
        <w:tc>
          <w:tcPr>
            <w:vAlign w:val="center"/>
          </w:tcPr>
          <w:p>
            <w:pPr>
              <w:jc w:val="right"/>
            </w:pPr>
            <w:r>
              <w:rPr>
                <w:rFonts w:ascii="Times New Roman" w:hAnsi="Times New Roman"/>
                <w:kern w:val="2"/>
              </w:rPr>
              <w:t>2.30</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300257</w:t>
            </w:r>
          </w:p>
        </w:tc>
        <w:tc>
          <w:tcPr>
            <w:vAlign w:val="center"/>
          </w:tcPr>
          <w:p>
            <w:pPr>
              <w:jc w:val="center"/>
            </w:pPr>
            <w:r>
              <w:rPr>
                <w:rFonts w:ascii="Times New Roman" w:hAnsi="Times New Roman"/>
                <w:kern w:val="2"/>
              </w:rPr>
              <w:t>开山股份</w:t>
            </w:r>
          </w:p>
        </w:tc>
        <w:tc>
          <w:tcPr>
            <w:vAlign w:val="center"/>
          </w:tcPr>
          <w:p>
            <w:pPr>
              <w:jc w:val="right"/>
            </w:pPr>
            <w:r>
              <w:rPr>
                <w:rFonts w:ascii="Times New Roman" w:hAnsi="Times New Roman"/>
                <w:kern w:val="2"/>
              </w:rPr>
              <w:t>16,869,590.32</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16,460,405.86</w:t>
            </w:r>
          </w:p>
        </w:tc>
        <w:tc>
          <w:tcPr>
            <w:vAlign w:val="center"/>
          </w:tcPr>
          <w:p>
            <w:pPr>
              <w:jc w:val="right"/>
            </w:pPr>
            <w:r>
              <w:rPr>
                <w:rFonts w:ascii="Times New Roman" w:hAnsi="Times New Roman"/>
                <w:kern w:val="2"/>
              </w:rPr>
              <w:t>2.22</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000661</w:t>
            </w:r>
          </w:p>
        </w:tc>
        <w:tc>
          <w:tcPr>
            <w:vAlign w:val="center"/>
          </w:tcPr>
          <w:p>
            <w:pPr>
              <w:jc w:val="center"/>
            </w:pPr>
            <w:r>
              <w:rPr>
                <w:rFonts w:ascii="Times New Roman" w:hAnsi="Times New Roman"/>
                <w:kern w:val="2"/>
              </w:rPr>
              <w:t>长春高新</w:t>
            </w:r>
          </w:p>
        </w:tc>
        <w:tc>
          <w:tcPr>
            <w:vAlign w:val="center"/>
          </w:tcPr>
          <w:p>
            <w:pPr>
              <w:jc w:val="right"/>
            </w:pPr>
            <w:r>
              <w:rPr>
                <w:rFonts w:ascii="Times New Roman" w:hAnsi="Times New Roman"/>
                <w:kern w:val="2"/>
              </w:rPr>
              <w:t>15,090,185.66</w:t>
            </w:r>
          </w:p>
        </w:tc>
        <w:tc>
          <w:tcPr>
            <w:vAlign w:val="center"/>
          </w:tcPr>
          <w:p>
            <w:pPr>
              <w:jc w:val="right"/>
            </w:pPr>
            <w:r>
              <w:rPr>
                <w:rFonts w:ascii="Times New Roman" w:hAnsi="Times New Roman"/>
                <w:kern w:val="2"/>
              </w:rPr>
              <w:t>2.03</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600076</w:t>
            </w:r>
          </w:p>
        </w:tc>
        <w:tc>
          <w:tcPr>
            <w:vAlign w:val="center"/>
          </w:tcPr>
          <w:p>
            <w:pPr>
              <w:jc w:val="center"/>
            </w:pPr>
            <w:r>
              <w:rPr>
                <w:rFonts w:ascii="Times New Roman" w:hAnsi="Times New Roman"/>
                <w:kern w:val="2"/>
              </w:rPr>
              <w:t>康欣新材</w:t>
            </w:r>
          </w:p>
        </w:tc>
        <w:tc>
          <w:tcPr>
            <w:vAlign w:val="center"/>
          </w:tcPr>
          <w:p>
            <w:pPr>
              <w:jc w:val="right"/>
            </w:pPr>
            <w:r>
              <w:rPr>
                <w:rFonts w:ascii="Times New Roman" w:hAnsi="Times New Roman"/>
                <w:kern w:val="2"/>
              </w:rPr>
              <w:t>14,936,564.00</w:t>
            </w:r>
          </w:p>
        </w:tc>
        <w:tc>
          <w:tcPr>
            <w:vAlign w:val="center"/>
          </w:tcPr>
          <w:p>
            <w:pPr>
              <w:jc w:val="right"/>
            </w:pPr>
            <w:r>
              <w:rPr>
                <w:rFonts w:ascii="Times New Roman" w:hAnsi="Times New Roman"/>
                <w:kern w:val="2"/>
              </w:rPr>
              <w:t>2.01</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注：“本期累计卖出金额”按卖出成交金额（成交单价乘以成交数量）填列，不考虑相关交易费用。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kern w:val="2"/>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500"/>
        <w:gridCol w:w="4500"/>
      </w:tblGrid>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买入股票的成本（成交）总额</w:t>
            </w:r>
            <w:r w:rsidRPr="00C234F0">
              <w:rPr>
                <w:color w:val="000000"/>
                <w:sz w:val="24"/>
              </w:rPr>
              <w:t/>
            </w:r>
          </w:p>
        </w:tc>
        <w:tc>
          <w:tcPr>
            <w:tcW w:type="dxa" w:w="4500"/>
            <w:vAlign w:val="center"/>
          </w:tcPr>
          <w:p w:rsidP="00C234F0" w:rsidR="001A59F9" w:rsidRDefault="001A59F9" w:rsidRPr="00C234F0">
            <w:pPr>
              <w:spacing w:before="29" w:line="288" w:lineRule="auto"/>
              <w:jc w:val="right"/>
              <w:rPr>
                <w:sz w:val="24"/>
              </w:rPr>
            </w:pPr>
            <w:r w:rsidRPr="00C234F0">
              <w:rPr>
                <w:sz w:val="24"/>
              </w:rPr>
              <w:t>1,160,499,116.53</w:t>
            </w:r>
          </w:p>
        </w:tc>
      </w:tr>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卖出股票的收入（成交）总额</w:t>
            </w:r>
          </w:p>
        </w:tc>
        <w:tc>
          <w:tcPr>
            <w:tcW w:type="dxa" w:w="4500"/>
            <w:vAlign w:val="center"/>
          </w:tcPr>
          <w:p w:rsidP="00C234F0" w:rsidR="001A59F9" w:rsidRDefault="001A59F9" w:rsidRPr="00C234F0">
            <w:pPr>
              <w:spacing w:before="29" w:line="288" w:lineRule="auto"/>
              <w:jc w:val="right"/>
              <w:rPr>
                <w:sz w:val="24"/>
              </w:rPr>
            </w:pPr>
            <w:r w:rsidRPr="00C234F0">
              <w:rPr>
                <w:sz w:val="24"/>
              </w:rPr>
              <w:t>1,731,822,734.84</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注：“买入股票成本”或“卖出股票收入”均按买卖成交金额（成交单价乘以成交数量）填列，不考虑相关交易费用。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6" w:name="_Toc234814104"/>
      <w:bookmarkStart w:id="77"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6"/>
      <w:bookmarkEnd w:id="77"/>
    </w:p>
    <w:p w:rsidP="00BE4E5D" w:rsidR="001A59F9" w:rsidRDefault="001A59F9">
      <w:pPr>
        <w:tabs>
          <w:tab w:pos="426" w:val="left"/>
        </w:tabs>
        <w:spacing w:before="29" w:line="288" w:lineRule="auto"/>
        <w:jc w:val="left"/>
        <w:rPr>
          <w:kern w:val="0"/>
          <w:sz w:val="24"/>
        </w:rPr>
      </w:pPr>
      <w:r w:rsidRPr="00C234F0">
        <w:rPr>
          <w:kern w:val="0"/>
          <w:sz w:val="24"/>
        </w:rPr>
        <w:t>本基金本报告期末未持有债券。</w:t>
      </w:r>
    </w:p>
    <w:p w:rsidP="00245C29" w:rsidR="001A59F9" w:rsidRDefault="001A59F9" w:rsidRPr="00245C29">
      <w:pPr>
        <w:pStyle w:val="20"/>
        <w:spacing w:after="0" w:before="29" w:line="288" w:lineRule="auto"/>
        <w:rPr>
          <w:rFonts w:ascii="Times New Roman" w:hAnsi="Times New Roman"/>
          <w:kern w:val="0"/>
          <w:szCs w:val="24"/>
        </w:rPr>
      </w:pPr>
      <w:bookmarkStart w:id="79" w:name="_Toc361324884"/>
      <w:r w:rsidRPr="00245C29">
        <w:rPr>
          <w:rFonts w:ascii="Times New Roman" w:hAnsi="Times New Roman"/>
          <w:kern w:val="0"/>
          <w:szCs w:val="24"/>
        </w:rPr>
        <w:t>8.6</w:t>
      </w:r>
      <w:bookmarkStart w:id="80"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9"/>
      <w:bookmarkEnd w:id="80"/>
    </w:p>
    <w:p w:rsidP="00BE4E5D" w:rsidR="001A59F9" w:rsidRDefault="001A59F9">
      <w:pPr>
        <w:tabs>
          <w:tab w:pos="426" w:val="left"/>
        </w:tabs>
        <w:spacing w:before="29" w:line="288" w:lineRule="auto"/>
        <w:jc w:val="left"/>
        <w:rPr>
          <w:kern w:val="0"/>
          <w:sz w:val="24"/>
        </w:rPr>
      </w:pPr>
      <w:r w:rsidRPr="005F057B">
        <w:rPr>
          <w:kern w:val="0"/>
          <w:sz w:val="24"/>
        </w:rPr>
        <w:t>本基金本报告期末未持有债券。</w:t>
      </w:r>
    </w:p>
    <w:p w:rsidP="00245C29" w:rsidR="001A59F9" w:rsidRDefault="001A59F9" w:rsidRPr="00245C29">
      <w:pPr>
        <w:pStyle w:val="20"/>
        <w:spacing w:after="0" w:before="29" w:line="288" w:lineRule="auto"/>
        <w:rPr>
          <w:rFonts w:ascii="Times New Roman" w:hAnsi="Times New Roman"/>
          <w:kern w:val="0"/>
          <w:szCs w:val="24"/>
        </w:rPr>
      </w:pPr>
      <w:bookmarkStart w:id="81"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1"/>
    </w:p>
    <w:p w:rsidP="00BE4E5D" w:rsidR="001A59F9" w:rsidRDefault="001A59F9" w:rsidRPr="00BE4E5D">
      <w:pPr>
        <w:tabs>
          <w:tab w:pos="426" w:val="left"/>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P="00245C29" w:rsidR="000E4505" w:rsidRDefault="000E4505">
      <w:pPr>
        <w:pStyle w:val="20"/>
        <w:spacing w:after="0" w:before="29"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P="00BE4E5D" w:rsidR="000E4505" w:rsidRDefault="000E4505" w:rsidRPr="00BE4E5D">
      <w:pPr>
        <w:tabs>
          <w:tab w:pos="426" w:val="left"/>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bookmarkStart w:id="82"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2"/>
    </w:p>
    <w:p w:rsidP="00BE4E5D" w:rsidR="001A59F9" w:rsidRDefault="001A59F9" w:rsidRPr="00BE4E5D">
      <w:pPr>
        <w:tabs>
          <w:tab w:pos="426" w:val="left"/>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P="00245C29" w:rsidR="005D072B" w:rsidRDefault="005D072B"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P="00BE4E5D" w:rsidR="005D072B" w:rsidRDefault="005D072B" w:rsidRPr="00BE4E5D">
      <w:pPr>
        <w:tabs>
          <w:tab w:pos="426" w:val="left"/>
        </w:tabs>
        <w:spacing w:before="29" w:line="288" w:lineRule="auto"/>
        <w:jc w:val="left"/>
        <w:rPr>
          <w:kern w:val="0"/>
          <w:sz w:val="24"/>
        </w:rPr>
      </w:pPr>
      <w:r w:rsidRPr="00075D2A">
        <w:rPr>
          <w:rFonts w:hint="eastAsia"/>
          <w:kern w:val="0"/>
          <w:sz w:val="24"/>
        </w:rPr>
        <w:lastRenderedPageBreak/>
        <w:t/>
      </w:r>
      <w:r w:rsidRPr="00075D2A">
        <w:rPr>
          <w:kern w:val="0"/>
          <w:sz w:val="24"/>
        </w:rPr>
        <w:t>本基金本报告期末未持有股指期货。</w:t>
      </w:r>
      <w:r w:rsidR="00BE4E5D">
        <w:rPr>
          <w:rFonts w:hint="eastAsia"/>
          <w:kern w:val="0"/>
          <w:sz w:val="24"/>
        </w:rPr>
        <w:br/>
      </w:r>
    </w:p>
    <w:p w:rsidP="00245C29" w:rsidR="00E074BE" w:rsidRDefault="00E074BE"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P="00BE4E5D" w:rsidR="00294431" w:rsidRDefault="00E074BE" w:rsidRPr="00BE4E5D">
      <w:pPr>
        <w:tabs>
          <w:tab w:pos="426" w:val="left"/>
        </w:tabs>
        <w:spacing w:before="29" w:line="288" w:lineRule="auto"/>
        <w:jc w:val="left"/>
        <w:rPr>
          <w:kern w:val="0"/>
          <w:sz w:val="24"/>
        </w:rPr>
      </w:pPr>
      <w:r w:rsidRPr="00294431">
        <w:rPr>
          <w:rFonts w:hint="eastAsia"/>
          <w:kern w:val="0"/>
          <w:sz w:val="24"/>
        </w:rPr>
        <w:lastRenderedPageBreak/>
        <w:t>本基金本报告期末未持有国债期货。</w:t>
      </w:r>
      <w:r w:rsidR="00BE4E5D">
        <w:rPr>
          <w:rFonts w:hint="eastAsia"/>
          <w:kern w:val="0"/>
          <w:sz w:val="24"/>
        </w:rPr>
        <w:br/>
      </w:r>
    </w:p>
    <w:p w:rsidP="00245C29" w:rsidR="001A59F9" w:rsidRDefault="00B67021" w:rsidRPr="00245C29">
      <w:pPr>
        <w:pStyle w:val="20"/>
        <w:spacing w:after="0" w:before="29" w:line="288" w:lineRule="auto"/>
        <w:rPr>
          <w:rFonts w:ascii="Times New Roman" w:hAnsi="Times New Roman"/>
          <w:kern w:val="0"/>
          <w:szCs w:val="24"/>
        </w:rPr>
      </w:pPr>
      <w:bookmarkStart w:id="83" w:name="_Toc361324887"/>
      <w:r w:rsidRPr="00245C29">
        <w:rPr>
          <w:rFonts w:ascii="Times New Roman" w:hAnsi="Times New Roman"/>
          <w:kern w:val="0"/>
          <w:szCs w:val="24"/>
        </w:rPr>
        <w:t/>
      </w:r>
      <w:r w:rsidR="001A59F9" w:rsidRPr="00245C29">
        <w:rPr>
          <w:rFonts w:ascii="Times New Roman" w:hAnsi="Times New Roman"/>
          <w:kern w:val="0"/>
          <w:szCs w:val="24"/>
        </w:rPr>
        <w:t xml:space="preserve">8.12 </w:t>
      </w:r>
      <w:r w:rsidR="001A59F9" w:rsidRPr="00245C29">
        <w:rPr>
          <w:rFonts w:ascii="Times New Roman" w:hAnsi="Times New Roman" w:hint="eastAsia"/>
          <w:kern w:val="0"/>
          <w:szCs w:val="24"/>
        </w:rPr>
        <w:t>投资组合报告附注</w:t>
      </w:r>
      <w:bookmarkEnd w:id="83"/>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8.12.1</w:t>
      </w:r>
      <w:r w:rsidR="001A59F9" w:rsidRPr="00463BF5">
        <w:rPr>
          <w:color w:val="000000"/>
          <w:sz w:val="24"/>
        </w:rPr>
        <w:t>报告期内本基金投资的前十名证券的发行主体未被监管部门立案调查，在本报告编制日前一年内本基金投资的前十名证券的发行主体未受到公开谴责和处罚。</w:t>
      </w:r>
    </w:p>
    <w:p w:rsidP="00AA16A6" w:rsidR="002D174A" w:rsidRDefault="002D174A" w:rsidRPr="00463BF5">
      <w:pPr>
        <w:spacing w:before="29" w:line="288" w:lineRule="auto"/>
        <w:rPr>
          <w:color w:val="000000"/>
          <w:sz w:val="24"/>
        </w:rPr>
      </w:pPr>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8.12.2</w:t>
      </w:r>
      <w:r w:rsidR="001A59F9" w:rsidRPr="00463BF5">
        <w:rPr>
          <w:color w:val="000000"/>
          <w:sz w:val="24"/>
        </w:rPr>
        <w:t>本基金投资的前十名股票中，没有超出基金合同规定的备选股票库之外的股票。</w:t>
      </w:r>
    </w:p>
    <w:p w:rsidP="00463BF5" w:rsidR="00463BF5" w:rsidRDefault="00463BF5" w:rsidRPr="00463BF5">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P="00026C9C" w:rsidR="001A59F9" w:rsidRDefault="001A59F9" w:rsidRPr="004627DD">
      <w:pPr>
        <w:autoSpaceDE w:val="0"/>
        <w:autoSpaceDN w:val="0"/>
        <w:adjustRightInd w:val="0"/>
        <w:spacing w:before="29" w:line="360" w:lineRule="auto"/>
        <w:ind w:left="15"/>
        <w:jc w:val="right"/>
        <w:rPr>
          <w:color w:val="000000"/>
          <w:sz w:val="24"/>
        </w:rPr>
      </w:pPr>
      <w:r w:rsidRPr="00C51C77">
        <w:rPr>
          <w:rFonts w:asciiTheme="minorEastAsia" w:eastAsiaTheme="minorEastAsia" w:hAnsiTheme="minorEastAsia"/>
          <w:color w:val="000000"/>
          <w:szCs w:val="21"/>
        </w:rPr>
        <w:t/>
      </w:r>
      <w:r w:rsidRPr="004627DD">
        <w:rPr>
          <w:color w:val="000000"/>
          <w:sz w:val="24"/>
        </w:rPr>
        <w:t/>
      </w:r>
      <w:r w:rsidRPr="004627DD">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rFonts w:hint="eastAsia"/>
                <w:color w:val="000000"/>
                <w:sz w:val="24"/>
              </w:rPr>
              <w:t>序号</w:t>
            </w:r>
          </w:p>
        </w:tc>
        <w:tc>
          <w:tcPr>
            <w:tcW w:type="dxa" w:w="4117"/>
          </w:tcPr>
          <w:p w:rsidP="005717F5" w:rsidR="001A59F9" w:rsidRDefault="001A59F9" w:rsidRPr="005717F5">
            <w:pPr>
              <w:spacing w:before="29" w:line="288" w:lineRule="auto"/>
              <w:jc w:val="center"/>
              <w:rPr>
                <w:color w:val="000000"/>
                <w:sz w:val="24"/>
              </w:rPr>
            </w:pPr>
            <w:r w:rsidRPr="005717F5">
              <w:rPr>
                <w:rFonts w:hint="eastAsia"/>
                <w:color w:val="000000"/>
                <w:sz w:val="24"/>
              </w:rPr>
              <w:t>名称</w:t>
            </w:r>
            <w:r w:rsidRPr="005717F5">
              <w:rPr>
                <w:color w:val="000000"/>
                <w:sz w:val="24"/>
              </w:rPr>
              <w:t/>
            </w:r>
          </w:p>
        </w:tc>
        <w:tc>
          <w:tcPr>
            <w:tcW w:type="dxa" w:w="4118"/>
          </w:tcPr>
          <w:p w:rsidP="005717F5" w:rsidR="001A59F9" w:rsidRDefault="001A59F9" w:rsidRPr="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1</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存出保证金</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88,458.91</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2</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应收证券清算款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591,844.37</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3</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应收股利</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4</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应收利息</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11,383.06</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5</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应收申购款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195,872.12</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6</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其他应收款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7</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待摊费用</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8</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9</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合计</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887,558.46</w:t>
            </w:r>
          </w:p>
        </w:tc>
      </w:tr>
    </w:tbl>
    <w:p w:rsidP="00026C9C" w:rsidR="001A59F9" w:rsidRDefault="001A59F9" w:rsidRPr="00C51C77">
      <w:pPr>
        <w:pStyle w:val="af6"/>
        <w:spacing w:after="0" w:afterAutospacing="0" w:before="0" w:beforeAutospacing="0" w:line="360" w:lineRule="auto"/>
        <w:rPr>
          <w:rFonts w:asciiTheme="minorEastAsia" w:eastAsiaTheme="minorEastAsia" w:hAnsiTheme="minorEastAsia"/>
          <w:b/>
          <w:bCs/>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P="00A81E7C" w:rsidR="001A59F9" w:rsidRDefault="001A59F9" w:rsidRPr="00C51C77">
      <w:pPr>
        <w:tabs>
          <w:tab w:pos="426" w:val="left"/>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P="00273FD9" w:rsidR="001A59F9" w:rsidRDefault="001A59F9" w:rsidRPr="00273FD9">
      <w:pPr>
        <w:tabs>
          <w:tab w:pos="426" w:val="left"/>
        </w:tabs>
        <w:spacing w:before="29" w:line="288" w:lineRule="auto"/>
        <w:jc w:val="left"/>
        <w:rPr>
          <w:kern w:val="0"/>
          <w:sz w:val="24"/>
        </w:rPr>
      </w:pPr>
      <w:r w:rsidRPr="00273FD9">
        <w:rPr>
          <w:kern w:val="0"/>
          <w:sz w:val="24"/>
        </w:rPr>
        <w:t>本基金本报告期末前十名股票中不存在流通受限情况。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P="00F53C7C" w:rsidR="001A59F9" w:rsidRDefault="001A59F9">
      <w:pPr>
        <w:spacing w:before="29" w:line="288" w:lineRule="auto"/>
        <w:rPr>
          <w:color w:val="000000"/>
          <w:sz w:val="24"/>
        </w:rPr>
      </w:pPr>
      <w:r w:rsidRPr="00F53C7C">
        <w:rPr>
          <w:color w:val="000000"/>
          <w:sz w:val="24"/>
        </w:rPr>
        <w:t>由于四舍五入的原因，分项之和与合计项之间可能存在尾差。</w:t>
      </w:r>
    </w:p>
    <w:p w:rsidP="00F53C7C" w:rsidR="00F53C7C" w:rsidRDefault="00F53C7C" w:rsidRPr="00F53C7C">
      <w:pPr>
        <w:spacing w:before="29" w:line="288" w:lineRule="auto"/>
        <w:rPr>
          <w:color w:val="000000"/>
          <w:sz w:val="24"/>
        </w:rPr>
      </w:pPr>
    </w:p>
    <w:p w:rsidP="00214CDC" w:rsidR="001A59F9" w:rsidRDefault="009D0411">
      <w:pPr>
        <w:pStyle w:val="1"/>
        <w:keepNext/>
        <w:keepLines/>
        <w:widowControl w:val="0"/>
        <w:spacing w:afterLines="100" w:beforeLines="100" w:line="288" w:lineRule="auto"/>
        <w:jc w:val="center"/>
        <w:rPr>
          <w:b/>
          <w:color w:val="000000"/>
          <w:szCs w:val="24"/>
        </w:rPr>
      </w:pPr>
      <w:bookmarkStart w:id="84" w:name="_Toc225500050"/>
      <w:bookmarkStart w:id="85" w:name="_Toc361324888"/>
      <w:r w:rsidRPr="00EF3943">
        <w:rPr>
          <w:b/>
          <w:color w:val="000000"/>
          <w:szCs w:val="24"/>
        </w:rPr>
        <w:t/>
      </w:r>
      <w:r w:rsidR="001A59F9" w:rsidRPr="00EF3943">
        <w:rPr>
          <w:rFonts w:hint="eastAsia"/>
          <w:b/>
          <w:color w:val="000000"/>
          <w:szCs w:val="24"/>
        </w:rPr>
        <w:t>§</w:t>
      </w:r>
      <w:r w:rsidR="001A59F9" w:rsidRPr="00EF3943">
        <w:rPr>
          <w:b/>
          <w:color w:val="000000"/>
          <w:szCs w:val="24"/>
        </w:rPr>
        <w:t>9</w:t>
      </w:r>
      <w:r w:rsidR="009153A3" w:rsidRPr="00EF3943">
        <w:rPr>
          <w:rFonts w:hint="eastAsia"/>
          <w:b/>
          <w:color w:val="000000"/>
          <w:szCs w:val="24"/>
        </w:rPr>
        <w:t xml:space="preserve">  </w:t>
      </w:r>
      <w:r w:rsidR="001A59F9" w:rsidRPr="00EF3943">
        <w:rPr>
          <w:rFonts w:hint="eastAsia"/>
          <w:b/>
          <w:color w:val="000000"/>
          <w:szCs w:val="24"/>
        </w:rPr>
        <w:t>基金份额持有人信息</w:t>
      </w:r>
      <w:bookmarkEnd w:id="84"/>
      <w:bookmarkEnd w:id="85"/>
    </w:p>
    <w:p w:rsidP="00245C29" w:rsidR="001A59F9" w:rsidRDefault="009D0411" w:rsidRPr="00245C29">
      <w:pPr>
        <w:pStyle w:val="20"/>
        <w:spacing w:after="0" w:before="29" w:line="288" w:lineRule="auto"/>
        <w:rPr>
          <w:rFonts w:ascii="Times New Roman" w:hAnsi="Times New Roman"/>
          <w:kern w:val="0"/>
          <w:szCs w:val="24"/>
        </w:rPr>
      </w:pPr>
      <w:bookmarkStart w:id="86" w:name="_Toc225500051"/>
      <w:bookmarkStart w:id="87" w:name="_Toc361324889"/>
      <w:r w:rsidRPr="00245C29">
        <w:rPr>
          <w:rFonts w:ascii="Times New Roman" w:hAnsi="Times New Roman"/>
          <w:kern w:val="0"/>
          <w:szCs w:val="24"/>
        </w:rPr>
        <w:t/>
      </w:r>
      <w:r w:rsidR="001A59F9" w:rsidRPr="00245C29">
        <w:rPr>
          <w:rFonts w:ascii="Times New Roman" w:hAnsi="Times New Roman"/>
          <w:kern w:val="0"/>
          <w:szCs w:val="24"/>
        </w:rPr>
        <w:t xml:space="preserve">9.1 </w:t>
      </w:r>
      <w:r w:rsidR="001A59F9" w:rsidRPr="00245C29">
        <w:rPr>
          <w:rFonts w:ascii="Times New Roman" w:hAnsi="Times New Roman" w:hint="eastAsia"/>
          <w:kern w:val="0"/>
          <w:szCs w:val="24"/>
        </w:rPr>
        <w:t>期末基金份额持有人户数及持有人结构</w:t>
      </w:r>
      <w:bookmarkEnd w:id="86"/>
      <w:bookmarkEnd w:id="87"/>
    </w:p>
    <w:p w:rsidP="00FC1A5A" w:rsidR="002869EF" w:rsidRDefault="002869EF"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2869EF" w:rsidRPr="004B25B0" w:rsidTr="0047594E">
        <w:tc>
          <w:tcPr>
            <w:tcW w:type="pct" w:w="964"/>
            <w:hMerge w:val="restart"/>
            <w:vMerge w:val="restart"/>
            <w:tcBorders>
              <w:top w:color="000000" w:space="0" w:sz="8" w:val="single"/>
              <w:left w:color="000000" w:space="0" w:sz="8" w:val="single"/>
              <w:right w:color="000000" w:space="0" w:sz="8" w:val="single"/>
            </w:tcBorders>
            <w:vAlign w:val="center"/>
          </w:tcPr>
          <w:p>
            <w:pPr>
              <w:jc w:val="center"/>
            </w:pPr>
            <w:r>
              <w:t>持有人户数(户)</w:t>
            </w:r>
          </w:p>
        </w:tc>
        <w:tc>
          <w:tcPr>
            <w:tcW w:type="pct" w:w="633"/>
            <w:hMerge/>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持有人户数</w:t>
            </w:r>
            <w:r w:rsidRPr="004B25B0">
              <w:rPr>
                <w:color w:val="000000"/>
                <w:szCs w:val="21"/>
              </w:rPr>
              <w:t>(</w:t>
            </w:r>
            <w:r w:rsidRPr="004B25B0">
              <w:rPr>
                <w:rFonts w:hint="eastAsia"/>
                <w:color w:val="000000"/>
                <w:szCs w:val="21"/>
              </w:rPr>
              <w:t>户</w:t>
            </w:r>
            <w:r w:rsidRPr="004B25B0">
              <w:rPr>
                <w:color w:val="000000"/>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持有人结构</w:t>
            </w:r>
          </w:p>
        </w:tc>
      </w:tr>
      <w:tr w:rsidR="002869EF" w:rsidRPr="004B25B0" w:rsidTr="0047594E">
        <w:tc>
          <w:tcPr>
            <w:tcW w:type="pct" w:w="964"/>
            <w:hMerge w:val="restart"/>
            <w:vMerge/>
            <w:tcBorders>
              <w:left w:color="000000" w:space="0" w:sz="8" w:val="single"/>
              <w:right w:color="000000" w:space="0" w:sz="8" w:val="single"/>
            </w:tcBorders>
          </w:tcPr>
          <w:p>
            <w:pPr>
              <w:jc w:val="center"/>
            </w:pPr>
            <w:r>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个人投资者</w:t>
            </w:r>
          </w:p>
        </w:tc>
      </w:tr>
      <w:tr w:rsidR="002869EF" w:rsidRPr="004B25B0" w:rsidTr="0047594E">
        <w:tc>
          <w:tcPr>
            <w:tcW w:type="pct" w:w="964"/>
            <w:hMerge w:val="restart"/>
            <w:vMerge/>
            <w:tcBorders>
              <w:left w:color="000000" w:space="0" w:sz="8" w:val="single"/>
              <w:bottom w:color="000000" w:space="0" w:sz="8" w:val="single"/>
              <w:right w:color="000000" w:space="0" w:sz="8" w:val="single"/>
            </w:tcBorders>
          </w:tcPr>
          <w:p>
            <w:pPr>
              <w:jc w:val="center"/>
            </w:pPr>
            <w:r>
              <w:rPr xsi:nil="true"/>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r>
      <w:tr w:rsidR="002869EF" w:rsidRPr="004B25B0" w:rsidTr="0047594E">
        <w:tc>
          <w:tcPr>
            <w:tcW w:type="pct" w:w="964"/>
            <w:hMerge w:val="restart"/>
            <w:tcBorders>
              <w:top w:color="000000" w:space="0" w:sz="8" w:val="single"/>
              <w:left w:color="000000" w:space="0" w:sz="8" w:val="single"/>
              <w:bottom w:color="000000" w:space="0" w:sz="8" w:val="single"/>
              <w:right w:color="000000" w:space="0" w:sz="8" w:val="single"/>
            </w:tcBorders>
            <w:vAlign w:val="center"/>
          </w:tcPr>
          <w:p>
            <w:pPr>
              <w:jc w:val="center"/>
            </w:pPr>
            <w:r>
              <w:rPr>
                <w:bCs/>
                <w:color w:val="000000"/>
                <w:szCs w:val="21"/>
              </w:rPr>
              <w:t>2,736</w:t>
            </w:r>
          </w:p>
        </w:tc>
        <w:tc>
          <w:tcPr>
            <w:tcW w:type="pct" w:w="633"/>
            <w:hMerge/>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center"/>
              <w:rPr>
                <w:bCs/>
                <w:color w:val="000000"/>
                <w:szCs w:val="21"/>
              </w:rPr>
            </w:pPr>
            <w:r w:rsidRPr="004B25B0">
              <w:rPr>
                <w:bCs/>
                <w:color w:val="000000"/>
                <w:szCs w:val="21"/>
              </w:rPr>
              <w:t>2,736</w:t>
            </w:r>
          </w:p>
        </w:tc>
        <w:tc>
          <w:tcPr>
            <w:tcW w:type="pct" w:w="688"/>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43,787.08</w:t>
            </w:r>
          </w:p>
        </w:tc>
        <w:tc>
          <w:tcPr>
            <w:tcW w:type="pct" w:w="826"/>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9,772,283.03</w:t>
            </w:r>
          </w:p>
        </w:tc>
        <w:tc>
          <w:tcPr>
            <w:tcW w:type="pct" w:w="531"/>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8.16%</w:t>
            </w:r>
          </w:p>
        </w:tc>
        <w:tc>
          <w:tcPr>
            <w:tcW w:type="pct" w:w="843"/>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110,029,167.88</w:t>
            </w:r>
          </w:p>
        </w:tc>
        <w:tc>
          <w:tcPr>
            <w:tcW w:type="pct" w:w="515"/>
            <w:tcBorders>
              <w:top w:color="000000" w:space="0" w:sz="8" w:val="single"/>
              <w:left w:color="000000" w:space="0" w:sz="8" w:val="single"/>
              <w:bottom w:color="000000" w:space="0" w:sz="8" w:val="single"/>
              <w:right w:color="auto" w:space="0" w:sz="4"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91.84%</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89"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1A59F9" w:rsidRPr="00C51C77" w:rsidTr="00E7239C">
        <w:tc>
          <w:tcPr>
            <w:tcW w:type="dxa" w:w="3827"/>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r w:rsidR="00C466CF" w:rsidRPr="00A97873">
              <w:rPr>
                <w:rFonts w:hint="eastAsia"/>
                <w:color w:val="000000"/>
                <w:sz w:val="24"/>
              </w:rPr>
              <w:t/>
            </w:r>
          </w:p>
        </w:tc>
        <w:tc>
          <w:tcPr>
            <w:tcW w:type="dxa" w:w="3011"/>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持有份额总数（份）</w:t>
            </w:r>
          </w:p>
        </w:tc>
        <w:tc>
          <w:tcPr>
            <w:tcW w:type="dxa" w:w="2160"/>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type="dxa" w:w="3827"/>
            <w:vAlign w:val="center"/>
          </w:tcPr>
          <w:p w:rsidP="004E0F59" w:rsidR="001A59F9" w:rsidRDefault="001A59F9" w:rsidRPr="00C51C77">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r w:rsidR="000E7B5C" w:rsidRPr="004E0F59">
              <w:rPr>
                <w:color w:val="000000"/>
                <w:sz w:val="24"/>
              </w:rPr>
              <w:t/>
            </w:r>
          </w:p>
        </w:tc>
        <w:tc>
          <w:tcPr>
            <w:tcW w:type="dxa" w:w="3011"/>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501,766.19</w:t>
            </w:r>
          </w:p>
        </w:tc>
        <w:tc>
          <w:tcPr>
            <w:tcW w:type="dxa" w:w="2160"/>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0.42%</w:t>
            </w:r>
          </w:p>
        </w:tc>
      </w:tr>
    </w:tbl>
    <w:p w:rsidP="00026C9C" w:rsidR="001A59F9" w:rsidRDefault="001A59F9" w:rsidRPr="00E7239C">
      <w:pPr>
        <w:spacing w:line="360" w:lineRule="auto"/>
        <w:rPr>
          <w:rFonts w:asciiTheme="minorEastAsia" w:eastAsiaTheme="minorEastAsia" w:hAnsiTheme="minorEastAsia"/>
          <w:color w:val="000000"/>
          <w:szCs w:val="21"/>
        </w:rPr>
      </w:pPr>
    </w:p>
    <w:p w:rsidP="00245C29" w:rsidR="00DB4544" w:rsidRDefault="00DB4544" w:rsidRPr="00E77BEC">
      <w:pPr>
        <w:pStyle w:val="20"/>
        <w:spacing w:after="0" w:before="29"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3203"/>
        <w:gridCol w:w="5795"/>
      </w:tblGrid>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p>
        </w:tc>
        <w:tc>
          <w:tcPr>
            <w:tcW w:type="pct" w:w="322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本基金基金经理持有本开放式基金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bl>
    <w:p w:rsidP="00026C9C" w:rsidR="00DB4544" w:rsidRDefault="00DB4544" w:rsidRPr="00C51C77">
      <w:pPr>
        <w:spacing w:line="360" w:lineRule="auto"/>
        <w:rPr>
          <w:rFonts w:asciiTheme="minorEastAsia" w:eastAsiaTheme="minorEastAsia" w:hAnsiTheme="minorEastAsia"/>
          <w:color w:val="000000"/>
          <w:szCs w:val="21"/>
        </w:rPr>
      </w:pPr>
    </w:p>
    <w:p w:rsidP="00300454" w:rsidR="001A59F9" w:rsidRDefault="00AC34AE">
      <w:pPr>
        <w:pStyle w:val="1"/>
        <w:keepNext/>
        <w:keepLines/>
        <w:widowControl w:val="0"/>
        <w:spacing w:before="29" w:line="288" w:lineRule="auto"/>
        <w:jc w:val="center"/>
        <w:rPr>
          <w:b/>
          <w:bCs/>
          <w:szCs w:val="24"/>
          <w:lang w:val="en-US"/>
        </w:rPr>
      </w:pPr>
      <w:bookmarkStart w:id="92" w:name="_Toc225500053"/>
      <w:bookmarkStart w:id="93" w:name="_Toc361324892"/>
      <w:r w:rsidRPr="00300454">
        <w:rPr>
          <w:b/>
          <w:bCs/>
          <w:szCs w:val="24"/>
          <w:lang w:val="en-US"/>
        </w:rPr>
        <w:t/>
      </w:r>
      <w:r w:rsidR="001A59F9" w:rsidRPr="00300454">
        <w:rPr>
          <w:rFonts w:hint="eastAsia"/>
          <w:b/>
          <w:bCs/>
          <w:szCs w:val="24"/>
          <w:lang w:val="en-US"/>
        </w:rPr>
        <w:t>§</w:t>
      </w:r>
      <w:r w:rsidR="009153A3" w:rsidRPr="00300454">
        <w:rPr>
          <w:b/>
          <w:bCs/>
          <w:szCs w:val="24"/>
          <w:lang w:val="en-US"/>
        </w:rPr>
        <w:t/>
      </w:r>
      <w:r w:rsidR="009153A3" w:rsidRPr="00300454">
        <w:rPr>
          <w:rFonts w:hint="eastAsia"/>
          <w:b/>
          <w:bCs/>
          <w:szCs w:val="24"/>
          <w:lang w:val="en-US"/>
        </w:rPr>
        <w:t/>
      </w:r>
      <w:r w:rsidR="009153A3" w:rsidRPr="00300454">
        <w:rPr>
          <w:b/>
          <w:bCs/>
          <w:szCs w:val="24"/>
          <w:lang w:val="en-US"/>
        </w:rPr>
        <w:t>10</w:t>
      </w:r>
      <w:r w:rsidR="009153A3" w:rsidRPr="00300454">
        <w:rPr>
          <w:rFonts w:hint="eastAsia"/>
          <w:b/>
          <w:bCs/>
          <w:szCs w:val="24"/>
          <w:lang w:val="en-US"/>
        </w:rPr>
        <w:t xml:space="preserve">  </w:t>
      </w:r>
      <w:r w:rsidR="001A59F9" w:rsidRPr="00300454">
        <w:rPr>
          <w:rFonts w:hint="eastAsia"/>
          <w:b/>
          <w:bCs/>
          <w:szCs w:val="24"/>
          <w:lang w:val="en-US"/>
        </w:rPr>
        <w:t>开放式基金份额变动</w:t>
      </w:r>
      <w:bookmarkEnd w:id="92"/>
      <w:bookmarkEnd w:id="93"/>
    </w:p>
    <w:p w:rsidP="00FC1A5A" w:rsidR="001A59F9" w:rsidRDefault="00A560F7"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778"/>
        <w:gridCol w:w="3508"/>
      </w:tblGrid>
      <w:tr w:rsidR="001A59F9" w:rsidRPr="00C51C77" w:rsidTr="001E60E8">
        <w:tc>
          <w:tcPr>
            <w:tcW w:type="pct" w:w="3111"/>
            <w:vAlign w:val="center"/>
          </w:tcPr>
          <w:p w:rsidP="00300454" w:rsidR="001A59F9" w:rsidRDefault="00A76E17" w:rsidRPr="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2016年10月20日</w:t>
            </w:r>
            <w:r w:rsidRPr="00300454">
              <w:rPr>
                <w:rFonts w:hint="eastAsia"/>
                <w:sz w:val="24"/>
              </w:rPr>
              <w:t>)</w:t>
            </w:r>
            <w:r w:rsidR="001A59F9" w:rsidRPr="00300454">
              <w:rPr>
                <w:rFonts w:hint="eastAsia"/>
                <w:sz w:val="24"/>
              </w:rPr>
              <w:t>基金份额总额</w:t>
            </w:r>
            <w:r w:rsidR="001A59F9" w:rsidRPr="00300454">
              <w:rPr>
                <w:sz w:val="24"/>
              </w:rPr>
              <w:t/>
            </w:r>
            <w:r w:rsidR="00C466CF" w:rsidRPr="00300454">
              <w:rPr>
                <w:rFonts w:hint="eastAsia"/>
                <w:sz w:val="24"/>
              </w:rPr>
              <w:t/>
            </w:r>
          </w:p>
        </w:tc>
        <w:tc>
          <w:tcPr>
            <w:tcW w:type="pct" w:w="1889"/>
          </w:tcPr>
          <w:p w:rsidP="00300454" w:rsidR="001A59F9" w:rsidRDefault="001A59F9" w:rsidRPr="00300454">
            <w:pPr>
              <w:spacing w:before="29" w:line="288" w:lineRule="auto"/>
              <w:jc w:val="right"/>
              <w:rPr>
                <w:sz w:val="24"/>
              </w:rPr>
            </w:pPr>
            <w:r w:rsidRPr="00300454">
              <w:rPr>
                <w:sz w:val="24"/>
              </w:rPr>
              <w:t xml:space="preserve">843,466,001.09 </w:t>
            </w:r>
          </w:p>
        </w:tc>
      </w:tr>
      <w:tr w:rsidR="001A59F9" w:rsidRPr="00C51C77" w:rsidTr="001E60E8">
        <w:tc>
          <w:tcPr>
            <w:tcW w:type="pct" w:w="3111"/>
            <w:vAlign w:val="center"/>
          </w:tcPr>
          <w:p w:rsidP="00300454" w:rsidR="001A59F9" w:rsidRDefault="0078060F" w:rsidRPr="00300454">
            <w:pPr>
              <w:spacing w:before="29" w:line="288" w:lineRule="auto"/>
              <w:rPr>
                <w:sz w:val="24"/>
              </w:rPr>
            </w:pPr>
            <w:r w:rsidRPr="00300454">
              <w:rPr>
                <w:rFonts w:hint="eastAsia"/>
                <w:sz w:val="24"/>
              </w:rPr>
              <w:t>本报告期期初基金份额总额</w:t>
            </w:r>
          </w:p>
        </w:tc>
        <w:tc>
          <w:tcPr>
            <w:tcW w:type="pct" w:w="1889"/>
          </w:tcPr>
          <w:p w:rsidP="00300454" w:rsidR="001A59F9" w:rsidRDefault="001A59F9" w:rsidRPr="00300454">
            <w:pPr>
              <w:spacing w:before="29" w:line="288" w:lineRule="auto"/>
              <w:jc w:val="right"/>
              <w:rPr>
                <w:sz w:val="24"/>
              </w:rPr>
            </w:pPr>
            <w:r w:rsidRPr="00300454">
              <w:rPr>
                <w:sz w:val="24"/>
              </w:rPr>
              <w:t>637,011,368.90</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基金总申购份额</w:t>
            </w:r>
          </w:p>
        </w:tc>
        <w:tc>
          <w:tcPr>
            <w:tcW w:type="pct" w:w="1889"/>
          </w:tcPr>
          <w:p w:rsidP="00300454" w:rsidR="001A59F9" w:rsidRDefault="001A59F9" w:rsidRPr="00300454">
            <w:pPr>
              <w:spacing w:before="29" w:line="288" w:lineRule="auto"/>
              <w:jc w:val="right"/>
              <w:rPr>
                <w:sz w:val="24"/>
              </w:rPr>
            </w:pPr>
            <w:r w:rsidRPr="00300454">
              <w:rPr>
                <w:sz w:val="24"/>
              </w:rPr>
              <w:t>65,470,328.87</w:t>
            </w:r>
          </w:p>
        </w:tc>
      </w:tr>
      <w:tr w:rsidR="001A59F9" w:rsidRPr="00C51C77" w:rsidTr="001E60E8">
        <w:tc>
          <w:tcPr>
            <w:tcW w:type="pct" w:w="3111"/>
            <w:vAlign w:val="center"/>
          </w:tcPr>
          <w:p w:rsidP="00300454" w:rsidR="001A59F9" w:rsidRDefault="001A59F9" w:rsidRPr="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type="pct" w:w="1889"/>
          </w:tcPr>
          <w:p w:rsidP="00300454" w:rsidR="001A59F9" w:rsidRDefault="001A59F9" w:rsidRPr="00300454">
            <w:pPr>
              <w:spacing w:before="29" w:line="288" w:lineRule="auto"/>
              <w:jc w:val="right"/>
              <w:rPr>
                <w:sz w:val="24"/>
              </w:rPr>
            </w:pPr>
            <w:r w:rsidRPr="00300454">
              <w:rPr>
                <w:sz w:val="24"/>
              </w:rPr>
              <w:t>582,680,246.86</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基金拆分变动份额</w:t>
            </w:r>
          </w:p>
        </w:tc>
        <w:tc>
          <w:tcPr>
            <w:tcW w:type="pct" w:w="1889"/>
          </w:tcPr>
          <w:p w:rsidP="00300454" w:rsidR="001A59F9" w:rsidRDefault="001A59F9" w:rsidRPr="00300454">
            <w:pPr>
              <w:spacing w:before="29" w:line="288" w:lineRule="auto"/>
              <w:jc w:val="right"/>
              <w:rPr>
                <w:sz w:val="24"/>
              </w:rPr>
            </w:pPr>
            <w:r w:rsidRPr="00300454">
              <w:rPr>
                <w:sz w:val="24"/>
              </w:rPr>
              <w:t>-</w:t>
            </w:r>
          </w:p>
        </w:tc>
      </w:tr>
      <w:tr w:rsidR="001A59F9" w:rsidRPr="00C51C77" w:rsidTr="001E60E8">
        <w:tc>
          <w:tcPr>
            <w:tcW w:type="pct" w:w="3111"/>
            <w:vAlign w:val="center"/>
          </w:tcPr>
          <w:p w:rsidP="00300454" w:rsidR="001A59F9" w:rsidRDefault="00ED5DF2" w:rsidRPr="00300454">
            <w:pPr>
              <w:spacing w:before="29" w:line="288" w:lineRule="auto"/>
              <w:rPr>
                <w:sz w:val="24"/>
              </w:rPr>
            </w:pPr>
            <w:r w:rsidRPr="00300454">
              <w:rPr>
                <w:rFonts w:hint="eastAsia"/>
                <w:sz w:val="24"/>
              </w:rPr>
              <w:t>本报告期期末基金份额总额</w:t>
            </w:r>
          </w:p>
        </w:tc>
        <w:tc>
          <w:tcPr>
            <w:tcW w:type="pct" w:w="1889"/>
          </w:tcPr>
          <w:p w:rsidP="00300454" w:rsidR="001A59F9" w:rsidRDefault="001A59F9" w:rsidRPr="00300454">
            <w:pPr>
              <w:spacing w:before="29" w:line="288" w:lineRule="auto"/>
              <w:jc w:val="right"/>
              <w:rPr>
                <w:sz w:val="24"/>
              </w:rPr>
            </w:pPr>
            <w:r w:rsidRPr="00300454">
              <w:rPr>
                <w:sz w:val="24"/>
              </w:rPr>
              <w:t>119,801,450.91</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273FD9" w:rsidR="001A59F9" w:rsidRDefault="001A59F9">
      <w:pPr>
        <w:tabs>
          <w:tab w:pos="426" w:val="left"/>
        </w:tabs>
        <w:spacing w:before="29" w:line="288" w:lineRule="auto"/>
        <w:jc w:val="left"/>
        <w:rPr>
          <w:kern w:val="0"/>
          <w:sz w:val="24"/>
        </w:rPr>
      </w:pPr>
      <w:r w:rsidRPr="00273FD9">
        <w:rPr>
          <w:kern w:val="0"/>
          <w:sz w:val="24"/>
        </w:rPr>
        <w:t/>
      </w:r>
      <w:r w:rsidR="00B061F1" w:rsidRPr="00273FD9">
        <w:rPr>
          <w:rFonts w:hint="eastAsia"/>
          <w:kern w:val="0"/>
          <w:sz w:val="24"/>
        </w:rPr>
        <w:t/>
      </w:r>
      <w:r w:rsidRPr="00273FD9">
        <w:rPr>
          <w:kern w:val="0"/>
          <w:sz w:val="24"/>
        </w:rPr>
        <w:t>　　2、如果本报告期间发生转换出业务，则总赎回份额中包含该业务。</w:t>
      </w:r>
    </w:p>
    <w:p w:rsidP="00273FD9" w:rsidR="00766709" w:rsidRDefault="00766709" w:rsidRPr="00273FD9">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94" w:name="_Toc225500054"/>
      <w:bookmarkStart w:id="95" w:name="_Toc361324893"/>
      <w:r w:rsidRPr="00087272">
        <w:rPr>
          <w:rFonts w:hint="eastAsia"/>
          <w:b/>
          <w:bCs/>
          <w:szCs w:val="24"/>
          <w:lang w:val="en-US"/>
        </w:rPr>
        <w:t>§</w:t>
      </w:r>
      <w:r w:rsidR="009153A3" w:rsidRPr="00087272">
        <w:rPr>
          <w:b/>
          <w:bCs/>
          <w:szCs w:val="24"/>
          <w:lang w:val="en-US"/>
        </w:rPr>
        <w:t/>
      </w:r>
      <w:r w:rsidR="009153A3" w:rsidRPr="00087272">
        <w:rPr>
          <w:rFonts w:hint="eastAsia"/>
          <w:b/>
          <w:bCs/>
          <w:szCs w:val="24"/>
          <w:lang w:val="en-US"/>
        </w:rPr>
        <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4"/>
      <w:bookmarkEnd w:id="95"/>
    </w:p>
    <w:p w:rsidP="002546CC" w:rsidR="002546CC" w:rsidRDefault="002546CC" w:rsidRPr="002546CC"/>
    <w:p w:rsidP="00245C29" w:rsidR="001A59F9" w:rsidRDefault="001A59F9" w:rsidRPr="00245C29">
      <w:pPr>
        <w:pStyle w:val="20"/>
        <w:spacing w:after="0" w:before="29" w:line="288" w:lineRule="auto"/>
        <w:rPr>
          <w:rFonts w:ascii="Times New Roman" w:hAnsi="Times New Roman"/>
          <w:kern w:val="0"/>
          <w:szCs w:val="24"/>
        </w:rPr>
      </w:pPr>
      <w:bookmarkStart w:id="9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6"/>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本基金本报告期内未召开基金份额持有人大会。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C51C77">
      <w:pPr>
        <w:pStyle w:val="20"/>
        <w:spacing w:after="0" w:before="29" w:line="288" w:lineRule="auto"/>
        <w:rPr>
          <w:rFonts w:asciiTheme="minorEastAsia" w:eastAsiaTheme="minorEastAsia" w:hAnsiTheme="minorEastAsia"/>
          <w:kern w:val="0"/>
          <w:sz w:val="21"/>
          <w:szCs w:val="21"/>
        </w:rPr>
      </w:pPr>
      <w:bookmarkStart w:id="9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7"/>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w:t>
      </w:r>
    </w:p>
    <w:p w:rsidP="00700C00" w:rsidR="001A59F9" w:rsidRDefault="001A59F9" w:rsidRPr="00700C00">
      <w:pPr>
        <w:spacing w:before="29" w:line="288" w:lineRule="auto"/>
        <w:ind w:firstLine="480" w:firstLineChars="200"/>
        <w:rPr>
          <w:color w:val="000000"/>
          <w:sz w:val="24"/>
        </w:rPr>
      </w:pPr>
      <w:r w:rsidRPr="00700C00">
        <w:rPr>
          <w:color w:val="000000"/>
          <w:sz w:val="24"/>
        </w:rPr>
        <w:t>2、基金托管人的基金托管部门的重大人事变动：本基金托管人的专门基金托管部门本报告期内未发生重大人事变动。</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8"/>
    </w:p>
    <w:p w:rsidP="00700C00" w:rsidR="001A59F9" w:rsidRDefault="001A59F9" w:rsidRPr="00700C00">
      <w:pPr>
        <w:spacing w:before="29" w:line="288" w:lineRule="auto"/>
        <w:ind w:firstLine="480" w:firstLineChars="200"/>
        <w:rPr>
          <w:color w:val="000000"/>
          <w:sz w:val="24"/>
        </w:rPr>
      </w:pPr>
      <w:r w:rsidRPr="00700C00">
        <w:rPr>
          <w:color w:val="000000"/>
          <w:sz w:val="24"/>
        </w:rPr>
        <w:t>本报告期内未发生涉及本基金管理人、基金财产、基金托管业务的诉讼事项。</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9"/>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本基金本报告期内投资策略未发生改变。</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0" w:name="_Toc361324898"/>
      <w:r w:rsidRPr="00245C29">
        <w:rPr>
          <w:rFonts w:ascii="Times New Roman" w:hAnsi="Times New Roman"/>
          <w:kern w:val="0"/>
          <w:szCs w:val="24"/>
        </w:rPr>
        <w:t>11.5</w:t>
      </w:r>
      <w:bookmarkEnd w:id="100"/>
      <w:r w:rsidR="001134F0" w:rsidRPr="00245C29">
        <w:rPr>
          <w:rFonts w:ascii="Times New Roman" w:hAnsi="Times New Roman" w:hint="eastAsia"/>
          <w:kern w:val="0"/>
          <w:szCs w:val="24"/>
        </w:rPr>
        <w:t>为基金进行审计的会计师事务所情况</w:t>
      </w:r>
    </w:p>
    <w:p w:rsidP="00700C00" w:rsidR="001A59F9" w:rsidRDefault="001A59F9" w:rsidRPr="00700C00">
      <w:pPr>
        <w:spacing w:before="29" w:line="288" w:lineRule="auto"/>
        <w:ind w:firstLine="480" w:firstLineChars="200"/>
        <w:rPr>
          <w:color w:val="000000"/>
          <w:sz w:val="24"/>
        </w:rPr>
      </w:pPr>
      <w:bookmarkStart w:id="101" w:name="OLE_LINK3"/>
      <w:r w:rsidRPr="00700C00">
        <w:rPr>
          <w:color w:val="000000"/>
          <w:sz w:val="24"/>
        </w:rPr>
        <w:t>本报告期内，为本基金提供审计服务的会计师事务所为普华永道中天会计师事务所(特殊普通合伙)，本期审计费为60,000.00元。自本基金基金合同生效以来，本基金未改聘为其审计的会计师事务所。</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2" w:name="_Toc361324899"/>
      <w:bookmarkEnd w:id="10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02"/>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700C00" w:rsidR="001A59F9" w:rsidRDefault="001A59F9" w:rsidRPr="00700C00">
      <w:pPr>
        <w:spacing w:before="29" w:line="288" w:lineRule="auto"/>
        <w:ind w:firstLine="480" w:firstLineChars="200"/>
        <w:rPr>
          <w:color w:val="000000"/>
          <w:sz w:val="24"/>
        </w:rPr>
      </w:pPr>
      <w:r w:rsidRPr="00700C00">
        <w:rPr>
          <w:color w:val="000000"/>
          <w:sz w:val="24"/>
        </w:rPr>
        <w:t>基金托管人及其高级管理人员本报告期内未受监管部门稽查或处罚。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03"/>
    </w:p>
    <w:p w:rsidP="00245C29" w:rsidR="001A59F9" w:rsidRDefault="00573820" w:rsidRPr="00245C29">
      <w:pPr>
        <w:pStyle w:val="20"/>
        <w:spacing w:after="0" w:before="29" w:line="288" w:lineRule="auto"/>
        <w:rPr>
          <w:rFonts w:ascii="Times New Roman" w:hAnsi="Times New Roman"/>
          <w:kern w:val="0"/>
          <w:szCs w:val="24"/>
        </w:rPr>
      </w:pPr>
      <w:bookmarkStart w:id="104" w:name="_Toc249760070"/>
      <w:r w:rsidRPr="00245C29">
        <w:rPr>
          <w:rFonts w:ascii="Times New Roman" w:hAnsi="Times New Roman"/>
          <w:kern w:val="0"/>
          <w:szCs w:val="24"/>
        </w:rPr>
        <w:t/>
      </w:r>
      <w:r w:rsidR="001A59F9" w:rsidRPr="00245C29">
        <w:rPr>
          <w:rFonts w:ascii="Times New Roman" w:hAnsi="Times New Roman"/>
          <w:kern w:val="0"/>
          <w:szCs w:val="24"/>
        </w:rPr>
        <w:t>11.7.1</w:t>
      </w:r>
      <w:r w:rsidR="001A59F9" w:rsidRPr="00245C29">
        <w:rPr>
          <w:rFonts w:ascii="Times New Roman" w:hAnsi="Times New Roman" w:hint="eastAsia"/>
          <w:kern w:val="0"/>
          <w:szCs w:val="24"/>
        </w:rPr>
        <w:t>基金租用证券公司交易单元进行股票投资及佣金支付情况</w:t>
      </w:r>
      <w:bookmarkEnd w:id="104"/>
    </w:p>
    <w:p w:rsidP="00FC1A5A" w:rsidR="001A59F9" w:rsidRDefault="00573820"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465C9F" w:rsidTr="00EA2417">
        <w:tc>
          <w:tcPr>
            <w:tcW w:type="dxa" w:w="1560"/>
            <w:vMerge w:val="restart"/>
            <w:vAlign w:val="center"/>
          </w:tcPr>
          <w:p w:rsidP="00A97873" w:rsidR="001A59F9" w:rsidRDefault="001A59F9" w:rsidRPr="00465C9F">
            <w:pPr>
              <w:spacing w:before="29" w:line="288" w:lineRule="auto"/>
              <w:ind w:left="17"/>
              <w:jc w:val="center"/>
              <w:rPr>
                <w:color w:val="000000"/>
                <w:szCs w:val="21"/>
              </w:rPr>
            </w:pPr>
            <w:bookmarkStart w:id="105" w:name="_Toc249760071"/>
            <w:r w:rsidRPr="00465C9F">
              <w:rPr>
                <w:rFonts w:hint="eastAsia"/>
                <w:color w:val="000000"/>
                <w:szCs w:val="21"/>
              </w:rPr>
              <w:lastRenderedPageBreak/>
              <w:t>券商名称</w:t>
            </w:r>
            <w:r w:rsidR="006C2116" w:rsidRPr="00465C9F">
              <w:rPr>
                <w:color w:val="000000"/>
                <w:szCs w:val="21"/>
              </w:rPr>
              <w:t/>
            </w:r>
          </w:p>
        </w:tc>
        <w:tc>
          <w:tcPr>
            <w:tcW w:type="dxa" w:w="780"/>
            <w:vMerge w:val="restart"/>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交易单元数量</w:t>
            </w:r>
          </w:p>
        </w:tc>
        <w:tc>
          <w:tcPr>
            <w:tcW w:type="dxa" w:w="288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股票交易</w:t>
            </w:r>
          </w:p>
        </w:tc>
        <w:tc>
          <w:tcPr>
            <w:tcW w:type="dxa" w:w="270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应支付该券商的佣金</w:t>
            </w:r>
          </w:p>
        </w:tc>
        <w:tc>
          <w:tcPr>
            <w:tcW w:type="dxa" w:w="1080"/>
            <w:vMerge w:val="restart"/>
            <w:vAlign w:val="center"/>
          </w:tcPr>
          <w:p w:rsidP="00A97873" w:rsidR="001A59F9" w:rsidRDefault="001A59F9" w:rsidRPr="00465C9F">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type="dxa" w:w="900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180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占当期股票成交总额的比例</w:t>
            </w:r>
          </w:p>
        </w:tc>
        <w:tc>
          <w:tcPr>
            <w:tcW w:type="dxa" w:w="162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佣金</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占当期佣金总量的比例</w:t>
            </w:r>
          </w:p>
        </w:tc>
        <w:tc>
          <w:tcPr>
            <w:tcW w:type="dxa" w:w="10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川财证券有限责任公司</w:t>
            </w:r>
          </w:p>
        </w:tc>
        <w:tc>
          <w:tcPr>
            <w:vAlign w:val="center"/>
          </w:tcPr>
          <w:p>
            <w:pPr>
              <w:jc w:val="right"/>
            </w:pPr>
            <w:r>
              <w:rPr>
                <w:color w:val="000000"/>
                <w:szCs w:val="21"/>
              </w:rPr>
              <w:t>1</w:t>
            </w:r>
          </w:p>
        </w:tc>
        <w:tc>
          <w:tcPr>
            <w:vAlign w:val="center"/>
          </w:tcPr>
          <w:p>
            <w:pPr>
              <w:jc w:val="right"/>
            </w:pPr>
            <w:r>
              <w:rPr>
                <w:color w:val="000000"/>
                <w:szCs w:val="21"/>
              </w:rPr>
              <w:t>97,237,136.59</w:t>
            </w:r>
          </w:p>
        </w:tc>
        <w:tc>
          <w:tcPr>
            <w:vAlign w:val="center"/>
          </w:tcPr>
          <w:p>
            <w:pPr>
              <w:jc w:val="right"/>
            </w:pPr>
            <w:r>
              <w:rPr>
                <w:color w:val="000000"/>
                <w:szCs w:val="21"/>
              </w:rPr>
              <w:t>3.37%</w:t>
            </w:r>
          </w:p>
        </w:tc>
        <w:tc>
          <w:tcPr>
            <w:vAlign w:val="center"/>
          </w:tcPr>
          <w:p>
            <w:pPr>
              <w:jc w:val="right"/>
            </w:pPr>
            <w:r>
              <w:rPr>
                <w:color w:val="000000"/>
                <w:szCs w:val="21"/>
              </w:rPr>
              <w:t>90,557.21</w:t>
            </w:r>
          </w:p>
        </w:tc>
        <w:tc>
          <w:tcPr>
            <w:vAlign w:val="center"/>
          </w:tcPr>
          <w:p>
            <w:pPr>
              <w:jc w:val="right"/>
            </w:pPr>
            <w:r>
              <w:rPr>
                <w:color w:val="000000"/>
                <w:szCs w:val="21"/>
              </w:rPr>
              <w:t>3.37%</w:t>
            </w:r>
          </w:p>
        </w:tc>
        <w:tc>
          <w:tcPr>
            <w:vAlign w:val="center"/>
          </w:tcPr>
          <w:p>
            <w:pPr>
              <w:jc w:val="left"/>
            </w:pPr>
            <w:r>
              <w:rPr>
                <w:color w:val="000000"/>
                <w:szCs w:val="21"/>
              </w:rPr>
              <w:t>-</w:t>
            </w:r>
          </w:p>
        </w:tc>
      </w:tr>
      <w:tr>
        <w:tc>
          <w:tcPr>
            <w:vAlign w:val="center"/>
          </w:tcPr>
          <w:p>
            <w:pPr>
              <w:jc w:val="left"/>
            </w:pPr>
            <w:r>
              <w:rPr>
                <w:color w:val="000000"/>
                <w:szCs w:val="21"/>
              </w:rPr>
              <w:t>中泰证券股份有限公司</w:t>
            </w:r>
          </w:p>
        </w:tc>
        <w:tc>
          <w:tcPr>
            <w:vAlign w:val="center"/>
          </w:tcPr>
          <w:p>
            <w:pPr>
              <w:jc w:val="right"/>
            </w:pPr>
            <w:r>
              <w:rPr>
                <w:color w:val="000000"/>
                <w:szCs w:val="21"/>
              </w:rPr>
              <w:t>2</w:t>
            </w:r>
          </w:p>
        </w:tc>
        <w:tc>
          <w:tcPr>
            <w:vAlign w:val="center"/>
          </w:tcPr>
          <w:p>
            <w:pPr>
              <w:jc w:val="right"/>
            </w:pPr>
            <w:r>
              <w:rPr>
                <w:color w:val="000000"/>
                <w:szCs w:val="21"/>
              </w:rPr>
              <w:t>88,374.00</w:t>
            </w:r>
          </w:p>
        </w:tc>
        <w:tc>
          <w:tcPr>
            <w:vAlign w:val="center"/>
          </w:tcPr>
          <w:p>
            <w:pPr>
              <w:jc w:val="right"/>
            </w:pPr>
            <w:r>
              <w:rPr>
                <w:color w:val="000000"/>
                <w:szCs w:val="21"/>
              </w:rPr>
              <w:t>0.00%</w:t>
            </w:r>
          </w:p>
        </w:tc>
        <w:tc>
          <w:tcPr>
            <w:vAlign w:val="center"/>
          </w:tcPr>
          <w:p>
            <w:pPr>
              <w:jc w:val="right"/>
            </w:pPr>
            <w:r>
              <w:rPr>
                <w:color w:val="000000"/>
                <w:szCs w:val="21"/>
              </w:rPr>
              <w:t>82.30</w:t>
            </w:r>
          </w:p>
        </w:tc>
        <w:tc>
          <w:tcPr>
            <w:vAlign w:val="center"/>
          </w:tcPr>
          <w:p>
            <w:pPr>
              <w:jc w:val="right"/>
            </w:pPr>
            <w:r>
              <w:rPr>
                <w:color w:val="000000"/>
                <w:szCs w:val="21"/>
              </w:rPr>
              <w:t>0.00%</w:t>
            </w:r>
          </w:p>
        </w:tc>
        <w:tc>
          <w:tcPr>
            <w:vAlign w:val="center"/>
          </w:tcPr>
          <w:p>
            <w:pPr>
              <w:jc w:val="left"/>
            </w:pPr>
            <w:r>
              <w:rPr>
                <w:color w:val="000000"/>
                <w:szCs w:val="21"/>
              </w:rPr>
              <w:t>-</w:t>
            </w: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2</w:t>
            </w:r>
          </w:p>
        </w:tc>
        <w:tc>
          <w:tcPr>
            <w:vAlign w:val="center"/>
          </w:tcPr>
          <w:p>
            <w:pPr>
              <w:jc w:val="right"/>
            </w:pPr>
            <w:r>
              <w:rPr>
                <w:color w:val="000000"/>
                <w:szCs w:val="21"/>
              </w:rPr>
              <w:t>85,827,091.48</w:t>
            </w:r>
          </w:p>
        </w:tc>
        <w:tc>
          <w:tcPr>
            <w:vAlign w:val="center"/>
          </w:tcPr>
          <w:p>
            <w:pPr>
              <w:jc w:val="right"/>
            </w:pPr>
            <w:r>
              <w:rPr>
                <w:color w:val="000000"/>
                <w:szCs w:val="21"/>
              </w:rPr>
              <w:t>2.97%</w:t>
            </w:r>
          </w:p>
        </w:tc>
        <w:tc>
          <w:tcPr>
            <w:vAlign w:val="center"/>
          </w:tcPr>
          <w:p>
            <w:pPr>
              <w:jc w:val="right"/>
            </w:pPr>
            <w:r>
              <w:rPr>
                <w:color w:val="000000"/>
                <w:szCs w:val="21"/>
              </w:rPr>
              <w:t>79,930.92</w:t>
            </w:r>
          </w:p>
        </w:tc>
        <w:tc>
          <w:tcPr>
            <w:vAlign w:val="center"/>
          </w:tcPr>
          <w:p>
            <w:pPr>
              <w:jc w:val="right"/>
            </w:pPr>
            <w:r>
              <w:rPr>
                <w:color w:val="000000"/>
                <w:szCs w:val="21"/>
              </w:rPr>
              <w:t>2.97%</w:t>
            </w:r>
          </w:p>
        </w:tc>
        <w:tc>
          <w:tcPr>
            <w:vAlign w:val="center"/>
          </w:tcPr>
          <w:p>
            <w:pPr>
              <w:jc w:val="lef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1</w:t>
            </w:r>
          </w:p>
        </w:tc>
        <w:tc>
          <w:tcPr>
            <w:vAlign w:val="center"/>
          </w:tcPr>
          <w:p>
            <w:pPr>
              <w:jc w:val="right"/>
            </w:pPr>
            <w:r>
              <w:rPr>
                <w:color w:val="000000"/>
                <w:szCs w:val="21"/>
              </w:rPr>
              <w:t>787,641,577.98</w:t>
            </w:r>
          </w:p>
        </w:tc>
        <w:tc>
          <w:tcPr>
            <w:vAlign w:val="center"/>
          </w:tcPr>
          <w:p>
            <w:pPr>
              <w:jc w:val="right"/>
            </w:pPr>
            <w:r>
              <w:rPr>
                <w:color w:val="000000"/>
                <w:szCs w:val="21"/>
              </w:rPr>
              <w:t>27.26%</w:t>
            </w:r>
          </w:p>
        </w:tc>
        <w:tc>
          <w:tcPr>
            <w:vAlign w:val="center"/>
          </w:tcPr>
          <w:p>
            <w:pPr>
              <w:jc w:val="right"/>
            </w:pPr>
            <w:r>
              <w:rPr>
                <w:color w:val="000000"/>
                <w:szCs w:val="21"/>
              </w:rPr>
              <w:t>733,531.59</w:t>
            </w:r>
          </w:p>
        </w:tc>
        <w:tc>
          <w:tcPr>
            <w:vAlign w:val="center"/>
          </w:tcPr>
          <w:p>
            <w:pPr>
              <w:jc w:val="right"/>
            </w:pPr>
            <w:r>
              <w:rPr>
                <w:color w:val="000000"/>
                <w:szCs w:val="21"/>
              </w:rPr>
              <w:t>27.26%</w:t>
            </w:r>
          </w:p>
        </w:tc>
        <w:tc>
          <w:tcPr>
            <w:vAlign w:val="center"/>
          </w:tcPr>
          <w:p>
            <w:pPr>
              <w:jc w:val="left"/>
            </w:pPr>
            <w:r>
              <w:rPr>
                <w:color w:val="000000"/>
                <w:szCs w:val="21"/>
              </w:rPr>
              <w:t>-</w:t>
            </w:r>
          </w:p>
        </w:tc>
      </w:tr>
      <w:tr>
        <w:tc>
          <w:tcPr>
            <w:vAlign w:val="center"/>
          </w:tcPr>
          <w:p>
            <w:pPr>
              <w:jc w:val="left"/>
            </w:pPr>
            <w:r>
              <w:rPr>
                <w:color w:val="000000"/>
                <w:szCs w:val="21"/>
              </w:rPr>
              <w:t>兴业证券股份有限公司</w:t>
            </w:r>
          </w:p>
        </w:tc>
        <w:tc>
          <w:tcPr>
            <w:vAlign w:val="center"/>
          </w:tcPr>
          <w:p>
            <w:pPr>
              <w:jc w:val="right"/>
            </w:pPr>
            <w:r>
              <w:rPr>
                <w:color w:val="000000"/>
                <w:szCs w:val="21"/>
              </w:rPr>
              <w:t>1</w:t>
            </w:r>
          </w:p>
        </w:tc>
        <w:tc>
          <w:tcPr>
            <w:vAlign w:val="center"/>
          </w:tcPr>
          <w:p>
            <w:pPr>
              <w:jc w:val="right"/>
            </w:pPr>
            <w:r>
              <w:rPr>
                <w:color w:val="000000"/>
                <w:szCs w:val="21"/>
              </w:rPr>
              <w:t>478,662,816.18</w:t>
            </w:r>
          </w:p>
        </w:tc>
        <w:tc>
          <w:tcPr>
            <w:vAlign w:val="center"/>
          </w:tcPr>
          <w:p>
            <w:pPr>
              <w:jc w:val="right"/>
            </w:pPr>
            <w:r>
              <w:rPr>
                <w:color w:val="000000"/>
                <w:szCs w:val="21"/>
              </w:rPr>
              <w:t>16.56%</w:t>
            </w:r>
          </w:p>
        </w:tc>
        <w:tc>
          <w:tcPr>
            <w:vAlign w:val="center"/>
          </w:tcPr>
          <w:p>
            <w:pPr>
              <w:jc w:val="right"/>
            </w:pPr>
            <w:r>
              <w:rPr>
                <w:color w:val="000000"/>
                <w:szCs w:val="21"/>
              </w:rPr>
              <w:t>445,779.32</w:t>
            </w:r>
          </w:p>
        </w:tc>
        <w:tc>
          <w:tcPr>
            <w:vAlign w:val="center"/>
          </w:tcPr>
          <w:p>
            <w:pPr>
              <w:jc w:val="right"/>
            </w:pPr>
            <w:r>
              <w:rPr>
                <w:color w:val="000000"/>
                <w:szCs w:val="21"/>
              </w:rPr>
              <w:t>16.57%</w:t>
            </w:r>
          </w:p>
        </w:tc>
        <w:tc>
          <w:tcPr>
            <w:vAlign w:val="center"/>
          </w:tcPr>
          <w:p>
            <w:pPr>
              <w:jc w:val="left"/>
            </w:pPr>
            <w:r>
              <w:rPr>
                <w:color w:val="000000"/>
                <w:szCs w:val="21"/>
              </w:rPr>
              <w:t>-</w:t>
            </w:r>
          </w:p>
        </w:tc>
      </w:tr>
      <w:tr>
        <w:tc>
          <w:tcPr>
            <w:vAlign w:val="center"/>
          </w:tcPr>
          <w:p>
            <w:pPr>
              <w:jc w:val="left"/>
            </w:pPr>
            <w:r>
              <w:rPr>
                <w:color w:val="000000"/>
                <w:szCs w:val="21"/>
              </w:rPr>
              <w:t>中国银河证券股份有限公司</w:t>
            </w:r>
          </w:p>
        </w:tc>
        <w:tc>
          <w:tcPr>
            <w:vAlign w:val="center"/>
          </w:tcPr>
          <w:p>
            <w:pPr>
              <w:jc w:val="right"/>
            </w:pPr>
            <w:r>
              <w:rPr>
                <w:color w:val="000000"/>
                <w:szCs w:val="21"/>
              </w:rPr>
              <w:t>2</w:t>
            </w:r>
          </w:p>
        </w:tc>
        <w:tc>
          <w:tcPr>
            <w:vAlign w:val="center"/>
          </w:tcPr>
          <w:p>
            <w:pPr>
              <w:jc w:val="right"/>
            </w:pPr>
            <w:r>
              <w:rPr>
                <w:color w:val="000000"/>
                <w:szCs w:val="21"/>
              </w:rPr>
              <w:t>40,924,414.71</w:t>
            </w:r>
          </w:p>
        </w:tc>
        <w:tc>
          <w:tcPr>
            <w:vAlign w:val="center"/>
          </w:tcPr>
          <w:p>
            <w:pPr>
              <w:jc w:val="right"/>
            </w:pPr>
            <w:r>
              <w:rPr>
                <w:color w:val="000000"/>
                <w:szCs w:val="21"/>
              </w:rPr>
              <w:t>1.42%</w:t>
            </w:r>
          </w:p>
        </w:tc>
        <w:tc>
          <w:tcPr>
            <w:vAlign w:val="center"/>
          </w:tcPr>
          <w:p>
            <w:pPr>
              <w:jc w:val="right"/>
            </w:pPr>
            <w:r>
              <w:rPr>
                <w:color w:val="000000"/>
                <w:szCs w:val="21"/>
              </w:rPr>
              <w:t>38,113.02</w:t>
            </w:r>
          </w:p>
        </w:tc>
        <w:tc>
          <w:tcPr>
            <w:vAlign w:val="center"/>
          </w:tcPr>
          <w:p>
            <w:pPr>
              <w:jc w:val="right"/>
            </w:pPr>
            <w:r>
              <w:rPr>
                <w:color w:val="000000"/>
                <w:szCs w:val="21"/>
              </w:rPr>
              <w:t>1.42%</w:t>
            </w:r>
          </w:p>
        </w:tc>
        <w:tc>
          <w:tcPr>
            <w:vAlign w:val="center"/>
          </w:tcPr>
          <w:p>
            <w:pPr>
              <w:jc w:val="lef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1</w:t>
            </w:r>
          </w:p>
        </w:tc>
        <w:tc>
          <w:tcPr>
            <w:vAlign w:val="center"/>
          </w:tcPr>
          <w:p>
            <w:pPr>
              <w:jc w:val="right"/>
            </w:pPr>
            <w:r>
              <w:rPr>
                <w:color w:val="000000"/>
                <w:szCs w:val="21"/>
              </w:rPr>
              <w:t>343,175,952.89</w:t>
            </w:r>
          </w:p>
        </w:tc>
        <w:tc>
          <w:tcPr>
            <w:vAlign w:val="center"/>
          </w:tcPr>
          <w:p>
            <w:pPr>
              <w:jc w:val="right"/>
            </w:pPr>
            <w:r>
              <w:rPr>
                <w:color w:val="000000"/>
                <w:szCs w:val="21"/>
              </w:rPr>
              <w:t>11.88%</w:t>
            </w:r>
          </w:p>
        </w:tc>
        <w:tc>
          <w:tcPr>
            <w:vAlign w:val="center"/>
          </w:tcPr>
          <w:p>
            <w:pPr>
              <w:jc w:val="right"/>
            </w:pPr>
            <w:r>
              <w:rPr>
                <w:color w:val="000000"/>
                <w:szCs w:val="21"/>
              </w:rPr>
              <w:t>319,599.63</w:t>
            </w:r>
          </w:p>
        </w:tc>
        <w:tc>
          <w:tcPr>
            <w:vAlign w:val="center"/>
          </w:tcPr>
          <w:p>
            <w:pPr>
              <w:jc w:val="right"/>
            </w:pPr>
            <w:r>
              <w:rPr>
                <w:color w:val="000000"/>
                <w:szCs w:val="21"/>
              </w:rPr>
              <w:t>11.88%</w:t>
            </w:r>
          </w:p>
        </w:tc>
        <w:tc>
          <w:tcPr>
            <w:vAlign w:val="center"/>
          </w:tcPr>
          <w:p>
            <w:pPr>
              <w:jc w:val="left"/>
            </w:pPr>
            <w:r>
              <w:rPr>
                <w:color w:val="000000"/>
                <w:szCs w:val="21"/>
              </w:rPr>
              <w:t>-</w:t>
            </w:r>
          </w:p>
        </w:tc>
      </w:tr>
      <w:tr>
        <w:tc>
          <w:tcPr>
            <w:vAlign w:val="center"/>
          </w:tcPr>
          <w:p>
            <w:pPr>
              <w:jc w:val="left"/>
            </w:pPr>
            <w:r>
              <w:rPr>
                <w:color w:val="000000"/>
                <w:szCs w:val="21"/>
              </w:rPr>
              <w:t>国信证券股份有限公司</w:t>
            </w:r>
          </w:p>
        </w:tc>
        <w:tc>
          <w:tcPr>
            <w:vAlign w:val="center"/>
          </w:tcPr>
          <w:p>
            <w:pPr>
              <w:jc w:val="right"/>
            </w:pPr>
            <w:r>
              <w:rPr>
                <w:color w:val="000000"/>
                <w:szCs w:val="21"/>
              </w:rPr>
              <w:t>1</w:t>
            </w:r>
          </w:p>
        </w:tc>
        <w:tc>
          <w:tcPr>
            <w:vAlign w:val="center"/>
          </w:tcPr>
          <w:p>
            <w:pPr>
              <w:jc w:val="right"/>
            </w:pPr>
            <w:r>
              <w:rPr>
                <w:color w:val="000000"/>
                <w:szCs w:val="21"/>
              </w:rPr>
              <w:t>34,142,696.22</w:t>
            </w:r>
          </w:p>
        </w:tc>
        <w:tc>
          <w:tcPr>
            <w:vAlign w:val="center"/>
          </w:tcPr>
          <w:p>
            <w:pPr>
              <w:jc w:val="right"/>
            </w:pPr>
            <w:r>
              <w:rPr>
                <w:color w:val="000000"/>
                <w:szCs w:val="21"/>
              </w:rPr>
              <w:t>1.18%</w:t>
            </w:r>
          </w:p>
        </w:tc>
        <w:tc>
          <w:tcPr>
            <w:vAlign w:val="center"/>
          </w:tcPr>
          <w:p>
            <w:pPr>
              <w:jc w:val="right"/>
            </w:pPr>
            <w:r>
              <w:rPr>
                <w:color w:val="000000"/>
                <w:szCs w:val="21"/>
              </w:rPr>
              <w:t>31,796.98</w:t>
            </w:r>
          </w:p>
        </w:tc>
        <w:tc>
          <w:tcPr>
            <w:vAlign w:val="center"/>
          </w:tcPr>
          <w:p>
            <w:pPr>
              <w:jc w:val="right"/>
            </w:pPr>
            <w:r>
              <w:rPr>
                <w:color w:val="000000"/>
                <w:szCs w:val="21"/>
              </w:rPr>
              <w:t>1.18%</w:t>
            </w:r>
          </w:p>
        </w:tc>
        <w:tc>
          <w:tcPr>
            <w:vAlign w:val="center"/>
          </w:tcPr>
          <w:p>
            <w:pPr>
              <w:jc w:val="lef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2</w:t>
            </w:r>
          </w:p>
        </w:tc>
        <w:tc>
          <w:tcPr>
            <w:vAlign w:val="center"/>
          </w:tcPr>
          <w:p>
            <w:pPr>
              <w:jc w:val="right"/>
            </w:pPr>
            <w:r>
              <w:rPr>
                <w:color w:val="000000"/>
                <w:szCs w:val="21"/>
              </w:rPr>
              <w:t>313,392,054.87</w:t>
            </w:r>
          </w:p>
        </w:tc>
        <w:tc>
          <w:tcPr>
            <w:vAlign w:val="center"/>
          </w:tcPr>
          <w:p>
            <w:pPr>
              <w:jc w:val="right"/>
            </w:pPr>
            <w:r>
              <w:rPr>
                <w:color w:val="000000"/>
                <w:szCs w:val="21"/>
              </w:rPr>
              <w:t>10.85%</w:t>
            </w:r>
          </w:p>
        </w:tc>
        <w:tc>
          <w:tcPr>
            <w:vAlign w:val="center"/>
          </w:tcPr>
          <w:p>
            <w:pPr>
              <w:jc w:val="right"/>
            </w:pPr>
            <w:r>
              <w:rPr>
                <w:color w:val="000000"/>
                <w:szCs w:val="21"/>
              </w:rPr>
              <w:t>291,861.77</w:t>
            </w:r>
          </w:p>
        </w:tc>
        <w:tc>
          <w:tcPr>
            <w:vAlign w:val="center"/>
          </w:tcPr>
          <w:p>
            <w:pPr>
              <w:jc w:val="right"/>
            </w:pPr>
            <w:r>
              <w:rPr>
                <w:color w:val="000000"/>
                <w:szCs w:val="21"/>
              </w:rPr>
              <w:t>10.85%</w:t>
            </w:r>
          </w:p>
        </w:tc>
        <w:tc>
          <w:tcPr>
            <w:vAlign w:val="center"/>
          </w:tcPr>
          <w:p>
            <w:pPr>
              <w:jc w:val="left"/>
            </w:pPr>
            <w:r>
              <w:rPr>
                <w:color w:val="000000"/>
                <w:szCs w:val="21"/>
              </w:rPr>
              <w:t>-</w:t>
            </w:r>
          </w:p>
        </w:tc>
      </w:tr>
      <w:tr>
        <w:tc>
          <w:tcPr>
            <w:vAlign w:val="center"/>
          </w:tcPr>
          <w:p>
            <w:pPr>
              <w:jc w:val="left"/>
            </w:pPr>
            <w:r>
              <w:rPr>
                <w:color w:val="000000"/>
                <w:szCs w:val="21"/>
              </w:rPr>
              <w:t>招商证券股份有限公司</w:t>
            </w:r>
          </w:p>
        </w:tc>
        <w:tc>
          <w:tcPr>
            <w:vAlign w:val="center"/>
          </w:tcPr>
          <w:p>
            <w:pPr>
              <w:jc w:val="right"/>
            </w:pPr>
            <w:r>
              <w:rPr>
                <w:color w:val="000000"/>
                <w:szCs w:val="21"/>
              </w:rPr>
              <w:t>1</w:t>
            </w:r>
          </w:p>
        </w:tc>
        <w:tc>
          <w:tcPr>
            <w:vAlign w:val="center"/>
          </w:tcPr>
          <w:p>
            <w:pPr>
              <w:jc w:val="right"/>
            </w:pPr>
            <w:r>
              <w:rPr>
                <w:color w:val="000000"/>
                <w:szCs w:val="21"/>
              </w:rPr>
              <w:t>305,764,178.22</w:t>
            </w:r>
          </w:p>
        </w:tc>
        <w:tc>
          <w:tcPr>
            <w:vAlign w:val="center"/>
          </w:tcPr>
          <w:p>
            <w:pPr>
              <w:jc w:val="right"/>
            </w:pPr>
            <w:r>
              <w:rPr>
                <w:color w:val="000000"/>
                <w:szCs w:val="21"/>
              </w:rPr>
              <w:t>10.58%</w:t>
            </w:r>
          </w:p>
        </w:tc>
        <w:tc>
          <w:tcPr>
            <w:vAlign w:val="center"/>
          </w:tcPr>
          <w:p>
            <w:pPr>
              <w:jc w:val="right"/>
            </w:pPr>
            <w:r>
              <w:rPr>
                <w:color w:val="000000"/>
                <w:szCs w:val="21"/>
              </w:rPr>
              <w:t>284,758.49</w:t>
            </w:r>
          </w:p>
        </w:tc>
        <w:tc>
          <w:tcPr>
            <w:vAlign w:val="center"/>
          </w:tcPr>
          <w:p>
            <w:pPr>
              <w:jc w:val="right"/>
            </w:pPr>
            <w:r>
              <w:rPr>
                <w:color w:val="000000"/>
                <w:szCs w:val="21"/>
              </w:rPr>
              <w:t>10.58%</w:t>
            </w:r>
          </w:p>
        </w:tc>
        <w:tc>
          <w:tcPr>
            <w:vAlign w:val="center"/>
          </w:tcPr>
          <w:p>
            <w:pPr>
              <w:jc w:val="lef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1</w:t>
            </w:r>
          </w:p>
        </w:tc>
        <w:tc>
          <w:tcPr>
            <w:vAlign w:val="center"/>
          </w:tcPr>
          <w:p>
            <w:pPr>
              <w:jc w:val="right"/>
            </w:pPr>
            <w:r>
              <w:rPr>
                <w:color w:val="000000"/>
                <w:szCs w:val="21"/>
              </w:rPr>
              <w:t>2,907,486.02</w:t>
            </w:r>
          </w:p>
        </w:tc>
        <w:tc>
          <w:tcPr>
            <w:vAlign w:val="center"/>
          </w:tcPr>
          <w:p>
            <w:pPr>
              <w:jc w:val="right"/>
            </w:pPr>
            <w:r>
              <w:rPr>
                <w:color w:val="000000"/>
                <w:szCs w:val="21"/>
              </w:rPr>
              <w:t>0.10%</w:t>
            </w:r>
          </w:p>
        </w:tc>
        <w:tc>
          <w:tcPr>
            <w:vAlign w:val="center"/>
          </w:tcPr>
          <w:p>
            <w:pPr>
              <w:jc w:val="right"/>
            </w:pPr>
            <w:r>
              <w:rPr>
                <w:color w:val="000000"/>
                <w:szCs w:val="21"/>
              </w:rPr>
              <w:t>2,707.76</w:t>
            </w:r>
          </w:p>
        </w:tc>
        <w:tc>
          <w:tcPr>
            <w:vAlign w:val="center"/>
          </w:tcPr>
          <w:p>
            <w:pPr>
              <w:jc w:val="right"/>
            </w:pPr>
            <w:r>
              <w:rPr>
                <w:color w:val="000000"/>
                <w:szCs w:val="21"/>
              </w:rPr>
              <w:t>0.10%</w:t>
            </w:r>
          </w:p>
        </w:tc>
        <w:tc>
          <w:tcPr>
            <w:vAlign w:val="center"/>
          </w:tcPr>
          <w:p>
            <w:pPr>
              <w:jc w:val="left"/>
            </w:pPr>
            <w:r>
              <w:rPr>
                <w:color w:val="000000"/>
                <w:szCs w:val="21"/>
              </w:rPr>
              <w:t>-</w:t>
            </w:r>
          </w:p>
        </w:tc>
      </w:tr>
      <w:tr>
        <w:tc>
          <w:tcPr>
            <w:vAlign w:val="center"/>
          </w:tcPr>
          <w:p>
            <w:pPr>
              <w:jc w:val="left"/>
            </w:pPr>
            <w:r>
              <w:rPr>
                <w:color w:val="000000"/>
                <w:szCs w:val="21"/>
              </w:rPr>
              <w:t>中信证券股份有限公司</w:t>
            </w:r>
          </w:p>
        </w:tc>
        <w:tc>
          <w:tcPr>
            <w:vAlign w:val="center"/>
          </w:tcPr>
          <w:p>
            <w:pPr>
              <w:jc w:val="right"/>
            </w:pPr>
            <w:r>
              <w:rPr>
                <w:color w:val="000000"/>
                <w:szCs w:val="21"/>
              </w:rPr>
              <w:t>1</w:t>
            </w:r>
          </w:p>
        </w:tc>
        <w:tc>
          <w:tcPr>
            <w:vAlign w:val="center"/>
          </w:tcPr>
          <w:p>
            <w:pPr>
              <w:jc w:val="right"/>
            </w:pPr>
            <w:r>
              <w:rPr>
                <w:color w:val="000000"/>
                <w:szCs w:val="21"/>
              </w:rPr>
              <w:t>25,230,542.80</w:t>
            </w:r>
          </w:p>
        </w:tc>
        <w:tc>
          <w:tcPr>
            <w:vAlign w:val="center"/>
          </w:tcPr>
          <w:p>
            <w:pPr>
              <w:jc w:val="right"/>
            </w:pPr>
            <w:r>
              <w:rPr>
                <w:color w:val="000000"/>
                <w:szCs w:val="21"/>
              </w:rPr>
              <w:t>0.87%</w:t>
            </w:r>
          </w:p>
        </w:tc>
        <w:tc>
          <w:tcPr>
            <w:vAlign w:val="center"/>
          </w:tcPr>
          <w:p>
            <w:pPr>
              <w:jc w:val="right"/>
            </w:pPr>
            <w:r>
              <w:rPr>
                <w:color w:val="000000"/>
                <w:szCs w:val="21"/>
              </w:rPr>
              <w:t>23,496.56</w:t>
            </w:r>
          </w:p>
        </w:tc>
        <w:tc>
          <w:tcPr>
            <w:vAlign w:val="center"/>
          </w:tcPr>
          <w:p>
            <w:pPr>
              <w:jc w:val="right"/>
            </w:pPr>
            <w:r>
              <w:rPr>
                <w:color w:val="000000"/>
                <w:szCs w:val="21"/>
              </w:rPr>
              <w:t>0.87%</w:t>
            </w:r>
          </w:p>
        </w:tc>
        <w:tc>
          <w:tcPr>
            <w:vAlign w:val="center"/>
          </w:tcPr>
          <w:p>
            <w:pPr>
              <w:jc w:val="left"/>
            </w:pPr>
            <w:r>
              <w:rPr>
                <w:color w:val="000000"/>
                <w:szCs w:val="21"/>
              </w:rPr>
              <w:t>-</w:t>
            </w:r>
          </w:p>
        </w:tc>
      </w:tr>
      <w:tr>
        <w:tc>
          <w:tcPr>
            <w:vAlign w:val="center"/>
          </w:tcPr>
          <w:p>
            <w:pPr>
              <w:jc w:val="left"/>
            </w:pPr>
            <w:r>
              <w:rPr>
                <w:color w:val="000000"/>
                <w:szCs w:val="21"/>
              </w:rPr>
              <w:t>方正证券股份有限公司</w:t>
            </w:r>
          </w:p>
        </w:tc>
        <w:tc>
          <w:tcPr>
            <w:vAlign w:val="center"/>
          </w:tcPr>
          <w:p>
            <w:pPr>
              <w:jc w:val="right"/>
            </w:pPr>
            <w:r>
              <w:rPr>
                <w:color w:val="000000"/>
                <w:szCs w:val="21"/>
              </w:rPr>
              <w:t>1</w:t>
            </w:r>
          </w:p>
        </w:tc>
        <w:tc>
          <w:tcPr>
            <w:vAlign w:val="center"/>
          </w:tcPr>
          <w:p>
            <w:pPr>
              <w:jc w:val="right"/>
            </w:pPr>
            <w:r>
              <w:rPr>
                <w:color w:val="000000"/>
                <w:szCs w:val="21"/>
              </w:rPr>
              <w:t>185,324,680.80</w:t>
            </w:r>
          </w:p>
        </w:tc>
        <w:tc>
          <w:tcPr>
            <w:vAlign w:val="center"/>
          </w:tcPr>
          <w:p>
            <w:pPr>
              <w:jc w:val="right"/>
            </w:pPr>
            <w:r>
              <w:rPr>
                <w:color w:val="000000"/>
                <w:szCs w:val="21"/>
              </w:rPr>
              <w:t>6.41%</w:t>
            </w:r>
          </w:p>
        </w:tc>
        <w:tc>
          <w:tcPr>
            <w:vAlign w:val="center"/>
          </w:tcPr>
          <w:p>
            <w:pPr>
              <w:jc w:val="right"/>
            </w:pPr>
            <w:r>
              <w:rPr>
                <w:color w:val="000000"/>
                <w:szCs w:val="21"/>
              </w:rPr>
              <w:t>172,592.53</w:t>
            </w:r>
          </w:p>
        </w:tc>
        <w:tc>
          <w:tcPr>
            <w:vAlign w:val="center"/>
          </w:tcPr>
          <w:p>
            <w:pPr>
              <w:jc w:val="right"/>
            </w:pPr>
            <w:r>
              <w:rPr>
                <w:color w:val="000000"/>
                <w:szCs w:val="21"/>
              </w:rPr>
              <w:t>6.41%</w:t>
            </w:r>
          </w:p>
        </w:tc>
        <w:tc>
          <w:tcPr>
            <w:vAlign w:val="center"/>
          </w:tcPr>
          <w:p>
            <w:pPr>
              <w:jc w:val="left"/>
            </w:pPr>
            <w:r>
              <w:rPr>
                <w:color w:val="000000"/>
                <w:szCs w:val="21"/>
              </w:rPr>
              <w:t>-</w:t>
            </w:r>
          </w:p>
        </w:tc>
      </w:tr>
      <w:tr>
        <w:tc>
          <w:tcPr>
            <w:vAlign w:val="center"/>
          </w:tcPr>
          <w:p>
            <w:pPr>
              <w:jc w:val="left"/>
            </w:pPr>
            <w:r>
              <w:rPr>
                <w:color w:val="000000"/>
                <w:szCs w:val="21"/>
              </w:rPr>
              <w:t>长城证券股份有限公司</w:t>
            </w:r>
          </w:p>
        </w:tc>
        <w:tc>
          <w:tcPr>
            <w:vAlign w:val="center"/>
          </w:tcPr>
          <w:p>
            <w:pPr>
              <w:jc w:val="right"/>
            </w:pPr>
            <w:r>
              <w:rPr>
                <w:color w:val="000000"/>
                <w:szCs w:val="21"/>
              </w:rPr>
              <w:t>1</w:t>
            </w:r>
          </w:p>
        </w:tc>
        <w:tc>
          <w:tcPr>
            <w:vAlign w:val="center"/>
          </w:tcPr>
          <w:p>
            <w:pPr>
              <w:jc w:val="right"/>
            </w:pPr>
            <w:r>
              <w:rPr>
                <w:color w:val="000000"/>
                <w:szCs w:val="21"/>
              </w:rPr>
              <w:t>15,579,404.23</w:t>
            </w:r>
          </w:p>
        </w:tc>
        <w:tc>
          <w:tcPr>
            <w:vAlign w:val="center"/>
          </w:tcPr>
          <w:p>
            <w:pPr>
              <w:jc w:val="right"/>
            </w:pPr>
            <w:r>
              <w:rPr>
                <w:color w:val="000000"/>
                <w:szCs w:val="21"/>
              </w:rPr>
              <w:t>0.54%</w:t>
            </w:r>
          </w:p>
        </w:tc>
        <w:tc>
          <w:tcPr>
            <w:vAlign w:val="center"/>
          </w:tcPr>
          <w:p>
            <w:pPr>
              <w:jc w:val="right"/>
            </w:pPr>
            <w:r>
              <w:rPr>
                <w:color w:val="000000"/>
                <w:szCs w:val="21"/>
              </w:rPr>
              <w:t>14,509.05</w:t>
            </w:r>
          </w:p>
        </w:tc>
        <w:tc>
          <w:tcPr>
            <w:vAlign w:val="center"/>
          </w:tcPr>
          <w:p>
            <w:pPr>
              <w:jc w:val="right"/>
            </w:pPr>
            <w:r>
              <w:rPr>
                <w:color w:val="000000"/>
                <w:szCs w:val="21"/>
              </w:rPr>
              <w:t>0.54%</w:t>
            </w:r>
          </w:p>
        </w:tc>
        <w:tc>
          <w:tcPr>
            <w:vAlign w:val="center"/>
          </w:tcPr>
          <w:p>
            <w:pPr>
              <w:jc w:val="lef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1</w:t>
            </w:r>
          </w:p>
        </w:tc>
        <w:tc>
          <w:tcPr>
            <w:vAlign w:val="center"/>
          </w:tcPr>
          <w:p>
            <w:pPr>
              <w:jc w:val="right"/>
            </w:pPr>
            <w:r>
              <w:rPr>
                <w:color w:val="000000"/>
                <w:szCs w:val="21"/>
              </w:rPr>
              <w:t>150,668,250.13</w:t>
            </w:r>
          </w:p>
        </w:tc>
        <w:tc>
          <w:tcPr>
            <w:vAlign w:val="center"/>
          </w:tcPr>
          <w:p>
            <w:pPr>
              <w:jc w:val="right"/>
            </w:pPr>
            <w:r>
              <w:rPr>
                <w:color w:val="000000"/>
                <w:szCs w:val="21"/>
              </w:rPr>
              <w:t>5.21%</w:t>
            </w:r>
          </w:p>
        </w:tc>
        <w:tc>
          <w:tcPr>
            <w:vAlign w:val="center"/>
          </w:tcPr>
          <w:p>
            <w:pPr>
              <w:jc w:val="right"/>
            </w:pPr>
            <w:r>
              <w:rPr>
                <w:color w:val="000000"/>
                <w:szCs w:val="21"/>
              </w:rPr>
              <w:t>140,317.67</w:t>
            </w:r>
          </w:p>
        </w:tc>
        <w:tc>
          <w:tcPr>
            <w:vAlign w:val="center"/>
          </w:tcPr>
          <w:p>
            <w:pPr>
              <w:jc w:val="right"/>
            </w:pPr>
            <w:r>
              <w:rPr>
                <w:color w:val="000000"/>
                <w:szCs w:val="21"/>
              </w:rPr>
              <w:t>5.21%</w:t>
            </w:r>
          </w:p>
        </w:tc>
        <w:tc>
          <w:tcPr>
            <w:vAlign w:val="center"/>
          </w:tcPr>
          <w:p>
            <w:pPr>
              <w:jc w:val="left"/>
            </w:pPr>
            <w:r>
              <w:rPr>
                <w:color w:val="000000"/>
                <w:szCs w:val="21"/>
              </w:rPr>
              <w:t>-</w:t>
            </w:r>
          </w:p>
        </w:tc>
      </w:tr>
      <w:tr>
        <w:tc>
          <w:tcPr>
            <w:vAlign w:val="center"/>
          </w:tcPr>
          <w:p>
            <w:pPr>
              <w:jc w:val="left"/>
            </w:pPr>
            <w:r>
              <w:rPr>
                <w:color w:val="000000"/>
                <w:szCs w:val="21"/>
              </w:rPr>
              <w:t>东吴证券股份有限公司</w:t>
            </w:r>
          </w:p>
        </w:tc>
        <w:tc>
          <w:tcPr>
            <w:vAlign w:val="center"/>
          </w:tcPr>
          <w:p>
            <w:pPr>
              <w:jc w:val="right"/>
            </w:pPr>
            <w:r>
              <w:rPr>
                <w:color w:val="000000"/>
                <w:szCs w:val="21"/>
              </w:rPr>
              <w:t>1</w:t>
            </w:r>
          </w:p>
        </w:tc>
        <w:tc>
          <w:tcPr>
            <w:vAlign w:val="center"/>
          </w:tcPr>
          <w:p>
            <w:pPr>
              <w:jc w:val="right"/>
            </w:pPr>
            <w:r>
              <w:rPr>
                <w:color w:val="000000"/>
                <w:szCs w:val="21"/>
              </w:rPr>
              <w:t>11,728,176.81</w:t>
            </w:r>
          </w:p>
        </w:tc>
        <w:tc>
          <w:tcPr>
            <w:vAlign w:val="center"/>
          </w:tcPr>
          <w:p>
            <w:pPr>
              <w:jc w:val="right"/>
            </w:pPr>
            <w:r>
              <w:rPr>
                <w:color w:val="000000"/>
                <w:szCs w:val="21"/>
              </w:rPr>
              <w:t>0.41%</w:t>
            </w:r>
          </w:p>
        </w:tc>
        <w:tc>
          <w:tcPr>
            <w:vAlign w:val="center"/>
          </w:tcPr>
          <w:p>
            <w:pPr>
              <w:jc w:val="right"/>
            </w:pPr>
            <w:r>
              <w:rPr>
                <w:color w:val="000000"/>
                <w:szCs w:val="21"/>
              </w:rPr>
              <w:t>10,922.47</w:t>
            </w:r>
          </w:p>
        </w:tc>
        <w:tc>
          <w:tcPr>
            <w:vAlign w:val="center"/>
          </w:tcPr>
          <w:p>
            <w:pPr>
              <w:jc w:val="right"/>
            </w:pPr>
            <w:r>
              <w:rPr>
                <w:color w:val="000000"/>
                <w:szCs w:val="21"/>
              </w:rPr>
              <w:t>0.41%</w:t>
            </w:r>
          </w:p>
        </w:tc>
        <w:tc>
          <w:tcPr>
            <w:vAlign w:val="center"/>
          </w:tcPr>
          <w:p>
            <w:pPr>
              <w:jc w:val="lef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1</w:t>
            </w:r>
          </w:p>
        </w:tc>
        <w:tc>
          <w:tcPr>
            <w:vAlign w:val="center"/>
          </w:tcPr>
          <w:p>
            <w:pPr>
              <w:jc w:val="right"/>
            </w:pPr>
            <w:r>
              <w:rPr>
                <w:color w:val="000000"/>
                <w:szCs w:val="21"/>
              </w:rPr>
              <w:t>11,308,721.74</w:t>
            </w:r>
          </w:p>
        </w:tc>
        <w:tc>
          <w:tcPr>
            <w:vAlign w:val="center"/>
          </w:tcPr>
          <w:p>
            <w:pPr>
              <w:jc w:val="right"/>
            </w:pPr>
            <w:r>
              <w:rPr>
                <w:color w:val="000000"/>
                <w:szCs w:val="21"/>
              </w:rPr>
              <w:t>0.39%</w:t>
            </w:r>
          </w:p>
        </w:tc>
        <w:tc>
          <w:tcPr>
            <w:vAlign w:val="center"/>
          </w:tcPr>
          <w:p>
            <w:pPr>
              <w:jc w:val="right"/>
            </w:pPr>
            <w:r>
              <w:rPr>
                <w:color w:val="000000"/>
                <w:szCs w:val="21"/>
              </w:rPr>
              <w:t>10,531.83</w:t>
            </w:r>
          </w:p>
        </w:tc>
        <w:tc>
          <w:tcPr>
            <w:vAlign w:val="center"/>
          </w:tcPr>
          <w:p>
            <w:pPr>
              <w:jc w:val="right"/>
            </w:pPr>
            <w:r>
              <w:rPr>
                <w:color w:val="000000"/>
                <w:szCs w:val="21"/>
              </w:rPr>
              <w:t>0.39%</w:t>
            </w:r>
          </w:p>
        </w:tc>
        <w:tc>
          <w:tcPr>
            <w:vAlign w:val="center"/>
          </w:tcPr>
          <w:p>
            <w:pPr>
              <w:jc w:val="left"/>
            </w:pPr>
            <w:r>
              <w:rPr>
                <w:color w:val="000000"/>
                <w:szCs w:val="21"/>
              </w:rPr>
              <w:t>-</w:t>
            </w:r>
          </w:p>
        </w:tc>
      </w:tr>
      <w:tr>
        <w:tc>
          <w:tcPr>
            <w:vAlign w:val="center"/>
          </w:tcPr>
          <w:p>
            <w:pPr>
              <w:jc w:val="left"/>
            </w:pPr>
            <w:r>
              <w:rPr>
                <w:color w:val="000000"/>
                <w:szCs w:val="21"/>
              </w:rPr>
              <w:t>第一创业证券股份有限公司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上海华信证券有限责任公司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瑞银证券有限责任公司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北京高华证券有限责任公司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国联证券股份有限公司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华创证券有限责任公司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国金证券股份有限公司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05"/>
    </w:p>
    <w:p w:rsidP="00FC1A5A" w:rsidR="001A59F9" w:rsidRDefault="001A59F9" w:rsidRPr="00FC1A5A">
      <w:pPr>
        <w:autoSpaceDE w:val="0"/>
        <w:autoSpaceDN w:val="0"/>
        <w:adjustRightInd w:val="0"/>
        <w:spacing w:before="29" w:line="288" w:lineRule="auto"/>
        <w:ind w:left="15"/>
        <w:jc w:val="right"/>
        <w:rPr>
          <w:color w:val="000000"/>
          <w:sz w:val="24"/>
        </w:rPr>
      </w:pPr>
      <w:bookmarkStart w:id="106" w:name="_Toc249707408"/>
      <w:r w:rsidRPr="00FC1A5A">
        <w:rPr>
          <w:color w:val="000000"/>
          <w:sz w:val="24"/>
        </w:rPr>
        <w:t/>
      </w:r>
      <w:r w:rsidRPr="00FC1A5A">
        <w:rPr>
          <w:rFonts w:hint="eastAsia"/>
          <w:color w:val="000000"/>
          <w:sz w:val="24"/>
        </w:rPr>
        <w:t>金额单位：人民币元</w:t>
      </w:r>
      <w:bookmarkEnd w:id="10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9A36E4" w:rsidRPr="00465C9F" w:rsidTr="009D6BB6">
        <w:tc>
          <w:tcPr>
            <w:tcW w:type="dxa" w:w="1559"/>
            <w:vMerge w:val="restart"/>
            <w:vAlign w:val="center"/>
          </w:tcPr>
          <w:p w:rsidP="00A97873" w:rsidR="009A36E4" w:rsidRDefault="009A36E4" w:rsidRPr="00465C9F">
            <w:pPr>
              <w:spacing w:before="29" w:line="288" w:lineRule="auto"/>
              <w:ind w:left="17"/>
              <w:jc w:val="center"/>
              <w:rPr>
                <w:color w:val="000000"/>
                <w:szCs w:val="21"/>
              </w:rPr>
            </w:pPr>
            <w:bookmarkStart w:id="107" w:name="_Toc361324902"/>
            <w:r w:rsidRPr="00465C9F">
              <w:rPr>
                <w:rFonts w:hint="eastAsia"/>
                <w:color w:val="000000"/>
                <w:szCs w:val="21"/>
              </w:rPr>
              <w:t>券商名称</w:t>
            </w:r>
            <w:r w:rsidRPr="00465C9F">
              <w:rPr>
                <w:color w:val="000000"/>
                <w:szCs w:val="21"/>
              </w:rPr>
              <w:t/>
            </w:r>
            <w:r w:rsidRPr="00465C9F">
              <w:rPr>
                <w:rFonts w:hint="eastAsia"/>
                <w:color w:val="000000"/>
                <w:szCs w:val="21"/>
              </w:rPr>
              <w:t/>
            </w:r>
          </w:p>
        </w:tc>
        <w:tc>
          <w:tcPr>
            <w:tcW w:type="dxa" w:w="2399"/>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债券交易</w:t>
            </w:r>
          </w:p>
        </w:tc>
        <w:tc>
          <w:tcPr>
            <w:tcW w:type="dxa" w:w="234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回购交易</w:t>
            </w:r>
          </w:p>
        </w:tc>
        <w:tc>
          <w:tcPr>
            <w:tcW w:type="dxa" w:w="270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type="dxa" w:w="1559"/>
            <w:vMerge/>
            <w:vAlign w:val="center"/>
          </w:tcPr>
          <w:p w:rsidP="00A97873" w:rsidR="009A36E4" w:rsidRDefault="009A36E4" w:rsidRPr="00465C9F">
            <w:pPr>
              <w:spacing w:before="29" w:line="288" w:lineRule="auto"/>
              <w:ind w:left="17"/>
              <w:jc w:val="center"/>
              <w:rPr>
                <w:color w:val="000000"/>
                <w:szCs w:val="21"/>
              </w:rPr>
            </w:pPr>
          </w:p>
        </w:tc>
        <w:tc>
          <w:tcPr>
            <w:tcW w:type="dxa" w:w="1319"/>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占当期债券成交总额的比例</w:t>
            </w:r>
          </w:p>
        </w:tc>
        <w:tc>
          <w:tcPr>
            <w:tcW w:type="dxa" w:w="114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1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占当期回购成交总额的比例</w:t>
            </w:r>
          </w:p>
        </w:tc>
        <w:tc>
          <w:tcPr>
            <w:tcW w:type="dxa" w:w="14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20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占当期权证成交总额的比例</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7,007,100.00</w:t>
            </w:r>
          </w:p>
        </w:tc>
        <w:tc>
          <w:tcPr>
            <w:vAlign w:val="center"/>
          </w:tcPr>
          <w:p>
            <w:pPr>
              <w:jc w:val="right"/>
            </w:pPr>
            <w:r>
              <w:rPr>
                <w:color w:val="000000"/>
                <w:szCs w:val="21"/>
              </w:rPr>
              <w:t>100.00%</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bl>
    <w:p>
      <w:pPr>
        <w:tabs>
          <w:tab w:pos="426" w:val="left"/>
        </w:tabs>
        <w:spacing w:before="29" w:line="288" w:lineRule="auto"/>
        <w:jc w:val="left"/>
        <w:rPr>
          <w:kern w:val="0"/>
          <w:sz w:val="24"/>
        </w:rPr>
      </w:pPr>
      <w:r>
        <w:rPr>
          <w:kern w:val="0"/>
          <w:sz w:val="24"/>
        </w:rPr>
        <w:t>注：1、报告期内，本基金新增加交易单元为中泰证券股份有限公司，其它交易单元未发生变化；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273FD9" w:rsidR="009A36E4" w:rsidRDefault="009A36E4">
      <w:pPr>
        <w:tabs>
          <w:tab w:pos="426" w:val="left"/>
        </w:tabs>
        <w:spacing w:before="29" w:line="288" w:lineRule="auto"/>
        <w:jc w:val="left"/>
        <w:rPr>
          <w:kern w:val="0"/>
          <w:sz w:val="24"/>
        </w:rPr>
      </w:pPr>
      <w:r w:rsidRPr="00273FD9">
        <w:rPr>
          <w:kern w:val="0"/>
          <w:sz w:val="24"/>
        </w:rPr>
        <w:t/>
      </w:r>
      <w:r w:rsidRPr="00273FD9">
        <w:rPr>
          <w:rFonts w:hint="eastAsia"/>
          <w:kern w:val="0"/>
          <w:sz w:val="24"/>
        </w:rPr>
        <w:t/>
      </w:r>
      <w:r w:rsidRPr="00273FD9">
        <w:rPr>
          <w:kern w:val="0"/>
          <w:sz w:val="24"/>
        </w:rPr>
        <w:t xml:space="preserve">    3、租用证券公司交易单元的程序：首先根据租用证券公司交易单元的选择标准进行综合评价，然后根据评价选择基金交易单元。研究部提交方案，并上报公司批准。</w:t>
      </w:r>
    </w:p>
    <w:p w:rsidP="00273FD9" w:rsidR="00EA2417" w:rsidRDefault="00EA2417" w:rsidRPr="00273FD9">
      <w:pPr>
        <w:tabs>
          <w:tab w:pos="426" w:val="left"/>
        </w:tabs>
        <w:spacing w:before="29" w:line="288" w:lineRule="auto"/>
        <w:jc w:val="left"/>
        <w:rPr>
          <w:kern w:val="0"/>
          <w:sz w:val="24"/>
        </w:rPr>
      </w:pPr>
    </w:p>
    <w:p w:rsidP="00214CDC" w:rsidR="001320FD" w:rsidRDefault="001320FD" w:rsidRPr="00723729">
      <w:pPr>
        <w:pStyle w:val="1"/>
        <w:keepNext/>
        <w:keepLines/>
        <w:widowControl w:val="0"/>
        <w:spacing w:afterLines="100" w:beforeLines="100" w:line="360" w:lineRule="auto"/>
        <w:jc w:val="center"/>
        <w:rPr>
          <w:rFonts w:eastAsiaTheme="minorEastAsia"/>
          <w:b/>
          <w:bCs/>
          <w:sz w:val="21"/>
          <w:szCs w:val="21"/>
          <w:lang w:val="en-US"/>
        </w:rPr>
      </w:pPr>
      <w:bookmarkStart w:id="108" w:name="_Toc374532345"/>
      <w:bookmarkEnd w:id="107"/>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8"/>
    </w:p>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1320FD" w:rsidRPr="004F0662" w:rsidTr="008F3A25">
        <w:tc>
          <w:tcPr>
            <w:tcW w:type="dxa" w:w="993"/>
            <w:vMerge w:val="restart"/>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type="dxa" w:w="993"/>
            <w:vMerge/>
            <w:vAlign w:val="center"/>
          </w:tcPr>
          <w:p w:rsidP="008F3A25" w:rsidR="001320FD" w:rsidRDefault="001320FD" w:rsidRPr="004F0662">
            <w:pPr>
              <w:autoSpaceDE w:val="0"/>
              <w:autoSpaceDN w:val="0"/>
              <w:adjustRightInd w:val="0"/>
              <w:jc w:val="center"/>
              <w:rPr>
                <w:rFonts w:ascii="宋体" w:hAnsi="宋体"/>
                <w:b/>
                <w:bCs/>
                <w:color w:val="000000"/>
                <w:kern w:val="0"/>
                <w:szCs w:val="21"/>
              </w:rPr>
            </w:pPr>
          </w:p>
        </w:tc>
        <w:tc>
          <w:tcPr>
            <w:tcW w:type="dxa" w:w="99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170,000,000.00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170,000,000.00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1320FD" w:rsidRPr="004F0662" w:rsidTr="008F3A25">
        <w:tc>
          <w:tcPr>
            <w:tcW w:type="dxa" w:w="9212"/>
            <w:vAlign w:val="center"/>
          </w:tcPr>
          <w:p w:rsidP="008F3A25" w:rsidR="001320FD" w:rsidRDefault="001320FD"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1320FD" w:rsidRPr="004F0662" w:rsidTr="008F3A25">
        <w:tc>
          <w:tcPr>
            <w:tcW w:type="dxa" w:w="9212"/>
            <w:vAlign w:val="center"/>
          </w:tcPr>
          <w:p w:rsidP="008F3A25" w:rsidR="001320FD" w:rsidRDefault="001320FD"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1320FD" w:rsidR="001320FD" w:rsidRDefault="001320F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t/>
      </w:r>
      <w:r w:rsidR="001A59F9" w:rsidRPr="0014702D">
        <w:rPr>
          <w:b/>
          <w:color w:val="000000"/>
          <w:sz w:val="24"/>
        </w:rPr>
        <w:t>交银施罗德基金管理有限公司</w:t>
      </w: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lastRenderedPageBreak/>
        <w:t/>
      </w:r>
      <w:r w:rsidR="00A77C51" w:rsidRPr="0014702D">
        <w:rPr>
          <w:b/>
          <w:color w:val="000000"/>
          <w:sz w:val="24"/>
        </w:rPr>
        <w:t>二〇一九年三月二十七日</w:t>
      </w:r>
    </w:p>
    <w:p w:rsidP="00026C9C" w:rsidR="001A59F9" w:rsidRDefault="001A59F9" w:rsidRPr="0014702D">
      <w:pPr>
        <w:spacing w:line="360" w:lineRule="auto"/>
        <w:rPr>
          <w:rFonts w:asciiTheme="minorEastAsia" w:eastAsiaTheme="minorEastAsia" w:hAnsiTheme="minorEastAsia"/>
          <w:b/>
          <w:szCs w:val="21"/>
        </w:rPr>
      </w:pPr>
    </w:p>
    <w:sectPr w:rsidR="001A59F9" w:rsidRPr="001470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562D8A">
    <w:pPr>
      <w:pStyle w:val="a7"/>
      <w:framePr w:hAnchor="margin" w:vAnchor="text" w:wrap="around" w:xAlign="right" w:y="1"/>
      <w:rPr>
        <w:rStyle w:val="a8"/>
      </w:rPr>
    </w:pPr>
    <w:r>
      <w:rPr>
        <w:rStyle w:val="a8"/>
      </w:rPr>
      <w:fldChar w:fldCharType="begin"/>
    </w:r>
    <w:r w:rsidR="004D64B9">
      <w:rPr>
        <w:rStyle w:val="a8"/>
      </w:rPr>
      <w:instrText xml:space="preserve">PAGE  </w:instrText>
    </w:r>
    <w:r>
      <w:rPr>
        <w:rStyle w:val="a8"/>
      </w:rPr>
      <w:fldChar w:fldCharType="end"/>
    </w:r>
  </w:p>
  <w:p w:rsidP="00C03B3A" w:rsidR="004D64B9" w:rsidRDefault="004D64B9">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4D64B9">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83970" w:rsidRDefault="00583970">
      <w:r>
        <w:separator/>
      </w:r>
    </w:p>
  </w:footnote>
  <w:footnote w:id="0" w:type="continuationSeparator">
    <w:p w:rsidR="00583970" w:rsidRDefault="00583970">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4D64B9" w:rsidRDefault="00477774" w:rsidRPr="00477774">
    <w:pPr>
      <w:pStyle w:val="aa"/>
      <w:pBdr>
        <w:bottom w:color="auto" w:space="0" w:sz="6" w:val="single"/>
      </w:pBdr>
      <w:jc w:val="right"/>
      <w:rPr>
        <w:sz w:val="24"/>
        <w:szCs w:val="24"/>
      </w:rPr>
    </w:pPr>
    <w:r w:rsidRPr="00FB2916">
      <w:rPr>
        <w:sz w:val="24"/>
        <w:szCs w:val="24"/>
      </w:rPr>
      <w:t>交银施罗德经济新动力混合型证券投资基金2018年年度报告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uiPriority w:val="99"/>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uiPriority w:val="99"/>
    <w:rsid w:val="005D072B"/>
    <w:pPr>
      <w:widowControl w:val="0"/>
      <w:autoSpaceDE w:val="0"/>
      <w:autoSpaceDN w:val="0"/>
      <w:adjustRightInd w:val="0"/>
    </w:pPr>
    <w:rPr>
      <w:rFonts w:ascii="FangSong" w:cs="FangSong" w:hAnsi="FangSong"/>
      <w:color w:val="000000"/>
      <w:sz w:val="24"/>
      <w:szCs w:val="24"/>
    </w:rPr>
  </w:style>
  <w:style w:styleId="af8" w:type="character">
    <w:name w:val="Strong"/>
    <w:basedOn w:val="a1"/>
    <w:uiPriority w:val="22"/>
    <w:qFormat/>
    <w:locked/>
    <w:rsid w:val="006B6275"/>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77</Pages>
  <Words>13494</Words>
  <Characters>76921</Characters>
  <Application>Microsoft Office Word</Application>
  <DocSecurity>0</DocSecurity>
  <Lines>641</Lines>
  <Paragraphs>180</Paragraphs>
  <ScaleCrop>false</ScaleCrop>
  <Company/>
  <LinksUpToDate>false</LinksUpToDate>
  <CharactersWithSpaces>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2013-10-15T01:57:00Z</dcterms:created>
  <dc:creator>bonnieliu</dc:creator>
  <cp:lastModifiedBy>Administrator</cp:lastModifiedBy>
  <cp:lastPrinted>2007-07-19T00:46:00Z</cp:lastPrinted>
  <dcterms:modified xsi:type="dcterms:W3CDTF">2018-12-17T07:51:00Z</dcterms:modified>
  <cp:revision>553</cp:revision>
</cp:coreProperties>
</file>