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352AD" w:rsidRDefault="001A59F9" w:rsidP="00F352AD">
      <w:pPr>
        <w:spacing w:before="29" w:line="288" w:lineRule="auto"/>
        <w:jc w:val="center"/>
        <w:rPr>
          <w:b/>
          <w:sz w:val="36"/>
          <w:szCs w:val="36"/>
        </w:rPr>
      </w:pPr>
      <w:bookmarkStart w:id="0" w:name="_Toc361324840"/>
      <w:r w:rsidRPr="00F352AD">
        <w:rPr>
          <w:b/>
          <w:sz w:val="36"/>
          <w:szCs w:val="36"/>
        </w:rPr>
        <w:t>交银施罗德裕祥纯债债券型证券投资基金</w:t>
      </w:r>
      <w:bookmarkEnd w:id="0"/>
    </w:p>
    <w:p w:rsidR="001A59F9" w:rsidRPr="00F352AD" w:rsidRDefault="001A59F9" w:rsidP="00F352AD">
      <w:pPr>
        <w:spacing w:before="29" w:line="288" w:lineRule="auto"/>
        <w:jc w:val="center"/>
        <w:rPr>
          <w:b/>
          <w:sz w:val="36"/>
          <w:szCs w:val="36"/>
        </w:rPr>
      </w:pPr>
      <w:bookmarkStart w:id="1" w:name="_Toc361324841"/>
      <w:r w:rsidRPr="00F352AD">
        <w:rPr>
          <w:b/>
          <w:sz w:val="36"/>
          <w:szCs w:val="36"/>
        </w:rPr>
        <w:t>2018</w:t>
      </w:r>
      <w:r w:rsidRPr="00F352AD">
        <w:rPr>
          <w:b/>
          <w:sz w:val="36"/>
          <w:szCs w:val="36"/>
        </w:rPr>
        <w:t>年年度报告</w:t>
      </w:r>
      <w:bookmarkEnd w:id="1"/>
    </w:p>
    <w:p w:rsidR="001A59F9" w:rsidRPr="00F352AD" w:rsidRDefault="00F64FAD" w:rsidP="00F352AD">
      <w:pPr>
        <w:spacing w:before="29" w:line="288" w:lineRule="auto"/>
        <w:jc w:val="center"/>
        <w:rPr>
          <w:b/>
          <w:sz w:val="36"/>
          <w:szCs w:val="36"/>
        </w:rPr>
      </w:pPr>
      <w:r w:rsidRPr="00F352AD">
        <w:rPr>
          <w:b/>
          <w:sz w:val="36"/>
          <w:szCs w:val="36"/>
        </w:rPr>
        <w:t>2018</w:t>
      </w:r>
      <w:r w:rsidRPr="00F352AD">
        <w:rPr>
          <w:b/>
          <w:sz w:val="36"/>
          <w:szCs w:val="36"/>
        </w:rPr>
        <w:t>年</w:t>
      </w:r>
      <w:r w:rsidRPr="00F352AD">
        <w:rPr>
          <w:b/>
          <w:sz w:val="36"/>
          <w:szCs w:val="36"/>
        </w:rPr>
        <w:t>12</w:t>
      </w:r>
      <w:r w:rsidRPr="00F352AD">
        <w:rPr>
          <w:b/>
          <w:sz w:val="36"/>
          <w:szCs w:val="36"/>
        </w:rPr>
        <w:t>月</w:t>
      </w:r>
      <w:r w:rsidRPr="00F352AD">
        <w:rPr>
          <w:b/>
          <w:sz w:val="36"/>
          <w:szCs w:val="36"/>
        </w:rPr>
        <w:t>31</w:t>
      </w:r>
      <w:r w:rsidRPr="00F352AD">
        <w:rPr>
          <w:b/>
          <w:sz w:val="36"/>
          <w:szCs w:val="36"/>
        </w:rPr>
        <w:t>日</w:t>
      </w: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基金管理人：</w:t>
      </w:r>
      <w:r w:rsidRPr="00F352AD">
        <w:rPr>
          <w:b/>
          <w:color w:val="000000"/>
          <w:sz w:val="24"/>
        </w:rPr>
        <w:t>交银施罗德基金管理有限公司</w:t>
      </w: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基金托管人：</w:t>
      </w:r>
      <w:r w:rsidRPr="00F352AD">
        <w:rPr>
          <w:b/>
          <w:color w:val="000000"/>
          <w:sz w:val="24"/>
        </w:rPr>
        <w:t>江苏银行股份有限公司</w:t>
      </w:r>
    </w:p>
    <w:p w:rsidR="001A59F9" w:rsidRPr="00F352AD" w:rsidRDefault="001A59F9" w:rsidP="00F352AD">
      <w:pPr>
        <w:spacing w:before="29" w:line="288" w:lineRule="auto"/>
        <w:ind w:firstLineChars="900" w:firstLine="2168"/>
        <w:rPr>
          <w:b/>
          <w:color w:val="000000"/>
          <w:sz w:val="24"/>
        </w:rPr>
        <w:sectPr w:rsidR="001A59F9" w:rsidRPr="00F352AD" w:rsidSect="00F87B7B">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sidRPr="00F352AD">
        <w:rPr>
          <w:rFonts w:hint="eastAsia"/>
          <w:b/>
          <w:color w:val="000000"/>
          <w:sz w:val="24"/>
        </w:rPr>
        <w:t>报告送出日期：</w:t>
      </w:r>
      <w:r w:rsidRPr="00F352AD">
        <w:rPr>
          <w:b/>
          <w:color w:val="000000"/>
          <w:sz w:val="24"/>
        </w:rPr>
        <w:t>二〇一九年三月二十七日</w:t>
      </w: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4169637"/>
      <w:r w:rsidRPr="00F454EC">
        <w:rPr>
          <w:rFonts w:hint="eastAsia"/>
          <w:b/>
          <w:bCs/>
          <w:szCs w:val="24"/>
          <w:lang w:val="en-US"/>
        </w:rPr>
        <w:lastRenderedPageBreak/>
        <w:t>§</w:t>
      </w:r>
      <w:r w:rsidRPr="00F454EC">
        <w:rPr>
          <w:b/>
          <w:bCs/>
          <w:szCs w:val="24"/>
          <w:lang w:val="en-US"/>
        </w:rPr>
        <w:t xml:space="preserve">1  </w:t>
      </w:r>
      <w:r w:rsidRPr="00F454EC">
        <w:rPr>
          <w:rFonts w:hint="eastAsia"/>
          <w:b/>
          <w:bCs/>
          <w:szCs w:val="24"/>
          <w:lang w:val="en-US"/>
        </w:rPr>
        <w:t>重要提示及目录</w:t>
      </w:r>
      <w:bookmarkEnd w:id="2"/>
      <w:bookmarkEnd w:id="3"/>
      <w:bookmarkEnd w:id="4"/>
    </w:p>
    <w:p w:rsidR="00DB6EA0" w:rsidRPr="00DB6EA0" w:rsidRDefault="00DB6EA0" w:rsidP="00DB6EA0"/>
    <w:p w:rsidR="001A59F9" w:rsidRPr="0029530A" w:rsidRDefault="001A59F9" w:rsidP="0029530A">
      <w:pPr>
        <w:pStyle w:val="20"/>
        <w:spacing w:before="29" w:after="0" w:line="288" w:lineRule="auto"/>
        <w:rPr>
          <w:rFonts w:ascii="Times New Roman" w:hAnsi="Times New Roman"/>
          <w:kern w:val="0"/>
          <w:szCs w:val="24"/>
        </w:rPr>
      </w:pPr>
      <w:bookmarkStart w:id="5" w:name="_Toc361324843"/>
      <w:bookmarkStart w:id="6" w:name="_Toc4169638"/>
      <w:r w:rsidRPr="0029530A">
        <w:rPr>
          <w:rFonts w:ascii="Times New Roman" w:hAnsi="Times New Roman"/>
          <w:kern w:val="0"/>
          <w:szCs w:val="24"/>
        </w:rPr>
        <w:t xml:space="preserve">1.1 </w:t>
      </w:r>
      <w:r w:rsidRPr="0029530A">
        <w:rPr>
          <w:rFonts w:ascii="Times New Roman" w:hAnsi="Times New Roman" w:hint="eastAsia"/>
          <w:kern w:val="0"/>
          <w:szCs w:val="24"/>
        </w:rPr>
        <w:t>重要提示</w:t>
      </w:r>
      <w:bookmarkEnd w:id="5"/>
      <w:bookmarkEnd w:id="6"/>
    </w:p>
    <w:p w:rsidR="00345311" w:rsidRDefault="001E6FC2">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345311" w:rsidRDefault="001E6FC2">
      <w:pPr>
        <w:spacing w:before="29" w:line="288" w:lineRule="auto"/>
        <w:ind w:firstLineChars="200" w:firstLine="480"/>
        <w:rPr>
          <w:color w:val="000000"/>
          <w:sz w:val="24"/>
        </w:rPr>
      </w:pPr>
      <w:r>
        <w:rPr>
          <w:color w:val="000000"/>
          <w:sz w:val="24"/>
        </w:rPr>
        <w:t>基金托管人江苏银行股份有限公司根据本基金合同规定，于</w:t>
      </w:r>
      <w:r>
        <w:rPr>
          <w:color w:val="000000"/>
          <w:sz w:val="24"/>
        </w:rPr>
        <w:t>2019</w:t>
      </w:r>
      <w:r>
        <w:rPr>
          <w:color w:val="000000"/>
          <w:sz w:val="24"/>
        </w:rPr>
        <w:t>年</w:t>
      </w:r>
      <w:r>
        <w:rPr>
          <w:color w:val="000000"/>
          <w:sz w:val="24"/>
        </w:rPr>
        <w:t>3</w:t>
      </w:r>
      <w:r>
        <w:rPr>
          <w:color w:val="000000"/>
          <w:sz w:val="24"/>
        </w:rPr>
        <w:t>月</w:t>
      </w:r>
      <w:r>
        <w:rPr>
          <w:color w:val="000000"/>
          <w:sz w:val="24"/>
        </w:rPr>
        <w:t>26</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345311" w:rsidRDefault="001E6FC2">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345311" w:rsidRDefault="001E6FC2">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29530A" w:rsidRDefault="001A59F9" w:rsidP="0029530A">
      <w:pPr>
        <w:spacing w:before="29" w:line="288" w:lineRule="auto"/>
        <w:ind w:firstLineChars="200" w:firstLine="480"/>
        <w:rPr>
          <w:color w:val="000000"/>
          <w:sz w:val="24"/>
        </w:rPr>
      </w:pPr>
      <w:r w:rsidRPr="0029530A">
        <w:rPr>
          <w:color w:val="000000"/>
          <w:sz w:val="24"/>
        </w:rPr>
        <w:t>本报告期自</w:t>
      </w:r>
      <w:r w:rsidRPr="0029530A">
        <w:rPr>
          <w:color w:val="000000"/>
          <w:sz w:val="24"/>
        </w:rPr>
        <w:t>2018</w:t>
      </w:r>
      <w:r w:rsidRPr="0029530A">
        <w:rPr>
          <w:color w:val="000000"/>
          <w:sz w:val="24"/>
        </w:rPr>
        <w:t>年</w:t>
      </w:r>
      <w:r w:rsidRPr="0029530A">
        <w:rPr>
          <w:color w:val="000000"/>
          <w:sz w:val="24"/>
        </w:rPr>
        <w:t>9</w:t>
      </w:r>
      <w:r w:rsidRPr="0029530A">
        <w:rPr>
          <w:color w:val="000000"/>
          <w:sz w:val="24"/>
        </w:rPr>
        <w:t>月</w:t>
      </w:r>
      <w:r w:rsidRPr="0029530A">
        <w:rPr>
          <w:color w:val="000000"/>
          <w:sz w:val="24"/>
        </w:rPr>
        <w:t>26</w:t>
      </w:r>
      <w:r w:rsidRPr="0029530A">
        <w:rPr>
          <w:color w:val="000000"/>
          <w:sz w:val="24"/>
        </w:rPr>
        <w:t>日起至</w:t>
      </w:r>
      <w:r w:rsidRPr="0029530A">
        <w:rPr>
          <w:color w:val="000000"/>
          <w:sz w:val="24"/>
        </w:rPr>
        <w:t>12</w:t>
      </w:r>
      <w:r w:rsidRPr="0029530A">
        <w:rPr>
          <w:color w:val="000000"/>
          <w:sz w:val="24"/>
        </w:rPr>
        <w:t>月</w:t>
      </w:r>
      <w:r w:rsidRPr="0029530A">
        <w:rPr>
          <w:color w:val="000000"/>
          <w:sz w:val="24"/>
        </w:rPr>
        <w:t>31</w:t>
      </w:r>
      <w:r w:rsidRPr="0029530A">
        <w:rPr>
          <w:color w:val="000000"/>
          <w:sz w:val="24"/>
        </w:rPr>
        <w:t>日止。</w:t>
      </w:r>
    </w:p>
    <w:p w:rsidR="001E6FC2" w:rsidRDefault="001E6FC2" w:rsidP="00FC674E">
      <w:pPr>
        <w:spacing w:before="29" w:line="288" w:lineRule="auto"/>
        <w:rPr>
          <w:rFonts w:asciiTheme="minorEastAsia" w:eastAsiaTheme="minorEastAsia" w:hAnsiTheme="minorEastAsia"/>
          <w:szCs w:val="21"/>
        </w:rPr>
      </w:pPr>
    </w:p>
    <w:p w:rsidR="001E6FC2" w:rsidRPr="001E6FC2" w:rsidRDefault="001E6FC2" w:rsidP="001E6FC2">
      <w:pPr>
        <w:rPr>
          <w:rFonts w:asciiTheme="minorEastAsia" w:eastAsiaTheme="minorEastAsia" w:hAnsiTheme="minorEastAsia"/>
          <w:szCs w:val="21"/>
        </w:rPr>
      </w:pPr>
    </w:p>
    <w:p w:rsidR="001E6FC2" w:rsidRPr="001E6FC2" w:rsidRDefault="001E6FC2" w:rsidP="001E6FC2">
      <w:pPr>
        <w:rPr>
          <w:rFonts w:asciiTheme="minorEastAsia" w:eastAsiaTheme="minorEastAsia" w:hAnsiTheme="minorEastAsia"/>
          <w:szCs w:val="21"/>
        </w:rPr>
      </w:pPr>
    </w:p>
    <w:p w:rsidR="001E6FC2" w:rsidRPr="001E6FC2" w:rsidRDefault="001E6FC2" w:rsidP="001E6FC2">
      <w:pPr>
        <w:rPr>
          <w:rFonts w:asciiTheme="minorEastAsia" w:eastAsiaTheme="minorEastAsia" w:hAnsiTheme="minorEastAsia"/>
          <w:szCs w:val="21"/>
        </w:rPr>
      </w:pPr>
    </w:p>
    <w:p w:rsidR="001E6FC2" w:rsidRPr="001E6FC2" w:rsidRDefault="001E6FC2" w:rsidP="001E6FC2">
      <w:pPr>
        <w:rPr>
          <w:rFonts w:asciiTheme="minorEastAsia" w:eastAsiaTheme="minorEastAsia" w:hAnsiTheme="minorEastAsia"/>
          <w:szCs w:val="21"/>
        </w:rPr>
      </w:pPr>
    </w:p>
    <w:p w:rsidR="001E6FC2" w:rsidRPr="001E6FC2" w:rsidRDefault="001E6FC2" w:rsidP="001E6FC2">
      <w:pPr>
        <w:rPr>
          <w:rFonts w:asciiTheme="minorEastAsia" w:eastAsiaTheme="minorEastAsia" w:hAnsiTheme="minorEastAsia"/>
          <w:szCs w:val="21"/>
        </w:rPr>
      </w:pPr>
    </w:p>
    <w:p w:rsidR="001E6FC2" w:rsidRPr="001E6FC2" w:rsidRDefault="001E6FC2" w:rsidP="001E6FC2">
      <w:pPr>
        <w:rPr>
          <w:rFonts w:asciiTheme="minorEastAsia" w:eastAsiaTheme="minorEastAsia" w:hAnsiTheme="minorEastAsia"/>
          <w:szCs w:val="21"/>
        </w:rPr>
      </w:pPr>
    </w:p>
    <w:p w:rsidR="001E6FC2" w:rsidRPr="001E6FC2" w:rsidRDefault="001E6FC2" w:rsidP="001E6FC2">
      <w:pPr>
        <w:rPr>
          <w:rFonts w:asciiTheme="minorEastAsia" w:eastAsiaTheme="minorEastAsia" w:hAnsiTheme="minorEastAsia"/>
          <w:szCs w:val="21"/>
        </w:rPr>
      </w:pPr>
    </w:p>
    <w:p w:rsidR="001E6FC2" w:rsidRDefault="001E6FC2" w:rsidP="00FC674E">
      <w:pPr>
        <w:spacing w:before="29" w:line="288" w:lineRule="auto"/>
        <w:rPr>
          <w:rFonts w:asciiTheme="minorEastAsia" w:eastAsiaTheme="minorEastAsia" w:hAnsiTheme="minorEastAsia"/>
          <w:szCs w:val="21"/>
        </w:rPr>
      </w:pPr>
    </w:p>
    <w:p w:rsidR="001E6FC2" w:rsidRDefault="001E6FC2" w:rsidP="001E6FC2">
      <w:pPr>
        <w:tabs>
          <w:tab w:val="left" w:pos="3180"/>
        </w:tabs>
        <w:spacing w:before="29" w:line="288" w:lineRule="auto"/>
        <w:rPr>
          <w:rFonts w:asciiTheme="minorEastAsia" w:eastAsiaTheme="minorEastAsia" w:hAnsiTheme="minorEastAsia"/>
          <w:szCs w:val="21"/>
        </w:rPr>
      </w:pPr>
      <w:r>
        <w:rPr>
          <w:rFonts w:asciiTheme="minorEastAsia" w:eastAsiaTheme="minorEastAsia" w:hAnsiTheme="minorEastAsia"/>
          <w:szCs w:val="21"/>
        </w:rPr>
        <w:tab/>
      </w:r>
    </w:p>
    <w:p w:rsidR="00352EBB" w:rsidRPr="00D564C7" w:rsidRDefault="001A59F9" w:rsidP="00FC674E">
      <w:pPr>
        <w:spacing w:before="29" w:line="288" w:lineRule="auto"/>
        <w:rPr>
          <w:b/>
          <w:color w:val="000000"/>
          <w:szCs w:val="21"/>
        </w:rPr>
      </w:pPr>
      <w:r w:rsidRPr="001E6FC2">
        <w:rPr>
          <w:rFonts w:asciiTheme="minorEastAsia" w:eastAsiaTheme="minorEastAsia" w:hAnsiTheme="minorEastAsia"/>
          <w:szCs w:val="21"/>
        </w:rPr>
        <w:br w:type="page"/>
      </w:r>
      <w:bookmarkStart w:id="7" w:name="_Toc245193808"/>
      <w:r w:rsidR="00352EBB" w:rsidRPr="00FC674E">
        <w:rPr>
          <w:b/>
          <w:bCs/>
          <w:kern w:val="0"/>
          <w:sz w:val="24"/>
        </w:rPr>
        <w:lastRenderedPageBreak/>
        <w:t>1.2</w:t>
      </w:r>
      <w:r w:rsidR="00352EBB" w:rsidRPr="00FC674E">
        <w:rPr>
          <w:rFonts w:hint="eastAsia"/>
          <w:b/>
          <w:bCs/>
          <w:kern w:val="0"/>
          <w:sz w:val="24"/>
        </w:rPr>
        <w:t>目录</w:t>
      </w:r>
      <w:bookmarkEnd w:id="7"/>
    </w:p>
    <w:p w:rsidR="003C488C" w:rsidRPr="00FC674E" w:rsidRDefault="003C488C" w:rsidP="00FC674E">
      <w:pPr>
        <w:spacing w:line="360" w:lineRule="auto"/>
        <w:ind w:firstLineChars="50" w:firstLine="120"/>
        <w:rPr>
          <w:rFonts w:ascii="宋体" w:hAnsi="宋体"/>
          <w:b/>
          <w:color w:val="000000"/>
          <w:sz w:val="24"/>
        </w:rPr>
      </w:pPr>
    </w:p>
    <w:p w:rsidR="00CC614D" w:rsidRDefault="00BB29CC">
      <w:pPr>
        <w:pStyle w:val="11"/>
        <w:rPr>
          <w:rFonts w:asciiTheme="minorHAnsi" w:eastAsiaTheme="minorEastAsia" w:hAnsiTheme="minorHAnsi" w:cstheme="minorBidi"/>
          <w:noProof/>
          <w:szCs w:val="22"/>
        </w:rPr>
      </w:pPr>
      <w:r w:rsidRPr="00FC674E">
        <w:rPr>
          <w:color w:val="000000"/>
          <w:kern w:val="0"/>
          <w:sz w:val="24"/>
        </w:rPr>
        <w:fldChar w:fldCharType="begin"/>
      </w:r>
      <w:r w:rsidR="00D43325" w:rsidRPr="00FC674E">
        <w:rPr>
          <w:color w:val="000000"/>
          <w:kern w:val="0"/>
          <w:sz w:val="24"/>
        </w:rPr>
        <w:instrText xml:space="preserve"> TOC \o "1-3" \h \z \u </w:instrText>
      </w:r>
      <w:r w:rsidRPr="00FC674E">
        <w:rPr>
          <w:color w:val="000000"/>
          <w:kern w:val="0"/>
          <w:sz w:val="24"/>
        </w:rPr>
        <w:fldChar w:fldCharType="separate"/>
      </w:r>
      <w:hyperlink w:anchor="_Toc4169637" w:history="1">
        <w:r w:rsidR="00CC614D" w:rsidRPr="007C1C66">
          <w:rPr>
            <w:rStyle w:val="a9"/>
            <w:b/>
            <w:bCs/>
            <w:noProof/>
          </w:rPr>
          <w:t xml:space="preserve">§1  </w:t>
        </w:r>
        <w:r w:rsidR="00CC614D" w:rsidRPr="007C1C66">
          <w:rPr>
            <w:rStyle w:val="a9"/>
            <w:rFonts w:hint="eastAsia"/>
            <w:b/>
            <w:bCs/>
            <w:noProof/>
          </w:rPr>
          <w:t>重要提示及目录</w:t>
        </w:r>
        <w:r w:rsidR="00CC614D">
          <w:rPr>
            <w:noProof/>
            <w:webHidden/>
          </w:rPr>
          <w:tab/>
        </w:r>
        <w:r w:rsidR="00CC614D">
          <w:rPr>
            <w:noProof/>
            <w:webHidden/>
          </w:rPr>
          <w:fldChar w:fldCharType="begin"/>
        </w:r>
        <w:r w:rsidR="00CC614D">
          <w:rPr>
            <w:noProof/>
            <w:webHidden/>
          </w:rPr>
          <w:instrText xml:space="preserve"> PAGEREF _Toc4169637 \h </w:instrText>
        </w:r>
        <w:r w:rsidR="00CC614D">
          <w:rPr>
            <w:noProof/>
            <w:webHidden/>
          </w:rPr>
        </w:r>
        <w:r w:rsidR="00CC614D">
          <w:rPr>
            <w:noProof/>
            <w:webHidden/>
          </w:rPr>
          <w:fldChar w:fldCharType="separate"/>
        </w:r>
        <w:r w:rsidR="00CC614D">
          <w:rPr>
            <w:noProof/>
            <w:webHidden/>
          </w:rPr>
          <w:t>2</w:t>
        </w:r>
        <w:r w:rsidR="00CC614D">
          <w:rPr>
            <w:noProof/>
            <w:webHidden/>
          </w:rPr>
          <w:fldChar w:fldCharType="end"/>
        </w:r>
      </w:hyperlink>
    </w:p>
    <w:p w:rsidR="00CC614D" w:rsidRDefault="00EC2490">
      <w:pPr>
        <w:pStyle w:val="22"/>
        <w:ind w:left="420"/>
        <w:rPr>
          <w:rFonts w:asciiTheme="minorHAnsi" w:eastAsiaTheme="minorEastAsia" w:hAnsiTheme="minorHAnsi" w:cstheme="minorBidi"/>
          <w:noProof/>
          <w:kern w:val="2"/>
          <w:szCs w:val="22"/>
        </w:rPr>
      </w:pPr>
      <w:hyperlink w:anchor="_Toc4169638" w:history="1">
        <w:r w:rsidR="00CC614D" w:rsidRPr="007C1C66">
          <w:rPr>
            <w:rStyle w:val="a9"/>
            <w:noProof/>
          </w:rPr>
          <w:t xml:space="preserve">1.1 </w:t>
        </w:r>
        <w:r w:rsidR="00CC614D" w:rsidRPr="007C1C66">
          <w:rPr>
            <w:rStyle w:val="a9"/>
            <w:rFonts w:hint="eastAsia"/>
            <w:noProof/>
          </w:rPr>
          <w:t>重要提示</w:t>
        </w:r>
        <w:r w:rsidR="00CC614D">
          <w:rPr>
            <w:noProof/>
            <w:webHidden/>
          </w:rPr>
          <w:tab/>
        </w:r>
        <w:r w:rsidR="00CC614D">
          <w:rPr>
            <w:noProof/>
            <w:webHidden/>
          </w:rPr>
          <w:fldChar w:fldCharType="begin"/>
        </w:r>
        <w:r w:rsidR="00CC614D">
          <w:rPr>
            <w:noProof/>
            <w:webHidden/>
          </w:rPr>
          <w:instrText xml:space="preserve"> PAGEREF _Toc4169638 \h </w:instrText>
        </w:r>
        <w:r w:rsidR="00CC614D">
          <w:rPr>
            <w:noProof/>
            <w:webHidden/>
          </w:rPr>
        </w:r>
        <w:r w:rsidR="00CC614D">
          <w:rPr>
            <w:noProof/>
            <w:webHidden/>
          </w:rPr>
          <w:fldChar w:fldCharType="separate"/>
        </w:r>
        <w:r w:rsidR="00CC614D">
          <w:rPr>
            <w:noProof/>
            <w:webHidden/>
          </w:rPr>
          <w:t>2</w:t>
        </w:r>
        <w:r w:rsidR="00CC614D">
          <w:rPr>
            <w:noProof/>
            <w:webHidden/>
          </w:rPr>
          <w:fldChar w:fldCharType="end"/>
        </w:r>
      </w:hyperlink>
    </w:p>
    <w:p w:rsidR="00CC614D" w:rsidRDefault="00EC2490">
      <w:pPr>
        <w:pStyle w:val="11"/>
        <w:rPr>
          <w:rFonts w:asciiTheme="minorHAnsi" w:eastAsiaTheme="minorEastAsia" w:hAnsiTheme="minorHAnsi" w:cstheme="minorBidi"/>
          <w:noProof/>
          <w:szCs w:val="22"/>
        </w:rPr>
      </w:pPr>
      <w:hyperlink w:anchor="_Toc4169639" w:history="1">
        <w:r w:rsidR="00CC614D" w:rsidRPr="007C1C66">
          <w:rPr>
            <w:rStyle w:val="a9"/>
            <w:b/>
            <w:bCs/>
            <w:noProof/>
          </w:rPr>
          <w:t xml:space="preserve">§2  </w:t>
        </w:r>
        <w:r w:rsidR="00CC614D" w:rsidRPr="007C1C66">
          <w:rPr>
            <w:rStyle w:val="a9"/>
            <w:rFonts w:hint="eastAsia"/>
            <w:b/>
            <w:bCs/>
            <w:noProof/>
          </w:rPr>
          <w:t>基金简介</w:t>
        </w:r>
        <w:r w:rsidR="00CC614D">
          <w:rPr>
            <w:noProof/>
            <w:webHidden/>
          </w:rPr>
          <w:tab/>
        </w:r>
        <w:r w:rsidR="00CC614D">
          <w:rPr>
            <w:noProof/>
            <w:webHidden/>
          </w:rPr>
          <w:fldChar w:fldCharType="begin"/>
        </w:r>
        <w:r w:rsidR="00CC614D">
          <w:rPr>
            <w:noProof/>
            <w:webHidden/>
          </w:rPr>
          <w:instrText xml:space="preserve"> PAGEREF _Toc4169639 \h </w:instrText>
        </w:r>
        <w:r w:rsidR="00CC614D">
          <w:rPr>
            <w:noProof/>
            <w:webHidden/>
          </w:rPr>
        </w:r>
        <w:r w:rsidR="00CC614D">
          <w:rPr>
            <w:noProof/>
            <w:webHidden/>
          </w:rPr>
          <w:fldChar w:fldCharType="separate"/>
        </w:r>
        <w:r w:rsidR="00CC614D">
          <w:rPr>
            <w:noProof/>
            <w:webHidden/>
          </w:rPr>
          <w:t>5</w:t>
        </w:r>
        <w:r w:rsidR="00CC614D">
          <w:rPr>
            <w:noProof/>
            <w:webHidden/>
          </w:rPr>
          <w:fldChar w:fldCharType="end"/>
        </w:r>
      </w:hyperlink>
    </w:p>
    <w:p w:rsidR="00CC614D" w:rsidRDefault="00EC2490">
      <w:pPr>
        <w:pStyle w:val="22"/>
        <w:ind w:left="420"/>
        <w:rPr>
          <w:rFonts w:asciiTheme="minorHAnsi" w:eastAsiaTheme="minorEastAsia" w:hAnsiTheme="minorHAnsi" w:cstheme="minorBidi"/>
          <w:noProof/>
          <w:kern w:val="2"/>
          <w:szCs w:val="22"/>
        </w:rPr>
      </w:pPr>
      <w:hyperlink w:anchor="_Toc4169640" w:history="1">
        <w:r w:rsidR="00CC614D" w:rsidRPr="007C1C66">
          <w:rPr>
            <w:rStyle w:val="a9"/>
            <w:noProof/>
          </w:rPr>
          <w:t>2.1</w:t>
        </w:r>
        <w:r w:rsidR="00CC614D">
          <w:rPr>
            <w:rStyle w:val="a9"/>
            <w:noProof/>
          </w:rPr>
          <w:t xml:space="preserve"> </w:t>
        </w:r>
        <w:r w:rsidR="00CC614D" w:rsidRPr="007C1C66">
          <w:rPr>
            <w:rStyle w:val="a9"/>
            <w:rFonts w:hint="eastAsia"/>
            <w:noProof/>
          </w:rPr>
          <w:t>基金基本情况</w:t>
        </w:r>
        <w:r w:rsidR="00CC614D">
          <w:rPr>
            <w:noProof/>
            <w:webHidden/>
          </w:rPr>
          <w:tab/>
        </w:r>
        <w:r w:rsidR="00CC614D">
          <w:rPr>
            <w:noProof/>
            <w:webHidden/>
          </w:rPr>
          <w:fldChar w:fldCharType="begin"/>
        </w:r>
        <w:r w:rsidR="00CC614D">
          <w:rPr>
            <w:noProof/>
            <w:webHidden/>
          </w:rPr>
          <w:instrText xml:space="preserve"> PAGEREF _Toc4169640 \h </w:instrText>
        </w:r>
        <w:r w:rsidR="00CC614D">
          <w:rPr>
            <w:noProof/>
            <w:webHidden/>
          </w:rPr>
        </w:r>
        <w:r w:rsidR="00CC614D">
          <w:rPr>
            <w:noProof/>
            <w:webHidden/>
          </w:rPr>
          <w:fldChar w:fldCharType="separate"/>
        </w:r>
        <w:r w:rsidR="00CC614D">
          <w:rPr>
            <w:noProof/>
            <w:webHidden/>
          </w:rPr>
          <w:t>5</w:t>
        </w:r>
        <w:r w:rsidR="00CC614D">
          <w:rPr>
            <w:noProof/>
            <w:webHidden/>
          </w:rPr>
          <w:fldChar w:fldCharType="end"/>
        </w:r>
      </w:hyperlink>
    </w:p>
    <w:p w:rsidR="00CC614D" w:rsidRDefault="00EC2490">
      <w:pPr>
        <w:pStyle w:val="22"/>
        <w:ind w:left="420"/>
        <w:rPr>
          <w:rFonts w:asciiTheme="minorHAnsi" w:eastAsiaTheme="minorEastAsia" w:hAnsiTheme="minorHAnsi" w:cstheme="minorBidi"/>
          <w:noProof/>
          <w:kern w:val="2"/>
          <w:szCs w:val="22"/>
        </w:rPr>
      </w:pPr>
      <w:hyperlink w:anchor="_Toc4169641" w:history="1">
        <w:r w:rsidR="00CC614D" w:rsidRPr="007C1C66">
          <w:rPr>
            <w:rStyle w:val="a9"/>
            <w:noProof/>
          </w:rPr>
          <w:t xml:space="preserve">2.2 </w:t>
        </w:r>
        <w:r w:rsidR="00CC614D" w:rsidRPr="007C1C66">
          <w:rPr>
            <w:rStyle w:val="a9"/>
            <w:rFonts w:hint="eastAsia"/>
            <w:noProof/>
          </w:rPr>
          <w:t>基金产品说明</w:t>
        </w:r>
        <w:r w:rsidR="00CC614D">
          <w:rPr>
            <w:noProof/>
            <w:webHidden/>
          </w:rPr>
          <w:tab/>
        </w:r>
        <w:r w:rsidR="00CC614D">
          <w:rPr>
            <w:noProof/>
            <w:webHidden/>
          </w:rPr>
          <w:fldChar w:fldCharType="begin"/>
        </w:r>
        <w:r w:rsidR="00CC614D">
          <w:rPr>
            <w:noProof/>
            <w:webHidden/>
          </w:rPr>
          <w:instrText xml:space="preserve"> PAGEREF _Toc4169641 \h </w:instrText>
        </w:r>
        <w:r w:rsidR="00CC614D">
          <w:rPr>
            <w:noProof/>
            <w:webHidden/>
          </w:rPr>
        </w:r>
        <w:r w:rsidR="00CC614D">
          <w:rPr>
            <w:noProof/>
            <w:webHidden/>
          </w:rPr>
          <w:fldChar w:fldCharType="separate"/>
        </w:r>
        <w:r w:rsidR="00CC614D">
          <w:rPr>
            <w:noProof/>
            <w:webHidden/>
          </w:rPr>
          <w:t>5</w:t>
        </w:r>
        <w:r w:rsidR="00CC614D">
          <w:rPr>
            <w:noProof/>
            <w:webHidden/>
          </w:rPr>
          <w:fldChar w:fldCharType="end"/>
        </w:r>
      </w:hyperlink>
    </w:p>
    <w:p w:rsidR="00CC614D" w:rsidRDefault="00EC2490">
      <w:pPr>
        <w:pStyle w:val="22"/>
        <w:ind w:left="420"/>
        <w:rPr>
          <w:rFonts w:asciiTheme="minorHAnsi" w:eastAsiaTheme="minorEastAsia" w:hAnsiTheme="minorHAnsi" w:cstheme="minorBidi"/>
          <w:noProof/>
          <w:kern w:val="2"/>
          <w:szCs w:val="22"/>
        </w:rPr>
      </w:pPr>
      <w:hyperlink w:anchor="_Toc4169642" w:history="1">
        <w:r w:rsidR="00CC614D" w:rsidRPr="007C1C66">
          <w:rPr>
            <w:rStyle w:val="a9"/>
            <w:noProof/>
          </w:rPr>
          <w:t xml:space="preserve">2.3 </w:t>
        </w:r>
        <w:r w:rsidR="00CC614D" w:rsidRPr="007C1C66">
          <w:rPr>
            <w:rStyle w:val="a9"/>
            <w:rFonts w:hint="eastAsia"/>
            <w:noProof/>
          </w:rPr>
          <w:t>基金管理人和基金托管人</w:t>
        </w:r>
        <w:r w:rsidR="00CC614D">
          <w:rPr>
            <w:noProof/>
            <w:webHidden/>
          </w:rPr>
          <w:tab/>
        </w:r>
        <w:r w:rsidR="00CC614D">
          <w:rPr>
            <w:noProof/>
            <w:webHidden/>
          </w:rPr>
          <w:fldChar w:fldCharType="begin"/>
        </w:r>
        <w:r w:rsidR="00CC614D">
          <w:rPr>
            <w:noProof/>
            <w:webHidden/>
          </w:rPr>
          <w:instrText xml:space="preserve"> PAGEREF _Toc4169642 \h </w:instrText>
        </w:r>
        <w:r w:rsidR="00CC614D">
          <w:rPr>
            <w:noProof/>
            <w:webHidden/>
          </w:rPr>
        </w:r>
        <w:r w:rsidR="00CC614D">
          <w:rPr>
            <w:noProof/>
            <w:webHidden/>
          </w:rPr>
          <w:fldChar w:fldCharType="separate"/>
        </w:r>
        <w:r w:rsidR="00CC614D">
          <w:rPr>
            <w:noProof/>
            <w:webHidden/>
          </w:rPr>
          <w:t>6</w:t>
        </w:r>
        <w:r w:rsidR="00CC614D">
          <w:rPr>
            <w:noProof/>
            <w:webHidden/>
          </w:rPr>
          <w:fldChar w:fldCharType="end"/>
        </w:r>
      </w:hyperlink>
    </w:p>
    <w:p w:rsidR="00CC614D" w:rsidRDefault="00EC2490">
      <w:pPr>
        <w:pStyle w:val="22"/>
        <w:ind w:left="420"/>
        <w:rPr>
          <w:rFonts w:asciiTheme="minorHAnsi" w:eastAsiaTheme="minorEastAsia" w:hAnsiTheme="minorHAnsi" w:cstheme="minorBidi"/>
          <w:noProof/>
          <w:kern w:val="2"/>
          <w:szCs w:val="22"/>
        </w:rPr>
      </w:pPr>
      <w:hyperlink w:anchor="_Toc4169643" w:history="1">
        <w:r w:rsidR="00CC614D" w:rsidRPr="007C1C66">
          <w:rPr>
            <w:rStyle w:val="a9"/>
            <w:noProof/>
          </w:rPr>
          <w:t xml:space="preserve">2.4 </w:t>
        </w:r>
        <w:r w:rsidR="00CC614D" w:rsidRPr="007C1C66">
          <w:rPr>
            <w:rStyle w:val="a9"/>
            <w:rFonts w:hint="eastAsia"/>
            <w:noProof/>
          </w:rPr>
          <w:t>信息披露方式</w:t>
        </w:r>
        <w:r w:rsidR="00CC614D">
          <w:rPr>
            <w:noProof/>
            <w:webHidden/>
          </w:rPr>
          <w:tab/>
        </w:r>
        <w:r w:rsidR="00CC614D">
          <w:rPr>
            <w:noProof/>
            <w:webHidden/>
          </w:rPr>
          <w:fldChar w:fldCharType="begin"/>
        </w:r>
        <w:r w:rsidR="00CC614D">
          <w:rPr>
            <w:noProof/>
            <w:webHidden/>
          </w:rPr>
          <w:instrText xml:space="preserve"> PAGEREF _Toc4169643 \h </w:instrText>
        </w:r>
        <w:r w:rsidR="00CC614D">
          <w:rPr>
            <w:noProof/>
            <w:webHidden/>
          </w:rPr>
        </w:r>
        <w:r w:rsidR="00CC614D">
          <w:rPr>
            <w:noProof/>
            <w:webHidden/>
          </w:rPr>
          <w:fldChar w:fldCharType="separate"/>
        </w:r>
        <w:r w:rsidR="00CC614D">
          <w:rPr>
            <w:noProof/>
            <w:webHidden/>
          </w:rPr>
          <w:t>6</w:t>
        </w:r>
        <w:r w:rsidR="00CC614D">
          <w:rPr>
            <w:noProof/>
            <w:webHidden/>
          </w:rPr>
          <w:fldChar w:fldCharType="end"/>
        </w:r>
      </w:hyperlink>
    </w:p>
    <w:p w:rsidR="00CC614D" w:rsidRDefault="00EC2490">
      <w:pPr>
        <w:pStyle w:val="22"/>
        <w:ind w:left="420"/>
        <w:rPr>
          <w:rFonts w:asciiTheme="minorHAnsi" w:eastAsiaTheme="minorEastAsia" w:hAnsiTheme="minorHAnsi" w:cstheme="minorBidi"/>
          <w:noProof/>
          <w:kern w:val="2"/>
          <w:szCs w:val="22"/>
        </w:rPr>
      </w:pPr>
      <w:hyperlink w:anchor="_Toc4169644" w:history="1">
        <w:r w:rsidR="00CC614D" w:rsidRPr="007C1C66">
          <w:rPr>
            <w:rStyle w:val="a9"/>
            <w:noProof/>
          </w:rPr>
          <w:t xml:space="preserve">2.5 </w:t>
        </w:r>
        <w:r w:rsidR="00CC614D" w:rsidRPr="007C1C66">
          <w:rPr>
            <w:rStyle w:val="a9"/>
            <w:rFonts w:hint="eastAsia"/>
            <w:noProof/>
          </w:rPr>
          <w:t>其他相关资料</w:t>
        </w:r>
        <w:r w:rsidR="00CC614D">
          <w:rPr>
            <w:noProof/>
            <w:webHidden/>
          </w:rPr>
          <w:tab/>
        </w:r>
        <w:r w:rsidR="00CC614D">
          <w:rPr>
            <w:noProof/>
            <w:webHidden/>
          </w:rPr>
          <w:fldChar w:fldCharType="begin"/>
        </w:r>
        <w:r w:rsidR="00CC614D">
          <w:rPr>
            <w:noProof/>
            <w:webHidden/>
          </w:rPr>
          <w:instrText xml:space="preserve"> PAGEREF _Toc4169644 \h </w:instrText>
        </w:r>
        <w:r w:rsidR="00CC614D">
          <w:rPr>
            <w:noProof/>
            <w:webHidden/>
          </w:rPr>
        </w:r>
        <w:r w:rsidR="00CC614D">
          <w:rPr>
            <w:noProof/>
            <w:webHidden/>
          </w:rPr>
          <w:fldChar w:fldCharType="separate"/>
        </w:r>
        <w:r w:rsidR="00CC614D">
          <w:rPr>
            <w:noProof/>
            <w:webHidden/>
          </w:rPr>
          <w:t>6</w:t>
        </w:r>
        <w:r w:rsidR="00CC614D">
          <w:rPr>
            <w:noProof/>
            <w:webHidden/>
          </w:rPr>
          <w:fldChar w:fldCharType="end"/>
        </w:r>
      </w:hyperlink>
    </w:p>
    <w:p w:rsidR="00CC614D" w:rsidRDefault="00EC2490">
      <w:pPr>
        <w:pStyle w:val="11"/>
        <w:rPr>
          <w:rFonts w:asciiTheme="minorHAnsi" w:eastAsiaTheme="minorEastAsia" w:hAnsiTheme="minorHAnsi" w:cstheme="minorBidi"/>
          <w:noProof/>
          <w:szCs w:val="22"/>
        </w:rPr>
      </w:pPr>
      <w:hyperlink w:anchor="_Toc4169645" w:history="1">
        <w:r w:rsidR="00CC614D" w:rsidRPr="007C1C66">
          <w:rPr>
            <w:rStyle w:val="a9"/>
            <w:b/>
            <w:bCs/>
            <w:noProof/>
          </w:rPr>
          <w:t xml:space="preserve">§3 </w:t>
        </w:r>
        <w:r w:rsidR="00CC614D" w:rsidRPr="007C1C66">
          <w:rPr>
            <w:rStyle w:val="a9"/>
            <w:rFonts w:hint="eastAsia"/>
            <w:b/>
            <w:bCs/>
            <w:noProof/>
          </w:rPr>
          <w:t>主要财务指标、基金净值表现及利润分配情况</w:t>
        </w:r>
        <w:r w:rsidR="00CC614D">
          <w:rPr>
            <w:noProof/>
            <w:webHidden/>
          </w:rPr>
          <w:tab/>
        </w:r>
        <w:r w:rsidR="00CC614D">
          <w:rPr>
            <w:noProof/>
            <w:webHidden/>
          </w:rPr>
          <w:fldChar w:fldCharType="begin"/>
        </w:r>
        <w:r w:rsidR="00CC614D">
          <w:rPr>
            <w:noProof/>
            <w:webHidden/>
          </w:rPr>
          <w:instrText xml:space="preserve"> PAGEREF _Toc4169645 \h </w:instrText>
        </w:r>
        <w:r w:rsidR="00CC614D">
          <w:rPr>
            <w:noProof/>
            <w:webHidden/>
          </w:rPr>
        </w:r>
        <w:r w:rsidR="00CC614D">
          <w:rPr>
            <w:noProof/>
            <w:webHidden/>
          </w:rPr>
          <w:fldChar w:fldCharType="separate"/>
        </w:r>
        <w:r w:rsidR="00CC614D">
          <w:rPr>
            <w:noProof/>
            <w:webHidden/>
          </w:rPr>
          <w:t>7</w:t>
        </w:r>
        <w:r w:rsidR="00CC614D">
          <w:rPr>
            <w:noProof/>
            <w:webHidden/>
          </w:rPr>
          <w:fldChar w:fldCharType="end"/>
        </w:r>
      </w:hyperlink>
    </w:p>
    <w:p w:rsidR="00CC614D" w:rsidRDefault="00EC2490">
      <w:pPr>
        <w:pStyle w:val="22"/>
        <w:ind w:left="420"/>
        <w:rPr>
          <w:rFonts w:asciiTheme="minorHAnsi" w:eastAsiaTheme="minorEastAsia" w:hAnsiTheme="minorHAnsi" w:cstheme="minorBidi"/>
          <w:noProof/>
          <w:kern w:val="2"/>
          <w:szCs w:val="22"/>
        </w:rPr>
      </w:pPr>
      <w:hyperlink w:anchor="_Toc4169646" w:history="1">
        <w:r w:rsidR="00CC614D" w:rsidRPr="007C1C66">
          <w:rPr>
            <w:rStyle w:val="a9"/>
            <w:noProof/>
          </w:rPr>
          <w:t xml:space="preserve">3.1 </w:t>
        </w:r>
        <w:r w:rsidR="00CC614D" w:rsidRPr="007C1C66">
          <w:rPr>
            <w:rStyle w:val="a9"/>
            <w:rFonts w:hint="eastAsia"/>
            <w:noProof/>
          </w:rPr>
          <w:t>主要会计数据和财务指标</w:t>
        </w:r>
        <w:r w:rsidR="00CC614D">
          <w:rPr>
            <w:noProof/>
            <w:webHidden/>
          </w:rPr>
          <w:tab/>
        </w:r>
        <w:r w:rsidR="00CC614D">
          <w:rPr>
            <w:noProof/>
            <w:webHidden/>
          </w:rPr>
          <w:fldChar w:fldCharType="begin"/>
        </w:r>
        <w:r w:rsidR="00CC614D">
          <w:rPr>
            <w:noProof/>
            <w:webHidden/>
          </w:rPr>
          <w:instrText xml:space="preserve"> PAGEREF _Toc4169646 \h </w:instrText>
        </w:r>
        <w:r w:rsidR="00CC614D">
          <w:rPr>
            <w:noProof/>
            <w:webHidden/>
          </w:rPr>
        </w:r>
        <w:r w:rsidR="00CC614D">
          <w:rPr>
            <w:noProof/>
            <w:webHidden/>
          </w:rPr>
          <w:fldChar w:fldCharType="separate"/>
        </w:r>
        <w:r w:rsidR="00CC614D">
          <w:rPr>
            <w:noProof/>
            <w:webHidden/>
          </w:rPr>
          <w:t>7</w:t>
        </w:r>
        <w:r w:rsidR="00CC614D">
          <w:rPr>
            <w:noProof/>
            <w:webHidden/>
          </w:rPr>
          <w:fldChar w:fldCharType="end"/>
        </w:r>
      </w:hyperlink>
    </w:p>
    <w:p w:rsidR="00CC614D" w:rsidRDefault="00EC2490">
      <w:pPr>
        <w:pStyle w:val="22"/>
        <w:ind w:left="420"/>
        <w:rPr>
          <w:rFonts w:asciiTheme="minorHAnsi" w:eastAsiaTheme="minorEastAsia" w:hAnsiTheme="minorHAnsi" w:cstheme="minorBidi"/>
          <w:noProof/>
          <w:kern w:val="2"/>
          <w:szCs w:val="22"/>
        </w:rPr>
      </w:pPr>
      <w:hyperlink w:anchor="_Toc4169647" w:history="1">
        <w:r w:rsidR="00CC614D" w:rsidRPr="007C1C66">
          <w:rPr>
            <w:rStyle w:val="a9"/>
            <w:noProof/>
          </w:rPr>
          <w:t xml:space="preserve">3.2 </w:t>
        </w:r>
        <w:r w:rsidR="00CC614D" w:rsidRPr="007C1C66">
          <w:rPr>
            <w:rStyle w:val="a9"/>
            <w:rFonts w:hint="eastAsia"/>
            <w:noProof/>
          </w:rPr>
          <w:t>基金净值表现</w:t>
        </w:r>
        <w:r w:rsidR="00CC614D">
          <w:rPr>
            <w:noProof/>
            <w:webHidden/>
          </w:rPr>
          <w:tab/>
        </w:r>
        <w:r w:rsidR="00CC614D">
          <w:rPr>
            <w:noProof/>
            <w:webHidden/>
          </w:rPr>
          <w:fldChar w:fldCharType="begin"/>
        </w:r>
        <w:r w:rsidR="00CC614D">
          <w:rPr>
            <w:noProof/>
            <w:webHidden/>
          </w:rPr>
          <w:instrText xml:space="preserve"> PAGEREF _Toc4169647 \h </w:instrText>
        </w:r>
        <w:r w:rsidR="00CC614D">
          <w:rPr>
            <w:noProof/>
            <w:webHidden/>
          </w:rPr>
        </w:r>
        <w:r w:rsidR="00CC614D">
          <w:rPr>
            <w:noProof/>
            <w:webHidden/>
          </w:rPr>
          <w:fldChar w:fldCharType="separate"/>
        </w:r>
        <w:r w:rsidR="00CC614D">
          <w:rPr>
            <w:noProof/>
            <w:webHidden/>
          </w:rPr>
          <w:t>7</w:t>
        </w:r>
        <w:r w:rsidR="00CC614D">
          <w:rPr>
            <w:noProof/>
            <w:webHidden/>
          </w:rPr>
          <w:fldChar w:fldCharType="end"/>
        </w:r>
      </w:hyperlink>
    </w:p>
    <w:p w:rsidR="00CC614D" w:rsidRDefault="00EC2490">
      <w:pPr>
        <w:pStyle w:val="22"/>
        <w:ind w:left="420"/>
        <w:rPr>
          <w:rFonts w:asciiTheme="minorHAnsi" w:eastAsiaTheme="minorEastAsia" w:hAnsiTheme="minorHAnsi" w:cstheme="minorBidi"/>
          <w:noProof/>
          <w:kern w:val="2"/>
          <w:szCs w:val="22"/>
        </w:rPr>
      </w:pPr>
      <w:hyperlink w:anchor="_Toc4169648" w:history="1">
        <w:r w:rsidR="00CC614D" w:rsidRPr="007C1C66">
          <w:rPr>
            <w:rStyle w:val="a9"/>
            <w:noProof/>
          </w:rPr>
          <w:t>3.3</w:t>
        </w:r>
        <w:r w:rsidR="00CC614D">
          <w:rPr>
            <w:rStyle w:val="a9"/>
            <w:noProof/>
          </w:rPr>
          <w:t xml:space="preserve"> </w:t>
        </w:r>
        <w:r w:rsidR="00CC614D" w:rsidRPr="007C1C66">
          <w:rPr>
            <w:rStyle w:val="a9"/>
            <w:rFonts w:hint="eastAsia"/>
            <w:noProof/>
          </w:rPr>
          <w:t>过去三年基金的利润分配情况</w:t>
        </w:r>
        <w:r w:rsidR="00CC614D">
          <w:rPr>
            <w:noProof/>
            <w:webHidden/>
          </w:rPr>
          <w:tab/>
        </w:r>
        <w:r w:rsidR="00CC614D">
          <w:rPr>
            <w:noProof/>
            <w:webHidden/>
          </w:rPr>
          <w:fldChar w:fldCharType="begin"/>
        </w:r>
        <w:r w:rsidR="00CC614D">
          <w:rPr>
            <w:noProof/>
            <w:webHidden/>
          </w:rPr>
          <w:instrText xml:space="preserve"> PAGEREF _Toc4169648 \h </w:instrText>
        </w:r>
        <w:r w:rsidR="00CC614D">
          <w:rPr>
            <w:noProof/>
            <w:webHidden/>
          </w:rPr>
        </w:r>
        <w:r w:rsidR="00CC614D">
          <w:rPr>
            <w:noProof/>
            <w:webHidden/>
          </w:rPr>
          <w:fldChar w:fldCharType="separate"/>
        </w:r>
        <w:r w:rsidR="00CC614D">
          <w:rPr>
            <w:noProof/>
            <w:webHidden/>
          </w:rPr>
          <w:t>9</w:t>
        </w:r>
        <w:r w:rsidR="00CC614D">
          <w:rPr>
            <w:noProof/>
            <w:webHidden/>
          </w:rPr>
          <w:fldChar w:fldCharType="end"/>
        </w:r>
      </w:hyperlink>
    </w:p>
    <w:p w:rsidR="00CC614D" w:rsidRDefault="00EC2490">
      <w:pPr>
        <w:pStyle w:val="11"/>
        <w:rPr>
          <w:rFonts w:asciiTheme="minorHAnsi" w:eastAsiaTheme="minorEastAsia" w:hAnsiTheme="minorHAnsi" w:cstheme="minorBidi"/>
          <w:noProof/>
          <w:szCs w:val="22"/>
        </w:rPr>
      </w:pPr>
      <w:hyperlink w:anchor="_Toc4169649" w:history="1">
        <w:r w:rsidR="00CC614D" w:rsidRPr="007C1C66">
          <w:rPr>
            <w:rStyle w:val="a9"/>
            <w:b/>
            <w:bCs/>
            <w:noProof/>
          </w:rPr>
          <w:t xml:space="preserve">§4  </w:t>
        </w:r>
        <w:r w:rsidR="00CC614D" w:rsidRPr="007C1C66">
          <w:rPr>
            <w:rStyle w:val="a9"/>
            <w:rFonts w:hint="eastAsia"/>
            <w:b/>
            <w:bCs/>
            <w:noProof/>
          </w:rPr>
          <w:t>管理人报告</w:t>
        </w:r>
        <w:r w:rsidR="00CC614D">
          <w:rPr>
            <w:noProof/>
            <w:webHidden/>
          </w:rPr>
          <w:tab/>
        </w:r>
        <w:r w:rsidR="00CC614D">
          <w:rPr>
            <w:noProof/>
            <w:webHidden/>
          </w:rPr>
          <w:fldChar w:fldCharType="begin"/>
        </w:r>
        <w:r w:rsidR="00CC614D">
          <w:rPr>
            <w:noProof/>
            <w:webHidden/>
          </w:rPr>
          <w:instrText xml:space="preserve"> PAGEREF _Toc4169649 \h </w:instrText>
        </w:r>
        <w:r w:rsidR="00CC614D">
          <w:rPr>
            <w:noProof/>
            <w:webHidden/>
          </w:rPr>
        </w:r>
        <w:r w:rsidR="00CC614D">
          <w:rPr>
            <w:noProof/>
            <w:webHidden/>
          </w:rPr>
          <w:fldChar w:fldCharType="separate"/>
        </w:r>
        <w:r w:rsidR="00CC614D">
          <w:rPr>
            <w:noProof/>
            <w:webHidden/>
          </w:rPr>
          <w:t>10</w:t>
        </w:r>
        <w:r w:rsidR="00CC614D">
          <w:rPr>
            <w:noProof/>
            <w:webHidden/>
          </w:rPr>
          <w:fldChar w:fldCharType="end"/>
        </w:r>
      </w:hyperlink>
    </w:p>
    <w:p w:rsidR="00CC614D" w:rsidRDefault="00EC2490">
      <w:pPr>
        <w:pStyle w:val="22"/>
        <w:ind w:left="420"/>
        <w:rPr>
          <w:rFonts w:asciiTheme="minorHAnsi" w:eastAsiaTheme="minorEastAsia" w:hAnsiTheme="minorHAnsi" w:cstheme="minorBidi"/>
          <w:noProof/>
          <w:kern w:val="2"/>
          <w:szCs w:val="22"/>
        </w:rPr>
      </w:pPr>
      <w:hyperlink w:anchor="_Toc4169650" w:history="1">
        <w:r w:rsidR="00CC614D" w:rsidRPr="007C1C66">
          <w:rPr>
            <w:rStyle w:val="a9"/>
            <w:noProof/>
          </w:rPr>
          <w:t xml:space="preserve">4.1 </w:t>
        </w:r>
        <w:r w:rsidR="00CC614D" w:rsidRPr="007C1C66">
          <w:rPr>
            <w:rStyle w:val="a9"/>
            <w:rFonts w:hint="eastAsia"/>
            <w:noProof/>
          </w:rPr>
          <w:t>基金管理人及基金经理情况</w:t>
        </w:r>
        <w:r w:rsidR="00CC614D">
          <w:rPr>
            <w:noProof/>
            <w:webHidden/>
          </w:rPr>
          <w:tab/>
        </w:r>
        <w:r w:rsidR="00CC614D">
          <w:rPr>
            <w:noProof/>
            <w:webHidden/>
          </w:rPr>
          <w:fldChar w:fldCharType="begin"/>
        </w:r>
        <w:r w:rsidR="00CC614D">
          <w:rPr>
            <w:noProof/>
            <w:webHidden/>
          </w:rPr>
          <w:instrText xml:space="preserve"> PAGEREF _Toc4169650 \h </w:instrText>
        </w:r>
        <w:r w:rsidR="00CC614D">
          <w:rPr>
            <w:noProof/>
            <w:webHidden/>
          </w:rPr>
        </w:r>
        <w:r w:rsidR="00CC614D">
          <w:rPr>
            <w:noProof/>
            <w:webHidden/>
          </w:rPr>
          <w:fldChar w:fldCharType="separate"/>
        </w:r>
        <w:r w:rsidR="00CC614D">
          <w:rPr>
            <w:noProof/>
            <w:webHidden/>
          </w:rPr>
          <w:t>10</w:t>
        </w:r>
        <w:r w:rsidR="00CC614D">
          <w:rPr>
            <w:noProof/>
            <w:webHidden/>
          </w:rPr>
          <w:fldChar w:fldCharType="end"/>
        </w:r>
      </w:hyperlink>
    </w:p>
    <w:p w:rsidR="00CC614D" w:rsidRDefault="00EC2490">
      <w:pPr>
        <w:pStyle w:val="22"/>
        <w:ind w:left="420"/>
        <w:rPr>
          <w:rFonts w:asciiTheme="minorHAnsi" w:eastAsiaTheme="minorEastAsia" w:hAnsiTheme="minorHAnsi" w:cstheme="minorBidi"/>
          <w:noProof/>
          <w:kern w:val="2"/>
          <w:szCs w:val="22"/>
        </w:rPr>
      </w:pPr>
      <w:hyperlink w:anchor="_Toc4169651" w:history="1">
        <w:r w:rsidR="00CC614D" w:rsidRPr="007C1C66">
          <w:rPr>
            <w:rStyle w:val="a9"/>
            <w:noProof/>
          </w:rPr>
          <w:t xml:space="preserve">4.2 </w:t>
        </w:r>
        <w:r w:rsidR="00CC614D" w:rsidRPr="007C1C66">
          <w:rPr>
            <w:rStyle w:val="a9"/>
            <w:rFonts w:hint="eastAsia"/>
            <w:noProof/>
          </w:rPr>
          <w:t>管理人对报告期内本基金运作遵规守信情况的说明</w:t>
        </w:r>
        <w:r w:rsidR="00CC614D">
          <w:rPr>
            <w:noProof/>
            <w:webHidden/>
          </w:rPr>
          <w:tab/>
        </w:r>
        <w:r w:rsidR="00CC614D">
          <w:rPr>
            <w:noProof/>
            <w:webHidden/>
          </w:rPr>
          <w:fldChar w:fldCharType="begin"/>
        </w:r>
        <w:r w:rsidR="00CC614D">
          <w:rPr>
            <w:noProof/>
            <w:webHidden/>
          </w:rPr>
          <w:instrText xml:space="preserve"> PAGEREF _Toc4169651 \h </w:instrText>
        </w:r>
        <w:r w:rsidR="00CC614D">
          <w:rPr>
            <w:noProof/>
            <w:webHidden/>
          </w:rPr>
        </w:r>
        <w:r w:rsidR="00CC614D">
          <w:rPr>
            <w:noProof/>
            <w:webHidden/>
          </w:rPr>
          <w:fldChar w:fldCharType="separate"/>
        </w:r>
        <w:r w:rsidR="00CC614D">
          <w:rPr>
            <w:noProof/>
            <w:webHidden/>
          </w:rPr>
          <w:t>11</w:t>
        </w:r>
        <w:r w:rsidR="00CC614D">
          <w:rPr>
            <w:noProof/>
            <w:webHidden/>
          </w:rPr>
          <w:fldChar w:fldCharType="end"/>
        </w:r>
      </w:hyperlink>
    </w:p>
    <w:p w:rsidR="00CC614D" w:rsidRDefault="00EC2490">
      <w:pPr>
        <w:pStyle w:val="22"/>
        <w:ind w:left="420"/>
        <w:rPr>
          <w:rFonts w:asciiTheme="minorHAnsi" w:eastAsiaTheme="minorEastAsia" w:hAnsiTheme="minorHAnsi" w:cstheme="minorBidi"/>
          <w:noProof/>
          <w:kern w:val="2"/>
          <w:szCs w:val="22"/>
        </w:rPr>
      </w:pPr>
      <w:hyperlink w:anchor="_Toc4169652" w:history="1">
        <w:r w:rsidR="00CC614D" w:rsidRPr="007C1C66">
          <w:rPr>
            <w:rStyle w:val="a9"/>
            <w:noProof/>
          </w:rPr>
          <w:t xml:space="preserve">4.3 </w:t>
        </w:r>
        <w:r w:rsidR="00CC614D" w:rsidRPr="007C1C66">
          <w:rPr>
            <w:rStyle w:val="a9"/>
            <w:rFonts w:hint="eastAsia"/>
            <w:noProof/>
          </w:rPr>
          <w:t>管理人对报告期内公平交易情况的专项说明</w:t>
        </w:r>
        <w:r w:rsidR="00CC614D">
          <w:rPr>
            <w:noProof/>
            <w:webHidden/>
          </w:rPr>
          <w:tab/>
        </w:r>
        <w:r w:rsidR="00CC614D">
          <w:rPr>
            <w:noProof/>
            <w:webHidden/>
          </w:rPr>
          <w:fldChar w:fldCharType="begin"/>
        </w:r>
        <w:r w:rsidR="00CC614D">
          <w:rPr>
            <w:noProof/>
            <w:webHidden/>
          </w:rPr>
          <w:instrText xml:space="preserve"> PAGEREF _Toc4169652 \h </w:instrText>
        </w:r>
        <w:r w:rsidR="00CC614D">
          <w:rPr>
            <w:noProof/>
            <w:webHidden/>
          </w:rPr>
        </w:r>
        <w:r w:rsidR="00CC614D">
          <w:rPr>
            <w:noProof/>
            <w:webHidden/>
          </w:rPr>
          <w:fldChar w:fldCharType="separate"/>
        </w:r>
        <w:r w:rsidR="00CC614D">
          <w:rPr>
            <w:noProof/>
            <w:webHidden/>
          </w:rPr>
          <w:t>11</w:t>
        </w:r>
        <w:r w:rsidR="00CC614D">
          <w:rPr>
            <w:noProof/>
            <w:webHidden/>
          </w:rPr>
          <w:fldChar w:fldCharType="end"/>
        </w:r>
      </w:hyperlink>
    </w:p>
    <w:p w:rsidR="00CC614D" w:rsidRDefault="00EC2490">
      <w:pPr>
        <w:pStyle w:val="22"/>
        <w:ind w:left="420"/>
        <w:rPr>
          <w:rFonts w:asciiTheme="minorHAnsi" w:eastAsiaTheme="minorEastAsia" w:hAnsiTheme="minorHAnsi" w:cstheme="minorBidi"/>
          <w:noProof/>
          <w:kern w:val="2"/>
          <w:szCs w:val="22"/>
        </w:rPr>
      </w:pPr>
      <w:hyperlink w:anchor="_Toc4169653" w:history="1">
        <w:r w:rsidR="00CC614D" w:rsidRPr="007C1C66">
          <w:rPr>
            <w:rStyle w:val="a9"/>
            <w:noProof/>
          </w:rPr>
          <w:t xml:space="preserve">4.4 </w:t>
        </w:r>
        <w:r w:rsidR="00CC614D" w:rsidRPr="007C1C66">
          <w:rPr>
            <w:rStyle w:val="a9"/>
            <w:rFonts w:hint="eastAsia"/>
            <w:noProof/>
          </w:rPr>
          <w:t>管理人对报告期内基金的投资策略和业绩表现的说明</w:t>
        </w:r>
        <w:r w:rsidR="00CC614D">
          <w:rPr>
            <w:noProof/>
            <w:webHidden/>
          </w:rPr>
          <w:tab/>
        </w:r>
        <w:r w:rsidR="00CC614D">
          <w:rPr>
            <w:noProof/>
            <w:webHidden/>
          </w:rPr>
          <w:fldChar w:fldCharType="begin"/>
        </w:r>
        <w:r w:rsidR="00CC614D">
          <w:rPr>
            <w:noProof/>
            <w:webHidden/>
          </w:rPr>
          <w:instrText xml:space="preserve"> PAGEREF _Toc4169653 \h </w:instrText>
        </w:r>
        <w:r w:rsidR="00CC614D">
          <w:rPr>
            <w:noProof/>
            <w:webHidden/>
          </w:rPr>
        </w:r>
        <w:r w:rsidR="00CC614D">
          <w:rPr>
            <w:noProof/>
            <w:webHidden/>
          </w:rPr>
          <w:fldChar w:fldCharType="separate"/>
        </w:r>
        <w:r w:rsidR="00CC614D">
          <w:rPr>
            <w:noProof/>
            <w:webHidden/>
          </w:rPr>
          <w:t>13</w:t>
        </w:r>
        <w:r w:rsidR="00CC614D">
          <w:rPr>
            <w:noProof/>
            <w:webHidden/>
          </w:rPr>
          <w:fldChar w:fldCharType="end"/>
        </w:r>
      </w:hyperlink>
    </w:p>
    <w:p w:rsidR="00CC614D" w:rsidRDefault="00EC2490">
      <w:pPr>
        <w:pStyle w:val="22"/>
        <w:ind w:left="420"/>
        <w:rPr>
          <w:rFonts w:asciiTheme="minorHAnsi" w:eastAsiaTheme="minorEastAsia" w:hAnsiTheme="minorHAnsi" w:cstheme="minorBidi"/>
          <w:noProof/>
          <w:kern w:val="2"/>
          <w:szCs w:val="22"/>
        </w:rPr>
      </w:pPr>
      <w:hyperlink w:anchor="_Toc4169654" w:history="1">
        <w:r w:rsidR="00CC614D" w:rsidRPr="007C1C66">
          <w:rPr>
            <w:rStyle w:val="a9"/>
            <w:noProof/>
          </w:rPr>
          <w:t xml:space="preserve">4.5 </w:t>
        </w:r>
        <w:r w:rsidR="00CC614D" w:rsidRPr="007C1C66">
          <w:rPr>
            <w:rStyle w:val="a9"/>
            <w:rFonts w:hint="eastAsia"/>
            <w:noProof/>
          </w:rPr>
          <w:t>管理人对宏观经济、证券市场及行业走势的简要展望</w:t>
        </w:r>
        <w:r w:rsidR="00CC614D">
          <w:rPr>
            <w:noProof/>
            <w:webHidden/>
          </w:rPr>
          <w:tab/>
        </w:r>
        <w:r w:rsidR="00CC614D">
          <w:rPr>
            <w:noProof/>
            <w:webHidden/>
          </w:rPr>
          <w:fldChar w:fldCharType="begin"/>
        </w:r>
        <w:r w:rsidR="00CC614D">
          <w:rPr>
            <w:noProof/>
            <w:webHidden/>
          </w:rPr>
          <w:instrText xml:space="preserve"> PAGEREF _Toc4169654 \h </w:instrText>
        </w:r>
        <w:r w:rsidR="00CC614D">
          <w:rPr>
            <w:noProof/>
            <w:webHidden/>
          </w:rPr>
        </w:r>
        <w:r w:rsidR="00CC614D">
          <w:rPr>
            <w:noProof/>
            <w:webHidden/>
          </w:rPr>
          <w:fldChar w:fldCharType="separate"/>
        </w:r>
        <w:r w:rsidR="00CC614D">
          <w:rPr>
            <w:noProof/>
            <w:webHidden/>
          </w:rPr>
          <w:t>13</w:t>
        </w:r>
        <w:r w:rsidR="00CC614D">
          <w:rPr>
            <w:noProof/>
            <w:webHidden/>
          </w:rPr>
          <w:fldChar w:fldCharType="end"/>
        </w:r>
      </w:hyperlink>
    </w:p>
    <w:p w:rsidR="00CC614D" w:rsidRDefault="00EC2490">
      <w:pPr>
        <w:pStyle w:val="22"/>
        <w:ind w:left="420"/>
        <w:rPr>
          <w:rFonts w:asciiTheme="minorHAnsi" w:eastAsiaTheme="minorEastAsia" w:hAnsiTheme="minorHAnsi" w:cstheme="minorBidi"/>
          <w:noProof/>
          <w:kern w:val="2"/>
          <w:szCs w:val="22"/>
        </w:rPr>
      </w:pPr>
      <w:hyperlink w:anchor="_Toc4169655" w:history="1">
        <w:r w:rsidR="00CC614D" w:rsidRPr="007C1C66">
          <w:rPr>
            <w:rStyle w:val="a9"/>
            <w:noProof/>
          </w:rPr>
          <w:t xml:space="preserve">4.6 </w:t>
        </w:r>
        <w:r w:rsidR="00CC614D" w:rsidRPr="007C1C66">
          <w:rPr>
            <w:rStyle w:val="a9"/>
            <w:rFonts w:hint="eastAsia"/>
            <w:noProof/>
          </w:rPr>
          <w:t>管理人内部有关本基金的监察稽核工作情况</w:t>
        </w:r>
        <w:r w:rsidR="00CC614D">
          <w:rPr>
            <w:noProof/>
            <w:webHidden/>
          </w:rPr>
          <w:tab/>
        </w:r>
        <w:r w:rsidR="00CC614D">
          <w:rPr>
            <w:noProof/>
            <w:webHidden/>
          </w:rPr>
          <w:fldChar w:fldCharType="begin"/>
        </w:r>
        <w:r w:rsidR="00CC614D">
          <w:rPr>
            <w:noProof/>
            <w:webHidden/>
          </w:rPr>
          <w:instrText xml:space="preserve"> PAGEREF _Toc4169655 \h </w:instrText>
        </w:r>
        <w:r w:rsidR="00CC614D">
          <w:rPr>
            <w:noProof/>
            <w:webHidden/>
          </w:rPr>
        </w:r>
        <w:r w:rsidR="00CC614D">
          <w:rPr>
            <w:noProof/>
            <w:webHidden/>
          </w:rPr>
          <w:fldChar w:fldCharType="separate"/>
        </w:r>
        <w:r w:rsidR="00CC614D">
          <w:rPr>
            <w:noProof/>
            <w:webHidden/>
          </w:rPr>
          <w:t>13</w:t>
        </w:r>
        <w:r w:rsidR="00CC614D">
          <w:rPr>
            <w:noProof/>
            <w:webHidden/>
          </w:rPr>
          <w:fldChar w:fldCharType="end"/>
        </w:r>
      </w:hyperlink>
    </w:p>
    <w:p w:rsidR="00CC614D" w:rsidRDefault="00EC2490">
      <w:pPr>
        <w:pStyle w:val="22"/>
        <w:ind w:left="420"/>
        <w:rPr>
          <w:rFonts w:asciiTheme="minorHAnsi" w:eastAsiaTheme="minorEastAsia" w:hAnsiTheme="minorHAnsi" w:cstheme="minorBidi"/>
          <w:noProof/>
          <w:kern w:val="2"/>
          <w:szCs w:val="22"/>
        </w:rPr>
      </w:pPr>
      <w:hyperlink w:anchor="_Toc4169656" w:history="1">
        <w:r w:rsidR="00CC614D" w:rsidRPr="007C1C66">
          <w:rPr>
            <w:rStyle w:val="a9"/>
            <w:noProof/>
          </w:rPr>
          <w:t xml:space="preserve">4.7 </w:t>
        </w:r>
        <w:r w:rsidR="00CC614D" w:rsidRPr="007C1C66">
          <w:rPr>
            <w:rStyle w:val="a9"/>
            <w:rFonts w:hint="eastAsia"/>
            <w:noProof/>
          </w:rPr>
          <w:t>管理人对报告期内基金估值程序等事项的说明</w:t>
        </w:r>
        <w:r w:rsidR="00CC614D">
          <w:rPr>
            <w:noProof/>
            <w:webHidden/>
          </w:rPr>
          <w:tab/>
        </w:r>
        <w:r w:rsidR="00CC614D">
          <w:rPr>
            <w:noProof/>
            <w:webHidden/>
          </w:rPr>
          <w:fldChar w:fldCharType="begin"/>
        </w:r>
        <w:r w:rsidR="00CC614D">
          <w:rPr>
            <w:noProof/>
            <w:webHidden/>
          </w:rPr>
          <w:instrText xml:space="preserve"> PAGEREF _Toc4169656 \h </w:instrText>
        </w:r>
        <w:r w:rsidR="00CC614D">
          <w:rPr>
            <w:noProof/>
            <w:webHidden/>
          </w:rPr>
        </w:r>
        <w:r w:rsidR="00CC614D">
          <w:rPr>
            <w:noProof/>
            <w:webHidden/>
          </w:rPr>
          <w:fldChar w:fldCharType="separate"/>
        </w:r>
        <w:r w:rsidR="00CC614D">
          <w:rPr>
            <w:noProof/>
            <w:webHidden/>
          </w:rPr>
          <w:t>14</w:t>
        </w:r>
        <w:r w:rsidR="00CC614D">
          <w:rPr>
            <w:noProof/>
            <w:webHidden/>
          </w:rPr>
          <w:fldChar w:fldCharType="end"/>
        </w:r>
      </w:hyperlink>
    </w:p>
    <w:p w:rsidR="00CC614D" w:rsidRDefault="00EC2490">
      <w:pPr>
        <w:pStyle w:val="22"/>
        <w:ind w:left="420"/>
        <w:rPr>
          <w:rFonts w:asciiTheme="minorHAnsi" w:eastAsiaTheme="minorEastAsia" w:hAnsiTheme="minorHAnsi" w:cstheme="minorBidi"/>
          <w:noProof/>
          <w:kern w:val="2"/>
          <w:szCs w:val="22"/>
        </w:rPr>
      </w:pPr>
      <w:hyperlink w:anchor="_Toc4169657" w:history="1">
        <w:r w:rsidR="00CC614D" w:rsidRPr="007C1C66">
          <w:rPr>
            <w:rStyle w:val="a9"/>
            <w:noProof/>
          </w:rPr>
          <w:t>4.8</w:t>
        </w:r>
        <w:r w:rsidR="00CC614D">
          <w:rPr>
            <w:rStyle w:val="a9"/>
            <w:noProof/>
          </w:rPr>
          <w:t xml:space="preserve"> </w:t>
        </w:r>
        <w:r w:rsidR="00CC614D" w:rsidRPr="007C1C66">
          <w:rPr>
            <w:rStyle w:val="a9"/>
            <w:rFonts w:hint="eastAsia"/>
            <w:noProof/>
          </w:rPr>
          <w:t>管理人对报告期内基金利润分配情况的说明</w:t>
        </w:r>
        <w:r w:rsidR="00CC614D">
          <w:rPr>
            <w:noProof/>
            <w:webHidden/>
          </w:rPr>
          <w:tab/>
        </w:r>
        <w:r w:rsidR="00CC614D">
          <w:rPr>
            <w:noProof/>
            <w:webHidden/>
          </w:rPr>
          <w:fldChar w:fldCharType="begin"/>
        </w:r>
        <w:r w:rsidR="00CC614D">
          <w:rPr>
            <w:noProof/>
            <w:webHidden/>
          </w:rPr>
          <w:instrText xml:space="preserve"> PAGEREF _Toc4169657 \h </w:instrText>
        </w:r>
        <w:r w:rsidR="00CC614D">
          <w:rPr>
            <w:noProof/>
            <w:webHidden/>
          </w:rPr>
        </w:r>
        <w:r w:rsidR="00CC614D">
          <w:rPr>
            <w:noProof/>
            <w:webHidden/>
          </w:rPr>
          <w:fldChar w:fldCharType="separate"/>
        </w:r>
        <w:r w:rsidR="00CC614D">
          <w:rPr>
            <w:noProof/>
            <w:webHidden/>
          </w:rPr>
          <w:t>15</w:t>
        </w:r>
        <w:r w:rsidR="00CC614D">
          <w:rPr>
            <w:noProof/>
            <w:webHidden/>
          </w:rPr>
          <w:fldChar w:fldCharType="end"/>
        </w:r>
      </w:hyperlink>
    </w:p>
    <w:p w:rsidR="00CC614D" w:rsidRDefault="00EC2490">
      <w:pPr>
        <w:pStyle w:val="22"/>
        <w:ind w:left="420"/>
        <w:rPr>
          <w:rFonts w:asciiTheme="minorHAnsi" w:eastAsiaTheme="minorEastAsia" w:hAnsiTheme="minorHAnsi" w:cstheme="minorBidi"/>
          <w:noProof/>
          <w:kern w:val="2"/>
          <w:szCs w:val="22"/>
        </w:rPr>
      </w:pPr>
      <w:hyperlink w:anchor="_Toc4169658" w:history="1">
        <w:r w:rsidR="00CC614D" w:rsidRPr="007C1C66">
          <w:rPr>
            <w:rStyle w:val="a9"/>
            <w:noProof/>
          </w:rPr>
          <w:t>4.9</w:t>
        </w:r>
        <w:r w:rsidR="00CC614D">
          <w:rPr>
            <w:rStyle w:val="a9"/>
            <w:noProof/>
          </w:rPr>
          <w:t xml:space="preserve"> </w:t>
        </w:r>
        <w:r w:rsidR="00CC614D" w:rsidRPr="007C1C66">
          <w:rPr>
            <w:rStyle w:val="a9"/>
            <w:rFonts w:hint="eastAsia"/>
            <w:noProof/>
          </w:rPr>
          <w:t>报告期内管理人对本基金持有人数或基金资产净值预警情形的说明</w:t>
        </w:r>
        <w:r w:rsidR="00CC614D">
          <w:rPr>
            <w:noProof/>
            <w:webHidden/>
          </w:rPr>
          <w:tab/>
        </w:r>
        <w:r w:rsidR="00CC614D">
          <w:rPr>
            <w:noProof/>
            <w:webHidden/>
          </w:rPr>
          <w:fldChar w:fldCharType="begin"/>
        </w:r>
        <w:r w:rsidR="00CC614D">
          <w:rPr>
            <w:noProof/>
            <w:webHidden/>
          </w:rPr>
          <w:instrText xml:space="preserve"> PAGEREF _Toc4169658 \h </w:instrText>
        </w:r>
        <w:r w:rsidR="00CC614D">
          <w:rPr>
            <w:noProof/>
            <w:webHidden/>
          </w:rPr>
        </w:r>
        <w:r w:rsidR="00CC614D">
          <w:rPr>
            <w:noProof/>
            <w:webHidden/>
          </w:rPr>
          <w:fldChar w:fldCharType="separate"/>
        </w:r>
        <w:r w:rsidR="00CC614D">
          <w:rPr>
            <w:noProof/>
            <w:webHidden/>
          </w:rPr>
          <w:t>15</w:t>
        </w:r>
        <w:r w:rsidR="00CC614D">
          <w:rPr>
            <w:noProof/>
            <w:webHidden/>
          </w:rPr>
          <w:fldChar w:fldCharType="end"/>
        </w:r>
      </w:hyperlink>
    </w:p>
    <w:p w:rsidR="00CC614D" w:rsidRDefault="00EC2490">
      <w:pPr>
        <w:pStyle w:val="11"/>
        <w:rPr>
          <w:rFonts w:asciiTheme="minorHAnsi" w:eastAsiaTheme="minorEastAsia" w:hAnsiTheme="minorHAnsi" w:cstheme="minorBidi"/>
          <w:noProof/>
          <w:szCs w:val="22"/>
        </w:rPr>
      </w:pPr>
      <w:hyperlink w:anchor="_Toc4169659" w:history="1">
        <w:r w:rsidR="00CC614D" w:rsidRPr="007C1C66">
          <w:rPr>
            <w:rStyle w:val="a9"/>
            <w:b/>
            <w:bCs/>
            <w:noProof/>
          </w:rPr>
          <w:t xml:space="preserve">§5  </w:t>
        </w:r>
        <w:r w:rsidR="00CC614D" w:rsidRPr="007C1C66">
          <w:rPr>
            <w:rStyle w:val="a9"/>
            <w:rFonts w:hint="eastAsia"/>
            <w:b/>
            <w:bCs/>
            <w:noProof/>
          </w:rPr>
          <w:t>托管人报告</w:t>
        </w:r>
        <w:r w:rsidR="00CC614D">
          <w:rPr>
            <w:noProof/>
            <w:webHidden/>
          </w:rPr>
          <w:tab/>
        </w:r>
        <w:r w:rsidR="00CC614D">
          <w:rPr>
            <w:noProof/>
            <w:webHidden/>
          </w:rPr>
          <w:fldChar w:fldCharType="begin"/>
        </w:r>
        <w:r w:rsidR="00CC614D">
          <w:rPr>
            <w:noProof/>
            <w:webHidden/>
          </w:rPr>
          <w:instrText xml:space="preserve"> PAGEREF _Toc4169659 \h </w:instrText>
        </w:r>
        <w:r w:rsidR="00CC614D">
          <w:rPr>
            <w:noProof/>
            <w:webHidden/>
          </w:rPr>
        </w:r>
        <w:r w:rsidR="00CC614D">
          <w:rPr>
            <w:noProof/>
            <w:webHidden/>
          </w:rPr>
          <w:fldChar w:fldCharType="separate"/>
        </w:r>
        <w:r w:rsidR="00CC614D">
          <w:rPr>
            <w:noProof/>
            <w:webHidden/>
          </w:rPr>
          <w:t>15</w:t>
        </w:r>
        <w:r w:rsidR="00CC614D">
          <w:rPr>
            <w:noProof/>
            <w:webHidden/>
          </w:rPr>
          <w:fldChar w:fldCharType="end"/>
        </w:r>
      </w:hyperlink>
    </w:p>
    <w:p w:rsidR="00CC614D" w:rsidRDefault="00EC2490">
      <w:pPr>
        <w:pStyle w:val="22"/>
        <w:ind w:left="420"/>
        <w:rPr>
          <w:rFonts w:asciiTheme="minorHAnsi" w:eastAsiaTheme="minorEastAsia" w:hAnsiTheme="minorHAnsi" w:cstheme="minorBidi"/>
          <w:noProof/>
          <w:kern w:val="2"/>
          <w:szCs w:val="22"/>
        </w:rPr>
      </w:pPr>
      <w:hyperlink w:anchor="_Toc4169660" w:history="1">
        <w:r w:rsidR="00CC614D" w:rsidRPr="007C1C66">
          <w:rPr>
            <w:rStyle w:val="a9"/>
            <w:noProof/>
          </w:rPr>
          <w:t xml:space="preserve">5.1 </w:t>
        </w:r>
        <w:r w:rsidR="00CC614D" w:rsidRPr="007C1C66">
          <w:rPr>
            <w:rStyle w:val="a9"/>
            <w:rFonts w:hint="eastAsia"/>
            <w:noProof/>
          </w:rPr>
          <w:t>报告期内本基金托管人遵规守信情况声明</w:t>
        </w:r>
        <w:r w:rsidR="00CC614D">
          <w:rPr>
            <w:noProof/>
            <w:webHidden/>
          </w:rPr>
          <w:tab/>
        </w:r>
        <w:r w:rsidR="00CC614D">
          <w:rPr>
            <w:noProof/>
            <w:webHidden/>
          </w:rPr>
          <w:fldChar w:fldCharType="begin"/>
        </w:r>
        <w:r w:rsidR="00CC614D">
          <w:rPr>
            <w:noProof/>
            <w:webHidden/>
          </w:rPr>
          <w:instrText xml:space="preserve"> PAGEREF _Toc4169660 \h </w:instrText>
        </w:r>
        <w:r w:rsidR="00CC614D">
          <w:rPr>
            <w:noProof/>
            <w:webHidden/>
          </w:rPr>
        </w:r>
        <w:r w:rsidR="00CC614D">
          <w:rPr>
            <w:noProof/>
            <w:webHidden/>
          </w:rPr>
          <w:fldChar w:fldCharType="separate"/>
        </w:r>
        <w:r w:rsidR="00CC614D">
          <w:rPr>
            <w:noProof/>
            <w:webHidden/>
          </w:rPr>
          <w:t>15</w:t>
        </w:r>
        <w:r w:rsidR="00CC614D">
          <w:rPr>
            <w:noProof/>
            <w:webHidden/>
          </w:rPr>
          <w:fldChar w:fldCharType="end"/>
        </w:r>
      </w:hyperlink>
    </w:p>
    <w:p w:rsidR="00CC614D" w:rsidRDefault="00EC2490">
      <w:pPr>
        <w:pStyle w:val="22"/>
        <w:ind w:left="420"/>
        <w:rPr>
          <w:rFonts w:asciiTheme="minorHAnsi" w:eastAsiaTheme="minorEastAsia" w:hAnsiTheme="minorHAnsi" w:cstheme="minorBidi"/>
          <w:noProof/>
          <w:kern w:val="2"/>
          <w:szCs w:val="22"/>
        </w:rPr>
      </w:pPr>
      <w:hyperlink w:anchor="_Toc4169661" w:history="1">
        <w:r w:rsidR="00CC614D" w:rsidRPr="007C1C66">
          <w:rPr>
            <w:rStyle w:val="a9"/>
            <w:noProof/>
          </w:rPr>
          <w:t xml:space="preserve">5.2 </w:t>
        </w:r>
        <w:r w:rsidR="00CC614D" w:rsidRPr="007C1C66">
          <w:rPr>
            <w:rStyle w:val="a9"/>
            <w:rFonts w:hint="eastAsia"/>
            <w:noProof/>
          </w:rPr>
          <w:t>托管人对报告期内本基金投资运作遵规守信、净值计算、利润分配等情况的说明</w:t>
        </w:r>
        <w:r w:rsidR="00CC614D">
          <w:rPr>
            <w:noProof/>
            <w:webHidden/>
          </w:rPr>
          <w:tab/>
        </w:r>
        <w:r w:rsidR="00CC614D">
          <w:rPr>
            <w:noProof/>
            <w:webHidden/>
          </w:rPr>
          <w:fldChar w:fldCharType="begin"/>
        </w:r>
        <w:r w:rsidR="00CC614D">
          <w:rPr>
            <w:noProof/>
            <w:webHidden/>
          </w:rPr>
          <w:instrText xml:space="preserve"> PAGEREF _Toc4169661 \h </w:instrText>
        </w:r>
        <w:r w:rsidR="00CC614D">
          <w:rPr>
            <w:noProof/>
            <w:webHidden/>
          </w:rPr>
        </w:r>
        <w:r w:rsidR="00CC614D">
          <w:rPr>
            <w:noProof/>
            <w:webHidden/>
          </w:rPr>
          <w:fldChar w:fldCharType="separate"/>
        </w:r>
        <w:r w:rsidR="00CC614D">
          <w:rPr>
            <w:noProof/>
            <w:webHidden/>
          </w:rPr>
          <w:t>15</w:t>
        </w:r>
        <w:r w:rsidR="00CC614D">
          <w:rPr>
            <w:noProof/>
            <w:webHidden/>
          </w:rPr>
          <w:fldChar w:fldCharType="end"/>
        </w:r>
      </w:hyperlink>
    </w:p>
    <w:p w:rsidR="00CC614D" w:rsidRDefault="00EC2490">
      <w:pPr>
        <w:pStyle w:val="22"/>
        <w:ind w:left="420"/>
        <w:rPr>
          <w:rFonts w:asciiTheme="minorHAnsi" w:eastAsiaTheme="minorEastAsia" w:hAnsiTheme="minorHAnsi" w:cstheme="minorBidi"/>
          <w:noProof/>
          <w:kern w:val="2"/>
          <w:szCs w:val="22"/>
        </w:rPr>
      </w:pPr>
      <w:hyperlink w:anchor="_Toc4169662" w:history="1">
        <w:r w:rsidR="00CC614D" w:rsidRPr="007C1C66">
          <w:rPr>
            <w:rStyle w:val="a9"/>
            <w:noProof/>
          </w:rPr>
          <w:t xml:space="preserve">5.3 </w:t>
        </w:r>
        <w:r w:rsidR="00CC614D" w:rsidRPr="007C1C66">
          <w:rPr>
            <w:rStyle w:val="a9"/>
            <w:rFonts w:hint="eastAsia"/>
            <w:noProof/>
          </w:rPr>
          <w:t>托管人对本年度报告中财务信息等内容的真实、准确和完整发表意见</w:t>
        </w:r>
        <w:r w:rsidR="00CC614D">
          <w:rPr>
            <w:noProof/>
            <w:webHidden/>
          </w:rPr>
          <w:tab/>
        </w:r>
        <w:r w:rsidR="00CC614D">
          <w:rPr>
            <w:noProof/>
            <w:webHidden/>
          </w:rPr>
          <w:fldChar w:fldCharType="begin"/>
        </w:r>
        <w:r w:rsidR="00CC614D">
          <w:rPr>
            <w:noProof/>
            <w:webHidden/>
          </w:rPr>
          <w:instrText xml:space="preserve"> PAGEREF _Toc4169662 \h </w:instrText>
        </w:r>
        <w:r w:rsidR="00CC614D">
          <w:rPr>
            <w:noProof/>
            <w:webHidden/>
          </w:rPr>
        </w:r>
        <w:r w:rsidR="00CC614D">
          <w:rPr>
            <w:noProof/>
            <w:webHidden/>
          </w:rPr>
          <w:fldChar w:fldCharType="separate"/>
        </w:r>
        <w:r w:rsidR="00CC614D">
          <w:rPr>
            <w:noProof/>
            <w:webHidden/>
          </w:rPr>
          <w:t>15</w:t>
        </w:r>
        <w:r w:rsidR="00CC614D">
          <w:rPr>
            <w:noProof/>
            <w:webHidden/>
          </w:rPr>
          <w:fldChar w:fldCharType="end"/>
        </w:r>
      </w:hyperlink>
    </w:p>
    <w:p w:rsidR="00CC614D" w:rsidRDefault="00EC2490">
      <w:pPr>
        <w:pStyle w:val="11"/>
        <w:rPr>
          <w:rFonts w:asciiTheme="minorHAnsi" w:eastAsiaTheme="minorEastAsia" w:hAnsiTheme="minorHAnsi" w:cstheme="minorBidi"/>
          <w:noProof/>
          <w:szCs w:val="22"/>
        </w:rPr>
      </w:pPr>
      <w:hyperlink w:anchor="_Toc4169663" w:history="1">
        <w:r w:rsidR="00CC614D" w:rsidRPr="007C1C66">
          <w:rPr>
            <w:rStyle w:val="a9"/>
            <w:b/>
            <w:bCs/>
            <w:noProof/>
          </w:rPr>
          <w:t xml:space="preserve">§6  </w:t>
        </w:r>
        <w:r w:rsidR="00CC614D" w:rsidRPr="007C1C66">
          <w:rPr>
            <w:rStyle w:val="a9"/>
            <w:rFonts w:hint="eastAsia"/>
            <w:b/>
            <w:bCs/>
            <w:noProof/>
          </w:rPr>
          <w:t>审计报告</w:t>
        </w:r>
        <w:r w:rsidR="00CC614D">
          <w:rPr>
            <w:noProof/>
            <w:webHidden/>
          </w:rPr>
          <w:tab/>
        </w:r>
        <w:r w:rsidR="00CC614D">
          <w:rPr>
            <w:noProof/>
            <w:webHidden/>
          </w:rPr>
          <w:fldChar w:fldCharType="begin"/>
        </w:r>
        <w:r w:rsidR="00CC614D">
          <w:rPr>
            <w:noProof/>
            <w:webHidden/>
          </w:rPr>
          <w:instrText xml:space="preserve"> PAGEREF _Toc4169663 \h </w:instrText>
        </w:r>
        <w:r w:rsidR="00CC614D">
          <w:rPr>
            <w:noProof/>
            <w:webHidden/>
          </w:rPr>
        </w:r>
        <w:r w:rsidR="00CC614D">
          <w:rPr>
            <w:noProof/>
            <w:webHidden/>
          </w:rPr>
          <w:fldChar w:fldCharType="separate"/>
        </w:r>
        <w:r w:rsidR="00CC614D">
          <w:rPr>
            <w:noProof/>
            <w:webHidden/>
          </w:rPr>
          <w:t>16</w:t>
        </w:r>
        <w:r w:rsidR="00CC614D">
          <w:rPr>
            <w:noProof/>
            <w:webHidden/>
          </w:rPr>
          <w:fldChar w:fldCharType="end"/>
        </w:r>
      </w:hyperlink>
    </w:p>
    <w:p w:rsidR="00CC614D" w:rsidRDefault="00EC2490">
      <w:pPr>
        <w:pStyle w:val="22"/>
        <w:ind w:left="420"/>
        <w:rPr>
          <w:rFonts w:asciiTheme="minorHAnsi" w:eastAsiaTheme="minorEastAsia" w:hAnsiTheme="minorHAnsi" w:cstheme="minorBidi"/>
          <w:noProof/>
          <w:kern w:val="2"/>
          <w:szCs w:val="22"/>
        </w:rPr>
      </w:pPr>
      <w:hyperlink w:anchor="_Toc4169664" w:history="1">
        <w:r w:rsidR="00CC614D" w:rsidRPr="007C1C66">
          <w:rPr>
            <w:rStyle w:val="a9"/>
            <w:noProof/>
          </w:rPr>
          <w:t xml:space="preserve">6.1 </w:t>
        </w:r>
        <w:r w:rsidR="00CC614D" w:rsidRPr="007C1C66">
          <w:rPr>
            <w:rStyle w:val="a9"/>
            <w:rFonts w:hint="eastAsia"/>
            <w:noProof/>
          </w:rPr>
          <w:t>审计意见</w:t>
        </w:r>
        <w:r w:rsidR="00CC614D">
          <w:rPr>
            <w:noProof/>
            <w:webHidden/>
          </w:rPr>
          <w:tab/>
        </w:r>
        <w:r w:rsidR="00CC614D">
          <w:rPr>
            <w:noProof/>
            <w:webHidden/>
          </w:rPr>
          <w:fldChar w:fldCharType="begin"/>
        </w:r>
        <w:r w:rsidR="00CC614D">
          <w:rPr>
            <w:noProof/>
            <w:webHidden/>
          </w:rPr>
          <w:instrText xml:space="preserve"> PAGEREF _Toc4169664 \h </w:instrText>
        </w:r>
        <w:r w:rsidR="00CC614D">
          <w:rPr>
            <w:noProof/>
            <w:webHidden/>
          </w:rPr>
        </w:r>
        <w:r w:rsidR="00CC614D">
          <w:rPr>
            <w:noProof/>
            <w:webHidden/>
          </w:rPr>
          <w:fldChar w:fldCharType="separate"/>
        </w:r>
        <w:r w:rsidR="00CC614D">
          <w:rPr>
            <w:noProof/>
            <w:webHidden/>
          </w:rPr>
          <w:t>16</w:t>
        </w:r>
        <w:r w:rsidR="00CC614D">
          <w:rPr>
            <w:noProof/>
            <w:webHidden/>
          </w:rPr>
          <w:fldChar w:fldCharType="end"/>
        </w:r>
      </w:hyperlink>
    </w:p>
    <w:p w:rsidR="00CC614D" w:rsidRDefault="00EC2490">
      <w:pPr>
        <w:pStyle w:val="22"/>
        <w:ind w:left="420"/>
        <w:rPr>
          <w:rFonts w:asciiTheme="minorHAnsi" w:eastAsiaTheme="minorEastAsia" w:hAnsiTheme="minorHAnsi" w:cstheme="minorBidi"/>
          <w:noProof/>
          <w:kern w:val="2"/>
          <w:szCs w:val="22"/>
        </w:rPr>
      </w:pPr>
      <w:hyperlink w:anchor="_Toc4169665" w:history="1">
        <w:r w:rsidR="00CC614D" w:rsidRPr="007C1C66">
          <w:rPr>
            <w:rStyle w:val="a9"/>
            <w:noProof/>
          </w:rPr>
          <w:t xml:space="preserve">6.2 </w:t>
        </w:r>
        <w:r w:rsidR="00CC614D" w:rsidRPr="007C1C66">
          <w:rPr>
            <w:rStyle w:val="a9"/>
            <w:rFonts w:hint="eastAsia"/>
            <w:noProof/>
          </w:rPr>
          <w:t>形成审计意见的基础</w:t>
        </w:r>
        <w:r w:rsidR="00CC614D">
          <w:rPr>
            <w:noProof/>
            <w:webHidden/>
          </w:rPr>
          <w:tab/>
        </w:r>
        <w:r w:rsidR="00CC614D">
          <w:rPr>
            <w:noProof/>
            <w:webHidden/>
          </w:rPr>
          <w:fldChar w:fldCharType="begin"/>
        </w:r>
        <w:r w:rsidR="00CC614D">
          <w:rPr>
            <w:noProof/>
            <w:webHidden/>
          </w:rPr>
          <w:instrText xml:space="preserve"> PAGEREF _Toc4169665 \h </w:instrText>
        </w:r>
        <w:r w:rsidR="00CC614D">
          <w:rPr>
            <w:noProof/>
            <w:webHidden/>
          </w:rPr>
        </w:r>
        <w:r w:rsidR="00CC614D">
          <w:rPr>
            <w:noProof/>
            <w:webHidden/>
          </w:rPr>
          <w:fldChar w:fldCharType="separate"/>
        </w:r>
        <w:r w:rsidR="00CC614D">
          <w:rPr>
            <w:noProof/>
            <w:webHidden/>
          </w:rPr>
          <w:t>16</w:t>
        </w:r>
        <w:r w:rsidR="00CC614D">
          <w:rPr>
            <w:noProof/>
            <w:webHidden/>
          </w:rPr>
          <w:fldChar w:fldCharType="end"/>
        </w:r>
      </w:hyperlink>
    </w:p>
    <w:p w:rsidR="00CC614D" w:rsidRDefault="00EC2490">
      <w:pPr>
        <w:pStyle w:val="22"/>
        <w:ind w:left="420"/>
        <w:rPr>
          <w:rFonts w:asciiTheme="minorHAnsi" w:eastAsiaTheme="minorEastAsia" w:hAnsiTheme="minorHAnsi" w:cstheme="minorBidi"/>
          <w:noProof/>
          <w:kern w:val="2"/>
          <w:szCs w:val="22"/>
        </w:rPr>
      </w:pPr>
      <w:hyperlink w:anchor="_Toc4169666" w:history="1">
        <w:r w:rsidR="00CC614D" w:rsidRPr="007C1C66">
          <w:rPr>
            <w:rStyle w:val="a9"/>
            <w:noProof/>
          </w:rPr>
          <w:t xml:space="preserve">6.3 </w:t>
        </w:r>
        <w:r w:rsidR="00CC614D" w:rsidRPr="007C1C66">
          <w:rPr>
            <w:rStyle w:val="a9"/>
            <w:rFonts w:hint="eastAsia"/>
            <w:noProof/>
          </w:rPr>
          <w:t>管理层和治理层对财务报表的责任</w:t>
        </w:r>
        <w:r w:rsidR="00CC614D">
          <w:rPr>
            <w:noProof/>
            <w:webHidden/>
          </w:rPr>
          <w:tab/>
        </w:r>
        <w:r w:rsidR="00CC614D">
          <w:rPr>
            <w:noProof/>
            <w:webHidden/>
          </w:rPr>
          <w:fldChar w:fldCharType="begin"/>
        </w:r>
        <w:r w:rsidR="00CC614D">
          <w:rPr>
            <w:noProof/>
            <w:webHidden/>
          </w:rPr>
          <w:instrText xml:space="preserve"> PAGEREF _Toc4169666 \h </w:instrText>
        </w:r>
        <w:r w:rsidR="00CC614D">
          <w:rPr>
            <w:noProof/>
            <w:webHidden/>
          </w:rPr>
        </w:r>
        <w:r w:rsidR="00CC614D">
          <w:rPr>
            <w:noProof/>
            <w:webHidden/>
          </w:rPr>
          <w:fldChar w:fldCharType="separate"/>
        </w:r>
        <w:r w:rsidR="00CC614D">
          <w:rPr>
            <w:noProof/>
            <w:webHidden/>
          </w:rPr>
          <w:t>16</w:t>
        </w:r>
        <w:r w:rsidR="00CC614D">
          <w:rPr>
            <w:noProof/>
            <w:webHidden/>
          </w:rPr>
          <w:fldChar w:fldCharType="end"/>
        </w:r>
      </w:hyperlink>
    </w:p>
    <w:p w:rsidR="00CC614D" w:rsidRDefault="00EC2490">
      <w:pPr>
        <w:pStyle w:val="22"/>
        <w:ind w:left="420"/>
        <w:rPr>
          <w:rFonts w:asciiTheme="minorHAnsi" w:eastAsiaTheme="minorEastAsia" w:hAnsiTheme="minorHAnsi" w:cstheme="minorBidi"/>
          <w:noProof/>
          <w:kern w:val="2"/>
          <w:szCs w:val="22"/>
        </w:rPr>
      </w:pPr>
      <w:hyperlink w:anchor="_Toc4169667" w:history="1">
        <w:r w:rsidR="00CC614D" w:rsidRPr="007C1C66">
          <w:rPr>
            <w:rStyle w:val="a9"/>
            <w:noProof/>
          </w:rPr>
          <w:t xml:space="preserve">6.4 </w:t>
        </w:r>
        <w:r w:rsidR="00CC614D" w:rsidRPr="007C1C66">
          <w:rPr>
            <w:rStyle w:val="a9"/>
            <w:rFonts w:hint="eastAsia"/>
            <w:noProof/>
          </w:rPr>
          <w:t>注册会计师对财务报表审计的责任</w:t>
        </w:r>
        <w:r w:rsidR="00CC614D">
          <w:rPr>
            <w:noProof/>
            <w:webHidden/>
          </w:rPr>
          <w:tab/>
        </w:r>
        <w:r w:rsidR="00CC614D">
          <w:rPr>
            <w:noProof/>
            <w:webHidden/>
          </w:rPr>
          <w:fldChar w:fldCharType="begin"/>
        </w:r>
        <w:r w:rsidR="00CC614D">
          <w:rPr>
            <w:noProof/>
            <w:webHidden/>
          </w:rPr>
          <w:instrText xml:space="preserve"> PAGEREF _Toc4169667 \h </w:instrText>
        </w:r>
        <w:r w:rsidR="00CC614D">
          <w:rPr>
            <w:noProof/>
            <w:webHidden/>
          </w:rPr>
        </w:r>
        <w:r w:rsidR="00CC614D">
          <w:rPr>
            <w:noProof/>
            <w:webHidden/>
          </w:rPr>
          <w:fldChar w:fldCharType="separate"/>
        </w:r>
        <w:r w:rsidR="00CC614D">
          <w:rPr>
            <w:noProof/>
            <w:webHidden/>
          </w:rPr>
          <w:t>17</w:t>
        </w:r>
        <w:r w:rsidR="00CC614D">
          <w:rPr>
            <w:noProof/>
            <w:webHidden/>
          </w:rPr>
          <w:fldChar w:fldCharType="end"/>
        </w:r>
      </w:hyperlink>
    </w:p>
    <w:p w:rsidR="00CC614D" w:rsidRDefault="00EC2490">
      <w:pPr>
        <w:pStyle w:val="11"/>
        <w:rPr>
          <w:rFonts w:asciiTheme="minorHAnsi" w:eastAsiaTheme="minorEastAsia" w:hAnsiTheme="minorHAnsi" w:cstheme="minorBidi"/>
          <w:noProof/>
          <w:szCs w:val="22"/>
        </w:rPr>
      </w:pPr>
      <w:hyperlink w:anchor="_Toc4169668" w:history="1">
        <w:r w:rsidR="00CC614D" w:rsidRPr="007C1C66">
          <w:rPr>
            <w:rStyle w:val="a9"/>
            <w:b/>
            <w:bCs/>
            <w:noProof/>
          </w:rPr>
          <w:t>§7</w:t>
        </w:r>
        <w:r w:rsidR="00CC614D">
          <w:rPr>
            <w:rStyle w:val="a9"/>
            <w:b/>
            <w:bCs/>
            <w:noProof/>
          </w:rPr>
          <w:t xml:space="preserve">  </w:t>
        </w:r>
        <w:r w:rsidR="00CC614D" w:rsidRPr="007C1C66">
          <w:rPr>
            <w:rStyle w:val="a9"/>
            <w:rFonts w:hint="eastAsia"/>
            <w:b/>
            <w:bCs/>
            <w:noProof/>
          </w:rPr>
          <w:t>年度财务报表</w:t>
        </w:r>
        <w:r w:rsidR="00CC614D">
          <w:rPr>
            <w:noProof/>
            <w:webHidden/>
          </w:rPr>
          <w:tab/>
        </w:r>
        <w:r w:rsidR="00CC614D">
          <w:rPr>
            <w:noProof/>
            <w:webHidden/>
          </w:rPr>
          <w:fldChar w:fldCharType="begin"/>
        </w:r>
        <w:r w:rsidR="00CC614D">
          <w:rPr>
            <w:noProof/>
            <w:webHidden/>
          </w:rPr>
          <w:instrText xml:space="preserve"> PAGEREF _Toc4169668 \h </w:instrText>
        </w:r>
        <w:r w:rsidR="00CC614D">
          <w:rPr>
            <w:noProof/>
            <w:webHidden/>
          </w:rPr>
        </w:r>
        <w:r w:rsidR="00CC614D">
          <w:rPr>
            <w:noProof/>
            <w:webHidden/>
          </w:rPr>
          <w:fldChar w:fldCharType="separate"/>
        </w:r>
        <w:r w:rsidR="00CC614D">
          <w:rPr>
            <w:noProof/>
            <w:webHidden/>
          </w:rPr>
          <w:t>17</w:t>
        </w:r>
        <w:r w:rsidR="00CC614D">
          <w:rPr>
            <w:noProof/>
            <w:webHidden/>
          </w:rPr>
          <w:fldChar w:fldCharType="end"/>
        </w:r>
      </w:hyperlink>
    </w:p>
    <w:p w:rsidR="00CC614D" w:rsidRDefault="00EC2490">
      <w:pPr>
        <w:pStyle w:val="22"/>
        <w:ind w:left="420"/>
        <w:rPr>
          <w:rFonts w:asciiTheme="minorHAnsi" w:eastAsiaTheme="minorEastAsia" w:hAnsiTheme="minorHAnsi" w:cstheme="minorBidi"/>
          <w:noProof/>
          <w:kern w:val="2"/>
          <w:szCs w:val="22"/>
        </w:rPr>
      </w:pPr>
      <w:hyperlink w:anchor="_Toc4169669" w:history="1">
        <w:r w:rsidR="00CC614D" w:rsidRPr="007C1C66">
          <w:rPr>
            <w:rStyle w:val="a9"/>
            <w:noProof/>
          </w:rPr>
          <w:t xml:space="preserve">7.1 </w:t>
        </w:r>
        <w:r w:rsidR="00CC614D" w:rsidRPr="007C1C66">
          <w:rPr>
            <w:rStyle w:val="a9"/>
            <w:rFonts w:hint="eastAsia"/>
            <w:noProof/>
          </w:rPr>
          <w:t>资产负债表</w:t>
        </w:r>
        <w:r w:rsidR="00CC614D">
          <w:rPr>
            <w:noProof/>
            <w:webHidden/>
          </w:rPr>
          <w:tab/>
        </w:r>
        <w:r w:rsidR="00CC614D">
          <w:rPr>
            <w:noProof/>
            <w:webHidden/>
          </w:rPr>
          <w:fldChar w:fldCharType="begin"/>
        </w:r>
        <w:r w:rsidR="00CC614D">
          <w:rPr>
            <w:noProof/>
            <w:webHidden/>
          </w:rPr>
          <w:instrText xml:space="preserve"> PAGEREF _Toc4169669 \h </w:instrText>
        </w:r>
        <w:r w:rsidR="00CC614D">
          <w:rPr>
            <w:noProof/>
            <w:webHidden/>
          </w:rPr>
        </w:r>
        <w:r w:rsidR="00CC614D">
          <w:rPr>
            <w:noProof/>
            <w:webHidden/>
          </w:rPr>
          <w:fldChar w:fldCharType="separate"/>
        </w:r>
        <w:r w:rsidR="00CC614D">
          <w:rPr>
            <w:noProof/>
            <w:webHidden/>
          </w:rPr>
          <w:t>18</w:t>
        </w:r>
        <w:r w:rsidR="00CC614D">
          <w:rPr>
            <w:noProof/>
            <w:webHidden/>
          </w:rPr>
          <w:fldChar w:fldCharType="end"/>
        </w:r>
      </w:hyperlink>
    </w:p>
    <w:p w:rsidR="00CC614D" w:rsidRDefault="00EC2490">
      <w:pPr>
        <w:pStyle w:val="22"/>
        <w:ind w:left="420"/>
        <w:rPr>
          <w:rFonts w:asciiTheme="minorHAnsi" w:eastAsiaTheme="minorEastAsia" w:hAnsiTheme="minorHAnsi" w:cstheme="minorBidi"/>
          <w:noProof/>
          <w:kern w:val="2"/>
          <w:szCs w:val="22"/>
        </w:rPr>
      </w:pPr>
      <w:hyperlink w:anchor="_Toc4169670" w:history="1">
        <w:r w:rsidR="00CC614D" w:rsidRPr="007C1C66">
          <w:rPr>
            <w:rStyle w:val="a9"/>
            <w:noProof/>
          </w:rPr>
          <w:t xml:space="preserve">7.2 </w:t>
        </w:r>
        <w:r w:rsidR="00CC614D" w:rsidRPr="007C1C66">
          <w:rPr>
            <w:rStyle w:val="a9"/>
            <w:rFonts w:hint="eastAsia"/>
            <w:noProof/>
          </w:rPr>
          <w:t>利润表</w:t>
        </w:r>
        <w:r w:rsidR="00CC614D">
          <w:rPr>
            <w:noProof/>
            <w:webHidden/>
          </w:rPr>
          <w:tab/>
        </w:r>
        <w:r w:rsidR="00CC614D">
          <w:rPr>
            <w:noProof/>
            <w:webHidden/>
          </w:rPr>
          <w:fldChar w:fldCharType="begin"/>
        </w:r>
        <w:r w:rsidR="00CC614D">
          <w:rPr>
            <w:noProof/>
            <w:webHidden/>
          </w:rPr>
          <w:instrText xml:space="preserve"> PAGEREF _Toc4169670 \h </w:instrText>
        </w:r>
        <w:r w:rsidR="00CC614D">
          <w:rPr>
            <w:noProof/>
            <w:webHidden/>
          </w:rPr>
        </w:r>
        <w:r w:rsidR="00CC614D">
          <w:rPr>
            <w:noProof/>
            <w:webHidden/>
          </w:rPr>
          <w:fldChar w:fldCharType="separate"/>
        </w:r>
        <w:r w:rsidR="00CC614D">
          <w:rPr>
            <w:noProof/>
            <w:webHidden/>
          </w:rPr>
          <w:t>19</w:t>
        </w:r>
        <w:r w:rsidR="00CC614D">
          <w:rPr>
            <w:noProof/>
            <w:webHidden/>
          </w:rPr>
          <w:fldChar w:fldCharType="end"/>
        </w:r>
      </w:hyperlink>
    </w:p>
    <w:p w:rsidR="00CC614D" w:rsidRDefault="00EC2490">
      <w:pPr>
        <w:pStyle w:val="22"/>
        <w:ind w:left="420"/>
        <w:rPr>
          <w:rFonts w:asciiTheme="minorHAnsi" w:eastAsiaTheme="minorEastAsia" w:hAnsiTheme="minorHAnsi" w:cstheme="minorBidi"/>
          <w:noProof/>
          <w:kern w:val="2"/>
          <w:szCs w:val="22"/>
        </w:rPr>
      </w:pPr>
      <w:hyperlink w:anchor="_Toc4169671" w:history="1">
        <w:r w:rsidR="00CC614D" w:rsidRPr="007C1C66">
          <w:rPr>
            <w:rStyle w:val="a9"/>
            <w:noProof/>
          </w:rPr>
          <w:t xml:space="preserve">7.3 </w:t>
        </w:r>
        <w:r w:rsidR="00CC614D" w:rsidRPr="007C1C66">
          <w:rPr>
            <w:rStyle w:val="a9"/>
            <w:rFonts w:hint="eastAsia"/>
            <w:noProof/>
          </w:rPr>
          <w:t>所有者权益（基金净值）变动表</w:t>
        </w:r>
        <w:r w:rsidR="00CC614D">
          <w:rPr>
            <w:noProof/>
            <w:webHidden/>
          </w:rPr>
          <w:tab/>
        </w:r>
        <w:r w:rsidR="00CC614D">
          <w:rPr>
            <w:noProof/>
            <w:webHidden/>
          </w:rPr>
          <w:fldChar w:fldCharType="begin"/>
        </w:r>
        <w:r w:rsidR="00CC614D">
          <w:rPr>
            <w:noProof/>
            <w:webHidden/>
          </w:rPr>
          <w:instrText xml:space="preserve"> PAGEREF _Toc4169671 \h </w:instrText>
        </w:r>
        <w:r w:rsidR="00CC614D">
          <w:rPr>
            <w:noProof/>
            <w:webHidden/>
          </w:rPr>
        </w:r>
        <w:r w:rsidR="00CC614D">
          <w:rPr>
            <w:noProof/>
            <w:webHidden/>
          </w:rPr>
          <w:fldChar w:fldCharType="separate"/>
        </w:r>
        <w:r w:rsidR="00CC614D">
          <w:rPr>
            <w:noProof/>
            <w:webHidden/>
          </w:rPr>
          <w:t>20</w:t>
        </w:r>
        <w:r w:rsidR="00CC614D">
          <w:rPr>
            <w:noProof/>
            <w:webHidden/>
          </w:rPr>
          <w:fldChar w:fldCharType="end"/>
        </w:r>
      </w:hyperlink>
    </w:p>
    <w:p w:rsidR="00CC614D" w:rsidRDefault="00EC2490">
      <w:pPr>
        <w:pStyle w:val="22"/>
        <w:ind w:left="420"/>
        <w:rPr>
          <w:rFonts w:asciiTheme="minorHAnsi" w:eastAsiaTheme="minorEastAsia" w:hAnsiTheme="minorHAnsi" w:cstheme="minorBidi"/>
          <w:noProof/>
          <w:kern w:val="2"/>
          <w:szCs w:val="22"/>
        </w:rPr>
      </w:pPr>
      <w:hyperlink w:anchor="_Toc4169672" w:history="1">
        <w:r w:rsidR="00CC614D" w:rsidRPr="007C1C66">
          <w:rPr>
            <w:rStyle w:val="a9"/>
            <w:noProof/>
          </w:rPr>
          <w:t xml:space="preserve">7.4 </w:t>
        </w:r>
        <w:r w:rsidR="00CC614D" w:rsidRPr="007C1C66">
          <w:rPr>
            <w:rStyle w:val="a9"/>
            <w:rFonts w:hint="eastAsia"/>
            <w:noProof/>
          </w:rPr>
          <w:t>报表附注</w:t>
        </w:r>
        <w:r w:rsidR="00CC614D">
          <w:rPr>
            <w:noProof/>
            <w:webHidden/>
          </w:rPr>
          <w:tab/>
        </w:r>
        <w:r w:rsidR="00CC614D">
          <w:rPr>
            <w:noProof/>
            <w:webHidden/>
          </w:rPr>
          <w:fldChar w:fldCharType="begin"/>
        </w:r>
        <w:r w:rsidR="00CC614D">
          <w:rPr>
            <w:noProof/>
            <w:webHidden/>
          </w:rPr>
          <w:instrText xml:space="preserve"> PAGEREF _Toc4169672 \h </w:instrText>
        </w:r>
        <w:r w:rsidR="00CC614D">
          <w:rPr>
            <w:noProof/>
            <w:webHidden/>
          </w:rPr>
        </w:r>
        <w:r w:rsidR="00CC614D">
          <w:rPr>
            <w:noProof/>
            <w:webHidden/>
          </w:rPr>
          <w:fldChar w:fldCharType="separate"/>
        </w:r>
        <w:r w:rsidR="00CC614D">
          <w:rPr>
            <w:noProof/>
            <w:webHidden/>
          </w:rPr>
          <w:t>21</w:t>
        </w:r>
        <w:r w:rsidR="00CC614D">
          <w:rPr>
            <w:noProof/>
            <w:webHidden/>
          </w:rPr>
          <w:fldChar w:fldCharType="end"/>
        </w:r>
      </w:hyperlink>
    </w:p>
    <w:p w:rsidR="00CC614D" w:rsidRDefault="00EC2490">
      <w:pPr>
        <w:pStyle w:val="11"/>
        <w:rPr>
          <w:rFonts w:asciiTheme="minorHAnsi" w:eastAsiaTheme="minorEastAsia" w:hAnsiTheme="minorHAnsi" w:cstheme="minorBidi"/>
          <w:noProof/>
          <w:szCs w:val="22"/>
        </w:rPr>
      </w:pPr>
      <w:hyperlink w:anchor="_Toc4169673" w:history="1">
        <w:r w:rsidR="00CC614D" w:rsidRPr="007C1C66">
          <w:rPr>
            <w:rStyle w:val="a9"/>
            <w:b/>
            <w:bCs/>
            <w:noProof/>
          </w:rPr>
          <w:t>§8</w:t>
        </w:r>
        <w:r w:rsidR="00CC614D">
          <w:rPr>
            <w:rStyle w:val="a9"/>
            <w:b/>
            <w:bCs/>
            <w:noProof/>
          </w:rPr>
          <w:t xml:space="preserve">  </w:t>
        </w:r>
        <w:r w:rsidR="00CC614D" w:rsidRPr="007C1C66">
          <w:rPr>
            <w:rStyle w:val="a9"/>
            <w:rFonts w:hint="eastAsia"/>
            <w:b/>
            <w:bCs/>
            <w:noProof/>
          </w:rPr>
          <w:t>投资组合报告</w:t>
        </w:r>
        <w:r w:rsidR="00CC614D">
          <w:rPr>
            <w:noProof/>
            <w:webHidden/>
          </w:rPr>
          <w:tab/>
        </w:r>
        <w:r w:rsidR="00CC614D">
          <w:rPr>
            <w:noProof/>
            <w:webHidden/>
          </w:rPr>
          <w:fldChar w:fldCharType="begin"/>
        </w:r>
        <w:r w:rsidR="00CC614D">
          <w:rPr>
            <w:noProof/>
            <w:webHidden/>
          </w:rPr>
          <w:instrText xml:space="preserve"> PAGEREF _Toc4169673 \h </w:instrText>
        </w:r>
        <w:r w:rsidR="00CC614D">
          <w:rPr>
            <w:noProof/>
            <w:webHidden/>
          </w:rPr>
        </w:r>
        <w:r w:rsidR="00CC614D">
          <w:rPr>
            <w:noProof/>
            <w:webHidden/>
          </w:rPr>
          <w:fldChar w:fldCharType="separate"/>
        </w:r>
        <w:r w:rsidR="00CC614D">
          <w:rPr>
            <w:noProof/>
            <w:webHidden/>
          </w:rPr>
          <w:t>42</w:t>
        </w:r>
        <w:r w:rsidR="00CC614D">
          <w:rPr>
            <w:noProof/>
            <w:webHidden/>
          </w:rPr>
          <w:fldChar w:fldCharType="end"/>
        </w:r>
      </w:hyperlink>
    </w:p>
    <w:p w:rsidR="00CC614D" w:rsidRDefault="00EC2490">
      <w:pPr>
        <w:pStyle w:val="22"/>
        <w:ind w:left="420"/>
        <w:rPr>
          <w:rFonts w:asciiTheme="minorHAnsi" w:eastAsiaTheme="minorEastAsia" w:hAnsiTheme="minorHAnsi" w:cstheme="minorBidi"/>
          <w:noProof/>
          <w:kern w:val="2"/>
          <w:szCs w:val="22"/>
        </w:rPr>
      </w:pPr>
      <w:hyperlink w:anchor="_Toc4169674" w:history="1">
        <w:r w:rsidR="00CC614D">
          <w:rPr>
            <w:rStyle w:val="a9"/>
            <w:noProof/>
          </w:rPr>
          <w:t>8.1</w:t>
        </w:r>
        <w:r w:rsidR="00CC614D" w:rsidRPr="007C1C66">
          <w:rPr>
            <w:rStyle w:val="a9"/>
            <w:rFonts w:hint="eastAsia"/>
            <w:noProof/>
          </w:rPr>
          <w:t>期末基金资产组合情况</w:t>
        </w:r>
        <w:r w:rsidR="00CC614D">
          <w:rPr>
            <w:noProof/>
            <w:webHidden/>
          </w:rPr>
          <w:tab/>
        </w:r>
        <w:r w:rsidR="00CC614D">
          <w:rPr>
            <w:noProof/>
            <w:webHidden/>
          </w:rPr>
          <w:fldChar w:fldCharType="begin"/>
        </w:r>
        <w:r w:rsidR="00CC614D">
          <w:rPr>
            <w:noProof/>
            <w:webHidden/>
          </w:rPr>
          <w:instrText xml:space="preserve"> PAGEREF _Toc4169674 \h </w:instrText>
        </w:r>
        <w:r w:rsidR="00CC614D">
          <w:rPr>
            <w:noProof/>
            <w:webHidden/>
          </w:rPr>
        </w:r>
        <w:r w:rsidR="00CC614D">
          <w:rPr>
            <w:noProof/>
            <w:webHidden/>
          </w:rPr>
          <w:fldChar w:fldCharType="separate"/>
        </w:r>
        <w:r w:rsidR="00CC614D">
          <w:rPr>
            <w:noProof/>
            <w:webHidden/>
          </w:rPr>
          <w:t>42</w:t>
        </w:r>
        <w:r w:rsidR="00CC614D">
          <w:rPr>
            <w:noProof/>
            <w:webHidden/>
          </w:rPr>
          <w:fldChar w:fldCharType="end"/>
        </w:r>
      </w:hyperlink>
    </w:p>
    <w:p w:rsidR="00CC614D" w:rsidRDefault="00EC2490">
      <w:pPr>
        <w:pStyle w:val="22"/>
        <w:ind w:left="420"/>
        <w:rPr>
          <w:rFonts w:asciiTheme="minorHAnsi" w:eastAsiaTheme="minorEastAsia" w:hAnsiTheme="minorHAnsi" w:cstheme="minorBidi"/>
          <w:noProof/>
          <w:kern w:val="2"/>
          <w:szCs w:val="22"/>
        </w:rPr>
      </w:pPr>
      <w:hyperlink w:anchor="_Toc4169675" w:history="1">
        <w:r w:rsidR="00CC614D" w:rsidRPr="007C1C66">
          <w:rPr>
            <w:rStyle w:val="a9"/>
            <w:noProof/>
          </w:rPr>
          <w:t>8.2</w:t>
        </w:r>
        <w:r w:rsidR="00CC614D" w:rsidRPr="007C1C66">
          <w:rPr>
            <w:rStyle w:val="a9"/>
            <w:rFonts w:hint="eastAsia"/>
            <w:noProof/>
          </w:rPr>
          <w:t>期末按行业分类的股票投资组合</w:t>
        </w:r>
        <w:r w:rsidR="00CC614D">
          <w:rPr>
            <w:noProof/>
            <w:webHidden/>
          </w:rPr>
          <w:tab/>
        </w:r>
        <w:r w:rsidR="00CC614D">
          <w:rPr>
            <w:noProof/>
            <w:webHidden/>
          </w:rPr>
          <w:fldChar w:fldCharType="begin"/>
        </w:r>
        <w:r w:rsidR="00CC614D">
          <w:rPr>
            <w:noProof/>
            <w:webHidden/>
          </w:rPr>
          <w:instrText xml:space="preserve"> PAGEREF _Toc4169675 \h </w:instrText>
        </w:r>
        <w:r w:rsidR="00CC614D">
          <w:rPr>
            <w:noProof/>
            <w:webHidden/>
          </w:rPr>
        </w:r>
        <w:r w:rsidR="00CC614D">
          <w:rPr>
            <w:noProof/>
            <w:webHidden/>
          </w:rPr>
          <w:fldChar w:fldCharType="separate"/>
        </w:r>
        <w:r w:rsidR="00CC614D">
          <w:rPr>
            <w:noProof/>
            <w:webHidden/>
          </w:rPr>
          <w:t>42</w:t>
        </w:r>
        <w:r w:rsidR="00CC614D">
          <w:rPr>
            <w:noProof/>
            <w:webHidden/>
          </w:rPr>
          <w:fldChar w:fldCharType="end"/>
        </w:r>
      </w:hyperlink>
    </w:p>
    <w:p w:rsidR="00CC614D" w:rsidRDefault="00EC2490">
      <w:pPr>
        <w:pStyle w:val="22"/>
        <w:ind w:left="420"/>
        <w:rPr>
          <w:rFonts w:asciiTheme="minorHAnsi" w:eastAsiaTheme="minorEastAsia" w:hAnsiTheme="minorHAnsi" w:cstheme="minorBidi"/>
          <w:noProof/>
          <w:kern w:val="2"/>
          <w:szCs w:val="22"/>
        </w:rPr>
      </w:pPr>
      <w:hyperlink w:anchor="_Toc4169676" w:history="1">
        <w:r w:rsidR="00CC614D" w:rsidRPr="007C1C66">
          <w:rPr>
            <w:rStyle w:val="a9"/>
            <w:noProof/>
          </w:rPr>
          <w:t>8.3</w:t>
        </w:r>
        <w:r w:rsidR="00CC614D" w:rsidRPr="007C1C66">
          <w:rPr>
            <w:rStyle w:val="a9"/>
            <w:rFonts w:hint="eastAsia"/>
            <w:noProof/>
          </w:rPr>
          <w:t>期末按公允价值占基金资产净值比例大小排序的所有股票投资明细</w:t>
        </w:r>
        <w:r w:rsidR="00CC614D">
          <w:rPr>
            <w:noProof/>
            <w:webHidden/>
          </w:rPr>
          <w:tab/>
        </w:r>
        <w:r w:rsidR="00CC614D">
          <w:rPr>
            <w:noProof/>
            <w:webHidden/>
          </w:rPr>
          <w:fldChar w:fldCharType="begin"/>
        </w:r>
        <w:r w:rsidR="00CC614D">
          <w:rPr>
            <w:noProof/>
            <w:webHidden/>
          </w:rPr>
          <w:instrText xml:space="preserve"> PAGEREF _Toc4169676 \h </w:instrText>
        </w:r>
        <w:r w:rsidR="00CC614D">
          <w:rPr>
            <w:noProof/>
            <w:webHidden/>
          </w:rPr>
        </w:r>
        <w:r w:rsidR="00CC614D">
          <w:rPr>
            <w:noProof/>
            <w:webHidden/>
          </w:rPr>
          <w:fldChar w:fldCharType="separate"/>
        </w:r>
        <w:r w:rsidR="00CC614D">
          <w:rPr>
            <w:noProof/>
            <w:webHidden/>
          </w:rPr>
          <w:t>43</w:t>
        </w:r>
        <w:r w:rsidR="00CC614D">
          <w:rPr>
            <w:noProof/>
            <w:webHidden/>
          </w:rPr>
          <w:fldChar w:fldCharType="end"/>
        </w:r>
      </w:hyperlink>
    </w:p>
    <w:p w:rsidR="00CC614D" w:rsidRDefault="00EC2490">
      <w:pPr>
        <w:pStyle w:val="22"/>
        <w:ind w:left="420"/>
        <w:rPr>
          <w:rFonts w:asciiTheme="minorHAnsi" w:eastAsiaTheme="minorEastAsia" w:hAnsiTheme="minorHAnsi" w:cstheme="minorBidi"/>
          <w:noProof/>
          <w:kern w:val="2"/>
          <w:szCs w:val="22"/>
        </w:rPr>
      </w:pPr>
      <w:hyperlink w:anchor="_Toc4169677" w:history="1">
        <w:r w:rsidR="00CC614D" w:rsidRPr="007C1C66">
          <w:rPr>
            <w:rStyle w:val="a9"/>
            <w:noProof/>
          </w:rPr>
          <w:t>8.4</w:t>
        </w:r>
        <w:r w:rsidR="00CC614D" w:rsidRPr="007C1C66">
          <w:rPr>
            <w:rStyle w:val="a9"/>
            <w:rFonts w:hint="eastAsia"/>
            <w:noProof/>
          </w:rPr>
          <w:t>报告期内股票投资组合的重大变动</w:t>
        </w:r>
        <w:r w:rsidR="00CC614D">
          <w:rPr>
            <w:noProof/>
            <w:webHidden/>
          </w:rPr>
          <w:tab/>
        </w:r>
        <w:r w:rsidR="00CC614D">
          <w:rPr>
            <w:noProof/>
            <w:webHidden/>
          </w:rPr>
          <w:fldChar w:fldCharType="begin"/>
        </w:r>
        <w:r w:rsidR="00CC614D">
          <w:rPr>
            <w:noProof/>
            <w:webHidden/>
          </w:rPr>
          <w:instrText xml:space="preserve"> PAGEREF _Toc4169677 \h </w:instrText>
        </w:r>
        <w:r w:rsidR="00CC614D">
          <w:rPr>
            <w:noProof/>
            <w:webHidden/>
          </w:rPr>
        </w:r>
        <w:r w:rsidR="00CC614D">
          <w:rPr>
            <w:noProof/>
            <w:webHidden/>
          </w:rPr>
          <w:fldChar w:fldCharType="separate"/>
        </w:r>
        <w:r w:rsidR="00CC614D">
          <w:rPr>
            <w:noProof/>
            <w:webHidden/>
          </w:rPr>
          <w:t>43</w:t>
        </w:r>
        <w:r w:rsidR="00CC614D">
          <w:rPr>
            <w:noProof/>
            <w:webHidden/>
          </w:rPr>
          <w:fldChar w:fldCharType="end"/>
        </w:r>
      </w:hyperlink>
    </w:p>
    <w:p w:rsidR="00CC614D" w:rsidRDefault="00EC2490">
      <w:pPr>
        <w:pStyle w:val="22"/>
        <w:ind w:left="420"/>
        <w:rPr>
          <w:rFonts w:asciiTheme="minorHAnsi" w:eastAsiaTheme="minorEastAsia" w:hAnsiTheme="minorHAnsi" w:cstheme="minorBidi"/>
          <w:noProof/>
          <w:kern w:val="2"/>
          <w:szCs w:val="22"/>
        </w:rPr>
      </w:pPr>
      <w:hyperlink w:anchor="_Toc4169678" w:history="1">
        <w:r w:rsidR="00CC614D" w:rsidRPr="007C1C66">
          <w:rPr>
            <w:rStyle w:val="a9"/>
            <w:noProof/>
          </w:rPr>
          <w:t>8.5</w:t>
        </w:r>
        <w:r w:rsidR="00CC614D" w:rsidRPr="007C1C66">
          <w:rPr>
            <w:rStyle w:val="a9"/>
            <w:rFonts w:hint="eastAsia"/>
            <w:noProof/>
          </w:rPr>
          <w:t>期末按债券品种分类的债券投资组合</w:t>
        </w:r>
        <w:r w:rsidR="00CC614D">
          <w:rPr>
            <w:noProof/>
            <w:webHidden/>
          </w:rPr>
          <w:tab/>
        </w:r>
        <w:r w:rsidR="00CC614D">
          <w:rPr>
            <w:noProof/>
            <w:webHidden/>
          </w:rPr>
          <w:fldChar w:fldCharType="begin"/>
        </w:r>
        <w:r w:rsidR="00CC614D">
          <w:rPr>
            <w:noProof/>
            <w:webHidden/>
          </w:rPr>
          <w:instrText xml:space="preserve"> PAGEREF _Toc4169678 \h </w:instrText>
        </w:r>
        <w:r w:rsidR="00CC614D">
          <w:rPr>
            <w:noProof/>
            <w:webHidden/>
          </w:rPr>
        </w:r>
        <w:r w:rsidR="00CC614D">
          <w:rPr>
            <w:noProof/>
            <w:webHidden/>
          </w:rPr>
          <w:fldChar w:fldCharType="separate"/>
        </w:r>
        <w:r w:rsidR="00CC614D">
          <w:rPr>
            <w:noProof/>
            <w:webHidden/>
          </w:rPr>
          <w:t>43</w:t>
        </w:r>
        <w:r w:rsidR="00CC614D">
          <w:rPr>
            <w:noProof/>
            <w:webHidden/>
          </w:rPr>
          <w:fldChar w:fldCharType="end"/>
        </w:r>
      </w:hyperlink>
    </w:p>
    <w:p w:rsidR="00CC614D" w:rsidRDefault="00EC2490">
      <w:pPr>
        <w:pStyle w:val="22"/>
        <w:ind w:left="420"/>
        <w:rPr>
          <w:rFonts w:asciiTheme="minorHAnsi" w:eastAsiaTheme="minorEastAsia" w:hAnsiTheme="minorHAnsi" w:cstheme="minorBidi"/>
          <w:noProof/>
          <w:kern w:val="2"/>
          <w:szCs w:val="22"/>
        </w:rPr>
      </w:pPr>
      <w:hyperlink w:anchor="_Toc4169679" w:history="1">
        <w:r w:rsidR="00CC614D" w:rsidRPr="007C1C66">
          <w:rPr>
            <w:rStyle w:val="a9"/>
            <w:noProof/>
          </w:rPr>
          <w:t>8.6</w:t>
        </w:r>
        <w:r w:rsidR="00CC614D" w:rsidRPr="007C1C66">
          <w:rPr>
            <w:rStyle w:val="a9"/>
            <w:rFonts w:hint="eastAsia"/>
            <w:noProof/>
          </w:rPr>
          <w:t>期末按公允价值占基金资产净值比例大小排序的前五名债券投资明细</w:t>
        </w:r>
        <w:r w:rsidR="00CC614D">
          <w:rPr>
            <w:noProof/>
            <w:webHidden/>
          </w:rPr>
          <w:tab/>
        </w:r>
        <w:r w:rsidR="00CC614D">
          <w:rPr>
            <w:noProof/>
            <w:webHidden/>
          </w:rPr>
          <w:fldChar w:fldCharType="begin"/>
        </w:r>
        <w:r w:rsidR="00CC614D">
          <w:rPr>
            <w:noProof/>
            <w:webHidden/>
          </w:rPr>
          <w:instrText xml:space="preserve"> PAGEREF _Toc4169679 \h </w:instrText>
        </w:r>
        <w:r w:rsidR="00CC614D">
          <w:rPr>
            <w:noProof/>
            <w:webHidden/>
          </w:rPr>
        </w:r>
        <w:r w:rsidR="00CC614D">
          <w:rPr>
            <w:noProof/>
            <w:webHidden/>
          </w:rPr>
          <w:fldChar w:fldCharType="separate"/>
        </w:r>
        <w:r w:rsidR="00CC614D">
          <w:rPr>
            <w:noProof/>
            <w:webHidden/>
          </w:rPr>
          <w:t>43</w:t>
        </w:r>
        <w:r w:rsidR="00CC614D">
          <w:rPr>
            <w:noProof/>
            <w:webHidden/>
          </w:rPr>
          <w:fldChar w:fldCharType="end"/>
        </w:r>
      </w:hyperlink>
    </w:p>
    <w:p w:rsidR="00CC614D" w:rsidRDefault="00EC2490">
      <w:pPr>
        <w:pStyle w:val="22"/>
        <w:ind w:left="420"/>
        <w:rPr>
          <w:rFonts w:asciiTheme="minorHAnsi" w:eastAsiaTheme="minorEastAsia" w:hAnsiTheme="minorHAnsi" w:cstheme="minorBidi"/>
          <w:noProof/>
          <w:kern w:val="2"/>
          <w:szCs w:val="22"/>
        </w:rPr>
      </w:pPr>
      <w:hyperlink w:anchor="_Toc4169680" w:history="1">
        <w:r w:rsidR="00CC614D" w:rsidRPr="007C1C66">
          <w:rPr>
            <w:rStyle w:val="a9"/>
            <w:noProof/>
          </w:rPr>
          <w:t>8.7</w:t>
        </w:r>
        <w:r w:rsidR="00CC614D" w:rsidRPr="007C1C66">
          <w:rPr>
            <w:rStyle w:val="a9"/>
            <w:rFonts w:hint="eastAsia"/>
            <w:noProof/>
          </w:rPr>
          <w:t>期末按公允价值占基金资产净值比例大小排序的所有资产支持证券投资明细</w:t>
        </w:r>
        <w:r w:rsidR="00CC614D">
          <w:rPr>
            <w:noProof/>
            <w:webHidden/>
          </w:rPr>
          <w:tab/>
        </w:r>
        <w:r w:rsidR="00CC614D">
          <w:rPr>
            <w:noProof/>
            <w:webHidden/>
          </w:rPr>
          <w:fldChar w:fldCharType="begin"/>
        </w:r>
        <w:r w:rsidR="00CC614D">
          <w:rPr>
            <w:noProof/>
            <w:webHidden/>
          </w:rPr>
          <w:instrText xml:space="preserve"> PAGEREF _Toc4169680 \h </w:instrText>
        </w:r>
        <w:r w:rsidR="00CC614D">
          <w:rPr>
            <w:noProof/>
            <w:webHidden/>
          </w:rPr>
        </w:r>
        <w:r w:rsidR="00CC614D">
          <w:rPr>
            <w:noProof/>
            <w:webHidden/>
          </w:rPr>
          <w:fldChar w:fldCharType="separate"/>
        </w:r>
        <w:r w:rsidR="00CC614D">
          <w:rPr>
            <w:noProof/>
            <w:webHidden/>
          </w:rPr>
          <w:t>44</w:t>
        </w:r>
        <w:r w:rsidR="00CC614D">
          <w:rPr>
            <w:noProof/>
            <w:webHidden/>
          </w:rPr>
          <w:fldChar w:fldCharType="end"/>
        </w:r>
      </w:hyperlink>
    </w:p>
    <w:p w:rsidR="00CC614D" w:rsidRDefault="00EC2490">
      <w:pPr>
        <w:pStyle w:val="22"/>
        <w:ind w:left="420"/>
        <w:rPr>
          <w:rFonts w:asciiTheme="minorHAnsi" w:eastAsiaTheme="minorEastAsia" w:hAnsiTheme="minorHAnsi" w:cstheme="minorBidi"/>
          <w:noProof/>
          <w:kern w:val="2"/>
          <w:szCs w:val="22"/>
        </w:rPr>
      </w:pPr>
      <w:hyperlink w:anchor="_Toc4169681" w:history="1">
        <w:r w:rsidR="00CC614D" w:rsidRPr="007C1C66">
          <w:rPr>
            <w:rStyle w:val="a9"/>
            <w:noProof/>
          </w:rPr>
          <w:t>8.8</w:t>
        </w:r>
        <w:r w:rsidR="00CC614D" w:rsidRPr="007C1C66">
          <w:rPr>
            <w:rStyle w:val="a9"/>
            <w:rFonts w:hint="eastAsia"/>
            <w:noProof/>
          </w:rPr>
          <w:t>报告期末按公允价值占基金资产净值比例大小排序的前五名贵金属投资明细</w:t>
        </w:r>
        <w:r w:rsidR="00CC614D">
          <w:rPr>
            <w:noProof/>
            <w:webHidden/>
          </w:rPr>
          <w:tab/>
        </w:r>
        <w:r w:rsidR="00CC614D">
          <w:rPr>
            <w:noProof/>
            <w:webHidden/>
          </w:rPr>
          <w:fldChar w:fldCharType="begin"/>
        </w:r>
        <w:r w:rsidR="00CC614D">
          <w:rPr>
            <w:noProof/>
            <w:webHidden/>
          </w:rPr>
          <w:instrText xml:space="preserve"> PAGEREF _Toc4169681 \h </w:instrText>
        </w:r>
        <w:r w:rsidR="00CC614D">
          <w:rPr>
            <w:noProof/>
            <w:webHidden/>
          </w:rPr>
        </w:r>
        <w:r w:rsidR="00CC614D">
          <w:rPr>
            <w:noProof/>
            <w:webHidden/>
          </w:rPr>
          <w:fldChar w:fldCharType="separate"/>
        </w:r>
        <w:r w:rsidR="00CC614D">
          <w:rPr>
            <w:noProof/>
            <w:webHidden/>
          </w:rPr>
          <w:t>44</w:t>
        </w:r>
        <w:r w:rsidR="00CC614D">
          <w:rPr>
            <w:noProof/>
            <w:webHidden/>
          </w:rPr>
          <w:fldChar w:fldCharType="end"/>
        </w:r>
      </w:hyperlink>
    </w:p>
    <w:p w:rsidR="00CC614D" w:rsidRDefault="00EC2490">
      <w:pPr>
        <w:pStyle w:val="22"/>
        <w:ind w:left="420"/>
        <w:rPr>
          <w:rFonts w:asciiTheme="minorHAnsi" w:eastAsiaTheme="minorEastAsia" w:hAnsiTheme="minorHAnsi" w:cstheme="minorBidi"/>
          <w:noProof/>
          <w:kern w:val="2"/>
          <w:szCs w:val="22"/>
        </w:rPr>
      </w:pPr>
      <w:hyperlink w:anchor="_Toc4169682" w:history="1">
        <w:r w:rsidR="00CC614D" w:rsidRPr="007C1C66">
          <w:rPr>
            <w:rStyle w:val="a9"/>
            <w:noProof/>
          </w:rPr>
          <w:t>8.9</w:t>
        </w:r>
        <w:r w:rsidR="00CC614D" w:rsidRPr="007C1C66">
          <w:rPr>
            <w:rStyle w:val="a9"/>
            <w:rFonts w:hint="eastAsia"/>
            <w:noProof/>
          </w:rPr>
          <w:t>期末按公允价值占基金资产净值比例大小排序的前五名权证投资明细</w:t>
        </w:r>
        <w:r w:rsidR="00CC614D">
          <w:rPr>
            <w:noProof/>
            <w:webHidden/>
          </w:rPr>
          <w:tab/>
        </w:r>
        <w:r w:rsidR="00CC614D">
          <w:rPr>
            <w:noProof/>
            <w:webHidden/>
          </w:rPr>
          <w:fldChar w:fldCharType="begin"/>
        </w:r>
        <w:r w:rsidR="00CC614D">
          <w:rPr>
            <w:noProof/>
            <w:webHidden/>
          </w:rPr>
          <w:instrText xml:space="preserve"> PAGEREF _Toc4169682 \h </w:instrText>
        </w:r>
        <w:r w:rsidR="00CC614D">
          <w:rPr>
            <w:noProof/>
            <w:webHidden/>
          </w:rPr>
        </w:r>
        <w:r w:rsidR="00CC614D">
          <w:rPr>
            <w:noProof/>
            <w:webHidden/>
          </w:rPr>
          <w:fldChar w:fldCharType="separate"/>
        </w:r>
        <w:r w:rsidR="00CC614D">
          <w:rPr>
            <w:noProof/>
            <w:webHidden/>
          </w:rPr>
          <w:t>44</w:t>
        </w:r>
        <w:r w:rsidR="00CC614D">
          <w:rPr>
            <w:noProof/>
            <w:webHidden/>
          </w:rPr>
          <w:fldChar w:fldCharType="end"/>
        </w:r>
      </w:hyperlink>
    </w:p>
    <w:p w:rsidR="00CC614D" w:rsidRDefault="00EC2490">
      <w:pPr>
        <w:pStyle w:val="22"/>
        <w:ind w:left="420"/>
        <w:rPr>
          <w:rFonts w:asciiTheme="minorHAnsi" w:eastAsiaTheme="minorEastAsia" w:hAnsiTheme="minorHAnsi" w:cstheme="minorBidi"/>
          <w:noProof/>
          <w:kern w:val="2"/>
          <w:szCs w:val="22"/>
        </w:rPr>
      </w:pPr>
      <w:hyperlink w:anchor="_Toc4169683" w:history="1">
        <w:r w:rsidR="00CC614D" w:rsidRPr="007C1C66">
          <w:rPr>
            <w:rStyle w:val="a9"/>
            <w:noProof/>
          </w:rPr>
          <w:t xml:space="preserve">8.10 </w:t>
        </w:r>
        <w:r w:rsidR="00CC614D" w:rsidRPr="007C1C66">
          <w:rPr>
            <w:rStyle w:val="a9"/>
            <w:rFonts w:hint="eastAsia"/>
            <w:noProof/>
          </w:rPr>
          <w:t>报告期末本基金投资的股指期货交易情况说明</w:t>
        </w:r>
        <w:r w:rsidR="00CC614D">
          <w:rPr>
            <w:noProof/>
            <w:webHidden/>
          </w:rPr>
          <w:tab/>
        </w:r>
        <w:r w:rsidR="00CC614D">
          <w:rPr>
            <w:noProof/>
            <w:webHidden/>
          </w:rPr>
          <w:fldChar w:fldCharType="begin"/>
        </w:r>
        <w:r w:rsidR="00CC614D">
          <w:rPr>
            <w:noProof/>
            <w:webHidden/>
          </w:rPr>
          <w:instrText xml:space="preserve"> PAGEREF _Toc4169683 \h </w:instrText>
        </w:r>
        <w:r w:rsidR="00CC614D">
          <w:rPr>
            <w:noProof/>
            <w:webHidden/>
          </w:rPr>
        </w:r>
        <w:r w:rsidR="00CC614D">
          <w:rPr>
            <w:noProof/>
            <w:webHidden/>
          </w:rPr>
          <w:fldChar w:fldCharType="separate"/>
        </w:r>
        <w:r w:rsidR="00CC614D">
          <w:rPr>
            <w:noProof/>
            <w:webHidden/>
          </w:rPr>
          <w:t>44</w:t>
        </w:r>
        <w:r w:rsidR="00CC614D">
          <w:rPr>
            <w:noProof/>
            <w:webHidden/>
          </w:rPr>
          <w:fldChar w:fldCharType="end"/>
        </w:r>
      </w:hyperlink>
    </w:p>
    <w:p w:rsidR="00CC614D" w:rsidRDefault="00EC2490">
      <w:pPr>
        <w:pStyle w:val="22"/>
        <w:ind w:left="420"/>
        <w:rPr>
          <w:rFonts w:asciiTheme="minorHAnsi" w:eastAsiaTheme="minorEastAsia" w:hAnsiTheme="minorHAnsi" w:cstheme="minorBidi"/>
          <w:noProof/>
          <w:kern w:val="2"/>
          <w:szCs w:val="22"/>
        </w:rPr>
      </w:pPr>
      <w:hyperlink w:anchor="_Toc4169684" w:history="1">
        <w:r w:rsidR="00CC614D" w:rsidRPr="007C1C66">
          <w:rPr>
            <w:rStyle w:val="a9"/>
            <w:noProof/>
          </w:rPr>
          <w:t>8.11</w:t>
        </w:r>
        <w:r w:rsidR="00CC614D">
          <w:rPr>
            <w:rStyle w:val="a9"/>
            <w:noProof/>
          </w:rPr>
          <w:t xml:space="preserve"> </w:t>
        </w:r>
        <w:r w:rsidR="00CC614D" w:rsidRPr="007C1C66">
          <w:rPr>
            <w:rStyle w:val="a9"/>
            <w:rFonts w:hint="eastAsia"/>
            <w:noProof/>
          </w:rPr>
          <w:t>报告期末本基金投资的国债期货交易情况说明</w:t>
        </w:r>
        <w:r w:rsidR="00CC614D">
          <w:rPr>
            <w:noProof/>
            <w:webHidden/>
          </w:rPr>
          <w:tab/>
        </w:r>
        <w:r w:rsidR="00CC614D">
          <w:rPr>
            <w:noProof/>
            <w:webHidden/>
          </w:rPr>
          <w:fldChar w:fldCharType="begin"/>
        </w:r>
        <w:r w:rsidR="00CC614D">
          <w:rPr>
            <w:noProof/>
            <w:webHidden/>
          </w:rPr>
          <w:instrText xml:space="preserve"> PAGEREF _Toc4169684 \h </w:instrText>
        </w:r>
        <w:r w:rsidR="00CC614D">
          <w:rPr>
            <w:noProof/>
            <w:webHidden/>
          </w:rPr>
        </w:r>
        <w:r w:rsidR="00CC614D">
          <w:rPr>
            <w:noProof/>
            <w:webHidden/>
          </w:rPr>
          <w:fldChar w:fldCharType="separate"/>
        </w:r>
        <w:r w:rsidR="00CC614D">
          <w:rPr>
            <w:noProof/>
            <w:webHidden/>
          </w:rPr>
          <w:t>44</w:t>
        </w:r>
        <w:r w:rsidR="00CC614D">
          <w:rPr>
            <w:noProof/>
            <w:webHidden/>
          </w:rPr>
          <w:fldChar w:fldCharType="end"/>
        </w:r>
      </w:hyperlink>
    </w:p>
    <w:p w:rsidR="00CC614D" w:rsidRDefault="00EC2490">
      <w:pPr>
        <w:pStyle w:val="22"/>
        <w:ind w:left="420"/>
        <w:rPr>
          <w:rFonts w:asciiTheme="minorHAnsi" w:eastAsiaTheme="minorEastAsia" w:hAnsiTheme="minorHAnsi" w:cstheme="minorBidi"/>
          <w:noProof/>
          <w:kern w:val="2"/>
          <w:szCs w:val="22"/>
        </w:rPr>
      </w:pPr>
      <w:hyperlink w:anchor="_Toc4169685" w:history="1">
        <w:r w:rsidR="00CC614D" w:rsidRPr="007C1C66">
          <w:rPr>
            <w:rStyle w:val="a9"/>
            <w:noProof/>
          </w:rPr>
          <w:t xml:space="preserve">8.12 </w:t>
        </w:r>
        <w:r w:rsidR="00CC614D" w:rsidRPr="007C1C66">
          <w:rPr>
            <w:rStyle w:val="a9"/>
            <w:rFonts w:hint="eastAsia"/>
            <w:noProof/>
          </w:rPr>
          <w:t>投资组合报告附注</w:t>
        </w:r>
        <w:r w:rsidR="00CC614D">
          <w:rPr>
            <w:noProof/>
            <w:webHidden/>
          </w:rPr>
          <w:tab/>
        </w:r>
        <w:r w:rsidR="00CC614D">
          <w:rPr>
            <w:noProof/>
            <w:webHidden/>
          </w:rPr>
          <w:fldChar w:fldCharType="begin"/>
        </w:r>
        <w:r w:rsidR="00CC614D">
          <w:rPr>
            <w:noProof/>
            <w:webHidden/>
          </w:rPr>
          <w:instrText xml:space="preserve"> PAGEREF _Toc4169685 \h </w:instrText>
        </w:r>
        <w:r w:rsidR="00CC614D">
          <w:rPr>
            <w:noProof/>
            <w:webHidden/>
          </w:rPr>
        </w:r>
        <w:r w:rsidR="00CC614D">
          <w:rPr>
            <w:noProof/>
            <w:webHidden/>
          </w:rPr>
          <w:fldChar w:fldCharType="separate"/>
        </w:r>
        <w:r w:rsidR="00CC614D">
          <w:rPr>
            <w:noProof/>
            <w:webHidden/>
          </w:rPr>
          <w:t>44</w:t>
        </w:r>
        <w:r w:rsidR="00CC614D">
          <w:rPr>
            <w:noProof/>
            <w:webHidden/>
          </w:rPr>
          <w:fldChar w:fldCharType="end"/>
        </w:r>
      </w:hyperlink>
    </w:p>
    <w:p w:rsidR="00CC614D" w:rsidRDefault="00EC2490">
      <w:pPr>
        <w:pStyle w:val="11"/>
        <w:rPr>
          <w:rFonts w:asciiTheme="minorHAnsi" w:eastAsiaTheme="minorEastAsia" w:hAnsiTheme="minorHAnsi" w:cstheme="minorBidi"/>
          <w:noProof/>
          <w:szCs w:val="22"/>
        </w:rPr>
      </w:pPr>
      <w:hyperlink w:anchor="_Toc4169686" w:history="1">
        <w:r w:rsidR="00CC614D" w:rsidRPr="007C1C66">
          <w:rPr>
            <w:rStyle w:val="a9"/>
            <w:b/>
            <w:bCs/>
            <w:noProof/>
          </w:rPr>
          <w:t>§9</w:t>
        </w:r>
        <w:r w:rsidR="00CC614D">
          <w:rPr>
            <w:rStyle w:val="a9"/>
            <w:b/>
            <w:bCs/>
            <w:noProof/>
          </w:rPr>
          <w:t xml:space="preserve">  </w:t>
        </w:r>
        <w:r w:rsidR="00CC614D" w:rsidRPr="007C1C66">
          <w:rPr>
            <w:rStyle w:val="a9"/>
            <w:rFonts w:hint="eastAsia"/>
            <w:b/>
            <w:bCs/>
            <w:noProof/>
          </w:rPr>
          <w:t>基金份额持有人信息</w:t>
        </w:r>
        <w:r w:rsidR="00CC614D">
          <w:rPr>
            <w:noProof/>
            <w:webHidden/>
          </w:rPr>
          <w:tab/>
        </w:r>
        <w:r w:rsidR="00CC614D">
          <w:rPr>
            <w:noProof/>
            <w:webHidden/>
          </w:rPr>
          <w:fldChar w:fldCharType="begin"/>
        </w:r>
        <w:r w:rsidR="00CC614D">
          <w:rPr>
            <w:noProof/>
            <w:webHidden/>
          </w:rPr>
          <w:instrText xml:space="preserve"> PAGEREF _Toc4169686 \h </w:instrText>
        </w:r>
        <w:r w:rsidR="00CC614D">
          <w:rPr>
            <w:noProof/>
            <w:webHidden/>
          </w:rPr>
        </w:r>
        <w:r w:rsidR="00CC614D">
          <w:rPr>
            <w:noProof/>
            <w:webHidden/>
          </w:rPr>
          <w:fldChar w:fldCharType="separate"/>
        </w:r>
        <w:r w:rsidR="00CC614D">
          <w:rPr>
            <w:noProof/>
            <w:webHidden/>
          </w:rPr>
          <w:t>45</w:t>
        </w:r>
        <w:r w:rsidR="00CC614D">
          <w:rPr>
            <w:noProof/>
            <w:webHidden/>
          </w:rPr>
          <w:fldChar w:fldCharType="end"/>
        </w:r>
      </w:hyperlink>
    </w:p>
    <w:p w:rsidR="00CC614D" w:rsidRDefault="00EC2490">
      <w:pPr>
        <w:pStyle w:val="22"/>
        <w:ind w:left="420"/>
        <w:rPr>
          <w:rFonts w:asciiTheme="minorHAnsi" w:eastAsiaTheme="minorEastAsia" w:hAnsiTheme="minorHAnsi" w:cstheme="minorBidi"/>
          <w:noProof/>
          <w:kern w:val="2"/>
          <w:szCs w:val="22"/>
        </w:rPr>
      </w:pPr>
      <w:hyperlink w:anchor="_Toc4169687" w:history="1">
        <w:r w:rsidR="00CC614D" w:rsidRPr="007C1C66">
          <w:rPr>
            <w:rStyle w:val="a9"/>
            <w:noProof/>
          </w:rPr>
          <w:t xml:space="preserve">9.1 </w:t>
        </w:r>
        <w:r w:rsidR="00CC614D" w:rsidRPr="007C1C66">
          <w:rPr>
            <w:rStyle w:val="a9"/>
            <w:rFonts w:hint="eastAsia"/>
            <w:noProof/>
          </w:rPr>
          <w:t>期末基金份额持有人户数及持有人结构</w:t>
        </w:r>
        <w:r w:rsidR="00CC614D">
          <w:rPr>
            <w:noProof/>
            <w:webHidden/>
          </w:rPr>
          <w:tab/>
        </w:r>
        <w:r w:rsidR="00CC614D">
          <w:rPr>
            <w:noProof/>
            <w:webHidden/>
          </w:rPr>
          <w:fldChar w:fldCharType="begin"/>
        </w:r>
        <w:r w:rsidR="00CC614D">
          <w:rPr>
            <w:noProof/>
            <w:webHidden/>
          </w:rPr>
          <w:instrText xml:space="preserve"> PAGEREF _Toc4169687 \h </w:instrText>
        </w:r>
        <w:r w:rsidR="00CC614D">
          <w:rPr>
            <w:noProof/>
            <w:webHidden/>
          </w:rPr>
        </w:r>
        <w:r w:rsidR="00CC614D">
          <w:rPr>
            <w:noProof/>
            <w:webHidden/>
          </w:rPr>
          <w:fldChar w:fldCharType="separate"/>
        </w:r>
        <w:r w:rsidR="00CC614D">
          <w:rPr>
            <w:noProof/>
            <w:webHidden/>
          </w:rPr>
          <w:t>45</w:t>
        </w:r>
        <w:r w:rsidR="00CC614D">
          <w:rPr>
            <w:noProof/>
            <w:webHidden/>
          </w:rPr>
          <w:fldChar w:fldCharType="end"/>
        </w:r>
      </w:hyperlink>
    </w:p>
    <w:p w:rsidR="00CC614D" w:rsidRDefault="00EC2490">
      <w:pPr>
        <w:pStyle w:val="22"/>
        <w:ind w:left="420"/>
        <w:rPr>
          <w:rFonts w:asciiTheme="minorHAnsi" w:eastAsiaTheme="minorEastAsia" w:hAnsiTheme="minorHAnsi" w:cstheme="minorBidi"/>
          <w:noProof/>
          <w:kern w:val="2"/>
          <w:szCs w:val="22"/>
        </w:rPr>
      </w:pPr>
      <w:hyperlink w:anchor="_Toc4169688" w:history="1">
        <w:r w:rsidR="00CC614D" w:rsidRPr="007C1C66">
          <w:rPr>
            <w:rStyle w:val="a9"/>
            <w:noProof/>
          </w:rPr>
          <w:t>9.2</w:t>
        </w:r>
        <w:r w:rsidR="00CC614D">
          <w:rPr>
            <w:rStyle w:val="a9"/>
            <w:noProof/>
          </w:rPr>
          <w:t xml:space="preserve"> </w:t>
        </w:r>
        <w:r w:rsidR="00CC614D" w:rsidRPr="007C1C66">
          <w:rPr>
            <w:rStyle w:val="a9"/>
            <w:rFonts w:hint="eastAsia"/>
            <w:noProof/>
          </w:rPr>
          <w:t>期末基金管理人的从业人员持有本基金的情况</w:t>
        </w:r>
        <w:r w:rsidR="00CC614D">
          <w:rPr>
            <w:noProof/>
            <w:webHidden/>
          </w:rPr>
          <w:tab/>
        </w:r>
        <w:r w:rsidR="00CC614D">
          <w:rPr>
            <w:noProof/>
            <w:webHidden/>
          </w:rPr>
          <w:fldChar w:fldCharType="begin"/>
        </w:r>
        <w:r w:rsidR="00CC614D">
          <w:rPr>
            <w:noProof/>
            <w:webHidden/>
          </w:rPr>
          <w:instrText xml:space="preserve"> PAGEREF _Toc4169688 \h </w:instrText>
        </w:r>
        <w:r w:rsidR="00CC614D">
          <w:rPr>
            <w:noProof/>
            <w:webHidden/>
          </w:rPr>
        </w:r>
        <w:r w:rsidR="00CC614D">
          <w:rPr>
            <w:noProof/>
            <w:webHidden/>
          </w:rPr>
          <w:fldChar w:fldCharType="separate"/>
        </w:r>
        <w:r w:rsidR="00CC614D">
          <w:rPr>
            <w:noProof/>
            <w:webHidden/>
          </w:rPr>
          <w:t>45</w:t>
        </w:r>
        <w:r w:rsidR="00CC614D">
          <w:rPr>
            <w:noProof/>
            <w:webHidden/>
          </w:rPr>
          <w:fldChar w:fldCharType="end"/>
        </w:r>
      </w:hyperlink>
    </w:p>
    <w:p w:rsidR="00CC614D" w:rsidRDefault="00EC2490">
      <w:pPr>
        <w:pStyle w:val="22"/>
        <w:ind w:left="420"/>
        <w:rPr>
          <w:rFonts w:asciiTheme="minorHAnsi" w:eastAsiaTheme="minorEastAsia" w:hAnsiTheme="minorHAnsi" w:cstheme="minorBidi"/>
          <w:noProof/>
          <w:kern w:val="2"/>
          <w:szCs w:val="22"/>
        </w:rPr>
      </w:pPr>
      <w:hyperlink w:anchor="_Toc4169689" w:history="1">
        <w:r w:rsidR="00CC614D" w:rsidRPr="007C1C66">
          <w:rPr>
            <w:rStyle w:val="a9"/>
            <w:noProof/>
          </w:rPr>
          <w:t>9.3</w:t>
        </w:r>
        <w:r w:rsidR="00CC614D">
          <w:rPr>
            <w:rStyle w:val="a9"/>
            <w:noProof/>
          </w:rPr>
          <w:t xml:space="preserve"> </w:t>
        </w:r>
        <w:r w:rsidR="00CC614D" w:rsidRPr="007C1C66">
          <w:rPr>
            <w:rStyle w:val="a9"/>
            <w:rFonts w:hint="eastAsia"/>
            <w:noProof/>
          </w:rPr>
          <w:t>期末基金管理人的从业人员持有本开放式基金份额总量区间的情况</w:t>
        </w:r>
        <w:r w:rsidR="00CC614D">
          <w:rPr>
            <w:noProof/>
            <w:webHidden/>
          </w:rPr>
          <w:tab/>
        </w:r>
        <w:r w:rsidR="00CC614D">
          <w:rPr>
            <w:noProof/>
            <w:webHidden/>
          </w:rPr>
          <w:fldChar w:fldCharType="begin"/>
        </w:r>
        <w:r w:rsidR="00CC614D">
          <w:rPr>
            <w:noProof/>
            <w:webHidden/>
          </w:rPr>
          <w:instrText xml:space="preserve"> PAGEREF _Toc4169689 \h </w:instrText>
        </w:r>
        <w:r w:rsidR="00CC614D">
          <w:rPr>
            <w:noProof/>
            <w:webHidden/>
          </w:rPr>
        </w:r>
        <w:r w:rsidR="00CC614D">
          <w:rPr>
            <w:noProof/>
            <w:webHidden/>
          </w:rPr>
          <w:fldChar w:fldCharType="separate"/>
        </w:r>
        <w:r w:rsidR="00CC614D">
          <w:rPr>
            <w:noProof/>
            <w:webHidden/>
          </w:rPr>
          <w:t>46</w:t>
        </w:r>
        <w:r w:rsidR="00CC614D">
          <w:rPr>
            <w:noProof/>
            <w:webHidden/>
          </w:rPr>
          <w:fldChar w:fldCharType="end"/>
        </w:r>
      </w:hyperlink>
    </w:p>
    <w:p w:rsidR="00CC614D" w:rsidRDefault="00EC2490">
      <w:pPr>
        <w:pStyle w:val="11"/>
        <w:rPr>
          <w:rFonts w:asciiTheme="minorHAnsi" w:eastAsiaTheme="minorEastAsia" w:hAnsiTheme="minorHAnsi" w:cstheme="minorBidi"/>
          <w:noProof/>
          <w:szCs w:val="22"/>
        </w:rPr>
      </w:pPr>
      <w:hyperlink w:anchor="_Toc4169690" w:history="1">
        <w:r w:rsidR="00CC614D" w:rsidRPr="007C1C66">
          <w:rPr>
            <w:rStyle w:val="a9"/>
            <w:b/>
            <w:bCs/>
            <w:noProof/>
          </w:rPr>
          <w:t>§10</w:t>
        </w:r>
        <w:r w:rsidR="00CC614D">
          <w:rPr>
            <w:rStyle w:val="a9"/>
            <w:b/>
            <w:bCs/>
            <w:noProof/>
          </w:rPr>
          <w:t xml:space="preserve"> </w:t>
        </w:r>
        <w:r w:rsidR="00CC614D" w:rsidRPr="007C1C66">
          <w:rPr>
            <w:rStyle w:val="a9"/>
            <w:rFonts w:hint="eastAsia"/>
            <w:b/>
            <w:bCs/>
            <w:noProof/>
          </w:rPr>
          <w:t>开放式基金份额变动</w:t>
        </w:r>
        <w:r w:rsidR="00CC614D">
          <w:rPr>
            <w:noProof/>
            <w:webHidden/>
          </w:rPr>
          <w:tab/>
        </w:r>
        <w:r w:rsidR="00CC614D">
          <w:rPr>
            <w:noProof/>
            <w:webHidden/>
          </w:rPr>
          <w:fldChar w:fldCharType="begin"/>
        </w:r>
        <w:r w:rsidR="00CC614D">
          <w:rPr>
            <w:noProof/>
            <w:webHidden/>
          </w:rPr>
          <w:instrText xml:space="preserve"> PAGEREF _Toc4169690 \h </w:instrText>
        </w:r>
        <w:r w:rsidR="00CC614D">
          <w:rPr>
            <w:noProof/>
            <w:webHidden/>
          </w:rPr>
        </w:r>
        <w:r w:rsidR="00CC614D">
          <w:rPr>
            <w:noProof/>
            <w:webHidden/>
          </w:rPr>
          <w:fldChar w:fldCharType="separate"/>
        </w:r>
        <w:r w:rsidR="00CC614D">
          <w:rPr>
            <w:noProof/>
            <w:webHidden/>
          </w:rPr>
          <w:t>46</w:t>
        </w:r>
        <w:r w:rsidR="00CC614D">
          <w:rPr>
            <w:noProof/>
            <w:webHidden/>
          </w:rPr>
          <w:fldChar w:fldCharType="end"/>
        </w:r>
      </w:hyperlink>
    </w:p>
    <w:p w:rsidR="00CC614D" w:rsidRDefault="00EC2490">
      <w:pPr>
        <w:pStyle w:val="11"/>
        <w:rPr>
          <w:rFonts w:asciiTheme="minorHAnsi" w:eastAsiaTheme="minorEastAsia" w:hAnsiTheme="minorHAnsi" w:cstheme="minorBidi"/>
          <w:noProof/>
          <w:szCs w:val="22"/>
        </w:rPr>
      </w:pPr>
      <w:hyperlink w:anchor="_Toc4169691" w:history="1">
        <w:r w:rsidR="00CC614D" w:rsidRPr="007C1C66">
          <w:rPr>
            <w:rStyle w:val="a9"/>
            <w:b/>
            <w:bCs/>
            <w:noProof/>
          </w:rPr>
          <w:t>§11</w:t>
        </w:r>
        <w:r w:rsidR="00CC614D">
          <w:rPr>
            <w:rStyle w:val="a9"/>
            <w:b/>
            <w:bCs/>
            <w:noProof/>
          </w:rPr>
          <w:t xml:space="preserve"> </w:t>
        </w:r>
        <w:r w:rsidR="00CC614D" w:rsidRPr="007C1C66">
          <w:rPr>
            <w:rStyle w:val="a9"/>
            <w:rFonts w:hint="eastAsia"/>
            <w:b/>
            <w:bCs/>
            <w:noProof/>
          </w:rPr>
          <w:t>重大事件揭示</w:t>
        </w:r>
        <w:r w:rsidR="00CC614D">
          <w:rPr>
            <w:noProof/>
            <w:webHidden/>
          </w:rPr>
          <w:tab/>
        </w:r>
        <w:r w:rsidR="00CC614D">
          <w:rPr>
            <w:noProof/>
            <w:webHidden/>
          </w:rPr>
          <w:fldChar w:fldCharType="begin"/>
        </w:r>
        <w:r w:rsidR="00CC614D">
          <w:rPr>
            <w:noProof/>
            <w:webHidden/>
          </w:rPr>
          <w:instrText xml:space="preserve"> PAGEREF _Toc4169691 \h </w:instrText>
        </w:r>
        <w:r w:rsidR="00CC614D">
          <w:rPr>
            <w:noProof/>
            <w:webHidden/>
          </w:rPr>
        </w:r>
        <w:r w:rsidR="00CC614D">
          <w:rPr>
            <w:noProof/>
            <w:webHidden/>
          </w:rPr>
          <w:fldChar w:fldCharType="separate"/>
        </w:r>
        <w:r w:rsidR="00CC614D">
          <w:rPr>
            <w:noProof/>
            <w:webHidden/>
          </w:rPr>
          <w:t>46</w:t>
        </w:r>
        <w:r w:rsidR="00CC614D">
          <w:rPr>
            <w:noProof/>
            <w:webHidden/>
          </w:rPr>
          <w:fldChar w:fldCharType="end"/>
        </w:r>
      </w:hyperlink>
    </w:p>
    <w:p w:rsidR="00CC614D" w:rsidRDefault="00EC2490">
      <w:pPr>
        <w:pStyle w:val="22"/>
        <w:ind w:left="420"/>
        <w:rPr>
          <w:rFonts w:asciiTheme="minorHAnsi" w:eastAsiaTheme="minorEastAsia" w:hAnsiTheme="minorHAnsi" w:cstheme="minorBidi"/>
          <w:noProof/>
          <w:kern w:val="2"/>
          <w:szCs w:val="22"/>
        </w:rPr>
      </w:pPr>
      <w:hyperlink w:anchor="_Toc4169692" w:history="1">
        <w:r w:rsidR="00CC614D" w:rsidRPr="007C1C66">
          <w:rPr>
            <w:rStyle w:val="a9"/>
            <w:noProof/>
          </w:rPr>
          <w:t>11.1</w:t>
        </w:r>
        <w:r w:rsidR="00CC614D">
          <w:rPr>
            <w:rStyle w:val="a9"/>
            <w:noProof/>
          </w:rPr>
          <w:t xml:space="preserve"> </w:t>
        </w:r>
        <w:r w:rsidR="00CC614D" w:rsidRPr="007C1C66">
          <w:rPr>
            <w:rStyle w:val="a9"/>
            <w:rFonts w:hint="eastAsia"/>
            <w:noProof/>
          </w:rPr>
          <w:t>基金份额持有人大会决议</w:t>
        </w:r>
        <w:r w:rsidR="00CC614D">
          <w:rPr>
            <w:noProof/>
            <w:webHidden/>
          </w:rPr>
          <w:tab/>
        </w:r>
        <w:r w:rsidR="00CC614D">
          <w:rPr>
            <w:noProof/>
            <w:webHidden/>
          </w:rPr>
          <w:fldChar w:fldCharType="begin"/>
        </w:r>
        <w:r w:rsidR="00CC614D">
          <w:rPr>
            <w:noProof/>
            <w:webHidden/>
          </w:rPr>
          <w:instrText xml:space="preserve"> PAGEREF _Toc4169692 \h </w:instrText>
        </w:r>
        <w:r w:rsidR="00CC614D">
          <w:rPr>
            <w:noProof/>
            <w:webHidden/>
          </w:rPr>
        </w:r>
        <w:r w:rsidR="00CC614D">
          <w:rPr>
            <w:noProof/>
            <w:webHidden/>
          </w:rPr>
          <w:fldChar w:fldCharType="separate"/>
        </w:r>
        <w:r w:rsidR="00CC614D">
          <w:rPr>
            <w:noProof/>
            <w:webHidden/>
          </w:rPr>
          <w:t>46</w:t>
        </w:r>
        <w:r w:rsidR="00CC614D">
          <w:rPr>
            <w:noProof/>
            <w:webHidden/>
          </w:rPr>
          <w:fldChar w:fldCharType="end"/>
        </w:r>
      </w:hyperlink>
    </w:p>
    <w:p w:rsidR="00CC614D" w:rsidRDefault="00EC2490">
      <w:pPr>
        <w:pStyle w:val="22"/>
        <w:ind w:left="420"/>
        <w:rPr>
          <w:rFonts w:asciiTheme="minorHAnsi" w:eastAsiaTheme="minorEastAsia" w:hAnsiTheme="minorHAnsi" w:cstheme="minorBidi"/>
          <w:noProof/>
          <w:kern w:val="2"/>
          <w:szCs w:val="22"/>
        </w:rPr>
      </w:pPr>
      <w:hyperlink w:anchor="_Toc4169693" w:history="1">
        <w:r w:rsidR="00CC614D" w:rsidRPr="007C1C66">
          <w:rPr>
            <w:rStyle w:val="a9"/>
            <w:noProof/>
          </w:rPr>
          <w:t xml:space="preserve">11.2 </w:t>
        </w:r>
        <w:r w:rsidR="00CC614D" w:rsidRPr="007C1C66">
          <w:rPr>
            <w:rStyle w:val="a9"/>
            <w:rFonts w:hint="eastAsia"/>
            <w:noProof/>
          </w:rPr>
          <w:t>基金管理人、基金托管人的专门基金托管部门的重大人事变动</w:t>
        </w:r>
        <w:r w:rsidR="00CC614D">
          <w:rPr>
            <w:noProof/>
            <w:webHidden/>
          </w:rPr>
          <w:tab/>
        </w:r>
        <w:r w:rsidR="00CC614D">
          <w:rPr>
            <w:noProof/>
            <w:webHidden/>
          </w:rPr>
          <w:fldChar w:fldCharType="begin"/>
        </w:r>
        <w:r w:rsidR="00CC614D">
          <w:rPr>
            <w:noProof/>
            <w:webHidden/>
          </w:rPr>
          <w:instrText xml:space="preserve"> PAGEREF _Toc4169693 \h </w:instrText>
        </w:r>
        <w:r w:rsidR="00CC614D">
          <w:rPr>
            <w:noProof/>
            <w:webHidden/>
          </w:rPr>
        </w:r>
        <w:r w:rsidR="00CC614D">
          <w:rPr>
            <w:noProof/>
            <w:webHidden/>
          </w:rPr>
          <w:fldChar w:fldCharType="separate"/>
        </w:r>
        <w:r w:rsidR="00CC614D">
          <w:rPr>
            <w:noProof/>
            <w:webHidden/>
          </w:rPr>
          <w:t>47</w:t>
        </w:r>
        <w:r w:rsidR="00CC614D">
          <w:rPr>
            <w:noProof/>
            <w:webHidden/>
          </w:rPr>
          <w:fldChar w:fldCharType="end"/>
        </w:r>
      </w:hyperlink>
    </w:p>
    <w:p w:rsidR="00CC614D" w:rsidRDefault="00EC2490">
      <w:pPr>
        <w:pStyle w:val="22"/>
        <w:ind w:left="420"/>
        <w:rPr>
          <w:rFonts w:asciiTheme="minorHAnsi" w:eastAsiaTheme="minorEastAsia" w:hAnsiTheme="minorHAnsi" w:cstheme="minorBidi"/>
          <w:noProof/>
          <w:kern w:val="2"/>
          <w:szCs w:val="22"/>
        </w:rPr>
      </w:pPr>
      <w:hyperlink w:anchor="_Toc4169694" w:history="1">
        <w:r w:rsidR="00CC614D" w:rsidRPr="007C1C66">
          <w:rPr>
            <w:rStyle w:val="a9"/>
            <w:noProof/>
          </w:rPr>
          <w:t xml:space="preserve">11.3 </w:t>
        </w:r>
        <w:r w:rsidR="00CC614D" w:rsidRPr="007C1C66">
          <w:rPr>
            <w:rStyle w:val="a9"/>
            <w:rFonts w:hint="eastAsia"/>
            <w:noProof/>
          </w:rPr>
          <w:t>涉及基金管理人、基金财产、基金托管业务的诉讼</w:t>
        </w:r>
        <w:r w:rsidR="00CC614D">
          <w:rPr>
            <w:noProof/>
            <w:webHidden/>
          </w:rPr>
          <w:tab/>
        </w:r>
        <w:r w:rsidR="00CC614D">
          <w:rPr>
            <w:noProof/>
            <w:webHidden/>
          </w:rPr>
          <w:fldChar w:fldCharType="begin"/>
        </w:r>
        <w:r w:rsidR="00CC614D">
          <w:rPr>
            <w:noProof/>
            <w:webHidden/>
          </w:rPr>
          <w:instrText xml:space="preserve"> PAGEREF _Toc4169694 \h </w:instrText>
        </w:r>
        <w:r w:rsidR="00CC614D">
          <w:rPr>
            <w:noProof/>
            <w:webHidden/>
          </w:rPr>
        </w:r>
        <w:r w:rsidR="00CC614D">
          <w:rPr>
            <w:noProof/>
            <w:webHidden/>
          </w:rPr>
          <w:fldChar w:fldCharType="separate"/>
        </w:r>
        <w:r w:rsidR="00CC614D">
          <w:rPr>
            <w:noProof/>
            <w:webHidden/>
          </w:rPr>
          <w:t>47</w:t>
        </w:r>
        <w:r w:rsidR="00CC614D">
          <w:rPr>
            <w:noProof/>
            <w:webHidden/>
          </w:rPr>
          <w:fldChar w:fldCharType="end"/>
        </w:r>
      </w:hyperlink>
    </w:p>
    <w:p w:rsidR="00CC614D" w:rsidRDefault="00EC2490">
      <w:pPr>
        <w:pStyle w:val="22"/>
        <w:ind w:left="420"/>
        <w:rPr>
          <w:rFonts w:asciiTheme="minorHAnsi" w:eastAsiaTheme="minorEastAsia" w:hAnsiTheme="minorHAnsi" w:cstheme="minorBidi"/>
          <w:noProof/>
          <w:kern w:val="2"/>
          <w:szCs w:val="22"/>
        </w:rPr>
      </w:pPr>
      <w:hyperlink w:anchor="_Toc4169695" w:history="1">
        <w:r w:rsidR="00CC614D" w:rsidRPr="007C1C66">
          <w:rPr>
            <w:rStyle w:val="a9"/>
            <w:noProof/>
          </w:rPr>
          <w:t xml:space="preserve">11.4 </w:t>
        </w:r>
        <w:r w:rsidR="00CC614D" w:rsidRPr="007C1C66">
          <w:rPr>
            <w:rStyle w:val="a9"/>
            <w:rFonts w:hint="eastAsia"/>
            <w:noProof/>
          </w:rPr>
          <w:t>基金投资策略的改变</w:t>
        </w:r>
        <w:r w:rsidR="00CC614D">
          <w:rPr>
            <w:noProof/>
            <w:webHidden/>
          </w:rPr>
          <w:tab/>
        </w:r>
        <w:r w:rsidR="00CC614D">
          <w:rPr>
            <w:noProof/>
            <w:webHidden/>
          </w:rPr>
          <w:fldChar w:fldCharType="begin"/>
        </w:r>
        <w:r w:rsidR="00CC614D">
          <w:rPr>
            <w:noProof/>
            <w:webHidden/>
          </w:rPr>
          <w:instrText xml:space="preserve"> PAGEREF _Toc4169695 \h </w:instrText>
        </w:r>
        <w:r w:rsidR="00CC614D">
          <w:rPr>
            <w:noProof/>
            <w:webHidden/>
          </w:rPr>
        </w:r>
        <w:r w:rsidR="00CC614D">
          <w:rPr>
            <w:noProof/>
            <w:webHidden/>
          </w:rPr>
          <w:fldChar w:fldCharType="separate"/>
        </w:r>
        <w:r w:rsidR="00CC614D">
          <w:rPr>
            <w:noProof/>
            <w:webHidden/>
          </w:rPr>
          <w:t>47</w:t>
        </w:r>
        <w:r w:rsidR="00CC614D">
          <w:rPr>
            <w:noProof/>
            <w:webHidden/>
          </w:rPr>
          <w:fldChar w:fldCharType="end"/>
        </w:r>
      </w:hyperlink>
    </w:p>
    <w:p w:rsidR="00CC614D" w:rsidRDefault="00EC2490">
      <w:pPr>
        <w:pStyle w:val="22"/>
        <w:ind w:left="420"/>
        <w:rPr>
          <w:rFonts w:asciiTheme="minorHAnsi" w:eastAsiaTheme="minorEastAsia" w:hAnsiTheme="minorHAnsi" w:cstheme="minorBidi"/>
          <w:noProof/>
          <w:kern w:val="2"/>
          <w:szCs w:val="22"/>
        </w:rPr>
      </w:pPr>
      <w:hyperlink w:anchor="_Toc4169696" w:history="1">
        <w:r w:rsidR="00CC614D" w:rsidRPr="007C1C66">
          <w:rPr>
            <w:rStyle w:val="a9"/>
            <w:noProof/>
          </w:rPr>
          <w:t xml:space="preserve">11.5 </w:t>
        </w:r>
        <w:r w:rsidR="00CC614D" w:rsidRPr="007C1C66">
          <w:rPr>
            <w:rStyle w:val="a9"/>
            <w:rFonts w:hint="eastAsia"/>
            <w:noProof/>
          </w:rPr>
          <w:t>本报告期持有的基金发生的重大影响事件</w:t>
        </w:r>
        <w:r w:rsidR="00CC614D">
          <w:rPr>
            <w:noProof/>
            <w:webHidden/>
          </w:rPr>
          <w:tab/>
        </w:r>
        <w:r w:rsidR="00CC614D">
          <w:rPr>
            <w:noProof/>
            <w:webHidden/>
          </w:rPr>
          <w:fldChar w:fldCharType="begin"/>
        </w:r>
        <w:r w:rsidR="00CC614D">
          <w:rPr>
            <w:noProof/>
            <w:webHidden/>
          </w:rPr>
          <w:instrText xml:space="preserve"> PAGEREF _Toc4169696 \h </w:instrText>
        </w:r>
        <w:r w:rsidR="00CC614D">
          <w:rPr>
            <w:noProof/>
            <w:webHidden/>
          </w:rPr>
        </w:r>
        <w:r w:rsidR="00CC614D">
          <w:rPr>
            <w:noProof/>
            <w:webHidden/>
          </w:rPr>
          <w:fldChar w:fldCharType="separate"/>
        </w:r>
        <w:r w:rsidR="00CC614D">
          <w:rPr>
            <w:noProof/>
            <w:webHidden/>
          </w:rPr>
          <w:t>47</w:t>
        </w:r>
        <w:r w:rsidR="00CC614D">
          <w:rPr>
            <w:noProof/>
            <w:webHidden/>
          </w:rPr>
          <w:fldChar w:fldCharType="end"/>
        </w:r>
      </w:hyperlink>
    </w:p>
    <w:p w:rsidR="00CC614D" w:rsidRDefault="00EC2490">
      <w:pPr>
        <w:pStyle w:val="22"/>
        <w:ind w:left="420"/>
        <w:rPr>
          <w:rFonts w:asciiTheme="minorHAnsi" w:eastAsiaTheme="minorEastAsia" w:hAnsiTheme="minorHAnsi" w:cstheme="minorBidi"/>
          <w:noProof/>
          <w:kern w:val="2"/>
          <w:szCs w:val="22"/>
        </w:rPr>
      </w:pPr>
      <w:hyperlink w:anchor="_Toc4169697" w:history="1">
        <w:r w:rsidR="00CC614D" w:rsidRPr="007C1C66">
          <w:rPr>
            <w:rStyle w:val="a9"/>
            <w:noProof/>
          </w:rPr>
          <w:t>11.6</w:t>
        </w:r>
        <w:r w:rsidR="00CC614D">
          <w:rPr>
            <w:rStyle w:val="a9"/>
            <w:noProof/>
          </w:rPr>
          <w:t xml:space="preserve"> </w:t>
        </w:r>
        <w:r w:rsidR="00CC614D" w:rsidRPr="007C1C66">
          <w:rPr>
            <w:rStyle w:val="a9"/>
            <w:rFonts w:hint="eastAsia"/>
            <w:noProof/>
          </w:rPr>
          <w:t>为基金进行审计的会计师事务所情况</w:t>
        </w:r>
        <w:r w:rsidR="00CC614D">
          <w:rPr>
            <w:noProof/>
            <w:webHidden/>
          </w:rPr>
          <w:tab/>
        </w:r>
        <w:r w:rsidR="00CC614D">
          <w:rPr>
            <w:noProof/>
            <w:webHidden/>
          </w:rPr>
          <w:fldChar w:fldCharType="begin"/>
        </w:r>
        <w:r w:rsidR="00CC614D">
          <w:rPr>
            <w:noProof/>
            <w:webHidden/>
          </w:rPr>
          <w:instrText xml:space="preserve"> PAGEREF _Toc4169697 \h </w:instrText>
        </w:r>
        <w:r w:rsidR="00CC614D">
          <w:rPr>
            <w:noProof/>
            <w:webHidden/>
          </w:rPr>
        </w:r>
        <w:r w:rsidR="00CC614D">
          <w:rPr>
            <w:noProof/>
            <w:webHidden/>
          </w:rPr>
          <w:fldChar w:fldCharType="separate"/>
        </w:r>
        <w:r w:rsidR="00CC614D">
          <w:rPr>
            <w:noProof/>
            <w:webHidden/>
          </w:rPr>
          <w:t>47</w:t>
        </w:r>
        <w:r w:rsidR="00CC614D">
          <w:rPr>
            <w:noProof/>
            <w:webHidden/>
          </w:rPr>
          <w:fldChar w:fldCharType="end"/>
        </w:r>
      </w:hyperlink>
    </w:p>
    <w:p w:rsidR="00CC614D" w:rsidRDefault="00EC2490">
      <w:pPr>
        <w:pStyle w:val="22"/>
        <w:ind w:left="420"/>
        <w:rPr>
          <w:rFonts w:asciiTheme="minorHAnsi" w:eastAsiaTheme="minorEastAsia" w:hAnsiTheme="minorHAnsi" w:cstheme="minorBidi"/>
          <w:noProof/>
          <w:kern w:val="2"/>
          <w:szCs w:val="22"/>
        </w:rPr>
      </w:pPr>
      <w:hyperlink w:anchor="_Toc4169698" w:history="1">
        <w:r w:rsidR="00CC614D" w:rsidRPr="007C1C66">
          <w:rPr>
            <w:rStyle w:val="a9"/>
            <w:noProof/>
          </w:rPr>
          <w:t xml:space="preserve">11.7 </w:t>
        </w:r>
        <w:r w:rsidR="00CC614D" w:rsidRPr="007C1C66">
          <w:rPr>
            <w:rStyle w:val="a9"/>
            <w:rFonts w:hint="eastAsia"/>
            <w:noProof/>
          </w:rPr>
          <w:t>管理人、托管人及其高级管理人员受稽查或处罚等情况</w:t>
        </w:r>
        <w:r w:rsidR="00CC614D">
          <w:rPr>
            <w:noProof/>
            <w:webHidden/>
          </w:rPr>
          <w:tab/>
        </w:r>
        <w:r w:rsidR="00CC614D">
          <w:rPr>
            <w:noProof/>
            <w:webHidden/>
          </w:rPr>
          <w:fldChar w:fldCharType="begin"/>
        </w:r>
        <w:r w:rsidR="00CC614D">
          <w:rPr>
            <w:noProof/>
            <w:webHidden/>
          </w:rPr>
          <w:instrText xml:space="preserve"> PAGEREF _Toc4169698 \h </w:instrText>
        </w:r>
        <w:r w:rsidR="00CC614D">
          <w:rPr>
            <w:noProof/>
            <w:webHidden/>
          </w:rPr>
        </w:r>
        <w:r w:rsidR="00CC614D">
          <w:rPr>
            <w:noProof/>
            <w:webHidden/>
          </w:rPr>
          <w:fldChar w:fldCharType="separate"/>
        </w:r>
        <w:r w:rsidR="00CC614D">
          <w:rPr>
            <w:noProof/>
            <w:webHidden/>
          </w:rPr>
          <w:t>47</w:t>
        </w:r>
        <w:r w:rsidR="00CC614D">
          <w:rPr>
            <w:noProof/>
            <w:webHidden/>
          </w:rPr>
          <w:fldChar w:fldCharType="end"/>
        </w:r>
      </w:hyperlink>
    </w:p>
    <w:p w:rsidR="00CC614D" w:rsidRDefault="00EC2490">
      <w:pPr>
        <w:pStyle w:val="22"/>
        <w:ind w:left="420"/>
        <w:rPr>
          <w:rFonts w:asciiTheme="minorHAnsi" w:eastAsiaTheme="minorEastAsia" w:hAnsiTheme="minorHAnsi" w:cstheme="minorBidi"/>
          <w:noProof/>
          <w:kern w:val="2"/>
          <w:szCs w:val="22"/>
        </w:rPr>
      </w:pPr>
      <w:hyperlink w:anchor="_Toc4169699" w:history="1">
        <w:r w:rsidR="00CC614D" w:rsidRPr="007C1C66">
          <w:rPr>
            <w:rStyle w:val="a9"/>
            <w:noProof/>
          </w:rPr>
          <w:t xml:space="preserve">11.8 </w:t>
        </w:r>
        <w:r w:rsidR="00CC614D" w:rsidRPr="007C1C66">
          <w:rPr>
            <w:rStyle w:val="a9"/>
            <w:rFonts w:hint="eastAsia"/>
            <w:noProof/>
          </w:rPr>
          <w:t>基金租用证券公司交易单元的有关情况</w:t>
        </w:r>
        <w:r w:rsidR="00CC614D">
          <w:rPr>
            <w:noProof/>
            <w:webHidden/>
          </w:rPr>
          <w:tab/>
        </w:r>
        <w:r w:rsidR="00CC614D">
          <w:rPr>
            <w:noProof/>
            <w:webHidden/>
          </w:rPr>
          <w:fldChar w:fldCharType="begin"/>
        </w:r>
        <w:r w:rsidR="00CC614D">
          <w:rPr>
            <w:noProof/>
            <w:webHidden/>
          </w:rPr>
          <w:instrText xml:space="preserve"> PAGEREF _Toc4169699 \h </w:instrText>
        </w:r>
        <w:r w:rsidR="00CC614D">
          <w:rPr>
            <w:noProof/>
            <w:webHidden/>
          </w:rPr>
        </w:r>
        <w:r w:rsidR="00CC614D">
          <w:rPr>
            <w:noProof/>
            <w:webHidden/>
          </w:rPr>
          <w:fldChar w:fldCharType="separate"/>
        </w:r>
        <w:r w:rsidR="00CC614D">
          <w:rPr>
            <w:noProof/>
            <w:webHidden/>
          </w:rPr>
          <w:t>48</w:t>
        </w:r>
        <w:r w:rsidR="00CC614D">
          <w:rPr>
            <w:noProof/>
            <w:webHidden/>
          </w:rPr>
          <w:fldChar w:fldCharType="end"/>
        </w:r>
      </w:hyperlink>
    </w:p>
    <w:p w:rsidR="00CC614D" w:rsidRDefault="00EC2490">
      <w:pPr>
        <w:pStyle w:val="22"/>
        <w:ind w:left="420"/>
        <w:rPr>
          <w:rFonts w:asciiTheme="minorHAnsi" w:eastAsiaTheme="minorEastAsia" w:hAnsiTheme="minorHAnsi" w:cstheme="minorBidi"/>
          <w:noProof/>
          <w:kern w:val="2"/>
          <w:szCs w:val="22"/>
        </w:rPr>
      </w:pPr>
      <w:hyperlink w:anchor="_Toc4169700" w:history="1">
        <w:r w:rsidR="00CC614D" w:rsidRPr="007C1C66">
          <w:rPr>
            <w:rStyle w:val="a9"/>
            <w:noProof/>
          </w:rPr>
          <w:t>11.9</w:t>
        </w:r>
        <w:r w:rsidR="00CC614D">
          <w:rPr>
            <w:rStyle w:val="a9"/>
            <w:noProof/>
          </w:rPr>
          <w:t xml:space="preserve"> </w:t>
        </w:r>
        <w:r w:rsidR="00CC614D" w:rsidRPr="007C1C66">
          <w:rPr>
            <w:rStyle w:val="a9"/>
            <w:rFonts w:hint="eastAsia"/>
            <w:noProof/>
          </w:rPr>
          <w:t>其他重大事件</w:t>
        </w:r>
        <w:r w:rsidR="00CC614D">
          <w:rPr>
            <w:noProof/>
            <w:webHidden/>
          </w:rPr>
          <w:tab/>
        </w:r>
        <w:r w:rsidR="00CC614D">
          <w:rPr>
            <w:noProof/>
            <w:webHidden/>
          </w:rPr>
          <w:fldChar w:fldCharType="begin"/>
        </w:r>
        <w:r w:rsidR="00CC614D">
          <w:rPr>
            <w:noProof/>
            <w:webHidden/>
          </w:rPr>
          <w:instrText xml:space="preserve"> PAGEREF _Toc4169700 \h </w:instrText>
        </w:r>
        <w:r w:rsidR="00CC614D">
          <w:rPr>
            <w:noProof/>
            <w:webHidden/>
          </w:rPr>
        </w:r>
        <w:r w:rsidR="00CC614D">
          <w:rPr>
            <w:noProof/>
            <w:webHidden/>
          </w:rPr>
          <w:fldChar w:fldCharType="separate"/>
        </w:r>
        <w:r w:rsidR="00CC614D">
          <w:rPr>
            <w:noProof/>
            <w:webHidden/>
          </w:rPr>
          <w:t>48</w:t>
        </w:r>
        <w:r w:rsidR="00CC614D">
          <w:rPr>
            <w:noProof/>
            <w:webHidden/>
          </w:rPr>
          <w:fldChar w:fldCharType="end"/>
        </w:r>
      </w:hyperlink>
    </w:p>
    <w:p w:rsidR="00CC614D" w:rsidRDefault="00EC2490">
      <w:pPr>
        <w:pStyle w:val="11"/>
        <w:rPr>
          <w:rFonts w:asciiTheme="minorHAnsi" w:eastAsiaTheme="minorEastAsia" w:hAnsiTheme="minorHAnsi" w:cstheme="minorBidi"/>
          <w:noProof/>
          <w:szCs w:val="22"/>
        </w:rPr>
      </w:pPr>
      <w:hyperlink w:anchor="_Toc4169701" w:history="1">
        <w:r w:rsidR="00CC614D">
          <w:rPr>
            <w:rStyle w:val="a9"/>
            <w:b/>
            <w:bCs/>
            <w:noProof/>
          </w:rPr>
          <w:t xml:space="preserve">§12 </w:t>
        </w:r>
        <w:r w:rsidR="00CC614D" w:rsidRPr="007C1C66">
          <w:rPr>
            <w:rStyle w:val="a9"/>
            <w:rFonts w:hint="eastAsia"/>
            <w:b/>
            <w:bCs/>
            <w:noProof/>
          </w:rPr>
          <w:t>影响投资者决策的其他重要信息</w:t>
        </w:r>
        <w:r w:rsidR="00CC614D">
          <w:rPr>
            <w:noProof/>
            <w:webHidden/>
          </w:rPr>
          <w:tab/>
        </w:r>
        <w:r w:rsidR="00CC614D">
          <w:rPr>
            <w:noProof/>
            <w:webHidden/>
          </w:rPr>
          <w:fldChar w:fldCharType="begin"/>
        </w:r>
        <w:r w:rsidR="00CC614D">
          <w:rPr>
            <w:noProof/>
            <w:webHidden/>
          </w:rPr>
          <w:instrText xml:space="preserve"> PAGEREF _Toc4169701 \h </w:instrText>
        </w:r>
        <w:r w:rsidR="00CC614D">
          <w:rPr>
            <w:noProof/>
            <w:webHidden/>
          </w:rPr>
        </w:r>
        <w:r w:rsidR="00CC614D">
          <w:rPr>
            <w:noProof/>
            <w:webHidden/>
          </w:rPr>
          <w:fldChar w:fldCharType="separate"/>
        </w:r>
        <w:r w:rsidR="00CC614D">
          <w:rPr>
            <w:noProof/>
            <w:webHidden/>
          </w:rPr>
          <w:t>49</w:t>
        </w:r>
        <w:r w:rsidR="00CC614D">
          <w:rPr>
            <w:noProof/>
            <w:webHidden/>
          </w:rPr>
          <w:fldChar w:fldCharType="end"/>
        </w:r>
      </w:hyperlink>
    </w:p>
    <w:p w:rsidR="00CC614D" w:rsidRDefault="00EC2490">
      <w:pPr>
        <w:pStyle w:val="22"/>
        <w:ind w:left="420"/>
        <w:rPr>
          <w:rFonts w:asciiTheme="minorHAnsi" w:eastAsiaTheme="minorEastAsia" w:hAnsiTheme="minorHAnsi" w:cstheme="minorBidi"/>
          <w:noProof/>
          <w:kern w:val="2"/>
          <w:szCs w:val="22"/>
        </w:rPr>
      </w:pPr>
      <w:hyperlink w:anchor="_Toc4169702" w:history="1">
        <w:r w:rsidR="00CC614D" w:rsidRPr="007C1C66">
          <w:rPr>
            <w:rStyle w:val="a9"/>
            <w:noProof/>
          </w:rPr>
          <w:t xml:space="preserve">12.1 </w:t>
        </w:r>
        <w:r w:rsidR="00CC614D" w:rsidRPr="007C1C66">
          <w:rPr>
            <w:rStyle w:val="a9"/>
            <w:rFonts w:hint="eastAsia"/>
            <w:noProof/>
          </w:rPr>
          <w:t>报告期内单一投资者持有基金份额比例达到或超过</w:t>
        </w:r>
        <w:r w:rsidR="00CC614D" w:rsidRPr="007C1C66">
          <w:rPr>
            <w:rStyle w:val="a9"/>
            <w:noProof/>
          </w:rPr>
          <w:t>20%</w:t>
        </w:r>
        <w:r w:rsidR="00CC614D" w:rsidRPr="007C1C66">
          <w:rPr>
            <w:rStyle w:val="a9"/>
            <w:rFonts w:hint="eastAsia"/>
            <w:noProof/>
          </w:rPr>
          <w:t>的情况</w:t>
        </w:r>
        <w:r w:rsidR="00CC614D">
          <w:rPr>
            <w:noProof/>
            <w:webHidden/>
          </w:rPr>
          <w:tab/>
        </w:r>
        <w:r w:rsidR="00CC614D">
          <w:rPr>
            <w:noProof/>
            <w:webHidden/>
          </w:rPr>
          <w:fldChar w:fldCharType="begin"/>
        </w:r>
        <w:r w:rsidR="00CC614D">
          <w:rPr>
            <w:noProof/>
            <w:webHidden/>
          </w:rPr>
          <w:instrText xml:space="preserve"> PAGEREF _Toc4169702 \h </w:instrText>
        </w:r>
        <w:r w:rsidR="00CC614D">
          <w:rPr>
            <w:noProof/>
            <w:webHidden/>
          </w:rPr>
        </w:r>
        <w:r w:rsidR="00CC614D">
          <w:rPr>
            <w:noProof/>
            <w:webHidden/>
          </w:rPr>
          <w:fldChar w:fldCharType="separate"/>
        </w:r>
        <w:r w:rsidR="00CC614D">
          <w:rPr>
            <w:noProof/>
            <w:webHidden/>
          </w:rPr>
          <w:t>49</w:t>
        </w:r>
        <w:r w:rsidR="00CC614D">
          <w:rPr>
            <w:noProof/>
            <w:webHidden/>
          </w:rPr>
          <w:fldChar w:fldCharType="end"/>
        </w:r>
      </w:hyperlink>
    </w:p>
    <w:p w:rsidR="00CC614D" w:rsidRDefault="00EC2490">
      <w:pPr>
        <w:pStyle w:val="22"/>
        <w:ind w:left="420"/>
        <w:rPr>
          <w:rFonts w:asciiTheme="minorHAnsi" w:eastAsiaTheme="minorEastAsia" w:hAnsiTheme="minorHAnsi" w:cstheme="minorBidi"/>
          <w:noProof/>
          <w:kern w:val="2"/>
          <w:szCs w:val="22"/>
        </w:rPr>
      </w:pPr>
      <w:hyperlink w:anchor="_Toc4169703" w:history="1">
        <w:r w:rsidR="00CC614D" w:rsidRPr="007C1C66">
          <w:rPr>
            <w:rStyle w:val="a9"/>
            <w:noProof/>
          </w:rPr>
          <w:t xml:space="preserve">12.2 </w:t>
        </w:r>
        <w:r w:rsidR="00CC614D" w:rsidRPr="007C1C66">
          <w:rPr>
            <w:rStyle w:val="a9"/>
            <w:rFonts w:hint="eastAsia"/>
            <w:noProof/>
          </w:rPr>
          <w:t>影响投资者决策的其他重要信息</w:t>
        </w:r>
        <w:r w:rsidR="00CC614D">
          <w:rPr>
            <w:noProof/>
            <w:webHidden/>
          </w:rPr>
          <w:tab/>
        </w:r>
        <w:r w:rsidR="00CC614D">
          <w:rPr>
            <w:noProof/>
            <w:webHidden/>
          </w:rPr>
          <w:fldChar w:fldCharType="begin"/>
        </w:r>
        <w:r w:rsidR="00CC614D">
          <w:rPr>
            <w:noProof/>
            <w:webHidden/>
          </w:rPr>
          <w:instrText xml:space="preserve"> PAGEREF _Toc4169703 \h </w:instrText>
        </w:r>
        <w:r w:rsidR="00CC614D">
          <w:rPr>
            <w:noProof/>
            <w:webHidden/>
          </w:rPr>
        </w:r>
        <w:r w:rsidR="00CC614D">
          <w:rPr>
            <w:noProof/>
            <w:webHidden/>
          </w:rPr>
          <w:fldChar w:fldCharType="separate"/>
        </w:r>
        <w:r w:rsidR="00CC614D">
          <w:rPr>
            <w:noProof/>
            <w:webHidden/>
          </w:rPr>
          <w:t>49</w:t>
        </w:r>
        <w:r w:rsidR="00CC614D">
          <w:rPr>
            <w:noProof/>
            <w:webHidden/>
          </w:rPr>
          <w:fldChar w:fldCharType="end"/>
        </w:r>
      </w:hyperlink>
    </w:p>
    <w:p w:rsidR="00CC614D" w:rsidRDefault="00EC2490">
      <w:pPr>
        <w:pStyle w:val="11"/>
        <w:rPr>
          <w:rFonts w:asciiTheme="minorHAnsi" w:eastAsiaTheme="minorEastAsia" w:hAnsiTheme="minorHAnsi" w:cstheme="minorBidi"/>
          <w:noProof/>
          <w:szCs w:val="22"/>
        </w:rPr>
      </w:pPr>
      <w:hyperlink w:anchor="_Toc4169704" w:history="1">
        <w:r w:rsidR="00CC614D" w:rsidRPr="007C1C66">
          <w:rPr>
            <w:rStyle w:val="a9"/>
            <w:b/>
            <w:bCs/>
            <w:noProof/>
          </w:rPr>
          <w:t>§13</w:t>
        </w:r>
        <w:r w:rsidR="00CC614D" w:rsidRPr="007C1C66">
          <w:rPr>
            <w:rStyle w:val="a9"/>
            <w:rFonts w:hint="eastAsia"/>
            <w:b/>
            <w:bCs/>
            <w:noProof/>
          </w:rPr>
          <w:t>备查文件目录</w:t>
        </w:r>
        <w:r w:rsidR="00CC614D">
          <w:rPr>
            <w:noProof/>
            <w:webHidden/>
          </w:rPr>
          <w:tab/>
        </w:r>
        <w:r w:rsidR="00CC614D">
          <w:rPr>
            <w:noProof/>
            <w:webHidden/>
          </w:rPr>
          <w:fldChar w:fldCharType="begin"/>
        </w:r>
        <w:r w:rsidR="00CC614D">
          <w:rPr>
            <w:noProof/>
            <w:webHidden/>
          </w:rPr>
          <w:instrText xml:space="preserve"> PAGEREF _Toc4169704 \h </w:instrText>
        </w:r>
        <w:r w:rsidR="00CC614D">
          <w:rPr>
            <w:noProof/>
            <w:webHidden/>
          </w:rPr>
        </w:r>
        <w:r w:rsidR="00CC614D">
          <w:rPr>
            <w:noProof/>
            <w:webHidden/>
          </w:rPr>
          <w:fldChar w:fldCharType="separate"/>
        </w:r>
        <w:r w:rsidR="00CC614D">
          <w:rPr>
            <w:noProof/>
            <w:webHidden/>
          </w:rPr>
          <w:t>49</w:t>
        </w:r>
        <w:r w:rsidR="00CC614D">
          <w:rPr>
            <w:noProof/>
            <w:webHidden/>
          </w:rPr>
          <w:fldChar w:fldCharType="end"/>
        </w:r>
      </w:hyperlink>
    </w:p>
    <w:p w:rsidR="00CC614D" w:rsidRDefault="00EC2490">
      <w:pPr>
        <w:pStyle w:val="22"/>
        <w:ind w:left="420"/>
        <w:rPr>
          <w:rFonts w:asciiTheme="minorHAnsi" w:eastAsiaTheme="minorEastAsia" w:hAnsiTheme="minorHAnsi" w:cstheme="minorBidi"/>
          <w:noProof/>
          <w:kern w:val="2"/>
          <w:szCs w:val="22"/>
        </w:rPr>
      </w:pPr>
      <w:hyperlink w:anchor="_Toc4169705" w:history="1">
        <w:r w:rsidR="00CC614D" w:rsidRPr="007C1C66">
          <w:rPr>
            <w:rStyle w:val="a9"/>
            <w:noProof/>
          </w:rPr>
          <w:t xml:space="preserve">13.1 </w:t>
        </w:r>
        <w:r w:rsidR="00CC614D" w:rsidRPr="007C1C66">
          <w:rPr>
            <w:rStyle w:val="a9"/>
            <w:rFonts w:hint="eastAsia"/>
            <w:noProof/>
          </w:rPr>
          <w:t>备查文件目录</w:t>
        </w:r>
        <w:r w:rsidR="00CC614D">
          <w:rPr>
            <w:noProof/>
            <w:webHidden/>
          </w:rPr>
          <w:tab/>
        </w:r>
        <w:r w:rsidR="00CC614D">
          <w:rPr>
            <w:noProof/>
            <w:webHidden/>
          </w:rPr>
          <w:fldChar w:fldCharType="begin"/>
        </w:r>
        <w:r w:rsidR="00CC614D">
          <w:rPr>
            <w:noProof/>
            <w:webHidden/>
          </w:rPr>
          <w:instrText xml:space="preserve"> PAGEREF _Toc4169705 \h </w:instrText>
        </w:r>
        <w:r w:rsidR="00CC614D">
          <w:rPr>
            <w:noProof/>
            <w:webHidden/>
          </w:rPr>
        </w:r>
        <w:r w:rsidR="00CC614D">
          <w:rPr>
            <w:noProof/>
            <w:webHidden/>
          </w:rPr>
          <w:fldChar w:fldCharType="separate"/>
        </w:r>
        <w:r w:rsidR="00CC614D">
          <w:rPr>
            <w:noProof/>
            <w:webHidden/>
          </w:rPr>
          <w:t>49</w:t>
        </w:r>
        <w:r w:rsidR="00CC614D">
          <w:rPr>
            <w:noProof/>
            <w:webHidden/>
          </w:rPr>
          <w:fldChar w:fldCharType="end"/>
        </w:r>
      </w:hyperlink>
    </w:p>
    <w:p w:rsidR="00CC614D" w:rsidRDefault="00EC2490">
      <w:pPr>
        <w:pStyle w:val="22"/>
        <w:ind w:left="420"/>
        <w:rPr>
          <w:rFonts w:asciiTheme="minorHAnsi" w:eastAsiaTheme="minorEastAsia" w:hAnsiTheme="minorHAnsi" w:cstheme="minorBidi"/>
          <w:noProof/>
          <w:kern w:val="2"/>
          <w:szCs w:val="22"/>
        </w:rPr>
      </w:pPr>
      <w:hyperlink w:anchor="_Toc4169706" w:history="1">
        <w:r w:rsidR="00CC614D" w:rsidRPr="007C1C66">
          <w:rPr>
            <w:rStyle w:val="a9"/>
            <w:noProof/>
          </w:rPr>
          <w:t>13.2</w:t>
        </w:r>
        <w:r w:rsidR="00CC614D">
          <w:rPr>
            <w:rStyle w:val="a9"/>
            <w:noProof/>
          </w:rPr>
          <w:t xml:space="preserve"> </w:t>
        </w:r>
        <w:r w:rsidR="00CC614D" w:rsidRPr="007C1C66">
          <w:rPr>
            <w:rStyle w:val="a9"/>
            <w:rFonts w:hint="eastAsia"/>
            <w:noProof/>
          </w:rPr>
          <w:t>存放地点</w:t>
        </w:r>
        <w:r w:rsidR="00CC614D">
          <w:rPr>
            <w:noProof/>
            <w:webHidden/>
          </w:rPr>
          <w:tab/>
        </w:r>
        <w:r w:rsidR="00CC614D">
          <w:rPr>
            <w:noProof/>
            <w:webHidden/>
          </w:rPr>
          <w:fldChar w:fldCharType="begin"/>
        </w:r>
        <w:r w:rsidR="00CC614D">
          <w:rPr>
            <w:noProof/>
            <w:webHidden/>
          </w:rPr>
          <w:instrText xml:space="preserve"> PAGEREF _Toc4169706 \h </w:instrText>
        </w:r>
        <w:r w:rsidR="00CC614D">
          <w:rPr>
            <w:noProof/>
            <w:webHidden/>
          </w:rPr>
        </w:r>
        <w:r w:rsidR="00CC614D">
          <w:rPr>
            <w:noProof/>
            <w:webHidden/>
          </w:rPr>
          <w:fldChar w:fldCharType="separate"/>
        </w:r>
        <w:r w:rsidR="00CC614D">
          <w:rPr>
            <w:noProof/>
            <w:webHidden/>
          </w:rPr>
          <w:t>50</w:t>
        </w:r>
        <w:r w:rsidR="00CC614D">
          <w:rPr>
            <w:noProof/>
            <w:webHidden/>
          </w:rPr>
          <w:fldChar w:fldCharType="end"/>
        </w:r>
      </w:hyperlink>
    </w:p>
    <w:p w:rsidR="00CC614D" w:rsidRDefault="00EC2490">
      <w:pPr>
        <w:pStyle w:val="22"/>
        <w:ind w:left="420"/>
        <w:rPr>
          <w:rFonts w:asciiTheme="minorHAnsi" w:eastAsiaTheme="minorEastAsia" w:hAnsiTheme="minorHAnsi" w:cstheme="minorBidi"/>
          <w:noProof/>
          <w:kern w:val="2"/>
          <w:szCs w:val="22"/>
        </w:rPr>
      </w:pPr>
      <w:hyperlink w:anchor="_Toc4169707" w:history="1">
        <w:r w:rsidR="00CC614D" w:rsidRPr="007C1C66">
          <w:rPr>
            <w:rStyle w:val="a9"/>
            <w:noProof/>
          </w:rPr>
          <w:t>13.3</w:t>
        </w:r>
        <w:r w:rsidR="00CC614D">
          <w:rPr>
            <w:rStyle w:val="a9"/>
            <w:noProof/>
          </w:rPr>
          <w:t xml:space="preserve"> </w:t>
        </w:r>
        <w:r w:rsidR="00CC614D" w:rsidRPr="007C1C66">
          <w:rPr>
            <w:rStyle w:val="a9"/>
            <w:rFonts w:hint="eastAsia"/>
            <w:noProof/>
          </w:rPr>
          <w:t>查阅方式</w:t>
        </w:r>
        <w:r w:rsidR="00CC614D">
          <w:rPr>
            <w:noProof/>
            <w:webHidden/>
          </w:rPr>
          <w:tab/>
        </w:r>
        <w:r w:rsidR="00CC614D">
          <w:rPr>
            <w:noProof/>
            <w:webHidden/>
          </w:rPr>
          <w:fldChar w:fldCharType="begin"/>
        </w:r>
        <w:r w:rsidR="00CC614D">
          <w:rPr>
            <w:noProof/>
            <w:webHidden/>
          </w:rPr>
          <w:instrText xml:space="preserve"> PAGEREF _Toc4169707 \h </w:instrText>
        </w:r>
        <w:r w:rsidR="00CC614D">
          <w:rPr>
            <w:noProof/>
            <w:webHidden/>
          </w:rPr>
        </w:r>
        <w:r w:rsidR="00CC614D">
          <w:rPr>
            <w:noProof/>
            <w:webHidden/>
          </w:rPr>
          <w:fldChar w:fldCharType="separate"/>
        </w:r>
        <w:r w:rsidR="00CC614D">
          <w:rPr>
            <w:noProof/>
            <w:webHidden/>
          </w:rPr>
          <w:t>50</w:t>
        </w:r>
        <w:r w:rsidR="00CC614D">
          <w:rPr>
            <w:noProof/>
            <w:webHidden/>
          </w:rPr>
          <w:fldChar w:fldCharType="end"/>
        </w:r>
      </w:hyperlink>
    </w:p>
    <w:p w:rsidR="001A59F9" w:rsidRPr="00D564C7" w:rsidRDefault="00BB29CC" w:rsidP="00FC674E">
      <w:pPr>
        <w:spacing w:line="360" w:lineRule="auto"/>
        <w:ind w:firstLineChars="200" w:firstLine="480"/>
        <w:rPr>
          <w:rFonts w:asciiTheme="minorEastAsia" w:eastAsiaTheme="minorEastAsia" w:hAnsiTheme="minorEastAsia"/>
          <w:b/>
          <w:color w:val="000000"/>
          <w:kern w:val="0"/>
          <w:szCs w:val="21"/>
        </w:rPr>
      </w:pPr>
      <w:r w:rsidRPr="00FC674E">
        <w:rPr>
          <w:color w:val="000000"/>
          <w:kern w:val="0"/>
          <w:sz w:val="24"/>
        </w:rPr>
        <w:fldChar w:fldCharType="end"/>
      </w: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r w:rsidRPr="00D564C7">
        <w:rPr>
          <w:rFonts w:asciiTheme="minorEastAsia" w:eastAsiaTheme="minorEastAsia" w:hAnsiTheme="minorEastAsia"/>
          <w:color w:val="000000"/>
          <w:sz w:val="21"/>
          <w:szCs w:val="21"/>
        </w:rPr>
        <w:br w:type="page"/>
      </w:r>
      <w:bookmarkStart w:id="8" w:name="_Toc225498244"/>
      <w:bookmarkStart w:id="9" w:name="_Toc361324844"/>
      <w:bookmarkStart w:id="10" w:name="_Toc4169639"/>
      <w:r w:rsidRPr="00EC5D69">
        <w:rPr>
          <w:rFonts w:hint="eastAsia"/>
          <w:b/>
          <w:bCs/>
          <w:szCs w:val="24"/>
          <w:lang w:val="en-US"/>
        </w:rPr>
        <w:lastRenderedPageBreak/>
        <w:t>§</w:t>
      </w:r>
      <w:r w:rsidRPr="00EC5D69">
        <w:rPr>
          <w:b/>
          <w:bCs/>
          <w:szCs w:val="24"/>
          <w:lang w:val="en-US"/>
        </w:rPr>
        <w:t xml:space="preserve">2  </w:t>
      </w:r>
      <w:r w:rsidRPr="00EC5D69">
        <w:rPr>
          <w:rFonts w:hint="eastAsia"/>
          <w:b/>
          <w:bCs/>
          <w:szCs w:val="24"/>
          <w:lang w:val="en-US"/>
        </w:rPr>
        <w:t>基金简介</w:t>
      </w:r>
      <w:bookmarkEnd w:id="8"/>
      <w:bookmarkEnd w:id="9"/>
      <w:bookmarkEnd w:id="10"/>
    </w:p>
    <w:p w:rsidR="00DB6EA0" w:rsidRPr="00DB6EA0" w:rsidRDefault="00DB6EA0" w:rsidP="00DB6EA0"/>
    <w:p w:rsidR="001A59F9" w:rsidRPr="00EC5D69" w:rsidRDefault="001A59F9" w:rsidP="00EC5D69">
      <w:pPr>
        <w:pStyle w:val="20"/>
        <w:spacing w:before="29" w:after="0" w:line="288" w:lineRule="auto"/>
        <w:rPr>
          <w:rFonts w:ascii="Times New Roman" w:hAnsi="Times New Roman"/>
          <w:kern w:val="0"/>
          <w:szCs w:val="24"/>
        </w:rPr>
      </w:pPr>
      <w:bookmarkStart w:id="11" w:name="_Toc361324845"/>
      <w:bookmarkStart w:id="12" w:name="_Toc4169640"/>
      <w:r w:rsidRPr="00EC5D69">
        <w:rPr>
          <w:rFonts w:ascii="Times New Roman" w:hAnsi="Times New Roman"/>
          <w:kern w:val="0"/>
          <w:szCs w:val="24"/>
        </w:rPr>
        <w:t>2.1</w:t>
      </w:r>
      <w:r w:rsidRPr="00EC5D69">
        <w:rPr>
          <w:rFonts w:ascii="Times New Roman" w:hAnsi="Times New Roman" w:hint="eastAsia"/>
          <w:kern w:val="0"/>
          <w:szCs w:val="24"/>
        </w:rPr>
        <w:t>基金基本情况</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基金名称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交银施罗德裕祥纯债债券型证券投资基金</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基金简称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交银裕祥纯债债券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基金主代码</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006367</w:t>
            </w:r>
          </w:p>
        </w:tc>
      </w:tr>
      <w:tr w:rsidR="00FE5EB7" w:rsidRPr="00D564C7" w:rsidTr="00F8131A">
        <w:tc>
          <w:tcPr>
            <w:tcW w:w="3119" w:type="dxa"/>
            <w:vAlign w:val="center"/>
          </w:tcPr>
          <w:p w:rsidR="00FE5EB7" w:rsidRPr="00EC5D69" w:rsidRDefault="00FE5EB7" w:rsidP="00EC5D69">
            <w:pPr>
              <w:spacing w:before="29" w:line="288" w:lineRule="auto"/>
              <w:jc w:val="left"/>
              <w:rPr>
                <w:sz w:val="24"/>
              </w:rPr>
            </w:pPr>
            <w:r w:rsidRPr="00EC5D69">
              <w:rPr>
                <w:rFonts w:hint="eastAsia"/>
                <w:sz w:val="24"/>
              </w:rPr>
              <w:t>交易代码</w:t>
            </w:r>
          </w:p>
        </w:tc>
        <w:tc>
          <w:tcPr>
            <w:tcW w:w="5879" w:type="dxa"/>
            <w:gridSpan w:val="2"/>
            <w:vAlign w:val="center"/>
          </w:tcPr>
          <w:p w:rsidR="00FE5EB7" w:rsidRPr="00400137" w:rsidRDefault="00FE5EB7" w:rsidP="00400137">
            <w:pPr>
              <w:spacing w:before="29" w:line="288" w:lineRule="auto"/>
              <w:jc w:val="center"/>
              <w:rPr>
                <w:sz w:val="24"/>
              </w:rPr>
            </w:pPr>
            <w:r w:rsidRPr="00400137">
              <w:rPr>
                <w:sz w:val="24"/>
              </w:rPr>
              <w:t>006367</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基金运作方式</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契约型开放式</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基金合同生效日</w:t>
            </w:r>
          </w:p>
        </w:tc>
        <w:tc>
          <w:tcPr>
            <w:tcW w:w="5879" w:type="dxa"/>
            <w:gridSpan w:val="2"/>
            <w:vAlign w:val="center"/>
          </w:tcPr>
          <w:p w:rsidR="001A59F9" w:rsidRPr="00400137" w:rsidRDefault="00146153" w:rsidP="00400137">
            <w:pPr>
              <w:spacing w:before="29" w:line="288" w:lineRule="auto"/>
              <w:jc w:val="center"/>
              <w:rPr>
                <w:sz w:val="24"/>
              </w:rPr>
            </w:pPr>
            <w:r w:rsidRPr="00400137">
              <w:rPr>
                <w:sz w:val="24"/>
              </w:rPr>
              <w:t>2018</w:t>
            </w:r>
            <w:r w:rsidRPr="00400137">
              <w:rPr>
                <w:sz w:val="24"/>
              </w:rPr>
              <w:t>年</w:t>
            </w:r>
            <w:r w:rsidRPr="00400137">
              <w:rPr>
                <w:sz w:val="24"/>
              </w:rPr>
              <w:t>9</w:t>
            </w:r>
            <w:r w:rsidRPr="00400137">
              <w:rPr>
                <w:sz w:val="24"/>
              </w:rPr>
              <w:t>月</w:t>
            </w:r>
            <w:r w:rsidRPr="00400137">
              <w:rPr>
                <w:sz w:val="24"/>
              </w:rPr>
              <w:t>26</w:t>
            </w:r>
            <w:r w:rsidRPr="00400137">
              <w:rPr>
                <w:sz w:val="24"/>
              </w:rPr>
              <w:t>日</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基金管理人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交银施罗德基金管理有限公司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基金托管人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江苏银行股份有限公司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报告期末基金份额总额</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2,894,457,856.11</w:t>
            </w:r>
            <w:r w:rsidRPr="00400137">
              <w:rPr>
                <w:rFonts w:hint="eastAsia"/>
                <w:sz w:val="24"/>
              </w:rPr>
              <w:t>份</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基金合同存续期</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不定期</w:t>
            </w:r>
          </w:p>
        </w:tc>
      </w:tr>
      <w:tr w:rsidR="001A59F9" w:rsidRPr="00D564C7" w:rsidTr="00F8131A">
        <w:trPr>
          <w:trHeight w:val="369"/>
        </w:trPr>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下属分级基金的基金简称</w:t>
            </w:r>
          </w:p>
        </w:tc>
        <w:tc>
          <w:tcPr>
            <w:tcW w:w="2880" w:type="dxa"/>
            <w:vAlign w:val="center"/>
          </w:tcPr>
          <w:p w:rsidR="001A59F9" w:rsidRPr="00400137" w:rsidRDefault="001A59F9" w:rsidP="00400137">
            <w:pPr>
              <w:spacing w:before="29" w:line="288" w:lineRule="auto"/>
              <w:jc w:val="center"/>
              <w:rPr>
                <w:sz w:val="24"/>
              </w:rPr>
            </w:pPr>
            <w:r w:rsidRPr="00400137">
              <w:rPr>
                <w:sz w:val="24"/>
              </w:rPr>
              <w:t>交银裕祥纯债债券</w:t>
            </w:r>
            <w:r w:rsidRPr="00400137">
              <w:rPr>
                <w:sz w:val="24"/>
              </w:rPr>
              <w:t>A</w:t>
            </w:r>
          </w:p>
        </w:tc>
        <w:tc>
          <w:tcPr>
            <w:tcW w:w="2999" w:type="dxa"/>
            <w:vAlign w:val="center"/>
          </w:tcPr>
          <w:p w:rsidR="001A59F9" w:rsidRPr="00400137" w:rsidRDefault="001A59F9" w:rsidP="00400137">
            <w:pPr>
              <w:spacing w:before="29" w:line="288" w:lineRule="auto"/>
              <w:jc w:val="center"/>
              <w:rPr>
                <w:sz w:val="24"/>
              </w:rPr>
            </w:pPr>
            <w:r w:rsidRPr="00400137">
              <w:rPr>
                <w:sz w:val="24"/>
              </w:rPr>
              <w:t>交银裕祥纯债债券</w:t>
            </w:r>
            <w:r w:rsidRPr="00400137">
              <w:rPr>
                <w:sz w:val="24"/>
              </w:rPr>
              <w:t>C</w:t>
            </w:r>
          </w:p>
        </w:tc>
      </w:tr>
      <w:tr w:rsidR="00404CF4" w:rsidRPr="00D564C7" w:rsidTr="00F8131A">
        <w:tc>
          <w:tcPr>
            <w:tcW w:w="3119" w:type="dxa"/>
            <w:vAlign w:val="center"/>
          </w:tcPr>
          <w:p w:rsidR="00404CF4" w:rsidRDefault="00404CF4" w:rsidP="00C276DF">
            <w:pPr>
              <w:adjustRightInd w:val="0"/>
              <w:spacing w:before="29" w:line="288" w:lineRule="auto"/>
              <w:ind w:left="17"/>
              <w:jc w:val="left"/>
              <w:rPr>
                <w:color w:val="000000"/>
                <w:sz w:val="24"/>
              </w:rPr>
            </w:pPr>
            <w:r w:rsidRPr="007F52FA">
              <w:rPr>
                <w:color w:val="000000"/>
                <w:sz w:val="24"/>
              </w:rPr>
              <w:t>下属</w:t>
            </w:r>
            <w:r w:rsidR="004905E6" w:rsidRPr="00EC5D69">
              <w:rPr>
                <w:rFonts w:hint="eastAsia"/>
                <w:sz w:val="24"/>
              </w:rPr>
              <w:t>分级</w:t>
            </w:r>
            <w:r w:rsidRPr="007F52FA">
              <w:rPr>
                <w:color w:val="000000"/>
                <w:sz w:val="24"/>
              </w:rPr>
              <w:t>基金的交易代码</w:t>
            </w:r>
          </w:p>
          <w:p w:rsidR="00404CF4" w:rsidRPr="007F52FA" w:rsidRDefault="00404CF4" w:rsidP="00C276DF">
            <w:pPr>
              <w:adjustRightInd w:val="0"/>
              <w:spacing w:before="29" w:line="288" w:lineRule="auto"/>
              <w:ind w:left="17"/>
              <w:jc w:val="left"/>
              <w:rPr>
                <w:color w:val="000000"/>
                <w:sz w:val="24"/>
              </w:rPr>
            </w:pPr>
          </w:p>
        </w:tc>
        <w:tc>
          <w:tcPr>
            <w:tcW w:w="2880" w:type="dxa"/>
            <w:vAlign w:val="center"/>
          </w:tcPr>
          <w:p w:rsidR="00404CF4" w:rsidRPr="000E4C40" w:rsidRDefault="00404CF4" w:rsidP="00C276DF">
            <w:pPr>
              <w:spacing w:before="29" w:line="288" w:lineRule="auto"/>
              <w:jc w:val="left"/>
              <w:rPr>
                <w:sz w:val="24"/>
              </w:rPr>
            </w:pPr>
            <w:r w:rsidRPr="000E4C40">
              <w:rPr>
                <w:sz w:val="24"/>
              </w:rPr>
              <w:t>006367</w:t>
            </w:r>
          </w:p>
        </w:tc>
        <w:tc>
          <w:tcPr>
            <w:tcW w:w="2999" w:type="dxa"/>
            <w:vAlign w:val="center"/>
          </w:tcPr>
          <w:p w:rsidR="00404CF4" w:rsidRPr="000E4C40" w:rsidRDefault="00404CF4" w:rsidP="00C276DF">
            <w:pPr>
              <w:spacing w:before="29" w:line="288" w:lineRule="auto"/>
              <w:jc w:val="left"/>
              <w:rPr>
                <w:sz w:val="24"/>
              </w:rPr>
            </w:pPr>
            <w:r w:rsidRPr="000E4C40">
              <w:rPr>
                <w:sz w:val="24"/>
              </w:rPr>
              <w:t>006368</w:t>
            </w:r>
          </w:p>
        </w:tc>
      </w:tr>
      <w:tr w:rsidR="00404CF4" w:rsidRPr="00D564C7" w:rsidTr="00F8131A">
        <w:trPr>
          <w:trHeight w:val="369"/>
        </w:trPr>
        <w:tc>
          <w:tcPr>
            <w:tcW w:w="3119" w:type="dxa"/>
            <w:vAlign w:val="center"/>
          </w:tcPr>
          <w:p w:rsidR="00404CF4" w:rsidRPr="00EC5D69" w:rsidRDefault="00404CF4" w:rsidP="00EC5D69">
            <w:pPr>
              <w:spacing w:before="29" w:line="288" w:lineRule="auto"/>
              <w:jc w:val="left"/>
              <w:rPr>
                <w:sz w:val="24"/>
              </w:rPr>
            </w:pPr>
            <w:r w:rsidRPr="00EC5D69">
              <w:rPr>
                <w:rFonts w:hint="eastAsia"/>
                <w:sz w:val="24"/>
              </w:rPr>
              <w:t>报告期末下属分级基金的份额总额</w:t>
            </w:r>
          </w:p>
        </w:tc>
        <w:tc>
          <w:tcPr>
            <w:tcW w:w="2880" w:type="dxa"/>
            <w:vAlign w:val="center"/>
          </w:tcPr>
          <w:p w:rsidR="00404CF4" w:rsidRPr="00400137" w:rsidRDefault="00404CF4" w:rsidP="00400137">
            <w:pPr>
              <w:spacing w:before="29" w:line="288" w:lineRule="auto"/>
              <w:jc w:val="center"/>
              <w:rPr>
                <w:sz w:val="24"/>
              </w:rPr>
            </w:pPr>
            <w:r w:rsidRPr="00400137">
              <w:rPr>
                <w:sz w:val="24"/>
              </w:rPr>
              <w:t>2,894,457,856.11</w:t>
            </w:r>
            <w:r w:rsidRPr="00400137">
              <w:rPr>
                <w:rFonts w:hint="eastAsia"/>
                <w:sz w:val="24"/>
              </w:rPr>
              <w:t>份</w:t>
            </w:r>
          </w:p>
        </w:tc>
        <w:tc>
          <w:tcPr>
            <w:tcW w:w="2999" w:type="dxa"/>
            <w:vAlign w:val="center"/>
          </w:tcPr>
          <w:p w:rsidR="00404CF4" w:rsidRPr="00400137" w:rsidRDefault="00404CF4" w:rsidP="00400137">
            <w:pPr>
              <w:spacing w:before="29" w:line="288" w:lineRule="auto"/>
              <w:jc w:val="center"/>
              <w:rPr>
                <w:sz w:val="24"/>
              </w:rPr>
            </w:pPr>
            <w:r w:rsidRPr="00400137">
              <w:rPr>
                <w:sz w:val="24"/>
              </w:rPr>
              <w:t>-</w:t>
            </w:r>
            <w:r w:rsidRPr="00400137">
              <w:rPr>
                <w:rFonts w:hint="eastAsia"/>
                <w:sz w:val="24"/>
              </w:rPr>
              <w:t>份</w:t>
            </w:r>
          </w:p>
        </w:tc>
      </w:tr>
    </w:tbl>
    <w:p w:rsidR="001A59F9" w:rsidRPr="00400137" w:rsidRDefault="001A59F9" w:rsidP="00360776">
      <w:pPr>
        <w:tabs>
          <w:tab w:val="left" w:pos="60"/>
        </w:tabs>
        <w:spacing w:before="29" w:line="288" w:lineRule="auto"/>
        <w:jc w:val="left"/>
        <w:rPr>
          <w:kern w:val="0"/>
          <w:sz w:val="24"/>
        </w:rPr>
      </w:pPr>
      <w:r w:rsidRPr="00400137">
        <w:rPr>
          <w:kern w:val="0"/>
          <w:sz w:val="24"/>
        </w:rPr>
        <w:tab/>
      </w:r>
      <w:r w:rsidRPr="00400137">
        <w:rPr>
          <w:kern w:val="0"/>
          <w:sz w:val="24"/>
        </w:rPr>
        <w:t>注：本基金</w:t>
      </w:r>
      <w:r w:rsidRPr="00400137">
        <w:rPr>
          <w:kern w:val="0"/>
          <w:sz w:val="24"/>
        </w:rPr>
        <w:t>C</w:t>
      </w:r>
      <w:r w:rsidRPr="00400137">
        <w:rPr>
          <w:kern w:val="0"/>
          <w:sz w:val="24"/>
        </w:rPr>
        <w:t>类份额为</w:t>
      </w:r>
      <w:r w:rsidRPr="00400137">
        <w:rPr>
          <w:kern w:val="0"/>
          <w:sz w:val="24"/>
        </w:rPr>
        <w:t>0</w:t>
      </w:r>
      <w:r w:rsidRPr="00400137">
        <w:rPr>
          <w:kern w:val="0"/>
          <w:sz w:val="24"/>
        </w:rPr>
        <w:t>。</w:t>
      </w:r>
    </w:p>
    <w:p w:rsidR="00EC5D69" w:rsidRPr="007F57C2" w:rsidRDefault="00EC5D69" w:rsidP="007F57C2">
      <w:pPr>
        <w:spacing w:before="29" w:line="288" w:lineRule="auto"/>
        <w:rPr>
          <w:rFonts w:eastAsiaTheme="minorEastAsia"/>
          <w:b/>
          <w:sz w:val="24"/>
        </w:rPr>
      </w:pPr>
    </w:p>
    <w:p w:rsidR="001A59F9" w:rsidRPr="0014446C" w:rsidRDefault="001A59F9" w:rsidP="0014446C">
      <w:pPr>
        <w:pStyle w:val="20"/>
        <w:spacing w:before="29" w:after="0" w:line="288" w:lineRule="auto"/>
        <w:rPr>
          <w:b w:val="0"/>
          <w:kern w:val="0"/>
        </w:rPr>
      </w:pPr>
      <w:bookmarkStart w:id="13" w:name="_Toc361324846"/>
      <w:bookmarkStart w:id="14" w:name="_Toc4169641"/>
      <w:r w:rsidRPr="0014446C">
        <w:rPr>
          <w:rFonts w:ascii="Times New Roman" w:hAnsi="Times New Roman"/>
          <w:kern w:val="0"/>
          <w:szCs w:val="24"/>
        </w:rPr>
        <w:t xml:space="preserve">2.2 </w:t>
      </w:r>
      <w:r w:rsidRPr="0014446C">
        <w:rPr>
          <w:rFonts w:ascii="Times New Roman" w:hAnsi="Times New Roman" w:hint="eastAsia"/>
          <w:kern w:val="0"/>
          <w:szCs w:val="24"/>
        </w:rPr>
        <w:t>基金产品说明</w:t>
      </w:r>
      <w:bookmarkEnd w:id="13"/>
      <w:bookmarkEnd w:id="1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投资目标</w:t>
            </w:r>
          </w:p>
        </w:tc>
        <w:tc>
          <w:tcPr>
            <w:tcW w:w="5879" w:type="dxa"/>
            <w:vAlign w:val="center"/>
          </w:tcPr>
          <w:p w:rsidR="001A59F9" w:rsidRPr="00400137" w:rsidRDefault="001A59F9" w:rsidP="00400137">
            <w:pPr>
              <w:spacing w:before="29" w:line="288" w:lineRule="auto"/>
              <w:rPr>
                <w:sz w:val="24"/>
              </w:rPr>
            </w:pPr>
            <w:r w:rsidRPr="00400137">
              <w:rPr>
                <w:sz w:val="24"/>
              </w:rPr>
              <w:t>本基金在严格控制风险和保持资产流动性的基础上，通过积极主动的投资管理，力争持续稳定地实现超越业绩比较基准的投资回报。</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投资策略</w:t>
            </w:r>
          </w:p>
        </w:tc>
        <w:tc>
          <w:tcPr>
            <w:tcW w:w="5879" w:type="dxa"/>
            <w:vAlign w:val="center"/>
          </w:tcPr>
          <w:p w:rsidR="001A59F9" w:rsidRPr="00400137" w:rsidRDefault="001A59F9" w:rsidP="00400137">
            <w:pPr>
              <w:spacing w:before="29" w:line="288" w:lineRule="auto"/>
              <w:rPr>
                <w:sz w:val="24"/>
              </w:rPr>
            </w:pPr>
            <w:r w:rsidRPr="00400137">
              <w:rPr>
                <w:sz w:val="24"/>
              </w:rPr>
              <w:t>本基金充分发挥基金管理人的研究优势，对宏观经济运行趋势、财政以及货币政策变化趋势作出分析和判断，对未来市场利率趋势及市场信用环境变化作出预测，确定本基金债券组合久期、期限结构、债券类别配置策略，在严谨深入的分析和严格的风险控制基础上，综合考虑经济变量的变动对不同券种收益率、信用趋势和风险的潜在影响，深入挖掘价值被低估的标的券种。</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业绩比较基准</w:t>
            </w:r>
          </w:p>
        </w:tc>
        <w:tc>
          <w:tcPr>
            <w:tcW w:w="5879" w:type="dxa"/>
            <w:vAlign w:val="center"/>
          </w:tcPr>
          <w:p w:rsidR="001A59F9" w:rsidRPr="00400137" w:rsidRDefault="001A59F9" w:rsidP="00400137">
            <w:pPr>
              <w:spacing w:before="29" w:line="288" w:lineRule="auto"/>
              <w:rPr>
                <w:sz w:val="24"/>
              </w:rPr>
            </w:pPr>
            <w:r w:rsidRPr="00400137">
              <w:rPr>
                <w:sz w:val="24"/>
              </w:rPr>
              <w:t>中债综合全价指数收益率</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风险收益特征</w:t>
            </w:r>
          </w:p>
        </w:tc>
        <w:tc>
          <w:tcPr>
            <w:tcW w:w="5879" w:type="dxa"/>
            <w:vAlign w:val="center"/>
          </w:tcPr>
          <w:p w:rsidR="001A59F9" w:rsidRPr="00400137" w:rsidRDefault="001A59F9" w:rsidP="00400137">
            <w:pPr>
              <w:spacing w:before="29" w:line="288" w:lineRule="auto"/>
              <w:rPr>
                <w:sz w:val="24"/>
              </w:rPr>
            </w:pPr>
            <w:r w:rsidRPr="00400137">
              <w:rPr>
                <w:sz w:val="24"/>
              </w:rPr>
              <w:t>本基金是一只债券型基金，其预期风险与预期收益高于货币市场基金，低于混合型基金和股票型基金。</w:t>
            </w:r>
          </w:p>
        </w:tc>
      </w:tr>
    </w:tbl>
    <w:p w:rsidR="00EC5D69" w:rsidRPr="00D564C7" w:rsidRDefault="00EC5D69" w:rsidP="00F71E9B">
      <w:pPr>
        <w:tabs>
          <w:tab w:val="left" w:pos="426"/>
        </w:tabs>
        <w:spacing w:line="360" w:lineRule="auto"/>
        <w:jc w:val="left"/>
        <w:rPr>
          <w:rFonts w:asciiTheme="minorEastAsia" w:eastAsiaTheme="minorEastAsia" w:hAnsiTheme="minorEastAsia" w:cs="宋体"/>
          <w:kern w:val="0"/>
          <w:szCs w:val="21"/>
        </w:rPr>
      </w:pPr>
    </w:p>
    <w:p w:rsidR="001A59F9" w:rsidRPr="0014446C" w:rsidRDefault="001A59F9" w:rsidP="0014446C">
      <w:pPr>
        <w:pStyle w:val="20"/>
        <w:spacing w:before="29" w:after="0" w:line="288" w:lineRule="auto"/>
        <w:rPr>
          <w:b w:val="0"/>
          <w:kern w:val="0"/>
        </w:rPr>
      </w:pPr>
      <w:bookmarkStart w:id="15" w:name="_Toc225498247"/>
      <w:bookmarkStart w:id="16" w:name="_Toc361324847"/>
      <w:bookmarkStart w:id="17" w:name="_Toc4169642"/>
      <w:r w:rsidRPr="0014446C">
        <w:rPr>
          <w:rFonts w:ascii="Times New Roman" w:hAnsi="Times New Roman"/>
          <w:kern w:val="0"/>
          <w:szCs w:val="24"/>
        </w:rPr>
        <w:t xml:space="preserve">2.3 </w:t>
      </w:r>
      <w:r w:rsidRPr="0014446C">
        <w:rPr>
          <w:rFonts w:ascii="Times New Roman" w:hAnsi="Times New Roman" w:hint="eastAsia"/>
          <w:kern w:val="0"/>
          <w:szCs w:val="24"/>
        </w:rPr>
        <w:t>基金管理人和基金托管人</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260"/>
        <w:gridCol w:w="3186"/>
      </w:tblGrid>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jc w:val="center"/>
              <w:rPr>
                <w:color w:val="000000"/>
                <w:kern w:val="0"/>
                <w:sz w:val="24"/>
              </w:rPr>
            </w:pPr>
            <w:r w:rsidRPr="005D1F4A">
              <w:rPr>
                <w:rFonts w:hint="eastAsia"/>
                <w:color w:val="000000"/>
                <w:kern w:val="0"/>
                <w:sz w:val="24"/>
              </w:rPr>
              <w:t>项目</w:t>
            </w:r>
          </w:p>
        </w:tc>
        <w:tc>
          <w:tcPr>
            <w:tcW w:w="3260"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基金管理人</w:t>
            </w:r>
          </w:p>
        </w:tc>
        <w:tc>
          <w:tcPr>
            <w:tcW w:w="318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基金托管人</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名称</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交银施罗德基金管理有限公司</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江苏银行股份有限公司</w:t>
            </w:r>
          </w:p>
        </w:tc>
      </w:tr>
      <w:tr w:rsidR="001A59F9" w:rsidRPr="00D564C7" w:rsidTr="00113AE6">
        <w:tc>
          <w:tcPr>
            <w:tcW w:w="1276" w:type="dxa"/>
            <w:vMerge w:val="restart"/>
            <w:vAlign w:val="center"/>
          </w:tcPr>
          <w:p w:rsidR="001A59F9" w:rsidRPr="005D1F4A" w:rsidRDefault="001A59F9" w:rsidP="00084122">
            <w:pPr>
              <w:spacing w:line="288" w:lineRule="auto"/>
              <w:jc w:val="center"/>
              <w:rPr>
                <w:color w:val="000000"/>
                <w:kern w:val="0"/>
                <w:sz w:val="24"/>
              </w:rPr>
            </w:pPr>
            <w:r w:rsidRPr="005D1F4A">
              <w:rPr>
                <w:rFonts w:hint="eastAsia"/>
                <w:color w:val="000000"/>
                <w:kern w:val="0"/>
                <w:sz w:val="24"/>
              </w:rPr>
              <w:t>信息披露负责人</w:t>
            </w:r>
          </w:p>
        </w:tc>
        <w:tc>
          <w:tcPr>
            <w:tcW w:w="127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姓名</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王晚婷</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柯振林</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联系电话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025-58588217</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电子邮箱</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xxpl@jysld.com,disclosure@jysld.com</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kezhenlin@jsbchina.cn</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客户服务电话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400-700-5000</w:t>
            </w:r>
            <w:r w:rsidRPr="00400137">
              <w:rPr>
                <w:color w:val="000000"/>
                <w:kern w:val="0"/>
                <w:sz w:val="24"/>
              </w:rPr>
              <w:t>，</w:t>
            </w:r>
            <w:r w:rsidRPr="00400137">
              <w:rPr>
                <w:color w:val="000000"/>
                <w:kern w:val="0"/>
                <w:sz w:val="24"/>
              </w:rPr>
              <w:t>021-61055000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95319</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传真</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61055054</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025-58588155</w:t>
            </w:r>
          </w:p>
        </w:tc>
      </w:tr>
      <w:tr w:rsidR="005245A7" w:rsidRPr="00D564C7" w:rsidTr="00113AE6">
        <w:tc>
          <w:tcPr>
            <w:tcW w:w="2552" w:type="dxa"/>
            <w:gridSpan w:val="2"/>
            <w:vAlign w:val="center"/>
          </w:tcPr>
          <w:p w:rsidR="005245A7" w:rsidRPr="005D1F4A" w:rsidRDefault="005245A7" w:rsidP="005245A7">
            <w:pPr>
              <w:autoSpaceDE w:val="0"/>
              <w:autoSpaceDN w:val="0"/>
              <w:adjustRightInd w:val="0"/>
              <w:spacing w:before="29" w:line="288" w:lineRule="auto"/>
              <w:ind w:left="15"/>
              <w:rPr>
                <w:color w:val="000000"/>
                <w:kern w:val="0"/>
                <w:sz w:val="24"/>
              </w:rPr>
            </w:pPr>
            <w:r w:rsidRPr="005D1F4A">
              <w:rPr>
                <w:rFonts w:hint="eastAsia"/>
                <w:color w:val="000000"/>
                <w:kern w:val="0"/>
                <w:sz w:val="24"/>
              </w:rPr>
              <w:t>注册地址</w:t>
            </w:r>
          </w:p>
        </w:tc>
        <w:tc>
          <w:tcPr>
            <w:tcW w:w="3260" w:type="dxa"/>
            <w:vAlign w:val="center"/>
          </w:tcPr>
          <w:p w:rsidR="005245A7" w:rsidRDefault="005245A7" w:rsidP="005245A7">
            <w:pPr>
              <w:autoSpaceDE w:val="0"/>
              <w:autoSpaceDN w:val="0"/>
              <w:adjustRightInd w:val="0"/>
              <w:spacing w:before="29" w:line="288" w:lineRule="auto"/>
              <w:ind w:left="15"/>
              <w:jc w:val="center"/>
              <w:rPr>
                <w:color w:val="000000"/>
                <w:kern w:val="0"/>
                <w:sz w:val="24"/>
                <w:szCs w:val="22"/>
              </w:rPr>
            </w:pPr>
            <w:r>
              <w:rPr>
                <w:rFonts w:hint="eastAsia"/>
                <w:color w:val="000000"/>
                <w:kern w:val="0"/>
                <w:sz w:val="24"/>
              </w:rPr>
              <w:t>中国（上海）自由贸易试验区银城中路</w:t>
            </w:r>
            <w:r>
              <w:rPr>
                <w:color w:val="000000"/>
                <w:kern w:val="0"/>
                <w:sz w:val="24"/>
              </w:rPr>
              <w:t>188</w:t>
            </w:r>
            <w:r>
              <w:rPr>
                <w:rFonts w:hint="eastAsia"/>
                <w:color w:val="000000"/>
                <w:kern w:val="0"/>
                <w:sz w:val="24"/>
              </w:rPr>
              <w:t>号交通银行大楼二层（裙）</w:t>
            </w:r>
          </w:p>
        </w:tc>
        <w:tc>
          <w:tcPr>
            <w:tcW w:w="3186" w:type="dxa"/>
            <w:vAlign w:val="center"/>
          </w:tcPr>
          <w:p w:rsidR="005245A7" w:rsidRPr="00400137" w:rsidRDefault="005245A7" w:rsidP="005245A7">
            <w:pPr>
              <w:autoSpaceDE w:val="0"/>
              <w:autoSpaceDN w:val="0"/>
              <w:adjustRightInd w:val="0"/>
              <w:spacing w:before="29" w:line="288" w:lineRule="auto"/>
              <w:ind w:left="15"/>
              <w:jc w:val="center"/>
              <w:rPr>
                <w:color w:val="000000"/>
                <w:kern w:val="0"/>
                <w:sz w:val="24"/>
              </w:rPr>
            </w:pPr>
            <w:r w:rsidRPr="00400137">
              <w:rPr>
                <w:color w:val="000000"/>
                <w:kern w:val="0"/>
                <w:sz w:val="24"/>
              </w:rPr>
              <w:t>江苏省南京市中华路</w:t>
            </w:r>
            <w:r w:rsidRPr="00400137">
              <w:rPr>
                <w:color w:val="000000"/>
                <w:kern w:val="0"/>
                <w:sz w:val="24"/>
              </w:rPr>
              <w:t>26</w:t>
            </w:r>
            <w:r w:rsidRPr="00400137">
              <w:rPr>
                <w:color w:val="000000"/>
                <w:kern w:val="0"/>
                <w:sz w:val="24"/>
              </w:rPr>
              <w:t>号</w:t>
            </w:r>
          </w:p>
        </w:tc>
      </w:tr>
      <w:tr w:rsidR="005245A7" w:rsidRPr="00D564C7" w:rsidTr="00113AE6">
        <w:tc>
          <w:tcPr>
            <w:tcW w:w="2552" w:type="dxa"/>
            <w:gridSpan w:val="2"/>
            <w:vAlign w:val="center"/>
          </w:tcPr>
          <w:p w:rsidR="005245A7" w:rsidRPr="005D1F4A" w:rsidRDefault="005245A7" w:rsidP="005245A7">
            <w:pPr>
              <w:autoSpaceDE w:val="0"/>
              <w:autoSpaceDN w:val="0"/>
              <w:adjustRightInd w:val="0"/>
              <w:spacing w:before="29" w:line="288" w:lineRule="auto"/>
              <w:ind w:left="15"/>
              <w:rPr>
                <w:color w:val="000000"/>
                <w:kern w:val="0"/>
                <w:sz w:val="24"/>
              </w:rPr>
            </w:pPr>
            <w:r w:rsidRPr="005D1F4A">
              <w:rPr>
                <w:rFonts w:hint="eastAsia"/>
                <w:color w:val="000000"/>
                <w:kern w:val="0"/>
                <w:sz w:val="24"/>
              </w:rPr>
              <w:t>办公地址</w:t>
            </w:r>
          </w:p>
        </w:tc>
        <w:tc>
          <w:tcPr>
            <w:tcW w:w="3260" w:type="dxa"/>
            <w:vAlign w:val="center"/>
          </w:tcPr>
          <w:p w:rsidR="005245A7" w:rsidRDefault="005245A7" w:rsidP="005245A7">
            <w:pPr>
              <w:autoSpaceDE w:val="0"/>
              <w:autoSpaceDN w:val="0"/>
              <w:adjustRightInd w:val="0"/>
              <w:spacing w:before="29" w:line="288" w:lineRule="auto"/>
              <w:ind w:left="15"/>
              <w:jc w:val="center"/>
              <w:rPr>
                <w:color w:val="000000"/>
                <w:kern w:val="0"/>
                <w:sz w:val="24"/>
              </w:rPr>
            </w:pPr>
            <w:r>
              <w:rPr>
                <w:rFonts w:hint="eastAsia"/>
                <w:color w:val="000000"/>
                <w:kern w:val="0"/>
                <w:sz w:val="24"/>
              </w:rPr>
              <w:t>上海市浦东新区世纪大道</w:t>
            </w:r>
            <w:r>
              <w:rPr>
                <w:color w:val="000000"/>
                <w:kern w:val="0"/>
                <w:sz w:val="24"/>
              </w:rPr>
              <w:t>8</w:t>
            </w:r>
            <w:r>
              <w:rPr>
                <w:rFonts w:hint="eastAsia"/>
                <w:color w:val="000000"/>
                <w:kern w:val="0"/>
                <w:sz w:val="24"/>
              </w:rPr>
              <w:t>号国金中心二期</w:t>
            </w:r>
            <w:r>
              <w:rPr>
                <w:color w:val="000000"/>
                <w:kern w:val="0"/>
                <w:sz w:val="24"/>
              </w:rPr>
              <w:t>21-22</w:t>
            </w:r>
            <w:r>
              <w:rPr>
                <w:rFonts w:hint="eastAsia"/>
                <w:color w:val="000000"/>
                <w:kern w:val="0"/>
                <w:sz w:val="24"/>
              </w:rPr>
              <w:t>楼</w:t>
            </w:r>
          </w:p>
        </w:tc>
        <w:tc>
          <w:tcPr>
            <w:tcW w:w="3186" w:type="dxa"/>
            <w:vAlign w:val="center"/>
          </w:tcPr>
          <w:p w:rsidR="005245A7" w:rsidRPr="00400137" w:rsidRDefault="005245A7" w:rsidP="005245A7">
            <w:pPr>
              <w:autoSpaceDE w:val="0"/>
              <w:autoSpaceDN w:val="0"/>
              <w:adjustRightInd w:val="0"/>
              <w:spacing w:before="29" w:line="288" w:lineRule="auto"/>
              <w:ind w:left="15"/>
              <w:jc w:val="center"/>
              <w:rPr>
                <w:color w:val="000000"/>
                <w:kern w:val="0"/>
                <w:sz w:val="24"/>
              </w:rPr>
            </w:pPr>
            <w:r w:rsidRPr="00400137">
              <w:rPr>
                <w:color w:val="000000"/>
                <w:kern w:val="0"/>
                <w:sz w:val="24"/>
              </w:rPr>
              <w:t>江苏省南京市中华路</w:t>
            </w:r>
            <w:r w:rsidRPr="00400137">
              <w:rPr>
                <w:color w:val="000000"/>
                <w:kern w:val="0"/>
                <w:sz w:val="24"/>
              </w:rPr>
              <w:t>26</w:t>
            </w:r>
            <w:r w:rsidRPr="00400137">
              <w:rPr>
                <w:color w:val="000000"/>
                <w:kern w:val="0"/>
                <w:sz w:val="24"/>
              </w:rPr>
              <w:t>号</w:t>
            </w:r>
          </w:p>
        </w:tc>
      </w:tr>
      <w:tr w:rsidR="005245A7" w:rsidRPr="00D564C7" w:rsidTr="00113AE6">
        <w:tc>
          <w:tcPr>
            <w:tcW w:w="2552" w:type="dxa"/>
            <w:gridSpan w:val="2"/>
            <w:vAlign w:val="center"/>
          </w:tcPr>
          <w:p w:rsidR="005245A7" w:rsidRPr="005D1F4A" w:rsidRDefault="005245A7" w:rsidP="005245A7">
            <w:pPr>
              <w:autoSpaceDE w:val="0"/>
              <w:autoSpaceDN w:val="0"/>
              <w:adjustRightInd w:val="0"/>
              <w:spacing w:before="29" w:line="288" w:lineRule="auto"/>
              <w:ind w:left="15"/>
              <w:rPr>
                <w:color w:val="000000"/>
                <w:kern w:val="0"/>
                <w:sz w:val="24"/>
              </w:rPr>
            </w:pPr>
            <w:r w:rsidRPr="005D1F4A">
              <w:rPr>
                <w:rFonts w:hint="eastAsia"/>
                <w:color w:val="000000"/>
                <w:kern w:val="0"/>
                <w:sz w:val="24"/>
              </w:rPr>
              <w:t>邮政编码</w:t>
            </w:r>
          </w:p>
        </w:tc>
        <w:tc>
          <w:tcPr>
            <w:tcW w:w="3260" w:type="dxa"/>
            <w:vAlign w:val="center"/>
          </w:tcPr>
          <w:p w:rsidR="005245A7" w:rsidRDefault="005245A7" w:rsidP="005245A7">
            <w:pPr>
              <w:autoSpaceDE w:val="0"/>
              <w:autoSpaceDN w:val="0"/>
              <w:adjustRightInd w:val="0"/>
              <w:spacing w:before="29" w:line="288" w:lineRule="auto"/>
              <w:ind w:left="15"/>
              <w:jc w:val="center"/>
              <w:rPr>
                <w:color w:val="000000"/>
                <w:kern w:val="0"/>
                <w:sz w:val="24"/>
              </w:rPr>
            </w:pPr>
            <w:r>
              <w:rPr>
                <w:color w:val="000000"/>
                <w:kern w:val="0"/>
                <w:sz w:val="24"/>
              </w:rPr>
              <w:t>200120</w:t>
            </w:r>
          </w:p>
        </w:tc>
        <w:tc>
          <w:tcPr>
            <w:tcW w:w="3186" w:type="dxa"/>
            <w:vAlign w:val="center"/>
          </w:tcPr>
          <w:p w:rsidR="005245A7" w:rsidRPr="00400137" w:rsidRDefault="005245A7" w:rsidP="005245A7">
            <w:pPr>
              <w:autoSpaceDE w:val="0"/>
              <w:autoSpaceDN w:val="0"/>
              <w:adjustRightInd w:val="0"/>
              <w:spacing w:before="29" w:line="288" w:lineRule="auto"/>
              <w:ind w:left="15"/>
              <w:jc w:val="center"/>
              <w:rPr>
                <w:color w:val="000000"/>
                <w:kern w:val="0"/>
                <w:sz w:val="24"/>
              </w:rPr>
            </w:pPr>
            <w:r w:rsidRPr="00400137">
              <w:rPr>
                <w:color w:val="000000"/>
                <w:kern w:val="0"/>
                <w:sz w:val="24"/>
              </w:rPr>
              <w:t>210001</w:t>
            </w:r>
          </w:p>
        </w:tc>
      </w:tr>
      <w:tr w:rsidR="005245A7" w:rsidRPr="00D564C7" w:rsidTr="00113AE6">
        <w:tc>
          <w:tcPr>
            <w:tcW w:w="2552" w:type="dxa"/>
            <w:gridSpan w:val="2"/>
            <w:vAlign w:val="center"/>
          </w:tcPr>
          <w:p w:rsidR="005245A7" w:rsidRPr="005D1F4A" w:rsidRDefault="005245A7" w:rsidP="005245A7">
            <w:pPr>
              <w:autoSpaceDE w:val="0"/>
              <w:autoSpaceDN w:val="0"/>
              <w:adjustRightInd w:val="0"/>
              <w:spacing w:before="29" w:line="288" w:lineRule="auto"/>
              <w:ind w:left="15"/>
              <w:rPr>
                <w:color w:val="000000"/>
                <w:kern w:val="0"/>
                <w:sz w:val="24"/>
              </w:rPr>
            </w:pPr>
            <w:r w:rsidRPr="005D1F4A">
              <w:rPr>
                <w:rFonts w:hint="eastAsia"/>
                <w:color w:val="000000"/>
                <w:kern w:val="0"/>
                <w:sz w:val="24"/>
              </w:rPr>
              <w:t>法定代表人</w:t>
            </w:r>
          </w:p>
        </w:tc>
        <w:tc>
          <w:tcPr>
            <w:tcW w:w="3260" w:type="dxa"/>
            <w:vAlign w:val="center"/>
          </w:tcPr>
          <w:p w:rsidR="005245A7" w:rsidRDefault="005245A7" w:rsidP="005245A7">
            <w:pPr>
              <w:autoSpaceDE w:val="0"/>
              <w:autoSpaceDN w:val="0"/>
              <w:adjustRightInd w:val="0"/>
              <w:spacing w:before="29" w:line="288" w:lineRule="auto"/>
              <w:ind w:left="15"/>
              <w:jc w:val="center"/>
              <w:rPr>
                <w:color w:val="000000"/>
                <w:kern w:val="0"/>
                <w:sz w:val="24"/>
              </w:rPr>
            </w:pPr>
            <w:r>
              <w:rPr>
                <w:rFonts w:hint="eastAsia"/>
                <w:color w:val="000000"/>
                <w:kern w:val="0"/>
                <w:sz w:val="24"/>
              </w:rPr>
              <w:t>阮红</w:t>
            </w:r>
          </w:p>
        </w:tc>
        <w:tc>
          <w:tcPr>
            <w:tcW w:w="3186" w:type="dxa"/>
            <w:vAlign w:val="center"/>
          </w:tcPr>
          <w:p w:rsidR="005245A7" w:rsidRPr="00400137" w:rsidRDefault="005245A7" w:rsidP="005245A7">
            <w:pPr>
              <w:autoSpaceDE w:val="0"/>
              <w:autoSpaceDN w:val="0"/>
              <w:adjustRightInd w:val="0"/>
              <w:spacing w:before="29" w:line="288" w:lineRule="auto"/>
              <w:ind w:left="15"/>
              <w:jc w:val="center"/>
              <w:rPr>
                <w:color w:val="000000"/>
                <w:kern w:val="0"/>
                <w:sz w:val="24"/>
              </w:rPr>
            </w:pPr>
            <w:r w:rsidRPr="00400137">
              <w:rPr>
                <w:color w:val="000000"/>
                <w:kern w:val="0"/>
                <w:sz w:val="24"/>
              </w:rPr>
              <w:t>夏平</w:t>
            </w:r>
          </w:p>
        </w:tc>
      </w:tr>
    </w:tbl>
    <w:p w:rsidR="001A59F9" w:rsidRPr="00D564C7" w:rsidRDefault="001A59F9" w:rsidP="00026C9C">
      <w:pPr>
        <w:tabs>
          <w:tab w:val="left" w:pos="1740"/>
        </w:tabs>
        <w:spacing w:line="360" w:lineRule="auto"/>
        <w:rPr>
          <w:rFonts w:asciiTheme="minorEastAsia" w:eastAsiaTheme="minorEastAsia" w:hAnsiTheme="minorEastAsia"/>
          <w:color w:val="000000"/>
          <w:szCs w:val="21"/>
        </w:rPr>
      </w:pPr>
    </w:p>
    <w:p w:rsidR="001A59F9" w:rsidRPr="0014446C" w:rsidRDefault="001A59F9" w:rsidP="0014446C">
      <w:pPr>
        <w:pStyle w:val="20"/>
        <w:spacing w:before="29" w:after="0" w:line="288" w:lineRule="auto"/>
        <w:rPr>
          <w:b w:val="0"/>
          <w:kern w:val="0"/>
        </w:rPr>
      </w:pPr>
      <w:bookmarkStart w:id="18" w:name="_Toc225498248"/>
      <w:bookmarkStart w:id="19" w:name="_Toc361324848"/>
      <w:bookmarkStart w:id="20" w:name="_Toc4169643"/>
      <w:r w:rsidRPr="0014446C">
        <w:rPr>
          <w:rFonts w:ascii="Times New Roman" w:hAnsi="Times New Roman"/>
          <w:kern w:val="0"/>
          <w:szCs w:val="24"/>
        </w:rPr>
        <w:t xml:space="preserve">2.4 </w:t>
      </w:r>
      <w:r w:rsidRPr="0014446C">
        <w:rPr>
          <w:rFonts w:ascii="Times New Roman" w:hAnsi="Times New Roman" w:hint="eastAsia"/>
          <w:kern w:val="0"/>
          <w:szCs w:val="24"/>
        </w:rPr>
        <w:t>信息披露方式</w:t>
      </w:r>
      <w:bookmarkEnd w:id="18"/>
      <w:bookmarkEnd w:id="19"/>
      <w:bookmarkEnd w:id="2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本基金选定的信息披露报纸名称</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《中国证券报》、《上海证券报》和《证券时报》</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登载基金年度报告正文的管理人互联网网址</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www.fund001.com</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基金年度报告备置地点</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基金管理人的办公场所</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14446C" w:rsidRDefault="001A59F9" w:rsidP="0014446C">
      <w:pPr>
        <w:pStyle w:val="20"/>
        <w:spacing w:before="29" w:after="0" w:line="288" w:lineRule="auto"/>
        <w:rPr>
          <w:b w:val="0"/>
          <w:kern w:val="0"/>
        </w:rPr>
      </w:pPr>
      <w:bookmarkStart w:id="21" w:name="_Toc225498249"/>
      <w:bookmarkStart w:id="22" w:name="_Toc361324849"/>
      <w:bookmarkStart w:id="23" w:name="_Toc4169644"/>
      <w:r w:rsidRPr="0014446C">
        <w:rPr>
          <w:rFonts w:ascii="Times New Roman" w:hAnsi="Times New Roman"/>
          <w:kern w:val="0"/>
          <w:szCs w:val="24"/>
        </w:rPr>
        <w:t xml:space="preserve">2.5 </w:t>
      </w:r>
      <w:r w:rsidRPr="0014446C">
        <w:rPr>
          <w:rFonts w:ascii="Times New Roman" w:hAnsi="Times New Roman" w:hint="eastAsia"/>
          <w:kern w:val="0"/>
          <w:szCs w:val="24"/>
        </w:rPr>
        <w:t>其他相关资料</w:t>
      </w:r>
      <w:bookmarkEnd w:id="21"/>
      <w:bookmarkEnd w:id="22"/>
      <w:bookmarkEnd w:id="2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402"/>
        <w:gridCol w:w="3328"/>
      </w:tblGrid>
      <w:tr w:rsidR="001A59F9" w:rsidRPr="00D564C7" w:rsidTr="00C526EF">
        <w:tc>
          <w:tcPr>
            <w:tcW w:w="226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项目</w:t>
            </w:r>
          </w:p>
        </w:tc>
        <w:tc>
          <w:tcPr>
            <w:tcW w:w="3402"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名称</w:t>
            </w:r>
          </w:p>
        </w:tc>
        <w:tc>
          <w:tcPr>
            <w:tcW w:w="332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办公地址</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会计师事务所</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普华永道中天会计师事务所（特殊普通合伙）</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上海市湖滨路</w:t>
            </w:r>
            <w:r w:rsidRPr="00400137">
              <w:rPr>
                <w:color w:val="000000"/>
                <w:sz w:val="24"/>
              </w:rPr>
              <w:t>202</w:t>
            </w:r>
            <w:r w:rsidRPr="00400137">
              <w:rPr>
                <w:color w:val="000000"/>
                <w:sz w:val="24"/>
              </w:rPr>
              <w:t>号普华永道中心</w:t>
            </w:r>
            <w:r w:rsidRPr="00400137">
              <w:rPr>
                <w:color w:val="000000"/>
                <w:sz w:val="24"/>
              </w:rPr>
              <w:t>11</w:t>
            </w:r>
            <w:r w:rsidRPr="00400137">
              <w:rPr>
                <w:color w:val="000000"/>
                <w:sz w:val="24"/>
              </w:rPr>
              <w:t>楼</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注册登记机构</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中国证券登记结算有限责任公司</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北京市西城区太平桥大街</w:t>
            </w:r>
            <w:r w:rsidRPr="00400137">
              <w:rPr>
                <w:color w:val="000000"/>
                <w:sz w:val="24"/>
              </w:rPr>
              <w:t>17</w:t>
            </w:r>
            <w:r w:rsidRPr="00400137">
              <w:rPr>
                <w:color w:val="000000"/>
                <w:sz w:val="24"/>
              </w:rPr>
              <w:t>号</w:t>
            </w:r>
          </w:p>
        </w:tc>
      </w:tr>
    </w:tbl>
    <w:p w:rsidR="00EC5D69" w:rsidRPr="00D564C7" w:rsidRDefault="00EC5D69" w:rsidP="00F71E9B">
      <w:pPr>
        <w:tabs>
          <w:tab w:val="left" w:pos="426"/>
        </w:tabs>
        <w:spacing w:line="360" w:lineRule="auto"/>
        <w:jc w:val="left"/>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4" w:name="_Toc225498250"/>
      <w:bookmarkStart w:id="25" w:name="_Toc361324850"/>
      <w:bookmarkStart w:id="26" w:name="_Toc4169645"/>
      <w:bookmarkStart w:id="27" w:name="_Toc194312019"/>
      <w:bookmarkStart w:id="28" w:name="_Toc193947512"/>
      <w:r w:rsidRPr="00F717A8">
        <w:rPr>
          <w:rFonts w:hint="eastAsia"/>
          <w:b/>
          <w:bCs/>
          <w:szCs w:val="24"/>
          <w:lang w:val="en-US"/>
        </w:rPr>
        <w:lastRenderedPageBreak/>
        <w:t>§</w:t>
      </w:r>
      <w:r w:rsidRPr="00F717A8">
        <w:rPr>
          <w:b/>
          <w:bCs/>
          <w:szCs w:val="24"/>
          <w:lang w:val="en-US"/>
        </w:rPr>
        <w:t xml:space="preserve">3 </w:t>
      </w:r>
      <w:r w:rsidRPr="00F717A8">
        <w:rPr>
          <w:rFonts w:hint="eastAsia"/>
          <w:b/>
          <w:bCs/>
          <w:szCs w:val="24"/>
          <w:lang w:val="en-US"/>
        </w:rPr>
        <w:t>主要财务指标、基金净值表现</w:t>
      </w:r>
      <w:bookmarkEnd w:id="24"/>
      <w:r w:rsidRPr="00F717A8">
        <w:rPr>
          <w:rFonts w:hint="eastAsia"/>
          <w:b/>
          <w:bCs/>
          <w:szCs w:val="24"/>
          <w:lang w:val="en-US"/>
        </w:rPr>
        <w:t>及利润分配情况</w:t>
      </w:r>
      <w:bookmarkEnd w:id="25"/>
      <w:bookmarkEnd w:id="26"/>
    </w:p>
    <w:p w:rsidR="00DB6EA0" w:rsidRPr="00DB6EA0" w:rsidRDefault="00DB6EA0" w:rsidP="00DB6EA0"/>
    <w:p w:rsidR="001A59F9" w:rsidRPr="0014446C" w:rsidRDefault="001A59F9" w:rsidP="0014446C">
      <w:pPr>
        <w:pStyle w:val="20"/>
        <w:spacing w:before="29" w:after="0" w:line="288" w:lineRule="auto"/>
        <w:rPr>
          <w:b w:val="0"/>
          <w:kern w:val="0"/>
        </w:rPr>
      </w:pPr>
      <w:bookmarkStart w:id="29" w:name="_Toc286996129"/>
      <w:bookmarkStart w:id="30" w:name="_Toc361324851"/>
      <w:bookmarkStart w:id="31" w:name="_Toc4169646"/>
      <w:r w:rsidRPr="0014446C">
        <w:rPr>
          <w:rFonts w:ascii="Times New Roman" w:hAnsi="Times New Roman"/>
          <w:kern w:val="0"/>
          <w:szCs w:val="24"/>
        </w:rPr>
        <w:t xml:space="preserve">3.1 </w:t>
      </w:r>
      <w:r w:rsidRPr="0014446C">
        <w:rPr>
          <w:rFonts w:ascii="Times New Roman" w:hAnsi="Times New Roman" w:hint="eastAsia"/>
          <w:kern w:val="0"/>
          <w:szCs w:val="24"/>
        </w:rPr>
        <w:t>主要会计数据和财务指标</w:t>
      </w:r>
      <w:bookmarkEnd w:id="29"/>
      <w:bookmarkEnd w:id="30"/>
      <w:bookmarkEnd w:id="31"/>
    </w:p>
    <w:p w:rsidR="001A59F9" w:rsidRPr="001F11DC" w:rsidRDefault="001A59F9" w:rsidP="001F11DC">
      <w:pPr>
        <w:autoSpaceDE w:val="0"/>
        <w:autoSpaceDN w:val="0"/>
        <w:adjustRightInd w:val="0"/>
        <w:spacing w:before="29" w:line="288" w:lineRule="auto"/>
        <w:ind w:left="15"/>
        <w:jc w:val="right"/>
        <w:rPr>
          <w:color w:val="000000"/>
          <w:kern w:val="0"/>
          <w:sz w:val="24"/>
        </w:rPr>
      </w:pPr>
      <w:r w:rsidRPr="001F11DC">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80"/>
        <w:gridCol w:w="2903"/>
        <w:gridCol w:w="2903"/>
      </w:tblGrid>
      <w:tr w:rsidR="001E6FC2" w:rsidRPr="005C7DCF" w:rsidTr="001E6FC2">
        <w:trPr>
          <w:trHeight w:val="487"/>
        </w:trPr>
        <w:tc>
          <w:tcPr>
            <w:tcW w:w="823" w:type="pct"/>
            <w:vMerge w:val="restart"/>
            <w:vAlign w:val="center"/>
          </w:tcPr>
          <w:bookmarkEnd w:id="27"/>
          <w:bookmarkEnd w:id="28"/>
          <w:p w:rsidR="00F523C2" w:rsidRPr="005C7DCF" w:rsidRDefault="00F523C2" w:rsidP="00F717A8">
            <w:pPr>
              <w:spacing w:before="29" w:line="288" w:lineRule="auto"/>
              <w:jc w:val="center"/>
              <w:rPr>
                <w:b/>
                <w:szCs w:val="21"/>
              </w:rPr>
            </w:pPr>
            <w:r w:rsidRPr="005C7DCF">
              <w:rPr>
                <w:b/>
                <w:szCs w:val="21"/>
              </w:rPr>
              <w:t>3.1.1</w:t>
            </w:r>
            <w:r w:rsidRPr="005C7DCF">
              <w:rPr>
                <w:rFonts w:hint="eastAsia"/>
                <w:b/>
                <w:szCs w:val="21"/>
              </w:rPr>
              <w:t>期间数据和指标</w:t>
            </w:r>
          </w:p>
        </w:tc>
        <w:tc>
          <w:tcPr>
            <w:tcW w:w="1372" w:type="pct"/>
            <w:gridSpan w:val="2"/>
            <w:vAlign w:val="center"/>
          </w:tcPr>
          <w:p w:rsidR="00F523C2" w:rsidRPr="005C7DCF" w:rsidRDefault="00F523C2" w:rsidP="00F717A8">
            <w:pPr>
              <w:spacing w:before="29" w:line="288" w:lineRule="auto"/>
              <w:jc w:val="center"/>
              <w:rPr>
                <w:b/>
                <w:szCs w:val="21"/>
              </w:rPr>
            </w:pPr>
            <w:r w:rsidRPr="005C7DCF">
              <w:rPr>
                <w:b/>
                <w:szCs w:val="21"/>
              </w:rPr>
              <w:t>2018</w:t>
            </w:r>
            <w:r w:rsidRPr="005C7DCF">
              <w:rPr>
                <w:b/>
                <w:szCs w:val="21"/>
              </w:rPr>
              <w:t>年</w:t>
            </w:r>
            <w:r w:rsidRPr="005C7DCF">
              <w:rPr>
                <w:b/>
                <w:szCs w:val="21"/>
              </w:rPr>
              <w:t>9</w:t>
            </w:r>
            <w:r w:rsidRPr="005C7DCF">
              <w:rPr>
                <w:b/>
                <w:szCs w:val="21"/>
              </w:rPr>
              <w:t>月</w:t>
            </w:r>
            <w:r w:rsidRPr="005C7DCF">
              <w:rPr>
                <w:b/>
                <w:szCs w:val="21"/>
              </w:rPr>
              <w:t>26</w:t>
            </w:r>
            <w:r w:rsidRPr="005C7DCF">
              <w:rPr>
                <w:b/>
                <w:szCs w:val="21"/>
              </w:rPr>
              <w:t>日（基金合同生效日）至</w:t>
            </w:r>
            <w:r w:rsidRPr="005C7DCF">
              <w:rPr>
                <w:b/>
                <w:szCs w:val="21"/>
              </w:rPr>
              <w:t>2018</w:t>
            </w:r>
            <w:r w:rsidRPr="005C7DCF">
              <w:rPr>
                <w:b/>
                <w:szCs w:val="21"/>
              </w:rPr>
              <w:t>年</w:t>
            </w:r>
            <w:r w:rsidRPr="005C7DCF">
              <w:rPr>
                <w:b/>
                <w:szCs w:val="21"/>
              </w:rPr>
              <w:t>12</w:t>
            </w:r>
            <w:r w:rsidRPr="005C7DCF">
              <w:rPr>
                <w:b/>
                <w:szCs w:val="21"/>
              </w:rPr>
              <w:t>月</w:t>
            </w:r>
            <w:r w:rsidRPr="005C7DCF">
              <w:rPr>
                <w:b/>
                <w:szCs w:val="21"/>
              </w:rPr>
              <w:t>31</w:t>
            </w:r>
            <w:r w:rsidRPr="005C7DCF">
              <w:rPr>
                <w:b/>
                <w:szCs w:val="21"/>
              </w:rPr>
              <w:t>日</w:t>
            </w:r>
          </w:p>
        </w:tc>
      </w:tr>
      <w:tr w:rsidR="001E6FC2" w:rsidRPr="005C7DCF" w:rsidTr="001E6FC2">
        <w:trPr>
          <w:trHeight w:val="487"/>
        </w:trPr>
        <w:tc>
          <w:tcPr>
            <w:tcW w:w="823" w:type="pct"/>
            <w:vMerge/>
            <w:vAlign w:val="center"/>
          </w:tcPr>
          <w:p w:rsidR="00F523C2" w:rsidRPr="005C7DCF" w:rsidRDefault="00F523C2" w:rsidP="003B54DF">
            <w:pPr>
              <w:spacing w:before="29" w:line="288" w:lineRule="auto"/>
              <w:jc w:val="right"/>
              <w:rPr>
                <w:szCs w:val="21"/>
              </w:rPr>
            </w:pPr>
          </w:p>
        </w:tc>
        <w:tc>
          <w:tcPr>
            <w:tcW w:w="686" w:type="pct"/>
            <w:vAlign w:val="center"/>
          </w:tcPr>
          <w:p w:rsidR="00FB7A99" w:rsidRPr="005C7DCF" w:rsidRDefault="00F523C2" w:rsidP="00E471FA">
            <w:pPr>
              <w:spacing w:before="29" w:line="288" w:lineRule="auto"/>
              <w:rPr>
                <w:szCs w:val="21"/>
              </w:rPr>
            </w:pPr>
            <w:r w:rsidRPr="005C7DCF">
              <w:rPr>
                <w:szCs w:val="21"/>
              </w:rPr>
              <w:t>交银裕祥纯债债券</w:t>
            </w:r>
            <w:r w:rsidRPr="005C7DCF">
              <w:rPr>
                <w:szCs w:val="21"/>
              </w:rPr>
              <w:t>A</w:t>
            </w:r>
          </w:p>
        </w:tc>
        <w:tc>
          <w:tcPr>
            <w:tcW w:w="686" w:type="pct"/>
            <w:vAlign w:val="center"/>
          </w:tcPr>
          <w:p w:rsidR="00FB7A99" w:rsidRPr="005C7DCF" w:rsidRDefault="00F523C2" w:rsidP="00E471FA">
            <w:pPr>
              <w:spacing w:before="29" w:line="288" w:lineRule="auto"/>
              <w:rPr>
                <w:szCs w:val="21"/>
              </w:rPr>
            </w:pPr>
            <w:r w:rsidRPr="005C7DCF">
              <w:rPr>
                <w:szCs w:val="21"/>
              </w:rPr>
              <w:t>交银裕祥纯债债券</w:t>
            </w:r>
            <w:r w:rsidRPr="005C7DCF">
              <w:rPr>
                <w:szCs w:val="21"/>
              </w:rPr>
              <w:t>C</w:t>
            </w:r>
          </w:p>
        </w:tc>
      </w:tr>
      <w:tr w:rsidR="001E6FC2" w:rsidRPr="005C7DCF" w:rsidTr="001E6FC2">
        <w:tc>
          <w:tcPr>
            <w:tcW w:w="823" w:type="pct"/>
            <w:vAlign w:val="center"/>
          </w:tcPr>
          <w:p w:rsidR="001A59F9" w:rsidRPr="005C7DCF" w:rsidRDefault="001A59F9" w:rsidP="003B54DF">
            <w:pPr>
              <w:spacing w:before="29" w:line="288" w:lineRule="auto"/>
              <w:rPr>
                <w:szCs w:val="21"/>
              </w:rPr>
            </w:pPr>
            <w:r w:rsidRPr="005C7DCF">
              <w:rPr>
                <w:rFonts w:hint="eastAsia"/>
                <w:szCs w:val="21"/>
              </w:rPr>
              <w:t>本期已实现收益</w:t>
            </w:r>
          </w:p>
        </w:tc>
        <w:tc>
          <w:tcPr>
            <w:tcW w:w="686" w:type="pct"/>
            <w:vAlign w:val="center"/>
          </w:tcPr>
          <w:p w:rsidR="001A59F9" w:rsidRPr="005C7DCF" w:rsidRDefault="001A59F9" w:rsidP="00704789">
            <w:pPr>
              <w:spacing w:before="29" w:line="288" w:lineRule="auto"/>
              <w:jc w:val="right"/>
              <w:rPr>
                <w:szCs w:val="21"/>
              </w:rPr>
            </w:pPr>
            <w:r w:rsidRPr="005C7DCF">
              <w:rPr>
                <w:szCs w:val="21"/>
              </w:rPr>
              <w:t>18,488,357.04</w:t>
            </w:r>
          </w:p>
        </w:tc>
        <w:tc>
          <w:tcPr>
            <w:tcW w:w="686" w:type="pct"/>
            <w:vAlign w:val="center"/>
          </w:tcPr>
          <w:p w:rsidR="001A59F9" w:rsidRPr="005C7DCF" w:rsidRDefault="001A59F9" w:rsidP="00704789">
            <w:pPr>
              <w:spacing w:before="29" w:line="288" w:lineRule="auto"/>
              <w:jc w:val="right"/>
              <w:rPr>
                <w:szCs w:val="21"/>
              </w:rPr>
            </w:pPr>
            <w:r w:rsidRPr="005C7DCF">
              <w:rPr>
                <w:szCs w:val="21"/>
              </w:rPr>
              <w:t>-</w:t>
            </w:r>
          </w:p>
        </w:tc>
      </w:tr>
      <w:tr w:rsidR="001E6FC2" w:rsidRPr="005C7DCF" w:rsidTr="001E6FC2">
        <w:trPr>
          <w:trHeight w:val="754"/>
        </w:trPr>
        <w:tc>
          <w:tcPr>
            <w:tcW w:w="823" w:type="pct"/>
            <w:vAlign w:val="center"/>
          </w:tcPr>
          <w:p w:rsidR="001A59F9" w:rsidRPr="005C7DCF" w:rsidRDefault="001A59F9" w:rsidP="003B54DF">
            <w:pPr>
              <w:spacing w:before="29" w:line="288" w:lineRule="auto"/>
              <w:rPr>
                <w:szCs w:val="21"/>
              </w:rPr>
            </w:pPr>
            <w:r w:rsidRPr="005C7DCF">
              <w:rPr>
                <w:rFonts w:hint="eastAsia"/>
                <w:szCs w:val="21"/>
              </w:rPr>
              <w:t>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31,727,619.78</w:t>
            </w:r>
          </w:p>
        </w:tc>
        <w:tc>
          <w:tcPr>
            <w:tcW w:w="686" w:type="pct"/>
            <w:vAlign w:val="center"/>
          </w:tcPr>
          <w:p w:rsidR="001A59F9" w:rsidRPr="005C7DCF" w:rsidRDefault="001A59F9" w:rsidP="00704789">
            <w:pPr>
              <w:spacing w:before="29" w:line="288" w:lineRule="auto"/>
              <w:jc w:val="right"/>
              <w:rPr>
                <w:szCs w:val="21"/>
              </w:rPr>
            </w:pPr>
            <w:r w:rsidRPr="005C7DCF">
              <w:rPr>
                <w:szCs w:val="21"/>
              </w:rPr>
              <w:t>-</w:t>
            </w:r>
          </w:p>
        </w:tc>
      </w:tr>
      <w:tr w:rsidR="001E6FC2" w:rsidRPr="003B54DF" w:rsidTr="001E6FC2">
        <w:tc>
          <w:tcPr>
            <w:tcW w:w="823" w:type="pct"/>
            <w:vAlign w:val="center"/>
          </w:tcPr>
          <w:p w:rsidR="001A59F9" w:rsidRPr="005C7DCF" w:rsidRDefault="001A59F9" w:rsidP="003B54DF">
            <w:pPr>
              <w:spacing w:before="29" w:line="288" w:lineRule="auto"/>
              <w:rPr>
                <w:szCs w:val="21"/>
              </w:rPr>
            </w:pPr>
            <w:r w:rsidRPr="005C7DCF">
              <w:rPr>
                <w:rFonts w:hint="eastAsia"/>
                <w:szCs w:val="21"/>
              </w:rPr>
              <w:t>加权平均基金份额本期利润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0.0176</w:t>
            </w:r>
          </w:p>
        </w:tc>
        <w:tc>
          <w:tcPr>
            <w:tcW w:w="686" w:type="pct"/>
            <w:vAlign w:val="center"/>
          </w:tcPr>
          <w:p w:rsidR="001A59F9" w:rsidRPr="005C7DCF" w:rsidRDefault="001A59F9" w:rsidP="00704789">
            <w:pPr>
              <w:spacing w:before="29" w:line="288" w:lineRule="auto"/>
              <w:jc w:val="right"/>
              <w:rPr>
                <w:szCs w:val="21"/>
              </w:rPr>
            </w:pPr>
            <w:r w:rsidRPr="005C7DCF">
              <w:rPr>
                <w:szCs w:val="21"/>
              </w:rPr>
              <w:t>-</w:t>
            </w:r>
          </w:p>
        </w:tc>
      </w:tr>
      <w:tr w:rsidR="001E6FC2" w:rsidRPr="003B54DF" w:rsidTr="001E6FC2">
        <w:tc>
          <w:tcPr>
            <w:tcW w:w="823" w:type="pct"/>
            <w:vAlign w:val="center"/>
          </w:tcPr>
          <w:p w:rsidR="001A59F9" w:rsidRPr="005C7DCF" w:rsidRDefault="001A59F9" w:rsidP="003B54DF">
            <w:pPr>
              <w:spacing w:before="29" w:line="288" w:lineRule="auto"/>
              <w:rPr>
                <w:szCs w:val="21"/>
              </w:rPr>
            </w:pPr>
            <w:r w:rsidRPr="005C7DCF">
              <w:rPr>
                <w:rFonts w:hint="eastAsia"/>
                <w:szCs w:val="21"/>
              </w:rPr>
              <w:t>本期加权平均净值利润率</w:t>
            </w:r>
          </w:p>
        </w:tc>
        <w:tc>
          <w:tcPr>
            <w:tcW w:w="686" w:type="pct"/>
            <w:vAlign w:val="center"/>
          </w:tcPr>
          <w:p w:rsidR="001A59F9" w:rsidRPr="005C7DCF" w:rsidRDefault="001A59F9" w:rsidP="00704789">
            <w:pPr>
              <w:spacing w:before="29" w:line="288" w:lineRule="auto"/>
              <w:jc w:val="right"/>
              <w:rPr>
                <w:szCs w:val="21"/>
              </w:rPr>
            </w:pPr>
            <w:r w:rsidRPr="005C7DCF">
              <w:rPr>
                <w:szCs w:val="21"/>
              </w:rPr>
              <w:t>1.74%</w:t>
            </w:r>
          </w:p>
        </w:tc>
        <w:tc>
          <w:tcPr>
            <w:tcW w:w="686" w:type="pct"/>
            <w:vAlign w:val="center"/>
          </w:tcPr>
          <w:p w:rsidR="001A59F9" w:rsidRPr="005C7DCF" w:rsidRDefault="001A59F9" w:rsidP="00704789">
            <w:pPr>
              <w:spacing w:before="29" w:line="288" w:lineRule="auto"/>
              <w:jc w:val="right"/>
              <w:rPr>
                <w:szCs w:val="21"/>
              </w:rPr>
            </w:pPr>
            <w:r w:rsidRPr="005C7DCF">
              <w:rPr>
                <w:szCs w:val="21"/>
              </w:rPr>
              <w:t>-</w:t>
            </w:r>
          </w:p>
        </w:tc>
      </w:tr>
      <w:tr w:rsidR="001E6FC2" w:rsidRPr="003B54DF" w:rsidTr="001E6FC2">
        <w:tc>
          <w:tcPr>
            <w:tcW w:w="823" w:type="pct"/>
            <w:vAlign w:val="center"/>
          </w:tcPr>
          <w:p w:rsidR="001A59F9" w:rsidRPr="005C7DCF" w:rsidRDefault="001A59F9" w:rsidP="003B54DF">
            <w:pPr>
              <w:spacing w:before="29" w:line="288" w:lineRule="auto"/>
              <w:rPr>
                <w:szCs w:val="21"/>
              </w:rPr>
            </w:pPr>
            <w:r w:rsidRPr="005C7DCF">
              <w:rPr>
                <w:rFonts w:hint="eastAsia"/>
                <w:szCs w:val="21"/>
              </w:rPr>
              <w:t>本期基金份额净值增长率</w:t>
            </w:r>
          </w:p>
        </w:tc>
        <w:tc>
          <w:tcPr>
            <w:tcW w:w="686" w:type="pct"/>
            <w:vAlign w:val="center"/>
          </w:tcPr>
          <w:p w:rsidR="001A59F9" w:rsidRPr="005C7DCF" w:rsidRDefault="001A59F9" w:rsidP="00704789">
            <w:pPr>
              <w:spacing w:before="29" w:line="288" w:lineRule="auto"/>
              <w:jc w:val="right"/>
              <w:rPr>
                <w:szCs w:val="21"/>
              </w:rPr>
            </w:pPr>
            <w:r w:rsidRPr="005C7DCF">
              <w:rPr>
                <w:szCs w:val="21"/>
              </w:rPr>
              <w:t>1.57%</w:t>
            </w:r>
          </w:p>
        </w:tc>
        <w:tc>
          <w:tcPr>
            <w:tcW w:w="686" w:type="pct"/>
            <w:vAlign w:val="center"/>
          </w:tcPr>
          <w:p w:rsidR="001A59F9" w:rsidRPr="005C7DCF" w:rsidRDefault="001A59F9" w:rsidP="00704789">
            <w:pPr>
              <w:spacing w:before="29" w:line="288" w:lineRule="auto"/>
              <w:jc w:val="right"/>
              <w:rPr>
                <w:szCs w:val="21"/>
              </w:rPr>
            </w:pPr>
            <w:r w:rsidRPr="005C7DCF">
              <w:rPr>
                <w:szCs w:val="21"/>
              </w:rPr>
              <w:t>-</w:t>
            </w:r>
          </w:p>
        </w:tc>
      </w:tr>
      <w:tr w:rsidR="001E6FC2" w:rsidRPr="00D564C7" w:rsidTr="001E6FC2">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3.1.2</w:t>
            </w:r>
            <w:r w:rsidRPr="005C7DCF">
              <w:rPr>
                <w:rFonts w:hint="eastAsia"/>
                <w:b/>
                <w:color w:val="000000"/>
                <w:szCs w:val="21"/>
              </w:rPr>
              <w:t>期末数据和指标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2018</w:t>
            </w:r>
            <w:r w:rsidR="006D2BE2" w:rsidRPr="005C7DCF">
              <w:rPr>
                <w:rFonts w:hint="eastAsia"/>
                <w:b/>
                <w:color w:val="000000"/>
                <w:szCs w:val="21"/>
              </w:rPr>
              <w:t>年</w:t>
            </w:r>
            <w:r w:rsidRPr="005C7DCF">
              <w:rPr>
                <w:rFonts w:hint="eastAsia"/>
                <w:b/>
                <w:color w:val="000000"/>
                <w:szCs w:val="21"/>
              </w:rPr>
              <w:t>末</w:t>
            </w:r>
          </w:p>
        </w:tc>
      </w:tr>
      <w:tr w:rsidR="001E6FC2" w:rsidRPr="00D564C7" w:rsidTr="001E6FC2">
        <w:trPr>
          <w:trHeight w:val="373"/>
        </w:trPr>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C179C7">
            <w:pPr>
              <w:spacing w:before="29" w:line="288" w:lineRule="auto"/>
              <w:rPr>
                <w:szCs w:val="21"/>
              </w:rPr>
            </w:pPr>
            <w:r w:rsidRPr="005C7DCF">
              <w:rPr>
                <w:szCs w:val="21"/>
              </w:rPr>
              <w:t>交银裕祥纯债债券</w:t>
            </w:r>
            <w:r w:rsidRPr="005C7DCF">
              <w:rPr>
                <w:szCs w:val="21"/>
              </w:rPr>
              <w:t>A</w:t>
            </w:r>
          </w:p>
        </w:tc>
        <w:tc>
          <w:tcPr>
            <w:tcW w:w="687" w:type="pct"/>
            <w:vAlign w:val="center"/>
          </w:tcPr>
          <w:p w:rsidR="001A59F9" w:rsidRPr="005C7DCF" w:rsidRDefault="001A59F9" w:rsidP="00C179C7">
            <w:pPr>
              <w:spacing w:before="29" w:line="288" w:lineRule="auto"/>
              <w:rPr>
                <w:szCs w:val="21"/>
              </w:rPr>
            </w:pPr>
            <w:r w:rsidRPr="005C7DCF">
              <w:rPr>
                <w:szCs w:val="21"/>
              </w:rPr>
              <w:t>交银裕祥纯债债券</w:t>
            </w:r>
            <w:r w:rsidRPr="005C7DCF">
              <w:rPr>
                <w:szCs w:val="21"/>
              </w:rPr>
              <w:t>C</w:t>
            </w:r>
          </w:p>
        </w:tc>
      </w:tr>
      <w:tr w:rsidR="001E6FC2" w:rsidRPr="00D564C7" w:rsidTr="001E6FC2">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26,361,970.53</w:t>
            </w:r>
          </w:p>
        </w:tc>
        <w:tc>
          <w:tcPr>
            <w:tcW w:w="687" w:type="pct"/>
            <w:vAlign w:val="center"/>
          </w:tcPr>
          <w:p w:rsidR="001A59F9" w:rsidRPr="005C7DCF" w:rsidRDefault="001A59F9" w:rsidP="0078762A">
            <w:pPr>
              <w:spacing w:before="29" w:line="288" w:lineRule="auto"/>
              <w:jc w:val="right"/>
              <w:rPr>
                <w:szCs w:val="21"/>
              </w:rPr>
            </w:pPr>
            <w:r w:rsidRPr="005C7DCF">
              <w:rPr>
                <w:szCs w:val="21"/>
              </w:rPr>
              <w:t>-</w:t>
            </w:r>
          </w:p>
        </w:tc>
      </w:tr>
      <w:tr w:rsidR="001E6FC2" w:rsidRPr="00D564C7" w:rsidTr="001E6FC2">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期末可供分配基金份额利润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0.0091</w:t>
            </w:r>
          </w:p>
        </w:tc>
        <w:tc>
          <w:tcPr>
            <w:tcW w:w="687" w:type="pct"/>
            <w:vAlign w:val="center"/>
          </w:tcPr>
          <w:p w:rsidR="001A59F9" w:rsidRPr="005C7DCF" w:rsidRDefault="001A59F9" w:rsidP="0078762A">
            <w:pPr>
              <w:spacing w:before="29" w:line="288" w:lineRule="auto"/>
              <w:jc w:val="right"/>
              <w:rPr>
                <w:szCs w:val="21"/>
              </w:rPr>
            </w:pPr>
            <w:r w:rsidRPr="005C7DCF">
              <w:rPr>
                <w:szCs w:val="21"/>
              </w:rPr>
              <w:t>-</w:t>
            </w:r>
          </w:p>
        </w:tc>
      </w:tr>
      <w:tr w:rsidR="001E6FC2" w:rsidRPr="00D564C7" w:rsidTr="001E6FC2">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期末基金资产净值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2,939,959,793.31</w:t>
            </w:r>
          </w:p>
        </w:tc>
        <w:tc>
          <w:tcPr>
            <w:tcW w:w="687" w:type="pct"/>
            <w:vAlign w:val="center"/>
          </w:tcPr>
          <w:p w:rsidR="001A59F9" w:rsidRPr="005C7DCF" w:rsidRDefault="001A59F9" w:rsidP="0078762A">
            <w:pPr>
              <w:spacing w:before="29" w:line="288" w:lineRule="auto"/>
              <w:jc w:val="right"/>
              <w:rPr>
                <w:szCs w:val="21"/>
              </w:rPr>
            </w:pPr>
            <w:r w:rsidRPr="005C7DCF">
              <w:rPr>
                <w:szCs w:val="21"/>
              </w:rPr>
              <w:t>-</w:t>
            </w:r>
          </w:p>
        </w:tc>
      </w:tr>
      <w:tr w:rsidR="001E6FC2" w:rsidRPr="00D564C7" w:rsidTr="001E6FC2">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期末基金份额净值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1.0157</w:t>
            </w:r>
          </w:p>
        </w:tc>
        <w:tc>
          <w:tcPr>
            <w:tcW w:w="687" w:type="pct"/>
            <w:vAlign w:val="center"/>
          </w:tcPr>
          <w:p w:rsidR="001A59F9" w:rsidRPr="005C7DCF" w:rsidRDefault="001A59F9" w:rsidP="0078762A">
            <w:pPr>
              <w:spacing w:before="29" w:line="288" w:lineRule="auto"/>
              <w:jc w:val="right"/>
              <w:rPr>
                <w:szCs w:val="21"/>
              </w:rPr>
            </w:pPr>
            <w:r w:rsidRPr="005C7DCF">
              <w:rPr>
                <w:szCs w:val="21"/>
              </w:rPr>
              <w:t>-</w:t>
            </w:r>
          </w:p>
        </w:tc>
      </w:tr>
      <w:tr w:rsidR="001E6FC2" w:rsidRPr="00D564C7" w:rsidTr="001E6FC2">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3.1.3</w:t>
            </w:r>
            <w:r w:rsidRPr="005C7DCF">
              <w:rPr>
                <w:rFonts w:hint="eastAsia"/>
                <w:b/>
                <w:color w:val="000000"/>
                <w:szCs w:val="21"/>
              </w:rPr>
              <w:t>累计期末指标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2018</w:t>
            </w:r>
            <w:r w:rsidR="006D2BE2" w:rsidRPr="005C7DCF">
              <w:rPr>
                <w:rFonts w:hint="eastAsia"/>
                <w:b/>
                <w:color w:val="000000"/>
                <w:szCs w:val="21"/>
              </w:rPr>
              <w:t>年</w:t>
            </w:r>
            <w:r w:rsidRPr="005C7DCF">
              <w:rPr>
                <w:rFonts w:hint="eastAsia"/>
                <w:b/>
                <w:color w:val="000000"/>
                <w:szCs w:val="21"/>
              </w:rPr>
              <w:t>末</w:t>
            </w:r>
          </w:p>
        </w:tc>
      </w:tr>
      <w:tr w:rsidR="001E6FC2" w:rsidRPr="00D564C7" w:rsidTr="001E6FC2">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2C1FC6">
            <w:pPr>
              <w:spacing w:before="29" w:line="288" w:lineRule="auto"/>
              <w:rPr>
                <w:szCs w:val="21"/>
              </w:rPr>
            </w:pPr>
            <w:r w:rsidRPr="005C7DCF">
              <w:rPr>
                <w:szCs w:val="21"/>
              </w:rPr>
              <w:t>交银裕祥纯债债券</w:t>
            </w:r>
            <w:r w:rsidRPr="005C7DCF">
              <w:rPr>
                <w:szCs w:val="21"/>
              </w:rPr>
              <w:t>A</w:t>
            </w:r>
          </w:p>
        </w:tc>
        <w:tc>
          <w:tcPr>
            <w:tcW w:w="687" w:type="pct"/>
            <w:vAlign w:val="center"/>
          </w:tcPr>
          <w:p w:rsidR="001A59F9" w:rsidRPr="005C7DCF" w:rsidRDefault="001A59F9" w:rsidP="002C1FC6">
            <w:pPr>
              <w:spacing w:before="29" w:line="288" w:lineRule="auto"/>
              <w:rPr>
                <w:szCs w:val="21"/>
              </w:rPr>
            </w:pPr>
            <w:r w:rsidRPr="005C7DCF">
              <w:rPr>
                <w:szCs w:val="21"/>
              </w:rPr>
              <w:t>交银裕祥纯债债券</w:t>
            </w:r>
            <w:r w:rsidRPr="005C7DCF">
              <w:rPr>
                <w:szCs w:val="21"/>
              </w:rPr>
              <w:t>C</w:t>
            </w:r>
          </w:p>
        </w:tc>
      </w:tr>
      <w:tr w:rsidR="001E6FC2" w:rsidRPr="00D564C7" w:rsidTr="001E6FC2">
        <w:tc>
          <w:tcPr>
            <w:tcW w:w="822" w:type="pct"/>
            <w:vAlign w:val="center"/>
          </w:tcPr>
          <w:p w:rsidR="001A59F9" w:rsidRPr="005C7DCF" w:rsidRDefault="001A59F9" w:rsidP="00785EA4">
            <w:pPr>
              <w:spacing w:before="29" w:line="288" w:lineRule="auto"/>
              <w:rPr>
                <w:rFonts w:asciiTheme="minorEastAsia" w:eastAsiaTheme="minorEastAsia" w:hAnsiTheme="minorEastAsia"/>
                <w:szCs w:val="21"/>
              </w:rPr>
            </w:pPr>
            <w:r w:rsidRPr="005C7DCF">
              <w:rPr>
                <w:rFonts w:hint="eastAsia"/>
                <w:szCs w:val="21"/>
              </w:rPr>
              <w:t>基金份额累计净值增长率</w:t>
            </w:r>
          </w:p>
        </w:tc>
        <w:tc>
          <w:tcPr>
            <w:tcW w:w="687" w:type="pct"/>
            <w:vAlign w:val="center"/>
          </w:tcPr>
          <w:p w:rsidR="001A59F9" w:rsidRPr="005C7DCF" w:rsidRDefault="001A59F9" w:rsidP="00704789">
            <w:pPr>
              <w:spacing w:before="29" w:line="288" w:lineRule="auto"/>
              <w:jc w:val="right"/>
              <w:rPr>
                <w:szCs w:val="21"/>
              </w:rPr>
            </w:pPr>
            <w:r w:rsidRPr="005C7DCF">
              <w:rPr>
                <w:szCs w:val="21"/>
              </w:rPr>
              <w:t>1.57%</w:t>
            </w:r>
          </w:p>
        </w:tc>
        <w:tc>
          <w:tcPr>
            <w:tcW w:w="687" w:type="pct"/>
            <w:vAlign w:val="center"/>
          </w:tcPr>
          <w:p w:rsidR="001A59F9" w:rsidRPr="005C7DCF" w:rsidRDefault="001A59F9" w:rsidP="00704789">
            <w:pPr>
              <w:spacing w:before="29" w:line="288" w:lineRule="auto"/>
              <w:jc w:val="right"/>
              <w:rPr>
                <w:szCs w:val="21"/>
              </w:rPr>
            </w:pPr>
            <w:r w:rsidRPr="005C7DCF">
              <w:rPr>
                <w:szCs w:val="21"/>
              </w:rPr>
              <w:t>-</w:t>
            </w:r>
          </w:p>
        </w:tc>
      </w:tr>
    </w:tbl>
    <w:p w:rsidR="00345311" w:rsidRDefault="001E6FC2">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w:t>
      </w:r>
      <w:r>
        <w:rPr>
          <w:kern w:val="0"/>
          <w:sz w:val="24"/>
        </w:rPr>
        <w:t>类业绩指标不包括持有人认购或交易基金的各项费用，计入费用后的实际收益水平要低于所列数字。</w:t>
      </w:r>
      <w:r>
        <w:rPr>
          <w:kern w:val="0"/>
          <w:sz w:val="24"/>
        </w:rPr>
        <w:t xml:space="preserve"> </w:t>
      </w:r>
      <w:r>
        <w:rPr>
          <w:kern w:val="0"/>
          <w:sz w:val="24"/>
        </w:rPr>
        <w:t xml:space="preserve">　</w:t>
      </w:r>
    </w:p>
    <w:p w:rsidR="00345311" w:rsidRDefault="001E6FC2">
      <w:pPr>
        <w:tabs>
          <w:tab w:val="left" w:pos="426"/>
        </w:tabs>
        <w:spacing w:before="29" w:line="288" w:lineRule="auto"/>
        <w:jc w:val="left"/>
        <w:rPr>
          <w:kern w:val="0"/>
          <w:sz w:val="24"/>
        </w:rPr>
      </w:pPr>
      <w:r>
        <w:rPr>
          <w:kern w:val="0"/>
          <w:sz w:val="24"/>
        </w:rPr>
        <w:t xml:space="preserve">    2</w:t>
      </w:r>
      <w:r>
        <w:rPr>
          <w:kern w:val="0"/>
          <w:sz w:val="24"/>
        </w:rPr>
        <w:t>、本期已实现收益指基金本期利息收入、投资收益、其他收入（不含公允价值变动收益）扣除相关费用后的余额，本期利润为本期已实现收益加上本期公允价值变动收益。</w:t>
      </w:r>
    </w:p>
    <w:p w:rsidR="001A59F9" w:rsidRPr="00400137" w:rsidRDefault="001A59F9" w:rsidP="00400137">
      <w:pPr>
        <w:tabs>
          <w:tab w:val="left" w:pos="426"/>
        </w:tabs>
        <w:spacing w:before="29" w:line="288" w:lineRule="auto"/>
        <w:jc w:val="left"/>
        <w:rPr>
          <w:kern w:val="0"/>
          <w:sz w:val="24"/>
        </w:rPr>
      </w:pPr>
      <w:r w:rsidRPr="00400137">
        <w:rPr>
          <w:kern w:val="0"/>
          <w:sz w:val="24"/>
        </w:rPr>
        <w:t xml:space="preserve">    3</w:t>
      </w:r>
      <w:r w:rsidRPr="00400137">
        <w:rPr>
          <w:kern w:val="0"/>
          <w:sz w:val="24"/>
        </w:rPr>
        <w:t>、本基金合同生效日为</w:t>
      </w:r>
      <w:r w:rsidRPr="00400137">
        <w:rPr>
          <w:kern w:val="0"/>
          <w:sz w:val="24"/>
        </w:rPr>
        <w:t>2018</w:t>
      </w:r>
      <w:r w:rsidRPr="00400137">
        <w:rPr>
          <w:kern w:val="0"/>
          <w:sz w:val="24"/>
        </w:rPr>
        <w:t>年</w:t>
      </w:r>
      <w:r w:rsidRPr="00400137">
        <w:rPr>
          <w:kern w:val="0"/>
          <w:sz w:val="24"/>
        </w:rPr>
        <w:t>9</w:t>
      </w:r>
      <w:r w:rsidRPr="00400137">
        <w:rPr>
          <w:kern w:val="0"/>
          <w:sz w:val="24"/>
        </w:rPr>
        <w:t>月</w:t>
      </w:r>
      <w:r w:rsidRPr="00400137">
        <w:rPr>
          <w:kern w:val="0"/>
          <w:sz w:val="24"/>
        </w:rPr>
        <w:t>26</w:t>
      </w:r>
      <w:r w:rsidRPr="00400137">
        <w:rPr>
          <w:kern w:val="0"/>
          <w:sz w:val="24"/>
        </w:rPr>
        <w:t>日，基金合同生效日至本报告期期末，本基金运作时间未满一年。</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14446C" w:rsidRDefault="001A59F9" w:rsidP="0014446C">
      <w:pPr>
        <w:pStyle w:val="20"/>
        <w:spacing w:before="29" w:after="0" w:line="288" w:lineRule="auto"/>
        <w:rPr>
          <w:b w:val="0"/>
          <w:kern w:val="0"/>
        </w:rPr>
      </w:pPr>
      <w:bookmarkStart w:id="32" w:name="_Toc225498252"/>
      <w:bookmarkStart w:id="33" w:name="_Toc361324852"/>
      <w:bookmarkStart w:id="34" w:name="_Toc4169647"/>
      <w:r w:rsidRPr="0014446C">
        <w:rPr>
          <w:rFonts w:ascii="Times New Roman" w:hAnsi="Times New Roman"/>
          <w:kern w:val="0"/>
          <w:szCs w:val="24"/>
        </w:rPr>
        <w:t xml:space="preserve">3.2 </w:t>
      </w:r>
      <w:r w:rsidRPr="0014446C">
        <w:rPr>
          <w:rFonts w:ascii="Times New Roman" w:hAnsi="Times New Roman" w:hint="eastAsia"/>
          <w:kern w:val="0"/>
          <w:szCs w:val="24"/>
        </w:rPr>
        <w:t>基金净值表现</w:t>
      </w:r>
      <w:bookmarkEnd w:id="32"/>
      <w:bookmarkEnd w:id="33"/>
      <w:bookmarkEnd w:id="34"/>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3.2.1 </w:t>
      </w:r>
      <w:r w:rsidRPr="007F57C2">
        <w:rPr>
          <w:rFonts w:eastAsiaTheme="minorEastAsia" w:hint="eastAsia"/>
          <w:b/>
          <w:sz w:val="24"/>
        </w:rPr>
        <w:t>基金份额净值增长率及其与同期业绩比较基准收益率的比较</w:t>
      </w: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1</w:t>
      </w:r>
      <w:r w:rsidRPr="00894386">
        <w:rPr>
          <w:rFonts w:ascii="Times New Roman" w:hAnsi="Times New Roman" w:hint="eastAsia"/>
          <w:color w:val="auto"/>
        </w:rPr>
        <w:t>．</w:t>
      </w:r>
      <w:r w:rsidRPr="00894386">
        <w:rPr>
          <w:rFonts w:ascii="Times New Roman" w:hAnsi="Times New Roman"/>
          <w:color w:val="auto"/>
        </w:rPr>
        <w:t>交银裕祥纯债债券</w:t>
      </w:r>
      <w:r w:rsidRPr="00894386">
        <w:rPr>
          <w:rFonts w:ascii="Times New Roman" w:hAnsi="Times New Roman"/>
          <w:color w:val="auto"/>
        </w:rPr>
        <w:t>A</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36558F">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阶段</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份额净值增长率①</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份额净值增长率标</w:t>
            </w:r>
            <w:r w:rsidRPr="00894386">
              <w:rPr>
                <w:rFonts w:hint="eastAsia"/>
                <w:color w:val="000000"/>
                <w:sz w:val="24"/>
              </w:rPr>
              <w:lastRenderedPageBreak/>
              <w:t>准差②</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lastRenderedPageBreak/>
              <w:t>业绩比较基准收益</w:t>
            </w:r>
            <w:r w:rsidRPr="00894386">
              <w:rPr>
                <w:rFonts w:hint="eastAsia"/>
                <w:color w:val="000000"/>
                <w:sz w:val="24"/>
              </w:rPr>
              <w:lastRenderedPageBreak/>
              <w:t>率③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lastRenderedPageBreak/>
              <w:t>业绩比较基准收益</w:t>
            </w:r>
            <w:r w:rsidRPr="00894386">
              <w:rPr>
                <w:rFonts w:hint="eastAsia"/>
                <w:color w:val="000000"/>
                <w:sz w:val="24"/>
              </w:rPr>
              <w:lastRenderedPageBreak/>
              <w:t>率标准差④</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lastRenderedPageBreak/>
              <w:t>①－③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②－④</w:t>
            </w:r>
          </w:p>
        </w:tc>
      </w:tr>
      <w:tr w:rsidR="00345311">
        <w:tc>
          <w:tcPr>
            <w:tcW w:w="1286" w:type="dxa"/>
            <w:vAlign w:val="center"/>
          </w:tcPr>
          <w:p w:rsidR="00345311" w:rsidRDefault="001E6FC2">
            <w:pPr>
              <w:jc w:val="left"/>
            </w:pPr>
            <w:r>
              <w:rPr>
                <w:color w:val="000000"/>
                <w:sz w:val="24"/>
              </w:rPr>
              <w:t>过去三个月</w:t>
            </w:r>
          </w:p>
        </w:tc>
        <w:tc>
          <w:tcPr>
            <w:tcW w:w="1286" w:type="dxa"/>
            <w:vAlign w:val="center"/>
          </w:tcPr>
          <w:p w:rsidR="00345311" w:rsidRDefault="001E6FC2">
            <w:pPr>
              <w:jc w:val="center"/>
            </w:pPr>
            <w:r>
              <w:rPr>
                <w:color w:val="000000"/>
                <w:sz w:val="24"/>
              </w:rPr>
              <w:t>1.54%</w:t>
            </w:r>
          </w:p>
        </w:tc>
        <w:tc>
          <w:tcPr>
            <w:tcW w:w="1286" w:type="dxa"/>
            <w:vAlign w:val="center"/>
          </w:tcPr>
          <w:p w:rsidR="00345311" w:rsidRDefault="001E6FC2">
            <w:pPr>
              <w:jc w:val="center"/>
            </w:pPr>
            <w:r>
              <w:rPr>
                <w:color w:val="000000"/>
                <w:sz w:val="24"/>
              </w:rPr>
              <w:t>0.05%</w:t>
            </w:r>
          </w:p>
        </w:tc>
        <w:tc>
          <w:tcPr>
            <w:tcW w:w="1285" w:type="dxa"/>
            <w:vAlign w:val="center"/>
          </w:tcPr>
          <w:p w:rsidR="00345311" w:rsidRDefault="001E6FC2">
            <w:pPr>
              <w:jc w:val="center"/>
            </w:pPr>
            <w:r>
              <w:rPr>
                <w:color w:val="000000"/>
                <w:sz w:val="24"/>
              </w:rPr>
              <w:t>1.99%</w:t>
            </w:r>
          </w:p>
        </w:tc>
        <w:tc>
          <w:tcPr>
            <w:tcW w:w="1285" w:type="dxa"/>
            <w:vAlign w:val="center"/>
          </w:tcPr>
          <w:p w:rsidR="00345311" w:rsidRDefault="001E6FC2">
            <w:pPr>
              <w:jc w:val="center"/>
            </w:pPr>
            <w:r>
              <w:rPr>
                <w:color w:val="000000"/>
                <w:sz w:val="24"/>
              </w:rPr>
              <w:t>0.05%</w:t>
            </w:r>
          </w:p>
        </w:tc>
        <w:tc>
          <w:tcPr>
            <w:tcW w:w="1285" w:type="dxa"/>
            <w:vAlign w:val="center"/>
          </w:tcPr>
          <w:p w:rsidR="00345311" w:rsidRDefault="001E6FC2">
            <w:pPr>
              <w:jc w:val="center"/>
            </w:pPr>
            <w:r>
              <w:rPr>
                <w:color w:val="000000"/>
                <w:sz w:val="24"/>
              </w:rPr>
              <w:t>-0.45%</w:t>
            </w:r>
          </w:p>
        </w:tc>
        <w:tc>
          <w:tcPr>
            <w:tcW w:w="1285" w:type="dxa"/>
            <w:vAlign w:val="center"/>
          </w:tcPr>
          <w:p w:rsidR="00345311" w:rsidRDefault="001E6FC2">
            <w:pPr>
              <w:jc w:val="center"/>
            </w:pPr>
            <w:r>
              <w:rPr>
                <w:color w:val="000000"/>
                <w:sz w:val="24"/>
              </w:rPr>
              <w:t>0.00%</w:t>
            </w:r>
          </w:p>
        </w:tc>
      </w:tr>
      <w:tr w:rsidR="00345311">
        <w:tc>
          <w:tcPr>
            <w:tcW w:w="1286" w:type="dxa"/>
            <w:vAlign w:val="center"/>
          </w:tcPr>
          <w:p w:rsidR="00345311" w:rsidRDefault="001E6FC2">
            <w:pPr>
              <w:jc w:val="left"/>
            </w:pPr>
            <w:r>
              <w:rPr>
                <w:color w:val="000000"/>
                <w:sz w:val="24"/>
              </w:rPr>
              <w:t>自基金合同生效起至今</w:t>
            </w:r>
          </w:p>
        </w:tc>
        <w:tc>
          <w:tcPr>
            <w:tcW w:w="1286" w:type="dxa"/>
            <w:vAlign w:val="center"/>
          </w:tcPr>
          <w:p w:rsidR="00345311" w:rsidRDefault="001E6FC2">
            <w:pPr>
              <w:jc w:val="center"/>
            </w:pPr>
            <w:r>
              <w:rPr>
                <w:color w:val="000000"/>
                <w:sz w:val="24"/>
              </w:rPr>
              <w:t>1.57%</w:t>
            </w:r>
          </w:p>
        </w:tc>
        <w:tc>
          <w:tcPr>
            <w:tcW w:w="1286" w:type="dxa"/>
            <w:vAlign w:val="center"/>
          </w:tcPr>
          <w:p w:rsidR="00345311" w:rsidRDefault="001E6FC2">
            <w:pPr>
              <w:jc w:val="center"/>
            </w:pPr>
            <w:r>
              <w:rPr>
                <w:color w:val="000000"/>
                <w:sz w:val="24"/>
              </w:rPr>
              <w:t>0.05%</w:t>
            </w:r>
          </w:p>
        </w:tc>
        <w:tc>
          <w:tcPr>
            <w:tcW w:w="1285" w:type="dxa"/>
            <w:vAlign w:val="center"/>
          </w:tcPr>
          <w:p w:rsidR="00345311" w:rsidRDefault="001E6FC2">
            <w:pPr>
              <w:jc w:val="center"/>
            </w:pPr>
            <w:r>
              <w:rPr>
                <w:color w:val="000000"/>
                <w:sz w:val="24"/>
              </w:rPr>
              <w:t>2.16%</w:t>
            </w:r>
          </w:p>
        </w:tc>
        <w:tc>
          <w:tcPr>
            <w:tcW w:w="1285" w:type="dxa"/>
            <w:vAlign w:val="center"/>
          </w:tcPr>
          <w:p w:rsidR="00345311" w:rsidRDefault="001E6FC2">
            <w:pPr>
              <w:jc w:val="center"/>
            </w:pPr>
            <w:r>
              <w:rPr>
                <w:color w:val="000000"/>
                <w:sz w:val="24"/>
              </w:rPr>
              <w:t>0.05%</w:t>
            </w:r>
          </w:p>
        </w:tc>
        <w:tc>
          <w:tcPr>
            <w:tcW w:w="1285" w:type="dxa"/>
            <w:vAlign w:val="center"/>
          </w:tcPr>
          <w:p w:rsidR="00345311" w:rsidRDefault="001E6FC2">
            <w:pPr>
              <w:jc w:val="center"/>
            </w:pPr>
            <w:r>
              <w:rPr>
                <w:color w:val="000000"/>
                <w:sz w:val="24"/>
              </w:rPr>
              <w:t>-0.59%</w:t>
            </w:r>
          </w:p>
        </w:tc>
        <w:tc>
          <w:tcPr>
            <w:tcW w:w="1285" w:type="dxa"/>
            <w:vAlign w:val="center"/>
          </w:tcPr>
          <w:p w:rsidR="00345311" w:rsidRDefault="001E6FC2">
            <w:pPr>
              <w:jc w:val="center"/>
            </w:pPr>
            <w:r>
              <w:rPr>
                <w:color w:val="000000"/>
                <w:sz w:val="24"/>
              </w:rPr>
              <w:t>0.00%</w:t>
            </w:r>
          </w:p>
        </w:tc>
      </w:tr>
    </w:tbl>
    <w:p w:rsidR="001A59F9" w:rsidRDefault="001A59F9" w:rsidP="00400137">
      <w:pPr>
        <w:tabs>
          <w:tab w:val="left" w:pos="426"/>
        </w:tabs>
        <w:spacing w:before="29" w:line="288" w:lineRule="auto"/>
        <w:jc w:val="left"/>
        <w:rPr>
          <w:kern w:val="0"/>
          <w:sz w:val="24"/>
        </w:rPr>
      </w:pPr>
      <w:r w:rsidRPr="00400137">
        <w:rPr>
          <w:kern w:val="0"/>
          <w:sz w:val="24"/>
        </w:rPr>
        <w:t>注：本基金的业绩比较基准为中债综合全价指数。</w:t>
      </w:r>
    </w:p>
    <w:p w:rsidR="002F732E" w:rsidRPr="00400137" w:rsidRDefault="002F732E" w:rsidP="00400137">
      <w:pPr>
        <w:tabs>
          <w:tab w:val="left" w:pos="426"/>
        </w:tabs>
        <w:spacing w:before="29" w:line="288" w:lineRule="auto"/>
        <w:jc w:val="left"/>
        <w:rPr>
          <w:kern w:val="0"/>
          <w:sz w:val="24"/>
        </w:rPr>
      </w:pP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2</w:t>
      </w:r>
      <w:r w:rsidRPr="00894386">
        <w:rPr>
          <w:rFonts w:ascii="Times New Roman" w:hAnsi="Times New Roman" w:hint="eastAsia"/>
          <w:color w:val="auto"/>
        </w:rPr>
        <w:t>．</w:t>
      </w:r>
      <w:r w:rsidRPr="00894386">
        <w:rPr>
          <w:rFonts w:ascii="Times New Roman" w:hAnsi="Times New Roman"/>
          <w:color w:val="auto"/>
        </w:rPr>
        <w:t>交银裕祥纯债债券</w:t>
      </w:r>
      <w:r w:rsidRPr="00894386">
        <w:rPr>
          <w:rFonts w:ascii="Times New Roman" w:hAnsi="Times New Roman"/>
          <w:color w:val="auto"/>
        </w:rPr>
        <w:t>C</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873D21">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阶段</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份额净值增长率①</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份额净值增长率标准差②</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业绩比较基准收益率标准差④</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①－③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②－④</w:t>
            </w:r>
          </w:p>
        </w:tc>
      </w:tr>
      <w:tr w:rsidR="00345311">
        <w:tc>
          <w:tcPr>
            <w:tcW w:w="1286" w:type="dxa"/>
            <w:vAlign w:val="center"/>
          </w:tcPr>
          <w:p w:rsidR="00345311" w:rsidRDefault="001E6FC2">
            <w:pPr>
              <w:jc w:val="left"/>
            </w:pPr>
            <w:r>
              <w:rPr>
                <w:color w:val="000000"/>
                <w:sz w:val="24"/>
              </w:rPr>
              <w:t>过去三个月</w:t>
            </w:r>
          </w:p>
        </w:tc>
        <w:tc>
          <w:tcPr>
            <w:tcW w:w="1286" w:type="dxa"/>
            <w:vAlign w:val="center"/>
          </w:tcPr>
          <w:p w:rsidR="00345311" w:rsidRDefault="001E6FC2">
            <w:pPr>
              <w:jc w:val="center"/>
            </w:pPr>
            <w:r>
              <w:rPr>
                <w:color w:val="000000"/>
                <w:sz w:val="24"/>
              </w:rPr>
              <w:t>-</w:t>
            </w:r>
          </w:p>
        </w:tc>
        <w:tc>
          <w:tcPr>
            <w:tcW w:w="1286" w:type="dxa"/>
            <w:vAlign w:val="center"/>
          </w:tcPr>
          <w:p w:rsidR="00345311" w:rsidRDefault="001E6FC2">
            <w:pPr>
              <w:jc w:val="center"/>
            </w:pPr>
            <w:r>
              <w:rPr>
                <w:color w:val="000000"/>
                <w:sz w:val="24"/>
              </w:rPr>
              <w:t>-</w:t>
            </w:r>
          </w:p>
        </w:tc>
        <w:tc>
          <w:tcPr>
            <w:tcW w:w="1285" w:type="dxa"/>
            <w:vAlign w:val="center"/>
          </w:tcPr>
          <w:p w:rsidR="00345311" w:rsidRDefault="001E6FC2">
            <w:pPr>
              <w:jc w:val="center"/>
            </w:pPr>
            <w:r>
              <w:rPr>
                <w:color w:val="000000"/>
                <w:sz w:val="24"/>
              </w:rPr>
              <w:t>-</w:t>
            </w:r>
          </w:p>
        </w:tc>
        <w:tc>
          <w:tcPr>
            <w:tcW w:w="1285" w:type="dxa"/>
            <w:vAlign w:val="center"/>
          </w:tcPr>
          <w:p w:rsidR="00345311" w:rsidRDefault="001E6FC2">
            <w:pPr>
              <w:jc w:val="center"/>
            </w:pPr>
            <w:r>
              <w:rPr>
                <w:color w:val="000000"/>
                <w:sz w:val="24"/>
              </w:rPr>
              <w:t>-</w:t>
            </w:r>
          </w:p>
        </w:tc>
        <w:tc>
          <w:tcPr>
            <w:tcW w:w="1285" w:type="dxa"/>
            <w:vAlign w:val="center"/>
          </w:tcPr>
          <w:p w:rsidR="00345311" w:rsidRDefault="001E6FC2">
            <w:pPr>
              <w:jc w:val="center"/>
            </w:pPr>
            <w:r>
              <w:rPr>
                <w:color w:val="000000"/>
                <w:sz w:val="24"/>
              </w:rPr>
              <w:t>-</w:t>
            </w:r>
          </w:p>
        </w:tc>
        <w:tc>
          <w:tcPr>
            <w:tcW w:w="1285" w:type="dxa"/>
            <w:vAlign w:val="center"/>
          </w:tcPr>
          <w:p w:rsidR="00345311" w:rsidRDefault="001E6FC2">
            <w:pPr>
              <w:jc w:val="center"/>
            </w:pPr>
            <w:r>
              <w:rPr>
                <w:color w:val="000000"/>
                <w:sz w:val="24"/>
              </w:rPr>
              <w:t>-</w:t>
            </w:r>
          </w:p>
        </w:tc>
      </w:tr>
      <w:tr w:rsidR="00345311">
        <w:tc>
          <w:tcPr>
            <w:tcW w:w="1286" w:type="dxa"/>
            <w:vAlign w:val="center"/>
          </w:tcPr>
          <w:p w:rsidR="00345311" w:rsidRDefault="001E6FC2">
            <w:pPr>
              <w:jc w:val="left"/>
            </w:pPr>
            <w:r>
              <w:rPr>
                <w:color w:val="000000"/>
                <w:sz w:val="24"/>
              </w:rPr>
              <w:t>自基金合同生效起至今</w:t>
            </w:r>
          </w:p>
        </w:tc>
        <w:tc>
          <w:tcPr>
            <w:tcW w:w="1286" w:type="dxa"/>
            <w:vAlign w:val="center"/>
          </w:tcPr>
          <w:p w:rsidR="00345311" w:rsidRDefault="001E6FC2">
            <w:pPr>
              <w:jc w:val="center"/>
            </w:pPr>
            <w:r>
              <w:rPr>
                <w:color w:val="000000"/>
                <w:sz w:val="24"/>
              </w:rPr>
              <w:t>-</w:t>
            </w:r>
          </w:p>
        </w:tc>
        <w:tc>
          <w:tcPr>
            <w:tcW w:w="1286" w:type="dxa"/>
            <w:vAlign w:val="center"/>
          </w:tcPr>
          <w:p w:rsidR="00345311" w:rsidRDefault="001E6FC2">
            <w:pPr>
              <w:jc w:val="center"/>
            </w:pPr>
            <w:r>
              <w:rPr>
                <w:color w:val="000000"/>
                <w:sz w:val="24"/>
              </w:rPr>
              <w:t>-</w:t>
            </w:r>
          </w:p>
        </w:tc>
        <w:tc>
          <w:tcPr>
            <w:tcW w:w="1285" w:type="dxa"/>
            <w:vAlign w:val="center"/>
          </w:tcPr>
          <w:p w:rsidR="00345311" w:rsidRDefault="001E6FC2">
            <w:pPr>
              <w:jc w:val="center"/>
            </w:pPr>
            <w:r>
              <w:rPr>
                <w:color w:val="000000"/>
                <w:sz w:val="24"/>
              </w:rPr>
              <w:t>-</w:t>
            </w:r>
          </w:p>
        </w:tc>
        <w:tc>
          <w:tcPr>
            <w:tcW w:w="1285" w:type="dxa"/>
            <w:vAlign w:val="center"/>
          </w:tcPr>
          <w:p w:rsidR="00345311" w:rsidRDefault="001E6FC2">
            <w:pPr>
              <w:jc w:val="center"/>
            </w:pPr>
            <w:r>
              <w:rPr>
                <w:color w:val="000000"/>
                <w:sz w:val="24"/>
              </w:rPr>
              <w:t>-</w:t>
            </w:r>
          </w:p>
        </w:tc>
        <w:tc>
          <w:tcPr>
            <w:tcW w:w="1285" w:type="dxa"/>
            <w:vAlign w:val="center"/>
          </w:tcPr>
          <w:p w:rsidR="00345311" w:rsidRDefault="001E6FC2">
            <w:pPr>
              <w:jc w:val="center"/>
            </w:pPr>
            <w:r>
              <w:rPr>
                <w:color w:val="000000"/>
                <w:sz w:val="24"/>
              </w:rPr>
              <w:t>-</w:t>
            </w:r>
          </w:p>
        </w:tc>
        <w:tc>
          <w:tcPr>
            <w:tcW w:w="1285" w:type="dxa"/>
            <w:vAlign w:val="center"/>
          </w:tcPr>
          <w:p w:rsidR="00345311" w:rsidRDefault="001E6FC2">
            <w:pPr>
              <w:jc w:val="center"/>
            </w:pPr>
            <w:r>
              <w:rPr>
                <w:color w:val="000000"/>
                <w:sz w:val="24"/>
              </w:rPr>
              <w:t>-</w:t>
            </w:r>
          </w:p>
        </w:tc>
      </w:tr>
    </w:tbl>
    <w:p w:rsidR="001A59F9" w:rsidRDefault="001A59F9" w:rsidP="00400137">
      <w:pPr>
        <w:tabs>
          <w:tab w:val="left" w:pos="426"/>
        </w:tabs>
        <w:spacing w:before="29" w:line="288" w:lineRule="auto"/>
        <w:jc w:val="left"/>
        <w:rPr>
          <w:kern w:val="0"/>
          <w:sz w:val="24"/>
        </w:rPr>
      </w:pPr>
      <w:r w:rsidRPr="00400137">
        <w:rPr>
          <w:kern w:val="0"/>
          <w:sz w:val="24"/>
        </w:rPr>
        <w:t>注：本基金</w:t>
      </w:r>
      <w:r w:rsidRPr="00400137">
        <w:rPr>
          <w:kern w:val="0"/>
          <w:sz w:val="24"/>
        </w:rPr>
        <w:t>C</w:t>
      </w:r>
      <w:r w:rsidRPr="00400137">
        <w:rPr>
          <w:kern w:val="0"/>
          <w:sz w:val="24"/>
        </w:rPr>
        <w:t>类份额为</w:t>
      </w:r>
      <w:r w:rsidRPr="00400137">
        <w:rPr>
          <w:kern w:val="0"/>
          <w:sz w:val="24"/>
        </w:rPr>
        <w:t>0</w:t>
      </w:r>
      <w:r w:rsidRPr="00400137">
        <w:rPr>
          <w:kern w:val="0"/>
          <w:sz w:val="24"/>
        </w:rPr>
        <w:t>。</w:t>
      </w:r>
    </w:p>
    <w:p w:rsidR="001E6FC2" w:rsidRPr="00400137" w:rsidRDefault="001E6FC2" w:rsidP="00400137">
      <w:pPr>
        <w:tabs>
          <w:tab w:val="left" w:pos="426"/>
        </w:tabs>
        <w:spacing w:before="29" w:line="288" w:lineRule="auto"/>
        <w:jc w:val="left"/>
        <w:rPr>
          <w:kern w:val="0"/>
          <w:sz w:val="24"/>
        </w:rPr>
      </w:pPr>
    </w:p>
    <w:p w:rsidR="00852116" w:rsidRPr="007F57C2" w:rsidRDefault="00852116" w:rsidP="007F57C2">
      <w:pPr>
        <w:spacing w:before="29" w:line="288" w:lineRule="auto"/>
        <w:rPr>
          <w:rFonts w:eastAsiaTheme="minorEastAsia"/>
          <w:b/>
          <w:sz w:val="24"/>
        </w:rPr>
      </w:pPr>
      <w:r w:rsidRPr="007F57C2">
        <w:rPr>
          <w:rFonts w:eastAsiaTheme="minorEastAsia" w:hint="eastAsia"/>
          <w:b/>
          <w:sz w:val="24"/>
        </w:rPr>
        <w:t xml:space="preserve">3.2.2 </w:t>
      </w:r>
      <w:r w:rsidR="00BC415C" w:rsidRPr="009B27D2">
        <w:rPr>
          <w:rFonts w:eastAsiaTheme="minorEastAsia"/>
          <w:b/>
          <w:sz w:val="24"/>
        </w:rPr>
        <w:t>自基金合同生效以来</w:t>
      </w:r>
      <w:r w:rsidRPr="007F57C2">
        <w:rPr>
          <w:rFonts w:eastAsiaTheme="minorEastAsia"/>
          <w:b/>
          <w:sz w:val="24"/>
        </w:rPr>
        <w:t>基金份额累计净值增长率变动及其与同期业绩比较基准收益率变动的比较</w:t>
      </w:r>
    </w:p>
    <w:p w:rsidR="00097CBA" w:rsidRPr="00C83741" w:rsidRDefault="00097CBA"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1</w:t>
      </w:r>
      <w:r w:rsidRPr="00C83741">
        <w:rPr>
          <w:rFonts w:ascii="Times New Roman" w:hAnsi="Times New Roman" w:hint="eastAsia"/>
          <w:color w:val="auto"/>
        </w:rPr>
        <w:t>、</w:t>
      </w:r>
      <w:r w:rsidRPr="00C83741">
        <w:rPr>
          <w:rFonts w:ascii="Times New Roman" w:hAnsi="Times New Roman"/>
          <w:color w:val="auto"/>
        </w:rPr>
        <w:t>交银裕祥纯债债券</w:t>
      </w:r>
      <w:r w:rsidRPr="00C83741">
        <w:rPr>
          <w:rFonts w:ascii="Times New Roman" w:hAnsi="Times New Roman"/>
          <w:color w:val="auto"/>
        </w:rPr>
        <w:t>A</w:t>
      </w:r>
    </w:p>
    <w:p w:rsidR="001A59F9" w:rsidRPr="005A20FB"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lastRenderedPageBreak/>
        <w:t>注：本基金基金合同生效日为</w:t>
      </w:r>
      <w:r w:rsidRPr="00400137">
        <w:rPr>
          <w:kern w:val="0"/>
          <w:sz w:val="24"/>
        </w:rPr>
        <w:t>2018</w:t>
      </w:r>
      <w:r w:rsidRPr="00400137">
        <w:rPr>
          <w:kern w:val="0"/>
          <w:sz w:val="24"/>
        </w:rPr>
        <w:t>年</w:t>
      </w:r>
      <w:r w:rsidRPr="00400137">
        <w:rPr>
          <w:kern w:val="0"/>
          <w:sz w:val="24"/>
        </w:rPr>
        <w:t>9</w:t>
      </w:r>
      <w:r w:rsidRPr="00400137">
        <w:rPr>
          <w:kern w:val="0"/>
          <w:sz w:val="24"/>
        </w:rPr>
        <w:t>月</w:t>
      </w:r>
      <w:r w:rsidRPr="00400137">
        <w:rPr>
          <w:kern w:val="0"/>
          <w:sz w:val="24"/>
        </w:rPr>
        <w:t>26</w:t>
      </w:r>
      <w:r w:rsidRPr="00400137">
        <w:rPr>
          <w:kern w:val="0"/>
          <w:sz w:val="24"/>
        </w:rPr>
        <w:t>日，基金合同生效日至报告期期末，本基金运作时间未满一年。本基金建仓期为自基金合同生效日起的</w:t>
      </w:r>
      <w:r w:rsidRPr="00400137">
        <w:rPr>
          <w:kern w:val="0"/>
          <w:sz w:val="24"/>
        </w:rPr>
        <w:t>6</w:t>
      </w:r>
      <w:r w:rsidRPr="00400137">
        <w:rPr>
          <w:kern w:val="0"/>
          <w:sz w:val="24"/>
        </w:rPr>
        <w:t>个月。截至</w:t>
      </w:r>
      <w:r w:rsidRPr="00400137">
        <w:rPr>
          <w:kern w:val="0"/>
          <w:sz w:val="24"/>
        </w:rPr>
        <w:t>2018</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日，本基金尚处于建仓期。</w:t>
      </w:r>
    </w:p>
    <w:p w:rsidR="00C83741" w:rsidRPr="00400137" w:rsidRDefault="00C83741" w:rsidP="00400137">
      <w:pPr>
        <w:tabs>
          <w:tab w:val="left" w:pos="426"/>
        </w:tabs>
        <w:spacing w:before="29" w:line="288" w:lineRule="auto"/>
        <w:jc w:val="left"/>
        <w:rPr>
          <w:kern w:val="0"/>
          <w:sz w:val="24"/>
        </w:rPr>
      </w:pPr>
    </w:p>
    <w:p w:rsidR="001A59F9" w:rsidRPr="00C83741" w:rsidRDefault="001A59F9"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2</w:t>
      </w:r>
      <w:r w:rsidRPr="00C83741">
        <w:rPr>
          <w:rFonts w:ascii="Times New Roman" w:hAnsi="Times New Roman" w:hint="eastAsia"/>
          <w:color w:val="auto"/>
        </w:rPr>
        <w:t>、</w:t>
      </w:r>
      <w:r w:rsidRPr="00C83741">
        <w:rPr>
          <w:rFonts w:ascii="Times New Roman" w:hAnsi="Times New Roman"/>
          <w:color w:val="auto"/>
        </w:rPr>
        <w:t>交银裕祥纯债债券</w:t>
      </w:r>
      <w:r w:rsidRPr="00C83741">
        <w:rPr>
          <w:rFonts w:ascii="Times New Roman" w:hAnsi="Times New Roman"/>
          <w:color w:val="auto"/>
        </w:rPr>
        <w:t>C</w:t>
      </w:r>
    </w:p>
    <w:p w:rsidR="001A59F9" w:rsidRPr="00400137" w:rsidRDefault="001A59F9" w:rsidP="00400137">
      <w:pPr>
        <w:tabs>
          <w:tab w:val="left" w:pos="426"/>
        </w:tabs>
        <w:spacing w:before="29" w:line="288" w:lineRule="auto"/>
        <w:jc w:val="left"/>
        <w:rPr>
          <w:kern w:val="0"/>
          <w:sz w:val="24"/>
        </w:rPr>
      </w:pPr>
      <w:r w:rsidRPr="00400137">
        <w:rPr>
          <w:kern w:val="0"/>
          <w:sz w:val="24"/>
        </w:rPr>
        <w:t>注：本基金</w:t>
      </w:r>
      <w:r w:rsidRPr="00400137">
        <w:rPr>
          <w:kern w:val="0"/>
          <w:sz w:val="24"/>
        </w:rPr>
        <w:t>C</w:t>
      </w:r>
      <w:r w:rsidRPr="00400137">
        <w:rPr>
          <w:kern w:val="0"/>
          <w:sz w:val="24"/>
        </w:rPr>
        <w:t>类份额为</w:t>
      </w:r>
      <w:r w:rsidRPr="00400137">
        <w:rPr>
          <w:kern w:val="0"/>
          <w:sz w:val="24"/>
        </w:rPr>
        <w:t>0</w:t>
      </w:r>
      <w:r w:rsidRPr="00400137">
        <w:rPr>
          <w:kern w:val="0"/>
          <w:sz w:val="24"/>
        </w:rPr>
        <w:t>。</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3.2.3 </w:t>
      </w:r>
      <w:r w:rsidR="00A225D8" w:rsidRPr="007F57C2">
        <w:rPr>
          <w:rFonts w:eastAsiaTheme="minorEastAsia" w:hint="eastAsia"/>
          <w:b/>
          <w:sz w:val="24"/>
        </w:rPr>
        <w:t>自基金合同生效以来</w:t>
      </w:r>
      <w:r w:rsidRPr="007F57C2">
        <w:rPr>
          <w:rFonts w:eastAsiaTheme="minorEastAsia" w:hint="eastAsia"/>
          <w:b/>
          <w:sz w:val="24"/>
        </w:rPr>
        <w:t>基金每年净值增长率及其与同期业绩比较基准收益率的比较</w:t>
      </w:r>
    </w:p>
    <w:p w:rsidR="00097CBA" w:rsidRPr="00E62358" w:rsidRDefault="00444936" w:rsidP="00E62358">
      <w:pPr>
        <w:pStyle w:val="21"/>
        <w:spacing w:before="29" w:line="288" w:lineRule="auto"/>
        <w:ind w:firstLineChars="0" w:firstLine="0"/>
        <w:rPr>
          <w:rFonts w:ascii="Times New Roman" w:hAnsi="Times New Roman"/>
          <w:color w:val="auto"/>
        </w:rPr>
      </w:pPr>
      <w:r w:rsidRPr="00E62358">
        <w:rPr>
          <w:rFonts w:ascii="Times New Roman" w:hAnsi="Times New Roman" w:hint="eastAsia"/>
          <w:color w:val="auto"/>
        </w:rPr>
        <w:t>1</w:t>
      </w:r>
      <w:r w:rsidRPr="00E62358">
        <w:rPr>
          <w:rFonts w:ascii="Times New Roman" w:hAnsi="Times New Roman" w:hint="eastAsia"/>
          <w:color w:val="auto"/>
        </w:rPr>
        <w:t>、</w:t>
      </w:r>
      <w:r w:rsidR="00097CBA" w:rsidRPr="00E62358">
        <w:rPr>
          <w:rFonts w:ascii="Times New Roman" w:hAnsi="Times New Roman"/>
          <w:color w:val="auto"/>
        </w:rPr>
        <w:t>交银裕祥纯债债券</w:t>
      </w:r>
      <w:r w:rsidR="00097CBA" w:rsidRPr="00E62358">
        <w:rPr>
          <w:rFonts w:ascii="Times New Roman" w:hAnsi="Times New Roman"/>
          <w:color w:val="auto"/>
        </w:rPr>
        <w:t>A</w:t>
      </w:r>
    </w:p>
    <w:p w:rsidR="00143C0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2018</w:t>
      </w:r>
      <w:r w:rsidRPr="00400137">
        <w:rPr>
          <w:kern w:val="0"/>
          <w:sz w:val="24"/>
        </w:rPr>
        <w:t>年</w:t>
      </w:r>
      <w:r w:rsidRPr="00400137">
        <w:rPr>
          <w:kern w:val="0"/>
          <w:sz w:val="24"/>
        </w:rPr>
        <w:t>9</w:t>
      </w:r>
      <w:r w:rsidRPr="00400137">
        <w:rPr>
          <w:kern w:val="0"/>
          <w:sz w:val="24"/>
        </w:rPr>
        <w:t>月</w:t>
      </w:r>
      <w:r w:rsidRPr="00400137">
        <w:rPr>
          <w:kern w:val="0"/>
          <w:sz w:val="24"/>
        </w:rPr>
        <w:t>26</w:t>
      </w:r>
      <w:r w:rsidRPr="00400137">
        <w:rPr>
          <w:kern w:val="0"/>
          <w:sz w:val="24"/>
        </w:rPr>
        <w:t>日至</w:t>
      </w:r>
      <w:r w:rsidRPr="00400137">
        <w:rPr>
          <w:kern w:val="0"/>
          <w:sz w:val="24"/>
        </w:rPr>
        <w:t>2018</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日。基金合同生效当年的净值增长率按照当年实际存续期计算。</w:t>
      </w:r>
    </w:p>
    <w:p w:rsidR="00E62358" w:rsidRPr="00400137" w:rsidRDefault="00E62358" w:rsidP="00400137">
      <w:pPr>
        <w:tabs>
          <w:tab w:val="left" w:pos="426"/>
        </w:tabs>
        <w:spacing w:before="29" w:line="288" w:lineRule="auto"/>
        <w:jc w:val="left"/>
        <w:rPr>
          <w:kern w:val="0"/>
          <w:sz w:val="24"/>
        </w:rPr>
      </w:pPr>
    </w:p>
    <w:p w:rsidR="001A59F9" w:rsidRPr="00D564C7" w:rsidRDefault="001A59F9" w:rsidP="00E62358">
      <w:pPr>
        <w:pStyle w:val="21"/>
        <w:spacing w:before="29" w:line="288" w:lineRule="auto"/>
        <w:ind w:firstLineChars="0" w:firstLine="0"/>
        <w:rPr>
          <w:rFonts w:asciiTheme="minorEastAsia" w:eastAsiaTheme="minorEastAsia" w:hAnsiTheme="minorEastAsia"/>
          <w:b/>
          <w:szCs w:val="21"/>
        </w:rPr>
      </w:pPr>
      <w:r w:rsidRPr="00E62358">
        <w:rPr>
          <w:rFonts w:ascii="Times New Roman" w:hAnsi="Times New Roman"/>
          <w:color w:val="auto"/>
        </w:rPr>
        <w:t>2</w:t>
      </w:r>
      <w:r w:rsidRPr="00E62358">
        <w:rPr>
          <w:rFonts w:ascii="Times New Roman" w:hAnsi="Times New Roman" w:hint="eastAsia"/>
          <w:color w:val="auto"/>
        </w:rPr>
        <w:t>、</w:t>
      </w:r>
      <w:r w:rsidRPr="00E62358">
        <w:rPr>
          <w:rFonts w:ascii="Times New Roman" w:hAnsi="Times New Roman"/>
          <w:color w:val="auto"/>
        </w:rPr>
        <w:t>交银裕祥纯债债券</w:t>
      </w:r>
      <w:r w:rsidRPr="00E62358">
        <w:rPr>
          <w:rFonts w:ascii="Times New Roman" w:hAnsi="Times New Roman"/>
          <w:color w:val="auto"/>
        </w:rPr>
        <w:t>C</w:t>
      </w:r>
    </w:p>
    <w:p w:rsidR="001A59F9" w:rsidRPr="00400137" w:rsidRDefault="001A59F9" w:rsidP="00400137">
      <w:pPr>
        <w:tabs>
          <w:tab w:val="left" w:pos="426"/>
        </w:tabs>
        <w:spacing w:before="29" w:line="288" w:lineRule="auto"/>
        <w:jc w:val="left"/>
        <w:rPr>
          <w:kern w:val="0"/>
          <w:sz w:val="24"/>
        </w:rPr>
      </w:pPr>
      <w:r w:rsidRPr="00400137">
        <w:rPr>
          <w:kern w:val="0"/>
          <w:sz w:val="24"/>
        </w:rPr>
        <w:t>注：本基金</w:t>
      </w:r>
      <w:r w:rsidRPr="00400137">
        <w:rPr>
          <w:kern w:val="0"/>
          <w:sz w:val="24"/>
        </w:rPr>
        <w:t>C</w:t>
      </w:r>
      <w:r w:rsidRPr="00400137">
        <w:rPr>
          <w:kern w:val="0"/>
          <w:sz w:val="24"/>
        </w:rPr>
        <w:t>类份额为</w:t>
      </w:r>
      <w:r w:rsidRPr="00400137">
        <w:rPr>
          <w:kern w:val="0"/>
          <w:sz w:val="24"/>
        </w:rPr>
        <w:t>0</w:t>
      </w:r>
      <w:r w:rsidRPr="00400137">
        <w:rPr>
          <w:kern w:val="0"/>
          <w:sz w:val="24"/>
        </w:rPr>
        <w:t>。</w:t>
      </w:r>
    </w:p>
    <w:p w:rsidR="002E63B8" w:rsidRPr="00D564C7" w:rsidRDefault="002E63B8" w:rsidP="00026C9C">
      <w:pPr>
        <w:spacing w:line="360" w:lineRule="auto"/>
        <w:ind w:firstLine="420"/>
        <w:jc w:val="left"/>
        <w:rPr>
          <w:rFonts w:asciiTheme="minorEastAsia" w:eastAsiaTheme="minorEastAsia" w:hAnsiTheme="minorEastAsia"/>
          <w:color w:val="000000"/>
          <w:szCs w:val="21"/>
        </w:rPr>
      </w:pPr>
    </w:p>
    <w:p w:rsidR="000B2C76" w:rsidRPr="0014446C" w:rsidRDefault="000B2C76" w:rsidP="0014446C">
      <w:pPr>
        <w:pStyle w:val="20"/>
        <w:spacing w:before="29" w:after="0" w:line="288" w:lineRule="auto"/>
        <w:rPr>
          <w:b w:val="0"/>
          <w:kern w:val="0"/>
        </w:rPr>
      </w:pPr>
      <w:bookmarkStart w:id="35" w:name="_Toc249760033"/>
      <w:bookmarkStart w:id="36" w:name="_Toc361324853"/>
      <w:bookmarkStart w:id="37" w:name="_Toc4169648"/>
      <w:r w:rsidRPr="0014446C">
        <w:rPr>
          <w:rFonts w:ascii="Times New Roman" w:hAnsi="Times New Roman"/>
          <w:kern w:val="0"/>
          <w:szCs w:val="24"/>
        </w:rPr>
        <w:t>3.3</w:t>
      </w:r>
      <w:r w:rsidRPr="0014446C">
        <w:rPr>
          <w:rFonts w:ascii="Times New Roman" w:hAnsi="Times New Roman" w:hint="eastAsia"/>
          <w:kern w:val="0"/>
          <w:szCs w:val="24"/>
        </w:rPr>
        <w:t>过去三年基金的利润分配情况</w:t>
      </w:r>
      <w:bookmarkEnd w:id="35"/>
      <w:bookmarkEnd w:id="36"/>
      <w:bookmarkEnd w:id="37"/>
    </w:p>
    <w:p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1</w:t>
      </w:r>
      <w:r w:rsidRPr="00EC2228">
        <w:rPr>
          <w:rFonts w:ascii="Times New Roman" w:hAnsi="Times New Roman" w:hint="eastAsia"/>
          <w:color w:val="auto"/>
        </w:rPr>
        <w:t>、</w:t>
      </w:r>
      <w:r w:rsidR="000B2C76" w:rsidRPr="00EC2228">
        <w:rPr>
          <w:rFonts w:ascii="Times New Roman" w:hAnsi="Times New Roman"/>
          <w:color w:val="auto"/>
        </w:rPr>
        <w:t>交银裕祥纯债债券</w:t>
      </w:r>
      <w:r w:rsidR="000B2C76" w:rsidRPr="00EC2228">
        <w:rPr>
          <w:rFonts w:ascii="Times New Roman" w:hAnsi="Times New Roman"/>
          <w:color w:val="auto"/>
        </w:rPr>
        <w:t>A</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6C3415" w:rsidRPr="00D564C7" w:rsidTr="000D7898">
        <w:trPr>
          <w:jc w:val="center"/>
        </w:trPr>
        <w:tc>
          <w:tcPr>
            <w:tcW w:w="1157"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备注</w:t>
            </w:r>
          </w:p>
        </w:tc>
      </w:tr>
      <w:tr w:rsidR="00345311">
        <w:trPr>
          <w:jc w:val="center"/>
        </w:trPr>
        <w:tc>
          <w:tcPr>
            <w:tcW w:w="1157" w:type="dxa"/>
            <w:vAlign w:val="center"/>
          </w:tcPr>
          <w:p w:rsidR="00345311" w:rsidRDefault="001E6FC2">
            <w:pPr>
              <w:jc w:val="center"/>
            </w:pPr>
            <w:r>
              <w:rPr>
                <w:color w:val="000000"/>
                <w:sz w:val="24"/>
              </w:rPr>
              <w:lastRenderedPageBreak/>
              <w:t>2018</w:t>
            </w:r>
            <w:r>
              <w:rPr>
                <w:color w:val="000000"/>
                <w:sz w:val="24"/>
              </w:rPr>
              <w:t>年</w:t>
            </w:r>
          </w:p>
        </w:tc>
        <w:tc>
          <w:tcPr>
            <w:tcW w:w="1378" w:type="dxa"/>
            <w:vAlign w:val="center"/>
          </w:tcPr>
          <w:p w:rsidR="00345311" w:rsidRDefault="001E6FC2">
            <w:pPr>
              <w:jc w:val="right"/>
            </w:pPr>
            <w:r>
              <w:rPr>
                <w:color w:val="000000"/>
                <w:sz w:val="24"/>
              </w:rPr>
              <w:t>-</w:t>
            </w:r>
          </w:p>
        </w:tc>
        <w:tc>
          <w:tcPr>
            <w:tcW w:w="1839" w:type="dxa"/>
            <w:vAlign w:val="center"/>
          </w:tcPr>
          <w:p w:rsidR="00345311" w:rsidRDefault="001E6FC2">
            <w:pPr>
              <w:jc w:val="right"/>
            </w:pPr>
            <w:r>
              <w:rPr>
                <w:color w:val="000000"/>
                <w:sz w:val="24"/>
              </w:rPr>
              <w:t>-</w:t>
            </w:r>
          </w:p>
        </w:tc>
        <w:tc>
          <w:tcPr>
            <w:tcW w:w="1950" w:type="dxa"/>
            <w:vAlign w:val="center"/>
          </w:tcPr>
          <w:p w:rsidR="00345311" w:rsidRDefault="001E6FC2">
            <w:pPr>
              <w:jc w:val="right"/>
            </w:pPr>
            <w:r>
              <w:rPr>
                <w:color w:val="000000"/>
                <w:sz w:val="24"/>
              </w:rPr>
              <w:t>-</w:t>
            </w:r>
          </w:p>
        </w:tc>
        <w:tc>
          <w:tcPr>
            <w:tcW w:w="1894" w:type="dxa"/>
            <w:vAlign w:val="center"/>
          </w:tcPr>
          <w:p w:rsidR="00345311" w:rsidRDefault="001E6FC2">
            <w:pPr>
              <w:jc w:val="right"/>
            </w:pPr>
            <w:r>
              <w:rPr>
                <w:color w:val="000000"/>
                <w:sz w:val="24"/>
              </w:rPr>
              <w:t>-</w:t>
            </w:r>
          </w:p>
        </w:tc>
        <w:tc>
          <w:tcPr>
            <w:tcW w:w="1068" w:type="dxa"/>
            <w:vAlign w:val="center"/>
          </w:tcPr>
          <w:p w:rsidR="00345311" w:rsidRDefault="001E6FC2">
            <w:pPr>
              <w:jc w:val="left"/>
            </w:pPr>
            <w:r>
              <w:rPr>
                <w:color w:val="000000"/>
                <w:sz w:val="24"/>
              </w:rPr>
              <w:t>-</w:t>
            </w:r>
          </w:p>
        </w:tc>
      </w:tr>
      <w:tr w:rsidR="006C3415" w:rsidRPr="00D564C7" w:rsidTr="00511875">
        <w:trPr>
          <w:jc w:val="center"/>
        </w:trPr>
        <w:tc>
          <w:tcPr>
            <w:tcW w:w="1157" w:type="dxa"/>
            <w:vAlign w:val="center"/>
          </w:tcPr>
          <w:p w:rsidR="006C3415" w:rsidRPr="00D564C7" w:rsidRDefault="006C3415"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6C3415" w:rsidRPr="00BC1CF2" w:rsidRDefault="006C341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39"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950"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94"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068"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E90E12" w:rsidRPr="00400137" w:rsidRDefault="00E90E12" w:rsidP="00400137">
      <w:pPr>
        <w:tabs>
          <w:tab w:val="left" w:pos="426"/>
        </w:tabs>
        <w:spacing w:before="29" w:line="288" w:lineRule="auto"/>
        <w:jc w:val="left"/>
        <w:rPr>
          <w:kern w:val="0"/>
          <w:sz w:val="24"/>
        </w:rPr>
      </w:pPr>
    </w:p>
    <w:p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2</w:t>
      </w:r>
      <w:r w:rsidRPr="00EC2228">
        <w:rPr>
          <w:rFonts w:ascii="Times New Roman" w:hAnsi="Times New Roman" w:hint="eastAsia"/>
          <w:color w:val="auto"/>
        </w:rPr>
        <w:t>、</w:t>
      </w:r>
      <w:r w:rsidR="000B2C76" w:rsidRPr="00EC2228">
        <w:rPr>
          <w:rFonts w:ascii="Times New Roman" w:hAnsi="Times New Roman"/>
          <w:color w:val="auto"/>
        </w:rPr>
        <w:t>交银裕祥纯债债券</w:t>
      </w:r>
      <w:r w:rsidR="000B2C76" w:rsidRPr="00EC2228">
        <w:rPr>
          <w:rFonts w:ascii="Times New Roman" w:hAnsi="Times New Roman"/>
          <w:color w:val="auto"/>
        </w:rPr>
        <w:t>C</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0525D9" w:rsidRPr="00D564C7" w:rsidTr="000D7898">
        <w:trPr>
          <w:jc w:val="center"/>
        </w:trPr>
        <w:tc>
          <w:tcPr>
            <w:tcW w:w="1157"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备注</w:t>
            </w:r>
          </w:p>
        </w:tc>
      </w:tr>
      <w:tr w:rsidR="00345311">
        <w:trPr>
          <w:jc w:val="center"/>
        </w:trPr>
        <w:tc>
          <w:tcPr>
            <w:tcW w:w="1157" w:type="dxa"/>
            <w:vAlign w:val="center"/>
          </w:tcPr>
          <w:p w:rsidR="00345311" w:rsidRDefault="001E6FC2">
            <w:pPr>
              <w:jc w:val="center"/>
            </w:pPr>
            <w:r>
              <w:rPr>
                <w:color w:val="000000"/>
                <w:sz w:val="24"/>
              </w:rPr>
              <w:t>2018</w:t>
            </w:r>
            <w:r>
              <w:rPr>
                <w:color w:val="000000"/>
                <w:sz w:val="24"/>
              </w:rPr>
              <w:t>年</w:t>
            </w:r>
          </w:p>
        </w:tc>
        <w:tc>
          <w:tcPr>
            <w:tcW w:w="1378" w:type="dxa"/>
            <w:vAlign w:val="center"/>
          </w:tcPr>
          <w:p w:rsidR="00345311" w:rsidRDefault="001E6FC2">
            <w:pPr>
              <w:jc w:val="right"/>
            </w:pPr>
            <w:r>
              <w:rPr>
                <w:color w:val="000000"/>
                <w:sz w:val="24"/>
              </w:rPr>
              <w:t>-</w:t>
            </w:r>
          </w:p>
        </w:tc>
        <w:tc>
          <w:tcPr>
            <w:tcW w:w="1839" w:type="dxa"/>
            <w:vAlign w:val="center"/>
          </w:tcPr>
          <w:p w:rsidR="00345311" w:rsidRDefault="001E6FC2">
            <w:pPr>
              <w:jc w:val="right"/>
            </w:pPr>
            <w:r>
              <w:rPr>
                <w:color w:val="000000"/>
                <w:sz w:val="24"/>
              </w:rPr>
              <w:t>-</w:t>
            </w:r>
          </w:p>
        </w:tc>
        <w:tc>
          <w:tcPr>
            <w:tcW w:w="1950" w:type="dxa"/>
            <w:vAlign w:val="center"/>
          </w:tcPr>
          <w:p w:rsidR="00345311" w:rsidRDefault="001E6FC2">
            <w:pPr>
              <w:jc w:val="right"/>
            </w:pPr>
            <w:r>
              <w:rPr>
                <w:color w:val="000000"/>
                <w:sz w:val="24"/>
              </w:rPr>
              <w:t>-</w:t>
            </w:r>
          </w:p>
        </w:tc>
        <w:tc>
          <w:tcPr>
            <w:tcW w:w="1894" w:type="dxa"/>
            <w:vAlign w:val="center"/>
          </w:tcPr>
          <w:p w:rsidR="00345311" w:rsidRDefault="001E6FC2">
            <w:pPr>
              <w:jc w:val="right"/>
            </w:pPr>
            <w:r>
              <w:rPr>
                <w:color w:val="000000"/>
                <w:sz w:val="24"/>
              </w:rPr>
              <w:t>-</w:t>
            </w:r>
          </w:p>
        </w:tc>
        <w:tc>
          <w:tcPr>
            <w:tcW w:w="1068" w:type="dxa"/>
            <w:vAlign w:val="center"/>
          </w:tcPr>
          <w:p w:rsidR="00345311" w:rsidRDefault="001E6FC2">
            <w:pPr>
              <w:jc w:val="left"/>
            </w:pPr>
            <w:r>
              <w:rPr>
                <w:color w:val="000000"/>
                <w:sz w:val="24"/>
              </w:rPr>
              <w:t>-</w:t>
            </w:r>
          </w:p>
        </w:tc>
      </w:tr>
      <w:tr w:rsidR="000525D9" w:rsidRPr="00D564C7" w:rsidTr="00511875">
        <w:trPr>
          <w:jc w:val="center"/>
        </w:trPr>
        <w:tc>
          <w:tcPr>
            <w:tcW w:w="1157" w:type="dxa"/>
            <w:vAlign w:val="center"/>
          </w:tcPr>
          <w:p w:rsidR="000525D9" w:rsidRPr="00D564C7" w:rsidRDefault="000525D9"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39"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950"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94"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06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1A59F9" w:rsidRPr="00D564C7" w:rsidRDefault="001A59F9" w:rsidP="00026C9C">
      <w:pPr>
        <w:spacing w:line="360" w:lineRule="auto"/>
        <w:jc w:val="left"/>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38" w:name="_Toc225498254"/>
      <w:bookmarkStart w:id="39" w:name="_Toc361324854"/>
      <w:bookmarkStart w:id="40" w:name="_Toc4169649"/>
      <w:r w:rsidRPr="00A40DA7">
        <w:rPr>
          <w:rFonts w:hint="eastAsia"/>
          <w:b/>
          <w:bCs/>
          <w:szCs w:val="24"/>
          <w:lang w:val="en-US"/>
        </w:rPr>
        <w:t>§</w:t>
      </w:r>
      <w:r w:rsidRPr="00A40DA7">
        <w:rPr>
          <w:b/>
          <w:bCs/>
          <w:szCs w:val="24"/>
          <w:lang w:val="en-US"/>
        </w:rPr>
        <w:t xml:space="preserve">4  </w:t>
      </w:r>
      <w:r w:rsidRPr="00A40DA7">
        <w:rPr>
          <w:rFonts w:hint="eastAsia"/>
          <w:b/>
          <w:bCs/>
          <w:szCs w:val="24"/>
          <w:lang w:val="en-US"/>
        </w:rPr>
        <w:t>管理人报告</w:t>
      </w:r>
      <w:bookmarkEnd w:id="38"/>
      <w:bookmarkEnd w:id="39"/>
      <w:bookmarkEnd w:id="40"/>
    </w:p>
    <w:p w:rsidR="00DB6EA0" w:rsidRPr="00DB6EA0" w:rsidRDefault="00DB6EA0" w:rsidP="00DB6EA0"/>
    <w:p w:rsidR="001A59F9" w:rsidRPr="0014446C" w:rsidRDefault="001A59F9" w:rsidP="0014446C">
      <w:pPr>
        <w:pStyle w:val="20"/>
        <w:spacing w:before="29" w:after="0" w:line="288" w:lineRule="auto"/>
        <w:rPr>
          <w:b w:val="0"/>
          <w:kern w:val="0"/>
        </w:rPr>
      </w:pPr>
      <w:bookmarkStart w:id="41" w:name="_Toc361324855"/>
      <w:bookmarkStart w:id="42" w:name="_Toc4169650"/>
      <w:r w:rsidRPr="0014446C">
        <w:rPr>
          <w:rFonts w:ascii="Times New Roman" w:hAnsi="Times New Roman"/>
          <w:kern w:val="0"/>
          <w:szCs w:val="24"/>
        </w:rPr>
        <w:t xml:space="preserve">4.1 </w:t>
      </w:r>
      <w:r w:rsidRPr="0014446C">
        <w:rPr>
          <w:rFonts w:ascii="Times New Roman" w:hAnsi="Times New Roman" w:hint="eastAsia"/>
          <w:kern w:val="0"/>
          <w:szCs w:val="24"/>
        </w:rPr>
        <w:t>基金管理人及基金经理情况</w:t>
      </w:r>
      <w:bookmarkEnd w:id="41"/>
      <w:bookmarkEnd w:id="42"/>
    </w:p>
    <w:p w:rsidR="001A59F9" w:rsidRPr="007F57C2" w:rsidRDefault="001A59F9" w:rsidP="007F57C2">
      <w:pPr>
        <w:spacing w:before="29" w:line="288" w:lineRule="auto"/>
        <w:rPr>
          <w:rFonts w:eastAsiaTheme="minorEastAsia"/>
          <w:b/>
          <w:sz w:val="24"/>
        </w:rPr>
      </w:pPr>
      <w:r w:rsidRPr="007F57C2">
        <w:rPr>
          <w:rFonts w:eastAsiaTheme="minorEastAsia"/>
          <w:b/>
          <w:sz w:val="24"/>
        </w:rPr>
        <w:t>4.1.1</w:t>
      </w:r>
      <w:r w:rsidRPr="007F57C2">
        <w:rPr>
          <w:rFonts w:eastAsiaTheme="minorEastAsia" w:hint="eastAsia"/>
          <w:b/>
          <w:sz w:val="24"/>
        </w:rPr>
        <w:t>基金管理人及其管理基金的经验</w:t>
      </w:r>
    </w:p>
    <w:p w:rsidR="00345311" w:rsidRDefault="001E6FC2">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A59F9" w:rsidRPr="00A40DA7" w:rsidRDefault="001A59F9" w:rsidP="00A40DA7">
      <w:pPr>
        <w:spacing w:before="29" w:line="288" w:lineRule="auto"/>
        <w:ind w:firstLineChars="200" w:firstLine="480"/>
        <w:rPr>
          <w:kern w:val="0"/>
          <w:sz w:val="24"/>
        </w:rPr>
      </w:pPr>
      <w:r w:rsidRPr="00A40DA7">
        <w:rPr>
          <w:kern w:val="0"/>
          <w:sz w:val="24"/>
        </w:rPr>
        <w:t>截至报告期末，公司管理了包括货币型、债券型、保本混合型、普通混合型和股票型在内的</w:t>
      </w:r>
      <w:r w:rsidRPr="00A40DA7">
        <w:rPr>
          <w:kern w:val="0"/>
          <w:sz w:val="24"/>
        </w:rPr>
        <w:t>77</w:t>
      </w:r>
      <w:r w:rsidRPr="00A40DA7">
        <w:rPr>
          <w:kern w:val="0"/>
          <w:sz w:val="24"/>
        </w:rPr>
        <w:t>只基金，其中股票型涵盖普通指数型、交易型开放式（</w:t>
      </w:r>
      <w:r w:rsidRPr="00A40DA7">
        <w:rPr>
          <w:kern w:val="0"/>
          <w:sz w:val="24"/>
        </w:rPr>
        <w:t>ETF</w:t>
      </w:r>
      <w:r w:rsidRPr="00A40DA7">
        <w:rPr>
          <w:kern w:val="0"/>
          <w:sz w:val="24"/>
        </w:rPr>
        <w:t>）、</w:t>
      </w:r>
      <w:r w:rsidRPr="00A40DA7">
        <w:rPr>
          <w:kern w:val="0"/>
          <w:sz w:val="24"/>
        </w:rPr>
        <w:t>QDII</w:t>
      </w:r>
      <w:r w:rsidRPr="00A40DA7">
        <w:rPr>
          <w:kern w:val="0"/>
          <w:sz w:val="24"/>
        </w:rPr>
        <w:t>等不同类型基金。</w:t>
      </w:r>
    </w:p>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4.1.2</w:t>
      </w:r>
      <w:r w:rsidRPr="007F57C2">
        <w:rPr>
          <w:rFonts w:eastAsiaTheme="minorEastAsia" w:hint="eastAsia"/>
          <w:b/>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134"/>
        <w:gridCol w:w="1418"/>
        <w:gridCol w:w="1275"/>
        <w:gridCol w:w="993"/>
        <w:gridCol w:w="2902"/>
      </w:tblGrid>
      <w:tr w:rsidR="001A59F9" w:rsidRPr="00D564C7" w:rsidTr="003729D1">
        <w:tc>
          <w:tcPr>
            <w:tcW w:w="1276"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姓名</w:t>
            </w:r>
          </w:p>
        </w:tc>
        <w:tc>
          <w:tcPr>
            <w:tcW w:w="1134"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职务</w:t>
            </w:r>
          </w:p>
        </w:tc>
        <w:tc>
          <w:tcPr>
            <w:tcW w:w="2693" w:type="dxa"/>
            <w:gridSpan w:val="2"/>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任本基金的基金经理</w:t>
            </w:r>
            <w:r w:rsidR="00F07263" w:rsidRPr="001E6AA7">
              <w:rPr>
                <w:rFonts w:hint="eastAsia"/>
                <w:color w:val="000000"/>
                <w:sz w:val="24"/>
              </w:rPr>
              <w:t>（助理）</w:t>
            </w:r>
            <w:r w:rsidRPr="001E6AA7">
              <w:rPr>
                <w:rFonts w:hint="eastAsia"/>
                <w:color w:val="000000"/>
                <w:sz w:val="24"/>
              </w:rPr>
              <w:t>期限</w:t>
            </w:r>
          </w:p>
        </w:tc>
        <w:tc>
          <w:tcPr>
            <w:tcW w:w="993"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证券从业年限</w:t>
            </w:r>
          </w:p>
        </w:tc>
        <w:tc>
          <w:tcPr>
            <w:tcW w:w="2902"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说明</w:t>
            </w:r>
          </w:p>
        </w:tc>
      </w:tr>
      <w:tr w:rsidR="001A59F9" w:rsidRPr="00D564C7" w:rsidTr="003729D1">
        <w:tc>
          <w:tcPr>
            <w:tcW w:w="1276"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1134" w:type="dxa"/>
            <w:vMerge/>
            <w:vAlign w:val="center"/>
          </w:tcPr>
          <w:p w:rsidR="001A59F9" w:rsidRPr="001E6AA7" w:rsidRDefault="001A59F9" w:rsidP="001E6AA7">
            <w:pPr>
              <w:spacing w:before="29" w:line="288" w:lineRule="auto"/>
              <w:jc w:val="center"/>
              <w:rPr>
                <w:color w:val="000000"/>
                <w:sz w:val="24"/>
              </w:rPr>
            </w:pPr>
          </w:p>
        </w:tc>
        <w:tc>
          <w:tcPr>
            <w:tcW w:w="1418"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任职日期</w:t>
            </w:r>
          </w:p>
        </w:tc>
        <w:tc>
          <w:tcPr>
            <w:tcW w:w="1275"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离任日期</w:t>
            </w:r>
          </w:p>
        </w:tc>
        <w:tc>
          <w:tcPr>
            <w:tcW w:w="993"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902"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r>
      <w:tr w:rsidR="00345311">
        <w:tc>
          <w:tcPr>
            <w:tcW w:w="1276" w:type="dxa"/>
            <w:vAlign w:val="center"/>
          </w:tcPr>
          <w:p w:rsidR="00345311" w:rsidRDefault="001E6FC2">
            <w:pPr>
              <w:jc w:val="center"/>
            </w:pPr>
            <w:r>
              <w:rPr>
                <w:color w:val="000000"/>
                <w:sz w:val="24"/>
              </w:rPr>
              <w:t>李娜</w:t>
            </w:r>
          </w:p>
        </w:tc>
        <w:tc>
          <w:tcPr>
            <w:tcW w:w="1134" w:type="dxa"/>
            <w:vAlign w:val="center"/>
          </w:tcPr>
          <w:p w:rsidR="00345311" w:rsidRDefault="001E6FC2">
            <w:pPr>
              <w:jc w:val="center"/>
            </w:pPr>
            <w:r>
              <w:rPr>
                <w:color w:val="000000"/>
                <w:sz w:val="24"/>
              </w:rPr>
              <w:t>交银周期回报灵活配置混合、交银新回报灵活配置</w:t>
            </w:r>
            <w:r>
              <w:rPr>
                <w:color w:val="000000"/>
                <w:sz w:val="24"/>
              </w:rPr>
              <w:lastRenderedPageBreak/>
              <w:t>混合、交银多策略回报灵活配置混合、交银优选回报灵活配置混合、交银优择回报灵活配置混合、交银瑞鑫定期开放灵活配置混合、交银裕祥纯债债券的基金经理</w:t>
            </w:r>
          </w:p>
        </w:tc>
        <w:tc>
          <w:tcPr>
            <w:tcW w:w="1418" w:type="dxa"/>
            <w:vAlign w:val="center"/>
          </w:tcPr>
          <w:p w:rsidR="00345311" w:rsidRDefault="001E6FC2">
            <w:pPr>
              <w:jc w:val="center"/>
            </w:pPr>
            <w:r>
              <w:rPr>
                <w:color w:val="000000"/>
                <w:sz w:val="24"/>
              </w:rPr>
              <w:lastRenderedPageBreak/>
              <w:t>2018-09-26</w:t>
            </w:r>
          </w:p>
        </w:tc>
        <w:tc>
          <w:tcPr>
            <w:tcW w:w="1275" w:type="dxa"/>
            <w:vAlign w:val="center"/>
          </w:tcPr>
          <w:p w:rsidR="00345311" w:rsidRDefault="001E6FC2">
            <w:pPr>
              <w:jc w:val="center"/>
            </w:pPr>
            <w:r>
              <w:rPr>
                <w:color w:val="000000"/>
                <w:sz w:val="24"/>
              </w:rPr>
              <w:t>-</w:t>
            </w:r>
          </w:p>
        </w:tc>
        <w:tc>
          <w:tcPr>
            <w:tcW w:w="993" w:type="dxa"/>
            <w:vAlign w:val="center"/>
          </w:tcPr>
          <w:p w:rsidR="00345311" w:rsidRDefault="001E6FC2">
            <w:pPr>
              <w:jc w:val="center"/>
            </w:pPr>
            <w:r>
              <w:rPr>
                <w:color w:val="000000"/>
                <w:sz w:val="24"/>
              </w:rPr>
              <w:t>8</w:t>
            </w:r>
            <w:r>
              <w:rPr>
                <w:color w:val="000000"/>
                <w:sz w:val="24"/>
              </w:rPr>
              <w:t>年</w:t>
            </w:r>
          </w:p>
        </w:tc>
        <w:tc>
          <w:tcPr>
            <w:tcW w:w="2902" w:type="dxa"/>
            <w:vAlign w:val="center"/>
          </w:tcPr>
          <w:p w:rsidR="00345311" w:rsidRDefault="001E6FC2">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r>
              <w:rPr>
                <w:color w:val="000000"/>
                <w:sz w:val="24"/>
              </w:rPr>
              <w:t>2017</w:t>
            </w:r>
            <w:r>
              <w:rPr>
                <w:color w:val="000000"/>
                <w:sz w:val="24"/>
              </w:rPr>
              <w:lastRenderedPageBreak/>
              <w:t>年</w:t>
            </w:r>
            <w:r>
              <w:rPr>
                <w:color w:val="000000"/>
                <w:sz w:val="24"/>
              </w:rPr>
              <w:t>3</w:t>
            </w:r>
            <w:r>
              <w:rPr>
                <w:color w:val="000000"/>
                <w:sz w:val="24"/>
              </w:rPr>
              <w:t>月</w:t>
            </w:r>
            <w:r>
              <w:rPr>
                <w:color w:val="000000"/>
                <w:sz w:val="24"/>
              </w:rPr>
              <w:t>2</w:t>
            </w:r>
            <w:r>
              <w:rPr>
                <w:color w:val="000000"/>
                <w:sz w:val="24"/>
              </w:rPr>
              <w:t>日至</w:t>
            </w:r>
            <w:r>
              <w:rPr>
                <w:color w:val="000000"/>
                <w:sz w:val="24"/>
              </w:rPr>
              <w:t>2018</w:t>
            </w:r>
            <w:r>
              <w:rPr>
                <w:color w:val="000000"/>
                <w:sz w:val="24"/>
              </w:rPr>
              <w:t>年</w:t>
            </w:r>
            <w:r>
              <w:rPr>
                <w:color w:val="000000"/>
                <w:sz w:val="24"/>
              </w:rPr>
              <w:t>4</w:t>
            </w:r>
            <w:r>
              <w:rPr>
                <w:color w:val="000000"/>
                <w:sz w:val="24"/>
              </w:rPr>
              <w:t>月</w:t>
            </w:r>
            <w:r>
              <w:rPr>
                <w:color w:val="000000"/>
                <w:sz w:val="24"/>
              </w:rPr>
              <w:t>10</w:t>
            </w:r>
            <w:r>
              <w:rPr>
                <w:color w:val="000000"/>
                <w:sz w:val="24"/>
              </w:rPr>
              <w:t>日担任交银施罗德瑞安定期开放灵活配置混合型证券投资基金基金经理。</w:t>
            </w:r>
            <w:r>
              <w:rPr>
                <w:color w:val="000000"/>
                <w:sz w:val="24"/>
              </w:rPr>
              <w:t>2017</w:t>
            </w:r>
            <w:r>
              <w:rPr>
                <w:color w:val="000000"/>
                <w:sz w:val="24"/>
              </w:rPr>
              <w:t>年</w:t>
            </w:r>
            <w:r>
              <w:rPr>
                <w:color w:val="000000"/>
                <w:sz w:val="24"/>
              </w:rPr>
              <w:t>2</w:t>
            </w:r>
            <w:r>
              <w:rPr>
                <w:color w:val="000000"/>
                <w:sz w:val="24"/>
              </w:rPr>
              <w:t>月</w:t>
            </w:r>
            <w:r>
              <w:rPr>
                <w:color w:val="000000"/>
                <w:sz w:val="24"/>
              </w:rPr>
              <w:t>24</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日担任交银施罗德瑞利定期开放灵活配置混合型证券投资基金的基金经理。</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日担任交银施罗德启通灵活配置混合型证券投资基金的基金经理。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日至</w:t>
            </w:r>
            <w:r>
              <w:rPr>
                <w:color w:val="000000"/>
                <w:sz w:val="24"/>
              </w:rPr>
              <w:t>2018</w:t>
            </w:r>
            <w:r>
              <w:rPr>
                <w:color w:val="000000"/>
                <w:sz w:val="24"/>
              </w:rPr>
              <w:t>年</w:t>
            </w:r>
            <w:r>
              <w:rPr>
                <w:color w:val="000000"/>
                <w:sz w:val="24"/>
              </w:rPr>
              <w:t>11</w:t>
            </w:r>
            <w:r>
              <w:rPr>
                <w:color w:val="000000"/>
                <w:sz w:val="24"/>
              </w:rPr>
              <w:t>月</w:t>
            </w:r>
            <w:r>
              <w:rPr>
                <w:color w:val="000000"/>
                <w:sz w:val="24"/>
              </w:rPr>
              <w:t>16</w:t>
            </w:r>
            <w:r>
              <w:rPr>
                <w:color w:val="000000"/>
                <w:sz w:val="24"/>
              </w:rPr>
              <w:t>日担任交银施罗德瑞景定期开放灵活配置混合型证券投资基金的基金经理。</w:t>
            </w:r>
            <w:r>
              <w:rPr>
                <w:color w:val="000000"/>
                <w:sz w:val="24"/>
              </w:rPr>
              <w:t>2016</w:t>
            </w:r>
            <w:r>
              <w:rPr>
                <w:color w:val="000000"/>
                <w:sz w:val="24"/>
              </w:rPr>
              <w:t>年</w:t>
            </w:r>
            <w:r>
              <w:rPr>
                <w:color w:val="000000"/>
                <w:sz w:val="24"/>
              </w:rPr>
              <w:t>2</w:t>
            </w:r>
            <w:r>
              <w:rPr>
                <w:color w:val="000000"/>
                <w:sz w:val="24"/>
              </w:rPr>
              <w:t>月</w:t>
            </w:r>
            <w:r>
              <w:rPr>
                <w:color w:val="000000"/>
                <w:sz w:val="24"/>
              </w:rPr>
              <w:t>17</w:t>
            </w:r>
            <w:r>
              <w:rPr>
                <w:color w:val="000000"/>
                <w:sz w:val="24"/>
              </w:rPr>
              <w:t>日至</w:t>
            </w:r>
            <w:r>
              <w:rPr>
                <w:color w:val="000000"/>
                <w:sz w:val="24"/>
              </w:rPr>
              <w:t>2018</w:t>
            </w:r>
            <w:r>
              <w:rPr>
                <w:color w:val="000000"/>
                <w:sz w:val="24"/>
              </w:rPr>
              <w:t>年</w:t>
            </w:r>
            <w:r>
              <w:rPr>
                <w:color w:val="000000"/>
                <w:sz w:val="24"/>
              </w:rPr>
              <w:t>12</w:t>
            </w:r>
            <w:r>
              <w:rPr>
                <w:color w:val="000000"/>
                <w:sz w:val="24"/>
              </w:rPr>
              <w:t>月</w:t>
            </w:r>
            <w:r>
              <w:rPr>
                <w:color w:val="000000"/>
                <w:sz w:val="24"/>
              </w:rPr>
              <w:t>7</w:t>
            </w:r>
            <w:r>
              <w:rPr>
                <w:color w:val="000000"/>
                <w:sz w:val="24"/>
              </w:rPr>
              <w:t>日担任交银施罗德卓越回报灵活配置混合型证券投资基金的基金经理。</w:t>
            </w:r>
            <w:r>
              <w:rPr>
                <w:color w:val="000000"/>
                <w:sz w:val="24"/>
              </w:rPr>
              <w:t>2016</w:t>
            </w:r>
            <w:r>
              <w:rPr>
                <w:color w:val="000000"/>
                <w:sz w:val="24"/>
              </w:rPr>
              <w:t>年</w:t>
            </w:r>
            <w:r>
              <w:rPr>
                <w:color w:val="000000"/>
                <w:sz w:val="24"/>
              </w:rPr>
              <w:t>9</w:t>
            </w:r>
            <w:r>
              <w:rPr>
                <w:color w:val="000000"/>
                <w:sz w:val="24"/>
              </w:rPr>
              <w:t>月</w:t>
            </w:r>
            <w:r>
              <w:rPr>
                <w:color w:val="000000"/>
                <w:sz w:val="24"/>
              </w:rPr>
              <w:t>13</w:t>
            </w:r>
            <w:r>
              <w:rPr>
                <w:color w:val="000000"/>
                <w:sz w:val="24"/>
              </w:rPr>
              <w:t>日至</w:t>
            </w:r>
            <w:r>
              <w:rPr>
                <w:color w:val="000000"/>
                <w:sz w:val="24"/>
              </w:rPr>
              <w:t>2019</w:t>
            </w:r>
            <w:r>
              <w:rPr>
                <w:color w:val="000000"/>
                <w:sz w:val="24"/>
              </w:rPr>
              <w:t>年</w:t>
            </w:r>
            <w:r>
              <w:rPr>
                <w:color w:val="000000"/>
                <w:sz w:val="24"/>
              </w:rPr>
              <w:t>1</w:t>
            </w:r>
            <w:r>
              <w:rPr>
                <w:color w:val="000000"/>
                <w:sz w:val="24"/>
              </w:rPr>
              <w:t>月</w:t>
            </w:r>
            <w:r>
              <w:rPr>
                <w:color w:val="000000"/>
                <w:sz w:val="24"/>
              </w:rPr>
              <w:t>21</w:t>
            </w:r>
            <w:r>
              <w:rPr>
                <w:color w:val="000000"/>
                <w:sz w:val="24"/>
              </w:rPr>
              <w:t>日担任交银施罗德领先回报灵活配置混合型证券投资基金的基金经理。</w:t>
            </w:r>
          </w:p>
        </w:tc>
      </w:tr>
    </w:tbl>
    <w:p w:rsidR="00345311" w:rsidRDefault="001E6FC2">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、本表所列基金经理（助理）任职日期和离职日期均以基金合同生效日或公司作出决定并公告（如适用）之日为准。</w:t>
      </w:r>
    </w:p>
    <w:p w:rsidR="00345311" w:rsidRDefault="001E6FC2">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400137" w:rsidRDefault="001A59F9" w:rsidP="00400137">
      <w:pPr>
        <w:tabs>
          <w:tab w:val="left" w:pos="426"/>
        </w:tabs>
        <w:spacing w:before="29" w:line="288" w:lineRule="auto"/>
        <w:jc w:val="left"/>
        <w:rPr>
          <w:kern w:val="0"/>
          <w:sz w:val="24"/>
        </w:rPr>
      </w:pPr>
      <w:r w:rsidRPr="00400137">
        <w:rPr>
          <w:kern w:val="0"/>
          <w:sz w:val="24"/>
        </w:rPr>
        <w:t>3</w:t>
      </w:r>
      <w:r w:rsidRPr="00400137">
        <w:rPr>
          <w:kern w:val="0"/>
          <w:sz w:val="24"/>
        </w:rPr>
        <w:t>、基金经理（或基金经理小组）期后变动（如有）敬请关注基金管理人发布的相关公告。</w:t>
      </w:r>
    </w:p>
    <w:p w:rsidR="001A59F9" w:rsidRPr="007F57C2" w:rsidRDefault="001A59F9" w:rsidP="007F57C2">
      <w:pPr>
        <w:spacing w:before="29" w:line="288" w:lineRule="auto"/>
        <w:rPr>
          <w:rFonts w:eastAsiaTheme="minorEastAsia"/>
          <w:b/>
          <w:sz w:val="24"/>
        </w:rPr>
      </w:pPr>
    </w:p>
    <w:p w:rsidR="001A59F9" w:rsidRPr="0014446C" w:rsidRDefault="001A59F9" w:rsidP="0014446C">
      <w:pPr>
        <w:pStyle w:val="20"/>
        <w:spacing w:before="29" w:after="0" w:line="288" w:lineRule="auto"/>
        <w:rPr>
          <w:b w:val="0"/>
          <w:kern w:val="0"/>
        </w:rPr>
      </w:pPr>
      <w:bookmarkStart w:id="43" w:name="_Toc225498256"/>
      <w:bookmarkStart w:id="44" w:name="_Toc361324856"/>
      <w:bookmarkStart w:id="45" w:name="_Toc4169651"/>
      <w:r w:rsidRPr="0014446C">
        <w:rPr>
          <w:rFonts w:ascii="Times New Roman" w:hAnsi="Times New Roman"/>
          <w:kern w:val="0"/>
          <w:szCs w:val="24"/>
        </w:rPr>
        <w:t xml:space="preserve">4.2 </w:t>
      </w:r>
      <w:r w:rsidRPr="0014446C">
        <w:rPr>
          <w:rFonts w:ascii="Times New Roman" w:hAnsi="Times New Roman" w:hint="eastAsia"/>
          <w:kern w:val="0"/>
          <w:szCs w:val="24"/>
        </w:rPr>
        <w:t>管理人对报告期内本基金运作遵规守信情况的说明</w:t>
      </w:r>
      <w:bookmarkEnd w:id="43"/>
      <w:bookmarkEnd w:id="44"/>
      <w:bookmarkEnd w:id="45"/>
    </w:p>
    <w:p w:rsidR="001A59F9" w:rsidRPr="00A40DA7" w:rsidRDefault="001A59F9" w:rsidP="00A40DA7">
      <w:pPr>
        <w:spacing w:before="29" w:line="288" w:lineRule="auto"/>
        <w:ind w:firstLineChars="200" w:firstLine="480"/>
        <w:rPr>
          <w:kern w:val="0"/>
          <w:sz w:val="24"/>
        </w:rPr>
      </w:pPr>
      <w:r w:rsidRPr="00A40DA7">
        <w:rPr>
          <w:kern w:val="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14446C" w:rsidRDefault="001A59F9" w:rsidP="0014446C">
      <w:pPr>
        <w:pStyle w:val="20"/>
        <w:spacing w:before="29" w:after="0" w:line="288" w:lineRule="auto"/>
        <w:rPr>
          <w:b w:val="0"/>
          <w:kern w:val="0"/>
        </w:rPr>
      </w:pPr>
      <w:bookmarkStart w:id="46" w:name="_Toc225498257"/>
      <w:bookmarkStart w:id="47" w:name="_Toc361324857"/>
      <w:bookmarkStart w:id="48" w:name="_Toc4169652"/>
      <w:r w:rsidRPr="0014446C">
        <w:rPr>
          <w:rFonts w:ascii="Times New Roman" w:hAnsi="Times New Roman"/>
          <w:kern w:val="0"/>
          <w:szCs w:val="24"/>
        </w:rPr>
        <w:t xml:space="preserve">4.3 </w:t>
      </w:r>
      <w:r w:rsidRPr="0014446C">
        <w:rPr>
          <w:rFonts w:ascii="Times New Roman" w:hAnsi="Times New Roman" w:hint="eastAsia"/>
          <w:kern w:val="0"/>
          <w:szCs w:val="24"/>
        </w:rPr>
        <w:t>管理人对报告期内公平交易情况的专项说明</w:t>
      </w:r>
      <w:bookmarkEnd w:id="46"/>
      <w:bookmarkEnd w:id="47"/>
      <w:bookmarkEnd w:id="48"/>
    </w:p>
    <w:p w:rsidR="001A59F9" w:rsidRPr="007F57C2" w:rsidRDefault="001A59F9" w:rsidP="007F57C2">
      <w:pPr>
        <w:spacing w:before="29" w:line="288" w:lineRule="auto"/>
        <w:rPr>
          <w:rFonts w:eastAsiaTheme="minorEastAsia"/>
          <w:b/>
          <w:sz w:val="24"/>
        </w:rPr>
      </w:pPr>
      <w:r w:rsidRPr="007F57C2">
        <w:rPr>
          <w:rFonts w:eastAsiaTheme="minorEastAsia"/>
          <w:b/>
          <w:sz w:val="24"/>
        </w:rPr>
        <w:t>4.3.1</w:t>
      </w:r>
      <w:r w:rsidRPr="007F57C2">
        <w:rPr>
          <w:rFonts w:eastAsiaTheme="minorEastAsia" w:hint="eastAsia"/>
          <w:b/>
          <w:sz w:val="24"/>
        </w:rPr>
        <w:t>公平交易制度和控制方法</w:t>
      </w:r>
    </w:p>
    <w:p w:rsidR="00345311" w:rsidRDefault="001E6FC2">
      <w:pPr>
        <w:spacing w:before="29" w:line="288" w:lineRule="auto"/>
        <w:ind w:firstLineChars="200" w:firstLine="480"/>
        <w:rPr>
          <w:rFonts w:asciiTheme="minorEastAsia" w:eastAsiaTheme="minorEastAsia" w:hAnsiTheme="minorEastAsia"/>
          <w:color w:val="000000"/>
          <w:szCs w:val="21"/>
        </w:rPr>
      </w:pPr>
      <w:r>
        <w:rPr>
          <w:kern w:val="0"/>
          <w:sz w:val="24"/>
        </w:rPr>
        <w:t>本公司制定了严格的投资控制制度和公平交易监控制度来保证旗下所管理的所有</w:t>
      </w:r>
      <w:r>
        <w:rPr>
          <w:kern w:val="0"/>
          <w:sz w:val="24"/>
        </w:rPr>
        <w:lastRenderedPageBreak/>
        <w:t>资产组合投资运作的公平。旗下所管理的所有资产组合，包括证券投资基金和特定客户资产管理专户均严格遵循制度进行公平交易。制度中包含的主要控制方法如下：</w:t>
      </w:r>
    </w:p>
    <w:p w:rsidR="00345311" w:rsidRDefault="001E6FC2">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1</w:t>
      </w:r>
      <w:r>
        <w:rPr>
          <w:kern w:val="0"/>
          <w:sz w:val="24"/>
        </w:rPr>
        <w:t>）公司建立资源共享的投资研究信息平台，所有研究成果对所有投资组合公平开放，确保各投资组合在获得研究支持和实施投资决策方面享有公平的机会。</w:t>
      </w:r>
    </w:p>
    <w:p w:rsidR="00345311" w:rsidRDefault="001E6FC2">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2</w:t>
      </w:r>
      <w:r>
        <w:rPr>
          <w:kern w:val="0"/>
          <w:sz w:val="24"/>
        </w:rPr>
        <w:t>）公司将投资管理职能和交易执行职能相隔离，实行集中交易制度，建立了合理且可操作的公平交易分配机制，确保各投资组合享有公平的交易执行机会。对于交易所公开竞价交易，遵循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345311" w:rsidRDefault="001E6FC2">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3</w:t>
      </w:r>
      <w:r>
        <w:rPr>
          <w:kern w:val="0"/>
          <w:sz w:val="24"/>
        </w:rPr>
        <w:t>）公司建立了清晰的投资授权制度，明确各层级投资决策主体的职责和权限划分，组合投资经理充分发挥专业判断能力</w:t>
      </w:r>
      <w:r>
        <w:rPr>
          <w:kern w:val="0"/>
          <w:sz w:val="24"/>
        </w:rPr>
        <w:t>,</w:t>
      </w:r>
      <w:r>
        <w:rPr>
          <w:kern w:val="0"/>
          <w:sz w:val="24"/>
        </w:rPr>
        <w:t>不受他人干预</w:t>
      </w:r>
      <w:r>
        <w:rPr>
          <w:kern w:val="0"/>
          <w:sz w:val="24"/>
        </w:rPr>
        <w:t>,</w:t>
      </w:r>
      <w:r>
        <w:rPr>
          <w:kern w:val="0"/>
          <w:sz w:val="24"/>
        </w:rPr>
        <w:t>在授权范围内独立行使投资决策权，维护公平的投资管理环境，维护所管理投资组合的合法利益</w:t>
      </w:r>
      <w:r>
        <w:rPr>
          <w:kern w:val="0"/>
          <w:sz w:val="24"/>
        </w:rPr>
        <w:t>,</w:t>
      </w:r>
      <w:r>
        <w:rPr>
          <w:kern w:val="0"/>
          <w:sz w:val="24"/>
        </w:rPr>
        <w:t>保证各投资组合交易决策的客观性和独立性，防范不公平及异常交易的发生。</w:t>
      </w:r>
    </w:p>
    <w:p w:rsidR="00345311" w:rsidRDefault="001E6FC2">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4</w:t>
      </w:r>
      <w:r>
        <w:rPr>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D564C7" w:rsidRDefault="001A59F9" w:rsidP="00A40DA7">
      <w:pPr>
        <w:spacing w:before="29" w:line="288" w:lineRule="auto"/>
        <w:ind w:firstLineChars="200" w:firstLine="480"/>
        <w:rPr>
          <w:rFonts w:asciiTheme="minorEastAsia" w:eastAsiaTheme="minorEastAsia" w:hAnsiTheme="minorEastAsia"/>
          <w:color w:val="000000"/>
          <w:szCs w:val="21"/>
        </w:rPr>
      </w:pPr>
      <w:r w:rsidRPr="00A40DA7">
        <w:rPr>
          <w:kern w:val="0"/>
          <w:sz w:val="24"/>
        </w:rPr>
        <w:t>（</w:t>
      </w:r>
      <w:r w:rsidRPr="00A40DA7">
        <w:rPr>
          <w:kern w:val="0"/>
          <w:sz w:val="24"/>
        </w:rPr>
        <w:t>5</w:t>
      </w:r>
      <w:r w:rsidRPr="00A40DA7">
        <w:rPr>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4.3.2</w:t>
      </w:r>
      <w:r w:rsidRPr="007F57C2">
        <w:rPr>
          <w:rFonts w:eastAsiaTheme="minorEastAsia" w:hint="eastAsia"/>
          <w:b/>
          <w:sz w:val="24"/>
        </w:rPr>
        <w:t>公平交易制度的执行情况</w:t>
      </w:r>
    </w:p>
    <w:p w:rsidR="00345311" w:rsidRDefault="001E6FC2">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345311" w:rsidRDefault="001E6FC2">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345311" w:rsidRDefault="001E6FC2">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A40DA7" w:rsidRDefault="001A59F9" w:rsidP="00A40DA7">
      <w:pPr>
        <w:spacing w:before="29" w:line="288" w:lineRule="auto"/>
        <w:ind w:firstLineChars="200" w:firstLine="480"/>
        <w:rPr>
          <w:kern w:val="0"/>
          <w:sz w:val="24"/>
        </w:rPr>
      </w:pPr>
      <w:r w:rsidRPr="00A40DA7">
        <w:rPr>
          <w:kern w:val="0"/>
          <w:sz w:val="24"/>
        </w:rPr>
        <w:lastRenderedPageBreak/>
        <w:t>报告期内本公司严格执行公平交易制度，公平对待旗下各投资组合，未发现任何违反公平交易的行为。</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4.3.3</w:t>
      </w:r>
      <w:r w:rsidRPr="007F57C2">
        <w:rPr>
          <w:rFonts w:eastAsiaTheme="minorEastAsia" w:hint="eastAsia"/>
          <w:b/>
          <w:sz w:val="24"/>
        </w:rPr>
        <w:t>异常交易行为的专项说明</w:t>
      </w:r>
    </w:p>
    <w:p w:rsidR="001A59F9" w:rsidRPr="00A40DA7" w:rsidRDefault="001A59F9" w:rsidP="00A40DA7">
      <w:pPr>
        <w:spacing w:before="29" w:line="288" w:lineRule="auto"/>
        <w:ind w:firstLineChars="200" w:firstLine="480"/>
        <w:rPr>
          <w:kern w:val="0"/>
          <w:sz w:val="24"/>
        </w:rPr>
      </w:pPr>
      <w:r w:rsidRPr="00A40DA7">
        <w:rPr>
          <w:kern w:val="0"/>
          <w:sz w:val="24"/>
        </w:rPr>
        <w:t>本基金于本报告期内不存在异常交易行为。本报告期内，本公司管理的所有投资组合参与的交易所公开竞价同日反向交易成交较少的单边交易量没有超过该证券当日总成交量</w:t>
      </w:r>
      <w:r w:rsidRPr="00A40DA7">
        <w:rPr>
          <w:kern w:val="0"/>
          <w:sz w:val="24"/>
        </w:rPr>
        <w:t>5%</w:t>
      </w:r>
      <w:r w:rsidRPr="00A40DA7">
        <w:rPr>
          <w:kern w:val="0"/>
          <w:sz w:val="24"/>
        </w:rPr>
        <w:t>的情形，本基金与本公司管理的其他投资组合在不同时间窗下（如日内、</w:t>
      </w:r>
      <w:r w:rsidRPr="00A40DA7">
        <w:rPr>
          <w:kern w:val="0"/>
          <w:sz w:val="24"/>
        </w:rPr>
        <w:t>3</w:t>
      </w:r>
      <w:r w:rsidRPr="00A40DA7">
        <w:rPr>
          <w:kern w:val="0"/>
          <w:sz w:val="24"/>
        </w:rPr>
        <w:t>日内、</w:t>
      </w:r>
      <w:r w:rsidRPr="00A40DA7">
        <w:rPr>
          <w:kern w:val="0"/>
          <w:sz w:val="24"/>
        </w:rPr>
        <w:t>5</w:t>
      </w:r>
      <w:r w:rsidRPr="00A40DA7">
        <w:rPr>
          <w:kern w:val="0"/>
          <w:sz w:val="24"/>
        </w:rPr>
        <w:t>日内）同向交易的交易价差未出现异常。</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14446C" w:rsidRDefault="001A59F9" w:rsidP="0014446C">
      <w:pPr>
        <w:pStyle w:val="20"/>
        <w:spacing w:before="29" w:after="0" w:line="288" w:lineRule="auto"/>
        <w:rPr>
          <w:b w:val="0"/>
          <w:kern w:val="0"/>
        </w:rPr>
      </w:pPr>
      <w:bookmarkStart w:id="49" w:name="_Toc225498258"/>
      <w:bookmarkStart w:id="50" w:name="_Toc361324858"/>
      <w:bookmarkStart w:id="51" w:name="_Toc4169653"/>
      <w:r w:rsidRPr="0014446C">
        <w:rPr>
          <w:rFonts w:ascii="Times New Roman" w:hAnsi="Times New Roman"/>
          <w:kern w:val="0"/>
          <w:szCs w:val="24"/>
        </w:rPr>
        <w:t xml:space="preserve">4.4 </w:t>
      </w:r>
      <w:r w:rsidRPr="0014446C">
        <w:rPr>
          <w:rFonts w:ascii="Times New Roman" w:hAnsi="Times New Roman" w:hint="eastAsia"/>
          <w:kern w:val="0"/>
          <w:szCs w:val="24"/>
        </w:rPr>
        <w:t>管理人对报告期内基金的投资策略和业绩表现的说明</w:t>
      </w:r>
      <w:bookmarkEnd w:id="49"/>
      <w:bookmarkEnd w:id="50"/>
      <w:bookmarkEnd w:id="51"/>
    </w:p>
    <w:p w:rsidR="001A59F9" w:rsidRPr="007F57C2" w:rsidRDefault="001A59F9" w:rsidP="007F57C2">
      <w:pPr>
        <w:spacing w:before="29" w:line="288" w:lineRule="auto"/>
        <w:rPr>
          <w:rFonts w:eastAsiaTheme="minorEastAsia"/>
          <w:b/>
          <w:sz w:val="24"/>
        </w:rPr>
      </w:pPr>
      <w:r w:rsidRPr="007F57C2">
        <w:rPr>
          <w:rFonts w:eastAsiaTheme="minorEastAsia"/>
          <w:b/>
          <w:sz w:val="24"/>
        </w:rPr>
        <w:t>4.4.1</w:t>
      </w:r>
      <w:r w:rsidRPr="007F57C2">
        <w:rPr>
          <w:rFonts w:eastAsiaTheme="minorEastAsia" w:hint="eastAsia"/>
          <w:b/>
          <w:sz w:val="24"/>
        </w:rPr>
        <w:t>报告期内基金投资策略和运作分析</w:t>
      </w:r>
    </w:p>
    <w:p w:rsidR="00345311" w:rsidRDefault="001E6FC2">
      <w:pPr>
        <w:spacing w:before="29" w:line="288" w:lineRule="auto"/>
        <w:ind w:firstLineChars="200" w:firstLine="480"/>
        <w:rPr>
          <w:kern w:val="0"/>
          <w:sz w:val="24"/>
        </w:rPr>
      </w:pPr>
      <w:r>
        <w:rPr>
          <w:kern w:val="0"/>
          <w:sz w:val="24"/>
        </w:rPr>
        <w:t>本报告期内，国内经济增速呈现韧性中有所下行态势，通胀维持低位，市场在两条逻辑线条相互交错下演进，一方面是在经济增长预期下行，货币政策边际宽松，贸易争端反复发酵以及金融数据持续下滑等因素推动下，债券市场持续上涨。另一方面是</w:t>
      </w:r>
      <w:r>
        <w:rPr>
          <w:kern w:val="0"/>
          <w:sz w:val="24"/>
        </w:rPr>
        <w:t>“</w:t>
      </w:r>
      <w:r>
        <w:rPr>
          <w:kern w:val="0"/>
          <w:sz w:val="24"/>
        </w:rPr>
        <w:t>宽信用</w:t>
      </w:r>
      <w:r>
        <w:rPr>
          <w:kern w:val="0"/>
          <w:sz w:val="24"/>
        </w:rPr>
        <w:t>”</w:t>
      </w:r>
      <w:r>
        <w:rPr>
          <w:kern w:val="0"/>
          <w:sz w:val="24"/>
        </w:rPr>
        <w:t>政策陆续出台，影响基本面预期，叠加资金面阶段性紧张，信用违约频发，通胀预期阶段性回升以及地方债供给增加等因素，从而对债券市场形成数次阶段性扰动。</w:t>
      </w:r>
      <w:r>
        <w:rPr>
          <w:kern w:val="0"/>
          <w:sz w:val="24"/>
        </w:rPr>
        <w:t>2018</w:t>
      </w:r>
      <w:r>
        <w:rPr>
          <w:kern w:val="0"/>
          <w:sz w:val="24"/>
        </w:rPr>
        <w:t>年全年利率债收益率大幅下行，期限利差总体走高。报告期内，十年期国债收益率大幅下行</w:t>
      </w:r>
      <w:r>
        <w:rPr>
          <w:kern w:val="0"/>
          <w:sz w:val="24"/>
        </w:rPr>
        <w:t>65BP</w:t>
      </w:r>
      <w:r>
        <w:rPr>
          <w:kern w:val="0"/>
          <w:sz w:val="24"/>
        </w:rPr>
        <w:t>至</w:t>
      </w:r>
      <w:r>
        <w:rPr>
          <w:kern w:val="0"/>
          <w:sz w:val="24"/>
        </w:rPr>
        <w:t>3.22%</w:t>
      </w:r>
      <w:r>
        <w:rPr>
          <w:kern w:val="0"/>
          <w:sz w:val="24"/>
        </w:rPr>
        <w:t>，十年期国开债收益率大幅下行</w:t>
      </w:r>
      <w:r>
        <w:rPr>
          <w:kern w:val="0"/>
          <w:sz w:val="24"/>
        </w:rPr>
        <w:t>118BP</w:t>
      </w:r>
      <w:r>
        <w:rPr>
          <w:kern w:val="0"/>
          <w:sz w:val="24"/>
        </w:rPr>
        <w:t>至</w:t>
      </w:r>
      <w:r>
        <w:rPr>
          <w:kern w:val="0"/>
          <w:sz w:val="24"/>
        </w:rPr>
        <w:t>3.65%</w:t>
      </w:r>
      <w:r>
        <w:rPr>
          <w:kern w:val="0"/>
          <w:sz w:val="24"/>
        </w:rPr>
        <w:t>。</w:t>
      </w:r>
    </w:p>
    <w:p w:rsidR="001A59F9" w:rsidRPr="00A40DA7" w:rsidRDefault="001A59F9" w:rsidP="00A40DA7">
      <w:pPr>
        <w:spacing w:before="29" w:line="288" w:lineRule="auto"/>
        <w:ind w:firstLineChars="200" w:firstLine="480"/>
        <w:rPr>
          <w:kern w:val="0"/>
          <w:sz w:val="24"/>
        </w:rPr>
      </w:pPr>
      <w:r w:rsidRPr="00A40DA7">
        <w:rPr>
          <w:kern w:val="0"/>
          <w:sz w:val="24"/>
        </w:rPr>
        <w:t>策略层面，本基金重点关注利率债的配置价值，保持适度久期，同时保持组合流动性，积极关注长久期利率债的交易机会，从各方面争取为持有人赚取回报。</w:t>
      </w:r>
    </w:p>
    <w:p w:rsidR="001A59F9" w:rsidRPr="00D564C7" w:rsidRDefault="001A59F9" w:rsidP="00625AE8">
      <w:pPr>
        <w:spacing w:line="360" w:lineRule="auto"/>
        <w:ind w:firstLineChars="200" w:firstLine="420"/>
        <w:rPr>
          <w:rFonts w:asciiTheme="minorEastAsia" w:eastAsiaTheme="minorEastAsia" w:hAnsiTheme="minorEastAsia"/>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4.4.2</w:t>
      </w:r>
      <w:r w:rsidRPr="007F57C2">
        <w:rPr>
          <w:rFonts w:eastAsiaTheme="minorEastAsia" w:hint="eastAsia"/>
          <w:b/>
          <w:sz w:val="24"/>
        </w:rPr>
        <w:t>报告期内基金的业绩表现</w:t>
      </w:r>
    </w:p>
    <w:p w:rsidR="001A59F9" w:rsidRPr="00A40DA7" w:rsidRDefault="001A59F9" w:rsidP="00A40DA7">
      <w:pPr>
        <w:spacing w:before="29" w:line="288" w:lineRule="auto"/>
        <w:ind w:firstLineChars="200" w:firstLine="480"/>
        <w:rPr>
          <w:kern w:val="0"/>
          <w:sz w:val="24"/>
        </w:rPr>
      </w:pPr>
      <w:r w:rsidRPr="00A40DA7">
        <w:rPr>
          <w:kern w:val="0"/>
          <w:sz w:val="24"/>
        </w:rPr>
        <w:t>本基金（各类）份额净值及业绩表现请见</w:t>
      </w:r>
      <w:r w:rsidRPr="00A40DA7">
        <w:rPr>
          <w:kern w:val="0"/>
          <w:sz w:val="24"/>
        </w:rPr>
        <w:t>“3.1</w:t>
      </w:r>
      <w:r w:rsidRPr="00A40DA7">
        <w:rPr>
          <w:kern w:val="0"/>
          <w:sz w:val="24"/>
        </w:rPr>
        <w:t>主要会计数据和财务指标</w:t>
      </w:r>
      <w:r w:rsidRPr="00A40DA7">
        <w:rPr>
          <w:kern w:val="0"/>
          <w:sz w:val="24"/>
        </w:rPr>
        <w:t xml:space="preserve">” </w:t>
      </w:r>
      <w:r w:rsidRPr="00A40DA7">
        <w:rPr>
          <w:kern w:val="0"/>
          <w:sz w:val="24"/>
        </w:rPr>
        <w:t>及</w:t>
      </w:r>
      <w:r w:rsidRPr="00A40DA7">
        <w:rPr>
          <w:kern w:val="0"/>
          <w:sz w:val="24"/>
        </w:rPr>
        <w:t>“3.2.1</w:t>
      </w:r>
      <w:r w:rsidRPr="00A40DA7">
        <w:rPr>
          <w:kern w:val="0"/>
          <w:sz w:val="24"/>
        </w:rPr>
        <w:t>基金份额净值增长率及其与同期业绩比较基准收益率的比较</w:t>
      </w:r>
      <w:r w:rsidRPr="00A40DA7">
        <w:rPr>
          <w:kern w:val="0"/>
          <w:sz w:val="24"/>
        </w:rPr>
        <w:t>”</w:t>
      </w:r>
      <w:r w:rsidRPr="00A40DA7">
        <w:rPr>
          <w:kern w:val="0"/>
          <w:sz w:val="24"/>
        </w:rPr>
        <w:t>部分披露。</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14446C" w:rsidRDefault="001A59F9" w:rsidP="0014446C">
      <w:pPr>
        <w:pStyle w:val="20"/>
        <w:spacing w:before="29" w:after="0" w:line="288" w:lineRule="auto"/>
        <w:rPr>
          <w:b w:val="0"/>
          <w:kern w:val="0"/>
        </w:rPr>
      </w:pPr>
      <w:bookmarkStart w:id="52" w:name="_Toc225498259"/>
      <w:bookmarkStart w:id="53" w:name="_Toc361324859"/>
      <w:bookmarkStart w:id="54" w:name="_Toc4169654"/>
      <w:r w:rsidRPr="0014446C">
        <w:rPr>
          <w:rFonts w:ascii="Times New Roman" w:hAnsi="Times New Roman"/>
          <w:kern w:val="0"/>
          <w:szCs w:val="24"/>
        </w:rPr>
        <w:t xml:space="preserve">4.5 </w:t>
      </w:r>
      <w:r w:rsidRPr="0014446C">
        <w:rPr>
          <w:rFonts w:ascii="Times New Roman" w:hAnsi="Times New Roman" w:hint="eastAsia"/>
          <w:kern w:val="0"/>
          <w:szCs w:val="24"/>
        </w:rPr>
        <w:t>管理人对宏观经济、证券市场及行业走势的简要展望</w:t>
      </w:r>
      <w:bookmarkEnd w:id="52"/>
      <w:bookmarkEnd w:id="53"/>
      <w:bookmarkEnd w:id="54"/>
    </w:p>
    <w:p w:rsidR="001A59F9" w:rsidRPr="00A40DA7" w:rsidRDefault="001A59F9" w:rsidP="00A40DA7">
      <w:pPr>
        <w:spacing w:before="29" w:line="288" w:lineRule="auto"/>
        <w:ind w:firstLineChars="200" w:firstLine="480"/>
        <w:rPr>
          <w:kern w:val="0"/>
          <w:sz w:val="24"/>
        </w:rPr>
      </w:pPr>
      <w:r w:rsidRPr="00A40DA7">
        <w:rPr>
          <w:kern w:val="0"/>
          <w:sz w:val="24"/>
        </w:rPr>
        <w:t>展望</w:t>
      </w:r>
      <w:r w:rsidRPr="00A40DA7">
        <w:rPr>
          <w:kern w:val="0"/>
          <w:sz w:val="24"/>
        </w:rPr>
        <w:t>2019</w:t>
      </w:r>
      <w:r w:rsidRPr="00A40DA7">
        <w:rPr>
          <w:kern w:val="0"/>
          <w:sz w:val="24"/>
        </w:rPr>
        <w:t>年，市场对于</w:t>
      </w:r>
      <w:r w:rsidRPr="00A40DA7">
        <w:rPr>
          <w:kern w:val="0"/>
          <w:sz w:val="24"/>
        </w:rPr>
        <w:t>2019</w:t>
      </w:r>
      <w:r w:rsidRPr="00A40DA7">
        <w:rPr>
          <w:kern w:val="0"/>
          <w:sz w:val="24"/>
        </w:rPr>
        <w:t>年一季度基本面下滑的预期相对较为充分，需要关注基本面下滑预期的兑现路径；</w:t>
      </w:r>
      <w:r w:rsidRPr="00A40DA7">
        <w:rPr>
          <w:kern w:val="0"/>
          <w:sz w:val="24"/>
        </w:rPr>
        <w:t>2019</w:t>
      </w:r>
      <w:r w:rsidRPr="00A40DA7">
        <w:rPr>
          <w:kern w:val="0"/>
          <w:sz w:val="24"/>
        </w:rPr>
        <w:t>年二季度是重要时间窗口，重点关注政策取向以及对于通胀的再研判；中性的货币政策下，重点关注融资渠道疏导的发力方式及融资需求的边际变化；海外方面关注美国基本面变化、联储加息路径以及欧元区缩表预期。策略方面，在管理好组合流动性和久期风险的同时，继续看好中短久期利率债的持有价值，同时积极关注阶段性交易机会，以期增厚组合收益。</w:t>
      </w:r>
      <w:r w:rsidRPr="00A40DA7">
        <w:rPr>
          <w:kern w:val="0"/>
          <w:sz w:val="24"/>
        </w:rPr>
        <w:t xml:space="preserve"> </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14446C" w:rsidRDefault="001A59F9" w:rsidP="0014446C">
      <w:pPr>
        <w:pStyle w:val="20"/>
        <w:spacing w:before="29" w:after="0" w:line="288" w:lineRule="auto"/>
        <w:rPr>
          <w:b w:val="0"/>
          <w:kern w:val="0"/>
        </w:rPr>
      </w:pPr>
      <w:bookmarkStart w:id="55" w:name="_Toc247959456"/>
      <w:bookmarkStart w:id="56" w:name="_Toc245801806"/>
      <w:bookmarkStart w:id="57" w:name="_Toc361324860"/>
      <w:bookmarkStart w:id="58" w:name="_Toc4169655"/>
      <w:r w:rsidRPr="0014446C">
        <w:rPr>
          <w:rFonts w:ascii="Times New Roman" w:hAnsi="Times New Roman"/>
          <w:kern w:val="0"/>
          <w:szCs w:val="24"/>
        </w:rPr>
        <w:t xml:space="preserve">4.6 </w:t>
      </w:r>
      <w:r w:rsidRPr="0014446C">
        <w:rPr>
          <w:rFonts w:ascii="Times New Roman" w:hAnsi="Times New Roman" w:hint="eastAsia"/>
          <w:kern w:val="0"/>
          <w:szCs w:val="24"/>
        </w:rPr>
        <w:t>管理人内部有关本基金的监察稽核工作情况</w:t>
      </w:r>
      <w:bookmarkEnd w:id="55"/>
      <w:bookmarkEnd w:id="56"/>
      <w:bookmarkEnd w:id="57"/>
      <w:bookmarkEnd w:id="58"/>
    </w:p>
    <w:p w:rsidR="00345311" w:rsidRDefault="001E6FC2">
      <w:pPr>
        <w:spacing w:before="29" w:line="288" w:lineRule="auto"/>
        <w:ind w:firstLineChars="200" w:firstLine="480"/>
        <w:rPr>
          <w:kern w:val="0"/>
          <w:sz w:val="24"/>
        </w:rPr>
      </w:pPr>
      <w:r>
        <w:rPr>
          <w:kern w:val="0"/>
          <w:sz w:val="24"/>
        </w:rPr>
        <w:t>2018</w:t>
      </w:r>
      <w:r>
        <w:rPr>
          <w:kern w:val="0"/>
          <w:sz w:val="24"/>
        </w:rPr>
        <w:t>年度，根据《证券投资基金法》、《关于规范金融机构资产管理业务的指导意</w:t>
      </w:r>
      <w:r>
        <w:rPr>
          <w:kern w:val="0"/>
          <w:sz w:val="24"/>
        </w:rPr>
        <w:lastRenderedPageBreak/>
        <w:t>见》等法律法规及有关要求，本基金管理人诚实守信、勤勉尽责，依法履行基金管理人职责，落实风险控制，强化合规管理职能，确保基金管理业务运作的安全、规范，保护基金投资人的合法权益。</w:t>
      </w:r>
    </w:p>
    <w:p w:rsidR="00345311" w:rsidRDefault="001E6FC2">
      <w:pPr>
        <w:spacing w:before="29" w:line="288" w:lineRule="auto"/>
        <w:ind w:firstLineChars="200" w:firstLine="480"/>
        <w:rPr>
          <w:kern w:val="0"/>
          <w:sz w:val="24"/>
        </w:rPr>
      </w:pPr>
      <w:r>
        <w:rPr>
          <w:kern w:val="0"/>
          <w:sz w:val="24"/>
        </w:rPr>
        <w:t>本报告期内，本基金管理人为了确保公司业务的规范运作，主要做了以下工作：</w:t>
      </w:r>
    </w:p>
    <w:p w:rsidR="00345311" w:rsidRDefault="001E6FC2">
      <w:pPr>
        <w:spacing w:before="29" w:line="288" w:lineRule="auto"/>
        <w:ind w:firstLineChars="200" w:firstLine="480"/>
        <w:rPr>
          <w:kern w:val="0"/>
          <w:sz w:val="24"/>
        </w:rPr>
      </w:pPr>
      <w:r>
        <w:rPr>
          <w:kern w:val="0"/>
          <w:sz w:val="24"/>
        </w:rPr>
        <w:t>（一）持续跟进年内新法规落实推进工作，重点跟进资管新规及配套细则等重要新规落实情况，不断推动相关制度流程的建立、健全和完善。</w:t>
      </w:r>
    </w:p>
    <w:p w:rsidR="00345311" w:rsidRDefault="001E6FC2">
      <w:pPr>
        <w:spacing w:before="29" w:line="288" w:lineRule="auto"/>
        <w:ind w:firstLineChars="200" w:firstLine="480"/>
        <w:rPr>
          <w:kern w:val="0"/>
          <w:sz w:val="24"/>
        </w:rPr>
      </w:pPr>
      <w:r>
        <w:rPr>
          <w:kern w:val="0"/>
          <w:sz w:val="24"/>
        </w:rPr>
        <w:t>公司一直高度重视新法规落实推进工作，重点加强了对资管新规及配套细则等重要新规落实跟踪力度：一是要求新业务开展要符合新规要求，业务按照新规引导的方向推进、发展；二是要求稳妥推进存量产品的整改工作，深入理解新规根本规制内容，以风险为本出发，妥善按照过渡期间整改计划开展工作；三是要求结合新法规的实施、新的监管要求和公司业务发展实际，不断推动相关制度流程的建立、健全和完善，贯彻落实新法规及新的监管要求。</w:t>
      </w:r>
    </w:p>
    <w:p w:rsidR="00345311" w:rsidRDefault="001E6FC2">
      <w:pPr>
        <w:spacing w:before="29" w:line="288" w:lineRule="auto"/>
        <w:ind w:firstLineChars="200" w:firstLine="480"/>
        <w:rPr>
          <w:kern w:val="0"/>
          <w:sz w:val="24"/>
        </w:rPr>
      </w:pPr>
      <w:r>
        <w:rPr>
          <w:kern w:val="0"/>
          <w:sz w:val="24"/>
        </w:rPr>
        <w:t>（二）继续深化全面风险管理，提高风险控制有效性。</w:t>
      </w:r>
    </w:p>
    <w:p w:rsidR="00345311" w:rsidRDefault="001E6FC2">
      <w:pPr>
        <w:spacing w:before="29" w:line="288" w:lineRule="auto"/>
        <w:ind w:firstLineChars="200" w:firstLine="480"/>
        <w:rPr>
          <w:kern w:val="0"/>
          <w:sz w:val="24"/>
        </w:rPr>
      </w:pPr>
      <w:r>
        <w:rPr>
          <w:kern w:val="0"/>
          <w:sz w:val="24"/>
        </w:rPr>
        <w:t>公司风险管理部门继续加大信用风险事前防范力度，加强对信用风险的监控，增加监控频次；继续加强潜在风险排查，落实防范措施落实跟踪机制，对识别的潜在风险及残余风险制定风险防范措施并定期跟进；继续加强流动性风险管理，落实完善产品定期及不定期压力测试工作机制，不断提升公司风险管理水平。</w:t>
      </w:r>
    </w:p>
    <w:p w:rsidR="00345311" w:rsidRDefault="001E6FC2">
      <w:pPr>
        <w:spacing w:before="29" w:line="288" w:lineRule="auto"/>
        <w:ind w:firstLineChars="200" w:firstLine="480"/>
        <w:rPr>
          <w:kern w:val="0"/>
          <w:sz w:val="24"/>
        </w:rPr>
      </w:pPr>
      <w:r>
        <w:rPr>
          <w:kern w:val="0"/>
          <w:sz w:val="24"/>
        </w:rPr>
        <w:t>（三）全面开展内部监督检查，强化公司内部控制。</w:t>
      </w:r>
    </w:p>
    <w:p w:rsidR="00345311" w:rsidRDefault="001E6FC2">
      <w:pPr>
        <w:spacing w:before="29" w:line="288" w:lineRule="auto"/>
        <w:ind w:firstLineChars="200" w:firstLine="480"/>
        <w:rPr>
          <w:kern w:val="0"/>
          <w:sz w:val="24"/>
        </w:rPr>
      </w:pPr>
      <w:r>
        <w:rPr>
          <w:kern w:val="0"/>
          <w:sz w:val="24"/>
        </w:rPr>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效，内控管理水平不断提升。</w:t>
      </w:r>
    </w:p>
    <w:p w:rsidR="00345311" w:rsidRDefault="001E6FC2">
      <w:pPr>
        <w:spacing w:before="29" w:line="288" w:lineRule="auto"/>
        <w:ind w:firstLineChars="200" w:firstLine="480"/>
        <w:rPr>
          <w:kern w:val="0"/>
          <w:sz w:val="24"/>
        </w:rPr>
      </w:pPr>
      <w:r>
        <w:rPr>
          <w:kern w:val="0"/>
          <w:sz w:val="24"/>
        </w:rPr>
        <w:t>（四）围绕行业热点、难点、重点问题，强化培训教育，持续提高全员风险合规意识。</w:t>
      </w:r>
    </w:p>
    <w:p w:rsidR="001A59F9" w:rsidRPr="00A40DA7" w:rsidRDefault="001A59F9" w:rsidP="00A40DA7">
      <w:pPr>
        <w:spacing w:before="29" w:line="288" w:lineRule="auto"/>
        <w:ind w:firstLineChars="200" w:firstLine="480"/>
        <w:rPr>
          <w:kern w:val="0"/>
          <w:sz w:val="24"/>
        </w:rPr>
      </w:pPr>
      <w:r w:rsidRPr="00A40DA7">
        <w:rPr>
          <w:kern w:val="0"/>
          <w:sz w:val="24"/>
        </w:rPr>
        <w:t>公司继续抓好全员风险合规教育工作。公司围绕行业热点、重点、难点问题，组织开展了多场培训工作，加深了员工对新法规的理解及强化其风险合规意识，提高了员工内部控制、风险管理的技能和水平，公司内部控制和风险管理基础得到进一步的夯实和优化。</w:t>
      </w:r>
    </w:p>
    <w:p w:rsidR="001A59F9" w:rsidRPr="00D564C7" w:rsidRDefault="001A59F9" w:rsidP="00625AE8">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14446C" w:rsidRDefault="001A59F9" w:rsidP="0014446C">
      <w:pPr>
        <w:pStyle w:val="20"/>
        <w:spacing w:before="29" w:after="0" w:line="288" w:lineRule="auto"/>
        <w:rPr>
          <w:b w:val="0"/>
          <w:kern w:val="0"/>
        </w:rPr>
      </w:pPr>
      <w:bookmarkStart w:id="59" w:name="_Toc247959457"/>
      <w:bookmarkStart w:id="60" w:name="_Toc225570083"/>
      <w:bookmarkStart w:id="61" w:name="_Toc361324861"/>
      <w:bookmarkStart w:id="62" w:name="_Toc4169656"/>
      <w:r w:rsidRPr="0014446C">
        <w:rPr>
          <w:rFonts w:ascii="Times New Roman" w:hAnsi="Times New Roman"/>
          <w:kern w:val="0"/>
          <w:szCs w:val="24"/>
        </w:rPr>
        <w:t xml:space="preserve">4.7 </w:t>
      </w:r>
      <w:r w:rsidRPr="0014446C">
        <w:rPr>
          <w:rFonts w:ascii="Times New Roman" w:hAnsi="Times New Roman" w:hint="eastAsia"/>
          <w:kern w:val="0"/>
          <w:szCs w:val="24"/>
        </w:rPr>
        <w:t>管理人对报告期内基金估值程序等事项的说明</w:t>
      </w:r>
      <w:bookmarkEnd w:id="59"/>
      <w:bookmarkEnd w:id="60"/>
      <w:bookmarkEnd w:id="61"/>
      <w:bookmarkEnd w:id="62"/>
    </w:p>
    <w:p w:rsidR="00345311" w:rsidRDefault="001E6FC2">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r>
        <w:rPr>
          <w:kern w:val="0"/>
          <w:sz w:val="24"/>
        </w:rPr>
        <w:t xml:space="preserve"> </w:t>
      </w:r>
    </w:p>
    <w:p w:rsidR="00345311" w:rsidRDefault="001E6FC2">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w:t>
      </w:r>
      <w:r>
        <w:rPr>
          <w:kern w:val="0"/>
          <w:sz w:val="24"/>
        </w:rPr>
        <w:lastRenderedPageBreak/>
        <w:t>测算和认证，认可后交各估值委员会成员从基金会计、风险、合规等方面审批，一致同意后，报公司投资总监、总经理审批。</w:t>
      </w:r>
      <w:r>
        <w:rPr>
          <w:kern w:val="0"/>
          <w:sz w:val="24"/>
        </w:rPr>
        <w:t xml:space="preserve"> </w:t>
      </w:r>
    </w:p>
    <w:p w:rsidR="001A59F9" w:rsidRPr="00A40DA7" w:rsidRDefault="001A59F9" w:rsidP="00A40DA7">
      <w:pPr>
        <w:spacing w:before="29" w:line="288" w:lineRule="auto"/>
        <w:ind w:firstLineChars="200" w:firstLine="480"/>
        <w:rPr>
          <w:kern w:val="0"/>
          <w:sz w:val="24"/>
        </w:rPr>
      </w:pPr>
      <w:r w:rsidRPr="00A40DA7">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D564C7" w:rsidRDefault="001A59F9" w:rsidP="00A40DA7">
      <w:pPr>
        <w:spacing w:before="29" w:line="288" w:lineRule="auto"/>
        <w:ind w:firstLineChars="200" w:firstLine="420"/>
        <w:rPr>
          <w:rFonts w:asciiTheme="minorEastAsia" w:eastAsiaTheme="minorEastAsia" w:hAnsiTheme="minorEastAsia"/>
          <w:color w:val="000000"/>
          <w:kern w:val="0"/>
          <w:szCs w:val="21"/>
        </w:rPr>
      </w:pPr>
    </w:p>
    <w:p w:rsidR="00BB731C" w:rsidRPr="00BB731C" w:rsidRDefault="00BB731C" w:rsidP="0014446C">
      <w:pPr>
        <w:pStyle w:val="20"/>
        <w:spacing w:before="29" w:after="0" w:line="288" w:lineRule="auto"/>
        <w:rPr>
          <w:rFonts w:eastAsiaTheme="minorEastAsia"/>
        </w:rPr>
      </w:pPr>
      <w:bookmarkStart w:id="63" w:name="_Toc247959458"/>
      <w:bookmarkStart w:id="64" w:name="_Toc225570084"/>
      <w:bookmarkStart w:id="65" w:name="_Toc361324862"/>
      <w:bookmarkStart w:id="66" w:name="_Toc4169657"/>
      <w:r w:rsidRPr="0014446C">
        <w:rPr>
          <w:rFonts w:ascii="Times New Roman" w:hAnsi="Times New Roman"/>
          <w:kern w:val="0"/>
          <w:szCs w:val="24"/>
        </w:rPr>
        <w:t>4.8</w:t>
      </w:r>
      <w:r w:rsidRPr="0014446C">
        <w:rPr>
          <w:rFonts w:ascii="Times New Roman" w:hAnsi="Times New Roman" w:hint="eastAsia"/>
          <w:kern w:val="0"/>
          <w:szCs w:val="24"/>
        </w:rPr>
        <w:t>管理人对报告期内基金利润分配情况的说明</w:t>
      </w:r>
      <w:bookmarkEnd w:id="63"/>
      <w:bookmarkEnd w:id="64"/>
      <w:bookmarkEnd w:id="65"/>
      <w:bookmarkEnd w:id="66"/>
    </w:p>
    <w:p w:rsidR="00E6656A" w:rsidRPr="00E6656A" w:rsidRDefault="00E6656A" w:rsidP="00E6656A">
      <w:pPr>
        <w:spacing w:before="29" w:line="288" w:lineRule="auto"/>
        <w:ind w:firstLineChars="200" w:firstLine="480"/>
        <w:rPr>
          <w:kern w:val="0"/>
          <w:sz w:val="24"/>
        </w:rPr>
      </w:pPr>
      <w:r w:rsidRPr="00E6656A">
        <w:rPr>
          <w:rFonts w:hint="eastAsia"/>
          <w:kern w:val="0"/>
          <w:sz w:val="24"/>
        </w:rPr>
        <w:t>本基金本报告期内未进行利润分配。</w:t>
      </w:r>
    </w:p>
    <w:p w:rsidR="00BB731C" w:rsidRPr="00E6656A" w:rsidRDefault="00BB731C" w:rsidP="00BB731C">
      <w:pPr>
        <w:spacing w:line="360" w:lineRule="auto"/>
        <w:ind w:firstLineChars="200" w:firstLine="420"/>
        <w:rPr>
          <w:rFonts w:eastAsiaTheme="minorEastAsia"/>
          <w:color w:val="000000"/>
          <w:szCs w:val="21"/>
        </w:rPr>
      </w:pPr>
    </w:p>
    <w:p w:rsidR="00BB731C" w:rsidRPr="0014446C" w:rsidRDefault="00BB731C" w:rsidP="0014446C">
      <w:pPr>
        <w:pStyle w:val="20"/>
        <w:spacing w:before="29" w:after="0" w:line="288" w:lineRule="auto"/>
        <w:rPr>
          <w:b w:val="0"/>
          <w:kern w:val="0"/>
        </w:rPr>
      </w:pPr>
      <w:bookmarkStart w:id="67" w:name="_Toc4169658"/>
      <w:r w:rsidRPr="0014446C">
        <w:rPr>
          <w:rFonts w:ascii="Times New Roman" w:hAnsi="Times New Roman"/>
          <w:kern w:val="0"/>
          <w:szCs w:val="24"/>
        </w:rPr>
        <w:t>4.9</w:t>
      </w:r>
      <w:r w:rsidRPr="0014446C">
        <w:rPr>
          <w:rFonts w:ascii="Times New Roman" w:hAnsi="Times New Roman" w:hint="eastAsia"/>
          <w:kern w:val="0"/>
          <w:szCs w:val="24"/>
        </w:rPr>
        <w:t>报告期内管理人对本基金持有人数或基金资产净值预警情形的说明</w:t>
      </w:r>
      <w:bookmarkEnd w:id="67"/>
    </w:p>
    <w:p w:rsidR="00BB731C" w:rsidRPr="00BB731C" w:rsidRDefault="00BB731C" w:rsidP="00BB731C">
      <w:pPr>
        <w:spacing w:before="29" w:line="288" w:lineRule="auto"/>
        <w:ind w:firstLineChars="200" w:firstLine="480"/>
        <w:rPr>
          <w:kern w:val="0"/>
          <w:sz w:val="24"/>
        </w:rPr>
      </w:pPr>
      <w:r w:rsidRPr="00BB731C">
        <w:rPr>
          <w:kern w:val="0"/>
          <w:sz w:val="24"/>
        </w:rPr>
        <w:t>本基金本报告期内无需预警说明。</w:t>
      </w:r>
    </w:p>
    <w:p w:rsidR="001E6AA7" w:rsidRPr="00A40DA7" w:rsidRDefault="001E6AA7" w:rsidP="00A40DA7">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68" w:name="_Toc225498263"/>
      <w:bookmarkStart w:id="69" w:name="_Toc361324864"/>
      <w:bookmarkStart w:id="70" w:name="_Toc4169659"/>
      <w:r w:rsidRPr="001E6AA7">
        <w:rPr>
          <w:rFonts w:hint="eastAsia"/>
          <w:b/>
          <w:bCs/>
          <w:szCs w:val="24"/>
          <w:lang w:val="en-US"/>
        </w:rPr>
        <w:t>§</w:t>
      </w:r>
      <w:r w:rsidRPr="001E6AA7">
        <w:rPr>
          <w:b/>
          <w:bCs/>
          <w:szCs w:val="24"/>
          <w:lang w:val="en-US"/>
        </w:rPr>
        <w:t xml:space="preserve">5  </w:t>
      </w:r>
      <w:r w:rsidRPr="001E6AA7">
        <w:rPr>
          <w:rFonts w:hint="eastAsia"/>
          <w:b/>
          <w:bCs/>
          <w:szCs w:val="24"/>
          <w:lang w:val="en-US"/>
        </w:rPr>
        <w:t>托管人报告</w:t>
      </w:r>
      <w:bookmarkEnd w:id="68"/>
      <w:bookmarkEnd w:id="69"/>
      <w:bookmarkEnd w:id="70"/>
    </w:p>
    <w:p w:rsidR="00DB6EA0" w:rsidRPr="00DB6EA0" w:rsidRDefault="00DB6EA0" w:rsidP="00DB6EA0"/>
    <w:p w:rsidR="001A59F9" w:rsidRPr="0014446C" w:rsidRDefault="001A59F9" w:rsidP="0014446C">
      <w:pPr>
        <w:pStyle w:val="20"/>
        <w:spacing w:before="29" w:after="0" w:line="288" w:lineRule="auto"/>
        <w:rPr>
          <w:b w:val="0"/>
          <w:kern w:val="0"/>
        </w:rPr>
      </w:pPr>
      <w:bookmarkStart w:id="71" w:name="_Toc225498264"/>
      <w:bookmarkStart w:id="72" w:name="_Toc361324865"/>
      <w:bookmarkStart w:id="73" w:name="_Toc4169660"/>
      <w:r w:rsidRPr="0014446C">
        <w:rPr>
          <w:rFonts w:ascii="Times New Roman" w:hAnsi="Times New Roman"/>
          <w:kern w:val="0"/>
          <w:szCs w:val="24"/>
        </w:rPr>
        <w:t xml:space="preserve">5.1 </w:t>
      </w:r>
      <w:r w:rsidRPr="0014446C">
        <w:rPr>
          <w:rFonts w:ascii="Times New Roman" w:hAnsi="Times New Roman" w:hint="eastAsia"/>
          <w:kern w:val="0"/>
          <w:szCs w:val="24"/>
        </w:rPr>
        <w:t>报告期内本基金托管人遵规守信情况声明</w:t>
      </w:r>
      <w:bookmarkEnd w:id="71"/>
      <w:bookmarkEnd w:id="72"/>
      <w:bookmarkEnd w:id="73"/>
    </w:p>
    <w:p w:rsidR="001A59F9" w:rsidRPr="00A40DA7" w:rsidRDefault="001A59F9" w:rsidP="00A40DA7">
      <w:pPr>
        <w:spacing w:before="29" w:line="288" w:lineRule="auto"/>
        <w:ind w:firstLineChars="200" w:firstLine="480"/>
        <w:rPr>
          <w:kern w:val="0"/>
          <w:sz w:val="24"/>
        </w:rPr>
      </w:pPr>
      <w:r w:rsidRPr="00A40DA7">
        <w:rPr>
          <w:kern w:val="0"/>
          <w:sz w:val="24"/>
        </w:rPr>
        <w:t>2018</w:t>
      </w:r>
      <w:r w:rsidRPr="00A40DA7">
        <w:rPr>
          <w:kern w:val="0"/>
          <w:sz w:val="24"/>
        </w:rPr>
        <w:t>年度，在托管交银施罗德裕祥纯债债券型证券投资基金的过程中，本基金托管人</w:t>
      </w:r>
      <w:r w:rsidRPr="00A40DA7">
        <w:rPr>
          <w:kern w:val="0"/>
          <w:sz w:val="24"/>
        </w:rPr>
        <w:t>—</w:t>
      </w:r>
      <w:r w:rsidRPr="00A40DA7">
        <w:rPr>
          <w:kern w:val="0"/>
          <w:sz w:val="24"/>
        </w:rPr>
        <w:t>江苏银行股份有限公司严格遵守《中华人民共和国证券投资基金法》及其他有关法律法规的规定以及《交银施罗德裕祥纯债债券型证券投资基金托管协议》的约定，尽职尽责履行了托管人应尽的义务，没有从事任何损害基金份额持有人利益的行为。</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14446C" w:rsidRDefault="001A59F9" w:rsidP="0014446C">
      <w:pPr>
        <w:pStyle w:val="20"/>
        <w:spacing w:before="29" w:after="0" w:line="288" w:lineRule="auto"/>
        <w:rPr>
          <w:b w:val="0"/>
          <w:kern w:val="0"/>
        </w:rPr>
      </w:pPr>
      <w:bookmarkStart w:id="74" w:name="_Toc225498265"/>
      <w:bookmarkStart w:id="75" w:name="_Toc361324866"/>
      <w:bookmarkStart w:id="76" w:name="_Toc4169661"/>
      <w:r w:rsidRPr="0014446C">
        <w:rPr>
          <w:rFonts w:ascii="Times New Roman" w:hAnsi="Times New Roman"/>
          <w:kern w:val="0"/>
          <w:szCs w:val="24"/>
        </w:rPr>
        <w:t xml:space="preserve">5.2 </w:t>
      </w:r>
      <w:r w:rsidRPr="0014446C">
        <w:rPr>
          <w:rFonts w:ascii="Times New Roman" w:hAnsi="Times New Roman" w:hint="eastAsia"/>
          <w:kern w:val="0"/>
          <w:szCs w:val="24"/>
        </w:rPr>
        <w:t>托管人对报告期内本基金投资运作遵规守信、净值计算、利润分配等情况的</w:t>
      </w:r>
      <w:bookmarkEnd w:id="74"/>
      <w:r w:rsidRPr="0014446C">
        <w:rPr>
          <w:rFonts w:ascii="Times New Roman" w:hAnsi="Times New Roman" w:hint="eastAsia"/>
          <w:kern w:val="0"/>
          <w:szCs w:val="24"/>
        </w:rPr>
        <w:t>说明</w:t>
      </w:r>
      <w:bookmarkEnd w:id="75"/>
      <w:bookmarkEnd w:id="76"/>
    </w:p>
    <w:p w:rsidR="001A59F9" w:rsidRPr="00A40DA7" w:rsidRDefault="001A59F9" w:rsidP="00A40DA7">
      <w:pPr>
        <w:spacing w:before="29" w:line="288" w:lineRule="auto"/>
        <w:ind w:firstLineChars="200" w:firstLine="480"/>
        <w:rPr>
          <w:kern w:val="0"/>
          <w:sz w:val="24"/>
        </w:rPr>
      </w:pPr>
      <w:r w:rsidRPr="00A40DA7">
        <w:rPr>
          <w:kern w:val="0"/>
          <w:sz w:val="24"/>
        </w:rPr>
        <w:t>本报告期内，本基金托管人</w:t>
      </w:r>
      <w:r w:rsidRPr="00A40DA7">
        <w:rPr>
          <w:kern w:val="0"/>
          <w:sz w:val="24"/>
        </w:rPr>
        <w:t>-</w:t>
      </w:r>
      <w:r w:rsidRPr="00A40DA7">
        <w:rPr>
          <w:kern w:val="0"/>
          <w:sz w:val="24"/>
        </w:rPr>
        <w:t>江苏银行股份有限公司未发现本基金管理有限责任公司在</w:t>
      </w:r>
      <w:r w:rsidR="001E6FC2" w:rsidRPr="00A40DA7">
        <w:rPr>
          <w:kern w:val="0"/>
          <w:sz w:val="24"/>
        </w:rPr>
        <w:t>交银施罗德裕祥纯债债券型证券投资基金</w:t>
      </w:r>
      <w:r w:rsidRPr="00A40DA7">
        <w:rPr>
          <w:kern w:val="0"/>
          <w:sz w:val="24"/>
        </w:rPr>
        <w:t>的投资运作、基金资产净值的计算、基金份额申购赎回价格的计算、基金费用开支及利润分配等问题上存在损害基金份额持有人利益的行为，或违反《中华人民共和国证券投资基金法》等有关法律法规、在各重要方面的运作违反基金合同规定的情况。</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355424" w:rsidRDefault="001A59F9" w:rsidP="00355424">
      <w:pPr>
        <w:pStyle w:val="20"/>
        <w:spacing w:before="29" w:after="0" w:line="288" w:lineRule="auto"/>
        <w:rPr>
          <w:rFonts w:ascii="Times New Roman" w:hAnsi="Times New Roman"/>
          <w:kern w:val="0"/>
          <w:szCs w:val="24"/>
        </w:rPr>
      </w:pPr>
      <w:bookmarkStart w:id="77" w:name="_Toc225498266"/>
      <w:bookmarkStart w:id="78" w:name="_Toc361324867"/>
      <w:bookmarkStart w:id="79" w:name="_Toc4169662"/>
      <w:r w:rsidRPr="00355424">
        <w:rPr>
          <w:rFonts w:ascii="Times New Roman" w:hAnsi="Times New Roman"/>
          <w:kern w:val="0"/>
          <w:szCs w:val="24"/>
        </w:rPr>
        <w:t xml:space="preserve">5.3 </w:t>
      </w:r>
      <w:r w:rsidRPr="00355424">
        <w:rPr>
          <w:rFonts w:ascii="Times New Roman" w:hAnsi="Times New Roman" w:hint="eastAsia"/>
          <w:kern w:val="0"/>
          <w:szCs w:val="24"/>
        </w:rPr>
        <w:t>托管人对本年度报告中财务信息等内容的真实、准确和完整发表意见</w:t>
      </w:r>
      <w:bookmarkEnd w:id="77"/>
      <w:bookmarkEnd w:id="78"/>
      <w:bookmarkEnd w:id="79"/>
    </w:p>
    <w:p w:rsidR="001A59F9" w:rsidRDefault="001A59F9" w:rsidP="00A40DA7">
      <w:pPr>
        <w:spacing w:before="29" w:line="288" w:lineRule="auto"/>
        <w:ind w:firstLineChars="200" w:firstLine="480"/>
        <w:rPr>
          <w:kern w:val="0"/>
          <w:sz w:val="24"/>
        </w:rPr>
      </w:pPr>
      <w:r w:rsidRPr="00A40DA7">
        <w:rPr>
          <w:kern w:val="0"/>
          <w:sz w:val="24"/>
        </w:rPr>
        <w:t>本报告期内，由基金管理人所编制和披露的基金年度报告中的财务指标、净值表现、收益分配情况、财务会计报告、投资组合报告等信息真实、准确、完整，未发现有损害基金持有人利益的行为。</w:t>
      </w:r>
    </w:p>
    <w:p w:rsidR="006B4B92" w:rsidRPr="00A40DA7" w:rsidRDefault="006B4B92" w:rsidP="00A40DA7">
      <w:pPr>
        <w:spacing w:before="29" w:line="288" w:lineRule="auto"/>
        <w:ind w:firstLineChars="200" w:firstLine="480"/>
        <w:rPr>
          <w:kern w:val="0"/>
          <w:sz w:val="24"/>
        </w:rPr>
      </w:pPr>
    </w:p>
    <w:p w:rsidR="002923B1" w:rsidRPr="00E62260" w:rsidRDefault="002923B1" w:rsidP="00381EE8">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0" w:name="_Toc245801814"/>
      <w:bookmarkStart w:id="81" w:name="_Toc247959464"/>
      <w:bookmarkStart w:id="82" w:name="_Toc352255986"/>
      <w:bookmarkStart w:id="83" w:name="_Toc352256054"/>
      <w:bookmarkStart w:id="84" w:name="_Toc352331232"/>
      <w:bookmarkStart w:id="85" w:name="_Toc362424010"/>
      <w:bookmarkStart w:id="86" w:name="_Toc374459272"/>
      <w:bookmarkStart w:id="87" w:name="_Toc4169663"/>
      <w:bookmarkStart w:id="88" w:name="_Toc361324872"/>
      <w:r w:rsidRPr="00E62260">
        <w:rPr>
          <w:rFonts w:eastAsiaTheme="minorEastAsia"/>
          <w:b/>
          <w:bCs/>
          <w:szCs w:val="24"/>
          <w:lang w:val="en-US"/>
        </w:rPr>
        <w:t xml:space="preserve">§6  </w:t>
      </w:r>
      <w:r w:rsidRPr="00E62260">
        <w:rPr>
          <w:rFonts w:eastAsiaTheme="minorEastAsia"/>
          <w:b/>
          <w:bCs/>
          <w:szCs w:val="24"/>
          <w:lang w:val="en-US"/>
        </w:rPr>
        <w:t>审计报告</w:t>
      </w:r>
      <w:bookmarkEnd w:id="80"/>
      <w:bookmarkEnd w:id="81"/>
      <w:bookmarkEnd w:id="82"/>
      <w:bookmarkEnd w:id="83"/>
      <w:bookmarkEnd w:id="84"/>
      <w:bookmarkEnd w:id="85"/>
      <w:bookmarkEnd w:id="86"/>
      <w:bookmarkEnd w:id="87"/>
    </w:p>
    <w:p w:rsidR="00B55BC5" w:rsidRDefault="00B55BC5" w:rsidP="00B55BC5">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(2019)</w:t>
      </w:r>
      <w:r>
        <w:rPr>
          <w:rFonts w:eastAsiaTheme="minorEastAsia"/>
          <w:kern w:val="0"/>
          <w:sz w:val="24"/>
        </w:rPr>
        <w:t>第</w:t>
      </w:r>
      <w:r>
        <w:rPr>
          <w:rFonts w:eastAsiaTheme="minorEastAsia"/>
          <w:kern w:val="0"/>
          <w:sz w:val="24"/>
        </w:rPr>
        <w:t>21580</w:t>
      </w:r>
      <w:r>
        <w:rPr>
          <w:rFonts w:eastAsiaTheme="minorEastAsia"/>
          <w:kern w:val="0"/>
          <w:sz w:val="24"/>
        </w:rPr>
        <w:t>号</w:t>
      </w:r>
    </w:p>
    <w:p w:rsidR="00B55BC5" w:rsidRDefault="00B55BC5" w:rsidP="00B55BC5">
      <w:pPr>
        <w:widowControl/>
        <w:spacing w:line="288" w:lineRule="auto"/>
        <w:jc w:val="left"/>
        <w:rPr>
          <w:rFonts w:eastAsiaTheme="minorEastAsia"/>
          <w:kern w:val="0"/>
          <w:sz w:val="24"/>
        </w:rPr>
      </w:pPr>
      <w:r>
        <w:rPr>
          <w:rFonts w:eastAsiaTheme="minorEastAsia"/>
          <w:kern w:val="0"/>
          <w:sz w:val="24"/>
        </w:rPr>
        <w:t>交银施罗德裕祥纯债债券型证券投资基金全体基金份额持有人</w:t>
      </w:r>
      <w:r>
        <w:rPr>
          <w:rFonts w:eastAsiaTheme="minorEastAsia" w:hint="eastAsia"/>
          <w:sz w:val="24"/>
        </w:rPr>
        <w:t>：</w:t>
      </w: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89" w:name="_Toc374459275"/>
      <w:bookmarkStart w:id="90" w:name="_Toc362424013"/>
      <w:bookmarkStart w:id="91" w:name="_Toc352331235"/>
      <w:bookmarkStart w:id="92" w:name="_Toc352256057"/>
      <w:bookmarkStart w:id="93" w:name="_Toc352255989"/>
      <w:bookmarkStart w:id="94" w:name="_Toc286996149"/>
      <w:bookmarkStart w:id="95" w:name="_Toc4169664"/>
      <w:bookmarkStart w:id="96" w:name="_Toc374459273"/>
      <w:bookmarkStart w:id="97" w:name="_Toc362424011"/>
      <w:bookmarkStart w:id="98" w:name="_Toc352331233"/>
      <w:bookmarkStart w:id="99" w:name="_Toc352256055"/>
      <w:bookmarkStart w:id="100" w:name="_Toc352255987"/>
      <w:bookmarkStart w:id="101" w:name="_Toc286996147"/>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89"/>
      <w:bookmarkEnd w:id="90"/>
      <w:bookmarkEnd w:id="91"/>
      <w:bookmarkEnd w:id="92"/>
      <w:bookmarkEnd w:id="93"/>
      <w:bookmarkEnd w:id="94"/>
      <w:bookmarkEnd w:id="95"/>
    </w:p>
    <w:p w:rsidR="00345311" w:rsidRDefault="001E6FC2">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 xml:space="preserve">) </w:t>
      </w:r>
      <w:r>
        <w:rPr>
          <w:rFonts w:eastAsiaTheme="minorEastAsia"/>
          <w:kern w:val="0"/>
          <w:sz w:val="24"/>
        </w:rPr>
        <w:t>我们审计的内容</w:t>
      </w:r>
    </w:p>
    <w:p w:rsidR="00345311" w:rsidRDefault="001E6FC2">
      <w:pPr>
        <w:widowControl/>
        <w:spacing w:line="288" w:lineRule="auto"/>
        <w:ind w:firstLine="420"/>
        <w:rPr>
          <w:rFonts w:eastAsiaTheme="minorEastAsia"/>
          <w:kern w:val="0"/>
          <w:sz w:val="24"/>
        </w:rPr>
      </w:pPr>
      <w:r>
        <w:rPr>
          <w:rFonts w:eastAsiaTheme="minorEastAsia"/>
          <w:kern w:val="0"/>
          <w:sz w:val="24"/>
        </w:rPr>
        <w:t>我们审计了交银施罗德裕祥纯债债券型证券投资基金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交银裕祥纯债债券基金</w:t>
      </w:r>
      <w:r>
        <w:rPr>
          <w:rFonts w:eastAsiaTheme="minorEastAsia"/>
          <w:kern w:val="0"/>
          <w:sz w:val="24"/>
        </w:rPr>
        <w:t>”)</w:t>
      </w:r>
      <w:r>
        <w:rPr>
          <w:rFonts w:eastAsiaTheme="minorEastAsia"/>
          <w:kern w:val="0"/>
          <w:sz w:val="24"/>
        </w:rPr>
        <w:t>的财务报表，包括</w:t>
      </w:r>
      <w:r>
        <w:rPr>
          <w:rFonts w:eastAsiaTheme="minorEastAsia"/>
          <w:kern w:val="0"/>
          <w:sz w:val="24"/>
        </w:rPr>
        <w:t>2018</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2018</w:t>
      </w:r>
      <w:r>
        <w:rPr>
          <w:rFonts w:eastAsiaTheme="minorEastAsia"/>
          <w:kern w:val="0"/>
          <w:sz w:val="24"/>
        </w:rPr>
        <w:t>年</w:t>
      </w:r>
      <w:r>
        <w:rPr>
          <w:rFonts w:eastAsiaTheme="minorEastAsia"/>
          <w:kern w:val="0"/>
          <w:sz w:val="24"/>
        </w:rPr>
        <w:t>9</w:t>
      </w:r>
      <w:r>
        <w:rPr>
          <w:rFonts w:eastAsiaTheme="minorEastAsia"/>
          <w:kern w:val="0"/>
          <w:sz w:val="24"/>
        </w:rPr>
        <w:t>月</w:t>
      </w:r>
      <w:r>
        <w:rPr>
          <w:rFonts w:eastAsiaTheme="minorEastAsia"/>
          <w:kern w:val="0"/>
          <w:sz w:val="24"/>
        </w:rPr>
        <w:t>26</w:t>
      </w:r>
      <w:r>
        <w:rPr>
          <w:rFonts w:eastAsiaTheme="minorEastAsia"/>
          <w:kern w:val="0"/>
          <w:sz w:val="24"/>
        </w:rPr>
        <w:t>日</w:t>
      </w:r>
      <w:r>
        <w:rPr>
          <w:rFonts w:eastAsiaTheme="minorEastAsia"/>
          <w:kern w:val="0"/>
          <w:sz w:val="24"/>
        </w:rPr>
        <w:t>(</w:t>
      </w:r>
      <w:r>
        <w:rPr>
          <w:rFonts w:eastAsiaTheme="minorEastAsia"/>
          <w:kern w:val="0"/>
          <w:sz w:val="24"/>
        </w:rPr>
        <w:t>基金合同生效日</w:t>
      </w:r>
      <w:r>
        <w:rPr>
          <w:rFonts w:eastAsiaTheme="minorEastAsia"/>
          <w:kern w:val="0"/>
          <w:sz w:val="24"/>
        </w:rPr>
        <w:t>)</w:t>
      </w:r>
      <w:r>
        <w:rPr>
          <w:rFonts w:eastAsiaTheme="minorEastAsia"/>
          <w:kern w:val="0"/>
          <w:sz w:val="24"/>
        </w:rPr>
        <w:t>至</w:t>
      </w:r>
      <w:r>
        <w:rPr>
          <w:rFonts w:eastAsiaTheme="minorEastAsia"/>
          <w:kern w:val="0"/>
          <w:sz w:val="24"/>
        </w:rPr>
        <w:t>2018</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日止期间的利润表和所有者权益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345311" w:rsidRDefault="001E6FC2">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 xml:space="preserve">) </w:t>
      </w:r>
      <w:r>
        <w:rPr>
          <w:rFonts w:eastAsiaTheme="minorEastAsia"/>
          <w:kern w:val="0"/>
          <w:sz w:val="24"/>
        </w:rPr>
        <w:t>我们的意见</w:t>
      </w:r>
    </w:p>
    <w:p w:rsidR="00B55BC5" w:rsidRDefault="00B55BC5" w:rsidP="00B55BC5">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发布的有关规定及允许的基金行业实务操作编制，公允反映了交银裕祥纯债债券基金</w:t>
      </w:r>
      <w:r>
        <w:rPr>
          <w:rFonts w:eastAsiaTheme="minorEastAsia"/>
          <w:kern w:val="0"/>
          <w:sz w:val="24"/>
        </w:rPr>
        <w:t>2018</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2018</w:t>
      </w:r>
      <w:r>
        <w:rPr>
          <w:rFonts w:eastAsiaTheme="minorEastAsia"/>
          <w:kern w:val="0"/>
          <w:sz w:val="24"/>
        </w:rPr>
        <w:t>年</w:t>
      </w:r>
      <w:r>
        <w:rPr>
          <w:rFonts w:eastAsiaTheme="minorEastAsia"/>
          <w:kern w:val="0"/>
          <w:sz w:val="24"/>
        </w:rPr>
        <w:t>9</w:t>
      </w:r>
      <w:r>
        <w:rPr>
          <w:rFonts w:eastAsiaTheme="minorEastAsia"/>
          <w:kern w:val="0"/>
          <w:sz w:val="24"/>
        </w:rPr>
        <w:t>月</w:t>
      </w:r>
      <w:r>
        <w:rPr>
          <w:rFonts w:eastAsiaTheme="minorEastAsia"/>
          <w:kern w:val="0"/>
          <w:sz w:val="24"/>
        </w:rPr>
        <w:t>26</w:t>
      </w:r>
      <w:r>
        <w:rPr>
          <w:rFonts w:eastAsiaTheme="minorEastAsia"/>
          <w:kern w:val="0"/>
          <w:sz w:val="24"/>
        </w:rPr>
        <w:t>日</w:t>
      </w:r>
      <w:r>
        <w:rPr>
          <w:rFonts w:eastAsiaTheme="minorEastAsia"/>
          <w:kern w:val="0"/>
          <w:sz w:val="24"/>
        </w:rPr>
        <w:t>(</w:t>
      </w:r>
      <w:r>
        <w:rPr>
          <w:rFonts w:eastAsiaTheme="minorEastAsia"/>
          <w:kern w:val="0"/>
          <w:sz w:val="24"/>
        </w:rPr>
        <w:t>基金合同生效日</w:t>
      </w:r>
      <w:r>
        <w:rPr>
          <w:rFonts w:eastAsiaTheme="minorEastAsia"/>
          <w:kern w:val="0"/>
          <w:sz w:val="24"/>
        </w:rPr>
        <w:t>)</w:t>
      </w:r>
      <w:r>
        <w:rPr>
          <w:rFonts w:eastAsiaTheme="minorEastAsia"/>
          <w:kern w:val="0"/>
          <w:sz w:val="24"/>
        </w:rPr>
        <w:t>至</w:t>
      </w:r>
      <w:r>
        <w:rPr>
          <w:rFonts w:eastAsiaTheme="minorEastAsia"/>
          <w:kern w:val="0"/>
          <w:sz w:val="24"/>
        </w:rPr>
        <w:t>2018</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日止期间的经营成果和基金净值变动情况。</w:t>
      </w:r>
    </w:p>
    <w:p w:rsidR="00B55BC5" w:rsidRDefault="00B55BC5" w:rsidP="00B55BC5">
      <w:pPr>
        <w:widowControl/>
        <w:spacing w:line="288" w:lineRule="auto"/>
        <w:ind w:firstLine="420"/>
        <w:rPr>
          <w:rFonts w:eastAsiaTheme="minorEastAsia"/>
          <w:kern w:val="0"/>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2" w:name="_Toc4169665"/>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102"/>
    </w:p>
    <w:p w:rsidR="00345311" w:rsidRDefault="001E6FC2">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345311" w:rsidRDefault="001E6FC2">
      <w:pPr>
        <w:spacing w:line="288" w:lineRule="auto"/>
        <w:ind w:firstLineChars="200" w:firstLine="480"/>
        <w:rPr>
          <w:rFonts w:eastAsiaTheme="minorEastAsia"/>
          <w:sz w:val="24"/>
        </w:rPr>
      </w:pPr>
      <w:r>
        <w:rPr>
          <w:rFonts w:eastAsiaTheme="minorEastAsia"/>
          <w:sz w:val="24"/>
        </w:rPr>
        <w:t>按照中国注册会计师职业道德守则，我们独立于交银裕祥纯债债券基金，并履行了职业道德方面的其他责任。</w:t>
      </w:r>
    </w:p>
    <w:p w:rsidR="00B55BC5" w:rsidRDefault="00B55BC5" w:rsidP="00B55BC5">
      <w:pPr>
        <w:spacing w:line="288" w:lineRule="auto"/>
        <w:ind w:firstLineChars="200" w:firstLine="480"/>
        <w:rPr>
          <w:rFonts w:eastAsiaTheme="minorEastAsia"/>
          <w:sz w:val="24"/>
        </w:rPr>
      </w:pPr>
      <w:r>
        <w:rPr>
          <w:rFonts w:eastAsiaTheme="minorEastAsia"/>
          <w:sz w:val="24"/>
        </w:rPr>
        <w:t xml:space="preserve"> </w:t>
      </w:r>
    </w:p>
    <w:p w:rsidR="00B55BC5" w:rsidRDefault="00B55BC5" w:rsidP="00B55BC5">
      <w:pPr>
        <w:spacing w:line="288" w:lineRule="auto"/>
        <w:ind w:firstLineChars="200" w:firstLine="480"/>
        <w:rPr>
          <w:rFonts w:eastAsiaTheme="minorEastAsia"/>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3" w:name="_Toc4169666"/>
      <w:r>
        <w:rPr>
          <w:rFonts w:ascii="Times New Roman" w:eastAsiaTheme="minorEastAsia" w:hAnsi="Times New Roman"/>
          <w:kern w:val="0"/>
          <w:szCs w:val="24"/>
        </w:rPr>
        <w:t xml:space="preserve">6.3 </w:t>
      </w:r>
      <w:bookmarkEnd w:id="96"/>
      <w:bookmarkEnd w:id="97"/>
      <w:bookmarkEnd w:id="98"/>
      <w:bookmarkEnd w:id="99"/>
      <w:bookmarkEnd w:id="100"/>
      <w:bookmarkEnd w:id="101"/>
      <w:r>
        <w:rPr>
          <w:rFonts w:ascii="Times New Roman" w:eastAsiaTheme="minorEastAsia" w:hAnsi="Times New Roman" w:hint="eastAsia"/>
          <w:kern w:val="0"/>
          <w:szCs w:val="24"/>
        </w:rPr>
        <w:t>管理层和治理层对财务报表的责任</w:t>
      </w:r>
      <w:bookmarkEnd w:id="103"/>
    </w:p>
    <w:p w:rsidR="00345311" w:rsidRDefault="001E6FC2">
      <w:pPr>
        <w:spacing w:line="288" w:lineRule="auto"/>
        <w:ind w:firstLineChars="200" w:firstLine="480"/>
        <w:rPr>
          <w:rFonts w:eastAsiaTheme="minorEastAsia"/>
          <w:sz w:val="24"/>
        </w:rPr>
      </w:pPr>
      <w:r>
        <w:rPr>
          <w:rFonts w:eastAsiaTheme="minorEastAsia"/>
          <w:sz w:val="24"/>
        </w:rPr>
        <w:t>交银裕祥纯债债券基金的基金管理人交银施罗德基金管理有限公司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345311" w:rsidRDefault="001E6FC2">
      <w:pPr>
        <w:spacing w:line="288" w:lineRule="auto"/>
        <w:ind w:firstLineChars="200" w:firstLine="480"/>
        <w:rPr>
          <w:rFonts w:eastAsiaTheme="minorEastAsia"/>
          <w:sz w:val="24"/>
        </w:rPr>
      </w:pPr>
      <w:r>
        <w:rPr>
          <w:rFonts w:eastAsiaTheme="minorEastAsia"/>
          <w:sz w:val="24"/>
        </w:rPr>
        <w:t>在编制财务报表时，基金管理人管理层负责评估交银裕祥纯债债券基金的持续经营能力，披露与持续经营相关的事项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，并运用持续经营假设，除非基金管理人管理层计划清算交银裕祥纯债债券基金、终止运营或别无其他现实的选择。</w:t>
      </w:r>
    </w:p>
    <w:p w:rsidR="00B55BC5" w:rsidRDefault="00B55BC5" w:rsidP="00B55BC5">
      <w:pPr>
        <w:spacing w:line="288" w:lineRule="auto"/>
        <w:ind w:firstLineChars="200" w:firstLine="480"/>
        <w:rPr>
          <w:rFonts w:eastAsiaTheme="minorEastAsia"/>
          <w:sz w:val="24"/>
        </w:rPr>
      </w:pPr>
      <w:r>
        <w:rPr>
          <w:rFonts w:eastAsiaTheme="minorEastAsia"/>
          <w:sz w:val="24"/>
        </w:rPr>
        <w:t>基金管理人治理层负责监督交银裕祥纯债债券基金的财务报告过程。</w:t>
      </w:r>
    </w:p>
    <w:p w:rsidR="00B55BC5" w:rsidRDefault="00B55BC5" w:rsidP="00B55BC5">
      <w:pPr>
        <w:spacing w:line="288" w:lineRule="auto"/>
        <w:ind w:firstLineChars="200" w:firstLine="480"/>
        <w:rPr>
          <w:rFonts w:eastAsiaTheme="minorEastAsia"/>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4" w:name="_Toc374459274"/>
      <w:bookmarkStart w:id="105" w:name="_Toc362424012"/>
      <w:bookmarkStart w:id="106" w:name="_Toc352331234"/>
      <w:bookmarkStart w:id="107" w:name="_Toc352256056"/>
      <w:bookmarkStart w:id="108" w:name="_Toc352255988"/>
      <w:bookmarkStart w:id="109" w:name="_Toc286996148"/>
      <w:bookmarkStart w:id="110" w:name="_Toc4169667"/>
      <w:r>
        <w:rPr>
          <w:rFonts w:ascii="Times New Roman" w:eastAsiaTheme="minorEastAsia" w:hAnsi="Times New Roman"/>
          <w:kern w:val="0"/>
          <w:szCs w:val="24"/>
        </w:rPr>
        <w:t xml:space="preserve">6.4 </w:t>
      </w:r>
      <w:bookmarkEnd w:id="104"/>
      <w:bookmarkEnd w:id="105"/>
      <w:bookmarkEnd w:id="106"/>
      <w:bookmarkEnd w:id="107"/>
      <w:bookmarkEnd w:id="108"/>
      <w:bookmarkEnd w:id="109"/>
      <w:r>
        <w:rPr>
          <w:rFonts w:ascii="Times New Roman" w:eastAsiaTheme="minorEastAsia" w:hAnsi="Times New Roman" w:hint="eastAsia"/>
          <w:kern w:val="0"/>
          <w:szCs w:val="24"/>
        </w:rPr>
        <w:t>注册会计师对财务报表审计的责任</w:t>
      </w:r>
      <w:bookmarkEnd w:id="110"/>
    </w:p>
    <w:p w:rsidR="00345311" w:rsidRDefault="001E6FC2">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345311" w:rsidRDefault="001E6FC2">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345311" w:rsidRDefault="001E6FC2">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r>
        <w:rPr>
          <w:rFonts w:eastAsiaTheme="minorEastAsia"/>
          <w:sz w:val="24"/>
        </w:rPr>
        <w:t> </w:t>
      </w:r>
    </w:p>
    <w:p w:rsidR="00345311" w:rsidRDefault="001E6FC2">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345311" w:rsidRDefault="001E6FC2">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345311" w:rsidRDefault="001E6FC2">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裕祥纯债债券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裕祥纯债债券基金不能持续经营。</w:t>
      </w:r>
    </w:p>
    <w:p w:rsidR="00345311" w:rsidRDefault="001E6FC2">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评价财务报表的总体列报、结构和内容</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，并评价财务报表是否公允反映相关交易和事项。</w:t>
      </w:r>
    </w:p>
    <w:p w:rsidR="00B55BC5" w:rsidRDefault="00B55BC5" w:rsidP="00B55BC5">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p w:rsidR="005A6702" w:rsidRDefault="005A6702" w:rsidP="00B55BC5">
      <w:pPr>
        <w:spacing w:line="288" w:lineRule="auto"/>
        <w:ind w:firstLineChars="200" w:firstLine="480"/>
        <w:rPr>
          <w:rFonts w:eastAsiaTheme="minorEastAsia"/>
          <w:sz w:val="24"/>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B55BC5" w:rsidTr="00B55BC5">
        <w:tc>
          <w:tcPr>
            <w:tcW w:w="6629" w:type="dxa"/>
            <w:hideMark/>
          </w:tcPr>
          <w:p w:rsidR="00B55BC5" w:rsidRDefault="00B55BC5">
            <w:pPr>
              <w:spacing w:line="360" w:lineRule="auto"/>
              <w:jc w:val="left"/>
              <w:rPr>
                <w:sz w:val="24"/>
              </w:rPr>
            </w:pPr>
            <w:r>
              <w:rPr>
                <w:sz w:val="24"/>
              </w:rPr>
              <w:t>普华永道中天会计师事务所（特殊普通合伙）</w:t>
            </w:r>
          </w:p>
        </w:tc>
        <w:tc>
          <w:tcPr>
            <w:tcW w:w="2657" w:type="dxa"/>
            <w:hideMark/>
          </w:tcPr>
          <w:p w:rsidR="00B55BC5" w:rsidRDefault="00B55BC5">
            <w:pPr>
              <w:spacing w:line="360" w:lineRule="auto"/>
              <w:jc w:val="right"/>
              <w:rPr>
                <w:sz w:val="24"/>
              </w:rPr>
            </w:pPr>
            <w:r>
              <w:rPr>
                <w:rFonts w:hint="eastAsia"/>
                <w:sz w:val="24"/>
              </w:rPr>
              <w:t>中国注册会计师</w:t>
            </w:r>
          </w:p>
        </w:tc>
      </w:tr>
    </w:tbl>
    <w:p w:rsidR="00B55BC5" w:rsidRDefault="00B55BC5" w:rsidP="00B55BC5">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薛竞</w:t>
      </w:r>
      <w:r>
        <w:rPr>
          <w:rFonts w:eastAsiaTheme="minorEastAsia"/>
          <w:kern w:val="0"/>
          <w:sz w:val="24"/>
        </w:rPr>
        <w:t xml:space="preserve">  </w:t>
      </w:r>
      <w:r>
        <w:rPr>
          <w:rFonts w:eastAsiaTheme="minorEastAsia"/>
          <w:kern w:val="0"/>
          <w:sz w:val="24"/>
        </w:rPr>
        <w:t>朱宏宇</w:t>
      </w:r>
    </w:p>
    <w:p w:rsidR="00B55BC5" w:rsidRDefault="00B55BC5" w:rsidP="00B55BC5">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B55BC5" w:rsidRDefault="00B55BC5" w:rsidP="00B55BC5">
      <w:pPr>
        <w:widowControl/>
        <w:spacing w:line="288" w:lineRule="auto"/>
        <w:jc w:val="right"/>
        <w:rPr>
          <w:rFonts w:eastAsiaTheme="minorEastAsia"/>
          <w:sz w:val="24"/>
        </w:rPr>
      </w:pPr>
      <w:r>
        <w:rPr>
          <w:rFonts w:eastAsiaTheme="minorEastAsia"/>
          <w:kern w:val="0"/>
          <w:sz w:val="24"/>
        </w:rPr>
        <w:t>2019</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25</w:t>
      </w:r>
      <w:r>
        <w:rPr>
          <w:rFonts w:eastAsiaTheme="minorEastAsia"/>
          <w:kern w:val="0"/>
          <w:sz w:val="24"/>
        </w:rPr>
        <w:t>日</w:t>
      </w:r>
    </w:p>
    <w:p w:rsidR="002923B1" w:rsidRPr="00E62260" w:rsidRDefault="002923B1" w:rsidP="002923B1">
      <w:pPr>
        <w:widowControl/>
        <w:spacing w:line="288" w:lineRule="auto"/>
        <w:jc w:val="right"/>
        <w:rPr>
          <w:rFonts w:eastAsiaTheme="minorEastAsia"/>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11" w:name="_Toc4169668"/>
      <w:r w:rsidRPr="0079659B">
        <w:rPr>
          <w:rFonts w:hint="eastAsia"/>
          <w:b/>
          <w:bCs/>
          <w:szCs w:val="24"/>
          <w:lang w:val="en-US"/>
        </w:rPr>
        <w:t>§</w:t>
      </w:r>
      <w:r w:rsidRPr="0079659B">
        <w:rPr>
          <w:b/>
          <w:bCs/>
          <w:szCs w:val="24"/>
          <w:lang w:val="en-US"/>
        </w:rPr>
        <w:t>7</w:t>
      </w:r>
      <w:r w:rsidRPr="0079659B">
        <w:rPr>
          <w:rFonts w:hint="eastAsia"/>
          <w:b/>
          <w:bCs/>
          <w:szCs w:val="24"/>
          <w:lang w:val="en-US"/>
        </w:rPr>
        <w:t>年度财务报表</w:t>
      </w:r>
      <w:bookmarkEnd w:id="88"/>
      <w:bookmarkEnd w:id="111"/>
    </w:p>
    <w:p w:rsidR="00DB6EA0" w:rsidRPr="00DB6EA0" w:rsidRDefault="00DB6EA0" w:rsidP="00DB6EA0"/>
    <w:p w:rsidR="001A59F9" w:rsidRPr="00355424" w:rsidRDefault="001A59F9" w:rsidP="00355424">
      <w:pPr>
        <w:pStyle w:val="20"/>
        <w:spacing w:before="29" w:after="0" w:line="288" w:lineRule="auto"/>
        <w:rPr>
          <w:rFonts w:ascii="Times New Roman" w:hAnsi="Times New Roman"/>
          <w:kern w:val="0"/>
          <w:szCs w:val="24"/>
        </w:rPr>
      </w:pPr>
      <w:bookmarkStart w:id="112" w:name="_Toc225498268"/>
      <w:bookmarkStart w:id="113" w:name="_Toc361324873"/>
      <w:bookmarkStart w:id="114" w:name="_Toc4169669"/>
      <w:r w:rsidRPr="00355424">
        <w:rPr>
          <w:rFonts w:ascii="Times New Roman" w:hAnsi="Times New Roman"/>
          <w:kern w:val="0"/>
          <w:szCs w:val="24"/>
        </w:rPr>
        <w:lastRenderedPageBreak/>
        <w:t xml:space="preserve">7.1 </w:t>
      </w:r>
      <w:r w:rsidRPr="00355424">
        <w:rPr>
          <w:rFonts w:ascii="Times New Roman" w:hAnsi="Times New Roman" w:hint="eastAsia"/>
          <w:kern w:val="0"/>
          <w:szCs w:val="24"/>
        </w:rPr>
        <w:t>资产负债表</w:t>
      </w:r>
      <w:bookmarkEnd w:id="112"/>
      <w:bookmarkEnd w:id="113"/>
      <w:bookmarkEnd w:id="114"/>
    </w:p>
    <w:p w:rsidR="001A59F9" w:rsidRPr="00821D08" w:rsidRDefault="001A59F9" w:rsidP="00821D08">
      <w:pPr>
        <w:spacing w:before="29" w:line="288" w:lineRule="auto"/>
        <w:rPr>
          <w:color w:val="000000"/>
          <w:sz w:val="24"/>
        </w:rPr>
      </w:pPr>
      <w:r w:rsidRPr="00821D08">
        <w:rPr>
          <w:rFonts w:hint="eastAsia"/>
          <w:color w:val="000000"/>
          <w:sz w:val="24"/>
        </w:rPr>
        <w:t>会计主体：</w:t>
      </w:r>
      <w:r w:rsidRPr="00821D08">
        <w:rPr>
          <w:color w:val="000000"/>
          <w:sz w:val="24"/>
        </w:rPr>
        <w:t>交银施罗德裕祥纯债债券型证券投资基金</w:t>
      </w:r>
    </w:p>
    <w:p w:rsidR="001A59F9" w:rsidRPr="00821D08" w:rsidRDefault="001A59F9" w:rsidP="00821D08">
      <w:pPr>
        <w:spacing w:before="29" w:line="288" w:lineRule="auto"/>
        <w:rPr>
          <w:color w:val="000000"/>
          <w:sz w:val="24"/>
        </w:rPr>
      </w:pPr>
      <w:r w:rsidRPr="00821D08">
        <w:rPr>
          <w:rFonts w:hint="eastAsia"/>
          <w:color w:val="000000"/>
          <w:sz w:val="24"/>
        </w:rPr>
        <w:t>报告截止日：</w:t>
      </w:r>
      <w:r w:rsidR="00F64FAD" w:rsidRPr="00821D08">
        <w:rPr>
          <w:color w:val="000000"/>
          <w:sz w:val="24"/>
        </w:rPr>
        <w:t>2018</w:t>
      </w:r>
      <w:r w:rsidR="00F64FAD" w:rsidRPr="00821D08">
        <w:rPr>
          <w:color w:val="000000"/>
          <w:sz w:val="24"/>
        </w:rPr>
        <w:t>年</w:t>
      </w:r>
      <w:r w:rsidR="00F64FAD" w:rsidRPr="00821D08">
        <w:rPr>
          <w:color w:val="000000"/>
          <w:sz w:val="24"/>
        </w:rPr>
        <w:t>12</w:t>
      </w:r>
      <w:r w:rsidR="00F64FAD" w:rsidRPr="00821D08">
        <w:rPr>
          <w:color w:val="000000"/>
          <w:sz w:val="24"/>
        </w:rPr>
        <w:t>月</w:t>
      </w:r>
      <w:r w:rsidR="00F64FAD" w:rsidRPr="00821D08">
        <w:rPr>
          <w:color w:val="000000"/>
          <w:sz w:val="24"/>
        </w:rPr>
        <w:t>31</w:t>
      </w:r>
      <w:r w:rsidR="00F64FAD" w:rsidRPr="00821D0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5040"/>
      </w:tblGrid>
      <w:tr w:rsidR="001E6FC2" w:rsidRPr="00D564C7" w:rsidTr="001E6FC2">
        <w:tc>
          <w:tcPr>
            <w:tcW w:w="28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资产</w:t>
            </w:r>
          </w:p>
        </w:tc>
        <w:tc>
          <w:tcPr>
            <w:tcW w:w="10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附注号</w:t>
            </w:r>
          </w:p>
        </w:tc>
        <w:tc>
          <w:tcPr>
            <w:tcW w:w="5040" w:type="dxa"/>
            <w:vAlign w:val="center"/>
          </w:tcPr>
          <w:p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本期末</w:t>
            </w:r>
          </w:p>
          <w:p w:rsidR="001A59F9" w:rsidRPr="00042A56" w:rsidRDefault="00F64FAD"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2018</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r>
      <w:tr w:rsidR="001E6FC2" w:rsidRPr="00D564C7" w:rsidTr="001E6FC2">
        <w:tc>
          <w:tcPr>
            <w:tcW w:w="2880" w:type="dxa"/>
            <w:vAlign w:val="center"/>
          </w:tcPr>
          <w:p w:rsidR="00EA46D8" w:rsidRPr="00DC6104" w:rsidRDefault="00EA46D8" w:rsidP="00147D2C">
            <w:pPr>
              <w:spacing w:before="29" w:line="288" w:lineRule="auto"/>
              <w:rPr>
                <w:b/>
                <w:color w:val="000000"/>
                <w:sz w:val="24"/>
              </w:rPr>
            </w:pPr>
            <w:r w:rsidRPr="00DC6104">
              <w:rPr>
                <w:rFonts w:hint="eastAsia"/>
                <w:b/>
                <w:color w:val="000000"/>
                <w:sz w:val="24"/>
              </w:rPr>
              <w:t>资产：</w:t>
            </w:r>
          </w:p>
        </w:tc>
        <w:tc>
          <w:tcPr>
            <w:tcW w:w="1080" w:type="dxa"/>
            <w:vAlign w:val="center"/>
          </w:tcPr>
          <w:p w:rsidR="00EA46D8" w:rsidRPr="00EE7BCE" w:rsidRDefault="00EA46D8" w:rsidP="00C276DF">
            <w:pPr>
              <w:widowControl/>
              <w:autoSpaceDE w:val="0"/>
              <w:autoSpaceDN w:val="0"/>
              <w:ind w:right="-15"/>
              <w:jc w:val="center"/>
              <w:textAlignment w:val="bottom"/>
              <w:rPr>
                <w:color w:val="000000"/>
                <w:sz w:val="24"/>
              </w:rPr>
            </w:pPr>
          </w:p>
        </w:tc>
        <w:tc>
          <w:tcPr>
            <w:tcW w:w="5040" w:type="dxa"/>
            <w:vAlign w:val="center"/>
          </w:tcPr>
          <w:p w:rsidR="00EA46D8" w:rsidRPr="00DC6104" w:rsidRDefault="00EA46D8" w:rsidP="00147D2C">
            <w:pPr>
              <w:spacing w:before="29" w:line="288" w:lineRule="auto"/>
              <w:jc w:val="right"/>
              <w:rPr>
                <w:b/>
                <w:color w:val="000000"/>
                <w:sz w:val="24"/>
              </w:rPr>
            </w:pPr>
          </w:p>
        </w:tc>
      </w:tr>
      <w:tr w:rsidR="001E6FC2" w:rsidRPr="00D564C7" w:rsidTr="001E6FC2">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银行存款</w:t>
            </w:r>
          </w:p>
        </w:tc>
        <w:tc>
          <w:tcPr>
            <w:tcW w:w="1080" w:type="dxa"/>
            <w:vAlign w:val="center"/>
          </w:tcPr>
          <w:p w:rsidR="00EA46D8" w:rsidRPr="00EE7BCE" w:rsidRDefault="00EA46D8" w:rsidP="00C276DF">
            <w:pPr>
              <w:widowControl/>
              <w:autoSpaceDE w:val="0"/>
              <w:autoSpaceDN w:val="0"/>
              <w:ind w:right="-15"/>
              <w:jc w:val="center"/>
              <w:textAlignment w:val="bottom"/>
              <w:rPr>
                <w:color w:val="000000"/>
                <w:sz w:val="24"/>
              </w:rPr>
            </w:pPr>
            <w:r w:rsidRPr="00EE7BCE">
              <w:rPr>
                <w:rFonts w:hint="eastAsia"/>
                <w:color w:val="000000"/>
                <w:sz w:val="24"/>
              </w:rPr>
              <w:t>7.4.7.1</w:t>
            </w:r>
          </w:p>
        </w:tc>
        <w:tc>
          <w:tcPr>
            <w:tcW w:w="5040" w:type="dxa"/>
            <w:vAlign w:val="center"/>
          </w:tcPr>
          <w:p w:rsidR="00EA46D8" w:rsidRPr="00147D2C" w:rsidRDefault="00EA46D8" w:rsidP="00147D2C">
            <w:pPr>
              <w:spacing w:before="29" w:line="288" w:lineRule="auto"/>
              <w:jc w:val="right"/>
              <w:rPr>
                <w:color w:val="000000"/>
                <w:sz w:val="24"/>
              </w:rPr>
            </w:pPr>
            <w:r w:rsidRPr="00147D2C">
              <w:rPr>
                <w:color w:val="000000"/>
                <w:sz w:val="24"/>
              </w:rPr>
              <w:t>1,869,650.13</w:t>
            </w:r>
          </w:p>
        </w:tc>
      </w:tr>
      <w:tr w:rsidR="001E6FC2" w:rsidRPr="00D564C7" w:rsidTr="001E6FC2">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结算备付金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504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1E6FC2" w:rsidRPr="00D564C7" w:rsidTr="001E6FC2">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存出保证金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504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1E6FC2" w:rsidRPr="00D564C7" w:rsidTr="001E6FC2">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交易性金融资产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7.4.7.2</w:t>
            </w:r>
          </w:p>
        </w:tc>
        <w:tc>
          <w:tcPr>
            <w:tcW w:w="5040" w:type="dxa"/>
            <w:vAlign w:val="center"/>
          </w:tcPr>
          <w:p w:rsidR="00EA46D8" w:rsidRPr="00147D2C" w:rsidRDefault="00EA46D8" w:rsidP="00147D2C">
            <w:pPr>
              <w:spacing w:before="29" w:line="288" w:lineRule="auto"/>
              <w:jc w:val="right"/>
              <w:rPr>
                <w:color w:val="000000"/>
                <w:sz w:val="24"/>
              </w:rPr>
            </w:pPr>
            <w:r w:rsidRPr="00147D2C">
              <w:rPr>
                <w:color w:val="000000"/>
                <w:sz w:val="24"/>
              </w:rPr>
              <w:t>3,033,845,000.00</w:t>
            </w:r>
          </w:p>
        </w:tc>
      </w:tr>
      <w:tr w:rsidR="001E6FC2" w:rsidRPr="00D564C7" w:rsidTr="001E6FC2">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其中：股票投资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504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1E6FC2" w:rsidRPr="00D564C7" w:rsidTr="001E6FC2">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基金投资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504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1E6FC2" w:rsidRPr="00D564C7" w:rsidTr="001E6FC2">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债券投资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5040" w:type="dxa"/>
            <w:vAlign w:val="center"/>
          </w:tcPr>
          <w:p w:rsidR="00EA46D8" w:rsidRPr="00147D2C" w:rsidRDefault="00EA46D8" w:rsidP="00147D2C">
            <w:pPr>
              <w:spacing w:before="29" w:line="288" w:lineRule="auto"/>
              <w:jc w:val="right"/>
              <w:rPr>
                <w:color w:val="000000"/>
                <w:sz w:val="24"/>
              </w:rPr>
            </w:pPr>
            <w:r w:rsidRPr="00147D2C">
              <w:rPr>
                <w:color w:val="000000"/>
                <w:sz w:val="24"/>
              </w:rPr>
              <w:t>3,033,845,000.00</w:t>
            </w:r>
          </w:p>
        </w:tc>
      </w:tr>
      <w:tr w:rsidR="001E6FC2" w:rsidRPr="00D564C7" w:rsidTr="001E6FC2">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资产支持证券投资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504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1E6FC2" w:rsidRPr="00D564C7" w:rsidTr="001E6FC2">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贵金属投资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504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r>
      <w:tr w:rsidR="001E6FC2" w:rsidRPr="00D564C7" w:rsidTr="001E6FC2">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衍生金融资产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504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1E6FC2" w:rsidRPr="00D564C7" w:rsidTr="001E6FC2">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买入返售金融资产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7.4.7.4</w:t>
            </w:r>
          </w:p>
        </w:tc>
        <w:tc>
          <w:tcPr>
            <w:tcW w:w="504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1E6FC2" w:rsidRPr="00D564C7" w:rsidTr="001E6FC2">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应收证券清算款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504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1E6FC2" w:rsidRPr="00D564C7" w:rsidTr="001E6FC2">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应收利息</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7.4.7.5</w:t>
            </w:r>
          </w:p>
        </w:tc>
        <w:tc>
          <w:tcPr>
            <w:tcW w:w="5040" w:type="dxa"/>
            <w:vAlign w:val="center"/>
          </w:tcPr>
          <w:p w:rsidR="00EA46D8" w:rsidRPr="00147D2C" w:rsidRDefault="00EA46D8" w:rsidP="00147D2C">
            <w:pPr>
              <w:spacing w:before="29" w:line="288" w:lineRule="auto"/>
              <w:jc w:val="right"/>
              <w:rPr>
                <w:color w:val="000000"/>
                <w:sz w:val="24"/>
              </w:rPr>
            </w:pPr>
            <w:r w:rsidRPr="00147D2C">
              <w:rPr>
                <w:color w:val="000000"/>
                <w:sz w:val="24"/>
              </w:rPr>
              <w:t>76,636,791.16</w:t>
            </w:r>
          </w:p>
        </w:tc>
      </w:tr>
      <w:tr w:rsidR="001E6FC2" w:rsidRPr="00D564C7" w:rsidTr="001E6FC2">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应收股利</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504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1E6FC2" w:rsidRPr="00D564C7" w:rsidTr="001E6FC2">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应收申购款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504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1E6FC2" w:rsidRPr="00D564C7" w:rsidTr="001E6FC2">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递延所得税资产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504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1E6FC2" w:rsidRPr="00D564C7" w:rsidTr="001E6FC2">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其他资产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7.4.7.6</w:t>
            </w:r>
          </w:p>
        </w:tc>
        <w:tc>
          <w:tcPr>
            <w:tcW w:w="504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1E6FC2" w:rsidRPr="00D564C7" w:rsidTr="001E6FC2">
        <w:tc>
          <w:tcPr>
            <w:tcW w:w="2880" w:type="dxa"/>
            <w:vAlign w:val="center"/>
          </w:tcPr>
          <w:p w:rsidR="00EA46D8" w:rsidRPr="00DC6104" w:rsidRDefault="00EA46D8" w:rsidP="00147D2C">
            <w:pPr>
              <w:spacing w:before="29" w:line="288" w:lineRule="auto"/>
              <w:rPr>
                <w:rFonts w:asciiTheme="minorEastAsia" w:eastAsiaTheme="minorEastAsia" w:hAnsiTheme="minorEastAsia"/>
                <w:color w:val="000000"/>
                <w:szCs w:val="21"/>
              </w:rPr>
            </w:pPr>
            <w:r w:rsidRPr="00DC6104">
              <w:rPr>
                <w:rFonts w:hint="eastAsia"/>
                <w:color w:val="000000"/>
                <w:sz w:val="24"/>
              </w:rPr>
              <w:t>资产总计</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5040" w:type="dxa"/>
            <w:vAlign w:val="center"/>
          </w:tcPr>
          <w:p w:rsidR="00EA46D8" w:rsidRPr="00DC6104" w:rsidRDefault="00EA46D8" w:rsidP="00147D2C">
            <w:pPr>
              <w:spacing w:before="29" w:line="288" w:lineRule="auto"/>
              <w:jc w:val="right"/>
              <w:rPr>
                <w:color w:val="000000"/>
                <w:sz w:val="24"/>
              </w:rPr>
            </w:pPr>
            <w:r w:rsidRPr="00DC6104">
              <w:rPr>
                <w:color w:val="000000"/>
                <w:sz w:val="24"/>
              </w:rPr>
              <w:t>3,112,351,441.29</w:t>
            </w:r>
          </w:p>
        </w:tc>
      </w:tr>
      <w:tr w:rsidR="001E6FC2" w:rsidRPr="00D564C7" w:rsidTr="001E6FC2">
        <w:tc>
          <w:tcPr>
            <w:tcW w:w="28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负债和所有者权益</w:t>
            </w:r>
          </w:p>
        </w:tc>
        <w:tc>
          <w:tcPr>
            <w:tcW w:w="10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附注号</w:t>
            </w:r>
          </w:p>
        </w:tc>
        <w:tc>
          <w:tcPr>
            <w:tcW w:w="5040" w:type="dxa"/>
            <w:vAlign w:val="center"/>
          </w:tcPr>
          <w:p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本期末</w:t>
            </w:r>
          </w:p>
          <w:p w:rsidR="001A59F9" w:rsidRPr="00147D2C" w:rsidRDefault="00F64FAD"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2018</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r>
      <w:tr w:rsidR="001E6FC2" w:rsidRPr="00D564C7" w:rsidTr="001E6FC2">
        <w:tc>
          <w:tcPr>
            <w:tcW w:w="2880" w:type="dxa"/>
            <w:vAlign w:val="center"/>
          </w:tcPr>
          <w:p w:rsidR="00213861" w:rsidRPr="00DC6104" w:rsidRDefault="00213861" w:rsidP="00147D2C">
            <w:pPr>
              <w:spacing w:before="29" w:line="288" w:lineRule="auto"/>
              <w:rPr>
                <w:b/>
                <w:color w:val="000000"/>
                <w:sz w:val="24"/>
              </w:rPr>
            </w:pPr>
            <w:r w:rsidRPr="00DC6104">
              <w:rPr>
                <w:rFonts w:hint="eastAsia"/>
                <w:b/>
                <w:color w:val="000000"/>
                <w:sz w:val="24"/>
              </w:rPr>
              <w:t>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DC6104" w:rsidRDefault="00213861" w:rsidP="00147D2C">
            <w:pPr>
              <w:spacing w:before="29" w:line="288" w:lineRule="auto"/>
              <w:jc w:val="right"/>
              <w:rPr>
                <w:b/>
                <w:color w:val="000000"/>
                <w:sz w:val="24"/>
              </w:rPr>
            </w:pPr>
          </w:p>
        </w:tc>
      </w:tr>
      <w:tr w:rsidR="001E6FC2" w:rsidRPr="00D564C7" w:rsidTr="001E6FC2">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短期借款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1E6FC2" w:rsidRPr="00D564C7" w:rsidTr="001E6FC2">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交易性金融负债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1E6FC2" w:rsidRPr="00D564C7" w:rsidTr="001E6FC2">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衍生金融负债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1E6FC2" w:rsidRPr="00D564C7" w:rsidTr="001E6FC2">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卖出回购金融资产款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170,999,623.50</w:t>
            </w:r>
          </w:p>
        </w:tc>
      </w:tr>
      <w:tr w:rsidR="001E6FC2" w:rsidRPr="00D564C7" w:rsidTr="001E6FC2">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应付证券清算款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1E6FC2" w:rsidRPr="00D564C7" w:rsidTr="001E6FC2">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应付赎回款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1E6FC2" w:rsidRPr="00D564C7" w:rsidTr="001E6FC2">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lastRenderedPageBreak/>
              <w:t>应付管理人报酬</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776,410.24</w:t>
            </w:r>
          </w:p>
        </w:tc>
      </w:tr>
      <w:tr w:rsidR="001E6FC2" w:rsidRPr="00D564C7" w:rsidTr="001E6FC2">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应付托管费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258,803.42</w:t>
            </w:r>
          </w:p>
        </w:tc>
      </w:tr>
      <w:tr w:rsidR="001E6FC2" w:rsidRPr="00D564C7" w:rsidTr="001E6FC2">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应付销售服务费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1E6FC2" w:rsidRPr="00D564C7" w:rsidTr="001E6FC2">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应付交易费用</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7.4.7.7</w:t>
            </w: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33,027.57</w:t>
            </w:r>
          </w:p>
        </w:tc>
      </w:tr>
      <w:tr w:rsidR="001E6FC2" w:rsidRPr="00D564C7" w:rsidTr="001E6FC2">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应交税费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1E6FC2" w:rsidRPr="00D564C7" w:rsidTr="001E6FC2">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应付利息</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140,783.25</w:t>
            </w:r>
          </w:p>
        </w:tc>
      </w:tr>
      <w:tr w:rsidR="001E6FC2" w:rsidRPr="00D564C7" w:rsidTr="001E6FC2">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1E6FC2" w:rsidRPr="00D564C7" w:rsidTr="001E6FC2">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递延所得税负债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1E6FC2" w:rsidRPr="00D564C7" w:rsidTr="001E6FC2">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其他负债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7.4.7.8</w:t>
            </w: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183,000.00</w:t>
            </w:r>
          </w:p>
        </w:tc>
      </w:tr>
      <w:tr w:rsidR="001E6FC2" w:rsidRPr="00D564C7" w:rsidTr="001E6FC2">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A612BC" w:rsidRDefault="00213861" w:rsidP="00147D2C">
            <w:pPr>
              <w:spacing w:before="29" w:line="288" w:lineRule="auto"/>
              <w:jc w:val="right"/>
              <w:rPr>
                <w:color w:val="000000"/>
                <w:sz w:val="24"/>
              </w:rPr>
            </w:pPr>
            <w:r w:rsidRPr="00A612BC">
              <w:rPr>
                <w:color w:val="000000"/>
                <w:sz w:val="24"/>
              </w:rPr>
              <w:t>172,391,647.98</w:t>
            </w:r>
          </w:p>
        </w:tc>
      </w:tr>
      <w:tr w:rsidR="001E6FC2" w:rsidRPr="00D564C7" w:rsidTr="001E6FC2">
        <w:tc>
          <w:tcPr>
            <w:tcW w:w="2880" w:type="dxa"/>
            <w:vAlign w:val="center"/>
          </w:tcPr>
          <w:p w:rsidR="00213861" w:rsidRPr="00147D2C" w:rsidRDefault="00213861" w:rsidP="00147D2C">
            <w:pPr>
              <w:spacing w:before="29" w:line="288" w:lineRule="auto"/>
              <w:rPr>
                <w:b/>
                <w:color w:val="000000"/>
                <w:sz w:val="24"/>
              </w:rPr>
            </w:pPr>
            <w:r w:rsidRPr="00147D2C">
              <w:rPr>
                <w:rFonts w:hint="eastAsia"/>
                <w:b/>
                <w:color w:val="000000"/>
                <w:sz w:val="24"/>
              </w:rPr>
              <w:t>所有者权益：</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147D2C" w:rsidRDefault="00213861" w:rsidP="00147D2C">
            <w:pPr>
              <w:spacing w:before="29" w:line="288" w:lineRule="auto"/>
              <w:jc w:val="right"/>
              <w:rPr>
                <w:b/>
                <w:color w:val="000000"/>
                <w:sz w:val="24"/>
              </w:rPr>
            </w:pPr>
          </w:p>
        </w:tc>
      </w:tr>
      <w:tr w:rsidR="001E6FC2" w:rsidRPr="00D564C7" w:rsidTr="001E6FC2">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实收基金</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7.4.7.9</w:t>
            </w: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2,894,457,856.11</w:t>
            </w:r>
          </w:p>
        </w:tc>
      </w:tr>
      <w:tr w:rsidR="001E6FC2" w:rsidRPr="00D564C7" w:rsidTr="001E6FC2">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未分配利润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7.4.7.10</w:t>
            </w:r>
          </w:p>
        </w:tc>
        <w:tc>
          <w:tcPr>
            <w:tcW w:w="5040" w:type="dxa"/>
            <w:vAlign w:val="center"/>
          </w:tcPr>
          <w:p w:rsidR="00213861" w:rsidRPr="00147D2C" w:rsidRDefault="00213861" w:rsidP="00147D2C">
            <w:pPr>
              <w:spacing w:before="29" w:line="288" w:lineRule="auto"/>
              <w:jc w:val="right"/>
              <w:rPr>
                <w:color w:val="000000"/>
                <w:sz w:val="24"/>
              </w:rPr>
            </w:pPr>
            <w:r w:rsidRPr="00147D2C">
              <w:rPr>
                <w:color w:val="000000"/>
                <w:sz w:val="24"/>
              </w:rPr>
              <w:t>45,501,937.20</w:t>
            </w:r>
          </w:p>
        </w:tc>
      </w:tr>
      <w:tr w:rsidR="001E6FC2" w:rsidRPr="00D564C7" w:rsidTr="001E6FC2">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所有者权益合计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A612BC" w:rsidRDefault="00213861" w:rsidP="00147D2C">
            <w:pPr>
              <w:spacing w:before="29" w:line="288" w:lineRule="auto"/>
              <w:jc w:val="right"/>
              <w:rPr>
                <w:color w:val="000000"/>
                <w:sz w:val="24"/>
              </w:rPr>
            </w:pPr>
            <w:r w:rsidRPr="00A612BC">
              <w:rPr>
                <w:color w:val="000000"/>
                <w:sz w:val="24"/>
              </w:rPr>
              <w:t>2,939,959,793.31</w:t>
            </w:r>
          </w:p>
        </w:tc>
      </w:tr>
      <w:tr w:rsidR="001E6FC2" w:rsidRPr="00D564C7" w:rsidTr="001E6FC2">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负债和所有者权益总计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rsidR="00213861" w:rsidRPr="00A612BC" w:rsidRDefault="00213861" w:rsidP="00147D2C">
            <w:pPr>
              <w:spacing w:before="29" w:line="288" w:lineRule="auto"/>
              <w:jc w:val="right"/>
              <w:rPr>
                <w:color w:val="000000"/>
                <w:sz w:val="24"/>
              </w:rPr>
            </w:pPr>
            <w:r w:rsidRPr="00A612BC">
              <w:rPr>
                <w:color w:val="000000"/>
                <w:sz w:val="24"/>
              </w:rPr>
              <w:t>3,112,351,441.29</w:t>
            </w:r>
          </w:p>
        </w:tc>
      </w:tr>
    </w:tbl>
    <w:p w:rsidR="00345311" w:rsidRDefault="001E6FC2">
      <w:pPr>
        <w:tabs>
          <w:tab w:val="left" w:pos="426"/>
        </w:tabs>
        <w:spacing w:before="29" w:line="288" w:lineRule="auto"/>
        <w:jc w:val="left"/>
        <w:rPr>
          <w:kern w:val="0"/>
          <w:sz w:val="24"/>
        </w:rPr>
      </w:pPr>
      <w:r>
        <w:rPr>
          <w:kern w:val="0"/>
          <w:sz w:val="24"/>
        </w:rPr>
        <w:t>注：</w:t>
      </w:r>
      <w:r w:rsidR="00C276DF" w:rsidRPr="00BD6D13">
        <w:rPr>
          <w:kern w:val="0"/>
          <w:sz w:val="24"/>
        </w:rPr>
        <w:t>1.</w:t>
      </w:r>
      <w:r w:rsidR="00C276DF" w:rsidRPr="00BD6D13">
        <w:rPr>
          <w:kern w:val="0"/>
          <w:sz w:val="24"/>
        </w:rPr>
        <w:t>报告截止日</w:t>
      </w:r>
      <w:r w:rsidR="00C276DF" w:rsidRPr="00BD6D13">
        <w:rPr>
          <w:kern w:val="0"/>
          <w:sz w:val="24"/>
        </w:rPr>
        <w:t>2018</w:t>
      </w:r>
      <w:r w:rsidR="00C276DF" w:rsidRPr="00BD6D13">
        <w:rPr>
          <w:kern w:val="0"/>
          <w:sz w:val="24"/>
        </w:rPr>
        <w:t>年</w:t>
      </w:r>
      <w:r w:rsidR="00C276DF" w:rsidRPr="00BD6D13">
        <w:rPr>
          <w:kern w:val="0"/>
          <w:sz w:val="24"/>
        </w:rPr>
        <w:t>12</w:t>
      </w:r>
      <w:r w:rsidR="00C276DF" w:rsidRPr="00BD6D13">
        <w:rPr>
          <w:kern w:val="0"/>
          <w:sz w:val="24"/>
        </w:rPr>
        <w:t>月</w:t>
      </w:r>
      <w:r w:rsidR="00C276DF" w:rsidRPr="00BD6D13">
        <w:rPr>
          <w:kern w:val="0"/>
          <w:sz w:val="24"/>
        </w:rPr>
        <w:t>31</w:t>
      </w:r>
      <w:r w:rsidR="00C276DF" w:rsidRPr="00BD6D13">
        <w:rPr>
          <w:kern w:val="0"/>
          <w:sz w:val="24"/>
        </w:rPr>
        <w:t>日，基金份额净值</w:t>
      </w:r>
      <w:r w:rsidR="00C276DF" w:rsidRPr="00BD6D13">
        <w:rPr>
          <w:kern w:val="0"/>
          <w:sz w:val="24"/>
        </w:rPr>
        <w:t>1.0157</w:t>
      </w:r>
      <w:r w:rsidR="00C276DF" w:rsidRPr="00BD6D13">
        <w:rPr>
          <w:kern w:val="0"/>
          <w:sz w:val="24"/>
        </w:rPr>
        <w:t>元，基金份额总额</w:t>
      </w:r>
      <w:r w:rsidR="00C276DF" w:rsidRPr="00BD6D13">
        <w:rPr>
          <w:kern w:val="0"/>
          <w:sz w:val="24"/>
        </w:rPr>
        <w:t>2,894,457,856.11</w:t>
      </w:r>
      <w:r w:rsidR="00C276DF" w:rsidRPr="00BD6D13">
        <w:rPr>
          <w:kern w:val="0"/>
          <w:sz w:val="24"/>
        </w:rPr>
        <w:t>份，</w:t>
      </w:r>
      <w:r w:rsidR="00C276DF">
        <w:rPr>
          <w:rFonts w:hint="eastAsia"/>
          <w:kern w:val="0"/>
          <w:sz w:val="24"/>
        </w:rPr>
        <w:t>均为</w:t>
      </w:r>
      <w:r w:rsidR="00C276DF" w:rsidRPr="00BD6D13">
        <w:rPr>
          <w:kern w:val="0"/>
          <w:sz w:val="24"/>
        </w:rPr>
        <w:t>A</w:t>
      </w:r>
      <w:r w:rsidR="00C276DF" w:rsidRPr="00BD6D13">
        <w:rPr>
          <w:kern w:val="0"/>
          <w:sz w:val="24"/>
        </w:rPr>
        <w:t>类基金份额。</w:t>
      </w:r>
    </w:p>
    <w:p w:rsidR="001A59F9" w:rsidRPr="00400137" w:rsidRDefault="001A59F9" w:rsidP="00400137">
      <w:pPr>
        <w:tabs>
          <w:tab w:val="left" w:pos="426"/>
        </w:tabs>
        <w:spacing w:before="29" w:line="288" w:lineRule="auto"/>
        <w:jc w:val="left"/>
        <w:rPr>
          <w:kern w:val="0"/>
          <w:sz w:val="24"/>
        </w:rPr>
      </w:pPr>
      <w:r w:rsidRPr="00400137">
        <w:rPr>
          <w:kern w:val="0"/>
          <w:sz w:val="24"/>
        </w:rPr>
        <w:t xml:space="preserve">    2.</w:t>
      </w:r>
      <w:r w:rsidRPr="00400137">
        <w:rPr>
          <w:kern w:val="0"/>
          <w:sz w:val="24"/>
        </w:rPr>
        <w:t>本财务报表的实际编制期间为</w:t>
      </w:r>
      <w:r w:rsidRPr="00400137">
        <w:rPr>
          <w:kern w:val="0"/>
          <w:sz w:val="24"/>
        </w:rPr>
        <w:t>2018</w:t>
      </w:r>
      <w:r w:rsidRPr="00400137">
        <w:rPr>
          <w:kern w:val="0"/>
          <w:sz w:val="24"/>
        </w:rPr>
        <w:t>年</w:t>
      </w:r>
      <w:r w:rsidRPr="00400137">
        <w:rPr>
          <w:kern w:val="0"/>
          <w:sz w:val="24"/>
        </w:rPr>
        <w:t>9</w:t>
      </w:r>
      <w:r w:rsidRPr="00400137">
        <w:rPr>
          <w:kern w:val="0"/>
          <w:sz w:val="24"/>
        </w:rPr>
        <w:t>月</w:t>
      </w:r>
      <w:r w:rsidRPr="00400137">
        <w:rPr>
          <w:kern w:val="0"/>
          <w:sz w:val="24"/>
        </w:rPr>
        <w:t>26</w:t>
      </w:r>
      <w:r w:rsidRPr="00400137">
        <w:rPr>
          <w:kern w:val="0"/>
          <w:sz w:val="24"/>
        </w:rPr>
        <w:t>日</w:t>
      </w:r>
      <w:r w:rsidRPr="00400137">
        <w:rPr>
          <w:kern w:val="0"/>
          <w:sz w:val="24"/>
        </w:rPr>
        <w:t>(</w:t>
      </w:r>
      <w:r w:rsidRPr="00400137">
        <w:rPr>
          <w:kern w:val="0"/>
          <w:sz w:val="24"/>
        </w:rPr>
        <w:t>基金合同生效日</w:t>
      </w:r>
      <w:r w:rsidRPr="00400137">
        <w:rPr>
          <w:kern w:val="0"/>
          <w:sz w:val="24"/>
        </w:rPr>
        <w:t>)</w:t>
      </w:r>
      <w:r w:rsidRPr="00400137">
        <w:rPr>
          <w:kern w:val="0"/>
          <w:sz w:val="24"/>
        </w:rPr>
        <w:t>至</w:t>
      </w:r>
      <w:r w:rsidRPr="00400137">
        <w:rPr>
          <w:kern w:val="0"/>
          <w:sz w:val="24"/>
        </w:rPr>
        <w:t>2018</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日止期间。</w:t>
      </w:r>
    </w:p>
    <w:p w:rsidR="001A59F9" w:rsidRPr="00D564C7" w:rsidRDefault="001A59F9" w:rsidP="00026C9C">
      <w:pPr>
        <w:spacing w:line="360" w:lineRule="auto"/>
        <w:rPr>
          <w:rFonts w:asciiTheme="minorEastAsia" w:eastAsiaTheme="minorEastAsia" w:hAnsiTheme="minorEastAsia"/>
          <w:color w:val="000000"/>
          <w:kern w:val="0"/>
          <w:szCs w:val="21"/>
        </w:rPr>
      </w:pPr>
    </w:p>
    <w:p w:rsidR="001A59F9" w:rsidRPr="00355424" w:rsidRDefault="001A59F9" w:rsidP="00355424">
      <w:pPr>
        <w:pStyle w:val="20"/>
        <w:spacing w:before="29" w:after="0" w:line="288" w:lineRule="auto"/>
        <w:rPr>
          <w:rFonts w:ascii="Times New Roman" w:hAnsi="Times New Roman"/>
          <w:kern w:val="0"/>
          <w:szCs w:val="24"/>
        </w:rPr>
      </w:pPr>
      <w:bookmarkStart w:id="115" w:name="_Toc225498269"/>
      <w:bookmarkStart w:id="116" w:name="_Toc361324874"/>
      <w:bookmarkStart w:id="117" w:name="_Toc4169670"/>
      <w:r w:rsidRPr="00355424">
        <w:rPr>
          <w:rFonts w:ascii="Times New Roman" w:hAnsi="Times New Roman"/>
          <w:kern w:val="0"/>
          <w:szCs w:val="24"/>
        </w:rPr>
        <w:t xml:space="preserve">7.2 </w:t>
      </w:r>
      <w:r w:rsidRPr="00355424">
        <w:rPr>
          <w:rFonts w:ascii="Times New Roman" w:hAnsi="Times New Roman" w:hint="eastAsia"/>
          <w:kern w:val="0"/>
          <w:szCs w:val="24"/>
        </w:rPr>
        <w:t>利润表</w:t>
      </w:r>
      <w:bookmarkEnd w:id="115"/>
      <w:bookmarkEnd w:id="116"/>
      <w:bookmarkEnd w:id="117"/>
    </w:p>
    <w:p w:rsidR="001A59F9" w:rsidRPr="00147D2C" w:rsidRDefault="001A59F9" w:rsidP="00147D2C">
      <w:pPr>
        <w:spacing w:before="29" w:line="288" w:lineRule="auto"/>
        <w:rPr>
          <w:color w:val="000000"/>
          <w:sz w:val="24"/>
        </w:rPr>
      </w:pPr>
      <w:r w:rsidRPr="00147D2C">
        <w:rPr>
          <w:rFonts w:hint="eastAsia"/>
          <w:color w:val="000000"/>
          <w:sz w:val="24"/>
        </w:rPr>
        <w:t>会计主体：</w:t>
      </w:r>
      <w:r w:rsidRPr="00147D2C">
        <w:rPr>
          <w:color w:val="000000"/>
          <w:sz w:val="24"/>
        </w:rPr>
        <w:t>交银施罗德裕祥纯债债券型证券投资基金</w:t>
      </w:r>
    </w:p>
    <w:p w:rsidR="001A59F9" w:rsidRPr="00147D2C" w:rsidRDefault="001A59F9" w:rsidP="00147D2C">
      <w:pPr>
        <w:spacing w:before="29" w:line="288" w:lineRule="auto"/>
        <w:rPr>
          <w:color w:val="000000"/>
          <w:sz w:val="24"/>
        </w:rPr>
      </w:pPr>
      <w:r w:rsidRPr="00147D2C">
        <w:rPr>
          <w:rFonts w:hint="eastAsia"/>
          <w:color w:val="000000"/>
          <w:sz w:val="24"/>
        </w:rPr>
        <w:t>本报告期：</w:t>
      </w:r>
      <w:r w:rsidR="00F64FAD" w:rsidRPr="00147D2C">
        <w:rPr>
          <w:color w:val="000000"/>
          <w:sz w:val="24"/>
        </w:rPr>
        <w:t>2018</w:t>
      </w:r>
      <w:r w:rsidR="00F64FAD" w:rsidRPr="00147D2C">
        <w:rPr>
          <w:color w:val="000000"/>
          <w:sz w:val="24"/>
        </w:rPr>
        <w:t>年</w:t>
      </w:r>
      <w:r w:rsidR="00F64FAD" w:rsidRPr="00147D2C">
        <w:rPr>
          <w:color w:val="000000"/>
          <w:sz w:val="24"/>
        </w:rPr>
        <w:t>9</w:t>
      </w:r>
      <w:r w:rsidR="00F64FAD" w:rsidRPr="00147D2C">
        <w:rPr>
          <w:color w:val="000000"/>
          <w:sz w:val="24"/>
        </w:rPr>
        <w:t>月</w:t>
      </w:r>
      <w:r w:rsidR="00F64FAD" w:rsidRPr="00147D2C">
        <w:rPr>
          <w:color w:val="000000"/>
          <w:sz w:val="24"/>
        </w:rPr>
        <w:t>26</w:t>
      </w:r>
      <w:r w:rsidR="00F64FAD" w:rsidRPr="00147D2C">
        <w:rPr>
          <w:color w:val="000000"/>
          <w:sz w:val="24"/>
        </w:rPr>
        <w:t>日（基金合同生效日）</w:t>
      </w:r>
      <w:r w:rsidRPr="00147D2C">
        <w:rPr>
          <w:rFonts w:hint="eastAsia"/>
          <w:color w:val="000000"/>
          <w:sz w:val="24"/>
        </w:rPr>
        <w:t>至</w:t>
      </w:r>
      <w:r w:rsidR="00F64FAD" w:rsidRPr="00147D2C">
        <w:rPr>
          <w:color w:val="000000"/>
          <w:sz w:val="24"/>
        </w:rPr>
        <w:t>2018</w:t>
      </w:r>
      <w:r w:rsidR="00F64FAD" w:rsidRPr="00147D2C">
        <w:rPr>
          <w:color w:val="000000"/>
          <w:sz w:val="24"/>
        </w:rPr>
        <w:t>年</w:t>
      </w:r>
      <w:r w:rsidR="00F64FAD" w:rsidRPr="00147D2C">
        <w:rPr>
          <w:color w:val="000000"/>
          <w:sz w:val="24"/>
        </w:rPr>
        <w:t>12</w:t>
      </w:r>
      <w:r w:rsidR="00F64FAD" w:rsidRPr="00147D2C">
        <w:rPr>
          <w:color w:val="000000"/>
          <w:sz w:val="24"/>
        </w:rPr>
        <w:t>月</w:t>
      </w:r>
      <w:r w:rsidR="00F64FAD" w:rsidRPr="00147D2C">
        <w:rPr>
          <w:color w:val="000000"/>
          <w:sz w:val="24"/>
        </w:rPr>
        <w:t>31</w:t>
      </w:r>
      <w:r w:rsidR="00F64FAD" w:rsidRPr="00147D2C">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4500"/>
      </w:tblGrid>
      <w:tr w:rsidR="001E6FC2" w:rsidRPr="00D564C7" w:rsidTr="001E6FC2">
        <w:tc>
          <w:tcPr>
            <w:tcW w:w="3420" w:type="dxa"/>
            <w:vAlign w:val="center"/>
          </w:tcPr>
          <w:p w:rsidR="001A59F9" w:rsidRPr="00926155" w:rsidRDefault="001A59F9" w:rsidP="00926155">
            <w:pPr>
              <w:pStyle w:val="af6"/>
              <w:spacing w:before="29" w:beforeAutospacing="0" w:line="288" w:lineRule="auto"/>
              <w:jc w:val="center"/>
              <w:rPr>
                <w:rFonts w:ascii="Times New Roman" w:hAnsi="Times New Roman"/>
                <w:b/>
                <w:color w:val="000000"/>
              </w:rPr>
            </w:pPr>
            <w:r w:rsidRPr="00926155">
              <w:rPr>
                <w:rFonts w:ascii="Times New Roman" w:hAnsi="Times New Roman" w:hint="eastAsia"/>
                <w:b/>
                <w:color w:val="000000"/>
              </w:rPr>
              <w:t>项目</w:t>
            </w:r>
          </w:p>
        </w:tc>
        <w:tc>
          <w:tcPr>
            <w:tcW w:w="108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附注号</w:t>
            </w:r>
          </w:p>
        </w:tc>
        <w:tc>
          <w:tcPr>
            <w:tcW w:w="450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本期</w:t>
            </w:r>
          </w:p>
          <w:p w:rsidR="001A59F9" w:rsidRPr="00147D2C" w:rsidRDefault="00F64FAD"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2018</w:t>
            </w:r>
            <w:r w:rsidRPr="00147D2C">
              <w:rPr>
                <w:rFonts w:ascii="Times New Roman" w:hAnsi="Times New Roman"/>
                <w:color w:val="000000"/>
              </w:rPr>
              <w:t>年</w:t>
            </w:r>
            <w:r w:rsidRPr="00147D2C">
              <w:rPr>
                <w:rFonts w:ascii="Times New Roman" w:hAnsi="Times New Roman"/>
                <w:color w:val="000000"/>
              </w:rPr>
              <w:t>9</w:t>
            </w:r>
            <w:r w:rsidRPr="00147D2C">
              <w:rPr>
                <w:rFonts w:ascii="Times New Roman" w:hAnsi="Times New Roman"/>
                <w:color w:val="000000"/>
              </w:rPr>
              <w:t>月</w:t>
            </w:r>
            <w:r w:rsidRPr="00147D2C">
              <w:rPr>
                <w:rFonts w:ascii="Times New Roman" w:hAnsi="Times New Roman"/>
                <w:color w:val="000000"/>
              </w:rPr>
              <w:t>26</w:t>
            </w:r>
            <w:r w:rsidRPr="00147D2C">
              <w:rPr>
                <w:rFonts w:ascii="Times New Roman" w:hAnsi="Times New Roman"/>
                <w:color w:val="000000"/>
              </w:rPr>
              <w:t>日（基金合同生效日）</w:t>
            </w:r>
            <w:r w:rsidR="001A59F9" w:rsidRPr="00147D2C">
              <w:rPr>
                <w:rFonts w:ascii="Times New Roman" w:hAnsi="Times New Roman" w:hint="eastAsia"/>
                <w:color w:val="000000"/>
              </w:rPr>
              <w:t>至</w:t>
            </w:r>
            <w:r w:rsidRPr="00147D2C">
              <w:rPr>
                <w:rFonts w:ascii="Times New Roman" w:hAnsi="Times New Roman"/>
                <w:color w:val="000000"/>
              </w:rPr>
              <w:t>2018</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r>
      <w:tr w:rsidR="001E6FC2" w:rsidRPr="00D564C7" w:rsidTr="001E6FC2">
        <w:tc>
          <w:tcPr>
            <w:tcW w:w="3420" w:type="dxa"/>
            <w:vAlign w:val="center"/>
          </w:tcPr>
          <w:p w:rsidR="00395456" w:rsidRPr="00926155" w:rsidRDefault="00395456" w:rsidP="00926155">
            <w:pPr>
              <w:spacing w:before="29" w:line="288" w:lineRule="auto"/>
              <w:rPr>
                <w:b/>
                <w:color w:val="000000"/>
                <w:sz w:val="24"/>
              </w:rPr>
            </w:pPr>
            <w:r w:rsidRPr="00926155">
              <w:rPr>
                <w:rFonts w:hint="eastAsia"/>
                <w:b/>
                <w:color w:val="000000"/>
                <w:sz w:val="24"/>
              </w:rPr>
              <w:t>一、收入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35,332,780.57</w:t>
            </w:r>
          </w:p>
        </w:tc>
      </w:tr>
      <w:tr w:rsidR="001E6FC2" w:rsidRPr="00D564C7" w:rsidTr="001E6FC2">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21,488,710.57</w:t>
            </w:r>
          </w:p>
        </w:tc>
      </w:tr>
      <w:tr w:rsidR="001E6FC2" w:rsidRPr="00D564C7" w:rsidTr="001E6FC2">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其中：存款利息收入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7.4.7.11</w:t>
            </w: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569,376.33</w:t>
            </w:r>
          </w:p>
        </w:tc>
      </w:tr>
      <w:tr w:rsidR="001E6FC2" w:rsidRPr="00D564C7" w:rsidTr="001E6FC2">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20,919,334.24</w:t>
            </w:r>
          </w:p>
        </w:tc>
      </w:tr>
      <w:tr w:rsidR="001E6FC2" w:rsidRPr="00D564C7" w:rsidTr="001E6FC2">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1E6FC2" w:rsidRPr="00D564C7" w:rsidTr="001E6FC2">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买入返售金融资产收入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1E6FC2" w:rsidRPr="00D564C7" w:rsidTr="001E6FC2">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其他利息收入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1E6FC2" w:rsidRPr="00D564C7" w:rsidTr="001E6FC2">
        <w:tc>
          <w:tcPr>
            <w:tcW w:w="3420" w:type="dxa"/>
            <w:vAlign w:val="center"/>
          </w:tcPr>
          <w:p w:rsidR="00395456" w:rsidRPr="00147D2C" w:rsidRDefault="00395456" w:rsidP="00902DE3">
            <w:pPr>
              <w:spacing w:before="29" w:line="288" w:lineRule="auto"/>
              <w:rPr>
                <w:color w:val="000000"/>
                <w:sz w:val="24"/>
              </w:rPr>
            </w:pPr>
            <w:r w:rsidRPr="00902DE3">
              <w:rPr>
                <w:color w:val="000000"/>
                <w:sz w:val="24"/>
              </w:rPr>
              <w:lastRenderedPageBreak/>
              <w:t>2.</w:t>
            </w:r>
            <w:r w:rsidRPr="00902DE3">
              <w:rPr>
                <w:rFonts w:hint="eastAsia"/>
                <w:color w:val="000000"/>
                <w:sz w:val="24"/>
              </w:rPr>
              <w:t>投资收益（损失以</w:t>
            </w:r>
            <w:r w:rsidRPr="009C503F">
              <w:rPr>
                <w:color w:val="000000"/>
                <w:sz w:val="24"/>
              </w:rPr>
              <w:t>“-”</w:t>
            </w:r>
            <w:r w:rsidRPr="00902DE3">
              <w:rPr>
                <w:rFonts w:hint="eastAsia"/>
                <w:color w:val="000000"/>
                <w:sz w:val="24"/>
              </w:rPr>
              <w:t>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604,807.26</w:t>
            </w:r>
          </w:p>
        </w:tc>
      </w:tr>
      <w:tr w:rsidR="001E6FC2" w:rsidRPr="00D564C7" w:rsidTr="001E6FC2">
        <w:tc>
          <w:tcPr>
            <w:tcW w:w="3420" w:type="dxa"/>
            <w:vAlign w:val="center"/>
          </w:tcPr>
          <w:p w:rsidR="00395456" w:rsidRPr="00147D2C" w:rsidRDefault="00395456" w:rsidP="00902DE3">
            <w:pPr>
              <w:spacing w:before="29" w:line="288" w:lineRule="auto"/>
              <w:rPr>
                <w:color w:val="000000"/>
                <w:sz w:val="24"/>
              </w:rPr>
            </w:pPr>
            <w:r w:rsidRPr="00902DE3">
              <w:rPr>
                <w:rFonts w:hint="eastAsia"/>
                <w:color w:val="000000"/>
                <w:sz w:val="24"/>
              </w:rPr>
              <w:t>其中：股票投资收益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7.4.7.12</w:t>
            </w: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1E6FC2" w:rsidRPr="00D564C7" w:rsidTr="001E6FC2">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基金投资收益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1E6FC2" w:rsidRPr="00D564C7" w:rsidTr="001E6FC2">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7.4.7.13</w:t>
            </w: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604,807.26</w:t>
            </w:r>
          </w:p>
        </w:tc>
      </w:tr>
      <w:tr w:rsidR="001E6FC2" w:rsidRPr="00D564C7" w:rsidTr="001E6FC2">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7.4.7.14</w:t>
            </w: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1E6FC2" w:rsidRPr="00D564C7" w:rsidTr="001E6FC2">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贵金属投资收益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r>
      <w:tr w:rsidR="001E6FC2" w:rsidRPr="00D564C7" w:rsidTr="001E6FC2">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衍生工具收益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7.4.7.15</w:t>
            </w: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1E6FC2" w:rsidRPr="00D564C7" w:rsidTr="001E6FC2">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股利收益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7.4.7.16</w:t>
            </w: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1E6FC2" w:rsidRPr="00D564C7" w:rsidTr="001E6FC2">
        <w:tc>
          <w:tcPr>
            <w:tcW w:w="3420" w:type="dxa"/>
            <w:vAlign w:val="center"/>
          </w:tcPr>
          <w:p w:rsidR="00395456" w:rsidRPr="00D564C7" w:rsidRDefault="00395456" w:rsidP="00902DE3">
            <w:pPr>
              <w:spacing w:before="29" w:line="288" w:lineRule="auto"/>
              <w:rPr>
                <w:rFonts w:asciiTheme="minorEastAsia" w:eastAsiaTheme="minorEastAsia" w:hAnsiTheme="minorEastAsia"/>
                <w:color w:val="000000"/>
                <w:szCs w:val="21"/>
              </w:rPr>
            </w:pPr>
            <w:r w:rsidRPr="00902DE3">
              <w:rPr>
                <w:color w:val="000000"/>
                <w:sz w:val="24"/>
              </w:rPr>
              <w:t>3.</w:t>
            </w:r>
            <w:r w:rsidRPr="00902DE3">
              <w:rPr>
                <w:rFonts w:hint="eastAsia"/>
                <w:color w:val="000000"/>
                <w:sz w:val="24"/>
              </w:rPr>
              <w:t>公允价值变动收益（损失以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7.4.7.17</w:t>
            </w: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13,239,262.74</w:t>
            </w:r>
          </w:p>
        </w:tc>
      </w:tr>
      <w:tr w:rsidR="001E6FC2" w:rsidRPr="00D564C7" w:rsidTr="001E6FC2">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汇兑收益（损失以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1E6FC2" w:rsidRPr="00D564C7" w:rsidTr="001E6FC2">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其他收入（损失以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7.4.7.18</w:t>
            </w: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1E6FC2" w:rsidRPr="00D564C7" w:rsidTr="001E6FC2">
        <w:tc>
          <w:tcPr>
            <w:tcW w:w="3420" w:type="dxa"/>
            <w:vAlign w:val="center"/>
          </w:tcPr>
          <w:p w:rsidR="00395456" w:rsidRPr="00595808" w:rsidRDefault="00395456" w:rsidP="00902DE3">
            <w:pPr>
              <w:spacing w:before="29" w:line="288" w:lineRule="auto"/>
              <w:rPr>
                <w:b/>
                <w:color w:val="000000"/>
                <w:sz w:val="24"/>
              </w:rPr>
            </w:pPr>
            <w:r w:rsidRPr="00595808">
              <w:rPr>
                <w:rFonts w:hint="eastAsia"/>
                <w:b/>
                <w:color w:val="000000"/>
                <w:sz w:val="24"/>
              </w:rPr>
              <w:t>减：二、费用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3,605,160.79</w:t>
            </w:r>
          </w:p>
        </w:tc>
      </w:tr>
      <w:tr w:rsidR="001E6FC2" w:rsidRPr="00D564C7" w:rsidTr="001E6FC2">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．管理人报酬</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1,371,448.86</w:t>
            </w:r>
          </w:p>
        </w:tc>
      </w:tr>
      <w:tr w:rsidR="001E6FC2" w:rsidRPr="00D564C7" w:rsidTr="001E6FC2">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．托管费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457,149.62</w:t>
            </w:r>
          </w:p>
        </w:tc>
      </w:tr>
      <w:tr w:rsidR="001E6FC2" w:rsidRPr="00D564C7" w:rsidTr="001E6FC2">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3</w:t>
            </w:r>
            <w:r w:rsidRPr="00902DE3">
              <w:rPr>
                <w:rFonts w:hint="eastAsia"/>
                <w:color w:val="000000"/>
                <w:sz w:val="24"/>
              </w:rPr>
              <w:t>．销售服务费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1E6FC2" w:rsidRPr="00D564C7" w:rsidTr="001E6FC2">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．交易费用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7.4.7.19</w:t>
            </w: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16,400.00</w:t>
            </w:r>
          </w:p>
        </w:tc>
      </w:tr>
      <w:tr w:rsidR="001E6FC2" w:rsidRPr="00D564C7" w:rsidTr="001E6FC2">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．利息支出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1,577,162.31</w:t>
            </w:r>
          </w:p>
        </w:tc>
      </w:tr>
      <w:tr w:rsidR="001E6FC2" w:rsidRPr="00D564C7" w:rsidTr="001E6FC2">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其中：卖出回购金融资产支出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rsidR="00395456" w:rsidRPr="003E0709" w:rsidRDefault="00395456" w:rsidP="003E0709">
            <w:pPr>
              <w:spacing w:before="29" w:line="288" w:lineRule="auto"/>
              <w:jc w:val="right"/>
              <w:rPr>
                <w:color w:val="000000"/>
                <w:sz w:val="24"/>
              </w:rPr>
            </w:pPr>
            <w:r w:rsidRPr="003E0709">
              <w:rPr>
                <w:color w:val="000000"/>
                <w:sz w:val="24"/>
              </w:rPr>
              <w:t>1,577,162.31</w:t>
            </w:r>
          </w:p>
        </w:tc>
      </w:tr>
      <w:tr w:rsidR="001E6FC2" w:rsidRPr="00D564C7" w:rsidTr="001E6FC2">
        <w:tc>
          <w:tcPr>
            <w:tcW w:w="3420" w:type="dxa"/>
            <w:vAlign w:val="center"/>
          </w:tcPr>
          <w:p w:rsidR="002D33D4" w:rsidRPr="002D33D4" w:rsidRDefault="002D33D4" w:rsidP="00C276DF">
            <w:pPr>
              <w:rPr>
                <w:rFonts w:eastAsiaTheme="minorEastAsia"/>
                <w:color w:val="000000"/>
                <w:sz w:val="24"/>
              </w:rPr>
            </w:pPr>
            <w:r w:rsidRPr="002D33D4">
              <w:rPr>
                <w:rFonts w:eastAsiaTheme="minorEastAsia" w:hint="eastAsia"/>
                <w:color w:val="000000"/>
                <w:sz w:val="24"/>
              </w:rPr>
              <w:t>6</w:t>
            </w:r>
            <w:r w:rsidRPr="002D33D4">
              <w:rPr>
                <w:rFonts w:eastAsiaTheme="minorEastAsia"/>
                <w:color w:val="000000"/>
                <w:sz w:val="24"/>
              </w:rPr>
              <w:t>．</w:t>
            </w:r>
            <w:r w:rsidRPr="002D33D4">
              <w:rPr>
                <w:rFonts w:eastAsiaTheme="minorEastAsia" w:hint="eastAsia"/>
                <w:color w:val="000000"/>
                <w:sz w:val="24"/>
              </w:rPr>
              <w:t>税金及附加</w:t>
            </w:r>
          </w:p>
        </w:tc>
        <w:tc>
          <w:tcPr>
            <w:tcW w:w="1080" w:type="dxa"/>
            <w:vAlign w:val="center"/>
          </w:tcPr>
          <w:p w:rsidR="002D33D4" w:rsidRPr="002D33D4" w:rsidRDefault="002D33D4" w:rsidP="00C276DF">
            <w:pPr>
              <w:pStyle w:val="af6"/>
              <w:jc w:val="center"/>
              <w:rPr>
                <w:rFonts w:ascii="Times New Roman" w:eastAsiaTheme="minorEastAsia" w:hAnsi="Times New Roman"/>
                <w:color w:val="000000"/>
              </w:rPr>
            </w:pPr>
          </w:p>
        </w:tc>
        <w:tc>
          <w:tcPr>
            <w:tcW w:w="4500" w:type="dxa"/>
            <w:vAlign w:val="bottom"/>
          </w:tcPr>
          <w:p w:rsidR="002D33D4" w:rsidRPr="002D33D4" w:rsidRDefault="002D33D4" w:rsidP="00C276DF">
            <w:pPr>
              <w:jc w:val="right"/>
              <w:rPr>
                <w:rFonts w:eastAsiaTheme="minorEastAsia"/>
                <w:color w:val="000000"/>
                <w:sz w:val="24"/>
              </w:rPr>
            </w:pPr>
            <w:r w:rsidRPr="002D33D4">
              <w:rPr>
                <w:rFonts w:eastAsiaTheme="minorEastAsia"/>
                <w:color w:val="000000"/>
                <w:sz w:val="24"/>
              </w:rPr>
              <w:t>-</w:t>
            </w:r>
          </w:p>
        </w:tc>
      </w:tr>
      <w:tr w:rsidR="001E6FC2" w:rsidRPr="00D564C7" w:rsidTr="001E6FC2">
        <w:tc>
          <w:tcPr>
            <w:tcW w:w="3420" w:type="dxa"/>
            <w:vAlign w:val="center"/>
          </w:tcPr>
          <w:p w:rsidR="002D33D4" w:rsidRPr="00902DE3" w:rsidRDefault="002D33D4" w:rsidP="00902DE3">
            <w:pPr>
              <w:spacing w:before="29" w:line="288" w:lineRule="auto"/>
              <w:rPr>
                <w:color w:val="000000"/>
                <w:sz w:val="24"/>
              </w:rPr>
            </w:pPr>
            <w:r>
              <w:rPr>
                <w:rFonts w:hint="eastAsia"/>
                <w:color w:val="000000"/>
                <w:sz w:val="24"/>
              </w:rPr>
              <w:t>7</w:t>
            </w:r>
            <w:r w:rsidRPr="00902DE3">
              <w:rPr>
                <w:rFonts w:hint="eastAsia"/>
                <w:color w:val="000000"/>
                <w:sz w:val="24"/>
              </w:rPr>
              <w:t>．其他费用</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r w:rsidRPr="00EE7BCE">
              <w:rPr>
                <w:rFonts w:hint="eastAsia"/>
                <w:color w:val="000000"/>
                <w:sz w:val="24"/>
              </w:rPr>
              <w:t>7.4.7.20</w:t>
            </w:r>
          </w:p>
        </w:tc>
        <w:tc>
          <w:tcPr>
            <w:tcW w:w="4500" w:type="dxa"/>
            <w:vAlign w:val="center"/>
          </w:tcPr>
          <w:p w:rsidR="002D33D4" w:rsidRPr="003E0709" w:rsidRDefault="002D33D4" w:rsidP="003E0709">
            <w:pPr>
              <w:spacing w:before="29" w:line="288" w:lineRule="auto"/>
              <w:jc w:val="right"/>
              <w:rPr>
                <w:color w:val="000000"/>
                <w:sz w:val="24"/>
              </w:rPr>
            </w:pPr>
            <w:r w:rsidRPr="003E0709">
              <w:rPr>
                <w:color w:val="000000"/>
                <w:sz w:val="24"/>
              </w:rPr>
              <w:t>183,000.00</w:t>
            </w:r>
          </w:p>
        </w:tc>
      </w:tr>
      <w:tr w:rsidR="001E6FC2" w:rsidRPr="00D564C7" w:rsidTr="001E6FC2">
        <w:tc>
          <w:tcPr>
            <w:tcW w:w="3420" w:type="dxa"/>
            <w:vAlign w:val="center"/>
          </w:tcPr>
          <w:p w:rsidR="002D33D4" w:rsidRPr="00D564C7" w:rsidRDefault="002D33D4"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三、利润总额（亏损总额以</w:t>
            </w:r>
            <w:r w:rsidRPr="00514428">
              <w:rPr>
                <w:b/>
                <w:color w:val="000000"/>
                <w:sz w:val="24"/>
              </w:rPr>
              <w:t>“-”</w:t>
            </w:r>
            <w:r w:rsidRPr="00514428">
              <w:rPr>
                <w:rFonts w:hint="eastAsia"/>
                <w:b/>
                <w:color w:val="000000"/>
                <w:sz w:val="24"/>
              </w:rPr>
              <w:t>号填列）</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450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31,727,619.78</w:t>
            </w:r>
          </w:p>
        </w:tc>
      </w:tr>
      <w:tr w:rsidR="001E6FC2" w:rsidRPr="00D564C7" w:rsidTr="001E6FC2">
        <w:tc>
          <w:tcPr>
            <w:tcW w:w="3420" w:type="dxa"/>
            <w:vAlign w:val="center"/>
          </w:tcPr>
          <w:p w:rsidR="002D33D4" w:rsidRPr="00D564C7" w:rsidRDefault="002D33D4" w:rsidP="00902DE3">
            <w:pPr>
              <w:spacing w:before="29" w:line="288" w:lineRule="auto"/>
              <w:rPr>
                <w:rFonts w:asciiTheme="minorEastAsia" w:eastAsiaTheme="minorEastAsia" w:hAnsiTheme="minorEastAsia"/>
                <w:b/>
                <w:color w:val="000000"/>
                <w:szCs w:val="21"/>
              </w:rPr>
            </w:pPr>
            <w:r w:rsidRPr="00902DE3">
              <w:rPr>
                <w:rFonts w:hint="eastAsia"/>
                <w:color w:val="000000"/>
                <w:sz w:val="24"/>
              </w:rPr>
              <w:t>减：所得税费用</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4500" w:type="dxa"/>
            <w:vAlign w:val="center"/>
          </w:tcPr>
          <w:p w:rsidR="002D33D4" w:rsidRPr="003E0709" w:rsidRDefault="002D33D4" w:rsidP="003E0709">
            <w:pPr>
              <w:spacing w:before="29" w:line="288" w:lineRule="auto"/>
              <w:jc w:val="right"/>
              <w:rPr>
                <w:color w:val="000000"/>
                <w:sz w:val="24"/>
              </w:rPr>
            </w:pPr>
            <w:r w:rsidRPr="003E0709">
              <w:rPr>
                <w:color w:val="000000"/>
                <w:sz w:val="24"/>
              </w:rPr>
              <w:t>-</w:t>
            </w:r>
          </w:p>
        </w:tc>
      </w:tr>
      <w:tr w:rsidR="001E6FC2" w:rsidRPr="00D564C7" w:rsidTr="001E6FC2">
        <w:tc>
          <w:tcPr>
            <w:tcW w:w="3420" w:type="dxa"/>
            <w:vAlign w:val="center"/>
          </w:tcPr>
          <w:p w:rsidR="002D33D4" w:rsidRPr="00D564C7" w:rsidRDefault="002D33D4"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四、净利润（净亏损以</w:t>
            </w:r>
            <w:r w:rsidRPr="00514428">
              <w:rPr>
                <w:b/>
                <w:color w:val="000000"/>
                <w:sz w:val="24"/>
              </w:rPr>
              <w:t>“-”</w:t>
            </w:r>
            <w:r w:rsidRPr="00514428">
              <w:rPr>
                <w:rFonts w:hint="eastAsia"/>
                <w:b/>
                <w:color w:val="000000"/>
                <w:sz w:val="24"/>
              </w:rPr>
              <w:t>号填列）</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450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31,727,619.78</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355424" w:rsidRDefault="001A59F9" w:rsidP="00355424">
      <w:pPr>
        <w:pStyle w:val="20"/>
        <w:spacing w:before="29" w:after="0" w:line="288" w:lineRule="auto"/>
        <w:rPr>
          <w:rFonts w:ascii="Times New Roman" w:hAnsi="Times New Roman"/>
          <w:kern w:val="0"/>
          <w:szCs w:val="24"/>
        </w:rPr>
      </w:pPr>
      <w:bookmarkStart w:id="118" w:name="_Toc225498270"/>
      <w:bookmarkStart w:id="119" w:name="_Toc361324875"/>
      <w:bookmarkStart w:id="120" w:name="_Toc4169671"/>
      <w:r w:rsidRPr="00355424">
        <w:rPr>
          <w:rFonts w:ascii="Times New Roman" w:hAnsi="Times New Roman"/>
          <w:kern w:val="0"/>
          <w:szCs w:val="24"/>
        </w:rPr>
        <w:t xml:space="preserve">7.3 </w:t>
      </w:r>
      <w:r w:rsidRPr="00355424">
        <w:rPr>
          <w:rFonts w:ascii="Times New Roman" w:hAnsi="Times New Roman" w:hint="eastAsia"/>
          <w:kern w:val="0"/>
          <w:szCs w:val="24"/>
        </w:rPr>
        <w:t>所有者权益（基金净值）变动表</w:t>
      </w:r>
      <w:bookmarkEnd w:id="118"/>
      <w:bookmarkEnd w:id="119"/>
      <w:bookmarkEnd w:id="120"/>
    </w:p>
    <w:p w:rsidR="001A59F9" w:rsidRPr="00BD5468" w:rsidRDefault="001A59F9" w:rsidP="00BD5468">
      <w:pPr>
        <w:spacing w:before="29" w:line="288" w:lineRule="auto"/>
        <w:rPr>
          <w:color w:val="000000"/>
          <w:sz w:val="24"/>
        </w:rPr>
      </w:pPr>
      <w:r w:rsidRPr="00BD5468">
        <w:rPr>
          <w:rFonts w:hint="eastAsia"/>
          <w:color w:val="000000"/>
          <w:sz w:val="24"/>
        </w:rPr>
        <w:t>会计主体：</w:t>
      </w:r>
      <w:r w:rsidRPr="00BD5468">
        <w:rPr>
          <w:color w:val="000000"/>
          <w:sz w:val="24"/>
        </w:rPr>
        <w:t>交银施罗德裕祥纯债债券型证券投资基金</w:t>
      </w:r>
    </w:p>
    <w:p w:rsidR="001A59F9" w:rsidRPr="00BD5468" w:rsidRDefault="001A59F9" w:rsidP="00BD5468">
      <w:pPr>
        <w:spacing w:before="29" w:line="288" w:lineRule="auto"/>
        <w:rPr>
          <w:color w:val="000000"/>
          <w:sz w:val="24"/>
        </w:rPr>
      </w:pPr>
      <w:r w:rsidRPr="00BD5468">
        <w:rPr>
          <w:rFonts w:hint="eastAsia"/>
          <w:color w:val="000000"/>
          <w:sz w:val="24"/>
        </w:rPr>
        <w:t>本报告期：</w:t>
      </w:r>
      <w:r w:rsidR="00F64FAD" w:rsidRPr="00BD5468">
        <w:rPr>
          <w:color w:val="000000"/>
          <w:sz w:val="24"/>
        </w:rPr>
        <w:t>2018</w:t>
      </w:r>
      <w:r w:rsidR="00F64FAD" w:rsidRPr="00BD5468">
        <w:rPr>
          <w:color w:val="000000"/>
          <w:sz w:val="24"/>
        </w:rPr>
        <w:t>年</w:t>
      </w:r>
      <w:r w:rsidR="00F64FAD" w:rsidRPr="00BD5468">
        <w:rPr>
          <w:color w:val="000000"/>
          <w:sz w:val="24"/>
        </w:rPr>
        <w:t>9</w:t>
      </w:r>
      <w:r w:rsidR="00F64FAD" w:rsidRPr="00BD5468">
        <w:rPr>
          <w:color w:val="000000"/>
          <w:sz w:val="24"/>
        </w:rPr>
        <w:t>月</w:t>
      </w:r>
      <w:r w:rsidR="00F64FAD" w:rsidRPr="00BD5468">
        <w:rPr>
          <w:color w:val="000000"/>
          <w:sz w:val="24"/>
        </w:rPr>
        <w:t>26</w:t>
      </w:r>
      <w:r w:rsidR="00F64FAD" w:rsidRPr="00BD5468">
        <w:rPr>
          <w:color w:val="000000"/>
          <w:sz w:val="24"/>
        </w:rPr>
        <w:t>日（基金合同生效日）</w:t>
      </w:r>
      <w:r w:rsidRPr="00BD5468">
        <w:rPr>
          <w:rFonts w:hint="eastAsia"/>
          <w:color w:val="000000"/>
          <w:sz w:val="24"/>
        </w:rPr>
        <w:t>至</w:t>
      </w:r>
      <w:r w:rsidR="00F64FAD" w:rsidRPr="00BD5468">
        <w:rPr>
          <w:color w:val="000000"/>
          <w:sz w:val="24"/>
        </w:rPr>
        <w:t>2018</w:t>
      </w:r>
      <w:r w:rsidR="00F64FAD" w:rsidRPr="00BD5468">
        <w:rPr>
          <w:color w:val="000000"/>
          <w:sz w:val="24"/>
        </w:rPr>
        <w:t>年</w:t>
      </w:r>
      <w:r w:rsidR="00F64FAD" w:rsidRPr="00BD5468">
        <w:rPr>
          <w:color w:val="000000"/>
          <w:sz w:val="24"/>
        </w:rPr>
        <w:t>12</w:t>
      </w:r>
      <w:r w:rsidR="00F64FAD" w:rsidRPr="00BD5468">
        <w:rPr>
          <w:color w:val="000000"/>
          <w:sz w:val="24"/>
        </w:rPr>
        <w:t>月</w:t>
      </w:r>
      <w:r w:rsidR="00F64FAD" w:rsidRPr="00BD5468">
        <w:rPr>
          <w:color w:val="000000"/>
          <w:sz w:val="24"/>
        </w:rPr>
        <w:t>31</w:t>
      </w:r>
      <w:r w:rsidR="00F64FAD" w:rsidRPr="00BD546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D564C7" w:rsidTr="0009357E">
        <w:tc>
          <w:tcPr>
            <w:tcW w:w="2410" w:type="dxa"/>
            <w:vMerge w:val="restart"/>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项目</w:t>
            </w:r>
          </w:p>
        </w:tc>
        <w:tc>
          <w:tcPr>
            <w:tcW w:w="6590" w:type="dxa"/>
            <w:gridSpan w:val="3"/>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本期</w:t>
            </w:r>
          </w:p>
          <w:p w:rsidR="001A59F9" w:rsidRPr="001025F3" w:rsidRDefault="00F64FAD" w:rsidP="001025F3">
            <w:pPr>
              <w:pStyle w:val="af6"/>
              <w:spacing w:before="29" w:beforeAutospacing="0" w:after="0" w:afterAutospacing="0" w:line="288" w:lineRule="auto"/>
              <w:jc w:val="center"/>
              <w:rPr>
                <w:rFonts w:ascii="Times New Roman" w:hAnsi="Times New Roman"/>
                <w:b/>
                <w:color w:val="000000"/>
                <w:kern w:val="2"/>
              </w:rPr>
            </w:pPr>
            <w:r w:rsidRPr="001025F3">
              <w:rPr>
                <w:rFonts w:ascii="Times New Roman" w:hAnsi="Times New Roman"/>
                <w:b/>
                <w:color w:val="000000"/>
                <w:kern w:val="2"/>
              </w:rPr>
              <w:t>2018</w:t>
            </w:r>
            <w:r w:rsidRPr="001025F3">
              <w:rPr>
                <w:rFonts w:ascii="Times New Roman" w:hAnsi="Times New Roman"/>
                <w:b/>
                <w:color w:val="000000"/>
                <w:kern w:val="2"/>
              </w:rPr>
              <w:t>年</w:t>
            </w:r>
            <w:r w:rsidRPr="001025F3">
              <w:rPr>
                <w:rFonts w:ascii="Times New Roman" w:hAnsi="Times New Roman"/>
                <w:b/>
                <w:color w:val="000000"/>
                <w:kern w:val="2"/>
              </w:rPr>
              <w:t>9</w:t>
            </w:r>
            <w:r w:rsidRPr="001025F3">
              <w:rPr>
                <w:rFonts w:ascii="Times New Roman" w:hAnsi="Times New Roman"/>
                <w:b/>
                <w:color w:val="000000"/>
                <w:kern w:val="2"/>
              </w:rPr>
              <w:t>月</w:t>
            </w:r>
            <w:r w:rsidRPr="001025F3">
              <w:rPr>
                <w:rFonts w:ascii="Times New Roman" w:hAnsi="Times New Roman"/>
                <w:b/>
                <w:color w:val="000000"/>
                <w:kern w:val="2"/>
              </w:rPr>
              <w:t>26</w:t>
            </w:r>
            <w:r w:rsidRPr="001025F3">
              <w:rPr>
                <w:rFonts w:ascii="Times New Roman" w:hAnsi="Times New Roman"/>
                <w:b/>
                <w:color w:val="000000"/>
                <w:kern w:val="2"/>
              </w:rPr>
              <w:t>日（基金合同生效日）</w:t>
            </w:r>
            <w:r w:rsidR="001A59F9" w:rsidRPr="001025F3">
              <w:rPr>
                <w:rFonts w:ascii="Times New Roman" w:hAnsi="Times New Roman" w:hint="eastAsia"/>
                <w:b/>
                <w:color w:val="000000"/>
                <w:kern w:val="2"/>
              </w:rPr>
              <w:t>至</w:t>
            </w:r>
            <w:r w:rsidRPr="001025F3">
              <w:rPr>
                <w:rFonts w:ascii="Times New Roman" w:hAnsi="Times New Roman"/>
                <w:b/>
                <w:color w:val="000000"/>
                <w:kern w:val="2"/>
              </w:rPr>
              <w:t>2018</w:t>
            </w:r>
            <w:r w:rsidRPr="001025F3">
              <w:rPr>
                <w:rFonts w:ascii="Times New Roman" w:hAnsi="Times New Roman"/>
                <w:b/>
                <w:color w:val="000000"/>
                <w:kern w:val="2"/>
              </w:rPr>
              <w:t>年</w:t>
            </w:r>
            <w:r w:rsidRPr="001025F3">
              <w:rPr>
                <w:rFonts w:ascii="Times New Roman" w:hAnsi="Times New Roman"/>
                <w:b/>
                <w:color w:val="000000"/>
                <w:kern w:val="2"/>
              </w:rPr>
              <w:t>12</w:t>
            </w:r>
            <w:r w:rsidRPr="001025F3">
              <w:rPr>
                <w:rFonts w:ascii="Times New Roman" w:hAnsi="Times New Roman"/>
                <w:b/>
                <w:color w:val="000000"/>
                <w:kern w:val="2"/>
              </w:rPr>
              <w:t>月</w:t>
            </w:r>
            <w:r w:rsidRPr="001025F3">
              <w:rPr>
                <w:rFonts w:ascii="Times New Roman" w:hAnsi="Times New Roman"/>
                <w:b/>
                <w:color w:val="000000"/>
                <w:kern w:val="2"/>
              </w:rPr>
              <w:t>31</w:t>
            </w:r>
            <w:r w:rsidRPr="001025F3">
              <w:rPr>
                <w:rFonts w:ascii="Times New Roman" w:hAnsi="Times New Roman"/>
                <w:b/>
                <w:color w:val="000000"/>
                <w:kern w:val="2"/>
              </w:rPr>
              <w:t>日</w:t>
            </w:r>
          </w:p>
        </w:tc>
      </w:tr>
      <w:tr w:rsidR="001A59F9" w:rsidRPr="00D564C7" w:rsidTr="0009357E">
        <w:tc>
          <w:tcPr>
            <w:tcW w:w="2410" w:type="dxa"/>
            <w:vMerge/>
            <w:vAlign w:val="center"/>
          </w:tcPr>
          <w:p w:rsidR="001A59F9" w:rsidRPr="001025F3" w:rsidRDefault="001A59F9" w:rsidP="001025F3">
            <w:pPr>
              <w:spacing w:before="29" w:line="288" w:lineRule="auto"/>
              <w:jc w:val="center"/>
              <w:rPr>
                <w:b/>
                <w:color w:val="000000"/>
                <w:sz w:val="24"/>
              </w:rPr>
            </w:pPr>
          </w:p>
        </w:tc>
        <w:tc>
          <w:tcPr>
            <w:tcW w:w="2196"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实收基金</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未分配利润</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lastRenderedPageBreak/>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200,058,844.43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200,058,844.43</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31,727,619.78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31,727,619.78</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006D6EC4" w:rsidRPr="00902DE3">
              <w:rPr>
                <w:rFonts w:hint="eastAsia"/>
                <w:color w:val="000000"/>
                <w:sz w:val="24"/>
              </w:rPr>
              <w:t>号</w:t>
            </w:r>
            <w:r w:rsidRPr="00902DE3">
              <w:rPr>
                <w:rFonts w:hint="eastAsia"/>
                <w:color w:val="000000"/>
                <w:sz w:val="24"/>
              </w:rPr>
              <w:t>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2,694,399,011.68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13,774,317.42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2,708,173,329.10</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2,953,604,520.43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16,607,809.65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2,970,212,330.08</w:t>
            </w:r>
          </w:p>
        </w:tc>
      </w:tr>
      <w:tr w:rsidR="001A59F9" w:rsidRPr="00D564C7" w:rsidTr="0009357E">
        <w:tc>
          <w:tcPr>
            <w:tcW w:w="2410" w:type="dxa"/>
            <w:vAlign w:val="center"/>
          </w:tcPr>
          <w:p w:rsidR="001A59F9" w:rsidRPr="00902DE3" w:rsidRDefault="001A59F9" w:rsidP="0018300D">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-259,205,508.75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-2,833,492.23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-262,039,000.98</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2,894,457,856.11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45,501,937.20</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2,939,959,793.31</w:t>
            </w:r>
          </w:p>
        </w:tc>
      </w:tr>
    </w:tbl>
    <w:p w:rsidR="001F790F" w:rsidRPr="00E32675" w:rsidRDefault="001F790F" w:rsidP="00E32675">
      <w:pPr>
        <w:spacing w:before="29" w:line="288" w:lineRule="auto"/>
        <w:rPr>
          <w:sz w:val="24"/>
        </w:rPr>
      </w:pPr>
      <w:r w:rsidRPr="00E32675">
        <w:rPr>
          <w:rFonts w:hint="eastAsia"/>
          <w:sz w:val="24"/>
        </w:rPr>
        <w:t>报表附注为财务报表的组成部分。</w:t>
      </w:r>
    </w:p>
    <w:p w:rsidR="001F790F" w:rsidRPr="00E32675" w:rsidRDefault="001F790F" w:rsidP="00E32675">
      <w:pPr>
        <w:spacing w:before="29" w:line="288" w:lineRule="auto"/>
        <w:rPr>
          <w:sz w:val="24"/>
        </w:rPr>
      </w:pPr>
      <w:r w:rsidRPr="00E32675">
        <w:rPr>
          <w:rFonts w:hint="eastAsia"/>
          <w:sz w:val="24"/>
        </w:rPr>
        <w:t>本报告</w:t>
      </w:r>
      <w:r w:rsidR="000379E9" w:rsidRPr="00E32675">
        <w:rPr>
          <w:rFonts w:hint="eastAsia"/>
          <w:sz w:val="24"/>
        </w:rPr>
        <w:t>页码（序号）从</w:t>
      </w:r>
      <w:r w:rsidRPr="00E32675">
        <w:rPr>
          <w:rFonts w:hint="eastAsia"/>
          <w:sz w:val="24"/>
        </w:rPr>
        <w:t>7.1</w:t>
      </w:r>
      <w:r w:rsidRPr="00E32675">
        <w:rPr>
          <w:rFonts w:hint="eastAsia"/>
          <w:sz w:val="24"/>
        </w:rPr>
        <w:t>至</w:t>
      </w:r>
      <w:r w:rsidRPr="00E32675">
        <w:rPr>
          <w:rFonts w:hint="eastAsia"/>
          <w:sz w:val="24"/>
        </w:rPr>
        <w:t>7.4</w:t>
      </w:r>
      <w:r w:rsidRPr="00E32675">
        <w:rPr>
          <w:rFonts w:hint="eastAsia"/>
          <w:sz w:val="24"/>
        </w:rPr>
        <w:t>，财务报表由下列负责人签署：</w:t>
      </w:r>
    </w:p>
    <w:p w:rsidR="001F790F" w:rsidRPr="00E32675" w:rsidRDefault="003B5D20" w:rsidP="00E32675">
      <w:pPr>
        <w:spacing w:before="29" w:line="288" w:lineRule="auto"/>
        <w:rPr>
          <w:sz w:val="24"/>
        </w:rPr>
      </w:pPr>
      <w:r w:rsidRPr="00E32675">
        <w:rPr>
          <w:rFonts w:hint="eastAsia"/>
          <w:sz w:val="24"/>
        </w:rPr>
        <w:t>基金管理人</w:t>
      </w:r>
      <w:r w:rsidR="001F790F" w:rsidRPr="00E32675">
        <w:rPr>
          <w:rFonts w:hint="eastAsia"/>
          <w:sz w:val="24"/>
        </w:rPr>
        <w:t>负责人：</w:t>
      </w:r>
      <w:r w:rsidR="00C276DF">
        <w:rPr>
          <w:rFonts w:hint="eastAsia"/>
          <w:sz w:val="24"/>
        </w:rPr>
        <w:t>谢</w:t>
      </w:r>
      <w:r w:rsidR="00C276DF">
        <w:rPr>
          <w:sz w:val="24"/>
        </w:rPr>
        <w:t>卫</w:t>
      </w:r>
      <w:r w:rsidR="001F790F" w:rsidRPr="00E32675">
        <w:rPr>
          <w:rFonts w:hint="eastAsia"/>
          <w:sz w:val="24"/>
        </w:rPr>
        <w:t>，主管会计工作负责人：夏华龙，会计机构负责人：单江</w:t>
      </w:r>
    </w:p>
    <w:p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rsidR="001A59F9" w:rsidRPr="00355424" w:rsidRDefault="001A59F9" w:rsidP="00355424">
      <w:pPr>
        <w:pStyle w:val="20"/>
        <w:spacing w:before="29" w:after="0" w:line="288" w:lineRule="auto"/>
        <w:rPr>
          <w:rFonts w:ascii="Times New Roman" w:hAnsi="Times New Roman"/>
          <w:kern w:val="0"/>
          <w:szCs w:val="24"/>
        </w:rPr>
      </w:pPr>
      <w:bookmarkStart w:id="121" w:name="_Toc225498271"/>
      <w:bookmarkStart w:id="122" w:name="_Toc361324876"/>
      <w:bookmarkStart w:id="123" w:name="_Toc4169672"/>
      <w:r w:rsidRPr="00355424">
        <w:rPr>
          <w:rFonts w:ascii="Times New Roman" w:hAnsi="Times New Roman"/>
          <w:kern w:val="0"/>
          <w:szCs w:val="24"/>
        </w:rPr>
        <w:t xml:space="preserve">7.4 </w:t>
      </w:r>
      <w:r w:rsidRPr="00355424">
        <w:rPr>
          <w:rFonts w:ascii="Times New Roman" w:hAnsi="Times New Roman" w:hint="eastAsia"/>
          <w:kern w:val="0"/>
          <w:szCs w:val="24"/>
        </w:rPr>
        <w:t>报表附注</w:t>
      </w:r>
      <w:bookmarkEnd w:id="121"/>
      <w:bookmarkEnd w:id="122"/>
      <w:bookmarkEnd w:id="123"/>
    </w:p>
    <w:p w:rsidR="001A59F9" w:rsidRPr="007F57C2" w:rsidRDefault="001A59F9" w:rsidP="007F57C2">
      <w:pPr>
        <w:spacing w:before="29" w:line="288" w:lineRule="auto"/>
        <w:rPr>
          <w:rFonts w:eastAsiaTheme="minorEastAsia"/>
          <w:b/>
          <w:sz w:val="24"/>
        </w:rPr>
      </w:pPr>
      <w:r w:rsidRPr="007F57C2">
        <w:rPr>
          <w:rFonts w:eastAsiaTheme="minorEastAsia"/>
          <w:b/>
          <w:sz w:val="24"/>
        </w:rPr>
        <w:t>7.4.1</w:t>
      </w:r>
      <w:r w:rsidRPr="007F57C2">
        <w:rPr>
          <w:rFonts w:eastAsiaTheme="minorEastAsia" w:hint="eastAsia"/>
          <w:b/>
          <w:sz w:val="24"/>
        </w:rPr>
        <w:t>基金基本情况</w:t>
      </w:r>
    </w:p>
    <w:p w:rsidR="00345311" w:rsidRDefault="001E6FC2">
      <w:pPr>
        <w:spacing w:before="29" w:line="288" w:lineRule="auto"/>
        <w:ind w:firstLineChars="200" w:firstLine="480"/>
        <w:rPr>
          <w:kern w:val="0"/>
          <w:sz w:val="24"/>
        </w:rPr>
      </w:pPr>
      <w:r>
        <w:rPr>
          <w:kern w:val="0"/>
          <w:sz w:val="24"/>
        </w:rPr>
        <w:t>交银施罗德裕祥纯债债券型证券投资基金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[2018]</w:t>
      </w:r>
      <w:r>
        <w:rPr>
          <w:kern w:val="0"/>
          <w:sz w:val="24"/>
        </w:rPr>
        <w:t>第</w:t>
      </w:r>
      <w:r>
        <w:rPr>
          <w:kern w:val="0"/>
          <w:sz w:val="24"/>
        </w:rPr>
        <w:t>1320</w:t>
      </w:r>
      <w:r>
        <w:rPr>
          <w:kern w:val="0"/>
          <w:sz w:val="24"/>
        </w:rPr>
        <w:t>号《关于准予交银施罗德裕祥纯债债券型证券投资基金注册的批复》核准，由交银施罗德基金管理有限公司依照《中华人民共和国证券投资基金法》和《交银施罗德裕祥纯债债券型证券投资基金基金合同》负责公开募集。本基金为契约型开放式，存续期限不定，首次设立募集不包括认购资金利息共募集人民币</w:t>
      </w:r>
      <w:r>
        <w:rPr>
          <w:kern w:val="0"/>
          <w:sz w:val="24"/>
        </w:rPr>
        <w:t>200,058,841.69</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(2018)</w:t>
      </w:r>
      <w:r>
        <w:rPr>
          <w:kern w:val="0"/>
          <w:sz w:val="24"/>
        </w:rPr>
        <w:t>第</w:t>
      </w:r>
      <w:r>
        <w:rPr>
          <w:kern w:val="0"/>
          <w:sz w:val="24"/>
        </w:rPr>
        <w:t>0632</w:t>
      </w:r>
      <w:r>
        <w:rPr>
          <w:kern w:val="0"/>
          <w:sz w:val="24"/>
        </w:rPr>
        <w:t>号验资报告予以验证。经向中国证监会备案，《交银施罗德裕祥纯债债券型证券投资基金基金合同》于</w:t>
      </w:r>
      <w:r>
        <w:rPr>
          <w:kern w:val="0"/>
          <w:sz w:val="24"/>
        </w:rPr>
        <w:t>2018</w:t>
      </w:r>
      <w:r>
        <w:rPr>
          <w:kern w:val="0"/>
          <w:sz w:val="24"/>
        </w:rPr>
        <w:t>年</w:t>
      </w:r>
      <w:r>
        <w:rPr>
          <w:kern w:val="0"/>
          <w:sz w:val="24"/>
        </w:rPr>
        <w:t>9</w:t>
      </w:r>
      <w:r>
        <w:rPr>
          <w:kern w:val="0"/>
          <w:sz w:val="24"/>
        </w:rPr>
        <w:t>月</w:t>
      </w:r>
      <w:r>
        <w:rPr>
          <w:kern w:val="0"/>
          <w:sz w:val="24"/>
        </w:rPr>
        <w:t>26</w:t>
      </w:r>
      <w:r>
        <w:rPr>
          <w:kern w:val="0"/>
          <w:sz w:val="24"/>
        </w:rPr>
        <w:t>日正式生效，基金合同生效日的基金份额总额为</w:t>
      </w:r>
      <w:r>
        <w:rPr>
          <w:kern w:val="0"/>
          <w:sz w:val="24"/>
        </w:rPr>
        <w:t>200,058,844.43</w:t>
      </w:r>
      <w:r>
        <w:rPr>
          <w:kern w:val="0"/>
          <w:sz w:val="24"/>
        </w:rPr>
        <w:t>份基金份额，其中认购资金利息折合</w:t>
      </w:r>
      <w:r>
        <w:rPr>
          <w:kern w:val="0"/>
          <w:sz w:val="24"/>
        </w:rPr>
        <w:t>2.74</w:t>
      </w:r>
      <w:r>
        <w:rPr>
          <w:kern w:val="0"/>
          <w:sz w:val="24"/>
        </w:rPr>
        <w:t>份基金份额。本基金的基金管理人为交银施罗德基金管理有限公司，基金托管人为江苏银行股份有限公司。</w:t>
      </w:r>
    </w:p>
    <w:p w:rsidR="00345311" w:rsidRDefault="001E6FC2">
      <w:pPr>
        <w:spacing w:before="29" w:line="288" w:lineRule="auto"/>
        <w:ind w:firstLineChars="200" w:firstLine="480"/>
        <w:rPr>
          <w:kern w:val="0"/>
          <w:sz w:val="24"/>
        </w:rPr>
      </w:pPr>
      <w:r>
        <w:rPr>
          <w:kern w:val="0"/>
          <w:sz w:val="24"/>
        </w:rPr>
        <w:t>根据《交银施罗德裕祥纯债债券型证券投资基金基金合同》和《交银施罗德裕祥纯债债券型证券投资基金招募说明书》，本基金根据认购</w:t>
      </w:r>
      <w:r>
        <w:rPr>
          <w:kern w:val="0"/>
          <w:sz w:val="24"/>
        </w:rPr>
        <w:t>/</w:t>
      </w:r>
      <w:r>
        <w:rPr>
          <w:kern w:val="0"/>
          <w:sz w:val="24"/>
        </w:rPr>
        <w:t>申购费用、销售服务费收取方式</w:t>
      </w:r>
      <w:r>
        <w:rPr>
          <w:kern w:val="0"/>
          <w:sz w:val="24"/>
        </w:rPr>
        <w:lastRenderedPageBreak/>
        <w:t>的不同，将基金份额分为不同的类别。在投资人认购</w:t>
      </w:r>
      <w:r>
        <w:rPr>
          <w:kern w:val="0"/>
          <w:sz w:val="24"/>
        </w:rPr>
        <w:t>/</w:t>
      </w:r>
      <w:r>
        <w:rPr>
          <w:kern w:val="0"/>
          <w:sz w:val="24"/>
        </w:rPr>
        <w:t>申购时收取认购</w:t>
      </w:r>
      <w:r>
        <w:rPr>
          <w:kern w:val="0"/>
          <w:sz w:val="24"/>
        </w:rPr>
        <w:t>/</w:t>
      </w:r>
      <w:r>
        <w:rPr>
          <w:kern w:val="0"/>
          <w:sz w:val="24"/>
        </w:rPr>
        <w:t>申购费用、赎回时收取赎回费用的，称为</w:t>
      </w:r>
      <w:r>
        <w:rPr>
          <w:kern w:val="0"/>
          <w:sz w:val="24"/>
        </w:rPr>
        <w:t>A</w:t>
      </w:r>
      <w:r>
        <w:rPr>
          <w:kern w:val="0"/>
          <w:sz w:val="24"/>
        </w:rPr>
        <w:t>类基金份额；在投资人认购</w:t>
      </w:r>
      <w:r>
        <w:rPr>
          <w:kern w:val="0"/>
          <w:sz w:val="24"/>
        </w:rPr>
        <w:t>/</w:t>
      </w:r>
      <w:r>
        <w:rPr>
          <w:kern w:val="0"/>
          <w:sz w:val="24"/>
        </w:rPr>
        <w:t>申购时不收取认购</w:t>
      </w:r>
      <w:r>
        <w:rPr>
          <w:kern w:val="0"/>
          <w:sz w:val="24"/>
        </w:rPr>
        <w:t>/</w:t>
      </w:r>
      <w:r>
        <w:rPr>
          <w:kern w:val="0"/>
          <w:sz w:val="24"/>
        </w:rPr>
        <w:t>申购费用、赎回时收取</w:t>
      </w:r>
      <w:r w:rsidR="00C276DF">
        <w:rPr>
          <w:rFonts w:hint="eastAsia"/>
          <w:kern w:val="0"/>
          <w:sz w:val="24"/>
        </w:rPr>
        <w:t>短期</w:t>
      </w:r>
      <w:r>
        <w:rPr>
          <w:kern w:val="0"/>
          <w:sz w:val="24"/>
        </w:rPr>
        <w:t>赎回费，并从本类别基金资产中计提销售服务费的，称为</w:t>
      </w:r>
      <w:r>
        <w:rPr>
          <w:kern w:val="0"/>
          <w:sz w:val="24"/>
        </w:rPr>
        <w:t>C</w:t>
      </w:r>
      <w:r>
        <w:rPr>
          <w:kern w:val="0"/>
          <w:sz w:val="24"/>
        </w:rPr>
        <w:t>类基金份额。本基金</w:t>
      </w:r>
      <w:r>
        <w:rPr>
          <w:kern w:val="0"/>
          <w:sz w:val="24"/>
        </w:rPr>
        <w:t>A</w:t>
      </w:r>
      <w:r>
        <w:rPr>
          <w:kern w:val="0"/>
          <w:sz w:val="24"/>
        </w:rPr>
        <w:t>类、</w:t>
      </w:r>
      <w:r>
        <w:rPr>
          <w:kern w:val="0"/>
          <w:sz w:val="24"/>
        </w:rPr>
        <w:t>C</w:t>
      </w:r>
      <w:r>
        <w:rPr>
          <w:kern w:val="0"/>
          <w:sz w:val="24"/>
        </w:rPr>
        <w:t>类两种收费模式并存，各类基金份额分别计算基金份额净值。投资人可自由选择申购某一类别的基金份额，但各类别基金份额之间不能相互转换。</w:t>
      </w:r>
    </w:p>
    <w:p w:rsidR="00345311" w:rsidRDefault="001E6FC2">
      <w:pPr>
        <w:spacing w:before="29" w:line="288" w:lineRule="auto"/>
        <w:ind w:firstLineChars="200" w:firstLine="480"/>
        <w:rPr>
          <w:kern w:val="0"/>
          <w:sz w:val="24"/>
        </w:rPr>
      </w:pPr>
      <w:r>
        <w:rPr>
          <w:kern w:val="0"/>
          <w:sz w:val="24"/>
        </w:rPr>
        <w:t>根据《中华人民共和国证券投资基金法》和《交银施罗德裕祥纯债债券型证券投资基金基金合同》的有关规定，本基金的投资范围为具有良好流动性的金融工具，包括国内依法发行上市的国债、金融债、央行票据、地方政府债、政府支持机构债、企业债、公司债、中小企业私募债、中期票据、短期融资券、超级短期融资券、资产支持证券、次级债、可分离交易可转债的纯债部分、债券回购、同业存单、银行存款、货币市场工具以及法律法规或中国证监会允许基金投资的其他金融工具</w:t>
      </w:r>
      <w:r>
        <w:rPr>
          <w:kern w:val="0"/>
          <w:sz w:val="24"/>
        </w:rPr>
        <w:t>(</w:t>
      </w:r>
      <w:r>
        <w:rPr>
          <w:kern w:val="0"/>
          <w:sz w:val="24"/>
        </w:rPr>
        <w:t>但须符合中国证监会相关规定</w:t>
      </w:r>
      <w:r>
        <w:rPr>
          <w:kern w:val="0"/>
          <w:sz w:val="24"/>
        </w:rPr>
        <w:t>)</w:t>
      </w:r>
      <w:r>
        <w:rPr>
          <w:kern w:val="0"/>
          <w:sz w:val="24"/>
        </w:rPr>
        <w:t>。本基金不投资于股票、权证等权益类资产，也不投资于可转换债券</w:t>
      </w:r>
      <w:r>
        <w:rPr>
          <w:kern w:val="0"/>
          <w:sz w:val="24"/>
        </w:rPr>
        <w:t>(</w:t>
      </w:r>
      <w:r>
        <w:rPr>
          <w:kern w:val="0"/>
          <w:sz w:val="24"/>
        </w:rPr>
        <w:t>可分离交易可转债的纯债部分除外</w:t>
      </w:r>
      <w:r>
        <w:rPr>
          <w:kern w:val="0"/>
          <w:sz w:val="24"/>
        </w:rPr>
        <w:t>)</w:t>
      </w:r>
      <w:r>
        <w:rPr>
          <w:kern w:val="0"/>
          <w:sz w:val="24"/>
        </w:rPr>
        <w:t>、可交换债券。如法律法规或监管机构以后允许基金投资其他品种，基金管理人在履行适当程序后，可以将其纳入投资范围。本基金的投资组合比例为：债券资产的比例不低于基金资产的</w:t>
      </w:r>
      <w:r>
        <w:rPr>
          <w:kern w:val="0"/>
          <w:sz w:val="24"/>
        </w:rPr>
        <w:t>80%</w:t>
      </w:r>
      <w:r>
        <w:rPr>
          <w:kern w:val="0"/>
          <w:sz w:val="24"/>
        </w:rPr>
        <w:t>，现金或到期日在一年以内的政府债券的投资比例合计不低于基金资产净值的</w:t>
      </w:r>
      <w:r>
        <w:rPr>
          <w:kern w:val="0"/>
          <w:sz w:val="24"/>
        </w:rPr>
        <w:t>5%</w:t>
      </w:r>
      <w:r>
        <w:rPr>
          <w:kern w:val="0"/>
          <w:sz w:val="24"/>
        </w:rPr>
        <w:t>，其中现金不包括结算备付金、存出保证金、应收申购款等。本基金的业绩比较基准为中债综合全价指数收益率。</w:t>
      </w:r>
    </w:p>
    <w:p w:rsidR="001A59F9" w:rsidRPr="004A3D9A" w:rsidRDefault="001A59F9" w:rsidP="004A3D9A">
      <w:pPr>
        <w:spacing w:before="29" w:line="288" w:lineRule="auto"/>
        <w:ind w:firstLineChars="200" w:firstLine="480"/>
        <w:rPr>
          <w:kern w:val="0"/>
          <w:sz w:val="24"/>
        </w:rPr>
      </w:pPr>
      <w:r w:rsidRPr="004A3D9A">
        <w:rPr>
          <w:kern w:val="0"/>
          <w:sz w:val="24"/>
        </w:rPr>
        <w:t>本财务报表由本基金的基金管理人交银施罗德基金管理有限公司于</w:t>
      </w:r>
      <w:r w:rsidRPr="004A3D9A">
        <w:rPr>
          <w:kern w:val="0"/>
          <w:sz w:val="24"/>
        </w:rPr>
        <w:t>2019</w:t>
      </w:r>
      <w:r w:rsidRPr="004A3D9A">
        <w:rPr>
          <w:kern w:val="0"/>
          <w:sz w:val="24"/>
        </w:rPr>
        <w:t>年</w:t>
      </w:r>
      <w:r w:rsidRPr="004A3D9A">
        <w:rPr>
          <w:kern w:val="0"/>
          <w:sz w:val="24"/>
        </w:rPr>
        <w:t>3</w:t>
      </w:r>
      <w:r w:rsidRPr="004A3D9A">
        <w:rPr>
          <w:kern w:val="0"/>
          <w:sz w:val="24"/>
        </w:rPr>
        <w:t>月</w:t>
      </w:r>
      <w:r w:rsidRPr="004A3D9A">
        <w:rPr>
          <w:kern w:val="0"/>
          <w:sz w:val="24"/>
        </w:rPr>
        <w:t>25</w:t>
      </w:r>
      <w:r w:rsidRPr="004A3D9A">
        <w:rPr>
          <w:kern w:val="0"/>
          <w:sz w:val="24"/>
        </w:rPr>
        <w:t>日批准报出。</w:t>
      </w:r>
    </w:p>
    <w:p w:rsidR="001A59F9" w:rsidRPr="00D564C7" w:rsidRDefault="001A59F9" w:rsidP="00644AF0">
      <w:pPr>
        <w:tabs>
          <w:tab w:val="left" w:pos="2265"/>
        </w:tabs>
        <w:spacing w:line="360" w:lineRule="auto"/>
        <w:ind w:firstLineChars="200" w:firstLine="420"/>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7.4.2</w:t>
      </w:r>
      <w:r w:rsidRPr="007F57C2">
        <w:rPr>
          <w:rFonts w:eastAsiaTheme="minorEastAsia" w:hint="eastAsia"/>
          <w:b/>
          <w:sz w:val="24"/>
        </w:rPr>
        <w:t>会计报表的编制基础</w:t>
      </w:r>
    </w:p>
    <w:p w:rsidR="00345311" w:rsidRDefault="001E6FC2">
      <w:pPr>
        <w:spacing w:before="29" w:line="288" w:lineRule="auto"/>
        <w:ind w:firstLineChars="200" w:firstLine="480"/>
        <w:rPr>
          <w:kern w:val="0"/>
          <w:sz w:val="24"/>
        </w:rPr>
      </w:pPr>
      <w:r>
        <w:rPr>
          <w:kern w:val="0"/>
          <w:sz w:val="24"/>
        </w:rPr>
        <w:t>本基金的财务报表按照财政部于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日及以后期间颁布的《企业会计准则－基本准则》、各项具体会计准则及相关规定</w:t>
      </w:r>
      <w:r>
        <w:rPr>
          <w:kern w:val="0"/>
          <w:sz w:val="24"/>
        </w:rPr>
        <w:t>(</w:t>
      </w:r>
      <w:r>
        <w:rPr>
          <w:kern w:val="0"/>
          <w:sz w:val="24"/>
        </w:rPr>
        <w:t>以下合称</w:t>
      </w:r>
      <w:r>
        <w:rPr>
          <w:kern w:val="0"/>
          <w:sz w:val="24"/>
        </w:rPr>
        <w:t>“</w:t>
      </w:r>
      <w:r>
        <w:rPr>
          <w:kern w:val="0"/>
          <w:sz w:val="24"/>
        </w:rPr>
        <w:t>企业会计准则</w:t>
      </w:r>
      <w:r>
        <w:rPr>
          <w:kern w:val="0"/>
          <w:sz w:val="24"/>
        </w:rPr>
        <w:t>”)</w:t>
      </w:r>
      <w:r>
        <w:rPr>
          <w:kern w:val="0"/>
          <w:sz w:val="24"/>
        </w:rPr>
        <w:t>、中国证监会颁布的《证券投资基金信息披露</w:t>
      </w:r>
      <w:r>
        <w:rPr>
          <w:kern w:val="0"/>
          <w:sz w:val="24"/>
        </w:rPr>
        <w:t>XBRL</w:t>
      </w:r>
      <w:r>
        <w:rPr>
          <w:kern w:val="0"/>
          <w:sz w:val="24"/>
        </w:rPr>
        <w:t>模板第</w:t>
      </w:r>
      <w:r>
        <w:rPr>
          <w:kern w:val="0"/>
          <w:sz w:val="24"/>
        </w:rPr>
        <w:t>3</w:t>
      </w:r>
      <w:r>
        <w:rPr>
          <w:kern w:val="0"/>
          <w:sz w:val="24"/>
        </w:rPr>
        <w:t>号</w:t>
      </w:r>
      <w:r>
        <w:rPr>
          <w:kern w:val="0"/>
          <w:sz w:val="24"/>
        </w:rPr>
        <w:t>&lt;</w:t>
      </w:r>
      <w:r>
        <w:rPr>
          <w:kern w:val="0"/>
          <w:sz w:val="24"/>
        </w:rPr>
        <w:t>年度报告和半年度报告</w:t>
      </w:r>
      <w:r>
        <w:rPr>
          <w:kern w:val="0"/>
          <w:sz w:val="24"/>
        </w:rPr>
        <w:t>&gt;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颁布的《证券投资基金会计核算业务指引》、《交银施罗德裕祥纯债债券型证券投资基金基金合同》和在财务报表附注</w:t>
      </w:r>
      <w:r>
        <w:rPr>
          <w:kern w:val="0"/>
          <w:sz w:val="24"/>
        </w:rPr>
        <w:t>7.4.4</w:t>
      </w:r>
      <w:r>
        <w:rPr>
          <w:kern w:val="0"/>
          <w:sz w:val="24"/>
        </w:rPr>
        <w:t>所列示的中国证监会、中国基金业协会发布的有关规定及允许的基金行业实务操作编制。</w:t>
      </w:r>
    </w:p>
    <w:p w:rsidR="001A59F9" w:rsidRPr="004A3D9A" w:rsidRDefault="001A59F9" w:rsidP="004A3D9A">
      <w:pPr>
        <w:spacing w:before="29" w:line="288" w:lineRule="auto"/>
        <w:ind w:firstLineChars="200" w:firstLine="480"/>
        <w:rPr>
          <w:kern w:val="0"/>
          <w:sz w:val="24"/>
        </w:rPr>
      </w:pPr>
      <w:r w:rsidRPr="004A3D9A">
        <w:rPr>
          <w:kern w:val="0"/>
          <w:sz w:val="24"/>
        </w:rPr>
        <w:t>本财务报表以持续经营为基础编制。</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7.4.3</w:t>
      </w:r>
      <w:r w:rsidRPr="007F57C2">
        <w:rPr>
          <w:rFonts w:eastAsiaTheme="minorEastAsia" w:hint="eastAsia"/>
          <w:b/>
          <w:sz w:val="24"/>
        </w:rPr>
        <w:t>遵循企业会计准则及其他有关规定的声明</w:t>
      </w:r>
    </w:p>
    <w:p w:rsidR="001A59F9" w:rsidRPr="004A3D9A" w:rsidRDefault="001A59F9" w:rsidP="004A3D9A">
      <w:pPr>
        <w:spacing w:before="29" w:line="288" w:lineRule="auto"/>
        <w:ind w:firstLineChars="200" w:firstLine="480"/>
        <w:rPr>
          <w:kern w:val="0"/>
          <w:sz w:val="24"/>
        </w:rPr>
      </w:pPr>
      <w:r w:rsidRPr="004A3D9A">
        <w:rPr>
          <w:kern w:val="0"/>
          <w:sz w:val="24"/>
        </w:rPr>
        <w:t>本基金</w:t>
      </w:r>
      <w:r w:rsidRPr="004A3D9A">
        <w:rPr>
          <w:kern w:val="0"/>
          <w:sz w:val="24"/>
        </w:rPr>
        <w:t>2018</w:t>
      </w:r>
      <w:r w:rsidRPr="004A3D9A">
        <w:rPr>
          <w:kern w:val="0"/>
          <w:sz w:val="24"/>
        </w:rPr>
        <w:t>年</w:t>
      </w:r>
      <w:r w:rsidRPr="004A3D9A">
        <w:rPr>
          <w:kern w:val="0"/>
          <w:sz w:val="24"/>
        </w:rPr>
        <w:t>9</w:t>
      </w:r>
      <w:r w:rsidRPr="004A3D9A">
        <w:rPr>
          <w:kern w:val="0"/>
          <w:sz w:val="24"/>
        </w:rPr>
        <w:t>月</w:t>
      </w:r>
      <w:r w:rsidRPr="004A3D9A">
        <w:rPr>
          <w:kern w:val="0"/>
          <w:sz w:val="24"/>
        </w:rPr>
        <w:t>26</w:t>
      </w:r>
      <w:r w:rsidRPr="004A3D9A">
        <w:rPr>
          <w:kern w:val="0"/>
          <w:sz w:val="24"/>
        </w:rPr>
        <w:t>日</w:t>
      </w:r>
      <w:r w:rsidRPr="004A3D9A">
        <w:rPr>
          <w:kern w:val="0"/>
          <w:sz w:val="24"/>
        </w:rPr>
        <w:t>(</w:t>
      </w:r>
      <w:r w:rsidRPr="004A3D9A">
        <w:rPr>
          <w:kern w:val="0"/>
          <w:sz w:val="24"/>
        </w:rPr>
        <w:t>基金合同生效日</w:t>
      </w:r>
      <w:r w:rsidRPr="004A3D9A">
        <w:rPr>
          <w:kern w:val="0"/>
          <w:sz w:val="24"/>
        </w:rPr>
        <w:t>)</w:t>
      </w:r>
      <w:r w:rsidRPr="004A3D9A">
        <w:rPr>
          <w:kern w:val="0"/>
          <w:sz w:val="24"/>
        </w:rPr>
        <w:t>至</w:t>
      </w:r>
      <w:r w:rsidRPr="004A3D9A">
        <w:rPr>
          <w:kern w:val="0"/>
          <w:sz w:val="24"/>
        </w:rPr>
        <w:t>2018</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日止期间的财务报表符合企业会计准则的要求，真实、完整地反映了本基金</w:t>
      </w:r>
      <w:r w:rsidRPr="004A3D9A">
        <w:rPr>
          <w:kern w:val="0"/>
          <w:sz w:val="24"/>
        </w:rPr>
        <w:t>2018</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日的财务状况以及</w:t>
      </w:r>
      <w:r w:rsidRPr="004A3D9A">
        <w:rPr>
          <w:kern w:val="0"/>
          <w:sz w:val="24"/>
        </w:rPr>
        <w:t>2018</w:t>
      </w:r>
      <w:r w:rsidRPr="004A3D9A">
        <w:rPr>
          <w:kern w:val="0"/>
          <w:sz w:val="24"/>
        </w:rPr>
        <w:t>年</w:t>
      </w:r>
      <w:r w:rsidRPr="004A3D9A">
        <w:rPr>
          <w:kern w:val="0"/>
          <w:sz w:val="24"/>
        </w:rPr>
        <w:t>9</w:t>
      </w:r>
      <w:r w:rsidRPr="004A3D9A">
        <w:rPr>
          <w:kern w:val="0"/>
          <w:sz w:val="24"/>
        </w:rPr>
        <w:t>月</w:t>
      </w:r>
      <w:r w:rsidRPr="004A3D9A">
        <w:rPr>
          <w:kern w:val="0"/>
          <w:sz w:val="24"/>
        </w:rPr>
        <w:t>26</w:t>
      </w:r>
      <w:r w:rsidRPr="004A3D9A">
        <w:rPr>
          <w:kern w:val="0"/>
          <w:sz w:val="24"/>
        </w:rPr>
        <w:t>日</w:t>
      </w:r>
      <w:r w:rsidRPr="004A3D9A">
        <w:rPr>
          <w:kern w:val="0"/>
          <w:sz w:val="24"/>
        </w:rPr>
        <w:t>(</w:t>
      </w:r>
      <w:r w:rsidRPr="004A3D9A">
        <w:rPr>
          <w:kern w:val="0"/>
          <w:sz w:val="24"/>
        </w:rPr>
        <w:t>基金合同生效日</w:t>
      </w:r>
      <w:r w:rsidRPr="004A3D9A">
        <w:rPr>
          <w:kern w:val="0"/>
          <w:sz w:val="24"/>
        </w:rPr>
        <w:t>)</w:t>
      </w:r>
      <w:r w:rsidRPr="004A3D9A">
        <w:rPr>
          <w:kern w:val="0"/>
          <w:sz w:val="24"/>
        </w:rPr>
        <w:t>至</w:t>
      </w:r>
      <w:r w:rsidRPr="004A3D9A">
        <w:rPr>
          <w:kern w:val="0"/>
          <w:sz w:val="24"/>
        </w:rPr>
        <w:t>2018</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日止期间的经营成果和基金净值变动情况等有关信息。</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7.4.4</w:t>
      </w:r>
      <w:r w:rsidRPr="007F57C2">
        <w:rPr>
          <w:rFonts w:eastAsiaTheme="minorEastAsia" w:hint="eastAsia"/>
          <w:b/>
          <w:sz w:val="24"/>
        </w:rPr>
        <w:t>重要会计政策和会计估计</w:t>
      </w:r>
    </w:p>
    <w:p w:rsidR="001A59F9" w:rsidRPr="007F57C2" w:rsidRDefault="001A59F9" w:rsidP="007F57C2">
      <w:pPr>
        <w:spacing w:before="29" w:line="288" w:lineRule="auto"/>
        <w:rPr>
          <w:rFonts w:eastAsiaTheme="minorEastAsia"/>
          <w:b/>
          <w:sz w:val="24"/>
        </w:rPr>
      </w:pPr>
      <w:r w:rsidRPr="007F57C2">
        <w:rPr>
          <w:rFonts w:eastAsiaTheme="minorEastAsia"/>
          <w:b/>
          <w:sz w:val="24"/>
        </w:rPr>
        <w:lastRenderedPageBreak/>
        <w:t>7.4.4.1</w:t>
      </w:r>
      <w:r w:rsidRPr="007F57C2">
        <w:rPr>
          <w:rFonts w:eastAsiaTheme="minorEastAsia" w:hint="eastAsia"/>
          <w:b/>
          <w:sz w:val="24"/>
        </w:rPr>
        <w:t>会计年度</w:t>
      </w:r>
    </w:p>
    <w:p w:rsidR="001A59F9" w:rsidRPr="004A3D9A" w:rsidRDefault="001A59F9" w:rsidP="004A3D9A">
      <w:pPr>
        <w:spacing w:before="29" w:line="288" w:lineRule="auto"/>
        <w:ind w:firstLineChars="200" w:firstLine="480"/>
        <w:rPr>
          <w:kern w:val="0"/>
          <w:sz w:val="24"/>
        </w:rPr>
      </w:pPr>
      <w:r w:rsidRPr="004A3D9A">
        <w:rPr>
          <w:kern w:val="0"/>
          <w:sz w:val="24"/>
        </w:rPr>
        <w:t>本基金会计年度为公历</w:t>
      </w:r>
      <w:r w:rsidRPr="004A3D9A">
        <w:rPr>
          <w:kern w:val="0"/>
          <w:sz w:val="24"/>
        </w:rPr>
        <w:t>1</w:t>
      </w:r>
      <w:r w:rsidRPr="004A3D9A">
        <w:rPr>
          <w:kern w:val="0"/>
          <w:sz w:val="24"/>
        </w:rPr>
        <w:t>月</w:t>
      </w:r>
      <w:r w:rsidRPr="004A3D9A">
        <w:rPr>
          <w:kern w:val="0"/>
          <w:sz w:val="24"/>
        </w:rPr>
        <w:t>1</w:t>
      </w:r>
      <w:r w:rsidRPr="004A3D9A">
        <w:rPr>
          <w:kern w:val="0"/>
          <w:sz w:val="24"/>
        </w:rPr>
        <w:t>日起至</w:t>
      </w:r>
      <w:r w:rsidRPr="004A3D9A">
        <w:rPr>
          <w:kern w:val="0"/>
          <w:sz w:val="24"/>
        </w:rPr>
        <w:t>12</w:t>
      </w:r>
      <w:r w:rsidRPr="004A3D9A">
        <w:rPr>
          <w:kern w:val="0"/>
          <w:sz w:val="24"/>
        </w:rPr>
        <w:t>月</w:t>
      </w:r>
      <w:r w:rsidRPr="004A3D9A">
        <w:rPr>
          <w:kern w:val="0"/>
          <w:sz w:val="24"/>
        </w:rPr>
        <w:t>31</w:t>
      </w:r>
      <w:r w:rsidRPr="004A3D9A">
        <w:rPr>
          <w:kern w:val="0"/>
          <w:sz w:val="24"/>
        </w:rPr>
        <w:t>日止。本期财务报表的实际编制期间为</w:t>
      </w:r>
      <w:r w:rsidRPr="004A3D9A">
        <w:rPr>
          <w:kern w:val="0"/>
          <w:sz w:val="24"/>
        </w:rPr>
        <w:t>2018</w:t>
      </w:r>
      <w:r w:rsidRPr="004A3D9A">
        <w:rPr>
          <w:kern w:val="0"/>
          <w:sz w:val="24"/>
        </w:rPr>
        <w:t>年</w:t>
      </w:r>
      <w:r w:rsidRPr="004A3D9A">
        <w:rPr>
          <w:kern w:val="0"/>
          <w:sz w:val="24"/>
        </w:rPr>
        <w:t>9</w:t>
      </w:r>
      <w:r w:rsidRPr="004A3D9A">
        <w:rPr>
          <w:kern w:val="0"/>
          <w:sz w:val="24"/>
        </w:rPr>
        <w:t>月</w:t>
      </w:r>
      <w:r w:rsidRPr="004A3D9A">
        <w:rPr>
          <w:kern w:val="0"/>
          <w:sz w:val="24"/>
        </w:rPr>
        <w:t>26</w:t>
      </w:r>
      <w:r w:rsidRPr="004A3D9A">
        <w:rPr>
          <w:kern w:val="0"/>
          <w:sz w:val="24"/>
        </w:rPr>
        <w:t>日</w:t>
      </w:r>
      <w:r w:rsidRPr="004A3D9A">
        <w:rPr>
          <w:kern w:val="0"/>
          <w:sz w:val="24"/>
        </w:rPr>
        <w:t>(</w:t>
      </w:r>
      <w:r w:rsidRPr="004A3D9A">
        <w:rPr>
          <w:kern w:val="0"/>
          <w:sz w:val="24"/>
        </w:rPr>
        <w:t>基金合同生效日</w:t>
      </w:r>
      <w:r w:rsidRPr="004A3D9A">
        <w:rPr>
          <w:kern w:val="0"/>
          <w:sz w:val="24"/>
        </w:rPr>
        <w:t>)</w:t>
      </w:r>
      <w:r w:rsidRPr="004A3D9A">
        <w:rPr>
          <w:kern w:val="0"/>
          <w:sz w:val="24"/>
        </w:rPr>
        <w:t>至</w:t>
      </w:r>
      <w:r w:rsidRPr="004A3D9A">
        <w:rPr>
          <w:kern w:val="0"/>
          <w:sz w:val="24"/>
        </w:rPr>
        <w:t>2018</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7.4.4.2 </w:t>
      </w:r>
      <w:r w:rsidRPr="007F57C2">
        <w:rPr>
          <w:rFonts w:eastAsiaTheme="minorEastAsia" w:hint="eastAsia"/>
          <w:b/>
          <w:sz w:val="24"/>
        </w:rPr>
        <w:t>记账本位币</w:t>
      </w:r>
    </w:p>
    <w:p w:rsidR="001A59F9" w:rsidRPr="004A3D9A" w:rsidRDefault="001A59F9" w:rsidP="004A3D9A">
      <w:pPr>
        <w:spacing w:before="29" w:line="288" w:lineRule="auto"/>
        <w:ind w:firstLineChars="200" w:firstLine="480"/>
        <w:rPr>
          <w:kern w:val="0"/>
          <w:sz w:val="24"/>
        </w:rPr>
      </w:pPr>
      <w:r w:rsidRPr="004A3D9A">
        <w:rPr>
          <w:kern w:val="0"/>
          <w:sz w:val="24"/>
        </w:rPr>
        <w:t>本基金的记账本位币为人民币。</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7.4.4.3 </w:t>
      </w:r>
      <w:r w:rsidRPr="007F57C2">
        <w:rPr>
          <w:rFonts w:eastAsiaTheme="minorEastAsia" w:hint="eastAsia"/>
          <w:b/>
          <w:sz w:val="24"/>
        </w:rPr>
        <w:t>金融资产和金融负债的分类</w:t>
      </w:r>
    </w:p>
    <w:p w:rsidR="00345311" w:rsidRDefault="001E6FC2">
      <w:pPr>
        <w:spacing w:before="29" w:line="288" w:lineRule="auto"/>
        <w:ind w:firstLineChars="200" w:firstLine="480"/>
        <w:rPr>
          <w:kern w:val="0"/>
          <w:sz w:val="24"/>
        </w:rPr>
      </w:pPr>
      <w:r>
        <w:rPr>
          <w:kern w:val="0"/>
          <w:sz w:val="24"/>
        </w:rPr>
        <w:t xml:space="preserve">(1) </w:t>
      </w:r>
      <w:r>
        <w:rPr>
          <w:kern w:val="0"/>
          <w:sz w:val="24"/>
        </w:rPr>
        <w:t>金融资产的分类</w:t>
      </w:r>
    </w:p>
    <w:p w:rsidR="00345311" w:rsidRDefault="001E6FC2">
      <w:pPr>
        <w:spacing w:before="29" w:line="288" w:lineRule="auto"/>
        <w:ind w:firstLineChars="200" w:firstLine="480"/>
        <w:rPr>
          <w:kern w:val="0"/>
          <w:sz w:val="24"/>
        </w:rPr>
      </w:pPr>
      <w:r>
        <w:rPr>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345311" w:rsidRDefault="001E6FC2">
      <w:pPr>
        <w:spacing w:before="29" w:line="288" w:lineRule="auto"/>
        <w:ind w:firstLineChars="200" w:firstLine="480"/>
        <w:rPr>
          <w:kern w:val="0"/>
          <w:sz w:val="24"/>
        </w:rPr>
      </w:pPr>
      <w:r>
        <w:rPr>
          <w:kern w:val="0"/>
          <w:sz w:val="24"/>
        </w:rPr>
        <w:t>本基金以交易目的持有的债券投资和资产支持证券投资分类为以公允价值计量且其变动计入当期损益的金融资产。以公允价值计量且其变动计入当期损益的金融资产在资产负债表中以交易性金融资产列示。</w:t>
      </w:r>
    </w:p>
    <w:p w:rsidR="00345311" w:rsidRDefault="001E6FC2">
      <w:pPr>
        <w:spacing w:before="29" w:line="288" w:lineRule="auto"/>
        <w:ind w:firstLineChars="200" w:firstLine="480"/>
        <w:rPr>
          <w:kern w:val="0"/>
          <w:sz w:val="24"/>
        </w:rPr>
      </w:pPr>
      <w:r>
        <w:rPr>
          <w:kern w:val="0"/>
          <w:sz w:val="24"/>
        </w:rPr>
        <w:t>本基金持有的其他金融资产分类为应收款项，包括银行存款、买入返售金融资产和其他各类应收款项等。应收款项是指在活跃市场中没有报价、回收金额固定或可确定的非衍生金融资产。</w:t>
      </w:r>
    </w:p>
    <w:p w:rsidR="00345311" w:rsidRDefault="001E6FC2">
      <w:pPr>
        <w:spacing w:before="29" w:line="288" w:lineRule="auto"/>
        <w:ind w:firstLineChars="200" w:firstLine="480"/>
        <w:rPr>
          <w:kern w:val="0"/>
          <w:sz w:val="24"/>
        </w:rPr>
      </w:pPr>
      <w:r>
        <w:rPr>
          <w:kern w:val="0"/>
          <w:sz w:val="24"/>
        </w:rPr>
        <w:t xml:space="preserve">(2) </w:t>
      </w:r>
      <w:r>
        <w:rPr>
          <w:kern w:val="0"/>
          <w:sz w:val="24"/>
        </w:rPr>
        <w:t>金融负债的分类</w:t>
      </w:r>
    </w:p>
    <w:p w:rsidR="001A59F9" w:rsidRPr="004A3D9A" w:rsidRDefault="001A59F9" w:rsidP="004A3D9A">
      <w:pPr>
        <w:spacing w:before="29" w:line="288" w:lineRule="auto"/>
        <w:ind w:firstLineChars="200" w:firstLine="480"/>
        <w:rPr>
          <w:kern w:val="0"/>
          <w:sz w:val="24"/>
        </w:rPr>
      </w:pPr>
      <w:r w:rsidRPr="004A3D9A">
        <w:rPr>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7F57C2">
      <w:pPr>
        <w:spacing w:before="29" w:line="288" w:lineRule="auto"/>
        <w:rPr>
          <w:rFonts w:asciiTheme="minorEastAsia" w:eastAsiaTheme="minorEastAsia" w:hAnsiTheme="minorEastAsia"/>
          <w:b/>
          <w:color w:val="000000"/>
          <w:kern w:val="0"/>
          <w:szCs w:val="21"/>
        </w:rPr>
      </w:pPr>
      <w:r w:rsidRPr="007F57C2">
        <w:rPr>
          <w:rFonts w:eastAsiaTheme="minorEastAsia"/>
          <w:b/>
          <w:sz w:val="24"/>
        </w:rPr>
        <w:t xml:space="preserve">7.4.4.4 </w:t>
      </w:r>
      <w:r w:rsidRPr="007F57C2">
        <w:rPr>
          <w:rFonts w:eastAsiaTheme="minorEastAsia" w:hint="eastAsia"/>
          <w:b/>
          <w:sz w:val="24"/>
        </w:rPr>
        <w:t>金融资产和金融负债的初始确认、后续计量和终止确认</w:t>
      </w:r>
    </w:p>
    <w:p w:rsidR="00345311" w:rsidRDefault="001E6FC2">
      <w:pPr>
        <w:spacing w:before="29" w:line="288" w:lineRule="auto"/>
        <w:ind w:firstLineChars="200" w:firstLine="480"/>
        <w:rPr>
          <w:kern w:val="0"/>
          <w:sz w:val="24"/>
        </w:rPr>
      </w:pPr>
      <w:r>
        <w:rPr>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345311" w:rsidRDefault="001E6FC2">
      <w:pPr>
        <w:spacing w:before="29" w:line="288" w:lineRule="auto"/>
        <w:ind w:firstLineChars="200" w:firstLine="480"/>
        <w:rPr>
          <w:kern w:val="0"/>
          <w:sz w:val="24"/>
        </w:rPr>
      </w:pPr>
      <w:r>
        <w:rPr>
          <w:kern w:val="0"/>
          <w:sz w:val="24"/>
        </w:rPr>
        <w:t>对于以公允价值计量且其变动计入当期损益的金融资产，按照公允价值进行后续计量；对于应收款项和其他金融负债采用实际利率法，以摊余成本进行后续计量。</w:t>
      </w:r>
    </w:p>
    <w:p w:rsidR="00345311" w:rsidRDefault="001E6FC2">
      <w:pPr>
        <w:spacing w:before="29" w:line="288" w:lineRule="auto"/>
        <w:ind w:firstLineChars="200" w:firstLine="480"/>
        <w:rPr>
          <w:kern w:val="0"/>
          <w:sz w:val="24"/>
        </w:rPr>
      </w:pPr>
      <w:r>
        <w:rPr>
          <w:kern w:val="0"/>
          <w:sz w:val="24"/>
        </w:rPr>
        <w:t>金融资产满足下列条件之一的，予以终止确认：</w:t>
      </w:r>
      <w:r>
        <w:rPr>
          <w:kern w:val="0"/>
          <w:sz w:val="24"/>
        </w:rPr>
        <w:t xml:space="preserve">(1) </w:t>
      </w:r>
      <w:r>
        <w:rPr>
          <w:kern w:val="0"/>
          <w:sz w:val="24"/>
        </w:rPr>
        <w:t>收取该金融资产现金流量的合同权利终止；</w:t>
      </w:r>
      <w:r>
        <w:rPr>
          <w:kern w:val="0"/>
          <w:sz w:val="24"/>
        </w:rPr>
        <w:t xml:space="preserve">(2) </w:t>
      </w:r>
      <w:r>
        <w:rPr>
          <w:kern w:val="0"/>
          <w:sz w:val="24"/>
        </w:rPr>
        <w:t>该金融资产已转移，且本基金将金融资产所有权上几乎所有的风险和报酬转移给转入方；或者</w:t>
      </w:r>
      <w:r>
        <w:rPr>
          <w:kern w:val="0"/>
          <w:sz w:val="24"/>
        </w:rPr>
        <w:t xml:space="preserve">(3) </w:t>
      </w:r>
      <w:r>
        <w:rPr>
          <w:kern w:val="0"/>
          <w:sz w:val="24"/>
        </w:rPr>
        <w:t>该金融资产已转移，虽然本基金既没有转移也没有保留金</w:t>
      </w:r>
      <w:r>
        <w:rPr>
          <w:kern w:val="0"/>
          <w:sz w:val="24"/>
        </w:rPr>
        <w:lastRenderedPageBreak/>
        <w:t>融资产所有权上几乎所有的风险和报酬，但是放弃了对该金融资产控制。</w:t>
      </w:r>
    </w:p>
    <w:p w:rsidR="00345311" w:rsidRDefault="001E6FC2">
      <w:pPr>
        <w:spacing w:before="29" w:line="288" w:lineRule="auto"/>
        <w:ind w:firstLineChars="200" w:firstLine="480"/>
        <w:rPr>
          <w:kern w:val="0"/>
          <w:sz w:val="24"/>
        </w:rPr>
      </w:pPr>
      <w:r>
        <w:rPr>
          <w:kern w:val="0"/>
          <w:sz w:val="24"/>
        </w:rPr>
        <w:t>金融资产终止确认时，其账面价值与收到的对价的差额，计入当期损益。</w:t>
      </w:r>
    </w:p>
    <w:p w:rsidR="001A59F9" w:rsidRPr="004A3D9A" w:rsidRDefault="001A59F9" w:rsidP="004A3D9A">
      <w:pPr>
        <w:spacing w:before="29" w:line="288" w:lineRule="auto"/>
        <w:ind w:firstLineChars="200" w:firstLine="480"/>
        <w:rPr>
          <w:kern w:val="0"/>
          <w:sz w:val="24"/>
        </w:rPr>
      </w:pPr>
      <w:r w:rsidRPr="004A3D9A">
        <w:rPr>
          <w:kern w:val="0"/>
          <w:sz w:val="24"/>
        </w:rPr>
        <w:t>当金融负债的现时义务全部或部分已经解除时，终止确认该金融负债或义务已解除的部分。终止确认部分的账面价值与支付的对价之间的差额，计入当期损益。</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7.4.4.5 </w:t>
      </w:r>
      <w:r w:rsidRPr="007F57C2">
        <w:rPr>
          <w:rFonts w:eastAsiaTheme="minorEastAsia" w:hint="eastAsia"/>
          <w:b/>
          <w:sz w:val="24"/>
        </w:rPr>
        <w:t>金融资产和金融负债的估值原则</w:t>
      </w:r>
    </w:p>
    <w:p w:rsidR="00345311" w:rsidRDefault="001E6FC2">
      <w:pPr>
        <w:spacing w:before="29" w:line="288" w:lineRule="auto"/>
        <w:ind w:firstLineChars="200" w:firstLine="480"/>
        <w:rPr>
          <w:kern w:val="0"/>
          <w:sz w:val="24"/>
        </w:rPr>
      </w:pPr>
      <w:r>
        <w:rPr>
          <w:kern w:val="0"/>
          <w:sz w:val="24"/>
        </w:rPr>
        <w:t>本基金持有的债券投资和资产支持证券投资按如下原则确定公允价值并进行估值：</w:t>
      </w:r>
    </w:p>
    <w:p w:rsidR="00345311" w:rsidRDefault="001E6FC2">
      <w:pPr>
        <w:spacing w:before="29" w:line="288" w:lineRule="auto"/>
        <w:ind w:firstLineChars="200" w:firstLine="480"/>
        <w:rPr>
          <w:kern w:val="0"/>
          <w:sz w:val="24"/>
        </w:rPr>
      </w:pPr>
      <w:r>
        <w:rPr>
          <w:kern w:val="0"/>
          <w:sz w:val="24"/>
        </w:rPr>
        <w:t xml:space="preserve">(1) </w:t>
      </w:r>
      <w:r>
        <w:rPr>
          <w:kern w:val="0"/>
          <w:sz w:val="24"/>
        </w:rPr>
        <w:t>存在活跃市场的金融工具按其估值日的市场交易价格确定公允价值；估值日无交易且最近交易日后未发生影响公允价值计量的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345311" w:rsidRDefault="001E6FC2">
      <w:pPr>
        <w:spacing w:before="29" w:line="288" w:lineRule="auto"/>
        <w:ind w:firstLineChars="200" w:firstLine="480"/>
        <w:rPr>
          <w:kern w:val="0"/>
          <w:sz w:val="24"/>
        </w:rPr>
      </w:pPr>
      <w:r>
        <w:rPr>
          <w:kern w:val="0"/>
          <w:sz w:val="24"/>
        </w:rPr>
        <w:t xml:space="preserve">(2) </w:t>
      </w:r>
      <w:r>
        <w:rPr>
          <w:kern w:val="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4A3D9A" w:rsidRDefault="001A59F9" w:rsidP="004A3D9A">
      <w:pPr>
        <w:spacing w:before="29" w:line="288" w:lineRule="auto"/>
        <w:ind w:firstLineChars="200" w:firstLine="480"/>
        <w:rPr>
          <w:kern w:val="0"/>
          <w:sz w:val="24"/>
        </w:rPr>
      </w:pPr>
      <w:r w:rsidRPr="004A3D9A">
        <w:rPr>
          <w:kern w:val="0"/>
          <w:sz w:val="24"/>
        </w:rPr>
        <w:t xml:space="preserve">(3) </w:t>
      </w:r>
      <w:r w:rsidRPr="004A3D9A">
        <w:rPr>
          <w:kern w:val="0"/>
          <w:sz w:val="24"/>
        </w:rPr>
        <w:t>如经济环境发生重大变化或证券发行人发生影响金融工具价格的重大事件，应对估值进行调整并确定公允价值。</w:t>
      </w:r>
    </w:p>
    <w:p w:rsidR="001A59F9" w:rsidRPr="00D564C7" w:rsidRDefault="001A59F9" w:rsidP="00644AF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7.4.4.6 </w:t>
      </w:r>
      <w:r w:rsidRPr="007F57C2">
        <w:rPr>
          <w:rFonts w:eastAsiaTheme="minorEastAsia" w:hint="eastAsia"/>
          <w:b/>
          <w:sz w:val="24"/>
        </w:rPr>
        <w:t>金融资产和金融负债的抵销</w:t>
      </w:r>
    </w:p>
    <w:p w:rsidR="001A59F9" w:rsidRPr="004A3D9A" w:rsidRDefault="001A59F9" w:rsidP="004A3D9A">
      <w:pPr>
        <w:spacing w:before="29" w:line="288" w:lineRule="auto"/>
        <w:ind w:firstLineChars="200" w:firstLine="480"/>
        <w:rPr>
          <w:kern w:val="0"/>
          <w:sz w:val="24"/>
        </w:rPr>
      </w:pPr>
      <w:r w:rsidRPr="004A3D9A">
        <w:rPr>
          <w:kern w:val="0"/>
          <w:sz w:val="24"/>
        </w:rPr>
        <w:t>本基金持有的资产和承担的负债基本为金融资产和金融负债。当本基金</w:t>
      </w:r>
      <w:r w:rsidRPr="004A3D9A">
        <w:rPr>
          <w:kern w:val="0"/>
          <w:sz w:val="24"/>
        </w:rPr>
        <w:t xml:space="preserve">1) </w:t>
      </w:r>
      <w:r w:rsidRPr="004A3D9A">
        <w:rPr>
          <w:kern w:val="0"/>
          <w:sz w:val="24"/>
        </w:rPr>
        <w:t>具有抵销已确认金额的法定权利且该种法定权利现在是可执行的；且</w:t>
      </w:r>
      <w:r w:rsidRPr="004A3D9A">
        <w:rPr>
          <w:kern w:val="0"/>
          <w:sz w:val="24"/>
        </w:rPr>
        <w:t xml:space="preserve">2) </w:t>
      </w:r>
      <w:r w:rsidRPr="004A3D9A">
        <w:rPr>
          <w:kern w:val="0"/>
          <w:sz w:val="24"/>
        </w:rPr>
        <w:t>交易双方准备按净额结算时，金融资产与金融负债按抵销后的净额在资产负债表中列示。</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7.4.4.7 </w:t>
      </w:r>
      <w:r w:rsidRPr="007F57C2">
        <w:rPr>
          <w:rFonts w:eastAsiaTheme="minorEastAsia" w:hint="eastAsia"/>
          <w:b/>
          <w:sz w:val="24"/>
        </w:rPr>
        <w:t>实收基金</w:t>
      </w:r>
    </w:p>
    <w:p w:rsidR="001A59F9" w:rsidRPr="004A3D9A" w:rsidRDefault="001A59F9" w:rsidP="004A3D9A">
      <w:pPr>
        <w:spacing w:before="29" w:line="288" w:lineRule="auto"/>
        <w:ind w:firstLineChars="200" w:firstLine="480"/>
        <w:rPr>
          <w:kern w:val="0"/>
          <w:sz w:val="24"/>
        </w:rPr>
      </w:pPr>
      <w:r w:rsidRPr="004A3D9A">
        <w:rPr>
          <w:kern w:val="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7.4.4.8 </w:t>
      </w:r>
      <w:r w:rsidRPr="007F57C2">
        <w:rPr>
          <w:rFonts w:eastAsiaTheme="minorEastAsia" w:hint="eastAsia"/>
          <w:b/>
          <w:sz w:val="24"/>
        </w:rPr>
        <w:t>损益平准金</w:t>
      </w:r>
    </w:p>
    <w:p w:rsidR="001A59F9" w:rsidRPr="004A3D9A" w:rsidRDefault="001A59F9" w:rsidP="004A3D9A">
      <w:pPr>
        <w:spacing w:before="29" w:line="288" w:lineRule="auto"/>
        <w:ind w:firstLineChars="200" w:firstLine="480"/>
        <w:rPr>
          <w:kern w:val="0"/>
          <w:sz w:val="24"/>
        </w:rPr>
      </w:pPr>
      <w:r w:rsidRPr="004A3D9A">
        <w:rPr>
          <w:kern w:val="0"/>
          <w:sz w:val="24"/>
        </w:rPr>
        <w:t>损益平准金包括已实现平准金和未实现平准金。已实现平准金指在申购或赎回基金</w:t>
      </w:r>
      <w:r w:rsidRPr="004A3D9A">
        <w:rPr>
          <w:kern w:val="0"/>
          <w:sz w:val="24"/>
        </w:rPr>
        <w:lastRenderedPageBreak/>
        <w:t>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4A3D9A">
        <w:rPr>
          <w:kern w:val="0"/>
          <w:sz w:val="24"/>
        </w:rPr>
        <w:t>/(</w:t>
      </w:r>
      <w:r w:rsidRPr="004A3D9A">
        <w:rPr>
          <w:kern w:val="0"/>
          <w:sz w:val="24"/>
        </w:rPr>
        <w:t>累计亏损</w:t>
      </w:r>
      <w:r w:rsidRPr="004A3D9A">
        <w:rPr>
          <w:kern w:val="0"/>
          <w:sz w:val="24"/>
        </w:rPr>
        <w:t>)</w:t>
      </w:r>
      <w:r w:rsidRPr="004A3D9A">
        <w:rPr>
          <w:kern w:val="0"/>
          <w:sz w:val="24"/>
        </w:rPr>
        <w:t>。</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7.4.4.9 </w:t>
      </w:r>
      <w:r w:rsidRPr="007F57C2">
        <w:rPr>
          <w:rFonts w:eastAsiaTheme="minorEastAsia" w:hint="eastAsia"/>
          <w:b/>
          <w:sz w:val="24"/>
        </w:rPr>
        <w:t>收入</w:t>
      </w:r>
      <w:r w:rsidRPr="007F57C2">
        <w:rPr>
          <w:rFonts w:eastAsiaTheme="minorEastAsia"/>
          <w:b/>
          <w:sz w:val="24"/>
        </w:rPr>
        <w:t>/(</w:t>
      </w:r>
      <w:r w:rsidRPr="007F57C2">
        <w:rPr>
          <w:rFonts w:eastAsiaTheme="minorEastAsia" w:hint="eastAsia"/>
          <w:b/>
          <w:sz w:val="24"/>
        </w:rPr>
        <w:t>损失</w:t>
      </w:r>
      <w:r w:rsidRPr="007F57C2">
        <w:rPr>
          <w:rFonts w:eastAsiaTheme="minorEastAsia"/>
          <w:b/>
          <w:sz w:val="24"/>
        </w:rPr>
        <w:t>)</w:t>
      </w:r>
      <w:r w:rsidRPr="007F57C2">
        <w:rPr>
          <w:rFonts w:eastAsiaTheme="minorEastAsia" w:hint="eastAsia"/>
          <w:b/>
          <w:sz w:val="24"/>
        </w:rPr>
        <w:t>的确认和计量</w:t>
      </w:r>
    </w:p>
    <w:p w:rsidR="00345311" w:rsidRDefault="001E6FC2">
      <w:pPr>
        <w:spacing w:before="29" w:line="288" w:lineRule="auto"/>
        <w:ind w:firstLineChars="200" w:firstLine="480"/>
        <w:rPr>
          <w:kern w:val="0"/>
          <w:sz w:val="24"/>
        </w:rPr>
      </w:pPr>
      <w:r>
        <w:rPr>
          <w:kern w:val="0"/>
          <w:sz w:val="24"/>
        </w:rPr>
        <w:t>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345311" w:rsidRDefault="001E6FC2">
      <w:pPr>
        <w:spacing w:before="29" w:line="288" w:lineRule="auto"/>
        <w:ind w:firstLineChars="200" w:firstLine="480"/>
        <w:rPr>
          <w:kern w:val="0"/>
          <w:sz w:val="24"/>
        </w:rPr>
      </w:pPr>
      <w:r>
        <w:rPr>
          <w:kern w:val="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4A3D9A" w:rsidRDefault="001A59F9" w:rsidP="004A3D9A">
      <w:pPr>
        <w:spacing w:before="29" w:line="288" w:lineRule="auto"/>
        <w:ind w:firstLineChars="200" w:firstLine="480"/>
        <w:rPr>
          <w:kern w:val="0"/>
          <w:sz w:val="24"/>
        </w:rPr>
      </w:pPr>
      <w:r w:rsidRPr="004A3D9A">
        <w:rPr>
          <w:kern w:val="0"/>
          <w:sz w:val="24"/>
        </w:rPr>
        <w:t>应收款项在持有期间确认的利息收入按实际利率法计算，实际利率法与直线法差异较小的则按直线法计算。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7.4.4.10 </w:t>
      </w:r>
      <w:r w:rsidRPr="007F57C2">
        <w:rPr>
          <w:rFonts w:eastAsiaTheme="minorEastAsia" w:hint="eastAsia"/>
          <w:b/>
          <w:sz w:val="24"/>
        </w:rPr>
        <w:t>费用的确认和计量</w:t>
      </w:r>
    </w:p>
    <w:p w:rsidR="00C276DF" w:rsidRPr="00BD6D13" w:rsidRDefault="00C276DF" w:rsidP="00C276DF">
      <w:pPr>
        <w:spacing w:before="29" w:line="288" w:lineRule="auto"/>
        <w:ind w:firstLineChars="200" w:firstLine="480"/>
        <w:rPr>
          <w:kern w:val="0"/>
          <w:sz w:val="24"/>
        </w:rPr>
      </w:pPr>
      <w:r w:rsidRPr="00BD6D13">
        <w:rPr>
          <w:kern w:val="0"/>
          <w:sz w:val="24"/>
        </w:rPr>
        <w:t>本基金的管理人报酬</w:t>
      </w:r>
      <w:r>
        <w:rPr>
          <w:rFonts w:hint="eastAsia"/>
          <w:kern w:val="0"/>
          <w:sz w:val="24"/>
        </w:rPr>
        <w:t>、</w:t>
      </w:r>
      <w:r w:rsidRPr="00BD6D13">
        <w:rPr>
          <w:kern w:val="0"/>
          <w:sz w:val="24"/>
        </w:rPr>
        <w:t>托管费</w:t>
      </w:r>
      <w:r>
        <w:rPr>
          <w:rFonts w:hint="eastAsia"/>
          <w:kern w:val="0"/>
          <w:sz w:val="24"/>
        </w:rPr>
        <w:t>和销售服务费</w:t>
      </w:r>
      <w:r w:rsidRPr="00BD6D13">
        <w:rPr>
          <w:kern w:val="0"/>
          <w:sz w:val="24"/>
        </w:rPr>
        <w:t>在费用涵盖期间按基金合同约定的费率和计算方法逐日确认。</w:t>
      </w:r>
    </w:p>
    <w:p w:rsidR="001A59F9" w:rsidRPr="004A3D9A" w:rsidRDefault="001A59F9" w:rsidP="004A3D9A">
      <w:pPr>
        <w:spacing w:before="29" w:line="288" w:lineRule="auto"/>
        <w:ind w:firstLineChars="200" w:firstLine="480"/>
        <w:rPr>
          <w:kern w:val="0"/>
          <w:sz w:val="24"/>
        </w:rPr>
      </w:pPr>
      <w:r w:rsidRPr="004A3D9A">
        <w:rPr>
          <w:kern w:val="0"/>
          <w:sz w:val="24"/>
        </w:rPr>
        <w:t>其他金融负债在持有期间确认的利息支出按实际利率法计算，实际利率法与直线法差异较小的则按直线法计算。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7.4.4.11 </w:t>
      </w:r>
      <w:r w:rsidRPr="007F57C2">
        <w:rPr>
          <w:rFonts w:eastAsiaTheme="minorEastAsia" w:hint="eastAsia"/>
          <w:b/>
          <w:sz w:val="24"/>
        </w:rPr>
        <w:t>基金的收益分配政策</w:t>
      </w:r>
    </w:p>
    <w:p w:rsidR="00345311" w:rsidRDefault="001E6FC2">
      <w:pPr>
        <w:spacing w:before="29" w:line="288" w:lineRule="auto"/>
        <w:ind w:firstLineChars="200" w:firstLine="480"/>
        <w:rPr>
          <w:kern w:val="0"/>
          <w:sz w:val="24"/>
        </w:rPr>
      </w:pPr>
      <w:r>
        <w:rPr>
          <w:kern w:val="0"/>
          <w:sz w:val="24"/>
        </w:rPr>
        <w:t>本基金同一级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Pr="004A3D9A" w:rsidRDefault="001A59F9" w:rsidP="004A3D9A">
      <w:pPr>
        <w:spacing w:before="29" w:line="288" w:lineRule="auto"/>
        <w:ind w:firstLineChars="200" w:firstLine="480"/>
        <w:rPr>
          <w:kern w:val="0"/>
          <w:sz w:val="24"/>
        </w:rPr>
      </w:pPr>
      <w:r w:rsidRPr="004A3D9A">
        <w:rPr>
          <w:kern w:val="0"/>
          <w:sz w:val="24"/>
        </w:rPr>
        <w:t>经宣告的拟分配基金收益于分红除权日从所有者权益转出。</w:t>
      </w:r>
    </w:p>
    <w:p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7.4.4.12 </w:t>
      </w:r>
      <w:r w:rsidRPr="007F57C2">
        <w:rPr>
          <w:rFonts w:eastAsiaTheme="minorEastAsia" w:hint="eastAsia"/>
          <w:b/>
          <w:sz w:val="24"/>
        </w:rPr>
        <w:t>分部报告</w:t>
      </w:r>
    </w:p>
    <w:p w:rsidR="00345311" w:rsidRDefault="001E6FC2">
      <w:pPr>
        <w:spacing w:before="29" w:line="288" w:lineRule="auto"/>
        <w:ind w:firstLineChars="200" w:firstLine="480"/>
        <w:rPr>
          <w:kern w:val="0"/>
          <w:sz w:val="24"/>
        </w:rPr>
      </w:pPr>
      <w:r>
        <w:rPr>
          <w:kern w:val="0"/>
          <w:sz w:val="24"/>
        </w:rPr>
        <w:t>本基金以内部组织结构、管理要求、内部报告制度为依据确定经营分部，以经营分部为基础确定报告分部并披露分部信息。经营分部是指本基金内同时满足下列条件的组</w:t>
      </w:r>
      <w:r>
        <w:rPr>
          <w:kern w:val="0"/>
          <w:sz w:val="24"/>
        </w:rPr>
        <w:lastRenderedPageBreak/>
        <w:t>成部分：</w:t>
      </w:r>
      <w:r>
        <w:rPr>
          <w:kern w:val="0"/>
          <w:sz w:val="24"/>
        </w:rPr>
        <w:t xml:space="preserve">(1) </w:t>
      </w:r>
      <w:r>
        <w:rPr>
          <w:kern w:val="0"/>
          <w:sz w:val="24"/>
        </w:rPr>
        <w:t>该组成部分能够在日常活动中产生收入、发生费用；</w:t>
      </w:r>
      <w:r>
        <w:rPr>
          <w:kern w:val="0"/>
          <w:sz w:val="24"/>
        </w:rPr>
        <w:t xml:space="preserve">(2) </w:t>
      </w:r>
      <w:r>
        <w:rPr>
          <w:kern w:val="0"/>
          <w:sz w:val="24"/>
        </w:rPr>
        <w:t>本基金的基金管理人能够定期评价该组成部分的经营成果，以决定向其配置资源、评价其业绩；</w:t>
      </w:r>
      <w:r>
        <w:rPr>
          <w:kern w:val="0"/>
          <w:sz w:val="24"/>
        </w:rPr>
        <w:t xml:space="preserve">(3) </w:t>
      </w:r>
      <w:r>
        <w:rPr>
          <w:kern w:val="0"/>
          <w:sz w:val="24"/>
        </w:rPr>
        <w:t>本基金能够取得该组成部分的财务状况、经营成果和现金流量等有关会计信息。如果两个或多个经营分部具有相似的经济特征，并且满足一定条件的，则合并为一个经营分部。</w:t>
      </w:r>
    </w:p>
    <w:p w:rsidR="001A59F9" w:rsidRPr="004A3D9A" w:rsidRDefault="001A59F9" w:rsidP="004A3D9A">
      <w:pPr>
        <w:spacing w:before="29" w:line="288" w:lineRule="auto"/>
        <w:ind w:firstLineChars="200" w:firstLine="480"/>
        <w:rPr>
          <w:kern w:val="0"/>
          <w:sz w:val="24"/>
        </w:rPr>
      </w:pPr>
      <w:r w:rsidRPr="004A3D9A">
        <w:rPr>
          <w:kern w:val="0"/>
          <w:sz w:val="24"/>
        </w:rPr>
        <w:t>本基金目前以一个单一的经营分部运作，不需要披露分部信息。</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7.4.4.13 </w:t>
      </w:r>
      <w:r w:rsidRPr="007F57C2">
        <w:rPr>
          <w:rFonts w:eastAsiaTheme="minorEastAsia" w:hint="eastAsia"/>
          <w:b/>
          <w:sz w:val="24"/>
        </w:rPr>
        <w:t>其他重要的会计政策和会计估计</w:t>
      </w:r>
    </w:p>
    <w:p w:rsidR="00345311" w:rsidRDefault="001E6FC2">
      <w:pPr>
        <w:spacing w:before="29" w:line="288" w:lineRule="auto"/>
        <w:ind w:firstLineChars="200" w:firstLine="480"/>
        <w:rPr>
          <w:kern w:val="0"/>
          <w:sz w:val="24"/>
        </w:rPr>
      </w:pPr>
      <w:r>
        <w:rPr>
          <w:kern w:val="0"/>
          <w:sz w:val="24"/>
        </w:rPr>
        <w:t>根据本基金的估值原则和中国证监会允许的基金行业估值实务操作，本基金确定以下类别债券投资和资产支持证券投资的公允价值时采用的估值方法及其关键假设如下：</w:t>
      </w:r>
    </w:p>
    <w:p w:rsidR="00345311" w:rsidRDefault="001E6FC2">
      <w:pPr>
        <w:spacing w:before="29" w:line="288" w:lineRule="auto"/>
        <w:ind w:firstLineChars="200" w:firstLine="480"/>
        <w:rPr>
          <w:kern w:val="0"/>
          <w:sz w:val="24"/>
        </w:rPr>
      </w:pPr>
      <w:r>
        <w:rPr>
          <w:kern w:val="0"/>
          <w:sz w:val="24"/>
        </w:rPr>
        <w:t xml:space="preserve">(1) </w:t>
      </w:r>
      <w:r>
        <w:rPr>
          <w:kern w:val="0"/>
          <w:sz w:val="24"/>
        </w:rPr>
        <w:t>对于证券交易所上市的债券，若出现重大事项停牌或交易不活跃</w:t>
      </w:r>
      <w:r>
        <w:rPr>
          <w:kern w:val="0"/>
          <w:sz w:val="24"/>
        </w:rPr>
        <w:t>(</w:t>
      </w:r>
      <w:r>
        <w:rPr>
          <w:kern w:val="0"/>
          <w:sz w:val="24"/>
        </w:rPr>
        <w:t>包括涨跌停时的交易不活跃</w:t>
      </w:r>
      <w:r>
        <w:rPr>
          <w:kern w:val="0"/>
          <w:sz w:val="24"/>
        </w:rPr>
        <w:t>)</w:t>
      </w:r>
      <w:r>
        <w:rPr>
          <w:kern w:val="0"/>
          <w:sz w:val="24"/>
        </w:rPr>
        <w:t>等情况，本基金根据中国证监会公告</w:t>
      </w:r>
      <w:r>
        <w:rPr>
          <w:kern w:val="0"/>
          <w:sz w:val="24"/>
        </w:rPr>
        <w:t>[2017]13</w:t>
      </w:r>
      <w:r>
        <w:rPr>
          <w:kern w:val="0"/>
          <w:sz w:val="24"/>
        </w:rPr>
        <w:t>号《中国证监会关于证券投资基金估值业务的指导意见》，根据具体情况采用现金流量折现法等估值技术进行估值。</w:t>
      </w:r>
    </w:p>
    <w:p w:rsidR="00C276DF" w:rsidRPr="00BD6D13" w:rsidRDefault="00C276DF" w:rsidP="00C276DF">
      <w:pPr>
        <w:spacing w:before="29" w:line="288" w:lineRule="auto"/>
        <w:ind w:firstLineChars="200" w:firstLine="480"/>
        <w:rPr>
          <w:kern w:val="0"/>
          <w:sz w:val="24"/>
        </w:rPr>
      </w:pPr>
      <w:r w:rsidRPr="00BD6D13">
        <w:rPr>
          <w:kern w:val="0"/>
          <w:sz w:val="24"/>
        </w:rPr>
        <w:t xml:space="preserve">(2) </w:t>
      </w:r>
      <w:r w:rsidRPr="00BD6D13">
        <w:rPr>
          <w:kern w:val="0"/>
          <w:sz w:val="24"/>
        </w:rPr>
        <w:t>对于在证券交易所上市或挂牌转让的固定收益品种</w:t>
      </w:r>
      <w:r w:rsidRPr="00BD6D13">
        <w:rPr>
          <w:kern w:val="0"/>
          <w:sz w:val="24"/>
        </w:rPr>
        <w:t>(</w:t>
      </w:r>
      <w:r w:rsidRPr="00BD6D13">
        <w:rPr>
          <w:kern w:val="0"/>
          <w:sz w:val="24"/>
        </w:rPr>
        <w:t>可转换债券、资产支持证券和私募债券除外</w:t>
      </w:r>
      <w:r w:rsidRPr="00BD6D13">
        <w:rPr>
          <w:kern w:val="0"/>
          <w:sz w:val="24"/>
        </w:rPr>
        <w:t>)</w:t>
      </w:r>
      <w:r w:rsidRPr="00BD6D13">
        <w:rPr>
          <w:kern w:val="0"/>
          <w:sz w:val="24"/>
        </w:rPr>
        <w:t>及在银行间同业市场交易的固定收益品种，根据中国证监会公告</w:t>
      </w:r>
      <w:r w:rsidRPr="00BD6D13">
        <w:rPr>
          <w:kern w:val="0"/>
          <w:sz w:val="24"/>
        </w:rPr>
        <w:t>[2017]13</w:t>
      </w:r>
      <w:r w:rsidRPr="00BD6D13">
        <w:rPr>
          <w:kern w:val="0"/>
          <w:sz w:val="24"/>
        </w:rPr>
        <w:t>号《中国证监会关于证券投资基金估值业务的指导意见》及《中国证券投资基金业协会估值核算工作小组关于</w:t>
      </w:r>
      <w:r w:rsidRPr="00BD6D13">
        <w:rPr>
          <w:kern w:val="0"/>
          <w:sz w:val="24"/>
        </w:rPr>
        <w:t>2015</w:t>
      </w:r>
      <w:r w:rsidRPr="00BD6D13">
        <w:rPr>
          <w:kern w:val="0"/>
          <w:sz w:val="24"/>
        </w:rPr>
        <w:t>年</w:t>
      </w:r>
      <w:r w:rsidRPr="00BD6D13">
        <w:rPr>
          <w:kern w:val="0"/>
          <w:sz w:val="24"/>
        </w:rPr>
        <w:t>1</w:t>
      </w:r>
      <w:r w:rsidRPr="00BD6D13">
        <w:rPr>
          <w:kern w:val="0"/>
          <w:sz w:val="24"/>
        </w:rPr>
        <w:t>季度固定收益品种的估值处理标准》采用估值技术确定公允价值。本基金持有的证券交易所上市或挂牌转让的固定收益品种</w:t>
      </w:r>
      <w:r w:rsidRPr="00BD6D13">
        <w:rPr>
          <w:kern w:val="0"/>
          <w:sz w:val="24"/>
        </w:rPr>
        <w:t>(</w:t>
      </w:r>
      <w:r w:rsidRPr="00BD6D13">
        <w:rPr>
          <w:kern w:val="0"/>
          <w:sz w:val="24"/>
        </w:rPr>
        <w:t>可转换债券、资产支持证券和私募债券除外</w:t>
      </w:r>
      <w:r w:rsidRPr="00BD6D13">
        <w:rPr>
          <w:kern w:val="0"/>
          <w:sz w:val="24"/>
        </w:rPr>
        <w:t>)</w:t>
      </w:r>
      <w:r w:rsidRPr="00BD6D13">
        <w:rPr>
          <w:kern w:val="0"/>
          <w:sz w:val="24"/>
        </w:rPr>
        <w:t>，按照中证指数有限公司所独立提供的估值结果确定公允价值。本基金持有的银行间同业市场固定收益品种按照</w:t>
      </w:r>
      <w:r>
        <w:rPr>
          <w:rFonts w:hint="eastAsia"/>
          <w:kern w:val="0"/>
          <w:sz w:val="24"/>
        </w:rPr>
        <w:t>中债金融估值中心有限公司</w:t>
      </w:r>
      <w:r w:rsidRPr="00BD6D13">
        <w:rPr>
          <w:kern w:val="0"/>
          <w:sz w:val="24"/>
        </w:rPr>
        <w:t>所独立提供的估值结果确定公允价值。</w:t>
      </w:r>
    </w:p>
    <w:p w:rsidR="001A59F9" w:rsidRPr="00C276DF"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7.4.5</w:t>
      </w:r>
      <w:r w:rsidRPr="007F57C2">
        <w:rPr>
          <w:rFonts w:eastAsiaTheme="minorEastAsia" w:hint="eastAsia"/>
          <w:b/>
          <w:sz w:val="24"/>
        </w:rPr>
        <w:t>会计政策和会计估计变更以及差错更正的说明</w:t>
      </w: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7.4.5.1 </w:t>
      </w:r>
      <w:r w:rsidRPr="007F57C2">
        <w:rPr>
          <w:rFonts w:eastAsiaTheme="minorEastAsia" w:hint="eastAsia"/>
          <w:b/>
          <w:sz w:val="24"/>
        </w:rPr>
        <w:t>会计政策变更的说明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本基金本报告期未发生会计政策变更。</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7.4.5.2 </w:t>
      </w:r>
      <w:r w:rsidRPr="007F57C2">
        <w:rPr>
          <w:rFonts w:eastAsiaTheme="minorEastAsia" w:hint="eastAsia"/>
          <w:b/>
          <w:sz w:val="24"/>
        </w:rPr>
        <w:t>会计估计变更的说明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本基金本报告期未发生会计估计变更。</w:t>
      </w:r>
    </w:p>
    <w:p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7.4.5.3 </w:t>
      </w:r>
      <w:r w:rsidRPr="007F57C2">
        <w:rPr>
          <w:rFonts w:eastAsiaTheme="minorEastAsia" w:hint="eastAsia"/>
          <w:b/>
          <w:sz w:val="24"/>
        </w:rPr>
        <w:t>差错更正的说明</w:t>
      </w:r>
    </w:p>
    <w:p w:rsidR="001A59F9" w:rsidRPr="004A3D9A" w:rsidRDefault="001A59F9" w:rsidP="004A3D9A">
      <w:pPr>
        <w:spacing w:before="29" w:line="288" w:lineRule="auto"/>
        <w:ind w:firstLineChars="200" w:firstLine="480"/>
        <w:rPr>
          <w:kern w:val="0"/>
          <w:sz w:val="24"/>
        </w:rPr>
      </w:pPr>
      <w:r w:rsidRPr="004A3D9A">
        <w:rPr>
          <w:kern w:val="0"/>
          <w:sz w:val="24"/>
        </w:rPr>
        <w:t>本基金在本报告期间无须说明的会计差错更正。</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7.4.6</w:t>
      </w:r>
      <w:r w:rsidRPr="007F57C2">
        <w:rPr>
          <w:rFonts w:eastAsiaTheme="minorEastAsia" w:hint="eastAsia"/>
          <w:b/>
          <w:sz w:val="24"/>
        </w:rPr>
        <w:t>税项</w:t>
      </w:r>
    </w:p>
    <w:p w:rsidR="00345311" w:rsidRDefault="001E6FC2">
      <w:pPr>
        <w:spacing w:before="29" w:line="288" w:lineRule="auto"/>
        <w:ind w:firstLineChars="200" w:firstLine="480"/>
        <w:rPr>
          <w:kern w:val="0"/>
          <w:sz w:val="24"/>
        </w:rPr>
      </w:pPr>
      <w:r>
        <w:rPr>
          <w:kern w:val="0"/>
          <w:sz w:val="24"/>
        </w:rPr>
        <w:t>根据财政部、国家税务总局财税</w:t>
      </w:r>
      <w:r>
        <w:rPr>
          <w:kern w:val="0"/>
          <w:sz w:val="24"/>
        </w:rPr>
        <w:t>[2008]1</w:t>
      </w:r>
      <w:r>
        <w:rPr>
          <w:kern w:val="0"/>
          <w:sz w:val="24"/>
        </w:rPr>
        <w:t>号《关于企业所得税若干优惠政策的通知》、财税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w:t>
      </w:r>
      <w:r>
        <w:rPr>
          <w:kern w:val="0"/>
          <w:sz w:val="24"/>
        </w:rPr>
        <w:lastRenderedPageBreak/>
        <w:t>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C276DF" w:rsidRPr="00BD6D13" w:rsidRDefault="00C276DF" w:rsidP="00C276DF">
      <w:pPr>
        <w:spacing w:before="29" w:line="288" w:lineRule="auto"/>
        <w:ind w:firstLineChars="200" w:firstLine="480"/>
        <w:rPr>
          <w:kern w:val="0"/>
          <w:sz w:val="24"/>
        </w:rPr>
      </w:pPr>
      <w:r w:rsidRPr="00BD6D13">
        <w:rPr>
          <w:kern w:val="0"/>
          <w:sz w:val="24"/>
        </w:rPr>
        <w:t xml:space="preserve">(1) </w:t>
      </w:r>
      <w:r w:rsidRPr="00BD6D13">
        <w:rPr>
          <w:kern w:val="0"/>
          <w:sz w:val="24"/>
        </w:rPr>
        <w:t>资管产品运营过程中发生的增值税应税行为，以资管产品管理人为增值税纳税人。资管产品管理人运营资管产品过程中发生的增值税应税行为，暂适用简易计税方法，按照</w:t>
      </w:r>
      <w:r w:rsidRPr="00BD6D13">
        <w:rPr>
          <w:kern w:val="0"/>
          <w:sz w:val="24"/>
        </w:rPr>
        <w:t>3%</w:t>
      </w:r>
      <w:r w:rsidRPr="00BD6D13">
        <w:rPr>
          <w:kern w:val="0"/>
          <w:sz w:val="24"/>
        </w:rPr>
        <w:t>的征收率缴纳增值税。</w:t>
      </w:r>
    </w:p>
    <w:p w:rsidR="00C276DF" w:rsidRPr="00BD6D13" w:rsidRDefault="00C276DF" w:rsidP="00C276DF">
      <w:pPr>
        <w:spacing w:before="29" w:line="288" w:lineRule="auto"/>
        <w:ind w:firstLineChars="200" w:firstLine="480"/>
        <w:rPr>
          <w:kern w:val="0"/>
          <w:sz w:val="24"/>
        </w:rPr>
      </w:pPr>
      <w:r w:rsidRPr="00BD6D13">
        <w:rPr>
          <w:kern w:val="0"/>
          <w:sz w:val="24"/>
        </w:rPr>
        <w:t>对证券投资基金管理人运用基金买卖债券的转让收入免征增值税，对国债、地方政府债以及金融同业往来利息收入亦免征增值税。资管产品管理人运营资管产品提供的贷款服务，以产生的利息及利息性质的收入为销售额。</w:t>
      </w:r>
    </w:p>
    <w:p w:rsidR="00C276DF" w:rsidRPr="00BD6D13" w:rsidRDefault="00C276DF" w:rsidP="00C276DF">
      <w:pPr>
        <w:spacing w:before="29" w:line="288" w:lineRule="auto"/>
        <w:ind w:firstLineChars="200" w:firstLine="480"/>
        <w:rPr>
          <w:kern w:val="0"/>
          <w:sz w:val="24"/>
        </w:rPr>
      </w:pPr>
      <w:r w:rsidRPr="00BD6D13">
        <w:rPr>
          <w:kern w:val="0"/>
          <w:sz w:val="24"/>
        </w:rPr>
        <w:t>(2)</w:t>
      </w:r>
      <w:r w:rsidRPr="00BD6D13">
        <w:rPr>
          <w:kern w:val="0"/>
          <w:sz w:val="24"/>
        </w:rPr>
        <w:t>对基金从证券市场中取得的收入，包括买卖债券的差价收入，债券的利息收入及其他收入，暂不征收企业所得税。</w:t>
      </w:r>
    </w:p>
    <w:p w:rsidR="00C276DF" w:rsidRPr="00BD6D13" w:rsidRDefault="00C276DF" w:rsidP="00C276DF">
      <w:pPr>
        <w:spacing w:before="29" w:line="288" w:lineRule="auto"/>
        <w:ind w:firstLineChars="200" w:firstLine="480"/>
        <w:rPr>
          <w:kern w:val="0"/>
          <w:sz w:val="24"/>
        </w:rPr>
      </w:pPr>
      <w:r w:rsidRPr="00BD6D13">
        <w:rPr>
          <w:kern w:val="0"/>
          <w:sz w:val="24"/>
        </w:rPr>
        <w:t>(3)</w:t>
      </w:r>
      <w:r w:rsidRPr="00BD6D13">
        <w:rPr>
          <w:kern w:val="0"/>
          <w:sz w:val="24"/>
        </w:rPr>
        <w:t>对基金取得的企业债券利息收入，应由发行债券的企业在向基金支付利息时代扣代缴</w:t>
      </w:r>
      <w:r w:rsidRPr="00BD6D13">
        <w:rPr>
          <w:kern w:val="0"/>
          <w:sz w:val="24"/>
        </w:rPr>
        <w:t>20%</w:t>
      </w:r>
      <w:r w:rsidRPr="00BD6D13">
        <w:rPr>
          <w:kern w:val="0"/>
          <w:sz w:val="24"/>
        </w:rPr>
        <w:t>的个人所得税。</w:t>
      </w:r>
    </w:p>
    <w:p w:rsidR="00C276DF" w:rsidRPr="00BD6D13" w:rsidRDefault="00C276DF" w:rsidP="00C276DF">
      <w:pPr>
        <w:spacing w:before="29" w:line="288" w:lineRule="auto"/>
        <w:ind w:firstLineChars="200" w:firstLine="480"/>
        <w:rPr>
          <w:kern w:val="0"/>
          <w:sz w:val="24"/>
        </w:rPr>
      </w:pPr>
      <w:r w:rsidRPr="00BD6D13">
        <w:rPr>
          <w:kern w:val="0"/>
          <w:sz w:val="24"/>
        </w:rPr>
        <w:t>(4)</w:t>
      </w:r>
      <w:r w:rsidRPr="00BD6D13">
        <w:rPr>
          <w:kern w:val="0"/>
          <w:sz w:val="24"/>
        </w:rPr>
        <w:t>本基金的城市维护建设税、教育费附加和地方教育费附加等税费按照实际缴纳增值税额的适用比例计算缴纳。</w:t>
      </w:r>
    </w:p>
    <w:p w:rsidR="001A59F9" w:rsidRPr="00C276DF" w:rsidRDefault="001A59F9" w:rsidP="00644AF0">
      <w:pPr>
        <w:spacing w:line="360" w:lineRule="auto"/>
        <w:ind w:firstLineChars="200" w:firstLine="420"/>
        <w:rPr>
          <w:rFonts w:asciiTheme="minorEastAsia" w:eastAsiaTheme="minorEastAsia" w:hAnsiTheme="minorEastAsia"/>
          <w:bCs/>
          <w:color w:val="000000"/>
          <w:szCs w:val="21"/>
        </w:rPr>
      </w:pPr>
    </w:p>
    <w:p w:rsidR="00FB2187" w:rsidRPr="00FB2187" w:rsidRDefault="00FB2187" w:rsidP="00FB2187">
      <w:pPr>
        <w:spacing w:before="29" w:line="288" w:lineRule="auto"/>
        <w:rPr>
          <w:rFonts w:eastAsiaTheme="minorEastAsia"/>
          <w:b/>
          <w:sz w:val="24"/>
        </w:rPr>
      </w:pPr>
      <w:r w:rsidRPr="00FB2187">
        <w:rPr>
          <w:rFonts w:eastAsiaTheme="minorEastAsia"/>
          <w:b/>
          <w:sz w:val="24"/>
        </w:rPr>
        <w:t>7.4.7</w:t>
      </w:r>
      <w:r w:rsidRPr="00FB2187">
        <w:rPr>
          <w:rFonts w:eastAsiaTheme="minorEastAsia" w:hint="eastAsia"/>
          <w:b/>
          <w:sz w:val="24"/>
        </w:rPr>
        <w:t>重要财务报表项目的说明</w:t>
      </w:r>
    </w:p>
    <w:p w:rsidR="00FB2187" w:rsidRPr="00FB2187" w:rsidRDefault="00FB2187" w:rsidP="00FB2187">
      <w:pPr>
        <w:spacing w:before="29" w:line="288" w:lineRule="auto"/>
        <w:rPr>
          <w:rFonts w:eastAsiaTheme="minorEastAsia"/>
          <w:b/>
          <w:sz w:val="24"/>
        </w:rPr>
      </w:pPr>
      <w:r w:rsidRPr="00FB2187">
        <w:rPr>
          <w:rFonts w:eastAsiaTheme="minorEastAsia"/>
          <w:b/>
          <w:sz w:val="24"/>
        </w:rPr>
        <w:t>7.4.7.1</w:t>
      </w:r>
      <w:r w:rsidRPr="00FB2187">
        <w:rPr>
          <w:rFonts w:eastAsiaTheme="minorEastAsia" w:hint="eastAsia"/>
          <w:b/>
          <w:sz w:val="24"/>
        </w:rPr>
        <w:t>银行存款</w:t>
      </w:r>
    </w:p>
    <w:p w:rsidR="00FB2187" w:rsidRPr="00FB2187" w:rsidRDefault="00FB2187" w:rsidP="00FB2187">
      <w:pPr>
        <w:autoSpaceDE w:val="0"/>
        <w:autoSpaceDN w:val="0"/>
        <w:adjustRightInd w:val="0"/>
        <w:spacing w:line="360" w:lineRule="auto"/>
        <w:ind w:left="15"/>
        <w:jc w:val="right"/>
        <w:rPr>
          <w:rFonts w:eastAsiaTheme="minorEastAsia"/>
          <w:b/>
          <w:color w:val="000000"/>
          <w:kern w:val="0"/>
          <w:sz w:val="24"/>
        </w:rPr>
      </w:pPr>
      <w:r w:rsidRPr="00FB2187">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6315"/>
      </w:tblGrid>
      <w:tr w:rsidR="001E6FC2" w:rsidRPr="00FB2187" w:rsidTr="001E6FC2">
        <w:trPr>
          <w:trHeight w:val="345"/>
          <w:jc w:val="center"/>
        </w:trPr>
        <w:tc>
          <w:tcPr>
            <w:tcW w:w="2634" w:type="dxa"/>
            <w:tcMar>
              <w:top w:w="15" w:type="dxa"/>
              <w:left w:w="15" w:type="dxa"/>
              <w:bottom w:w="0" w:type="dxa"/>
              <w:right w:w="15" w:type="dxa"/>
            </w:tcMar>
            <w:vAlign w:val="center"/>
          </w:tcPr>
          <w:p w:rsidR="00FB2187" w:rsidRPr="00FB2187" w:rsidRDefault="00FB2187" w:rsidP="00C276DF">
            <w:pPr>
              <w:spacing w:line="360" w:lineRule="auto"/>
              <w:jc w:val="center"/>
              <w:rPr>
                <w:rFonts w:eastAsiaTheme="minorEastAsia"/>
                <w:sz w:val="24"/>
              </w:rPr>
            </w:pPr>
            <w:r w:rsidRPr="00FB2187">
              <w:rPr>
                <w:rFonts w:eastAsiaTheme="minorEastAsia"/>
                <w:kern w:val="0"/>
                <w:sz w:val="24"/>
              </w:rPr>
              <w:t>项目</w:t>
            </w:r>
          </w:p>
        </w:tc>
        <w:tc>
          <w:tcPr>
            <w:tcW w:w="6315" w:type="dxa"/>
            <w:tcMar>
              <w:top w:w="15" w:type="dxa"/>
              <w:left w:w="15" w:type="dxa"/>
              <w:bottom w:w="0" w:type="dxa"/>
              <w:right w:w="15" w:type="dxa"/>
            </w:tcMar>
          </w:tcPr>
          <w:p w:rsidR="00FB2187" w:rsidRPr="00FB2187" w:rsidRDefault="00FB2187" w:rsidP="00C276DF">
            <w:pPr>
              <w:spacing w:line="360" w:lineRule="auto"/>
              <w:jc w:val="center"/>
              <w:rPr>
                <w:rFonts w:eastAsiaTheme="minorEastAsia"/>
                <w:kern w:val="0"/>
                <w:sz w:val="24"/>
              </w:rPr>
            </w:pPr>
            <w:r w:rsidRPr="00FB2187">
              <w:rPr>
                <w:rFonts w:eastAsiaTheme="minorEastAsia"/>
                <w:kern w:val="0"/>
                <w:sz w:val="24"/>
              </w:rPr>
              <w:t>本期末</w:t>
            </w:r>
          </w:p>
          <w:p w:rsidR="00FB2187" w:rsidRPr="00FB2187" w:rsidRDefault="00FB2187" w:rsidP="00C276DF">
            <w:pPr>
              <w:spacing w:line="360" w:lineRule="auto"/>
              <w:jc w:val="center"/>
              <w:rPr>
                <w:rFonts w:eastAsiaTheme="minorEastAsia"/>
                <w:sz w:val="24"/>
              </w:rPr>
            </w:pPr>
            <w:r w:rsidRPr="00FB2187">
              <w:rPr>
                <w:rFonts w:eastAsiaTheme="minorEastAsia"/>
                <w:sz w:val="24"/>
              </w:rPr>
              <w:t>2018</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r>
      <w:tr w:rsidR="001E6FC2" w:rsidRPr="00FB2187" w:rsidTr="001E6FC2">
        <w:trPr>
          <w:trHeight w:val="315"/>
          <w:jc w:val="center"/>
        </w:trPr>
        <w:tc>
          <w:tcPr>
            <w:tcW w:w="2634" w:type="dxa"/>
            <w:tcMar>
              <w:top w:w="15" w:type="dxa"/>
              <w:left w:w="15" w:type="dxa"/>
              <w:bottom w:w="0" w:type="dxa"/>
              <w:right w:w="15" w:type="dxa"/>
            </w:tcMar>
            <w:vAlign w:val="center"/>
          </w:tcPr>
          <w:p w:rsidR="00FB2187" w:rsidRPr="00FB2187" w:rsidRDefault="00FB2187" w:rsidP="00C276DF">
            <w:pPr>
              <w:spacing w:line="360" w:lineRule="auto"/>
              <w:rPr>
                <w:rFonts w:eastAsiaTheme="minorEastAsia"/>
                <w:kern w:val="0"/>
                <w:sz w:val="24"/>
              </w:rPr>
            </w:pPr>
            <w:r w:rsidRPr="00FB2187">
              <w:rPr>
                <w:rFonts w:eastAsiaTheme="minorEastAsia"/>
                <w:kern w:val="0"/>
                <w:sz w:val="24"/>
              </w:rPr>
              <w:t>活期存款</w:t>
            </w:r>
          </w:p>
        </w:tc>
        <w:tc>
          <w:tcPr>
            <w:tcW w:w="6315" w:type="dxa"/>
            <w:tcMar>
              <w:top w:w="15" w:type="dxa"/>
              <w:left w:w="15" w:type="dxa"/>
              <w:bottom w:w="0" w:type="dxa"/>
              <w:right w:w="15" w:type="dxa"/>
            </w:tcMar>
            <w:vAlign w:val="center"/>
          </w:tcPr>
          <w:p w:rsidR="00FB2187" w:rsidRPr="00FB2187" w:rsidRDefault="00FB2187" w:rsidP="00C276DF">
            <w:pPr>
              <w:spacing w:line="360" w:lineRule="auto"/>
              <w:jc w:val="right"/>
              <w:rPr>
                <w:rFonts w:eastAsiaTheme="minorEastAsia"/>
                <w:kern w:val="0"/>
                <w:sz w:val="24"/>
              </w:rPr>
            </w:pPr>
            <w:r w:rsidRPr="00FB2187">
              <w:rPr>
                <w:rFonts w:eastAsiaTheme="minorEastAsia"/>
                <w:kern w:val="0"/>
                <w:sz w:val="24"/>
              </w:rPr>
              <w:t>1,869,650.13</w:t>
            </w:r>
          </w:p>
        </w:tc>
      </w:tr>
      <w:tr w:rsidR="001E6FC2" w:rsidRPr="00FB2187" w:rsidTr="001E6FC2">
        <w:trPr>
          <w:trHeight w:val="315"/>
          <w:jc w:val="center"/>
        </w:trPr>
        <w:tc>
          <w:tcPr>
            <w:tcW w:w="2634" w:type="dxa"/>
            <w:tcMar>
              <w:top w:w="15" w:type="dxa"/>
              <w:left w:w="15" w:type="dxa"/>
              <w:bottom w:w="0" w:type="dxa"/>
              <w:right w:w="15" w:type="dxa"/>
            </w:tcMar>
            <w:vAlign w:val="center"/>
          </w:tcPr>
          <w:p w:rsidR="00FB2187" w:rsidRPr="00FB2187" w:rsidRDefault="00FB2187" w:rsidP="00C276DF">
            <w:pPr>
              <w:spacing w:line="360" w:lineRule="auto"/>
              <w:rPr>
                <w:rFonts w:eastAsiaTheme="minorEastAsia"/>
                <w:kern w:val="0"/>
                <w:sz w:val="24"/>
              </w:rPr>
            </w:pPr>
            <w:r w:rsidRPr="00FB2187">
              <w:rPr>
                <w:rFonts w:eastAsiaTheme="minorEastAsia"/>
                <w:kern w:val="0"/>
                <w:sz w:val="24"/>
              </w:rPr>
              <w:t>定期存款</w:t>
            </w:r>
          </w:p>
        </w:tc>
        <w:tc>
          <w:tcPr>
            <w:tcW w:w="6315" w:type="dxa"/>
            <w:tcMar>
              <w:top w:w="15" w:type="dxa"/>
              <w:left w:w="15" w:type="dxa"/>
              <w:bottom w:w="0" w:type="dxa"/>
              <w:right w:w="15" w:type="dxa"/>
            </w:tcMar>
            <w:vAlign w:val="center"/>
          </w:tcPr>
          <w:p w:rsidR="00FB2187" w:rsidRPr="00FB2187" w:rsidRDefault="00FB2187" w:rsidP="00C276DF">
            <w:pPr>
              <w:spacing w:line="360" w:lineRule="auto"/>
              <w:jc w:val="right"/>
              <w:rPr>
                <w:rFonts w:eastAsiaTheme="minorEastAsia"/>
                <w:kern w:val="0"/>
                <w:sz w:val="24"/>
              </w:rPr>
            </w:pPr>
            <w:r w:rsidRPr="00FB2187">
              <w:rPr>
                <w:rFonts w:eastAsiaTheme="minorEastAsia"/>
                <w:kern w:val="0"/>
                <w:sz w:val="24"/>
              </w:rPr>
              <w:t>-</w:t>
            </w:r>
          </w:p>
        </w:tc>
      </w:tr>
      <w:tr w:rsidR="001E6FC2" w:rsidRPr="00FB2187" w:rsidTr="001E6FC2">
        <w:trPr>
          <w:trHeight w:val="315"/>
          <w:jc w:val="center"/>
        </w:trPr>
        <w:tc>
          <w:tcPr>
            <w:tcW w:w="2634" w:type="dxa"/>
            <w:tcMar>
              <w:top w:w="15" w:type="dxa"/>
              <w:left w:w="15" w:type="dxa"/>
              <w:bottom w:w="0" w:type="dxa"/>
              <w:right w:w="15" w:type="dxa"/>
            </w:tcMar>
          </w:tcPr>
          <w:p w:rsidR="00FB2187" w:rsidRPr="00FB2187" w:rsidRDefault="00FB2187" w:rsidP="00C276DF">
            <w:pPr>
              <w:rPr>
                <w:rFonts w:ascii="宋体" w:hAnsi="宋体"/>
                <w:color w:val="000000" w:themeColor="text1"/>
                <w:kern w:val="0"/>
                <w:sz w:val="24"/>
              </w:rPr>
            </w:pPr>
            <w:r w:rsidRPr="00FB2187">
              <w:rPr>
                <w:rFonts w:ascii="宋体" w:hAnsi="宋体" w:hint="eastAsia"/>
                <w:color w:val="000000" w:themeColor="text1"/>
                <w:kern w:val="0"/>
                <w:sz w:val="24"/>
              </w:rPr>
              <w:t>其中：存款期限1个月以内</w:t>
            </w:r>
          </w:p>
        </w:tc>
        <w:tc>
          <w:tcPr>
            <w:tcW w:w="6315" w:type="dxa"/>
            <w:tcMar>
              <w:top w:w="15" w:type="dxa"/>
              <w:left w:w="15" w:type="dxa"/>
              <w:bottom w:w="0" w:type="dxa"/>
              <w:right w:w="15" w:type="dxa"/>
            </w:tcMar>
            <w:vAlign w:val="bottom"/>
          </w:tcPr>
          <w:p w:rsidR="00FB2187" w:rsidRPr="00FB2187" w:rsidRDefault="00FB2187" w:rsidP="00C276DF">
            <w:pPr>
              <w:spacing w:line="360" w:lineRule="auto"/>
              <w:jc w:val="right"/>
              <w:rPr>
                <w:rFonts w:eastAsiaTheme="minorEastAsia"/>
                <w:color w:val="000000" w:themeColor="text1"/>
                <w:kern w:val="0"/>
                <w:sz w:val="24"/>
              </w:rPr>
            </w:pPr>
            <w:r w:rsidRPr="00FB2187">
              <w:rPr>
                <w:rFonts w:eastAsiaTheme="minorEastAsia"/>
                <w:kern w:val="0"/>
                <w:sz w:val="24"/>
              </w:rPr>
              <w:t>-</w:t>
            </w:r>
          </w:p>
        </w:tc>
      </w:tr>
      <w:tr w:rsidR="001E6FC2" w:rsidRPr="00FB2187" w:rsidTr="001E6FC2">
        <w:trPr>
          <w:trHeight w:val="315"/>
          <w:jc w:val="center"/>
        </w:trPr>
        <w:tc>
          <w:tcPr>
            <w:tcW w:w="2634" w:type="dxa"/>
            <w:tcMar>
              <w:top w:w="15" w:type="dxa"/>
              <w:left w:w="15" w:type="dxa"/>
              <w:bottom w:w="0" w:type="dxa"/>
              <w:right w:w="15" w:type="dxa"/>
            </w:tcMar>
          </w:tcPr>
          <w:p w:rsidR="00FB2187" w:rsidRPr="00FB2187" w:rsidRDefault="00FB2187" w:rsidP="00C276DF">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存款期限1-3个月</w:t>
            </w:r>
          </w:p>
        </w:tc>
        <w:tc>
          <w:tcPr>
            <w:tcW w:w="6315" w:type="dxa"/>
            <w:tcMar>
              <w:top w:w="15" w:type="dxa"/>
              <w:left w:w="15" w:type="dxa"/>
              <w:bottom w:w="0" w:type="dxa"/>
              <w:right w:w="15" w:type="dxa"/>
            </w:tcMar>
            <w:vAlign w:val="bottom"/>
          </w:tcPr>
          <w:p w:rsidR="00FB2187" w:rsidRPr="00FB2187" w:rsidRDefault="00FB2187" w:rsidP="00C276DF">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r>
      <w:tr w:rsidR="001E6FC2" w:rsidRPr="00FB2187" w:rsidTr="001E6FC2">
        <w:trPr>
          <w:trHeight w:val="315"/>
          <w:jc w:val="center"/>
        </w:trPr>
        <w:tc>
          <w:tcPr>
            <w:tcW w:w="2634" w:type="dxa"/>
            <w:tcMar>
              <w:top w:w="15" w:type="dxa"/>
              <w:left w:w="15" w:type="dxa"/>
              <w:bottom w:w="0" w:type="dxa"/>
              <w:right w:w="15" w:type="dxa"/>
            </w:tcMar>
          </w:tcPr>
          <w:p w:rsidR="00FB2187" w:rsidRPr="00FB2187" w:rsidRDefault="00FB2187" w:rsidP="00C276DF">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存款期限3个月以上</w:t>
            </w:r>
          </w:p>
        </w:tc>
        <w:tc>
          <w:tcPr>
            <w:tcW w:w="6315" w:type="dxa"/>
            <w:tcMar>
              <w:top w:w="15" w:type="dxa"/>
              <w:left w:w="15" w:type="dxa"/>
              <w:bottom w:w="0" w:type="dxa"/>
              <w:right w:w="15" w:type="dxa"/>
            </w:tcMar>
            <w:vAlign w:val="bottom"/>
          </w:tcPr>
          <w:p w:rsidR="00FB2187" w:rsidRPr="00FB2187" w:rsidRDefault="00FB2187" w:rsidP="00C276DF">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r>
      <w:tr w:rsidR="001E6FC2" w:rsidRPr="00063F90" w:rsidTr="001E6FC2">
        <w:trPr>
          <w:trHeight w:val="315"/>
          <w:jc w:val="center"/>
        </w:trPr>
        <w:tc>
          <w:tcPr>
            <w:tcW w:w="2634" w:type="dxa"/>
            <w:tcMar>
              <w:top w:w="15" w:type="dxa"/>
              <w:left w:w="15" w:type="dxa"/>
              <w:bottom w:w="0" w:type="dxa"/>
              <w:right w:w="15" w:type="dxa"/>
            </w:tcMar>
            <w:vAlign w:val="center"/>
          </w:tcPr>
          <w:p w:rsidR="00FB2187" w:rsidRPr="00063F90" w:rsidRDefault="00FB2187" w:rsidP="00C276DF">
            <w:pPr>
              <w:spacing w:line="360" w:lineRule="auto"/>
              <w:rPr>
                <w:rFonts w:eastAsiaTheme="minorEastAsia"/>
                <w:color w:val="000000"/>
                <w:kern w:val="0"/>
                <w:sz w:val="24"/>
              </w:rPr>
            </w:pPr>
            <w:r w:rsidRPr="00063F90">
              <w:rPr>
                <w:rFonts w:eastAsiaTheme="minorEastAsia"/>
                <w:kern w:val="0"/>
                <w:sz w:val="24"/>
              </w:rPr>
              <w:t>其他存款</w:t>
            </w:r>
          </w:p>
        </w:tc>
        <w:tc>
          <w:tcPr>
            <w:tcW w:w="6315" w:type="dxa"/>
            <w:tcMar>
              <w:top w:w="15" w:type="dxa"/>
              <w:left w:w="15" w:type="dxa"/>
              <w:bottom w:w="0" w:type="dxa"/>
              <w:right w:w="15" w:type="dxa"/>
            </w:tcMar>
            <w:vAlign w:val="center"/>
          </w:tcPr>
          <w:p w:rsidR="00FB2187" w:rsidRPr="00063F90" w:rsidRDefault="00FB2187" w:rsidP="00C276DF">
            <w:pPr>
              <w:spacing w:line="360" w:lineRule="auto"/>
              <w:jc w:val="right"/>
              <w:rPr>
                <w:rFonts w:eastAsiaTheme="minorEastAsia"/>
                <w:kern w:val="0"/>
                <w:sz w:val="24"/>
              </w:rPr>
            </w:pPr>
            <w:r w:rsidRPr="00063F90">
              <w:rPr>
                <w:rFonts w:eastAsiaTheme="minorEastAsia"/>
                <w:kern w:val="0"/>
                <w:sz w:val="24"/>
              </w:rPr>
              <w:t>-</w:t>
            </w:r>
          </w:p>
        </w:tc>
      </w:tr>
      <w:tr w:rsidR="001E6FC2" w:rsidRPr="00063F90" w:rsidTr="001E6FC2">
        <w:trPr>
          <w:trHeight w:val="315"/>
          <w:jc w:val="center"/>
        </w:trPr>
        <w:tc>
          <w:tcPr>
            <w:tcW w:w="2634" w:type="dxa"/>
            <w:tcMar>
              <w:top w:w="15" w:type="dxa"/>
              <w:left w:w="15" w:type="dxa"/>
              <w:bottom w:w="0" w:type="dxa"/>
              <w:right w:w="15" w:type="dxa"/>
            </w:tcMar>
            <w:vAlign w:val="center"/>
          </w:tcPr>
          <w:p w:rsidR="00FB2187" w:rsidRPr="00063F90" w:rsidRDefault="00FB2187" w:rsidP="00C276DF">
            <w:pPr>
              <w:spacing w:line="360" w:lineRule="auto"/>
              <w:rPr>
                <w:rFonts w:eastAsiaTheme="minorEastAsia"/>
                <w:color w:val="000000"/>
                <w:kern w:val="0"/>
                <w:sz w:val="24"/>
              </w:rPr>
            </w:pPr>
            <w:r w:rsidRPr="00063F90">
              <w:rPr>
                <w:rFonts w:eastAsiaTheme="minorEastAsia"/>
                <w:kern w:val="0"/>
                <w:sz w:val="24"/>
              </w:rPr>
              <w:t>合计</w:t>
            </w:r>
          </w:p>
        </w:tc>
        <w:tc>
          <w:tcPr>
            <w:tcW w:w="6315" w:type="dxa"/>
            <w:tcMar>
              <w:top w:w="15" w:type="dxa"/>
              <w:left w:w="15" w:type="dxa"/>
              <w:bottom w:w="0" w:type="dxa"/>
              <w:right w:w="15" w:type="dxa"/>
            </w:tcMar>
            <w:vAlign w:val="center"/>
          </w:tcPr>
          <w:p w:rsidR="00FB2187" w:rsidRPr="00063F90" w:rsidRDefault="00FB2187" w:rsidP="00C276DF">
            <w:pPr>
              <w:spacing w:line="360" w:lineRule="auto"/>
              <w:jc w:val="right"/>
              <w:rPr>
                <w:rFonts w:eastAsiaTheme="minorEastAsia"/>
                <w:kern w:val="0"/>
                <w:sz w:val="24"/>
              </w:rPr>
            </w:pPr>
            <w:r w:rsidRPr="00063F90">
              <w:rPr>
                <w:rFonts w:eastAsiaTheme="minorEastAsia"/>
                <w:kern w:val="0"/>
                <w:sz w:val="24"/>
              </w:rPr>
              <w:t>1,869,650.13</w:t>
            </w:r>
          </w:p>
        </w:tc>
      </w:tr>
    </w:tbl>
    <w:p w:rsidR="001A59F9" w:rsidRPr="00D564C7" w:rsidRDefault="001A59F9" w:rsidP="00400137">
      <w:pPr>
        <w:tabs>
          <w:tab w:val="left" w:pos="426"/>
        </w:tabs>
        <w:spacing w:before="29" w:line="288"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7F57C2" w:rsidRDefault="001A59F9" w:rsidP="007F57C2">
      <w:pPr>
        <w:spacing w:before="29" w:line="288" w:lineRule="auto"/>
        <w:rPr>
          <w:rFonts w:eastAsiaTheme="minorEastAsia"/>
          <w:b/>
          <w:sz w:val="24"/>
        </w:rPr>
      </w:pPr>
      <w:r w:rsidRPr="007F57C2">
        <w:rPr>
          <w:rFonts w:eastAsiaTheme="minorEastAsia"/>
          <w:b/>
          <w:sz w:val="24"/>
        </w:rPr>
        <w:t>7.4.7.2</w:t>
      </w:r>
      <w:r w:rsidRPr="007F57C2">
        <w:rPr>
          <w:rFonts w:eastAsiaTheme="minorEastAsia" w:hint="eastAsia"/>
          <w:b/>
          <w:sz w:val="24"/>
        </w:rPr>
        <w:t>交易性金融资产</w:t>
      </w:r>
    </w:p>
    <w:p w:rsidR="001A59F9" w:rsidRPr="0098576C" w:rsidRDefault="001A59F9" w:rsidP="0098576C">
      <w:pPr>
        <w:autoSpaceDE w:val="0"/>
        <w:autoSpaceDN w:val="0"/>
        <w:adjustRightInd w:val="0"/>
        <w:spacing w:before="29" w:line="288" w:lineRule="auto"/>
        <w:ind w:left="15"/>
        <w:jc w:val="right"/>
        <w:rPr>
          <w:color w:val="000000"/>
          <w:sz w:val="24"/>
        </w:rPr>
      </w:pPr>
      <w:r w:rsidRPr="0098576C">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56670" w:rsidRPr="00D564C7" w:rsidTr="00CB39C2">
        <w:trPr>
          <w:trHeight w:val="255"/>
          <w:jc w:val="center"/>
        </w:trPr>
        <w:tc>
          <w:tcPr>
            <w:tcW w:w="2268" w:type="dxa"/>
            <w:gridSpan w:val="2"/>
            <w:vMerge w:val="restart"/>
            <w:vAlign w:val="center"/>
          </w:tcPr>
          <w:p w:rsidR="00B56670" w:rsidRPr="0098576C" w:rsidRDefault="00B56670" w:rsidP="0098576C">
            <w:pPr>
              <w:spacing w:before="29" w:line="288" w:lineRule="auto"/>
              <w:jc w:val="center"/>
              <w:rPr>
                <w:color w:val="000000"/>
                <w:kern w:val="0"/>
                <w:sz w:val="24"/>
              </w:rPr>
            </w:pPr>
            <w:r w:rsidRPr="0098576C">
              <w:rPr>
                <w:rFonts w:hint="eastAsia"/>
                <w:color w:val="000000"/>
                <w:kern w:val="0"/>
                <w:sz w:val="24"/>
              </w:rPr>
              <w:lastRenderedPageBreak/>
              <w:t>项目</w:t>
            </w:r>
          </w:p>
        </w:tc>
        <w:tc>
          <w:tcPr>
            <w:tcW w:w="7018" w:type="dxa"/>
            <w:gridSpan w:val="3"/>
            <w:vAlign w:val="center"/>
          </w:tcPr>
          <w:p w:rsidR="00B56670" w:rsidRPr="0098576C" w:rsidRDefault="00B56670" w:rsidP="0098576C">
            <w:pPr>
              <w:spacing w:before="29" w:line="288" w:lineRule="auto"/>
              <w:jc w:val="center"/>
              <w:rPr>
                <w:color w:val="000000"/>
                <w:kern w:val="0"/>
                <w:sz w:val="24"/>
              </w:rPr>
            </w:pPr>
            <w:r w:rsidRPr="0098576C">
              <w:rPr>
                <w:rFonts w:hint="eastAsia"/>
                <w:color w:val="000000"/>
                <w:kern w:val="0"/>
                <w:sz w:val="24"/>
              </w:rPr>
              <w:t>本期末</w:t>
            </w:r>
          </w:p>
          <w:p w:rsidR="00B56670" w:rsidRPr="0098576C" w:rsidRDefault="00B56670" w:rsidP="0098576C">
            <w:pPr>
              <w:spacing w:before="29" w:line="288" w:lineRule="auto"/>
              <w:jc w:val="center"/>
              <w:rPr>
                <w:color w:val="000000"/>
                <w:kern w:val="0"/>
                <w:sz w:val="24"/>
              </w:rPr>
            </w:pPr>
            <w:r w:rsidRPr="0098576C">
              <w:rPr>
                <w:color w:val="000000"/>
                <w:kern w:val="0"/>
                <w:sz w:val="24"/>
              </w:rPr>
              <w:t>2018</w:t>
            </w:r>
            <w:r w:rsidRPr="0098576C">
              <w:rPr>
                <w:color w:val="000000"/>
                <w:kern w:val="0"/>
                <w:sz w:val="24"/>
              </w:rPr>
              <w:t>年</w:t>
            </w:r>
            <w:r w:rsidRPr="0098576C">
              <w:rPr>
                <w:color w:val="000000"/>
                <w:kern w:val="0"/>
                <w:sz w:val="24"/>
              </w:rPr>
              <w:t>12</w:t>
            </w:r>
            <w:r w:rsidRPr="0098576C">
              <w:rPr>
                <w:color w:val="000000"/>
                <w:kern w:val="0"/>
                <w:sz w:val="24"/>
              </w:rPr>
              <w:t>月</w:t>
            </w:r>
            <w:r w:rsidRPr="0098576C">
              <w:rPr>
                <w:color w:val="000000"/>
                <w:kern w:val="0"/>
                <w:sz w:val="24"/>
              </w:rPr>
              <w:t>31</w:t>
            </w:r>
            <w:r w:rsidRPr="0098576C">
              <w:rPr>
                <w:color w:val="000000"/>
                <w:kern w:val="0"/>
                <w:sz w:val="24"/>
              </w:rPr>
              <w:t>日</w:t>
            </w:r>
          </w:p>
        </w:tc>
      </w:tr>
      <w:tr w:rsidR="00B56670" w:rsidRPr="00D564C7" w:rsidTr="00A94390">
        <w:trPr>
          <w:trHeight w:val="270"/>
          <w:jc w:val="center"/>
        </w:trPr>
        <w:tc>
          <w:tcPr>
            <w:tcW w:w="2268" w:type="dxa"/>
            <w:gridSpan w:val="2"/>
            <w:vMerge/>
            <w:vAlign w:val="center"/>
          </w:tcPr>
          <w:p w:rsidR="00B56670" w:rsidRPr="0098576C" w:rsidRDefault="00B56670" w:rsidP="0098576C">
            <w:pPr>
              <w:spacing w:before="29" w:line="288" w:lineRule="auto"/>
              <w:jc w:val="center"/>
              <w:rPr>
                <w:color w:val="000000"/>
                <w:kern w:val="0"/>
                <w:sz w:val="24"/>
              </w:rPr>
            </w:pPr>
          </w:p>
        </w:tc>
        <w:tc>
          <w:tcPr>
            <w:tcW w:w="2339" w:type="dxa"/>
            <w:vAlign w:val="center"/>
          </w:tcPr>
          <w:p w:rsidR="00B56670" w:rsidRPr="0098576C" w:rsidRDefault="00B56670" w:rsidP="0098576C">
            <w:pPr>
              <w:spacing w:before="29" w:line="288" w:lineRule="auto"/>
              <w:jc w:val="center"/>
              <w:rPr>
                <w:color w:val="000000"/>
                <w:kern w:val="0"/>
                <w:sz w:val="24"/>
              </w:rPr>
            </w:pPr>
            <w:r w:rsidRPr="0098576C">
              <w:rPr>
                <w:rFonts w:hint="eastAsia"/>
                <w:color w:val="000000"/>
                <w:kern w:val="0"/>
                <w:sz w:val="24"/>
              </w:rPr>
              <w:t>成本</w:t>
            </w:r>
          </w:p>
        </w:tc>
        <w:tc>
          <w:tcPr>
            <w:tcW w:w="2339" w:type="dxa"/>
            <w:vAlign w:val="center"/>
          </w:tcPr>
          <w:p w:rsidR="00B56670" w:rsidRPr="0098576C" w:rsidRDefault="00B56670" w:rsidP="0098576C">
            <w:pPr>
              <w:spacing w:before="29" w:line="288" w:lineRule="auto"/>
              <w:jc w:val="center"/>
              <w:rPr>
                <w:color w:val="000000"/>
                <w:kern w:val="0"/>
                <w:sz w:val="24"/>
              </w:rPr>
            </w:pPr>
            <w:r w:rsidRPr="0098576C">
              <w:rPr>
                <w:rFonts w:hint="eastAsia"/>
                <w:color w:val="000000"/>
                <w:kern w:val="0"/>
                <w:sz w:val="24"/>
              </w:rPr>
              <w:t>公允价值</w:t>
            </w:r>
          </w:p>
        </w:tc>
        <w:tc>
          <w:tcPr>
            <w:tcW w:w="2340" w:type="dxa"/>
            <w:vAlign w:val="center"/>
          </w:tcPr>
          <w:p w:rsidR="00B56670" w:rsidRPr="0098576C" w:rsidRDefault="00B56670" w:rsidP="0098576C">
            <w:pPr>
              <w:spacing w:before="29" w:line="288" w:lineRule="auto"/>
              <w:jc w:val="center"/>
              <w:rPr>
                <w:color w:val="000000"/>
                <w:kern w:val="0"/>
                <w:sz w:val="24"/>
              </w:rPr>
            </w:pPr>
            <w:r w:rsidRPr="0098576C">
              <w:rPr>
                <w:rFonts w:hint="eastAsia"/>
                <w:color w:val="000000"/>
                <w:kern w:val="0"/>
                <w:sz w:val="24"/>
              </w:rPr>
              <w:t>公允价值变动</w:t>
            </w:r>
          </w:p>
        </w:tc>
      </w:tr>
      <w:tr w:rsidR="00B56670" w:rsidRPr="00D564C7" w:rsidTr="008F2356">
        <w:trPr>
          <w:trHeight w:val="270"/>
          <w:jc w:val="center"/>
        </w:trPr>
        <w:tc>
          <w:tcPr>
            <w:tcW w:w="2268" w:type="dxa"/>
            <w:gridSpan w:val="2"/>
            <w:vAlign w:val="center"/>
          </w:tcPr>
          <w:p w:rsidR="00B56670" w:rsidRPr="0098576C" w:rsidRDefault="00B56670" w:rsidP="0098576C">
            <w:pPr>
              <w:spacing w:before="29" w:line="288" w:lineRule="auto"/>
              <w:jc w:val="left"/>
              <w:rPr>
                <w:color w:val="000000"/>
                <w:kern w:val="0"/>
                <w:sz w:val="24"/>
              </w:rPr>
            </w:pPr>
            <w:r w:rsidRPr="0098576C">
              <w:rPr>
                <w:rFonts w:hint="eastAsia"/>
                <w:color w:val="000000"/>
                <w:kern w:val="0"/>
                <w:sz w:val="24"/>
              </w:rPr>
              <w:t>股票</w:t>
            </w:r>
          </w:p>
        </w:tc>
        <w:tc>
          <w:tcPr>
            <w:tcW w:w="2339" w:type="dxa"/>
            <w:vAlign w:val="center"/>
          </w:tcPr>
          <w:p w:rsidR="00B56670" w:rsidRPr="004C1637" w:rsidRDefault="00B5667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B56670" w:rsidRPr="004C1637" w:rsidRDefault="00B5667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B56670" w:rsidRPr="004C1637" w:rsidRDefault="00B56670" w:rsidP="004C1637">
            <w:pPr>
              <w:spacing w:before="29" w:line="288" w:lineRule="auto"/>
              <w:jc w:val="right"/>
              <w:rPr>
                <w:color w:val="000000"/>
                <w:kern w:val="0"/>
                <w:sz w:val="24"/>
              </w:rPr>
            </w:pPr>
            <w:r w:rsidRPr="004C1637">
              <w:rPr>
                <w:color w:val="000000"/>
                <w:kern w:val="0"/>
                <w:sz w:val="24"/>
              </w:rPr>
              <w:t>-</w:t>
            </w:r>
          </w:p>
        </w:tc>
      </w:tr>
      <w:tr w:rsidR="00A94390" w:rsidRPr="00D564C7" w:rsidTr="008F2356">
        <w:trPr>
          <w:trHeight w:val="270"/>
          <w:jc w:val="center"/>
        </w:trPr>
        <w:tc>
          <w:tcPr>
            <w:tcW w:w="2268" w:type="dxa"/>
            <w:gridSpan w:val="2"/>
            <w:vAlign w:val="center"/>
          </w:tcPr>
          <w:p w:rsidR="00A94390" w:rsidRPr="0098576C" w:rsidRDefault="00A94390" w:rsidP="0098576C">
            <w:pPr>
              <w:spacing w:before="29" w:line="288" w:lineRule="auto"/>
              <w:jc w:val="left"/>
              <w:rPr>
                <w:color w:val="000000"/>
                <w:kern w:val="0"/>
                <w:sz w:val="24"/>
              </w:rPr>
            </w:pPr>
            <w:r w:rsidRPr="0098576C">
              <w:rPr>
                <w:rFonts w:hint="eastAsia"/>
                <w:color w:val="000000"/>
                <w:kern w:val="0"/>
                <w:sz w:val="24"/>
              </w:rPr>
              <w:t>贵金属投资</w:t>
            </w:r>
            <w:r w:rsidRPr="0098576C">
              <w:rPr>
                <w:rFonts w:hint="eastAsia"/>
                <w:color w:val="000000"/>
                <w:kern w:val="0"/>
                <w:sz w:val="24"/>
              </w:rPr>
              <w:t>-</w:t>
            </w:r>
            <w:r w:rsidRPr="0098576C">
              <w:rPr>
                <w:rFonts w:hint="eastAsia"/>
                <w:color w:val="000000"/>
                <w:kern w:val="0"/>
                <w:sz w:val="24"/>
              </w:rPr>
              <w:t>金交所黄金合约</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r>
      <w:tr w:rsidR="00A94390" w:rsidRPr="00D564C7" w:rsidTr="008F2356">
        <w:trPr>
          <w:trHeight w:val="285"/>
          <w:jc w:val="center"/>
        </w:trPr>
        <w:tc>
          <w:tcPr>
            <w:tcW w:w="828" w:type="dxa"/>
            <w:vMerge w:val="restart"/>
            <w:vAlign w:val="center"/>
          </w:tcPr>
          <w:p w:rsidR="00A94390" w:rsidRPr="0098576C" w:rsidRDefault="00A94390" w:rsidP="0098576C">
            <w:pPr>
              <w:spacing w:before="29" w:line="288" w:lineRule="auto"/>
              <w:jc w:val="left"/>
              <w:rPr>
                <w:color w:val="000000"/>
                <w:kern w:val="0"/>
                <w:sz w:val="24"/>
              </w:rPr>
            </w:pPr>
            <w:r w:rsidRPr="0098576C">
              <w:rPr>
                <w:rFonts w:hint="eastAsia"/>
                <w:color w:val="000000"/>
                <w:kern w:val="0"/>
                <w:sz w:val="24"/>
              </w:rPr>
              <w:t>债券</w:t>
            </w:r>
          </w:p>
        </w:tc>
        <w:tc>
          <w:tcPr>
            <w:tcW w:w="1440" w:type="dxa"/>
            <w:vAlign w:val="center"/>
          </w:tcPr>
          <w:p w:rsidR="00A94390" w:rsidRPr="0098576C" w:rsidRDefault="00A94390" w:rsidP="0098576C">
            <w:pPr>
              <w:spacing w:before="29" w:line="288" w:lineRule="auto"/>
              <w:jc w:val="left"/>
              <w:rPr>
                <w:color w:val="000000"/>
                <w:kern w:val="0"/>
                <w:sz w:val="24"/>
              </w:rPr>
            </w:pPr>
            <w:r w:rsidRPr="0098576C">
              <w:rPr>
                <w:rFonts w:hint="eastAsia"/>
                <w:color w:val="000000"/>
                <w:kern w:val="0"/>
                <w:sz w:val="24"/>
              </w:rPr>
              <w:t>交易所市场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A94390">
        <w:trPr>
          <w:trHeight w:val="103"/>
          <w:jc w:val="center"/>
        </w:trPr>
        <w:tc>
          <w:tcPr>
            <w:tcW w:w="828" w:type="dxa"/>
            <w:vMerge/>
            <w:vAlign w:val="center"/>
          </w:tcPr>
          <w:p w:rsidR="00A94390" w:rsidRPr="0098576C" w:rsidRDefault="00A94390" w:rsidP="0098576C">
            <w:pPr>
              <w:spacing w:before="29" w:line="288" w:lineRule="auto"/>
              <w:jc w:val="left"/>
              <w:rPr>
                <w:color w:val="000000"/>
                <w:kern w:val="0"/>
                <w:sz w:val="24"/>
              </w:rPr>
            </w:pPr>
          </w:p>
        </w:tc>
        <w:tc>
          <w:tcPr>
            <w:tcW w:w="1440" w:type="dxa"/>
            <w:vAlign w:val="center"/>
          </w:tcPr>
          <w:p w:rsidR="00A94390" w:rsidRPr="0098576C" w:rsidRDefault="00A94390" w:rsidP="0098576C">
            <w:pPr>
              <w:spacing w:before="29" w:line="288" w:lineRule="auto"/>
              <w:jc w:val="left"/>
              <w:rPr>
                <w:color w:val="000000"/>
                <w:kern w:val="0"/>
                <w:sz w:val="24"/>
              </w:rPr>
            </w:pPr>
            <w:r w:rsidRPr="0098576C">
              <w:rPr>
                <w:rFonts w:hint="eastAsia"/>
                <w:color w:val="000000"/>
                <w:kern w:val="0"/>
                <w:sz w:val="24"/>
              </w:rPr>
              <w:t>银行间市场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3,020,605,737.26</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3,033,845,000.00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13,239,262.74</w:t>
            </w:r>
          </w:p>
        </w:tc>
      </w:tr>
      <w:tr w:rsidR="00A94390" w:rsidRPr="00D564C7" w:rsidTr="00A94390">
        <w:trPr>
          <w:trHeight w:val="103"/>
          <w:jc w:val="center"/>
        </w:trPr>
        <w:tc>
          <w:tcPr>
            <w:tcW w:w="828" w:type="dxa"/>
            <w:vMerge/>
            <w:vAlign w:val="center"/>
          </w:tcPr>
          <w:p w:rsidR="00A94390" w:rsidRPr="0098576C" w:rsidRDefault="00A94390" w:rsidP="0098576C">
            <w:pPr>
              <w:spacing w:before="29" w:line="288" w:lineRule="auto"/>
              <w:jc w:val="right"/>
              <w:rPr>
                <w:rFonts w:eastAsiaTheme="minorEastAsia"/>
                <w:color w:val="000000"/>
                <w:kern w:val="0"/>
                <w:sz w:val="24"/>
              </w:rPr>
            </w:pPr>
          </w:p>
        </w:tc>
        <w:tc>
          <w:tcPr>
            <w:tcW w:w="1440" w:type="dxa"/>
            <w:vAlign w:val="center"/>
          </w:tcPr>
          <w:p w:rsidR="00A94390" w:rsidRPr="0098576C" w:rsidRDefault="00A94390" w:rsidP="0098576C">
            <w:pPr>
              <w:widowControl/>
              <w:spacing w:before="29" w:line="288" w:lineRule="auto"/>
              <w:rPr>
                <w:color w:val="000000"/>
                <w:kern w:val="0"/>
                <w:sz w:val="24"/>
              </w:rPr>
            </w:pPr>
            <w:r w:rsidRPr="0098576C">
              <w:rPr>
                <w:rFonts w:hint="eastAsia"/>
                <w:color w:val="000000"/>
                <w:kern w:val="0"/>
                <w:sz w:val="24"/>
              </w:rPr>
              <w:t>合计</w:t>
            </w:r>
          </w:p>
        </w:tc>
        <w:tc>
          <w:tcPr>
            <w:tcW w:w="2339" w:type="dxa"/>
            <w:vAlign w:val="center"/>
          </w:tcPr>
          <w:p w:rsidR="00A94390" w:rsidRPr="0098576C" w:rsidRDefault="00A94390" w:rsidP="0098576C">
            <w:pPr>
              <w:spacing w:before="29" w:line="288" w:lineRule="auto"/>
              <w:jc w:val="right"/>
              <w:rPr>
                <w:rFonts w:eastAsiaTheme="minorEastAsia"/>
                <w:color w:val="000000"/>
                <w:kern w:val="0"/>
                <w:sz w:val="24"/>
              </w:rPr>
            </w:pPr>
            <w:r w:rsidRPr="0098576C">
              <w:rPr>
                <w:rFonts w:eastAsiaTheme="minorEastAsia"/>
                <w:color w:val="000000"/>
                <w:kern w:val="0"/>
                <w:sz w:val="24"/>
              </w:rPr>
              <w:t>3,020,605,737.26</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3,033,845,000.00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13,239,262.74</w:t>
            </w:r>
          </w:p>
        </w:tc>
      </w:tr>
      <w:tr w:rsidR="00A94390" w:rsidRPr="00D564C7" w:rsidTr="00DD481D">
        <w:trPr>
          <w:trHeight w:val="270"/>
          <w:jc w:val="center"/>
        </w:trPr>
        <w:tc>
          <w:tcPr>
            <w:tcW w:w="2268" w:type="dxa"/>
            <w:gridSpan w:val="2"/>
            <w:vAlign w:val="center"/>
          </w:tcPr>
          <w:p w:rsidR="00A94390" w:rsidRPr="0098576C" w:rsidRDefault="00A94390" w:rsidP="0098576C">
            <w:pPr>
              <w:widowControl/>
              <w:spacing w:before="29" w:line="288" w:lineRule="auto"/>
              <w:rPr>
                <w:rFonts w:eastAsiaTheme="minorEastAsia"/>
                <w:color w:val="000000"/>
                <w:kern w:val="0"/>
                <w:sz w:val="24"/>
              </w:rPr>
            </w:pPr>
            <w:r w:rsidRPr="0098576C">
              <w:rPr>
                <w:rFonts w:eastAsiaTheme="minorEastAsia" w:hint="eastAsia"/>
                <w:color w:val="000000"/>
                <w:kern w:val="0"/>
                <w:sz w:val="24"/>
              </w:rPr>
              <w:t>资产</w:t>
            </w:r>
            <w:r w:rsidRPr="0098576C">
              <w:rPr>
                <w:rFonts w:hint="eastAsia"/>
                <w:color w:val="000000"/>
                <w:kern w:val="0"/>
                <w:sz w:val="24"/>
              </w:rPr>
              <w:t>支持</w:t>
            </w:r>
            <w:r w:rsidRPr="0098576C">
              <w:rPr>
                <w:rFonts w:eastAsiaTheme="minorEastAsia" w:hint="eastAsia"/>
                <w:color w:val="000000"/>
                <w:kern w:val="0"/>
                <w:sz w:val="24"/>
              </w:rPr>
              <w:t>证券</w:t>
            </w:r>
          </w:p>
        </w:tc>
        <w:tc>
          <w:tcPr>
            <w:tcW w:w="2339" w:type="dxa"/>
            <w:vAlign w:val="center"/>
          </w:tcPr>
          <w:p w:rsidR="00A94390" w:rsidRPr="0098576C" w:rsidRDefault="00A94390" w:rsidP="0098576C">
            <w:pPr>
              <w:spacing w:before="29" w:line="288" w:lineRule="auto"/>
              <w:jc w:val="right"/>
              <w:rPr>
                <w:rFonts w:eastAsiaTheme="minorEastAsia"/>
                <w:color w:val="000000"/>
                <w:kern w:val="0"/>
                <w:sz w:val="24"/>
              </w:rPr>
            </w:pPr>
            <w:r w:rsidRPr="0098576C">
              <w:rPr>
                <w:rFonts w:eastAsiaTheme="minorEastAsia"/>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DD481D">
        <w:trPr>
          <w:trHeight w:val="270"/>
          <w:jc w:val="center"/>
        </w:trPr>
        <w:tc>
          <w:tcPr>
            <w:tcW w:w="2268" w:type="dxa"/>
            <w:gridSpan w:val="2"/>
            <w:vAlign w:val="center"/>
          </w:tcPr>
          <w:p w:rsidR="00A94390" w:rsidRPr="0098576C" w:rsidRDefault="00A94390" w:rsidP="0098576C">
            <w:pPr>
              <w:widowControl/>
              <w:spacing w:before="29" w:line="288" w:lineRule="auto"/>
              <w:rPr>
                <w:color w:val="000000"/>
                <w:kern w:val="0"/>
                <w:sz w:val="24"/>
              </w:rPr>
            </w:pPr>
            <w:r w:rsidRPr="0098576C">
              <w:rPr>
                <w:rFonts w:hint="eastAsia"/>
                <w:color w:val="000000"/>
                <w:kern w:val="0"/>
                <w:sz w:val="24"/>
              </w:rPr>
              <w:t>基金</w:t>
            </w:r>
          </w:p>
        </w:tc>
        <w:tc>
          <w:tcPr>
            <w:tcW w:w="2339" w:type="dxa"/>
            <w:vAlign w:val="center"/>
          </w:tcPr>
          <w:p w:rsidR="00A94390" w:rsidRPr="0098576C" w:rsidRDefault="00A94390" w:rsidP="0098576C">
            <w:pPr>
              <w:spacing w:before="29" w:line="288" w:lineRule="auto"/>
              <w:jc w:val="right"/>
              <w:rPr>
                <w:rFonts w:eastAsiaTheme="minorEastAsia"/>
                <w:color w:val="000000"/>
                <w:kern w:val="0"/>
                <w:sz w:val="24"/>
              </w:rPr>
            </w:pPr>
            <w:r w:rsidRPr="0098576C">
              <w:rPr>
                <w:rFonts w:eastAsiaTheme="minorEastAsia"/>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DD481D">
        <w:trPr>
          <w:trHeight w:val="270"/>
          <w:jc w:val="center"/>
        </w:trPr>
        <w:tc>
          <w:tcPr>
            <w:tcW w:w="2268" w:type="dxa"/>
            <w:gridSpan w:val="2"/>
            <w:vAlign w:val="center"/>
          </w:tcPr>
          <w:p w:rsidR="00A94390" w:rsidRPr="0098576C" w:rsidRDefault="00A94390" w:rsidP="0098576C">
            <w:pPr>
              <w:widowControl/>
              <w:spacing w:before="29" w:line="288" w:lineRule="auto"/>
              <w:rPr>
                <w:color w:val="000000"/>
                <w:kern w:val="0"/>
                <w:sz w:val="24"/>
              </w:rPr>
            </w:pPr>
            <w:r w:rsidRPr="0098576C">
              <w:rPr>
                <w:rFonts w:hint="eastAsia"/>
                <w:color w:val="000000"/>
                <w:kern w:val="0"/>
                <w:sz w:val="24"/>
              </w:rPr>
              <w:t>其他</w:t>
            </w:r>
          </w:p>
        </w:tc>
        <w:tc>
          <w:tcPr>
            <w:tcW w:w="2339" w:type="dxa"/>
            <w:vAlign w:val="center"/>
          </w:tcPr>
          <w:p w:rsidR="00A94390" w:rsidRPr="0098576C" w:rsidRDefault="00A94390" w:rsidP="0098576C">
            <w:pPr>
              <w:spacing w:before="29" w:line="288" w:lineRule="auto"/>
              <w:jc w:val="right"/>
              <w:rPr>
                <w:rFonts w:eastAsiaTheme="minorEastAsia"/>
                <w:color w:val="000000"/>
                <w:kern w:val="0"/>
                <w:sz w:val="24"/>
              </w:rPr>
            </w:pPr>
            <w:r w:rsidRPr="0098576C">
              <w:rPr>
                <w:rFonts w:eastAsiaTheme="minorEastAsia"/>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A27CC0">
        <w:trPr>
          <w:trHeight w:val="270"/>
          <w:jc w:val="center"/>
        </w:trPr>
        <w:tc>
          <w:tcPr>
            <w:tcW w:w="2268" w:type="dxa"/>
            <w:gridSpan w:val="2"/>
            <w:vAlign w:val="center"/>
          </w:tcPr>
          <w:p w:rsidR="00A94390" w:rsidRPr="0098576C" w:rsidRDefault="00A94390" w:rsidP="00A27CC0">
            <w:pPr>
              <w:widowControl/>
              <w:spacing w:before="29" w:line="288" w:lineRule="auto"/>
              <w:jc w:val="center"/>
              <w:rPr>
                <w:color w:val="000000"/>
                <w:kern w:val="0"/>
                <w:sz w:val="24"/>
              </w:rPr>
            </w:pPr>
            <w:r w:rsidRPr="0098576C">
              <w:rPr>
                <w:rFonts w:hint="eastAsia"/>
                <w:color w:val="000000"/>
                <w:kern w:val="0"/>
                <w:sz w:val="24"/>
              </w:rPr>
              <w:t>合计</w:t>
            </w:r>
          </w:p>
        </w:tc>
        <w:tc>
          <w:tcPr>
            <w:tcW w:w="2339" w:type="dxa"/>
            <w:vAlign w:val="center"/>
          </w:tcPr>
          <w:p w:rsidR="00A94390" w:rsidRPr="0098576C" w:rsidRDefault="00A94390" w:rsidP="0098576C">
            <w:pPr>
              <w:spacing w:before="29" w:line="288" w:lineRule="auto"/>
              <w:jc w:val="right"/>
              <w:rPr>
                <w:rFonts w:eastAsiaTheme="minorEastAsia"/>
                <w:color w:val="000000"/>
                <w:kern w:val="0"/>
                <w:sz w:val="24"/>
              </w:rPr>
            </w:pPr>
            <w:r w:rsidRPr="0098576C">
              <w:rPr>
                <w:rFonts w:eastAsiaTheme="minorEastAsia"/>
                <w:color w:val="000000"/>
                <w:kern w:val="0"/>
                <w:sz w:val="24"/>
              </w:rPr>
              <w:t>3,020,605,737.26</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3,033,845,000.00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13,239,262.74</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Default="001A59F9" w:rsidP="007F57C2">
      <w:pPr>
        <w:spacing w:before="29" w:line="288" w:lineRule="auto"/>
        <w:rPr>
          <w:rFonts w:asciiTheme="minorEastAsia" w:eastAsiaTheme="minorEastAsia" w:hAnsiTheme="minorEastAsia"/>
          <w:b/>
          <w:color w:val="000000"/>
          <w:szCs w:val="21"/>
        </w:rPr>
      </w:pPr>
      <w:r w:rsidRPr="007F57C2">
        <w:rPr>
          <w:rFonts w:eastAsiaTheme="minorEastAsia"/>
          <w:b/>
          <w:sz w:val="24"/>
        </w:rPr>
        <w:t>7.4.7.3</w:t>
      </w:r>
      <w:r w:rsidRPr="007F57C2">
        <w:rPr>
          <w:rFonts w:eastAsiaTheme="minorEastAsia" w:hint="eastAsia"/>
          <w:b/>
          <w:sz w:val="24"/>
        </w:rPr>
        <w:t>衍生金融资产</w:t>
      </w:r>
      <w:r w:rsidRPr="007F57C2">
        <w:rPr>
          <w:rFonts w:eastAsiaTheme="minorEastAsia"/>
          <w:b/>
          <w:sz w:val="24"/>
        </w:rPr>
        <w:t>/</w:t>
      </w:r>
      <w:r w:rsidRPr="007F57C2">
        <w:rPr>
          <w:rFonts w:eastAsiaTheme="minorEastAsia" w:hint="eastAsia"/>
          <w:b/>
          <w:sz w:val="24"/>
        </w:rPr>
        <w:t>负债</w:t>
      </w:r>
    </w:p>
    <w:p w:rsidR="0022193C" w:rsidRPr="00400137" w:rsidRDefault="0022193C" w:rsidP="00400137">
      <w:pPr>
        <w:tabs>
          <w:tab w:val="left" w:pos="426"/>
        </w:tabs>
        <w:spacing w:before="29" w:line="288" w:lineRule="auto"/>
        <w:jc w:val="left"/>
        <w:rPr>
          <w:kern w:val="0"/>
          <w:sz w:val="24"/>
        </w:rPr>
      </w:pPr>
      <w:r w:rsidRPr="00400137">
        <w:rPr>
          <w:kern w:val="0"/>
          <w:sz w:val="24"/>
        </w:rPr>
        <w:t>本基金本报告期末未持有衍生金融工具。</w:t>
      </w:r>
    </w:p>
    <w:p w:rsidR="001A59F9" w:rsidRPr="00E43350" w:rsidRDefault="001A59F9" w:rsidP="00026C9C">
      <w:pPr>
        <w:spacing w:line="360" w:lineRule="auto"/>
        <w:rPr>
          <w:rFonts w:asciiTheme="minorEastAsia" w:eastAsiaTheme="minorEastAsia" w:hAnsiTheme="minorEastAsia"/>
          <w:color w:val="000000"/>
          <w:szCs w:val="21"/>
        </w:rPr>
      </w:pPr>
    </w:p>
    <w:p w:rsidR="00FB69B5" w:rsidRPr="00C4194D" w:rsidRDefault="00FB69B5" w:rsidP="00FB69B5">
      <w:pPr>
        <w:spacing w:before="29" w:line="288" w:lineRule="auto"/>
        <w:rPr>
          <w:rFonts w:eastAsiaTheme="minorEastAsia"/>
          <w:b/>
          <w:sz w:val="24"/>
        </w:rPr>
      </w:pPr>
      <w:r w:rsidRPr="00C4194D">
        <w:rPr>
          <w:rFonts w:eastAsiaTheme="minorEastAsia"/>
          <w:b/>
          <w:sz w:val="24"/>
        </w:rPr>
        <w:t>7.4.7.4</w:t>
      </w:r>
      <w:r w:rsidRPr="00C4194D">
        <w:rPr>
          <w:rFonts w:eastAsiaTheme="minorEastAsia" w:hint="eastAsia"/>
          <w:b/>
          <w:sz w:val="24"/>
        </w:rPr>
        <w:t>买入返售金融资产</w:t>
      </w:r>
    </w:p>
    <w:p w:rsidR="00FB69B5" w:rsidRPr="00400137" w:rsidRDefault="00FB69B5" w:rsidP="00FB69B5">
      <w:pPr>
        <w:tabs>
          <w:tab w:val="left" w:pos="426"/>
        </w:tabs>
        <w:spacing w:before="29" w:line="288" w:lineRule="auto"/>
        <w:jc w:val="left"/>
        <w:rPr>
          <w:kern w:val="0"/>
          <w:sz w:val="24"/>
        </w:rPr>
      </w:pPr>
      <w:r w:rsidRPr="00400137">
        <w:rPr>
          <w:kern w:val="0"/>
          <w:sz w:val="24"/>
        </w:rPr>
        <w:t>本基金本报告期末未持有买入返售金融资产。</w:t>
      </w:r>
    </w:p>
    <w:p w:rsidR="00FB69B5" w:rsidRPr="00D564C7" w:rsidRDefault="00FB69B5" w:rsidP="00FB69B5">
      <w:pPr>
        <w:spacing w:line="360" w:lineRule="auto"/>
        <w:rPr>
          <w:rFonts w:asciiTheme="minorEastAsia" w:eastAsiaTheme="minorEastAsia" w:hAnsiTheme="minorEastAsia"/>
          <w:color w:val="000000"/>
          <w:szCs w:val="21"/>
        </w:rPr>
      </w:pPr>
    </w:p>
    <w:p w:rsidR="00FB69B5" w:rsidRPr="00FE3598" w:rsidRDefault="00FB69B5" w:rsidP="00FB69B5">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FB69B5" w:rsidRPr="00063F90" w:rsidRDefault="00FB69B5" w:rsidP="00FB69B5">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6664"/>
      </w:tblGrid>
      <w:tr w:rsidR="00FB69B5" w:rsidRPr="00063F90" w:rsidTr="00795B44">
        <w:trPr>
          <w:trHeight w:val="330"/>
        </w:trPr>
        <w:tc>
          <w:tcPr>
            <w:tcW w:w="2351" w:type="dxa"/>
            <w:vAlign w:val="center"/>
          </w:tcPr>
          <w:p w:rsidR="00FB69B5" w:rsidRPr="00063F90" w:rsidRDefault="00FB69B5" w:rsidP="00795B44">
            <w:pPr>
              <w:spacing w:line="360" w:lineRule="auto"/>
              <w:jc w:val="center"/>
              <w:rPr>
                <w:rFonts w:eastAsiaTheme="minorEastAsia"/>
                <w:sz w:val="24"/>
              </w:rPr>
            </w:pPr>
            <w:r w:rsidRPr="00063F90">
              <w:rPr>
                <w:rFonts w:eastAsiaTheme="minorEastAsia"/>
                <w:sz w:val="24"/>
              </w:rPr>
              <w:t>项目</w:t>
            </w:r>
          </w:p>
        </w:tc>
        <w:tc>
          <w:tcPr>
            <w:tcW w:w="6664" w:type="dxa"/>
            <w:vAlign w:val="bottom"/>
          </w:tcPr>
          <w:p w:rsidR="00FB69B5" w:rsidRPr="00063F90" w:rsidRDefault="00FB69B5" w:rsidP="00795B44">
            <w:pPr>
              <w:spacing w:line="360" w:lineRule="auto"/>
              <w:jc w:val="center"/>
              <w:rPr>
                <w:rFonts w:eastAsiaTheme="minorEastAsia"/>
                <w:kern w:val="0"/>
                <w:sz w:val="24"/>
              </w:rPr>
            </w:pPr>
            <w:r w:rsidRPr="00063F90">
              <w:rPr>
                <w:rFonts w:eastAsiaTheme="minorEastAsia"/>
                <w:kern w:val="0"/>
                <w:sz w:val="24"/>
              </w:rPr>
              <w:t>本期末</w:t>
            </w:r>
          </w:p>
          <w:p w:rsidR="00FB69B5" w:rsidRPr="00063F90" w:rsidRDefault="00FB69B5" w:rsidP="00795B44">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FB69B5" w:rsidRPr="00063F90" w:rsidTr="00795B44">
        <w:trPr>
          <w:trHeight w:val="257"/>
        </w:trPr>
        <w:tc>
          <w:tcPr>
            <w:tcW w:w="2351" w:type="dxa"/>
            <w:vAlign w:val="center"/>
          </w:tcPr>
          <w:p w:rsidR="00FB69B5" w:rsidRPr="00063F90" w:rsidRDefault="00FB69B5" w:rsidP="00795B44">
            <w:pPr>
              <w:spacing w:line="360" w:lineRule="auto"/>
              <w:rPr>
                <w:rFonts w:eastAsiaTheme="minorEastAsia"/>
                <w:sz w:val="24"/>
              </w:rPr>
            </w:pPr>
            <w:r w:rsidRPr="00063F90">
              <w:rPr>
                <w:rFonts w:eastAsiaTheme="minorEastAsia"/>
                <w:sz w:val="24"/>
              </w:rPr>
              <w:t>应收活期存款利息</w:t>
            </w:r>
          </w:p>
        </w:tc>
        <w:tc>
          <w:tcPr>
            <w:tcW w:w="6664" w:type="dxa"/>
            <w:vAlign w:val="center"/>
          </w:tcPr>
          <w:p w:rsidR="00FB69B5" w:rsidRPr="00063F90" w:rsidRDefault="00FB69B5" w:rsidP="00795B44">
            <w:pPr>
              <w:spacing w:line="360" w:lineRule="auto"/>
              <w:jc w:val="right"/>
              <w:rPr>
                <w:rFonts w:eastAsiaTheme="minorEastAsia"/>
                <w:sz w:val="24"/>
              </w:rPr>
            </w:pPr>
            <w:r w:rsidRPr="00063F90">
              <w:rPr>
                <w:rFonts w:eastAsiaTheme="minorEastAsia"/>
                <w:sz w:val="24"/>
              </w:rPr>
              <w:t>4,350.08</w:t>
            </w:r>
          </w:p>
        </w:tc>
      </w:tr>
      <w:tr w:rsidR="00FB69B5" w:rsidRPr="00063F90" w:rsidTr="00795B44">
        <w:trPr>
          <w:trHeight w:val="223"/>
        </w:trPr>
        <w:tc>
          <w:tcPr>
            <w:tcW w:w="2351" w:type="dxa"/>
            <w:vAlign w:val="center"/>
          </w:tcPr>
          <w:p w:rsidR="00FB69B5" w:rsidRPr="00063F90" w:rsidRDefault="00FB69B5" w:rsidP="00795B44">
            <w:pPr>
              <w:spacing w:line="360" w:lineRule="auto"/>
              <w:rPr>
                <w:rFonts w:eastAsiaTheme="minorEastAsia"/>
                <w:sz w:val="24"/>
              </w:rPr>
            </w:pPr>
            <w:r w:rsidRPr="00063F90">
              <w:rPr>
                <w:rFonts w:eastAsiaTheme="minorEastAsia"/>
                <w:sz w:val="24"/>
              </w:rPr>
              <w:t>应收定期存款利息</w:t>
            </w:r>
          </w:p>
        </w:tc>
        <w:tc>
          <w:tcPr>
            <w:tcW w:w="6664" w:type="dxa"/>
            <w:vAlign w:val="center"/>
          </w:tcPr>
          <w:p w:rsidR="00FB69B5" w:rsidRPr="00063F90" w:rsidRDefault="00FB69B5" w:rsidP="00795B44">
            <w:pPr>
              <w:spacing w:line="360" w:lineRule="auto"/>
              <w:jc w:val="right"/>
              <w:rPr>
                <w:rFonts w:eastAsiaTheme="minorEastAsia"/>
                <w:sz w:val="24"/>
              </w:rPr>
            </w:pPr>
            <w:r w:rsidRPr="00063F90">
              <w:rPr>
                <w:rFonts w:eastAsiaTheme="minorEastAsia"/>
                <w:sz w:val="24"/>
              </w:rPr>
              <w:t>-</w:t>
            </w:r>
          </w:p>
        </w:tc>
      </w:tr>
      <w:tr w:rsidR="00FB69B5" w:rsidRPr="00063F90" w:rsidTr="00795B44">
        <w:trPr>
          <w:trHeight w:val="223"/>
        </w:trPr>
        <w:tc>
          <w:tcPr>
            <w:tcW w:w="2351" w:type="dxa"/>
            <w:vAlign w:val="center"/>
          </w:tcPr>
          <w:p w:rsidR="00FB69B5" w:rsidRPr="00063F90" w:rsidRDefault="00FB69B5" w:rsidP="00795B44">
            <w:pPr>
              <w:spacing w:line="360" w:lineRule="auto"/>
              <w:rPr>
                <w:rFonts w:eastAsiaTheme="minorEastAsia"/>
                <w:sz w:val="24"/>
              </w:rPr>
            </w:pPr>
            <w:r w:rsidRPr="00063F90">
              <w:rPr>
                <w:rFonts w:eastAsiaTheme="minorEastAsia"/>
                <w:sz w:val="24"/>
              </w:rPr>
              <w:t>应收其他存款利息</w:t>
            </w:r>
          </w:p>
        </w:tc>
        <w:tc>
          <w:tcPr>
            <w:tcW w:w="6664" w:type="dxa"/>
            <w:vAlign w:val="center"/>
          </w:tcPr>
          <w:p w:rsidR="00FB69B5" w:rsidRPr="00063F90" w:rsidRDefault="00FB69B5" w:rsidP="00795B44">
            <w:pPr>
              <w:spacing w:line="360" w:lineRule="auto"/>
              <w:jc w:val="right"/>
              <w:rPr>
                <w:rFonts w:eastAsiaTheme="minorEastAsia"/>
                <w:sz w:val="24"/>
              </w:rPr>
            </w:pPr>
            <w:r w:rsidRPr="00063F90">
              <w:rPr>
                <w:rFonts w:eastAsiaTheme="minorEastAsia"/>
                <w:sz w:val="24"/>
              </w:rPr>
              <w:t>-</w:t>
            </w:r>
          </w:p>
        </w:tc>
      </w:tr>
      <w:tr w:rsidR="00FB69B5" w:rsidRPr="00063F90" w:rsidTr="00795B44">
        <w:trPr>
          <w:trHeight w:val="223"/>
        </w:trPr>
        <w:tc>
          <w:tcPr>
            <w:tcW w:w="2351" w:type="dxa"/>
            <w:vAlign w:val="center"/>
          </w:tcPr>
          <w:p w:rsidR="00FB69B5" w:rsidRPr="00063F90" w:rsidRDefault="00FB69B5" w:rsidP="00795B44">
            <w:pPr>
              <w:spacing w:line="360" w:lineRule="auto"/>
              <w:rPr>
                <w:rFonts w:eastAsiaTheme="minorEastAsia"/>
                <w:sz w:val="24"/>
              </w:rPr>
            </w:pPr>
            <w:r w:rsidRPr="00063F90">
              <w:rPr>
                <w:rFonts w:eastAsiaTheme="minorEastAsia"/>
                <w:sz w:val="24"/>
              </w:rPr>
              <w:t>应收结算备付金利息</w:t>
            </w:r>
          </w:p>
        </w:tc>
        <w:tc>
          <w:tcPr>
            <w:tcW w:w="6664" w:type="dxa"/>
            <w:vAlign w:val="center"/>
          </w:tcPr>
          <w:p w:rsidR="00FB69B5" w:rsidRPr="00063F90" w:rsidRDefault="00FB69B5" w:rsidP="00795B44">
            <w:pPr>
              <w:spacing w:line="360" w:lineRule="auto"/>
              <w:jc w:val="right"/>
              <w:rPr>
                <w:rFonts w:eastAsiaTheme="minorEastAsia"/>
                <w:sz w:val="24"/>
              </w:rPr>
            </w:pPr>
            <w:r w:rsidRPr="00063F90">
              <w:rPr>
                <w:rFonts w:eastAsiaTheme="minorEastAsia"/>
                <w:sz w:val="24"/>
              </w:rPr>
              <w:t>-</w:t>
            </w:r>
          </w:p>
        </w:tc>
      </w:tr>
      <w:tr w:rsidR="00FB69B5" w:rsidRPr="00063F90" w:rsidTr="00795B44">
        <w:trPr>
          <w:trHeight w:val="269"/>
        </w:trPr>
        <w:tc>
          <w:tcPr>
            <w:tcW w:w="2351" w:type="dxa"/>
            <w:vAlign w:val="center"/>
          </w:tcPr>
          <w:p w:rsidR="00FB69B5" w:rsidRPr="00063F90" w:rsidRDefault="00FB69B5" w:rsidP="00795B44">
            <w:pPr>
              <w:spacing w:line="360" w:lineRule="auto"/>
              <w:rPr>
                <w:rFonts w:eastAsiaTheme="minorEastAsia"/>
                <w:sz w:val="24"/>
              </w:rPr>
            </w:pPr>
            <w:r w:rsidRPr="00063F90">
              <w:rPr>
                <w:rFonts w:eastAsiaTheme="minorEastAsia"/>
                <w:sz w:val="24"/>
              </w:rPr>
              <w:t>应收债券利息</w:t>
            </w:r>
          </w:p>
        </w:tc>
        <w:tc>
          <w:tcPr>
            <w:tcW w:w="6664" w:type="dxa"/>
            <w:vAlign w:val="center"/>
          </w:tcPr>
          <w:p w:rsidR="00FB69B5" w:rsidRPr="00063F90" w:rsidRDefault="00FB69B5" w:rsidP="00795B44">
            <w:pPr>
              <w:spacing w:line="360" w:lineRule="auto"/>
              <w:jc w:val="right"/>
              <w:rPr>
                <w:rFonts w:eastAsiaTheme="minorEastAsia"/>
                <w:sz w:val="24"/>
              </w:rPr>
            </w:pPr>
            <w:r w:rsidRPr="00063F90">
              <w:rPr>
                <w:rFonts w:eastAsiaTheme="minorEastAsia"/>
                <w:sz w:val="24"/>
              </w:rPr>
              <w:t>76,632,441.08</w:t>
            </w:r>
          </w:p>
        </w:tc>
      </w:tr>
      <w:tr w:rsidR="00FB69B5" w:rsidRPr="00063F90" w:rsidTr="00355424">
        <w:trPr>
          <w:trHeight w:val="287"/>
        </w:trPr>
        <w:tc>
          <w:tcPr>
            <w:tcW w:w="2351" w:type="dxa"/>
            <w:tcBorders>
              <w:bottom w:val="single" w:sz="4" w:space="0" w:color="000000"/>
            </w:tcBorders>
            <w:vAlign w:val="bottom"/>
          </w:tcPr>
          <w:p w:rsidR="00FB69B5" w:rsidRPr="005770BD" w:rsidRDefault="00FB69B5" w:rsidP="00795B44">
            <w:pPr>
              <w:spacing w:line="360" w:lineRule="auto"/>
              <w:rPr>
                <w:rFonts w:eastAsiaTheme="minorEastAsia"/>
                <w:sz w:val="24"/>
              </w:rPr>
            </w:pPr>
            <w:r w:rsidRPr="005770BD">
              <w:rPr>
                <w:rFonts w:eastAsiaTheme="minorEastAsia" w:hint="eastAsia"/>
                <w:sz w:val="24"/>
              </w:rPr>
              <w:t>应收资产支持证券利息</w:t>
            </w:r>
          </w:p>
        </w:tc>
        <w:tc>
          <w:tcPr>
            <w:tcW w:w="6664" w:type="dxa"/>
            <w:tcBorders>
              <w:bottom w:val="single" w:sz="4" w:space="0" w:color="000000"/>
            </w:tcBorders>
          </w:tcPr>
          <w:p w:rsidR="00FB69B5" w:rsidRPr="005770BD" w:rsidRDefault="00FB69B5" w:rsidP="00795B44">
            <w:pPr>
              <w:spacing w:line="360" w:lineRule="auto"/>
              <w:jc w:val="right"/>
              <w:rPr>
                <w:rFonts w:eastAsiaTheme="minorEastAsia"/>
                <w:sz w:val="24"/>
              </w:rPr>
            </w:pPr>
            <w:r w:rsidRPr="005770BD">
              <w:rPr>
                <w:rFonts w:eastAsiaTheme="minorEastAsia"/>
                <w:sz w:val="24"/>
              </w:rPr>
              <w:t>-</w:t>
            </w:r>
          </w:p>
        </w:tc>
      </w:tr>
      <w:tr w:rsidR="00FB69B5" w:rsidRPr="00063F90" w:rsidTr="00355424">
        <w:trPr>
          <w:trHeight w:val="287"/>
        </w:trPr>
        <w:tc>
          <w:tcPr>
            <w:tcW w:w="2351" w:type="dxa"/>
            <w:tcBorders>
              <w:bottom w:val="single" w:sz="4" w:space="0" w:color="auto"/>
            </w:tcBorders>
            <w:vAlign w:val="center"/>
          </w:tcPr>
          <w:p w:rsidR="00FB69B5" w:rsidRPr="005770BD" w:rsidRDefault="00FB69B5" w:rsidP="00795B44">
            <w:pPr>
              <w:spacing w:line="360" w:lineRule="auto"/>
              <w:rPr>
                <w:rFonts w:eastAsiaTheme="minorEastAsia"/>
                <w:sz w:val="24"/>
              </w:rPr>
            </w:pPr>
            <w:r w:rsidRPr="005770BD">
              <w:rPr>
                <w:rFonts w:eastAsiaTheme="minorEastAsia"/>
                <w:sz w:val="24"/>
              </w:rPr>
              <w:t>应收买入返售证券利</w:t>
            </w:r>
            <w:r w:rsidRPr="005770BD">
              <w:rPr>
                <w:rFonts w:eastAsiaTheme="minorEastAsia"/>
                <w:sz w:val="24"/>
              </w:rPr>
              <w:lastRenderedPageBreak/>
              <w:t>息</w:t>
            </w:r>
          </w:p>
        </w:tc>
        <w:tc>
          <w:tcPr>
            <w:tcW w:w="6664" w:type="dxa"/>
            <w:tcBorders>
              <w:bottom w:val="single" w:sz="4" w:space="0" w:color="auto"/>
            </w:tcBorders>
            <w:vAlign w:val="center"/>
          </w:tcPr>
          <w:p w:rsidR="00FB69B5" w:rsidRPr="005770BD" w:rsidRDefault="00FB69B5" w:rsidP="00795B44">
            <w:pPr>
              <w:spacing w:line="360" w:lineRule="auto"/>
              <w:jc w:val="right"/>
              <w:rPr>
                <w:rFonts w:eastAsiaTheme="minorEastAsia"/>
                <w:sz w:val="24"/>
              </w:rPr>
            </w:pPr>
            <w:r w:rsidRPr="005770BD">
              <w:rPr>
                <w:rFonts w:eastAsiaTheme="minorEastAsia"/>
                <w:sz w:val="24"/>
              </w:rPr>
              <w:lastRenderedPageBreak/>
              <w:t>-</w:t>
            </w:r>
          </w:p>
        </w:tc>
      </w:tr>
      <w:tr w:rsidR="00FB69B5" w:rsidRPr="00063F90" w:rsidTr="00355424">
        <w:trPr>
          <w:trHeight w:val="305"/>
        </w:trPr>
        <w:tc>
          <w:tcPr>
            <w:tcW w:w="2351" w:type="dxa"/>
            <w:tcBorders>
              <w:top w:val="single" w:sz="4" w:space="0" w:color="auto"/>
            </w:tcBorders>
            <w:vAlign w:val="center"/>
          </w:tcPr>
          <w:p w:rsidR="00FB69B5" w:rsidRPr="00063F90" w:rsidRDefault="00FB69B5" w:rsidP="00795B44">
            <w:pPr>
              <w:spacing w:line="360" w:lineRule="auto"/>
              <w:rPr>
                <w:rFonts w:eastAsiaTheme="minorEastAsia"/>
                <w:sz w:val="24"/>
              </w:rPr>
            </w:pPr>
            <w:r w:rsidRPr="00063F90">
              <w:rPr>
                <w:rFonts w:eastAsiaTheme="minorEastAsia"/>
                <w:sz w:val="24"/>
              </w:rPr>
              <w:t>应收申购款利息</w:t>
            </w:r>
          </w:p>
        </w:tc>
        <w:tc>
          <w:tcPr>
            <w:tcW w:w="6664" w:type="dxa"/>
            <w:tcBorders>
              <w:top w:val="single" w:sz="4" w:space="0" w:color="auto"/>
            </w:tcBorders>
            <w:vAlign w:val="center"/>
          </w:tcPr>
          <w:p w:rsidR="00FB69B5" w:rsidRPr="00063F90" w:rsidRDefault="00FB69B5" w:rsidP="00795B44">
            <w:pPr>
              <w:spacing w:line="360" w:lineRule="auto"/>
              <w:jc w:val="right"/>
              <w:rPr>
                <w:rFonts w:eastAsiaTheme="minorEastAsia"/>
                <w:sz w:val="24"/>
              </w:rPr>
            </w:pPr>
            <w:r w:rsidRPr="00063F90">
              <w:rPr>
                <w:rFonts w:eastAsiaTheme="minorEastAsia"/>
                <w:sz w:val="24"/>
              </w:rPr>
              <w:t>-</w:t>
            </w:r>
          </w:p>
        </w:tc>
      </w:tr>
      <w:tr w:rsidR="00FB69B5" w:rsidRPr="00063F90" w:rsidTr="00795B44">
        <w:trPr>
          <w:trHeight w:val="305"/>
        </w:trPr>
        <w:tc>
          <w:tcPr>
            <w:tcW w:w="2351" w:type="dxa"/>
            <w:vAlign w:val="center"/>
          </w:tcPr>
          <w:p w:rsidR="00FB69B5" w:rsidRPr="00063F90" w:rsidRDefault="00FB69B5" w:rsidP="00795B44">
            <w:pPr>
              <w:spacing w:line="360" w:lineRule="auto"/>
              <w:rPr>
                <w:rFonts w:eastAsiaTheme="minorEastAsia"/>
                <w:sz w:val="24"/>
              </w:rPr>
            </w:pPr>
            <w:r w:rsidRPr="00063F90">
              <w:rPr>
                <w:rFonts w:eastAsiaTheme="minorEastAsia"/>
                <w:sz w:val="24"/>
              </w:rPr>
              <w:t>应收黄金合约拆借孳息</w:t>
            </w:r>
          </w:p>
        </w:tc>
        <w:tc>
          <w:tcPr>
            <w:tcW w:w="6664" w:type="dxa"/>
            <w:vAlign w:val="center"/>
          </w:tcPr>
          <w:p w:rsidR="00FB69B5" w:rsidRPr="00063F90" w:rsidRDefault="00FB69B5" w:rsidP="00795B44">
            <w:pPr>
              <w:spacing w:line="360" w:lineRule="auto"/>
              <w:jc w:val="right"/>
              <w:rPr>
                <w:rFonts w:eastAsiaTheme="minorEastAsia"/>
                <w:sz w:val="24"/>
              </w:rPr>
            </w:pPr>
            <w:r w:rsidRPr="00063F90">
              <w:rPr>
                <w:rFonts w:eastAsiaTheme="minorEastAsia"/>
                <w:sz w:val="24"/>
              </w:rPr>
              <w:t>-</w:t>
            </w:r>
          </w:p>
        </w:tc>
      </w:tr>
      <w:tr w:rsidR="00FB69B5" w:rsidRPr="00063F90" w:rsidTr="00795B44">
        <w:trPr>
          <w:trHeight w:val="305"/>
        </w:trPr>
        <w:tc>
          <w:tcPr>
            <w:tcW w:w="2351" w:type="dxa"/>
            <w:vAlign w:val="center"/>
          </w:tcPr>
          <w:p w:rsidR="00FB69B5" w:rsidRPr="00063F90" w:rsidRDefault="00FB69B5" w:rsidP="00795B44">
            <w:pPr>
              <w:spacing w:line="360" w:lineRule="auto"/>
              <w:rPr>
                <w:rFonts w:eastAsiaTheme="minorEastAsia"/>
                <w:sz w:val="24"/>
              </w:rPr>
            </w:pPr>
            <w:r w:rsidRPr="00063F90">
              <w:rPr>
                <w:rFonts w:eastAsiaTheme="minorEastAsia"/>
                <w:sz w:val="24"/>
              </w:rPr>
              <w:t>其他</w:t>
            </w:r>
          </w:p>
        </w:tc>
        <w:tc>
          <w:tcPr>
            <w:tcW w:w="6664" w:type="dxa"/>
            <w:vAlign w:val="center"/>
          </w:tcPr>
          <w:p w:rsidR="00FB69B5" w:rsidRPr="00063F90" w:rsidRDefault="00FB69B5" w:rsidP="00795B44">
            <w:pPr>
              <w:spacing w:line="360" w:lineRule="auto"/>
              <w:jc w:val="right"/>
              <w:rPr>
                <w:rFonts w:eastAsiaTheme="minorEastAsia"/>
                <w:sz w:val="24"/>
              </w:rPr>
            </w:pPr>
            <w:r w:rsidRPr="00063F90">
              <w:rPr>
                <w:rFonts w:eastAsiaTheme="minorEastAsia"/>
                <w:sz w:val="24"/>
              </w:rPr>
              <w:t>-</w:t>
            </w:r>
          </w:p>
        </w:tc>
      </w:tr>
      <w:tr w:rsidR="00FB69B5" w:rsidRPr="00063F90" w:rsidTr="00795B44">
        <w:trPr>
          <w:trHeight w:val="330"/>
        </w:trPr>
        <w:tc>
          <w:tcPr>
            <w:tcW w:w="2351" w:type="dxa"/>
            <w:vAlign w:val="center"/>
          </w:tcPr>
          <w:p w:rsidR="00FB69B5" w:rsidRPr="00063F90" w:rsidRDefault="00FB69B5" w:rsidP="00795B44">
            <w:pPr>
              <w:spacing w:line="360" w:lineRule="auto"/>
              <w:jc w:val="center"/>
              <w:rPr>
                <w:rFonts w:eastAsiaTheme="minorEastAsia"/>
                <w:sz w:val="24"/>
              </w:rPr>
            </w:pPr>
            <w:r w:rsidRPr="00063F90">
              <w:rPr>
                <w:rFonts w:eastAsiaTheme="minorEastAsia"/>
                <w:sz w:val="24"/>
              </w:rPr>
              <w:t>合计</w:t>
            </w:r>
          </w:p>
        </w:tc>
        <w:tc>
          <w:tcPr>
            <w:tcW w:w="6664" w:type="dxa"/>
            <w:vAlign w:val="center"/>
          </w:tcPr>
          <w:p w:rsidR="00FB69B5" w:rsidRPr="00063F90" w:rsidRDefault="00FB69B5" w:rsidP="00795B44">
            <w:pPr>
              <w:spacing w:line="360" w:lineRule="auto"/>
              <w:jc w:val="right"/>
              <w:rPr>
                <w:rFonts w:eastAsiaTheme="minorEastAsia"/>
                <w:sz w:val="24"/>
              </w:rPr>
            </w:pPr>
            <w:r w:rsidRPr="00063F90">
              <w:rPr>
                <w:rFonts w:eastAsiaTheme="minorEastAsia"/>
                <w:sz w:val="24"/>
              </w:rPr>
              <w:t>76,636,791.16</w:t>
            </w:r>
          </w:p>
        </w:tc>
      </w:tr>
    </w:tbl>
    <w:p w:rsidR="00FB69B5" w:rsidRPr="00D564C7" w:rsidRDefault="00FB69B5" w:rsidP="00FB69B5">
      <w:pPr>
        <w:spacing w:line="360" w:lineRule="auto"/>
        <w:rPr>
          <w:rFonts w:asciiTheme="minorEastAsia" w:eastAsiaTheme="minorEastAsia" w:hAnsiTheme="minorEastAsia"/>
          <w:color w:val="000000"/>
          <w:szCs w:val="21"/>
        </w:rPr>
      </w:pPr>
    </w:p>
    <w:p w:rsidR="00FB69B5" w:rsidRPr="00BE7F3D" w:rsidRDefault="00FB69B5" w:rsidP="00FB69B5">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FB69B5" w:rsidRDefault="00FB69B5" w:rsidP="00FB69B5">
      <w:pPr>
        <w:tabs>
          <w:tab w:val="left" w:pos="426"/>
        </w:tabs>
        <w:spacing w:line="360" w:lineRule="auto"/>
        <w:ind w:firstLineChars="200" w:firstLine="480"/>
        <w:jc w:val="left"/>
        <w:rPr>
          <w:rFonts w:eastAsiaTheme="minorEastAsia"/>
          <w:color w:val="000000" w:themeColor="text1"/>
          <w:kern w:val="0"/>
          <w:sz w:val="24"/>
        </w:rPr>
      </w:pPr>
      <w:r w:rsidRPr="00BE7F3D">
        <w:rPr>
          <w:rFonts w:eastAsiaTheme="minorEastAsia"/>
          <w:color w:val="000000" w:themeColor="text1"/>
          <w:kern w:val="0"/>
          <w:sz w:val="24"/>
        </w:rPr>
        <w:t>本基金本报告期末未持有其他资产。</w:t>
      </w:r>
    </w:p>
    <w:p w:rsidR="005A6702" w:rsidRPr="00BE7F3D" w:rsidRDefault="005A6702" w:rsidP="00FB69B5">
      <w:pPr>
        <w:tabs>
          <w:tab w:val="left" w:pos="426"/>
        </w:tabs>
        <w:spacing w:line="360" w:lineRule="auto"/>
        <w:ind w:firstLineChars="200" w:firstLine="480"/>
        <w:jc w:val="left"/>
        <w:rPr>
          <w:rFonts w:eastAsiaTheme="minorEastAsia"/>
          <w:color w:val="000000" w:themeColor="text1"/>
          <w:kern w:val="0"/>
          <w:sz w:val="24"/>
        </w:rPr>
      </w:pPr>
    </w:p>
    <w:p w:rsidR="00FB69B5" w:rsidRPr="007F57C2" w:rsidRDefault="00FB69B5" w:rsidP="00FB69B5">
      <w:pPr>
        <w:spacing w:before="29" w:line="288" w:lineRule="auto"/>
        <w:rPr>
          <w:rFonts w:eastAsiaTheme="minorEastAsia"/>
          <w:b/>
          <w:sz w:val="24"/>
        </w:rPr>
      </w:pPr>
      <w:r w:rsidRPr="007F57C2">
        <w:rPr>
          <w:rFonts w:eastAsiaTheme="minorEastAsia"/>
          <w:b/>
          <w:sz w:val="24"/>
        </w:rPr>
        <w:t>7.4.7.7</w:t>
      </w:r>
      <w:r w:rsidRPr="007F57C2">
        <w:rPr>
          <w:rFonts w:eastAsiaTheme="minorEastAsia" w:hint="eastAsia"/>
          <w:b/>
          <w:sz w:val="24"/>
        </w:rPr>
        <w:t>应付交易费用</w:t>
      </w:r>
    </w:p>
    <w:p w:rsidR="00FB69B5" w:rsidRPr="0004081A" w:rsidRDefault="00FB69B5" w:rsidP="00FB69B5">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6300"/>
      </w:tblGrid>
      <w:tr w:rsidR="00FB69B5" w:rsidRPr="00D564C7" w:rsidTr="00795B44">
        <w:trPr>
          <w:trHeight w:val="285"/>
        </w:trPr>
        <w:tc>
          <w:tcPr>
            <w:tcW w:w="2765" w:type="dxa"/>
            <w:vAlign w:val="center"/>
          </w:tcPr>
          <w:p w:rsidR="00FB69B5" w:rsidRPr="00C40DC0" w:rsidRDefault="00FB69B5" w:rsidP="00795B44">
            <w:pPr>
              <w:spacing w:before="29" w:line="288" w:lineRule="auto"/>
              <w:jc w:val="center"/>
              <w:rPr>
                <w:sz w:val="24"/>
              </w:rPr>
            </w:pPr>
            <w:r w:rsidRPr="00C40DC0">
              <w:rPr>
                <w:rFonts w:hint="eastAsia"/>
                <w:sz w:val="24"/>
              </w:rPr>
              <w:t>项目</w:t>
            </w:r>
          </w:p>
        </w:tc>
        <w:tc>
          <w:tcPr>
            <w:tcW w:w="6300" w:type="dxa"/>
            <w:vAlign w:val="bottom"/>
          </w:tcPr>
          <w:p w:rsidR="00FB69B5" w:rsidRPr="00C40DC0" w:rsidRDefault="00FB69B5" w:rsidP="00795B44">
            <w:pPr>
              <w:spacing w:before="29" w:line="288" w:lineRule="auto"/>
              <w:jc w:val="center"/>
              <w:rPr>
                <w:sz w:val="24"/>
              </w:rPr>
            </w:pPr>
            <w:r w:rsidRPr="00C40DC0">
              <w:rPr>
                <w:rFonts w:hint="eastAsia"/>
                <w:sz w:val="24"/>
              </w:rPr>
              <w:t>本期末</w:t>
            </w:r>
          </w:p>
          <w:p w:rsidR="00FB69B5" w:rsidRPr="00C40DC0" w:rsidRDefault="00FB69B5" w:rsidP="00795B44">
            <w:pPr>
              <w:spacing w:before="29" w:line="288" w:lineRule="auto"/>
              <w:jc w:val="center"/>
              <w:rPr>
                <w:sz w:val="24"/>
              </w:rPr>
            </w:pPr>
            <w:r w:rsidRPr="00C40DC0">
              <w:rPr>
                <w:sz w:val="24"/>
              </w:rPr>
              <w:t>2018</w:t>
            </w:r>
            <w:r w:rsidRPr="00C40DC0">
              <w:rPr>
                <w:sz w:val="24"/>
              </w:rPr>
              <w:t>年</w:t>
            </w:r>
            <w:r w:rsidRPr="00C40DC0">
              <w:rPr>
                <w:sz w:val="24"/>
              </w:rPr>
              <w:t>12</w:t>
            </w:r>
            <w:r w:rsidRPr="00C40DC0">
              <w:rPr>
                <w:sz w:val="24"/>
              </w:rPr>
              <w:t>月</w:t>
            </w:r>
            <w:r w:rsidRPr="00C40DC0">
              <w:rPr>
                <w:sz w:val="24"/>
              </w:rPr>
              <w:t>31</w:t>
            </w:r>
            <w:r w:rsidRPr="00C40DC0">
              <w:rPr>
                <w:sz w:val="24"/>
              </w:rPr>
              <w:t>日</w:t>
            </w:r>
          </w:p>
        </w:tc>
      </w:tr>
      <w:tr w:rsidR="00FB69B5" w:rsidRPr="00D564C7" w:rsidTr="00795B44">
        <w:trPr>
          <w:trHeight w:val="211"/>
        </w:trPr>
        <w:tc>
          <w:tcPr>
            <w:tcW w:w="2765" w:type="dxa"/>
            <w:vAlign w:val="center"/>
          </w:tcPr>
          <w:p w:rsidR="00FB69B5" w:rsidRPr="00C40DC0" w:rsidRDefault="00FB69B5" w:rsidP="00795B44">
            <w:pPr>
              <w:spacing w:before="29" w:line="288" w:lineRule="auto"/>
              <w:rPr>
                <w:sz w:val="24"/>
              </w:rPr>
            </w:pPr>
            <w:r w:rsidRPr="00C40DC0">
              <w:rPr>
                <w:rFonts w:hint="eastAsia"/>
                <w:sz w:val="24"/>
              </w:rPr>
              <w:t>交易所市场应付交易费用</w:t>
            </w:r>
          </w:p>
        </w:tc>
        <w:tc>
          <w:tcPr>
            <w:tcW w:w="6300" w:type="dxa"/>
            <w:vAlign w:val="center"/>
          </w:tcPr>
          <w:p w:rsidR="00FB69B5" w:rsidRPr="004C1637" w:rsidRDefault="00FB69B5" w:rsidP="00795B44">
            <w:pPr>
              <w:spacing w:before="29" w:line="288" w:lineRule="auto"/>
              <w:jc w:val="right"/>
              <w:rPr>
                <w:color w:val="000000"/>
                <w:kern w:val="0"/>
                <w:sz w:val="24"/>
              </w:rPr>
            </w:pPr>
            <w:r w:rsidRPr="004C1637">
              <w:rPr>
                <w:color w:val="000000"/>
                <w:kern w:val="0"/>
                <w:sz w:val="24"/>
              </w:rPr>
              <w:t>-</w:t>
            </w:r>
          </w:p>
        </w:tc>
      </w:tr>
      <w:tr w:rsidR="00FB69B5" w:rsidRPr="00D564C7" w:rsidTr="00795B44">
        <w:trPr>
          <w:trHeight w:val="296"/>
        </w:trPr>
        <w:tc>
          <w:tcPr>
            <w:tcW w:w="2765" w:type="dxa"/>
            <w:vAlign w:val="center"/>
          </w:tcPr>
          <w:p w:rsidR="00FB69B5" w:rsidRPr="00C40DC0" w:rsidRDefault="00FB69B5" w:rsidP="00795B44">
            <w:pPr>
              <w:spacing w:before="29" w:line="288" w:lineRule="auto"/>
              <w:rPr>
                <w:sz w:val="24"/>
              </w:rPr>
            </w:pPr>
            <w:r w:rsidRPr="00C40DC0">
              <w:rPr>
                <w:rFonts w:hint="eastAsia"/>
                <w:sz w:val="24"/>
              </w:rPr>
              <w:t>银行间市场应付交易费用</w:t>
            </w:r>
          </w:p>
        </w:tc>
        <w:tc>
          <w:tcPr>
            <w:tcW w:w="6300" w:type="dxa"/>
            <w:vAlign w:val="center"/>
          </w:tcPr>
          <w:p w:rsidR="00FB69B5" w:rsidRPr="004C1637" w:rsidRDefault="00FB69B5" w:rsidP="00795B44">
            <w:pPr>
              <w:spacing w:before="29" w:line="288" w:lineRule="auto"/>
              <w:jc w:val="right"/>
              <w:rPr>
                <w:color w:val="000000"/>
                <w:kern w:val="0"/>
                <w:sz w:val="24"/>
              </w:rPr>
            </w:pPr>
            <w:r w:rsidRPr="004C1637">
              <w:rPr>
                <w:color w:val="000000"/>
                <w:kern w:val="0"/>
                <w:sz w:val="24"/>
              </w:rPr>
              <w:t>33,027.57</w:t>
            </w:r>
          </w:p>
        </w:tc>
      </w:tr>
      <w:tr w:rsidR="00FB69B5" w:rsidRPr="00D564C7" w:rsidTr="00795B44">
        <w:trPr>
          <w:trHeight w:val="285"/>
        </w:trPr>
        <w:tc>
          <w:tcPr>
            <w:tcW w:w="2765" w:type="dxa"/>
            <w:vAlign w:val="center"/>
          </w:tcPr>
          <w:p w:rsidR="00FB69B5" w:rsidRPr="00D564C7" w:rsidRDefault="00FB69B5" w:rsidP="00795B44">
            <w:pPr>
              <w:spacing w:before="29" w:line="288" w:lineRule="auto"/>
              <w:jc w:val="center"/>
              <w:rPr>
                <w:rFonts w:asciiTheme="minorEastAsia" w:eastAsiaTheme="minorEastAsia" w:hAnsiTheme="minorEastAsia"/>
                <w:szCs w:val="21"/>
              </w:rPr>
            </w:pPr>
            <w:r w:rsidRPr="00C40DC0">
              <w:rPr>
                <w:rFonts w:hint="eastAsia"/>
                <w:sz w:val="24"/>
              </w:rPr>
              <w:t>合计</w:t>
            </w:r>
          </w:p>
        </w:tc>
        <w:tc>
          <w:tcPr>
            <w:tcW w:w="6300" w:type="dxa"/>
            <w:vAlign w:val="center"/>
          </w:tcPr>
          <w:p w:rsidR="00FB69B5" w:rsidRPr="004C1637" w:rsidRDefault="00FB69B5" w:rsidP="00795B44">
            <w:pPr>
              <w:spacing w:before="29" w:line="288" w:lineRule="auto"/>
              <w:jc w:val="right"/>
              <w:rPr>
                <w:color w:val="000000"/>
                <w:kern w:val="0"/>
                <w:sz w:val="24"/>
              </w:rPr>
            </w:pPr>
            <w:r w:rsidRPr="004C1637">
              <w:rPr>
                <w:color w:val="000000"/>
                <w:kern w:val="0"/>
                <w:sz w:val="24"/>
              </w:rPr>
              <w:t>33,027.57</w:t>
            </w:r>
          </w:p>
        </w:tc>
      </w:tr>
    </w:tbl>
    <w:p w:rsidR="00FB69B5" w:rsidRPr="00D564C7" w:rsidRDefault="00FB69B5" w:rsidP="00FB69B5">
      <w:pPr>
        <w:spacing w:line="360" w:lineRule="auto"/>
        <w:rPr>
          <w:rFonts w:asciiTheme="minorEastAsia" w:eastAsiaTheme="minorEastAsia" w:hAnsiTheme="minorEastAsia"/>
          <w:b/>
          <w:bCs/>
          <w:color w:val="000000"/>
          <w:szCs w:val="21"/>
        </w:rPr>
      </w:pPr>
    </w:p>
    <w:p w:rsidR="00FB69B5" w:rsidRPr="007F57C2" w:rsidRDefault="00FB69B5" w:rsidP="00FB69B5">
      <w:pPr>
        <w:spacing w:before="29" w:line="288" w:lineRule="auto"/>
        <w:rPr>
          <w:rFonts w:eastAsiaTheme="minorEastAsia"/>
          <w:b/>
          <w:sz w:val="24"/>
        </w:rPr>
      </w:pPr>
      <w:r w:rsidRPr="007F57C2">
        <w:rPr>
          <w:rFonts w:eastAsiaTheme="minorEastAsia"/>
          <w:b/>
          <w:sz w:val="24"/>
        </w:rPr>
        <w:t>7.4.7.8</w:t>
      </w:r>
      <w:r w:rsidRPr="007F57C2">
        <w:rPr>
          <w:rFonts w:eastAsiaTheme="minorEastAsia" w:hint="eastAsia"/>
          <w:b/>
          <w:sz w:val="24"/>
        </w:rPr>
        <w:t>其他负债</w:t>
      </w:r>
    </w:p>
    <w:p w:rsidR="00FB69B5" w:rsidRPr="0004081A" w:rsidRDefault="00FB69B5" w:rsidP="00FB69B5">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6300"/>
      </w:tblGrid>
      <w:tr w:rsidR="00FB69B5" w:rsidRPr="00D564C7" w:rsidTr="00795B44">
        <w:trPr>
          <w:trHeight w:val="330"/>
        </w:trPr>
        <w:tc>
          <w:tcPr>
            <w:tcW w:w="2715" w:type="dxa"/>
            <w:vAlign w:val="center"/>
          </w:tcPr>
          <w:p w:rsidR="00FB69B5" w:rsidRPr="00A634F5" w:rsidRDefault="00FB69B5" w:rsidP="00795B44">
            <w:pPr>
              <w:spacing w:before="29" w:line="288" w:lineRule="auto"/>
              <w:jc w:val="center"/>
              <w:rPr>
                <w:sz w:val="24"/>
              </w:rPr>
            </w:pPr>
            <w:r w:rsidRPr="00A634F5">
              <w:rPr>
                <w:rFonts w:hint="eastAsia"/>
                <w:sz w:val="24"/>
              </w:rPr>
              <w:t>项目</w:t>
            </w:r>
          </w:p>
        </w:tc>
        <w:tc>
          <w:tcPr>
            <w:tcW w:w="6300" w:type="dxa"/>
            <w:vAlign w:val="center"/>
          </w:tcPr>
          <w:p w:rsidR="00FB69B5" w:rsidRPr="00A634F5" w:rsidRDefault="00FB69B5" w:rsidP="00795B44">
            <w:pPr>
              <w:spacing w:before="29" w:line="288" w:lineRule="auto"/>
              <w:jc w:val="center"/>
              <w:rPr>
                <w:sz w:val="24"/>
              </w:rPr>
            </w:pPr>
            <w:r w:rsidRPr="00A634F5">
              <w:rPr>
                <w:rFonts w:hint="eastAsia"/>
                <w:sz w:val="24"/>
              </w:rPr>
              <w:t>本期末</w:t>
            </w:r>
          </w:p>
          <w:p w:rsidR="00FB69B5" w:rsidRPr="00A634F5" w:rsidRDefault="00FB69B5" w:rsidP="00795B44">
            <w:pPr>
              <w:spacing w:before="29" w:line="288" w:lineRule="auto"/>
              <w:jc w:val="center"/>
              <w:rPr>
                <w:sz w:val="24"/>
              </w:rPr>
            </w:pPr>
            <w:r w:rsidRPr="00A634F5">
              <w:rPr>
                <w:sz w:val="24"/>
              </w:rPr>
              <w:t>2018</w:t>
            </w:r>
            <w:r w:rsidRPr="00A634F5">
              <w:rPr>
                <w:sz w:val="24"/>
              </w:rPr>
              <w:t>年</w:t>
            </w:r>
            <w:r w:rsidRPr="00A634F5">
              <w:rPr>
                <w:sz w:val="24"/>
              </w:rPr>
              <w:t>12</w:t>
            </w:r>
            <w:r w:rsidRPr="00A634F5">
              <w:rPr>
                <w:sz w:val="24"/>
              </w:rPr>
              <w:t>月</w:t>
            </w:r>
            <w:r w:rsidRPr="00A634F5">
              <w:rPr>
                <w:sz w:val="24"/>
              </w:rPr>
              <w:t>31</w:t>
            </w:r>
            <w:r w:rsidRPr="00A634F5">
              <w:rPr>
                <w:sz w:val="24"/>
              </w:rPr>
              <w:t>日</w:t>
            </w:r>
          </w:p>
        </w:tc>
      </w:tr>
      <w:tr w:rsidR="00FB69B5" w:rsidRPr="00D564C7" w:rsidTr="00795B44">
        <w:trPr>
          <w:trHeight w:val="325"/>
        </w:trPr>
        <w:tc>
          <w:tcPr>
            <w:tcW w:w="2715" w:type="dxa"/>
            <w:vAlign w:val="center"/>
          </w:tcPr>
          <w:p w:rsidR="00FB69B5" w:rsidRPr="00A634F5" w:rsidRDefault="00FB69B5" w:rsidP="00795B44">
            <w:pPr>
              <w:spacing w:before="29" w:line="288" w:lineRule="auto"/>
              <w:rPr>
                <w:sz w:val="24"/>
              </w:rPr>
            </w:pPr>
            <w:r w:rsidRPr="00A634F5">
              <w:rPr>
                <w:rFonts w:hint="eastAsia"/>
                <w:sz w:val="24"/>
              </w:rPr>
              <w:t>应付券商交易单元保证金</w:t>
            </w:r>
          </w:p>
        </w:tc>
        <w:tc>
          <w:tcPr>
            <w:tcW w:w="6300" w:type="dxa"/>
            <w:vAlign w:val="center"/>
          </w:tcPr>
          <w:p w:rsidR="00FB69B5" w:rsidRPr="004C1637" w:rsidRDefault="00FB69B5" w:rsidP="00795B44">
            <w:pPr>
              <w:spacing w:before="29" w:line="288" w:lineRule="auto"/>
              <w:jc w:val="right"/>
              <w:rPr>
                <w:color w:val="000000"/>
                <w:kern w:val="0"/>
                <w:sz w:val="24"/>
              </w:rPr>
            </w:pPr>
            <w:r w:rsidRPr="004C1637">
              <w:rPr>
                <w:color w:val="000000"/>
                <w:kern w:val="0"/>
                <w:sz w:val="24"/>
              </w:rPr>
              <w:t>-</w:t>
            </w:r>
          </w:p>
        </w:tc>
      </w:tr>
      <w:tr w:rsidR="00FB69B5" w:rsidRPr="00D564C7" w:rsidTr="00795B44">
        <w:trPr>
          <w:trHeight w:val="325"/>
        </w:trPr>
        <w:tc>
          <w:tcPr>
            <w:tcW w:w="2715" w:type="dxa"/>
            <w:vAlign w:val="center"/>
          </w:tcPr>
          <w:p w:rsidR="00FB69B5" w:rsidRPr="00A634F5" w:rsidRDefault="00FB69B5" w:rsidP="00795B44">
            <w:pPr>
              <w:spacing w:before="29" w:line="288" w:lineRule="auto"/>
              <w:rPr>
                <w:sz w:val="24"/>
              </w:rPr>
            </w:pPr>
            <w:r w:rsidRPr="00A634F5">
              <w:rPr>
                <w:rFonts w:hint="eastAsia"/>
                <w:sz w:val="24"/>
              </w:rPr>
              <w:t>应付赎回费</w:t>
            </w:r>
          </w:p>
        </w:tc>
        <w:tc>
          <w:tcPr>
            <w:tcW w:w="6300" w:type="dxa"/>
            <w:vAlign w:val="center"/>
          </w:tcPr>
          <w:p w:rsidR="00FB69B5" w:rsidRPr="004C1637" w:rsidRDefault="00FB69B5" w:rsidP="00795B44">
            <w:pPr>
              <w:spacing w:before="29" w:line="288" w:lineRule="auto"/>
              <w:jc w:val="right"/>
              <w:rPr>
                <w:color w:val="000000"/>
                <w:kern w:val="0"/>
                <w:sz w:val="24"/>
              </w:rPr>
            </w:pPr>
            <w:r w:rsidRPr="004C1637">
              <w:rPr>
                <w:color w:val="000000"/>
                <w:kern w:val="0"/>
                <w:sz w:val="24"/>
              </w:rPr>
              <w:t>-</w:t>
            </w:r>
          </w:p>
        </w:tc>
      </w:tr>
      <w:tr w:rsidR="00FB69B5" w:rsidTr="00795B44">
        <w:tc>
          <w:tcPr>
            <w:tcW w:w="2715" w:type="dxa"/>
            <w:vAlign w:val="center"/>
          </w:tcPr>
          <w:p w:rsidR="00FB69B5" w:rsidRDefault="00FB69B5" w:rsidP="00795B44">
            <w:pPr>
              <w:jc w:val="left"/>
            </w:pPr>
            <w:r>
              <w:rPr>
                <w:sz w:val="24"/>
              </w:rPr>
              <w:t>预提信息披露费</w:t>
            </w:r>
          </w:p>
        </w:tc>
        <w:tc>
          <w:tcPr>
            <w:tcW w:w="6300" w:type="dxa"/>
            <w:vAlign w:val="center"/>
          </w:tcPr>
          <w:p w:rsidR="00FB69B5" w:rsidRDefault="00FB69B5" w:rsidP="00795B44">
            <w:pPr>
              <w:jc w:val="right"/>
            </w:pPr>
            <w:r>
              <w:rPr>
                <w:sz w:val="24"/>
              </w:rPr>
              <w:t>120,000.00</w:t>
            </w:r>
          </w:p>
        </w:tc>
      </w:tr>
      <w:tr w:rsidR="00FB69B5" w:rsidTr="00795B44">
        <w:tc>
          <w:tcPr>
            <w:tcW w:w="2715" w:type="dxa"/>
            <w:vAlign w:val="center"/>
          </w:tcPr>
          <w:p w:rsidR="00FB69B5" w:rsidRDefault="00FB69B5" w:rsidP="00795B44">
            <w:pPr>
              <w:jc w:val="left"/>
            </w:pPr>
            <w:r>
              <w:rPr>
                <w:sz w:val="24"/>
              </w:rPr>
              <w:t>预提审计费用</w:t>
            </w:r>
          </w:p>
        </w:tc>
        <w:tc>
          <w:tcPr>
            <w:tcW w:w="6300" w:type="dxa"/>
            <w:vAlign w:val="center"/>
          </w:tcPr>
          <w:p w:rsidR="00FB69B5" w:rsidRDefault="00FB69B5" w:rsidP="00795B44">
            <w:pPr>
              <w:jc w:val="right"/>
            </w:pPr>
            <w:r>
              <w:rPr>
                <w:sz w:val="24"/>
              </w:rPr>
              <w:t>60,000.00</w:t>
            </w:r>
          </w:p>
        </w:tc>
      </w:tr>
      <w:tr w:rsidR="00FB69B5" w:rsidTr="00795B44">
        <w:tc>
          <w:tcPr>
            <w:tcW w:w="2715" w:type="dxa"/>
            <w:vAlign w:val="center"/>
          </w:tcPr>
          <w:p w:rsidR="00FB69B5" w:rsidRDefault="00FB69B5" w:rsidP="00795B44">
            <w:pPr>
              <w:jc w:val="left"/>
            </w:pPr>
            <w:r>
              <w:rPr>
                <w:sz w:val="24"/>
              </w:rPr>
              <w:t>预提债券账户维护费</w:t>
            </w:r>
          </w:p>
        </w:tc>
        <w:tc>
          <w:tcPr>
            <w:tcW w:w="6300" w:type="dxa"/>
            <w:vAlign w:val="center"/>
          </w:tcPr>
          <w:p w:rsidR="00FB69B5" w:rsidRDefault="00FB69B5" w:rsidP="00795B44">
            <w:pPr>
              <w:jc w:val="right"/>
            </w:pPr>
            <w:r>
              <w:rPr>
                <w:sz w:val="24"/>
              </w:rPr>
              <w:t>3,000.00</w:t>
            </w:r>
          </w:p>
        </w:tc>
      </w:tr>
      <w:tr w:rsidR="00FB69B5" w:rsidRPr="00D564C7" w:rsidTr="00795B44">
        <w:trPr>
          <w:trHeight w:val="325"/>
        </w:trPr>
        <w:tc>
          <w:tcPr>
            <w:tcW w:w="2715" w:type="dxa"/>
            <w:vAlign w:val="center"/>
          </w:tcPr>
          <w:p w:rsidR="00FB69B5" w:rsidRPr="00D564C7" w:rsidRDefault="00FB69B5" w:rsidP="00795B44">
            <w:pPr>
              <w:spacing w:before="29" w:line="288" w:lineRule="auto"/>
              <w:jc w:val="center"/>
              <w:rPr>
                <w:rFonts w:asciiTheme="minorEastAsia" w:eastAsiaTheme="minorEastAsia" w:hAnsiTheme="minorEastAsia"/>
                <w:szCs w:val="21"/>
              </w:rPr>
            </w:pPr>
            <w:r w:rsidRPr="00A634F5">
              <w:rPr>
                <w:rFonts w:hint="eastAsia"/>
                <w:sz w:val="24"/>
              </w:rPr>
              <w:t>合计</w:t>
            </w:r>
          </w:p>
        </w:tc>
        <w:tc>
          <w:tcPr>
            <w:tcW w:w="6300" w:type="dxa"/>
            <w:vAlign w:val="center"/>
          </w:tcPr>
          <w:p w:rsidR="00FB69B5" w:rsidRPr="004C1637" w:rsidRDefault="00FB69B5" w:rsidP="00795B44">
            <w:pPr>
              <w:spacing w:before="29" w:line="288" w:lineRule="auto"/>
              <w:jc w:val="right"/>
              <w:rPr>
                <w:color w:val="000000"/>
                <w:kern w:val="0"/>
                <w:sz w:val="24"/>
              </w:rPr>
            </w:pPr>
            <w:r w:rsidRPr="004C1637">
              <w:rPr>
                <w:color w:val="000000"/>
                <w:kern w:val="0"/>
                <w:sz w:val="24"/>
              </w:rPr>
              <w:t>183,000.00</w:t>
            </w:r>
          </w:p>
        </w:tc>
      </w:tr>
    </w:tbl>
    <w:p w:rsidR="00FB69B5" w:rsidRPr="007F57C2" w:rsidRDefault="00FB69B5" w:rsidP="00FB69B5">
      <w:pPr>
        <w:spacing w:before="29" w:line="288" w:lineRule="auto"/>
        <w:rPr>
          <w:rFonts w:eastAsiaTheme="minorEastAsia"/>
          <w:b/>
          <w:sz w:val="24"/>
        </w:rPr>
      </w:pPr>
    </w:p>
    <w:p w:rsidR="00FB69B5" w:rsidRPr="007F57C2" w:rsidRDefault="00FB69B5" w:rsidP="00FB69B5">
      <w:pPr>
        <w:spacing w:before="29" w:line="288" w:lineRule="auto"/>
        <w:rPr>
          <w:rFonts w:eastAsiaTheme="minorEastAsia"/>
          <w:b/>
          <w:sz w:val="24"/>
        </w:rPr>
      </w:pPr>
      <w:r w:rsidRPr="007F57C2">
        <w:rPr>
          <w:rFonts w:eastAsiaTheme="minorEastAsia"/>
          <w:b/>
          <w:sz w:val="24"/>
        </w:rPr>
        <w:t>7.4.7.9</w:t>
      </w:r>
      <w:r w:rsidRPr="007F57C2">
        <w:rPr>
          <w:rFonts w:eastAsiaTheme="minorEastAsia" w:hint="eastAsia"/>
          <w:b/>
          <w:sz w:val="24"/>
        </w:rPr>
        <w:t>实收基金</w:t>
      </w:r>
    </w:p>
    <w:p w:rsidR="00FB69B5" w:rsidRPr="00491F1D" w:rsidRDefault="00FB69B5" w:rsidP="00FB69B5">
      <w:pPr>
        <w:adjustRightInd w:val="0"/>
        <w:snapToGrid w:val="0"/>
        <w:spacing w:before="29" w:line="288" w:lineRule="auto"/>
        <w:rPr>
          <w:b/>
          <w:sz w:val="24"/>
        </w:rPr>
      </w:pPr>
      <w:r w:rsidRPr="00491F1D">
        <w:rPr>
          <w:b/>
          <w:sz w:val="24"/>
        </w:rPr>
        <w:t>交银裕祥纯债债券</w:t>
      </w:r>
      <w:r w:rsidRPr="00491F1D">
        <w:rPr>
          <w:b/>
          <w:sz w:val="24"/>
        </w:rPr>
        <w:t>A</w:t>
      </w:r>
    </w:p>
    <w:p w:rsidR="00FB69B5" w:rsidRPr="0004081A" w:rsidRDefault="00FB69B5" w:rsidP="00FB69B5">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FB69B5" w:rsidRPr="0091212A" w:rsidTr="00795B44">
        <w:trPr>
          <w:jc w:val="center"/>
        </w:trPr>
        <w:tc>
          <w:tcPr>
            <w:tcW w:w="3120" w:type="dxa"/>
            <w:vMerge w:val="restart"/>
            <w:vAlign w:val="center"/>
          </w:tcPr>
          <w:p w:rsidR="00FB69B5" w:rsidRPr="000C342B" w:rsidRDefault="00FB69B5" w:rsidP="00795B44">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lastRenderedPageBreak/>
              <w:t>项目</w:t>
            </w:r>
          </w:p>
        </w:tc>
        <w:tc>
          <w:tcPr>
            <w:tcW w:w="6240" w:type="dxa"/>
            <w:gridSpan w:val="2"/>
            <w:vAlign w:val="center"/>
          </w:tcPr>
          <w:p w:rsidR="00FB69B5" w:rsidRPr="000C342B" w:rsidRDefault="00FB69B5" w:rsidP="00795B44">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FB69B5" w:rsidRPr="000C342B" w:rsidRDefault="00FB69B5" w:rsidP="00795B44">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9</w:t>
            </w:r>
            <w:r w:rsidRPr="000C342B">
              <w:rPr>
                <w:color w:val="000000"/>
                <w:sz w:val="24"/>
              </w:rPr>
              <w:t>月</w:t>
            </w:r>
            <w:r w:rsidRPr="000C342B">
              <w:rPr>
                <w:color w:val="000000"/>
                <w:sz w:val="24"/>
              </w:rPr>
              <w:t>26</w:t>
            </w:r>
            <w:r w:rsidRPr="000C342B">
              <w:rPr>
                <w:color w:val="000000"/>
                <w:sz w:val="24"/>
              </w:rPr>
              <w:t>日（基金合同生效日）</w:t>
            </w:r>
            <w:r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FB69B5" w:rsidRPr="0091212A" w:rsidTr="00795B44">
        <w:trPr>
          <w:jc w:val="center"/>
        </w:trPr>
        <w:tc>
          <w:tcPr>
            <w:tcW w:w="3120" w:type="dxa"/>
            <w:vMerge/>
            <w:vAlign w:val="center"/>
          </w:tcPr>
          <w:p w:rsidR="00FB69B5" w:rsidRPr="000C342B" w:rsidRDefault="00FB69B5" w:rsidP="00795B44">
            <w:pPr>
              <w:widowControl/>
              <w:autoSpaceDE w:val="0"/>
              <w:autoSpaceDN w:val="0"/>
              <w:spacing w:before="29" w:line="288" w:lineRule="auto"/>
              <w:ind w:right="-15"/>
              <w:jc w:val="center"/>
              <w:textAlignment w:val="bottom"/>
              <w:rPr>
                <w:color w:val="000000"/>
                <w:sz w:val="24"/>
              </w:rPr>
            </w:pPr>
          </w:p>
        </w:tc>
        <w:tc>
          <w:tcPr>
            <w:tcW w:w="3120" w:type="dxa"/>
            <w:vAlign w:val="center"/>
          </w:tcPr>
          <w:p w:rsidR="00FB69B5" w:rsidRPr="000C342B" w:rsidRDefault="00FB69B5" w:rsidP="00795B44">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Pr="00F220B0">
              <w:rPr>
                <w:rFonts w:hint="eastAsia"/>
                <w:color w:val="000000"/>
                <w:sz w:val="24"/>
              </w:rPr>
              <w:t>（份）</w:t>
            </w:r>
          </w:p>
        </w:tc>
        <w:tc>
          <w:tcPr>
            <w:tcW w:w="3120" w:type="dxa"/>
            <w:vAlign w:val="center"/>
          </w:tcPr>
          <w:p w:rsidR="00FB69B5" w:rsidRPr="000C342B" w:rsidRDefault="00FB69B5" w:rsidP="00795B44">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FB69B5" w:rsidRPr="0091212A" w:rsidTr="00795B44">
        <w:trPr>
          <w:jc w:val="center"/>
        </w:trPr>
        <w:tc>
          <w:tcPr>
            <w:tcW w:w="3120" w:type="dxa"/>
            <w:vAlign w:val="center"/>
          </w:tcPr>
          <w:p w:rsidR="00FB69B5" w:rsidRPr="0089661D" w:rsidRDefault="00FB69B5" w:rsidP="00795B44">
            <w:pPr>
              <w:spacing w:before="29" w:line="288" w:lineRule="auto"/>
              <w:rPr>
                <w:sz w:val="24"/>
              </w:rPr>
            </w:pPr>
            <w:r w:rsidRPr="0089661D">
              <w:rPr>
                <w:sz w:val="24"/>
              </w:rPr>
              <w:t>基金合同生效日</w:t>
            </w:r>
          </w:p>
        </w:tc>
        <w:tc>
          <w:tcPr>
            <w:tcW w:w="3120" w:type="dxa"/>
            <w:vAlign w:val="center"/>
          </w:tcPr>
          <w:p w:rsidR="00FB69B5" w:rsidRPr="004C1637" w:rsidRDefault="00FB69B5" w:rsidP="00795B44">
            <w:pPr>
              <w:spacing w:before="29" w:line="288" w:lineRule="auto"/>
              <w:jc w:val="right"/>
              <w:rPr>
                <w:color w:val="000000"/>
                <w:kern w:val="0"/>
                <w:sz w:val="24"/>
              </w:rPr>
            </w:pPr>
            <w:r w:rsidRPr="004C1637">
              <w:rPr>
                <w:color w:val="000000"/>
                <w:kern w:val="0"/>
                <w:sz w:val="24"/>
              </w:rPr>
              <w:t>200,058,844.43</w:t>
            </w:r>
          </w:p>
        </w:tc>
        <w:tc>
          <w:tcPr>
            <w:tcW w:w="3120" w:type="dxa"/>
            <w:vAlign w:val="center"/>
          </w:tcPr>
          <w:p w:rsidR="00FB69B5" w:rsidRPr="004C1637" w:rsidRDefault="00FB69B5" w:rsidP="00795B44">
            <w:pPr>
              <w:spacing w:before="29" w:line="288" w:lineRule="auto"/>
              <w:jc w:val="right"/>
              <w:rPr>
                <w:color w:val="000000"/>
                <w:kern w:val="0"/>
                <w:sz w:val="24"/>
              </w:rPr>
            </w:pPr>
            <w:r w:rsidRPr="004C1637">
              <w:rPr>
                <w:color w:val="000000"/>
                <w:kern w:val="0"/>
                <w:sz w:val="24"/>
              </w:rPr>
              <w:t>200,058,844.43</w:t>
            </w:r>
          </w:p>
        </w:tc>
      </w:tr>
      <w:tr w:rsidR="00FB69B5" w:rsidRPr="0091212A" w:rsidTr="00795B44">
        <w:trPr>
          <w:jc w:val="center"/>
        </w:trPr>
        <w:tc>
          <w:tcPr>
            <w:tcW w:w="3120" w:type="dxa"/>
            <w:vAlign w:val="center"/>
          </w:tcPr>
          <w:p w:rsidR="00FB69B5" w:rsidRPr="0089661D" w:rsidRDefault="00FB69B5" w:rsidP="00795B44">
            <w:pPr>
              <w:spacing w:before="29" w:line="288" w:lineRule="auto"/>
              <w:rPr>
                <w:sz w:val="24"/>
              </w:rPr>
            </w:pPr>
            <w:r w:rsidRPr="0089661D">
              <w:rPr>
                <w:rFonts w:hint="eastAsia"/>
                <w:sz w:val="24"/>
              </w:rPr>
              <w:t>本期申购</w:t>
            </w:r>
          </w:p>
        </w:tc>
        <w:tc>
          <w:tcPr>
            <w:tcW w:w="3120" w:type="dxa"/>
            <w:vAlign w:val="center"/>
          </w:tcPr>
          <w:p w:rsidR="00FB69B5" w:rsidRPr="004C1637" w:rsidRDefault="00FB69B5" w:rsidP="00795B44">
            <w:pPr>
              <w:spacing w:before="29" w:line="288" w:lineRule="auto"/>
              <w:jc w:val="right"/>
              <w:rPr>
                <w:color w:val="000000"/>
                <w:kern w:val="0"/>
                <w:sz w:val="24"/>
              </w:rPr>
            </w:pPr>
            <w:r w:rsidRPr="004C1637">
              <w:rPr>
                <w:color w:val="000000"/>
                <w:kern w:val="0"/>
                <w:sz w:val="24"/>
              </w:rPr>
              <w:t>2,953,604,520.43</w:t>
            </w:r>
          </w:p>
        </w:tc>
        <w:tc>
          <w:tcPr>
            <w:tcW w:w="3120" w:type="dxa"/>
            <w:vAlign w:val="center"/>
          </w:tcPr>
          <w:p w:rsidR="00FB69B5" w:rsidRPr="004C1637" w:rsidRDefault="00FB69B5" w:rsidP="00795B44">
            <w:pPr>
              <w:spacing w:before="29" w:line="288" w:lineRule="auto"/>
              <w:jc w:val="right"/>
              <w:rPr>
                <w:color w:val="000000"/>
                <w:kern w:val="0"/>
                <w:sz w:val="24"/>
              </w:rPr>
            </w:pPr>
            <w:r w:rsidRPr="004C1637">
              <w:rPr>
                <w:color w:val="000000"/>
                <w:kern w:val="0"/>
                <w:sz w:val="24"/>
              </w:rPr>
              <w:t>2,953,604,520.43</w:t>
            </w:r>
          </w:p>
        </w:tc>
      </w:tr>
      <w:tr w:rsidR="00FB69B5" w:rsidRPr="0091212A" w:rsidTr="00795B44">
        <w:trPr>
          <w:jc w:val="center"/>
        </w:trPr>
        <w:tc>
          <w:tcPr>
            <w:tcW w:w="3120" w:type="dxa"/>
            <w:vAlign w:val="center"/>
          </w:tcPr>
          <w:p w:rsidR="00FB69B5" w:rsidRPr="0089661D" w:rsidRDefault="00FB69B5" w:rsidP="00795B44">
            <w:pPr>
              <w:spacing w:before="29" w:line="288" w:lineRule="auto"/>
              <w:rPr>
                <w:sz w:val="24"/>
              </w:rPr>
            </w:pPr>
            <w:r w:rsidRPr="0089661D">
              <w:rPr>
                <w:rFonts w:hint="eastAsia"/>
                <w:sz w:val="24"/>
              </w:rPr>
              <w:t>本期赎回（以</w:t>
            </w:r>
            <w:r w:rsidRPr="009C503F">
              <w:rPr>
                <w:sz w:val="24"/>
              </w:rPr>
              <w:t>“-”</w:t>
            </w:r>
            <w:r w:rsidRPr="0089661D">
              <w:rPr>
                <w:rFonts w:hint="eastAsia"/>
                <w:sz w:val="24"/>
              </w:rPr>
              <w:t>号填列）</w:t>
            </w:r>
          </w:p>
        </w:tc>
        <w:tc>
          <w:tcPr>
            <w:tcW w:w="3120" w:type="dxa"/>
            <w:vAlign w:val="center"/>
          </w:tcPr>
          <w:p w:rsidR="00FB69B5" w:rsidRPr="004C1637" w:rsidRDefault="00FB69B5" w:rsidP="00795B44">
            <w:pPr>
              <w:spacing w:before="29" w:line="288" w:lineRule="auto"/>
              <w:jc w:val="right"/>
              <w:rPr>
                <w:color w:val="000000"/>
                <w:kern w:val="0"/>
                <w:sz w:val="24"/>
              </w:rPr>
            </w:pPr>
            <w:r w:rsidRPr="004C1637">
              <w:rPr>
                <w:color w:val="000000"/>
                <w:kern w:val="0"/>
                <w:sz w:val="24"/>
              </w:rPr>
              <w:t>-259,205,508.75</w:t>
            </w:r>
          </w:p>
        </w:tc>
        <w:tc>
          <w:tcPr>
            <w:tcW w:w="3120" w:type="dxa"/>
            <w:vAlign w:val="center"/>
          </w:tcPr>
          <w:p w:rsidR="00FB69B5" w:rsidRPr="004C1637" w:rsidRDefault="00FB69B5" w:rsidP="00795B44">
            <w:pPr>
              <w:spacing w:before="29" w:line="288" w:lineRule="auto"/>
              <w:jc w:val="right"/>
              <w:rPr>
                <w:color w:val="000000"/>
                <w:kern w:val="0"/>
                <w:sz w:val="24"/>
              </w:rPr>
            </w:pPr>
            <w:r w:rsidRPr="004C1637">
              <w:rPr>
                <w:color w:val="000000"/>
                <w:kern w:val="0"/>
                <w:sz w:val="24"/>
              </w:rPr>
              <w:t>-259,205,508.75</w:t>
            </w:r>
          </w:p>
        </w:tc>
      </w:tr>
      <w:tr w:rsidR="00FB69B5" w:rsidRPr="0091212A" w:rsidTr="00795B44">
        <w:trPr>
          <w:jc w:val="center"/>
        </w:trPr>
        <w:tc>
          <w:tcPr>
            <w:tcW w:w="3120" w:type="dxa"/>
            <w:vAlign w:val="center"/>
          </w:tcPr>
          <w:p w:rsidR="00FB69B5" w:rsidRPr="0091212A" w:rsidRDefault="00FB69B5" w:rsidP="00795B44">
            <w:pPr>
              <w:spacing w:before="29" w:line="288" w:lineRule="auto"/>
              <w:rPr>
                <w:rFonts w:asciiTheme="minorEastAsia" w:eastAsiaTheme="minorEastAsia" w:hAnsiTheme="minorEastAsia"/>
                <w:color w:val="000000"/>
                <w:szCs w:val="21"/>
              </w:rPr>
            </w:pPr>
            <w:r w:rsidRPr="005B360A">
              <w:rPr>
                <w:rFonts w:hint="eastAsia"/>
                <w:sz w:val="24"/>
              </w:rPr>
              <w:t>本期末</w:t>
            </w:r>
          </w:p>
        </w:tc>
        <w:tc>
          <w:tcPr>
            <w:tcW w:w="3120" w:type="dxa"/>
            <w:vAlign w:val="center"/>
          </w:tcPr>
          <w:p w:rsidR="00FB69B5" w:rsidRPr="004C1637" w:rsidRDefault="00FB69B5" w:rsidP="00795B44">
            <w:pPr>
              <w:spacing w:before="29" w:line="288" w:lineRule="auto"/>
              <w:jc w:val="right"/>
              <w:rPr>
                <w:color w:val="000000"/>
                <w:kern w:val="0"/>
                <w:sz w:val="24"/>
              </w:rPr>
            </w:pPr>
            <w:r w:rsidRPr="004C1637">
              <w:rPr>
                <w:color w:val="000000"/>
                <w:kern w:val="0"/>
                <w:sz w:val="24"/>
              </w:rPr>
              <w:t>2,894,457,856.11</w:t>
            </w:r>
          </w:p>
        </w:tc>
        <w:tc>
          <w:tcPr>
            <w:tcW w:w="3120" w:type="dxa"/>
            <w:vAlign w:val="center"/>
          </w:tcPr>
          <w:p w:rsidR="00FB69B5" w:rsidRPr="004C1637" w:rsidRDefault="00FB69B5" w:rsidP="00795B44">
            <w:pPr>
              <w:spacing w:before="29" w:line="288" w:lineRule="auto"/>
              <w:jc w:val="right"/>
              <w:rPr>
                <w:color w:val="000000"/>
                <w:kern w:val="0"/>
                <w:sz w:val="24"/>
              </w:rPr>
            </w:pPr>
            <w:r w:rsidRPr="004C1637">
              <w:rPr>
                <w:color w:val="000000"/>
                <w:kern w:val="0"/>
                <w:sz w:val="24"/>
              </w:rPr>
              <w:t>2,894,457,856.11</w:t>
            </w:r>
          </w:p>
        </w:tc>
      </w:tr>
    </w:tbl>
    <w:p w:rsidR="00FB69B5" w:rsidRPr="00400137" w:rsidRDefault="00FB69B5" w:rsidP="00FB69B5">
      <w:pPr>
        <w:tabs>
          <w:tab w:val="left" w:pos="426"/>
        </w:tabs>
        <w:spacing w:before="29" w:line="288" w:lineRule="auto"/>
        <w:jc w:val="left"/>
        <w:rPr>
          <w:kern w:val="0"/>
          <w:sz w:val="24"/>
        </w:rPr>
      </w:pPr>
    </w:p>
    <w:p w:rsidR="00FB69B5" w:rsidRPr="00491F1D" w:rsidRDefault="00FB69B5" w:rsidP="00FB69B5">
      <w:pPr>
        <w:adjustRightInd w:val="0"/>
        <w:snapToGrid w:val="0"/>
        <w:spacing w:before="29" w:line="288" w:lineRule="auto"/>
        <w:rPr>
          <w:b/>
          <w:sz w:val="24"/>
        </w:rPr>
      </w:pPr>
      <w:r w:rsidRPr="00491F1D">
        <w:rPr>
          <w:b/>
          <w:sz w:val="24"/>
        </w:rPr>
        <w:t>交银裕祥纯债债券</w:t>
      </w:r>
      <w:r w:rsidRPr="00491F1D">
        <w:rPr>
          <w:b/>
          <w:sz w:val="24"/>
        </w:rPr>
        <w:t>C</w:t>
      </w:r>
    </w:p>
    <w:p w:rsidR="00FB69B5" w:rsidRPr="0004081A" w:rsidRDefault="00FB69B5" w:rsidP="00FB69B5">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FB69B5" w:rsidRPr="0091212A" w:rsidTr="00795B44">
        <w:trPr>
          <w:jc w:val="center"/>
        </w:trPr>
        <w:tc>
          <w:tcPr>
            <w:tcW w:w="3120" w:type="dxa"/>
            <w:vMerge w:val="restart"/>
            <w:vAlign w:val="center"/>
          </w:tcPr>
          <w:p w:rsidR="00FB69B5" w:rsidRPr="00145D1E" w:rsidRDefault="00FB69B5" w:rsidP="00795B44">
            <w:pPr>
              <w:spacing w:before="29" w:line="288" w:lineRule="auto"/>
              <w:rPr>
                <w:sz w:val="24"/>
              </w:rPr>
            </w:pPr>
            <w:r w:rsidRPr="00145D1E">
              <w:rPr>
                <w:rFonts w:hint="eastAsia"/>
                <w:sz w:val="24"/>
              </w:rPr>
              <w:t>项目</w:t>
            </w:r>
          </w:p>
        </w:tc>
        <w:tc>
          <w:tcPr>
            <w:tcW w:w="6240" w:type="dxa"/>
            <w:gridSpan w:val="2"/>
            <w:vAlign w:val="center"/>
          </w:tcPr>
          <w:p w:rsidR="00FB69B5" w:rsidRPr="000C342B" w:rsidRDefault="00FB69B5" w:rsidP="00795B44">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FB69B5" w:rsidRPr="000C342B" w:rsidRDefault="00FB69B5" w:rsidP="00795B44">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9</w:t>
            </w:r>
            <w:r w:rsidRPr="000C342B">
              <w:rPr>
                <w:color w:val="000000"/>
                <w:sz w:val="24"/>
              </w:rPr>
              <w:t>月</w:t>
            </w:r>
            <w:r w:rsidRPr="000C342B">
              <w:rPr>
                <w:color w:val="000000"/>
                <w:sz w:val="24"/>
              </w:rPr>
              <w:t>26</w:t>
            </w:r>
            <w:r w:rsidRPr="000C342B">
              <w:rPr>
                <w:color w:val="000000"/>
                <w:sz w:val="24"/>
              </w:rPr>
              <w:t>日（基金合同生效日）</w:t>
            </w:r>
            <w:r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FB69B5" w:rsidRPr="0091212A" w:rsidTr="00795B44">
        <w:trPr>
          <w:jc w:val="center"/>
        </w:trPr>
        <w:tc>
          <w:tcPr>
            <w:tcW w:w="3120" w:type="dxa"/>
            <w:vMerge/>
            <w:vAlign w:val="center"/>
          </w:tcPr>
          <w:p w:rsidR="00FB69B5" w:rsidRPr="00145D1E" w:rsidRDefault="00FB69B5" w:rsidP="00795B44">
            <w:pPr>
              <w:spacing w:before="29" w:line="288" w:lineRule="auto"/>
              <w:rPr>
                <w:sz w:val="24"/>
              </w:rPr>
            </w:pPr>
          </w:p>
        </w:tc>
        <w:tc>
          <w:tcPr>
            <w:tcW w:w="3120" w:type="dxa"/>
            <w:vAlign w:val="center"/>
          </w:tcPr>
          <w:p w:rsidR="00FB69B5" w:rsidRPr="000C342B" w:rsidRDefault="00FB69B5" w:rsidP="00795B44">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Pr="00F220B0">
              <w:rPr>
                <w:rFonts w:hint="eastAsia"/>
                <w:color w:val="000000"/>
                <w:sz w:val="24"/>
              </w:rPr>
              <w:t>（份）</w:t>
            </w:r>
          </w:p>
        </w:tc>
        <w:tc>
          <w:tcPr>
            <w:tcW w:w="3120" w:type="dxa"/>
            <w:vAlign w:val="center"/>
          </w:tcPr>
          <w:p w:rsidR="00FB69B5" w:rsidRPr="000C342B" w:rsidRDefault="00FB69B5" w:rsidP="00795B44">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FB69B5" w:rsidRPr="0091212A" w:rsidTr="00795B44">
        <w:trPr>
          <w:jc w:val="center"/>
        </w:trPr>
        <w:tc>
          <w:tcPr>
            <w:tcW w:w="3120" w:type="dxa"/>
            <w:vAlign w:val="center"/>
          </w:tcPr>
          <w:p w:rsidR="00FB69B5" w:rsidRPr="00145D1E" w:rsidRDefault="00FB69B5" w:rsidP="00795B44">
            <w:pPr>
              <w:spacing w:before="29" w:line="288" w:lineRule="auto"/>
              <w:rPr>
                <w:sz w:val="24"/>
              </w:rPr>
            </w:pPr>
            <w:r w:rsidRPr="00145D1E">
              <w:rPr>
                <w:rFonts w:hint="eastAsia"/>
                <w:sz w:val="24"/>
              </w:rPr>
              <w:t>本期申购</w:t>
            </w:r>
          </w:p>
        </w:tc>
        <w:tc>
          <w:tcPr>
            <w:tcW w:w="3120" w:type="dxa"/>
            <w:vAlign w:val="center"/>
          </w:tcPr>
          <w:p w:rsidR="00FB69B5" w:rsidRPr="004C1637" w:rsidRDefault="00FB69B5" w:rsidP="00795B44">
            <w:pPr>
              <w:spacing w:before="29" w:line="288" w:lineRule="auto"/>
              <w:jc w:val="right"/>
              <w:rPr>
                <w:color w:val="000000"/>
                <w:kern w:val="0"/>
                <w:sz w:val="24"/>
              </w:rPr>
            </w:pPr>
            <w:r w:rsidRPr="004C1637">
              <w:rPr>
                <w:color w:val="000000"/>
                <w:kern w:val="0"/>
                <w:sz w:val="24"/>
              </w:rPr>
              <w:t>-</w:t>
            </w:r>
          </w:p>
        </w:tc>
        <w:tc>
          <w:tcPr>
            <w:tcW w:w="3120" w:type="dxa"/>
            <w:vAlign w:val="center"/>
          </w:tcPr>
          <w:p w:rsidR="00FB69B5" w:rsidRPr="004C1637" w:rsidRDefault="00FB69B5" w:rsidP="00795B44">
            <w:pPr>
              <w:spacing w:before="29" w:line="288" w:lineRule="auto"/>
              <w:jc w:val="right"/>
              <w:rPr>
                <w:color w:val="000000"/>
                <w:kern w:val="0"/>
                <w:sz w:val="24"/>
              </w:rPr>
            </w:pPr>
            <w:r w:rsidRPr="004C1637">
              <w:rPr>
                <w:color w:val="000000"/>
                <w:kern w:val="0"/>
                <w:sz w:val="24"/>
              </w:rPr>
              <w:t>-</w:t>
            </w:r>
          </w:p>
        </w:tc>
      </w:tr>
      <w:tr w:rsidR="00FB69B5" w:rsidRPr="0091212A" w:rsidTr="00795B44">
        <w:trPr>
          <w:jc w:val="center"/>
        </w:trPr>
        <w:tc>
          <w:tcPr>
            <w:tcW w:w="3120" w:type="dxa"/>
            <w:vAlign w:val="center"/>
          </w:tcPr>
          <w:p w:rsidR="00FB69B5" w:rsidRPr="00145D1E" w:rsidRDefault="00FB69B5" w:rsidP="00795B44">
            <w:pPr>
              <w:spacing w:before="29" w:line="288" w:lineRule="auto"/>
              <w:rPr>
                <w:sz w:val="24"/>
              </w:rPr>
            </w:pPr>
            <w:r w:rsidRPr="00145D1E">
              <w:rPr>
                <w:rFonts w:hint="eastAsia"/>
                <w:sz w:val="24"/>
              </w:rPr>
              <w:t>本期赎回（以</w:t>
            </w:r>
            <w:r>
              <w:rPr>
                <w:sz w:val="24"/>
              </w:rPr>
              <w:t>“-”</w:t>
            </w:r>
            <w:r w:rsidRPr="00145D1E">
              <w:rPr>
                <w:rFonts w:hint="eastAsia"/>
                <w:sz w:val="24"/>
              </w:rPr>
              <w:t>号填列）</w:t>
            </w:r>
          </w:p>
        </w:tc>
        <w:tc>
          <w:tcPr>
            <w:tcW w:w="3120" w:type="dxa"/>
            <w:vAlign w:val="center"/>
          </w:tcPr>
          <w:p w:rsidR="00FB69B5" w:rsidRPr="004C1637" w:rsidRDefault="00FB69B5" w:rsidP="00795B44">
            <w:pPr>
              <w:spacing w:before="29" w:line="288" w:lineRule="auto"/>
              <w:jc w:val="right"/>
              <w:rPr>
                <w:color w:val="000000"/>
                <w:kern w:val="0"/>
                <w:sz w:val="24"/>
              </w:rPr>
            </w:pPr>
            <w:r w:rsidRPr="004C1637">
              <w:rPr>
                <w:color w:val="000000"/>
                <w:kern w:val="0"/>
                <w:sz w:val="24"/>
              </w:rPr>
              <w:t>-</w:t>
            </w:r>
          </w:p>
        </w:tc>
        <w:tc>
          <w:tcPr>
            <w:tcW w:w="3120" w:type="dxa"/>
            <w:vAlign w:val="center"/>
          </w:tcPr>
          <w:p w:rsidR="00FB69B5" w:rsidRPr="004C1637" w:rsidRDefault="00FB69B5" w:rsidP="00795B44">
            <w:pPr>
              <w:spacing w:before="29" w:line="288" w:lineRule="auto"/>
              <w:jc w:val="right"/>
              <w:rPr>
                <w:color w:val="000000"/>
                <w:kern w:val="0"/>
                <w:sz w:val="24"/>
              </w:rPr>
            </w:pPr>
            <w:r w:rsidRPr="004C1637">
              <w:rPr>
                <w:color w:val="000000"/>
                <w:kern w:val="0"/>
                <w:sz w:val="24"/>
              </w:rPr>
              <w:t>-</w:t>
            </w:r>
          </w:p>
        </w:tc>
      </w:tr>
      <w:tr w:rsidR="00FB69B5" w:rsidRPr="0091212A" w:rsidTr="00795B44">
        <w:trPr>
          <w:jc w:val="center"/>
        </w:trPr>
        <w:tc>
          <w:tcPr>
            <w:tcW w:w="3120" w:type="dxa"/>
            <w:vAlign w:val="center"/>
          </w:tcPr>
          <w:p w:rsidR="00FB69B5" w:rsidRPr="00145D1E" w:rsidRDefault="00FB69B5" w:rsidP="00795B44">
            <w:pPr>
              <w:spacing w:before="29" w:line="288" w:lineRule="auto"/>
              <w:rPr>
                <w:sz w:val="24"/>
              </w:rPr>
            </w:pPr>
            <w:r w:rsidRPr="00145D1E">
              <w:rPr>
                <w:sz w:val="24"/>
              </w:rPr>
              <w:t>-</w:t>
            </w:r>
            <w:r w:rsidRPr="00145D1E">
              <w:rPr>
                <w:rFonts w:hint="eastAsia"/>
                <w:sz w:val="24"/>
              </w:rPr>
              <w:t>基金拆分</w:t>
            </w:r>
            <w:r w:rsidRPr="00145D1E">
              <w:rPr>
                <w:sz w:val="24"/>
              </w:rPr>
              <w:t>/</w:t>
            </w:r>
            <w:r w:rsidRPr="00145D1E">
              <w:rPr>
                <w:rFonts w:hint="eastAsia"/>
                <w:sz w:val="24"/>
              </w:rPr>
              <w:t>份额折算前</w:t>
            </w:r>
            <w:r w:rsidRPr="00145D1E">
              <w:rPr>
                <w:sz w:val="24"/>
              </w:rPr>
              <w:t>-</w:t>
            </w:r>
            <w:r w:rsidRPr="00145D1E">
              <w:rPr>
                <w:rFonts w:hint="eastAsia"/>
                <w:sz w:val="24"/>
              </w:rPr>
              <w:t>基金拆分</w:t>
            </w:r>
            <w:r w:rsidRPr="00145D1E">
              <w:rPr>
                <w:sz w:val="24"/>
              </w:rPr>
              <w:t>/</w:t>
            </w:r>
            <w:r w:rsidRPr="00145D1E">
              <w:rPr>
                <w:rFonts w:hint="eastAsia"/>
                <w:sz w:val="24"/>
              </w:rPr>
              <w:t>份额折算前</w:t>
            </w:r>
          </w:p>
        </w:tc>
        <w:tc>
          <w:tcPr>
            <w:tcW w:w="3120" w:type="dxa"/>
            <w:vAlign w:val="center"/>
          </w:tcPr>
          <w:p w:rsidR="00FB69B5" w:rsidRPr="004C1637" w:rsidRDefault="00FB69B5" w:rsidP="00795B44">
            <w:pPr>
              <w:spacing w:before="29" w:line="288" w:lineRule="auto"/>
              <w:jc w:val="right"/>
              <w:rPr>
                <w:color w:val="000000"/>
                <w:kern w:val="0"/>
                <w:sz w:val="24"/>
              </w:rPr>
            </w:pPr>
            <w:r w:rsidRPr="004C1637">
              <w:rPr>
                <w:color w:val="000000"/>
                <w:kern w:val="0"/>
                <w:sz w:val="24"/>
              </w:rPr>
              <w:t>-</w:t>
            </w:r>
          </w:p>
        </w:tc>
        <w:tc>
          <w:tcPr>
            <w:tcW w:w="3120" w:type="dxa"/>
            <w:vAlign w:val="center"/>
          </w:tcPr>
          <w:p w:rsidR="00FB69B5" w:rsidRPr="004C1637" w:rsidRDefault="00FB69B5" w:rsidP="00795B44">
            <w:pPr>
              <w:spacing w:before="29" w:line="288" w:lineRule="auto"/>
              <w:jc w:val="right"/>
              <w:rPr>
                <w:color w:val="000000"/>
                <w:kern w:val="0"/>
                <w:sz w:val="24"/>
              </w:rPr>
            </w:pPr>
            <w:r w:rsidRPr="004C1637">
              <w:rPr>
                <w:color w:val="000000"/>
                <w:kern w:val="0"/>
                <w:sz w:val="24"/>
              </w:rPr>
              <w:t>-</w:t>
            </w:r>
          </w:p>
        </w:tc>
      </w:tr>
      <w:tr w:rsidR="00FB69B5" w:rsidRPr="0091212A" w:rsidTr="00795B44">
        <w:trPr>
          <w:jc w:val="center"/>
        </w:trPr>
        <w:tc>
          <w:tcPr>
            <w:tcW w:w="3120" w:type="dxa"/>
            <w:vAlign w:val="center"/>
          </w:tcPr>
          <w:p w:rsidR="00FB69B5" w:rsidRPr="00145D1E" w:rsidRDefault="00FB69B5" w:rsidP="00795B44">
            <w:pPr>
              <w:spacing w:before="29" w:line="288" w:lineRule="auto"/>
              <w:rPr>
                <w:sz w:val="24"/>
              </w:rPr>
            </w:pPr>
            <w:r w:rsidRPr="00145D1E">
              <w:rPr>
                <w:rFonts w:hint="eastAsia"/>
                <w:sz w:val="24"/>
              </w:rPr>
              <w:t>基金拆分</w:t>
            </w:r>
            <w:r w:rsidRPr="00145D1E">
              <w:rPr>
                <w:sz w:val="24"/>
              </w:rPr>
              <w:t>/</w:t>
            </w:r>
            <w:r w:rsidRPr="00145D1E">
              <w:rPr>
                <w:rFonts w:hint="eastAsia"/>
                <w:sz w:val="24"/>
              </w:rPr>
              <w:t>份额折算调整</w:t>
            </w:r>
          </w:p>
        </w:tc>
        <w:tc>
          <w:tcPr>
            <w:tcW w:w="3120" w:type="dxa"/>
            <w:vAlign w:val="center"/>
          </w:tcPr>
          <w:p w:rsidR="00FB69B5" w:rsidRPr="004C1637" w:rsidRDefault="00FB69B5" w:rsidP="00795B44">
            <w:pPr>
              <w:spacing w:before="29" w:line="288" w:lineRule="auto"/>
              <w:jc w:val="right"/>
              <w:rPr>
                <w:color w:val="000000"/>
                <w:kern w:val="0"/>
                <w:sz w:val="24"/>
              </w:rPr>
            </w:pPr>
            <w:r w:rsidRPr="004C1637">
              <w:rPr>
                <w:color w:val="000000"/>
                <w:kern w:val="0"/>
                <w:sz w:val="24"/>
              </w:rPr>
              <w:t>-</w:t>
            </w:r>
          </w:p>
        </w:tc>
        <w:tc>
          <w:tcPr>
            <w:tcW w:w="3120" w:type="dxa"/>
            <w:vAlign w:val="center"/>
          </w:tcPr>
          <w:p w:rsidR="00FB69B5" w:rsidRPr="004C1637" w:rsidRDefault="00FB69B5" w:rsidP="00795B44">
            <w:pPr>
              <w:spacing w:before="29" w:line="288" w:lineRule="auto"/>
              <w:jc w:val="right"/>
              <w:rPr>
                <w:color w:val="000000"/>
                <w:kern w:val="0"/>
                <w:sz w:val="24"/>
              </w:rPr>
            </w:pPr>
            <w:r w:rsidRPr="004C1637">
              <w:rPr>
                <w:color w:val="000000"/>
                <w:kern w:val="0"/>
                <w:sz w:val="24"/>
              </w:rPr>
              <w:t>—</w:t>
            </w:r>
          </w:p>
        </w:tc>
      </w:tr>
      <w:tr w:rsidR="00FB69B5" w:rsidRPr="0091212A" w:rsidTr="00795B44">
        <w:trPr>
          <w:jc w:val="center"/>
        </w:trPr>
        <w:tc>
          <w:tcPr>
            <w:tcW w:w="3120" w:type="dxa"/>
            <w:vAlign w:val="center"/>
          </w:tcPr>
          <w:p w:rsidR="00FB69B5" w:rsidRPr="00145D1E" w:rsidRDefault="00FB69B5" w:rsidP="00795B44">
            <w:pPr>
              <w:spacing w:before="29" w:line="288" w:lineRule="auto"/>
              <w:rPr>
                <w:sz w:val="24"/>
              </w:rPr>
            </w:pPr>
            <w:r w:rsidRPr="00145D1E">
              <w:rPr>
                <w:rFonts w:hint="eastAsia"/>
                <w:sz w:val="24"/>
              </w:rPr>
              <w:t>本期申购</w:t>
            </w:r>
          </w:p>
        </w:tc>
        <w:tc>
          <w:tcPr>
            <w:tcW w:w="3120" w:type="dxa"/>
            <w:vAlign w:val="center"/>
          </w:tcPr>
          <w:p w:rsidR="00FB69B5" w:rsidRPr="004C1637" w:rsidRDefault="00FB69B5" w:rsidP="00795B44">
            <w:pPr>
              <w:spacing w:before="29" w:line="288" w:lineRule="auto"/>
              <w:jc w:val="right"/>
              <w:rPr>
                <w:color w:val="000000"/>
                <w:kern w:val="0"/>
                <w:sz w:val="24"/>
              </w:rPr>
            </w:pPr>
            <w:r w:rsidRPr="004C1637">
              <w:rPr>
                <w:color w:val="000000"/>
                <w:kern w:val="0"/>
                <w:sz w:val="24"/>
              </w:rPr>
              <w:t>-</w:t>
            </w:r>
          </w:p>
        </w:tc>
        <w:tc>
          <w:tcPr>
            <w:tcW w:w="3120" w:type="dxa"/>
            <w:vAlign w:val="center"/>
          </w:tcPr>
          <w:p w:rsidR="00FB69B5" w:rsidRPr="004C1637" w:rsidRDefault="00FB69B5" w:rsidP="00795B44">
            <w:pPr>
              <w:spacing w:before="29" w:line="288" w:lineRule="auto"/>
              <w:jc w:val="right"/>
              <w:rPr>
                <w:color w:val="000000"/>
                <w:kern w:val="0"/>
                <w:sz w:val="24"/>
              </w:rPr>
            </w:pPr>
            <w:r w:rsidRPr="004C1637">
              <w:rPr>
                <w:color w:val="000000"/>
                <w:kern w:val="0"/>
                <w:sz w:val="24"/>
              </w:rPr>
              <w:t>-</w:t>
            </w:r>
          </w:p>
        </w:tc>
      </w:tr>
      <w:tr w:rsidR="00FB69B5" w:rsidRPr="0091212A" w:rsidTr="00795B44">
        <w:trPr>
          <w:jc w:val="center"/>
        </w:trPr>
        <w:tc>
          <w:tcPr>
            <w:tcW w:w="3120" w:type="dxa"/>
            <w:vAlign w:val="center"/>
          </w:tcPr>
          <w:p w:rsidR="00FB69B5" w:rsidRPr="00145D1E" w:rsidRDefault="00FB69B5" w:rsidP="00795B44">
            <w:pPr>
              <w:spacing w:before="29" w:line="288" w:lineRule="auto"/>
              <w:rPr>
                <w:sz w:val="24"/>
              </w:rPr>
            </w:pPr>
            <w:r w:rsidRPr="00145D1E">
              <w:rPr>
                <w:rFonts w:hint="eastAsia"/>
                <w:sz w:val="24"/>
              </w:rPr>
              <w:t>本期赎回（以</w:t>
            </w:r>
            <w:r w:rsidRPr="009C503F">
              <w:rPr>
                <w:sz w:val="24"/>
              </w:rPr>
              <w:t>“-”</w:t>
            </w:r>
            <w:r w:rsidRPr="00145D1E">
              <w:rPr>
                <w:rFonts w:hint="eastAsia"/>
                <w:sz w:val="24"/>
              </w:rPr>
              <w:t>号填列）</w:t>
            </w:r>
          </w:p>
        </w:tc>
        <w:tc>
          <w:tcPr>
            <w:tcW w:w="3120" w:type="dxa"/>
            <w:vAlign w:val="center"/>
          </w:tcPr>
          <w:p w:rsidR="00FB69B5" w:rsidRPr="004C1637" w:rsidRDefault="00FB69B5" w:rsidP="00795B44">
            <w:pPr>
              <w:spacing w:before="29" w:line="288" w:lineRule="auto"/>
              <w:jc w:val="right"/>
              <w:rPr>
                <w:color w:val="000000"/>
                <w:kern w:val="0"/>
                <w:sz w:val="24"/>
              </w:rPr>
            </w:pPr>
            <w:r w:rsidRPr="004C1637">
              <w:rPr>
                <w:color w:val="000000"/>
                <w:kern w:val="0"/>
                <w:sz w:val="24"/>
              </w:rPr>
              <w:t>-</w:t>
            </w:r>
          </w:p>
        </w:tc>
        <w:tc>
          <w:tcPr>
            <w:tcW w:w="3120" w:type="dxa"/>
            <w:vAlign w:val="center"/>
          </w:tcPr>
          <w:p w:rsidR="00FB69B5" w:rsidRPr="004C1637" w:rsidRDefault="00FB69B5" w:rsidP="00795B44">
            <w:pPr>
              <w:spacing w:before="29" w:line="288" w:lineRule="auto"/>
              <w:jc w:val="right"/>
              <w:rPr>
                <w:color w:val="000000"/>
                <w:kern w:val="0"/>
                <w:sz w:val="24"/>
              </w:rPr>
            </w:pPr>
            <w:r w:rsidRPr="004C1637">
              <w:rPr>
                <w:color w:val="000000"/>
                <w:kern w:val="0"/>
                <w:sz w:val="24"/>
              </w:rPr>
              <w:t>-</w:t>
            </w:r>
          </w:p>
        </w:tc>
      </w:tr>
      <w:tr w:rsidR="00FB69B5" w:rsidRPr="0091212A" w:rsidTr="00795B44">
        <w:trPr>
          <w:jc w:val="center"/>
        </w:trPr>
        <w:tc>
          <w:tcPr>
            <w:tcW w:w="3120" w:type="dxa"/>
            <w:vAlign w:val="center"/>
          </w:tcPr>
          <w:p w:rsidR="00FB69B5" w:rsidRPr="0091212A" w:rsidRDefault="00FB69B5" w:rsidP="00795B44">
            <w:pPr>
              <w:spacing w:before="29" w:line="288" w:lineRule="auto"/>
              <w:rPr>
                <w:rFonts w:asciiTheme="minorEastAsia" w:eastAsiaTheme="minorEastAsia" w:hAnsiTheme="minorEastAsia"/>
                <w:color w:val="000000"/>
                <w:szCs w:val="21"/>
              </w:rPr>
            </w:pPr>
            <w:r w:rsidRPr="00145D1E">
              <w:rPr>
                <w:rFonts w:hint="eastAsia"/>
                <w:sz w:val="24"/>
              </w:rPr>
              <w:t>本期末</w:t>
            </w:r>
          </w:p>
        </w:tc>
        <w:tc>
          <w:tcPr>
            <w:tcW w:w="3120" w:type="dxa"/>
            <w:vAlign w:val="center"/>
          </w:tcPr>
          <w:p w:rsidR="00FB69B5" w:rsidRPr="004C1637" w:rsidRDefault="00FB69B5" w:rsidP="00795B44">
            <w:pPr>
              <w:spacing w:before="29" w:line="288" w:lineRule="auto"/>
              <w:jc w:val="right"/>
              <w:rPr>
                <w:color w:val="000000"/>
                <w:kern w:val="0"/>
                <w:sz w:val="24"/>
              </w:rPr>
            </w:pPr>
            <w:r w:rsidRPr="004C1637">
              <w:rPr>
                <w:color w:val="000000"/>
                <w:kern w:val="0"/>
                <w:sz w:val="24"/>
              </w:rPr>
              <w:t>-</w:t>
            </w:r>
          </w:p>
        </w:tc>
        <w:tc>
          <w:tcPr>
            <w:tcW w:w="3120" w:type="dxa"/>
            <w:vAlign w:val="center"/>
          </w:tcPr>
          <w:p w:rsidR="00FB69B5" w:rsidRPr="004C1637" w:rsidRDefault="00FB69B5" w:rsidP="00795B44">
            <w:pPr>
              <w:spacing w:before="29" w:line="288" w:lineRule="auto"/>
              <w:jc w:val="right"/>
              <w:rPr>
                <w:color w:val="000000"/>
                <w:kern w:val="0"/>
                <w:sz w:val="24"/>
              </w:rPr>
            </w:pPr>
            <w:r w:rsidRPr="004C1637">
              <w:rPr>
                <w:color w:val="000000"/>
                <w:kern w:val="0"/>
                <w:sz w:val="24"/>
              </w:rPr>
              <w:t>-</w:t>
            </w:r>
          </w:p>
        </w:tc>
      </w:tr>
    </w:tbl>
    <w:p w:rsidR="00FB69B5" w:rsidRDefault="00FB69B5" w:rsidP="00FB69B5">
      <w:pPr>
        <w:tabs>
          <w:tab w:val="left" w:pos="426"/>
        </w:tabs>
        <w:spacing w:before="29" w:line="288" w:lineRule="auto"/>
        <w:jc w:val="left"/>
        <w:rPr>
          <w:rFonts w:eastAsiaTheme="minorEastAsia"/>
          <w:b/>
          <w:sz w:val="24"/>
        </w:rPr>
      </w:pPr>
      <w:r>
        <w:rPr>
          <w:kern w:val="0"/>
          <w:sz w:val="24"/>
        </w:rPr>
        <w:t>注：</w:t>
      </w:r>
      <w:r>
        <w:rPr>
          <w:kern w:val="0"/>
          <w:sz w:val="24"/>
        </w:rPr>
        <w:t xml:space="preserve">1. </w:t>
      </w:r>
      <w:r>
        <w:rPr>
          <w:kern w:val="0"/>
          <w:sz w:val="24"/>
        </w:rPr>
        <w:t>如果本报告期间发生转换入、红利再投业务，则总申购份额中包含该业务；</w:t>
      </w:r>
    </w:p>
    <w:p w:rsidR="00FB69B5" w:rsidRDefault="00FB69B5" w:rsidP="00FB69B5">
      <w:pPr>
        <w:tabs>
          <w:tab w:val="left" w:pos="426"/>
        </w:tabs>
        <w:spacing w:before="29" w:line="288" w:lineRule="auto"/>
        <w:jc w:val="left"/>
        <w:rPr>
          <w:rFonts w:eastAsiaTheme="minorEastAsia"/>
          <w:b/>
          <w:sz w:val="24"/>
        </w:rPr>
      </w:pPr>
      <w:r>
        <w:rPr>
          <w:kern w:val="0"/>
          <w:sz w:val="24"/>
        </w:rPr>
        <w:t xml:space="preserve">    2. </w:t>
      </w:r>
      <w:r>
        <w:rPr>
          <w:kern w:val="0"/>
          <w:sz w:val="24"/>
        </w:rPr>
        <w:t>如果本报告期间发生转换出业务，则总赎回份额中包含该业务；</w:t>
      </w:r>
    </w:p>
    <w:p w:rsidR="00FB69B5" w:rsidRDefault="00FB69B5" w:rsidP="00FB69B5">
      <w:pPr>
        <w:tabs>
          <w:tab w:val="left" w:pos="426"/>
        </w:tabs>
        <w:spacing w:before="29" w:line="288" w:lineRule="auto"/>
        <w:jc w:val="left"/>
        <w:rPr>
          <w:rFonts w:eastAsiaTheme="minorEastAsia"/>
          <w:b/>
          <w:sz w:val="24"/>
        </w:rPr>
      </w:pPr>
      <w:r>
        <w:rPr>
          <w:kern w:val="0"/>
          <w:sz w:val="24"/>
        </w:rPr>
        <w:t xml:space="preserve">    3.</w:t>
      </w:r>
      <w:r>
        <w:rPr>
          <w:kern w:val="0"/>
          <w:sz w:val="24"/>
        </w:rPr>
        <w:t>本基金自</w:t>
      </w:r>
      <w:r>
        <w:rPr>
          <w:kern w:val="0"/>
          <w:sz w:val="24"/>
        </w:rPr>
        <w:t>2018</w:t>
      </w:r>
      <w:r>
        <w:rPr>
          <w:kern w:val="0"/>
          <w:sz w:val="24"/>
        </w:rPr>
        <w:t>年</w:t>
      </w:r>
      <w:r>
        <w:rPr>
          <w:kern w:val="0"/>
          <w:sz w:val="24"/>
        </w:rPr>
        <w:t>9</w:t>
      </w:r>
      <w:r>
        <w:rPr>
          <w:kern w:val="0"/>
          <w:sz w:val="24"/>
        </w:rPr>
        <w:t>月</w:t>
      </w:r>
      <w:r>
        <w:rPr>
          <w:kern w:val="0"/>
          <w:sz w:val="24"/>
        </w:rPr>
        <w:t>17</w:t>
      </w:r>
      <w:r>
        <w:rPr>
          <w:kern w:val="0"/>
          <w:sz w:val="24"/>
        </w:rPr>
        <w:t>日至</w:t>
      </w:r>
      <w:r>
        <w:rPr>
          <w:kern w:val="0"/>
          <w:sz w:val="24"/>
        </w:rPr>
        <w:t>2018</w:t>
      </w:r>
      <w:r>
        <w:rPr>
          <w:kern w:val="0"/>
          <w:sz w:val="24"/>
        </w:rPr>
        <w:t>年</w:t>
      </w:r>
      <w:r>
        <w:rPr>
          <w:kern w:val="0"/>
          <w:sz w:val="24"/>
        </w:rPr>
        <w:t>9</w:t>
      </w:r>
      <w:r>
        <w:rPr>
          <w:kern w:val="0"/>
          <w:sz w:val="24"/>
        </w:rPr>
        <w:t>月</w:t>
      </w:r>
      <w:r>
        <w:rPr>
          <w:kern w:val="0"/>
          <w:sz w:val="24"/>
        </w:rPr>
        <w:t>19</w:t>
      </w:r>
      <w:r>
        <w:rPr>
          <w:kern w:val="0"/>
          <w:sz w:val="24"/>
        </w:rPr>
        <w:t>日止期间公开发售，共募集有效净认购资金人民币</w:t>
      </w:r>
      <w:r>
        <w:rPr>
          <w:kern w:val="0"/>
          <w:sz w:val="24"/>
        </w:rPr>
        <w:t>200,058,841.69</w:t>
      </w:r>
      <w:r>
        <w:rPr>
          <w:kern w:val="0"/>
          <w:sz w:val="24"/>
        </w:rPr>
        <w:t>元，折合为</w:t>
      </w:r>
      <w:r>
        <w:rPr>
          <w:kern w:val="0"/>
          <w:sz w:val="24"/>
        </w:rPr>
        <w:t>200,058,841.69</w:t>
      </w:r>
      <w:r>
        <w:rPr>
          <w:kern w:val="0"/>
          <w:sz w:val="24"/>
        </w:rPr>
        <w:t>份基金份额。根据《交银施罗德裕祥纯债债券型证券投资基金招募说明书》的规定，本基金设立募集期内认购资金产生的利息收入人民币</w:t>
      </w:r>
      <w:r>
        <w:rPr>
          <w:kern w:val="0"/>
          <w:sz w:val="24"/>
        </w:rPr>
        <w:t>2.74</w:t>
      </w:r>
      <w:r>
        <w:rPr>
          <w:kern w:val="0"/>
          <w:sz w:val="24"/>
        </w:rPr>
        <w:t>元在本基金成立后，折合为</w:t>
      </w:r>
      <w:r>
        <w:rPr>
          <w:kern w:val="0"/>
          <w:sz w:val="24"/>
        </w:rPr>
        <w:t>2.74</w:t>
      </w:r>
      <w:r>
        <w:rPr>
          <w:kern w:val="0"/>
          <w:sz w:val="24"/>
        </w:rPr>
        <w:t>份基金份额，划入基金份额持有人账户。</w:t>
      </w:r>
    </w:p>
    <w:p w:rsidR="00F93110" w:rsidRPr="00BD6D13" w:rsidRDefault="00F93110" w:rsidP="00F93110">
      <w:pPr>
        <w:tabs>
          <w:tab w:val="left" w:pos="426"/>
        </w:tabs>
        <w:spacing w:before="29" w:line="288" w:lineRule="auto"/>
        <w:jc w:val="left"/>
        <w:rPr>
          <w:rFonts w:eastAsiaTheme="minorEastAsia"/>
          <w:b/>
          <w:sz w:val="24"/>
        </w:rPr>
      </w:pPr>
      <w:r w:rsidRPr="00BD6D13">
        <w:rPr>
          <w:kern w:val="0"/>
          <w:sz w:val="24"/>
        </w:rPr>
        <w:t xml:space="preserve">    4.</w:t>
      </w:r>
      <w:r w:rsidRPr="00BD6D13">
        <w:rPr>
          <w:kern w:val="0"/>
          <w:sz w:val="24"/>
        </w:rPr>
        <w:t>根据《交银施罗德裕祥纯债债券型证券投资基金基金合同》、《交银施罗德裕祥纯债债券型证券投资基金招募说明书》及</w:t>
      </w:r>
      <w:r w:rsidRPr="002C01C3">
        <w:rPr>
          <w:rFonts w:hint="eastAsia"/>
          <w:kern w:val="0"/>
          <w:sz w:val="24"/>
        </w:rPr>
        <w:t>《交银施罗德基金管理有限公司关于交银施罗德裕祥纯债债券型证券投资基金开放日常申购、赎回业务的公告》</w:t>
      </w:r>
      <w:r w:rsidRPr="00BD6D13">
        <w:rPr>
          <w:kern w:val="0"/>
          <w:sz w:val="24"/>
        </w:rPr>
        <w:t>的相关规定，本基金于</w:t>
      </w:r>
      <w:r w:rsidRPr="00BD6D13">
        <w:rPr>
          <w:kern w:val="0"/>
          <w:sz w:val="24"/>
        </w:rPr>
        <w:t>2018</w:t>
      </w:r>
      <w:r w:rsidRPr="00BD6D13">
        <w:rPr>
          <w:kern w:val="0"/>
          <w:sz w:val="24"/>
        </w:rPr>
        <w:t>年</w:t>
      </w:r>
      <w:r w:rsidRPr="00BD6D13">
        <w:rPr>
          <w:kern w:val="0"/>
          <w:sz w:val="24"/>
        </w:rPr>
        <w:t>9</w:t>
      </w:r>
      <w:r w:rsidRPr="00BD6D13">
        <w:rPr>
          <w:kern w:val="0"/>
          <w:sz w:val="24"/>
        </w:rPr>
        <w:t>月</w:t>
      </w:r>
      <w:r w:rsidRPr="00BD6D13">
        <w:rPr>
          <w:kern w:val="0"/>
          <w:sz w:val="24"/>
        </w:rPr>
        <w:t>26</w:t>
      </w:r>
      <w:r w:rsidRPr="00BD6D13">
        <w:rPr>
          <w:kern w:val="0"/>
          <w:sz w:val="24"/>
        </w:rPr>
        <w:t>日</w:t>
      </w:r>
      <w:r w:rsidRPr="00BD6D13">
        <w:rPr>
          <w:kern w:val="0"/>
          <w:sz w:val="24"/>
        </w:rPr>
        <w:t>(</w:t>
      </w:r>
      <w:r w:rsidRPr="00BD6D13">
        <w:rPr>
          <w:kern w:val="0"/>
          <w:sz w:val="24"/>
        </w:rPr>
        <w:t>基金合同生效日</w:t>
      </w:r>
      <w:r w:rsidRPr="00BD6D13">
        <w:rPr>
          <w:kern w:val="0"/>
          <w:sz w:val="24"/>
        </w:rPr>
        <w:t>)</w:t>
      </w:r>
      <w:r w:rsidRPr="00BD6D13">
        <w:rPr>
          <w:kern w:val="0"/>
          <w:sz w:val="24"/>
        </w:rPr>
        <w:t>至</w:t>
      </w:r>
      <w:r w:rsidRPr="00BD6D13">
        <w:rPr>
          <w:kern w:val="0"/>
          <w:sz w:val="24"/>
        </w:rPr>
        <w:t>2018</w:t>
      </w:r>
      <w:r w:rsidRPr="00BD6D13">
        <w:rPr>
          <w:kern w:val="0"/>
          <w:sz w:val="24"/>
        </w:rPr>
        <w:t>年</w:t>
      </w:r>
      <w:r w:rsidRPr="00BD6D13">
        <w:rPr>
          <w:kern w:val="0"/>
          <w:sz w:val="24"/>
        </w:rPr>
        <w:t>10</w:t>
      </w:r>
      <w:r w:rsidRPr="00BD6D13">
        <w:rPr>
          <w:kern w:val="0"/>
          <w:sz w:val="24"/>
        </w:rPr>
        <w:t>月</w:t>
      </w:r>
      <w:r w:rsidRPr="00BD6D13">
        <w:rPr>
          <w:kern w:val="0"/>
          <w:sz w:val="24"/>
        </w:rPr>
        <w:t>2</w:t>
      </w:r>
      <w:r>
        <w:rPr>
          <w:kern w:val="0"/>
          <w:sz w:val="24"/>
        </w:rPr>
        <w:t>8</w:t>
      </w:r>
      <w:r w:rsidRPr="00BD6D13">
        <w:rPr>
          <w:kern w:val="0"/>
          <w:sz w:val="24"/>
        </w:rPr>
        <w:t>日止期间暂不向投资人开放基金交易。日常申购业务和赎回业务自</w:t>
      </w:r>
      <w:r w:rsidRPr="00BD6D13">
        <w:rPr>
          <w:kern w:val="0"/>
          <w:sz w:val="24"/>
        </w:rPr>
        <w:t>2018</w:t>
      </w:r>
      <w:r w:rsidRPr="00BD6D13">
        <w:rPr>
          <w:kern w:val="0"/>
          <w:sz w:val="24"/>
        </w:rPr>
        <w:t>年</w:t>
      </w:r>
      <w:r w:rsidRPr="00BD6D13">
        <w:rPr>
          <w:kern w:val="0"/>
          <w:sz w:val="24"/>
        </w:rPr>
        <w:t>10</w:t>
      </w:r>
      <w:r w:rsidRPr="00BD6D13">
        <w:rPr>
          <w:kern w:val="0"/>
          <w:sz w:val="24"/>
        </w:rPr>
        <w:t>月</w:t>
      </w:r>
      <w:r w:rsidRPr="00BD6D13">
        <w:rPr>
          <w:kern w:val="0"/>
          <w:sz w:val="24"/>
        </w:rPr>
        <w:t>29</w:t>
      </w:r>
      <w:r w:rsidRPr="00BD6D13">
        <w:rPr>
          <w:kern w:val="0"/>
          <w:sz w:val="24"/>
        </w:rPr>
        <w:t>日起开始办理。</w:t>
      </w:r>
      <w:r w:rsidRPr="00BD6D13">
        <w:rPr>
          <w:rFonts w:hint="eastAsia"/>
          <w:kern w:val="0"/>
          <w:sz w:val="24"/>
        </w:rPr>
        <w:br/>
      </w:r>
    </w:p>
    <w:p w:rsidR="00FB69B5" w:rsidRPr="007F57C2" w:rsidRDefault="00FB69B5" w:rsidP="00FB69B5">
      <w:pPr>
        <w:spacing w:before="29" w:line="288" w:lineRule="auto"/>
        <w:rPr>
          <w:rFonts w:eastAsiaTheme="minorEastAsia"/>
          <w:b/>
          <w:sz w:val="24"/>
        </w:rPr>
      </w:pPr>
      <w:r w:rsidRPr="007F57C2">
        <w:rPr>
          <w:rFonts w:eastAsiaTheme="minorEastAsia"/>
          <w:b/>
          <w:sz w:val="24"/>
        </w:rPr>
        <w:t>7.4.7.10</w:t>
      </w:r>
      <w:r w:rsidRPr="007F57C2">
        <w:rPr>
          <w:rFonts w:eastAsiaTheme="minorEastAsia" w:hint="eastAsia"/>
          <w:b/>
          <w:sz w:val="24"/>
        </w:rPr>
        <w:t>未分配利润</w:t>
      </w:r>
    </w:p>
    <w:p w:rsidR="00FB69B5" w:rsidRPr="00CD686E" w:rsidRDefault="00FB69B5" w:rsidP="00FB69B5">
      <w:pPr>
        <w:spacing w:before="29" w:line="288" w:lineRule="auto"/>
        <w:rPr>
          <w:rFonts w:asciiTheme="minorEastAsia" w:eastAsiaTheme="minorEastAsia" w:hAnsiTheme="minorEastAsia"/>
          <w:b/>
          <w:color w:val="000000"/>
          <w:szCs w:val="21"/>
        </w:rPr>
      </w:pPr>
      <w:r w:rsidRPr="00CD686E">
        <w:rPr>
          <w:b/>
          <w:bCs/>
          <w:color w:val="000000"/>
          <w:kern w:val="0"/>
          <w:sz w:val="24"/>
        </w:rPr>
        <w:lastRenderedPageBreak/>
        <w:t>交银裕祥纯债债券</w:t>
      </w:r>
      <w:r w:rsidRPr="00CD686E">
        <w:rPr>
          <w:b/>
          <w:bCs/>
          <w:color w:val="000000"/>
          <w:kern w:val="0"/>
          <w:sz w:val="24"/>
        </w:rPr>
        <w:t>A</w:t>
      </w:r>
    </w:p>
    <w:p w:rsidR="00FB69B5" w:rsidRPr="0004081A" w:rsidRDefault="00FB69B5" w:rsidP="00FB69B5">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FB69B5" w:rsidRPr="00D564C7" w:rsidTr="00795B44">
        <w:trPr>
          <w:jc w:val="center"/>
        </w:trPr>
        <w:tc>
          <w:tcPr>
            <w:tcW w:w="2706" w:type="dxa"/>
          </w:tcPr>
          <w:p w:rsidR="00FB69B5" w:rsidRPr="000C342B" w:rsidRDefault="00FB69B5" w:rsidP="00795B44">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FB69B5" w:rsidRPr="000C342B" w:rsidRDefault="00FB69B5" w:rsidP="00795B44">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FB69B5" w:rsidRPr="000C342B" w:rsidRDefault="00FB69B5" w:rsidP="00795B44">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FB69B5" w:rsidRPr="000C342B" w:rsidRDefault="00FB69B5" w:rsidP="00795B44">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FB69B5" w:rsidRPr="00D564C7" w:rsidTr="00795B44">
        <w:trPr>
          <w:jc w:val="center"/>
        </w:trPr>
        <w:tc>
          <w:tcPr>
            <w:tcW w:w="2706" w:type="dxa"/>
            <w:vAlign w:val="center"/>
          </w:tcPr>
          <w:p w:rsidR="00FB69B5" w:rsidRPr="00A23615" w:rsidRDefault="00FB69B5" w:rsidP="00795B44">
            <w:pPr>
              <w:spacing w:before="29" w:line="288" w:lineRule="auto"/>
              <w:rPr>
                <w:color w:val="000000"/>
                <w:sz w:val="24"/>
              </w:rPr>
            </w:pPr>
            <w:r w:rsidRPr="00A23615">
              <w:rPr>
                <w:color w:val="000000"/>
                <w:sz w:val="24"/>
              </w:rPr>
              <w:t>基金合同生效日</w:t>
            </w:r>
          </w:p>
        </w:tc>
        <w:tc>
          <w:tcPr>
            <w:tcW w:w="2236" w:type="dxa"/>
            <w:vAlign w:val="center"/>
          </w:tcPr>
          <w:p w:rsidR="00FB69B5" w:rsidRPr="004C1637" w:rsidRDefault="00FB69B5" w:rsidP="00795B44">
            <w:pPr>
              <w:spacing w:before="29" w:line="288" w:lineRule="auto"/>
              <w:jc w:val="right"/>
              <w:rPr>
                <w:color w:val="000000"/>
                <w:kern w:val="0"/>
                <w:sz w:val="24"/>
              </w:rPr>
            </w:pPr>
            <w:r w:rsidRPr="004C1637">
              <w:rPr>
                <w:color w:val="000000"/>
                <w:kern w:val="0"/>
                <w:sz w:val="24"/>
              </w:rPr>
              <w:t>-</w:t>
            </w:r>
          </w:p>
        </w:tc>
        <w:tc>
          <w:tcPr>
            <w:tcW w:w="2236" w:type="dxa"/>
            <w:vAlign w:val="center"/>
          </w:tcPr>
          <w:p w:rsidR="00FB69B5" w:rsidRPr="004C1637" w:rsidRDefault="00FB69B5" w:rsidP="00795B44">
            <w:pPr>
              <w:spacing w:before="29" w:line="288" w:lineRule="auto"/>
              <w:jc w:val="right"/>
              <w:rPr>
                <w:color w:val="000000"/>
                <w:kern w:val="0"/>
                <w:sz w:val="24"/>
              </w:rPr>
            </w:pPr>
            <w:r w:rsidRPr="004C1637">
              <w:rPr>
                <w:color w:val="000000"/>
                <w:kern w:val="0"/>
                <w:sz w:val="24"/>
              </w:rPr>
              <w:t>-</w:t>
            </w:r>
          </w:p>
        </w:tc>
        <w:tc>
          <w:tcPr>
            <w:tcW w:w="2237" w:type="dxa"/>
            <w:vAlign w:val="center"/>
          </w:tcPr>
          <w:p w:rsidR="00FB69B5" w:rsidRPr="004C1637" w:rsidRDefault="00FB69B5" w:rsidP="00795B44">
            <w:pPr>
              <w:spacing w:before="29" w:line="288" w:lineRule="auto"/>
              <w:jc w:val="right"/>
              <w:rPr>
                <w:color w:val="000000"/>
                <w:kern w:val="0"/>
                <w:sz w:val="24"/>
              </w:rPr>
            </w:pPr>
            <w:r w:rsidRPr="004C1637">
              <w:rPr>
                <w:color w:val="000000"/>
                <w:kern w:val="0"/>
                <w:sz w:val="24"/>
              </w:rPr>
              <w:t>-</w:t>
            </w:r>
          </w:p>
        </w:tc>
      </w:tr>
      <w:tr w:rsidR="00FB69B5" w:rsidRPr="00D564C7" w:rsidTr="00795B44">
        <w:trPr>
          <w:jc w:val="center"/>
        </w:trPr>
        <w:tc>
          <w:tcPr>
            <w:tcW w:w="2706" w:type="dxa"/>
            <w:vAlign w:val="center"/>
          </w:tcPr>
          <w:p w:rsidR="00FB69B5" w:rsidRPr="00A23615" w:rsidRDefault="00FB69B5" w:rsidP="00795B44">
            <w:pPr>
              <w:spacing w:before="29" w:line="288" w:lineRule="auto"/>
              <w:rPr>
                <w:color w:val="000000"/>
                <w:sz w:val="24"/>
              </w:rPr>
            </w:pPr>
            <w:r w:rsidRPr="00A23615">
              <w:rPr>
                <w:rFonts w:hint="eastAsia"/>
                <w:color w:val="000000"/>
                <w:sz w:val="24"/>
              </w:rPr>
              <w:t>本期利润</w:t>
            </w:r>
          </w:p>
        </w:tc>
        <w:tc>
          <w:tcPr>
            <w:tcW w:w="2236" w:type="dxa"/>
            <w:vAlign w:val="center"/>
          </w:tcPr>
          <w:p w:rsidR="00FB69B5" w:rsidRPr="004C1637" w:rsidRDefault="00FB69B5" w:rsidP="00795B44">
            <w:pPr>
              <w:spacing w:before="29" w:line="288" w:lineRule="auto"/>
              <w:jc w:val="right"/>
              <w:rPr>
                <w:color w:val="000000"/>
                <w:kern w:val="0"/>
                <w:sz w:val="24"/>
              </w:rPr>
            </w:pPr>
            <w:r w:rsidRPr="004C1637">
              <w:rPr>
                <w:color w:val="000000"/>
                <w:kern w:val="0"/>
                <w:sz w:val="24"/>
              </w:rPr>
              <w:t>18,488,357.04</w:t>
            </w:r>
          </w:p>
        </w:tc>
        <w:tc>
          <w:tcPr>
            <w:tcW w:w="2236" w:type="dxa"/>
            <w:vAlign w:val="center"/>
          </w:tcPr>
          <w:p w:rsidR="00FB69B5" w:rsidRPr="004C1637" w:rsidRDefault="00FB69B5" w:rsidP="00795B44">
            <w:pPr>
              <w:spacing w:before="29" w:line="288" w:lineRule="auto"/>
              <w:jc w:val="right"/>
              <w:rPr>
                <w:color w:val="000000"/>
                <w:kern w:val="0"/>
                <w:sz w:val="24"/>
              </w:rPr>
            </w:pPr>
            <w:r w:rsidRPr="004C1637">
              <w:rPr>
                <w:color w:val="000000"/>
                <w:kern w:val="0"/>
                <w:sz w:val="24"/>
              </w:rPr>
              <w:t>13,239,262.74</w:t>
            </w:r>
          </w:p>
        </w:tc>
        <w:tc>
          <w:tcPr>
            <w:tcW w:w="2237" w:type="dxa"/>
            <w:vAlign w:val="center"/>
          </w:tcPr>
          <w:p w:rsidR="00FB69B5" w:rsidRPr="004C1637" w:rsidRDefault="00FB69B5" w:rsidP="00795B44">
            <w:pPr>
              <w:spacing w:before="29" w:line="288" w:lineRule="auto"/>
              <w:jc w:val="right"/>
              <w:rPr>
                <w:color w:val="000000"/>
                <w:kern w:val="0"/>
                <w:sz w:val="24"/>
              </w:rPr>
            </w:pPr>
            <w:r w:rsidRPr="004C1637">
              <w:rPr>
                <w:color w:val="000000"/>
                <w:kern w:val="0"/>
                <w:sz w:val="24"/>
              </w:rPr>
              <w:t>31,727,619.78</w:t>
            </w:r>
          </w:p>
        </w:tc>
      </w:tr>
      <w:tr w:rsidR="00FB69B5" w:rsidRPr="00D564C7" w:rsidTr="00795B44">
        <w:trPr>
          <w:jc w:val="center"/>
        </w:trPr>
        <w:tc>
          <w:tcPr>
            <w:tcW w:w="2706" w:type="dxa"/>
            <w:vAlign w:val="center"/>
          </w:tcPr>
          <w:p w:rsidR="00FB69B5" w:rsidRPr="00A23615" w:rsidRDefault="00FB69B5" w:rsidP="00795B44">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FB69B5" w:rsidRPr="004C1637" w:rsidRDefault="00FB69B5" w:rsidP="00795B44">
            <w:pPr>
              <w:spacing w:before="29" w:line="288" w:lineRule="auto"/>
              <w:jc w:val="right"/>
              <w:rPr>
                <w:color w:val="000000"/>
                <w:kern w:val="0"/>
                <w:sz w:val="24"/>
              </w:rPr>
            </w:pPr>
            <w:r w:rsidRPr="004C1637">
              <w:rPr>
                <w:color w:val="000000"/>
                <w:kern w:val="0"/>
                <w:sz w:val="24"/>
              </w:rPr>
              <w:t>7,873,613.49</w:t>
            </w:r>
          </w:p>
        </w:tc>
        <w:tc>
          <w:tcPr>
            <w:tcW w:w="2236" w:type="dxa"/>
            <w:vAlign w:val="center"/>
          </w:tcPr>
          <w:p w:rsidR="00FB69B5" w:rsidRPr="004C1637" w:rsidRDefault="00FB69B5" w:rsidP="00795B44">
            <w:pPr>
              <w:spacing w:before="29" w:line="288" w:lineRule="auto"/>
              <w:jc w:val="right"/>
              <w:rPr>
                <w:color w:val="000000"/>
                <w:kern w:val="0"/>
                <w:sz w:val="24"/>
              </w:rPr>
            </w:pPr>
            <w:r w:rsidRPr="004C1637">
              <w:rPr>
                <w:color w:val="000000"/>
                <w:kern w:val="0"/>
                <w:sz w:val="24"/>
              </w:rPr>
              <w:t>5,900,703.93</w:t>
            </w:r>
          </w:p>
        </w:tc>
        <w:tc>
          <w:tcPr>
            <w:tcW w:w="2237" w:type="dxa"/>
            <w:vAlign w:val="center"/>
          </w:tcPr>
          <w:p w:rsidR="00FB69B5" w:rsidRPr="004C1637" w:rsidRDefault="00FB69B5" w:rsidP="00795B44">
            <w:pPr>
              <w:spacing w:before="29" w:line="288" w:lineRule="auto"/>
              <w:jc w:val="right"/>
              <w:rPr>
                <w:color w:val="000000"/>
                <w:kern w:val="0"/>
                <w:sz w:val="24"/>
              </w:rPr>
            </w:pPr>
            <w:r w:rsidRPr="004C1637">
              <w:rPr>
                <w:color w:val="000000"/>
                <w:kern w:val="0"/>
                <w:sz w:val="24"/>
              </w:rPr>
              <w:t>13,774,317.42</w:t>
            </w:r>
          </w:p>
        </w:tc>
      </w:tr>
      <w:tr w:rsidR="00FB69B5" w:rsidRPr="00D564C7" w:rsidTr="00795B44">
        <w:trPr>
          <w:jc w:val="center"/>
        </w:trPr>
        <w:tc>
          <w:tcPr>
            <w:tcW w:w="2706" w:type="dxa"/>
            <w:vAlign w:val="center"/>
          </w:tcPr>
          <w:p w:rsidR="00FB69B5" w:rsidRPr="00A23615" w:rsidRDefault="00FB69B5" w:rsidP="00795B44">
            <w:pPr>
              <w:spacing w:before="29" w:line="288" w:lineRule="auto"/>
              <w:rPr>
                <w:color w:val="000000"/>
                <w:sz w:val="24"/>
              </w:rPr>
            </w:pPr>
            <w:r w:rsidRPr="00A23615">
              <w:rPr>
                <w:rFonts w:hint="eastAsia"/>
                <w:color w:val="000000"/>
                <w:sz w:val="24"/>
              </w:rPr>
              <w:t>其中：基金申购款</w:t>
            </w:r>
          </w:p>
        </w:tc>
        <w:tc>
          <w:tcPr>
            <w:tcW w:w="2236" w:type="dxa"/>
            <w:vAlign w:val="center"/>
          </w:tcPr>
          <w:p w:rsidR="00FB69B5" w:rsidRPr="004C1637" w:rsidRDefault="00FB69B5" w:rsidP="00795B44">
            <w:pPr>
              <w:spacing w:before="29" w:line="288" w:lineRule="auto"/>
              <w:jc w:val="right"/>
              <w:rPr>
                <w:color w:val="000000"/>
                <w:kern w:val="0"/>
                <w:sz w:val="24"/>
              </w:rPr>
            </w:pPr>
            <w:r w:rsidRPr="004C1637">
              <w:rPr>
                <w:color w:val="000000"/>
                <w:kern w:val="0"/>
                <w:sz w:val="24"/>
              </w:rPr>
              <w:t>9,679,649.01</w:t>
            </w:r>
          </w:p>
        </w:tc>
        <w:tc>
          <w:tcPr>
            <w:tcW w:w="2236" w:type="dxa"/>
            <w:vAlign w:val="center"/>
          </w:tcPr>
          <w:p w:rsidR="00FB69B5" w:rsidRPr="004C1637" w:rsidRDefault="00FB69B5" w:rsidP="00795B44">
            <w:pPr>
              <w:spacing w:before="29" w:line="288" w:lineRule="auto"/>
              <w:jc w:val="right"/>
              <w:rPr>
                <w:color w:val="000000"/>
                <w:kern w:val="0"/>
                <w:sz w:val="24"/>
              </w:rPr>
            </w:pPr>
            <w:r w:rsidRPr="004C1637">
              <w:rPr>
                <w:color w:val="000000"/>
                <w:kern w:val="0"/>
                <w:sz w:val="24"/>
              </w:rPr>
              <w:t>6,928,160.64</w:t>
            </w:r>
          </w:p>
        </w:tc>
        <w:tc>
          <w:tcPr>
            <w:tcW w:w="2237" w:type="dxa"/>
            <w:vAlign w:val="center"/>
          </w:tcPr>
          <w:p w:rsidR="00FB69B5" w:rsidRPr="004C1637" w:rsidRDefault="00FB69B5" w:rsidP="00795B44">
            <w:pPr>
              <w:spacing w:before="29" w:line="288" w:lineRule="auto"/>
              <w:jc w:val="right"/>
              <w:rPr>
                <w:color w:val="000000"/>
                <w:kern w:val="0"/>
                <w:sz w:val="24"/>
              </w:rPr>
            </w:pPr>
            <w:r w:rsidRPr="004C1637">
              <w:rPr>
                <w:color w:val="000000"/>
                <w:kern w:val="0"/>
                <w:sz w:val="24"/>
              </w:rPr>
              <w:t>16,607,809.65</w:t>
            </w:r>
          </w:p>
        </w:tc>
      </w:tr>
      <w:tr w:rsidR="00FB69B5" w:rsidRPr="00D564C7" w:rsidTr="00795B44">
        <w:trPr>
          <w:jc w:val="center"/>
        </w:trPr>
        <w:tc>
          <w:tcPr>
            <w:tcW w:w="2706" w:type="dxa"/>
            <w:vAlign w:val="center"/>
          </w:tcPr>
          <w:p w:rsidR="00FB69B5" w:rsidRPr="00A23615" w:rsidRDefault="00FB69B5" w:rsidP="00795B44">
            <w:pPr>
              <w:spacing w:before="29" w:line="288" w:lineRule="auto"/>
              <w:rPr>
                <w:color w:val="000000"/>
                <w:sz w:val="24"/>
              </w:rPr>
            </w:pPr>
            <w:r w:rsidRPr="00A23615">
              <w:rPr>
                <w:rFonts w:hint="eastAsia"/>
                <w:color w:val="000000"/>
                <w:sz w:val="24"/>
              </w:rPr>
              <w:t>基金赎回款</w:t>
            </w:r>
          </w:p>
        </w:tc>
        <w:tc>
          <w:tcPr>
            <w:tcW w:w="2236" w:type="dxa"/>
            <w:vAlign w:val="center"/>
          </w:tcPr>
          <w:p w:rsidR="00FB69B5" w:rsidRPr="004C1637" w:rsidRDefault="00FB69B5" w:rsidP="00795B44">
            <w:pPr>
              <w:spacing w:before="29" w:line="288" w:lineRule="auto"/>
              <w:jc w:val="right"/>
              <w:rPr>
                <w:color w:val="000000"/>
                <w:kern w:val="0"/>
                <w:sz w:val="24"/>
              </w:rPr>
            </w:pPr>
            <w:r w:rsidRPr="004C1637">
              <w:rPr>
                <w:color w:val="000000"/>
                <w:kern w:val="0"/>
                <w:sz w:val="24"/>
              </w:rPr>
              <w:t>-1,806,035.52</w:t>
            </w:r>
          </w:p>
        </w:tc>
        <w:tc>
          <w:tcPr>
            <w:tcW w:w="2236" w:type="dxa"/>
            <w:vAlign w:val="center"/>
          </w:tcPr>
          <w:p w:rsidR="00FB69B5" w:rsidRPr="004C1637" w:rsidRDefault="00FB69B5" w:rsidP="00795B44">
            <w:pPr>
              <w:spacing w:before="29" w:line="288" w:lineRule="auto"/>
              <w:jc w:val="right"/>
              <w:rPr>
                <w:color w:val="000000"/>
                <w:kern w:val="0"/>
                <w:sz w:val="24"/>
              </w:rPr>
            </w:pPr>
            <w:r w:rsidRPr="004C1637">
              <w:rPr>
                <w:color w:val="000000"/>
                <w:kern w:val="0"/>
                <w:sz w:val="24"/>
              </w:rPr>
              <w:t>-1,027,456.71</w:t>
            </w:r>
          </w:p>
        </w:tc>
        <w:tc>
          <w:tcPr>
            <w:tcW w:w="2237" w:type="dxa"/>
            <w:vAlign w:val="center"/>
          </w:tcPr>
          <w:p w:rsidR="00FB69B5" w:rsidRPr="004C1637" w:rsidRDefault="00FB69B5" w:rsidP="00795B44">
            <w:pPr>
              <w:spacing w:before="29" w:line="288" w:lineRule="auto"/>
              <w:jc w:val="right"/>
              <w:rPr>
                <w:color w:val="000000"/>
                <w:kern w:val="0"/>
                <w:sz w:val="24"/>
              </w:rPr>
            </w:pPr>
            <w:r w:rsidRPr="004C1637">
              <w:rPr>
                <w:color w:val="000000"/>
                <w:kern w:val="0"/>
                <w:sz w:val="24"/>
              </w:rPr>
              <w:t>-2,833,492.23</w:t>
            </w:r>
          </w:p>
        </w:tc>
      </w:tr>
      <w:tr w:rsidR="00FB69B5" w:rsidRPr="00D564C7" w:rsidTr="00795B44">
        <w:trPr>
          <w:jc w:val="center"/>
        </w:trPr>
        <w:tc>
          <w:tcPr>
            <w:tcW w:w="2706" w:type="dxa"/>
            <w:vAlign w:val="center"/>
          </w:tcPr>
          <w:p w:rsidR="00FB69B5" w:rsidRPr="00A23615" w:rsidRDefault="00FB69B5" w:rsidP="00795B44">
            <w:pPr>
              <w:spacing w:before="29" w:line="288" w:lineRule="auto"/>
              <w:rPr>
                <w:color w:val="000000"/>
                <w:sz w:val="24"/>
              </w:rPr>
            </w:pPr>
            <w:r w:rsidRPr="00A23615">
              <w:rPr>
                <w:rFonts w:hint="eastAsia"/>
                <w:color w:val="000000"/>
                <w:sz w:val="24"/>
              </w:rPr>
              <w:t>本期已分配利润</w:t>
            </w:r>
          </w:p>
        </w:tc>
        <w:tc>
          <w:tcPr>
            <w:tcW w:w="2236" w:type="dxa"/>
            <w:vAlign w:val="center"/>
          </w:tcPr>
          <w:p w:rsidR="00FB69B5" w:rsidRPr="004C1637" w:rsidRDefault="00FB69B5" w:rsidP="00795B44">
            <w:pPr>
              <w:spacing w:before="29" w:line="288" w:lineRule="auto"/>
              <w:jc w:val="right"/>
              <w:rPr>
                <w:color w:val="000000"/>
                <w:kern w:val="0"/>
                <w:sz w:val="24"/>
              </w:rPr>
            </w:pPr>
            <w:r w:rsidRPr="004C1637">
              <w:rPr>
                <w:color w:val="000000"/>
                <w:kern w:val="0"/>
                <w:sz w:val="24"/>
              </w:rPr>
              <w:t>-</w:t>
            </w:r>
          </w:p>
        </w:tc>
        <w:tc>
          <w:tcPr>
            <w:tcW w:w="2236" w:type="dxa"/>
            <w:vAlign w:val="center"/>
          </w:tcPr>
          <w:p w:rsidR="00FB69B5" w:rsidRPr="004C1637" w:rsidRDefault="00FB69B5" w:rsidP="00795B44">
            <w:pPr>
              <w:spacing w:before="29" w:line="288" w:lineRule="auto"/>
              <w:jc w:val="right"/>
              <w:rPr>
                <w:color w:val="000000"/>
                <w:kern w:val="0"/>
                <w:sz w:val="24"/>
              </w:rPr>
            </w:pPr>
            <w:r w:rsidRPr="004C1637">
              <w:rPr>
                <w:color w:val="000000"/>
                <w:kern w:val="0"/>
                <w:sz w:val="24"/>
              </w:rPr>
              <w:t>-</w:t>
            </w:r>
          </w:p>
        </w:tc>
        <w:tc>
          <w:tcPr>
            <w:tcW w:w="2237" w:type="dxa"/>
            <w:vAlign w:val="center"/>
          </w:tcPr>
          <w:p w:rsidR="00FB69B5" w:rsidRPr="004C1637" w:rsidRDefault="00FB69B5" w:rsidP="00795B44">
            <w:pPr>
              <w:spacing w:before="29" w:line="288" w:lineRule="auto"/>
              <w:jc w:val="right"/>
              <w:rPr>
                <w:color w:val="000000"/>
                <w:kern w:val="0"/>
                <w:sz w:val="24"/>
              </w:rPr>
            </w:pPr>
            <w:r w:rsidRPr="004C1637">
              <w:rPr>
                <w:color w:val="000000"/>
                <w:kern w:val="0"/>
                <w:sz w:val="24"/>
              </w:rPr>
              <w:t>-</w:t>
            </w:r>
          </w:p>
        </w:tc>
      </w:tr>
      <w:tr w:rsidR="00FB69B5" w:rsidRPr="00D564C7" w:rsidTr="00795B44">
        <w:trPr>
          <w:jc w:val="center"/>
        </w:trPr>
        <w:tc>
          <w:tcPr>
            <w:tcW w:w="2706" w:type="dxa"/>
            <w:vAlign w:val="center"/>
          </w:tcPr>
          <w:p w:rsidR="00FB69B5" w:rsidRPr="00A23615" w:rsidRDefault="00FB69B5" w:rsidP="00795B44">
            <w:pPr>
              <w:spacing w:before="29" w:line="288" w:lineRule="auto"/>
              <w:rPr>
                <w:color w:val="000000"/>
                <w:sz w:val="24"/>
              </w:rPr>
            </w:pPr>
            <w:r w:rsidRPr="00A23615">
              <w:rPr>
                <w:rFonts w:hint="eastAsia"/>
                <w:color w:val="000000"/>
                <w:sz w:val="24"/>
              </w:rPr>
              <w:t>本期末</w:t>
            </w:r>
          </w:p>
        </w:tc>
        <w:tc>
          <w:tcPr>
            <w:tcW w:w="2236" w:type="dxa"/>
            <w:vAlign w:val="center"/>
          </w:tcPr>
          <w:p w:rsidR="00FB69B5" w:rsidRPr="004C1637" w:rsidRDefault="00FB69B5" w:rsidP="00795B44">
            <w:pPr>
              <w:spacing w:before="29" w:line="288" w:lineRule="auto"/>
              <w:jc w:val="right"/>
              <w:rPr>
                <w:color w:val="000000"/>
                <w:kern w:val="0"/>
                <w:sz w:val="24"/>
              </w:rPr>
            </w:pPr>
            <w:r w:rsidRPr="004C1637">
              <w:rPr>
                <w:color w:val="000000"/>
                <w:kern w:val="0"/>
                <w:sz w:val="24"/>
              </w:rPr>
              <w:t>26,361,970.53</w:t>
            </w:r>
          </w:p>
        </w:tc>
        <w:tc>
          <w:tcPr>
            <w:tcW w:w="2236" w:type="dxa"/>
            <w:vAlign w:val="center"/>
          </w:tcPr>
          <w:p w:rsidR="00FB69B5" w:rsidRPr="004C1637" w:rsidRDefault="00FB69B5" w:rsidP="00795B44">
            <w:pPr>
              <w:spacing w:before="29" w:line="288" w:lineRule="auto"/>
              <w:jc w:val="right"/>
              <w:rPr>
                <w:color w:val="000000"/>
                <w:kern w:val="0"/>
                <w:sz w:val="24"/>
              </w:rPr>
            </w:pPr>
            <w:r w:rsidRPr="004C1637">
              <w:rPr>
                <w:color w:val="000000"/>
                <w:kern w:val="0"/>
                <w:sz w:val="24"/>
              </w:rPr>
              <w:t>19,139,966.67</w:t>
            </w:r>
          </w:p>
        </w:tc>
        <w:tc>
          <w:tcPr>
            <w:tcW w:w="2237" w:type="dxa"/>
            <w:vAlign w:val="center"/>
          </w:tcPr>
          <w:p w:rsidR="00FB69B5" w:rsidRPr="004C1637" w:rsidRDefault="00FB69B5" w:rsidP="00795B44">
            <w:pPr>
              <w:spacing w:before="29" w:line="288" w:lineRule="auto"/>
              <w:jc w:val="right"/>
              <w:rPr>
                <w:color w:val="000000"/>
                <w:kern w:val="0"/>
                <w:sz w:val="24"/>
              </w:rPr>
            </w:pPr>
            <w:r w:rsidRPr="004C1637">
              <w:rPr>
                <w:color w:val="000000"/>
                <w:kern w:val="0"/>
                <w:sz w:val="24"/>
              </w:rPr>
              <w:t>45,501,937.20</w:t>
            </w:r>
          </w:p>
        </w:tc>
      </w:tr>
    </w:tbl>
    <w:p w:rsidR="00FB69B5" w:rsidRPr="00D564C7" w:rsidRDefault="00FB69B5" w:rsidP="00FB69B5">
      <w:pPr>
        <w:adjustRightInd w:val="0"/>
        <w:snapToGrid w:val="0"/>
        <w:spacing w:line="360" w:lineRule="auto"/>
        <w:jc w:val="left"/>
        <w:rPr>
          <w:rFonts w:asciiTheme="minorEastAsia" w:eastAsiaTheme="minorEastAsia" w:hAnsiTheme="minorEastAsia"/>
          <w:bCs/>
          <w:color w:val="000000"/>
          <w:szCs w:val="21"/>
        </w:rPr>
      </w:pPr>
    </w:p>
    <w:p w:rsidR="00FB69B5" w:rsidRPr="00CD686E" w:rsidRDefault="00FB69B5" w:rsidP="00FB69B5">
      <w:pPr>
        <w:spacing w:before="29" w:line="288" w:lineRule="auto"/>
        <w:rPr>
          <w:b/>
          <w:bCs/>
          <w:color w:val="000000"/>
          <w:kern w:val="0"/>
          <w:sz w:val="24"/>
        </w:rPr>
      </w:pPr>
      <w:r w:rsidRPr="00CD686E">
        <w:rPr>
          <w:b/>
          <w:bCs/>
          <w:color w:val="000000"/>
          <w:kern w:val="0"/>
          <w:sz w:val="24"/>
        </w:rPr>
        <w:t>交银裕祥纯债债券</w:t>
      </w:r>
      <w:r w:rsidRPr="00CD686E">
        <w:rPr>
          <w:b/>
          <w:bCs/>
          <w:color w:val="000000"/>
          <w:kern w:val="0"/>
          <w:sz w:val="24"/>
        </w:rPr>
        <w:t>C</w:t>
      </w:r>
    </w:p>
    <w:p w:rsidR="00FB69B5" w:rsidRPr="0004081A" w:rsidRDefault="00FB69B5" w:rsidP="00FB69B5">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FB69B5" w:rsidRPr="00D564C7" w:rsidTr="00795B44">
        <w:trPr>
          <w:jc w:val="center"/>
        </w:trPr>
        <w:tc>
          <w:tcPr>
            <w:tcW w:w="2706" w:type="dxa"/>
          </w:tcPr>
          <w:p w:rsidR="00FB69B5" w:rsidRPr="000C342B" w:rsidRDefault="00FB69B5" w:rsidP="00795B44">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FB69B5" w:rsidRPr="000C342B" w:rsidRDefault="00FB69B5" w:rsidP="00795B44">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FB69B5" w:rsidRPr="000C342B" w:rsidRDefault="00FB69B5" w:rsidP="00795B44">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FB69B5" w:rsidRPr="000C342B" w:rsidRDefault="00FB69B5" w:rsidP="00795B44">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FB69B5" w:rsidRPr="00D564C7" w:rsidTr="00795B44">
        <w:trPr>
          <w:jc w:val="center"/>
        </w:trPr>
        <w:tc>
          <w:tcPr>
            <w:tcW w:w="2706" w:type="dxa"/>
            <w:vAlign w:val="center"/>
          </w:tcPr>
          <w:p w:rsidR="00FB69B5" w:rsidRPr="00A23615" w:rsidRDefault="00FB69B5" w:rsidP="00795B44">
            <w:pPr>
              <w:spacing w:before="29" w:line="288" w:lineRule="auto"/>
              <w:rPr>
                <w:color w:val="000000"/>
                <w:sz w:val="24"/>
              </w:rPr>
            </w:pPr>
            <w:r w:rsidRPr="00A23615">
              <w:rPr>
                <w:color w:val="000000"/>
                <w:sz w:val="24"/>
              </w:rPr>
              <w:t>基金合同生效日</w:t>
            </w:r>
          </w:p>
        </w:tc>
        <w:tc>
          <w:tcPr>
            <w:tcW w:w="2236" w:type="dxa"/>
            <w:vAlign w:val="center"/>
          </w:tcPr>
          <w:p w:rsidR="00FB69B5" w:rsidRPr="004C1637" w:rsidRDefault="00FB69B5" w:rsidP="00795B44">
            <w:pPr>
              <w:spacing w:before="29" w:line="288" w:lineRule="auto"/>
              <w:jc w:val="right"/>
              <w:rPr>
                <w:color w:val="000000"/>
                <w:kern w:val="0"/>
                <w:sz w:val="24"/>
              </w:rPr>
            </w:pPr>
            <w:r w:rsidRPr="004C1637">
              <w:rPr>
                <w:color w:val="000000"/>
                <w:kern w:val="0"/>
                <w:sz w:val="24"/>
              </w:rPr>
              <w:t>-</w:t>
            </w:r>
          </w:p>
        </w:tc>
        <w:tc>
          <w:tcPr>
            <w:tcW w:w="2236" w:type="dxa"/>
            <w:vAlign w:val="center"/>
          </w:tcPr>
          <w:p w:rsidR="00FB69B5" w:rsidRPr="004C1637" w:rsidRDefault="00FB69B5" w:rsidP="00795B44">
            <w:pPr>
              <w:spacing w:before="29" w:line="288" w:lineRule="auto"/>
              <w:jc w:val="right"/>
              <w:rPr>
                <w:color w:val="000000"/>
                <w:kern w:val="0"/>
                <w:sz w:val="24"/>
              </w:rPr>
            </w:pPr>
            <w:r w:rsidRPr="004C1637">
              <w:rPr>
                <w:color w:val="000000"/>
                <w:kern w:val="0"/>
                <w:sz w:val="24"/>
              </w:rPr>
              <w:t>-</w:t>
            </w:r>
          </w:p>
        </w:tc>
        <w:tc>
          <w:tcPr>
            <w:tcW w:w="2237" w:type="dxa"/>
            <w:vAlign w:val="center"/>
          </w:tcPr>
          <w:p w:rsidR="00FB69B5" w:rsidRPr="004C1637" w:rsidRDefault="00FB69B5" w:rsidP="00795B44">
            <w:pPr>
              <w:spacing w:before="29" w:line="288" w:lineRule="auto"/>
              <w:jc w:val="right"/>
              <w:rPr>
                <w:color w:val="000000"/>
                <w:kern w:val="0"/>
                <w:sz w:val="24"/>
              </w:rPr>
            </w:pPr>
            <w:r w:rsidRPr="004C1637">
              <w:rPr>
                <w:color w:val="000000"/>
                <w:kern w:val="0"/>
                <w:sz w:val="24"/>
              </w:rPr>
              <w:t>-</w:t>
            </w:r>
          </w:p>
        </w:tc>
      </w:tr>
      <w:tr w:rsidR="00FB69B5" w:rsidRPr="00D564C7" w:rsidTr="00795B44">
        <w:trPr>
          <w:jc w:val="center"/>
        </w:trPr>
        <w:tc>
          <w:tcPr>
            <w:tcW w:w="2706" w:type="dxa"/>
            <w:vAlign w:val="center"/>
          </w:tcPr>
          <w:p w:rsidR="00FB69B5" w:rsidRPr="00A23615" w:rsidRDefault="00FB69B5" w:rsidP="00795B44">
            <w:pPr>
              <w:spacing w:before="29" w:line="288" w:lineRule="auto"/>
              <w:rPr>
                <w:color w:val="000000"/>
                <w:sz w:val="24"/>
              </w:rPr>
            </w:pPr>
            <w:r w:rsidRPr="00A23615">
              <w:rPr>
                <w:rFonts w:hint="eastAsia"/>
                <w:color w:val="000000"/>
                <w:sz w:val="24"/>
              </w:rPr>
              <w:t>本期利润</w:t>
            </w:r>
          </w:p>
        </w:tc>
        <w:tc>
          <w:tcPr>
            <w:tcW w:w="2236" w:type="dxa"/>
            <w:vAlign w:val="center"/>
          </w:tcPr>
          <w:p w:rsidR="00FB69B5" w:rsidRPr="004C1637" w:rsidRDefault="00FB69B5" w:rsidP="00795B44">
            <w:pPr>
              <w:spacing w:before="29" w:line="288" w:lineRule="auto"/>
              <w:jc w:val="right"/>
              <w:rPr>
                <w:color w:val="000000"/>
                <w:kern w:val="0"/>
                <w:sz w:val="24"/>
              </w:rPr>
            </w:pPr>
            <w:r w:rsidRPr="004C1637">
              <w:rPr>
                <w:color w:val="000000"/>
                <w:kern w:val="0"/>
                <w:sz w:val="24"/>
              </w:rPr>
              <w:t>-</w:t>
            </w:r>
          </w:p>
        </w:tc>
        <w:tc>
          <w:tcPr>
            <w:tcW w:w="2236" w:type="dxa"/>
            <w:vAlign w:val="center"/>
          </w:tcPr>
          <w:p w:rsidR="00FB69B5" w:rsidRPr="004C1637" w:rsidRDefault="00FB69B5" w:rsidP="00795B44">
            <w:pPr>
              <w:spacing w:before="29" w:line="288" w:lineRule="auto"/>
              <w:jc w:val="right"/>
              <w:rPr>
                <w:color w:val="000000"/>
                <w:kern w:val="0"/>
                <w:sz w:val="24"/>
              </w:rPr>
            </w:pPr>
            <w:r w:rsidRPr="004C1637">
              <w:rPr>
                <w:color w:val="000000"/>
                <w:kern w:val="0"/>
                <w:sz w:val="24"/>
              </w:rPr>
              <w:t>-</w:t>
            </w:r>
          </w:p>
        </w:tc>
        <w:tc>
          <w:tcPr>
            <w:tcW w:w="2237" w:type="dxa"/>
            <w:vAlign w:val="center"/>
          </w:tcPr>
          <w:p w:rsidR="00FB69B5" w:rsidRPr="004C1637" w:rsidRDefault="00FB69B5" w:rsidP="00795B44">
            <w:pPr>
              <w:spacing w:before="29" w:line="288" w:lineRule="auto"/>
              <w:jc w:val="right"/>
              <w:rPr>
                <w:color w:val="000000"/>
                <w:kern w:val="0"/>
                <w:sz w:val="24"/>
              </w:rPr>
            </w:pPr>
            <w:r w:rsidRPr="004C1637">
              <w:rPr>
                <w:color w:val="000000"/>
                <w:kern w:val="0"/>
                <w:sz w:val="24"/>
              </w:rPr>
              <w:t>-</w:t>
            </w:r>
          </w:p>
        </w:tc>
      </w:tr>
      <w:tr w:rsidR="00FB69B5" w:rsidRPr="00D564C7" w:rsidTr="00795B44">
        <w:trPr>
          <w:jc w:val="center"/>
        </w:trPr>
        <w:tc>
          <w:tcPr>
            <w:tcW w:w="2706" w:type="dxa"/>
            <w:vAlign w:val="center"/>
          </w:tcPr>
          <w:p w:rsidR="00FB69B5" w:rsidRPr="00A23615" w:rsidRDefault="00FB69B5" w:rsidP="00795B44">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FB69B5" w:rsidRPr="004C1637" w:rsidRDefault="00FB69B5" w:rsidP="00795B44">
            <w:pPr>
              <w:spacing w:before="29" w:line="288" w:lineRule="auto"/>
              <w:jc w:val="right"/>
              <w:rPr>
                <w:color w:val="000000"/>
                <w:kern w:val="0"/>
                <w:sz w:val="24"/>
              </w:rPr>
            </w:pPr>
            <w:r w:rsidRPr="004C1637">
              <w:rPr>
                <w:color w:val="000000"/>
                <w:kern w:val="0"/>
                <w:sz w:val="24"/>
              </w:rPr>
              <w:t>-</w:t>
            </w:r>
          </w:p>
        </w:tc>
        <w:tc>
          <w:tcPr>
            <w:tcW w:w="2236" w:type="dxa"/>
            <w:vAlign w:val="center"/>
          </w:tcPr>
          <w:p w:rsidR="00FB69B5" w:rsidRPr="004C1637" w:rsidRDefault="00FB69B5" w:rsidP="00795B44">
            <w:pPr>
              <w:spacing w:before="29" w:line="288" w:lineRule="auto"/>
              <w:jc w:val="right"/>
              <w:rPr>
                <w:color w:val="000000"/>
                <w:kern w:val="0"/>
                <w:sz w:val="24"/>
              </w:rPr>
            </w:pPr>
            <w:r w:rsidRPr="004C1637">
              <w:rPr>
                <w:color w:val="000000"/>
                <w:kern w:val="0"/>
                <w:sz w:val="24"/>
              </w:rPr>
              <w:t>-</w:t>
            </w:r>
          </w:p>
        </w:tc>
        <w:tc>
          <w:tcPr>
            <w:tcW w:w="2237" w:type="dxa"/>
            <w:vAlign w:val="center"/>
          </w:tcPr>
          <w:p w:rsidR="00FB69B5" w:rsidRPr="004C1637" w:rsidRDefault="00FB69B5" w:rsidP="00795B44">
            <w:pPr>
              <w:spacing w:before="29" w:line="288" w:lineRule="auto"/>
              <w:jc w:val="right"/>
              <w:rPr>
                <w:color w:val="000000"/>
                <w:kern w:val="0"/>
                <w:sz w:val="24"/>
              </w:rPr>
            </w:pPr>
            <w:r w:rsidRPr="004C1637">
              <w:rPr>
                <w:color w:val="000000"/>
                <w:kern w:val="0"/>
                <w:sz w:val="24"/>
              </w:rPr>
              <w:t>-</w:t>
            </w:r>
          </w:p>
        </w:tc>
      </w:tr>
      <w:tr w:rsidR="00FB69B5" w:rsidRPr="00D564C7" w:rsidTr="00795B44">
        <w:trPr>
          <w:jc w:val="center"/>
        </w:trPr>
        <w:tc>
          <w:tcPr>
            <w:tcW w:w="2706" w:type="dxa"/>
            <w:vAlign w:val="center"/>
          </w:tcPr>
          <w:p w:rsidR="00FB69B5" w:rsidRPr="00A23615" w:rsidRDefault="00FB69B5" w:rsidP="00795B44">
            <w:pPr>
              <w:spacing w:before="29" w:line="288" w:lineRule="auto"/>
              <w:rPr>
                <w:color w:val="000000"/>
                <w:sz w:val="24"/>
              </w:rPr>
            </w:pPr>
            <w:r w:rsidRPr="00A23615">
              <w:rPr>
                <w:rFonts w:hint="eastAsia"/>
                <w:color w:val="000000"/>
                <w:sz w:val="24"/>
              </w:rPr>
              <w:t>其中：基金申购款</w:t>
            </w:r>
          </w:p>
        </w:tc>
        <w:tc>
          <w:tcPr>
            <w:tcW w:w="2236" w:type="dxa"/>
            <w:vAlign w:val="center"/>
          </w:tcPr>
          <w:p w:rsidR="00FB69B5" w:rsidRPr="004C1637" w:rsidRDefault="00FB69B5" w:rsidP="00795B44">
            <w:pPr>
              <w:spacing w:before="29" w:line="288" w:lineRule="auto"/>
              <w:jc w:val="right"/>
              <w:rPr>
                <w:color w:val="000000"/>
                <w:kern w:val="0"/>
                <w:sz w:val="24"/>
              </w:rPr>
            </w:pPr>
            <w:r w:rsidRPr="004C1637">
              <w:rPr>
                <w:color w:val="000000"/>
                <w:kern w:val="0"/>
                <w:sz w:val="24"/>
              </w:rPr>
              <w:t>-</w:t>
            </w:r>
          </w:p>
        </w:tc>
        <w:tc>
          <w:tcPr>
            <w:tcW w:w="2236" w:type="dxa"/>
            <w:vAlign w:val="center"/>
          </w:tcPr>
          <w:p w:rsidR="00FB69B5" w:rsidRPr="004C1637" w:rsidRDefault="00FB69B5" w:rsidP="00795B44">
            <w:pPr>
              <w:spacing w:before="29" w:line="288" w:lineRule="auto"/>
              <w:jc w:val="right"/>
              <w:rPr>
                <w:color w:val="000000"/>
                <w:kern w:val="0"/>
                <w:sz w:val="24"/>
              </w:rPr>
            </w:pPr>
            <w:r w:rsidRPr="004C1637">
              <w:rPr>
                <w:color w:val="000000"/>
                <w:kern w:val="0"/>
                <w:sz w:val="24"/>
              </w:rPr>
              <w:t>-</w:t>
            </w:r>
          </w:p>
        </w:tc>
        <w:tc>
          <w:tcPr>
            <w:tcW w:w="2237" w:type="dxa"/>
            <w:vAlign w:val="center"/>
          </w:tcPr>
          <w:p w:rsidR="00FB69B5" w:rsidRPr="004C1637" w:rsidRDefault="00FB69B5" w:rsidP="00795B44">
            <w:pPr>
              <w:spacing w:before="29" w:line="288" w:lineRule="auto"/>
              <w:jc w:val="right"/>
              <w:rPr>
                <w:color w:val="000000"/>
                <w:kern w:val="0"/>
                <w:sz w:val="24"/>
              </w:rPr>
            </w:pPr>
            <w:r w:rsidRPr="004C1637">
              <w:rPr>
                <w:color w:val="000000"/>
                <w:kern w:val="0"/>
                <w:sz w:val="24"/>
              </w:rPr>
              <w:t>-</w:t>
            </w:r>
          </w:p>
        </w:tc>
      </w:tr>
      <w:tr w:rsidR="00FB69B5" w:rsidRPr="00D564C7" w:rsidTr="00795B44">
        <w:trPr>
          <w:jc w:val="center"/>
        </w:trPr>
        <w:tc>
          <w:tcPr>
            <w:tcW w:w="2706" w:type="dxa"/>
            <w:vAlign w:val="center"/>
          </w:tcPr>
          <w:p w:rsidR="00FB69B5" w:rsidRPr="00A23615" w:rsidRDefault="00FB69B5" w:rsidP="00795B44">
            <w:pPr>
              <w:spacing w:before="29" w:line="288" w:lineRule="auto"/>
              <w:rPr>
                <w:color w:val="000000"/>
                <w:sz w:val="24"/>
              </w:rPr>
            </w:pPr>
            <w:r w:rsidRPr="00A23615">
              <w:rPr>
                <w:rFonts w:hint="eastAsia"/>
                <w:color w:val="000000"/>
                <w:sz w:val="24"/>
              </w:rPr>
              <w:t>基金赎回款</w:t>
            </w:r>
          </w:p>
        </w:tc>
        <w:tc>
          <w:tcPr>
            <w:tcW w:w="2236" w:type="dxa"/>
            <w:vAlign w:val="center"/>
          </w:tcPr>
          <w:p w:rsidR="00FB69B5" w:rsidRPr="004C1637" w:rsidRDefault="00FB69B5" w:rsidP="00795B44">
            <w:pPr>
              <w:spacing w:before="29" w:line="288" w:lineRule="auto"/>
              <w:jc w:val="right"/>
              <w:rPr>
                <w:color w:val="000000"/>
                <w:kern w:val="0"/>
                <w:sz w:val="24"/>
              </w:rPr>
            </w:pPr>
            <w:r w:rsidRPr="004C1637">
              <w:rPr>
                <w:color w:val="000000"/>
                <w:kern w:val="0"/>
                <w:sz w:val="24"/>
              </w:rPr>
              <w:t>-</w:t>
            </w:r>
          </w:p>
        </w:tc>
        <w:tc>
          <w:tcPr>
            <w:tcW w:w="2236" w:type="dxa"/>
            <w:vAlign w:val="center"/>
          </w:tcPr>
          <w:p w:rsidR="00FB69B5" w:rsidRPr="004C1637" w:rsidRDefault="00FB69B5" w:rsidP="00795B44">
            <w:pPr>
              <w:spacing w:before="29" w:line="288" w:lineRule="auto"/>
              <w:jc w:val="right"/>
              <w:rPr>
                <w:color w:val="000000"/>
                <w:kern w:val="0"/>
                <w:sz w:val="24"/>
              </w:rPr>
            </w:pPr>
            <w:r w:rsidRPr="004C1637">
              <w:rPr>
                <w:color w:val="000000"/>
                <w:kern w:val="0"/>
                <w:sz w:val="24"/>
              </w:rPr>
              <w:t>-</w:t>
            </w:r>
          </w:p>
        </w:tc>
        <w:tc>
          <w:tcPr>
            <w:tcW w:w="2237" w:type="dxa"/>
            <w:vAlign w:val="center"/>
          </w:tcPr>
          <w:p w:rsidR="00FB69B5" w:rsidRPr="004C1637" w:rsidRDefault="00FB69B5" w:rsidP="00795B44">
            <w:pPr>
              <w:spacing w:before="29" w:line="288" w:lineRule="auto"/>
              <w:jc w:val="right"/>
              <w:rPr>
                <w:color w:val="000000"/>
                <w:kern w:val="0"/>
                <w:sz w:val="24"/>
              </w:rPr>
            </w:pPr>
            <w:r w:rsidRPr="004C1637">
              <w:rPr>
                <w:color w:val="000000"/>
                <w:kern w:val="0"/>
                <w:sz w:val="24"/>
              </w:rPr>
              <w:t>-</w:t>
            </w:r>
          </w:p>
        </w:tc>
      </w:tr>
      <w:tr w:rsidR="00FB69B5" w:rsidRPr="00D564C7" w:rsidTr="00795B44">
        <w:trPr>
          <w:jc w:val="center"/>
        </w:trPr>
        <w:tc>
          <w:tcPr>
            <w:tcW w:w="2706" w:type="dxa"/>
            <w:vAlign w:val="center"/>
          </w:tcPr>
          <w:p w:rsidR="00FB69B5" w:rsidRPr="00A23615" w:rsidRDefault="00FB69B5" w:rsidP="00795B44">
            <w:pPr>
              <w:spacing w:before="29" w:line="288" w:lineRule="auto"/>
              <w:rPr>
                <w:color w:val="000000"/>
                <w:sz w:val="24"/>
              </w:rPr>
            </w:pPr>
            <w:r w:rsidRPr="00A23615">
              <w:rPr>
                <w:rFonts w:hint="eastAsia"/>
                <w:color w:val="000000"/>
                <w:sz w:val="24"/>
              </w:rPr>
              <w:t>本期已分配利润</w:t>
            </w:r>
          </w:p>
        </w:tc>
        <w:tc>
          <w:tcPr>
            <w:tcW w:w="2236" w:type="dxa"/>
            <w:vAlign w:val="center"/>
          </w:tcPr>
          <w:p w:rsidR="00FB69B5" w:rsidRPr="004C1637" w:rsidRDefault="00FB69B5" w:rsidP="00795B44">
            <w:pPr>
              <w:spacing w:before="29" w:line="288" w:lineRule="auto"/>
              <w:jc w:val="right"/>
              <w:rPr>
                <w:color w:val="000000"/>
                <w:kern w:val="0"/>
                <w:sz w:val="24"/>
              </w:rPr>
            </w:pPr>
            <w:r w:rsidRPr="004C1637">
              <w:rPr>
                <w:color w:val="000000"/>
                <w:kern w:val="0"/>
                <w:sz w:val="24"/>
              </w:rPr>
              <w:t>-</w:t>
            </w:r>
          </w:p>
        </w:tc>
        <w:tc>
          <w:tcPr>
            <w:tcW w:w="2236" w:type="dxa"/>
            <w:vAlign w:val="center"/>
          </w:tcPr>
          <w:p w:rsidR="00FB69B5" w:rsidRPr="004C1637" w:rsidRDefault="00FB69B5" w:rsidP="00795B44">
            <w:pPr>
              <w:spacing w:before="29" w:line="288" w:lineRule="auto"/>
              <w:jc w:val="right"/>
              <w:rPr>
                <w:color w:val="000000"/>
                <w:kern w:val="0"/>
                <w:sz w:val="24"/>
              </w:rPr>
            </w:pPr>
            <w:r w:rsidRPr="004C1637">
              <w:rPr>
                <w:color w:val="000000"/>
                <w:kern w:val="0"/>
                <w:sz w:val="24"/>
              </w:rPr>
              <w:t>-</w:t>
            </w:r>
          </w:p>
        </w:tc>
        <w:tc>
          <w:tcPr>
            <w:tcW w:w="2237" w:type="dxa"/>
            <w:vAlign w:val="center"/>
          </w:tcPr>
          <w:p w:rsidR="00FB69B5" w:rsidRPr="004C1637" w:rsidRDefault="00FB69B5" w:rsidP="00795B44">
            <w:pPr>
              <w:spacing w:before="29" w:line="288" w:lineRule="auto"/>
              <w:jc w:val="right"/>
              <w:rPr>
                <w:color w:val="000000"/>
                <w:kern w:val="0"/>
                <w:sz w:val="24"/>
              </w:rPr>
            </w:pPr>
            <w:r w:rsidRPr="004C1637">
              <w:rPr>
                <w:color w:val="000000"/>
                <w:kern w:val="0"/>
                <w:sz w:val="24"/>
              </w:rPr>
              <w:t>-</w:t>
            </w:r>
          </w:p>
        </w:tc>
      </w:tr>
      <w:tr w:rsidR="00FB69B5" w:rsidRPr="00D564C7" w:rsidTr="00795B44">
        <w:trPr>
          <w:jc w:val="center"/>
        </w:trPr>
        <w:tc>
          <w:tcPr>
            <w:tcW w:w="2706" w:type="dxa"/>
            <w:vAlign w:val="center"/>
          </w:tcPr>
          <w:p w:rsidR="00FB69B5" w:rsidRPr="00A23615" w:rsidRDefault="00FB69B5" w:rsidP="00795B44">
            <w:pPr>
              <w:spacing w:before="29" w:line="288" w:lineRule="auto"/>
              <w:rPr>
                <w:color w:val="000000"/>
                <w:sz w:val="24"/>
              </w:rPr>
            </w:pPr>
            <w:r w:rsidRPr="00A23615">
              <w:rPr>
                <w:rFonts w:hint="eastAsia"/>
                <w:color w:val="000000"/>
                <w:sz w:val="24"/>
              </w:rPr>
              <w:t>本期末</w:t>
            </w:r>
          </w:p>
        </w:tc>
        <w:tc>
          <w:tcPr>
            <w:tcW w:w="2236" w:type="dxa"/>
            <w:vAlign w:val="center"/>
          </w:tcPr>
          <w:p w:rsidR="00FB69B5" w:rsidRPr="004C1637" w:rsidRDefault="00FB69B5" w:rsidP="00795B44">
            <w:pPr>
              <w:spacing w:before="29" w:line="288" w:lineRule="auto"/>
              <w:jc w:val="right"/>
              <w:rPr>
                <w:color w:val="000000"/>
                <w:kern w:val="0"/>
                <w:sz w:val="24"/>
              </w:rPr>
            </w:pPr>
            <w:r w:rsidRPr="004C1637">
              <w:rPr>
                <w:color w:val="000000"/>
                <w:kern w:val="0"/>
                <w:sz w:val="24"/>
              </w:rPr>
              <w:t>-</w:t>
            </w:r>
          </w:p>
        </w:tc>
        <w:tc>
          <w:tcPr>
            <w:tcW w:w="2236" w:type="dxa"/>
            <w:vAlign w:val="center"/>
          </w:tcPr>
          <w:p w:rsidR="00FB69B5" w:rsidRPr="004C1637" w:rsidRDefault="00FB69B5" w:rsidP="00795B44">
            <w:pPr>
              <w:spacing w:before="29" w:line="288" w:lineRule="auto"/>
              <w:jc w:val="right"/>
              <w:rPr>
                <w:color w:val="000000"/>
                <w:kern w:val="0"/>
                <w:sz w:val="24"/>
              </w:rPr>
            </w:pPr>
            <w:r w:rsidRPr="004C1637">
              <w:rPr>
                <w:color w:val="000000"/>
                <w:kern w:val="0"/>
                <w:sz w:val="24"/>
              </w:rPr>
              <w:t>-</w:t>
            </w:r>
          </w:p>
        </w:tc>
        <w:tc>
          <w:tcPr>
            <w:tcW w:w="2237" w:type="dxa"/>
            <w:vAlign w:val="center"/>
          </w:tcPr>
          <w:p w:rsidR="00FB69B5" w:rsidRPr="004C1637" w:rsidRDefault="00FB69B5" w:rsidP="00795B44">
            <w:pPr>
              <w:spacing w:before="29" w:line="288" w:lineRule="auto"/>
              <w:jc w:val="right"/>
              <w:rPr>
                <w:color w:val="000000"/>
                <w:kern w:val="0"/>
                <w:sz w:val="24"/>
              </w:rPr>
            </w:pPr>
            <w:r w:rsidRPr="004C1637">
              <w:rPr>
                <w:color w:val="000000"/>
                <w:kern w:val="0"/>
                <w:sz w:val="24"/>
              </w:rPr>
              <w:t>-</w:t>
            </w:r>
          </w:p>
        </w:tc>
      </w:tr>
    </w:tbl>
    <w:p w:rsidR="00FB69B5" w:rsidRPr="00D564C7" w:rsidRDefault="00FB69B5" w:rsidP="00FB69B5">
      <w:pPr>
        <w:spacing w:line="360" w:lineRule="auto"/>
        <w:rPr>
          <w:rFonts w:asciiTheme="minorEastAsia" w:eastAsiaTheme="minorEastAsia" w:hAnsiTheme="minorEastAsia"/>
          <w:color w:val="000000"/>
          <w:szCs w:val="21"/>
        </w:rPr>
      </w:pPr>
    </w:p>
    <w:p w:rsidR="00FB69B5" w:rsidRPr="007F57C2" w:rsidRDefault="00FB69B5" w:rsidP="00FB69B5">
      <w:pPr>
        <w:spacing w:before="29" w:line="288" w:lineRule="auto"/>
        <w:rPr>
          <w:rFonts w:eastAsiaTheme="minorEastAsia"/>
          <w:b/>
          <w:sz w:val="24"/>
        </w:rPr>
      </w:pPr>
      <w:r w:rsidRPr="007F57C2">
        <w:rPr>
          <w:rFonts w:eastAsiaTheme="minorEastAsia"/>
          <w:b/>
          <w:sz w:val="24"/>
        </w:rPr>
        <w:t>7.4.7.11</w:t>
      </w:r>
      <w:r w:rsidRPr="007F57C2">
        <w:rPr>
          <w:rFonts w:eastAsiaTheme="minorEastAsia" w:hint="eastAsia"/>
          <w:b/>
          <w:sz w:val="24"/>
        </w:rPr>
        <w:t>存款利息收入</w:t>
      </w:r>
    </w:p>
    <w:p w:rsidR="00FB69B5" w:rsidRPr="0004081A" w:rsidRDefault="00FB69B5" w:rsidP="00FB69B5">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1"/>
        <w:gridCol w:w="6087"/>
      </w:tblGrid>
      <w:tr w:rsidR="00FB69B5" w:rsidRPr="00D564C7" w:rsidTr="00795B44">
        <w:tc>
          <w:tcPr>
            <w:tcW w:w="2912" w:type="dxa"/>
            <w:vAlign w:val="center"/>
          </w:tcPr>
          <w:p w:rsidR="00FB69B5" w:rsidRPr="000C342B" w:rsidRDefault="00FB69B5" w:rsidP="00795B44">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6088" w:type="dxa"/>
            <w:vAlign w:val="center"/>
          </w:tcPr>
          <w:p w:rsidR="00FB69B5" w:rsidRPr="000C342B" w:rsidRDefault="00FB69B5" w:rsidP="00795B44">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FB69B5" w:rsidRPr="000C342B" w:rsidRDefault="00FB69B5" w:rsidP="00795B44">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9</w:t>
            </w:r>
            <w:r w:rsidRPr="000C342B">
              <w:rPr>
                <w:color w:val="000000"/>
                <w:sz w:val="24"/>
              </w:rPr>
              <w:t>月</w:t>
            </w:r>
            <w:r w:rsidRPr="000C342B">
              <w:rPr>
                <w:color w:val="000000"/>
                <w:sz w:val="24"/>
              </w:rPr>
              <w:t>26</w:t>
            </w:r>
            <w:r w:rsidRPr="000C342B">
              <w:rPr>
                <w:color w:val="000000"/>
                <w:sz w:val="24"/>
              </w:rPr>
              <w:t>日（基金合同生效日）</w:t>
            </w:r>
            <w:r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FB69B5" w:rsidRPr="00D564C7" w:rsidTr="00795B44">
        <w:tc>
          <w:tcPr>
            <w:tcW w:w="2912" w:type="dxa"/>
            <w:vAlign w:val="center"/>
          </w:tcPr>
          <w:p w:rsidR="00FB69B5" w:rsidRPr="00E40C9D" w:rsidRDefault="00FB69B5" w:rsidP="00795B44">
            <w:pPr>
              <w:spacing w:before="29" w:line="288" w:lineRule="auto"/>
              <w:rPr>
                <w:sz w:val="24"/>
              </w:rPr>
            </w:pPr>
            <w:r w:rsidRPr="00E40C9D">
              <w:rPr>
                <w:rFonts w:hint="eastAsia"/>
                <w:sz w:val="24"/>
              </w:rPr>
              <w:t>活期存款利息收入</w:t>
            </w:r>
          </w:p>
        </w:tc>
        <w:tc>
          <w:tcPr>
            <w:tcW w:w="6088" w:type="dxa"/>
            <w:vAlign w:val="center"/>
          </w:tcPr>
          <w:p w:rsidR="00FB69B5" w:rsidRPr="004C1637" w:rsidRDefault="00FB69B5" w:rsidP="00795B44">
            <w:pPr>
              <w:spacing w:before="29" w:line="288" w:lineRule="auto"/>
              <w:jc w:val="right"/>
              <w:rPr>
                <w:color w:val="000000"/>
                <w:kern w:val="0"/>
                <w:sz w:val="24"/>
              </w:rPr>
            </w:pPr>
            <w:r w:rsidRPr="004C1637">
              <w:rPr>
                <w:color w:val="000000"/>
                <w:kern w:val="0"/>
                <w:sz w:val="24"/>
              </w:rPr>
              <w:t>38,616.46</w:t>
            </w:r>
          </w:p>
        </w:tc>
      </w:tr>
      <w:tr w:rsidR="00FB69B5" w:rsidRPr="00D564C7" w:rsidTr="00795B44">
        <w:tc>
          <w:tcPr>
            <w:tcW w:w="2912" w:type="dxa"/>
            <w:vAlign w:val="center"/>
          </w:tcPr>
          <w:p w:rsidR="00FB69B5" w:rsidRPr="00E40C9D" w:rsidRDefault="00FB69B5" w:rsidP="00795B44">
            <w:pPr>
              <w:spacing w:before="29" w:line="288" w:lineRule="auto"/>
              <w:rPr>
                <w:sz w:val="24"/>
              </w:rPr>
            </w:pPr>
            <w:r w:rsidRPr="00E40C9D">
              <w:rPr>
                <w:rFonts w:hint="eastAsia"/>
                <w:sz w:val="24"/>
              </w:rPr>
              <w:t>定期存款利息收入</w:t>
            </w:r>
          </w:p>
        </w:tc>
        <w:tc>
          <w:tcPr>
            <w:tcW w:w="6088" w:type="dxa"/>
            <w:vAlign w:val="center"/>
          </w:tcPr>
          <w:p w:rsidR="00FB69B5" w:rsidRPr="004C1637" w:rsidRDefault="00FB69B5" w:rsidP="00795B44">
            <w:pPr>
              <w:spacing w:before="29" w:line="288" w:lineRule="auto"/>
              <w:jc w:val="right"/>
              <w:rPr>
                <w:color w:val="000000"/>
                <w:kern w:val="0"/>
                <w:sz w:val="24"/>
              </w:rPr>
            </w:pPr>
            <w:r w:rsidRPr="004C1637">
              <w:rPr>
                <w:color w:val="000000"/>
                <w:kern w:val="0"/>
                <w:sz w:val="24"/>
              </w:rPr>
              <w:t>-</w:t>
            </w:r>
          </w:p>
        </w:tc>
      </w:tr>
      <w:tr w:rsidR="00FB69B5" w:rsidRPr="00D564C7" w:rsidTr="00795B44">
        <w:tc>
          <w:tcPr>
            <w:tcW w:w="2912" w:type="dxa"/>
            <w:vAlign w:val="center"/>
          </w:tcPr>
          <w:p w:rsidR="00FB69B5" w:rsidRPr="00E40C9D" w:rsidRDefault="00FB69B5" w:rsidP="00795B44">
            <w:pPr>
              <w:spacing w:before="29" w:line="288" w:lineRule="auto"/>
              <w:rPr>
                <w:sz w:val="24"/>
              </w:rPr>
            </w:pPr>
            <w:r w:rsidRPr="00E40C9D">
              <w:rPr>
                <w:rFonts w:hint="eastAsia"/>
                <w:sz w:val="24"/>
              </w:rPr>
              <w:t>其他存款利息收入</w:t>
            </w:r>
          </w:p>
        </w:tc>
        <w:tc>
          <w:tcPr>
            <w:tcW w:w="6088" w:type="dxa"/>
            <w:vAlign w:val="center"/>
          </w:tcPr>
          <w:p w:rsidR="00FB69B5" w:rsidRPr="004C1637" w:rsidRDefault="00FB69B5" w:rsidP="00795B44">
            <w:pPr>
              <w:spacing w:before="29" w:line="288" w:lineRule="auto"/>
              <w:jc w:val="right"/>
              <w:rPr>
                <w:color w:val="000000"/>
                <w:kern w:val="0"/>
                <w:sz w:val="24"/>
              </w:rPr>
            </w:pPr>
            <w:r w:rsidRPr="004C1637">
              <w:rPr>
                <w:color w:val="000000"/>
                <w:kern w:val="0"/>
                <w:sz w:val="24"/>
              </w:rPr>
              <w:t>493,155.55</w:t>
            </w:r>
          </w:p>
        </w:tc>
      </w:tr>
      <w:tr w:rsidR="00FB69B5" w:rsidRPr="00D564C7" w:rsidTr="00795B44">
        <w:tc>
          <w:tcPr>
            <w:tcW w:w="2912" w:type="dxa"/>
            <w:vAlign w:val="center"/>
          </w:tcPr>
          <w:p w:rsidR="00FB69B5" w:rsidRPr="00E40C9D" w:rsidRDefault="00FB69B5" w:rsidP="00795B44">
            <w:pPr>
              <w:spacing w:before="29" w:line="288" w:lineRule="auto"/>
              <w:rPr>
                <w:sz w:val="24"/>
              </w:rPr>
            </w:pPr>
            <w:r w:rsidRPr="00E40C9D">
              <w:rPr>
                <w:rFonts w:hint="eastAsia"/>
                <w:sz w:val="24"/>
              </w:rPr>
              <w:t>结算备付金利息收入</w:t>
            </w:r>
          </w:p>
        </w:tc>
        <w:tc>
          <w:tcPr>
            <w:tcW w:w="6088" w:type="dxa"/>
            <w:vAlign w:val="center"/>
          </w:tcPr>
          <w:p w:rsidR="00FB69B5" w:rsidRPr="004C1637" w:rsidRDefault="00FB69B5" w:rsidP="00795B44">
            <w:pPr>
              <w:spacing w:before="29" w:line="288" w:lineRule="auto"/>
              <w:jc w:val="right"/>
              <w:rPr>
                <w:color w:val="000000"/>
                <w:kern w:val="0"/>
                <w:sz w:val="24"/>
              </w:rPr>
            </w:pPr>
            <w:r w:rsidRPr="004C1637">
              <w:rPr>
                <w:color w:val="000000"/>
                <w:kern w:val="0"/>
                <w:sz w:val="24"/>
              </w:rPr>
              <w:t>-</w:t>
            </w:r>
          </w:p>
        </w:tc>
      </w:tr>
      <w:tr w:rsidR="00FB69B5" w:rsidRPr="00D564C7" w:rsidTr="00795B44">
        <w:tc>
          <w:tcPr>
            <w:tcW w:w="2912" w:type="dxa"/>
            <w:vAlign w:val="center"/>
          </w:tcPr>
          <w:p w:rsidR="00FB69B5" w:rsidRPr="00E40C9D" w:rsidRDefault="00FB69B5" w:rsidP="00795B44">
            <w:pPr>
              <w:spacing w:before="29" w:line="288" w:lineRule="auto"/>
              <w:rPr>
                <w:sz w:val="24"/>
              </w:rPr>
            </w:pPr>
            <w:r w:rsidRPr="00E40C9D">
              <w:rPr>
                <w:rFonts w:hint="eastAsia"/>
                <w:sz w:val="24"/>
              </w:rPr>
              <w:t>其他</w:t>
            </w:r>
          </w:p>
        </w:tc>
        <w:tc>
          <w:tcPr>
            <w:tcW w:w="6088" w:type="dxa"/>
            <w:vAlign w:val="center"/>
          </w:tcPr>
          <w:p w:rsidR="00FB69B5" w:rsidRPr="004C1637" w:rsidRDefault="00FB69B5" w:rsidP="00795B44">
            <w:pPr>
              <w:spacing w:before="29" w:line="288" w:lineRule="auto"/>
              <w:jc w:val="right"/>
              <w:rPr>
                <w:color w:val="000000"/>
                <w:kern w:val="0"/>
                <w:sz w:val="24"/>
              </w:rPr>
            </w:pPr>
            <w:r w:rsidRPr="004C1637">
              <w:rPr>
                <w:color w:val="000000"/>
                <w:kern w:val="0"/>
                <w:sz w:val="24"/>
              </w:rPr>
              <w:t>37,604.32</w:t>
            </w:r>
          </w:p>
        </w:tc>
      </w:tr>
      <w:tr w:rsidR="00FB69B5" w:rsidRPr="00D564C7" w:rsidTr="00795B44">
        <w:tc>
          <w:tcPr>
            <w:tcW w:w="2912" w:type="dxa"/>
            <w:vAlign w:val="center"/>
          </w:tcPr>
          <w:p w:rsidR="00FB69B5" w:rsidRPr="00E40C9D" w:rsidRDefault="00FB69B5" w:rsidP="00795B44">
            <w:pPr>
              <w:spacing w:before="29" w:line="288" w:lineRule="auto"/>
              <w:rPr>
                <w:sz w:val="24"/>
              </w:rPr>
            </w:pPr>
            <w:r w:rsidRPr="00E40C9D">
              <w:rPr>
                <w:rFonts w:hint="eastAsia"/>
                <w:sz w:val="24"/>
              </w:rPr>
              <w:t>合计</w:t>
            </w:r>
          </w:p>
        </w:tc>
        <w:tc>
          <w:tcPr>
            <w:tcW w:w="6088" w:type="dxa"/>
            <w:vAlign w:val="center"/>
          </w:tcPr>
          <w:p w:rsidR="00FB69B5" w:rsidRPr="004C1637" w:rsidRDefault="00FB69B5" w:rsidP="00795B44">
            <w:pPr>
              <w:spacing w:before="29" w:line="288" w:lineRule="auto"/>
              <w:jc w:val="right"/>
              <w:rPr>
                <w:color w:val="000000"/>
                <w:kern w:val="0"/>
                <w:sz w:val="24"/>
              </w:rPr>
            </w:pPr>
            <w:r w:rsidRPr="004C1637">
              <w:rPr>
                <w:color w:val="000000"/>
                <w:kern w:val="0"/>
                <w:sz w:val="24"/>
              </w:rPr>
              <w:t>569,376.33</w:t>
            </w:r>
          </w:p>
        </w:tc>
      </w:tr>
    </w:tbl>
    <w:p w:rsidR="00FB69B5" w:rsidRPr="00D564C7" w:rsidRDefault="00FB69B5" w:rsidP="00FB69B5">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lastRenderedPageBreak/>
        <w:tab/>
      </w:r>
    </w:p>
    <w:p w:rsidR="00FB69B5" w:rsidRPr="007F57C2" w:rsidRDefault="00FB69B5" w:rsidP="00FB69B5">
      <w:pPr>
        <w:spacing w:before="29" w:line="288" w:lineRule="auto"/>
        <w:rPr>
          <w:rFonts w:eastAsiaTheme="minorEastAsia"/>
          <w:b/>
          <w:sz w:val="24"/>
        </w:rPr>
      </w:pPr>
      <w:r w:rsidRPr="007F57C2">
        <w:rPr>
          <w:rFonts w:eastAsiaTheme="minorEastAsia"/>
          <w:b/>
          <w:sz w:val="24"/>
        </w:rPr>
        <w:t xml:space="preserve">7.4.7.12 </w:t>
      </w:r>
      <w:r w:rsidRPr="007F57C2">
        <w:rPr>
          <w:rFonts w:eastAsiaTheme="minorEastAsia" w:hint="eastAsia"/>
          <w:b/>
          <w:sz w:val="24"/>
        </w:rPr>
        <w:t>股票投资收益</w:t>
      </w:r>
    </w:p>
    <w:p w:rsidR="00FB69B5" w:rsidRDefault="00FB69B5" w:rsidP="00FB69B5">
      <w:pPr>
        <w:tabs>
          <w:tab w:val="left" w:pos="426"/>
        </w:tabs>
        <w:spacing w:before="29" w:line="288" w:lineRule="auto"/>
        <w:jc w:val="left"/>
        <w:rPr>
          <w:kern w:val="0"/>
          <w:sz w:val="24"/>
        </w:rPr>
      </w:pPr>
      <w:r w:rsidRPr="009108B4">
        <w:rPr>
          <w:kern w:val="0"/>
          <w:sz w:val="24"/>
        </w:rPr>
        <w:t>本基金本报告期内无股票投资收益。</w:t>
      </w:r>
    </w:p>
    <w:p w:rsidR="005A6702" w:rsidRDefault="005A6702" w:rsidP="00FB69B5">
      <w:pPr>
        <w:tabs>
          <w:tab w:val="left" w:pos="426"/>
        </w:tabs>
        <w:spacing w:before="29" w:line="288" w:lineRule="auto"/>
        <w:jc w:val="left"/>
        <w:rPr>
          <w:kern w:val="0"/>
          <w:sz w:val="24"/>
        </w:rPr>
      </w:pPr>
    </w:p>
    <w:p w:rsidR="00FB69B5" w:rsidRPr="007F57C2" w:rsidRDefault="00FB69B5" w:rsidP="00FB69B5">
      <w:pPr>
        <w:spacing w:before="29" w:line="288" w:lineRule="auto"/>
        <w:rPr>
          <w:rFonts w:eastAsiaTheme="minorEastAsia"/>
          <w:b/>
          <w:sz w:val="24"/>
        </w:rPr>
      </w:pPr>
      <w:r w:rsidRPr="007F57C2">
        <w:rPr>
          <w:rFonts w:eastAsiaTheme="minorEastAsia"/>
          <w:b/>
          <w:sz w:val="24"/>
        </w:rPr>
        <w:t>7.4.7.13</w:t>
      </w:r>
      <w:r w:rsidRPr="007F57C2">
        <w:rPr>
          <w:rFonts w:eastAsiaTheme="minorEastAsia" w:hint="eastAsia"/>
          <w:b/>
          <w:sz w:val="24"/>
        </w:rPr>
        <w:t>债券投资收益</w:t>
      </w:r>
    </w:p>
    <w:p w:rsidR="00FB69B5" w:rsidRPr="005A6E6C" w:rsidRDefault="00FB69B5" w:rsidP="00FB69B5">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9"/>
        <w:gridCol w:w="5029"/>
      </w:tblGrid>
      <w:tr w:rsidR="00FB69B5" w:rsidRPr="005A6E6C" w:rsidTr="00795B44">
        <w:trPr>
          <w:trHeight w:val="315"/>
        </w:trPr>
        <w:tc>
          <w:tcPr>
            <w:tcW w:w="4129" w:type="dxa"/>
            <w:vAlign w:val="center"/>
          </w:tcPr>
          <w:p w:rsidR="00FB69B5" w:rsidRPr="000F1CA9" w:rsidRDefault="00FB69B5" w:rsidP="00795B44">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5232" w:type="dxa"/>
            <w:vAlign w:val="center"/>
          </w:tcPr>
          <w:p w:rsidR="00FB69B5" w:rsidRPr="000F1CA9" w:rsidRDefault="00FB69B5" w:rsidP="00795B44">
            <w:pPr>
              <w:widowControl/>
              <w:spacing w:before="29" w:line="288" w:lineRule="auto"/>
              <w:ind w:right="-15"/>
              <w:jc w:val="center"/>
              <w:rPr>
                <w:color w:val="000000"/>
                <w:sz w:val="24"/>
              </w:rPr>
            </w:pPr>
            <w:r w:rsidRPr="000F1CA9">
              <w:rPr>
                <w:color w:val="000000"/>
                <w:sz w:val="24"/>
              </w:rPr>
              <w:t>本期</w:t>
            </w:r>
          </w:p>
          <w:p w:rsidR="00FB69B5" w:rsidRPr="000F1CA9" w:rsidRDefault="00FB69B5" w:rsidP="00795B44">
            <w:pPr>
              <w:widowControl/>
              <w:autoSpaceDE w:val="0"/>
              <w:autoSpaceDN w:val="0"/>
              <w:spacing w:before="29" w:line="288" w:lineRule="auto"/>
              <w:ind w:right="-15"/>
              <w:jc w:val="center"/>
              <w:textAlignment w:val="bottom"/>
              <w:rPr>
                <w:color w:val="000000"/>
                <w:sz w:val="24"/>
              </w:rPr>
            </w:pPr>
            <w:r w:rsidRPr="000F1CA9">
              <w:rPr>
                <w:color w:val="000000"/>
                <w:sz w:val="24"/>
              </w:rPr>
              <w:t>2018</w:t>
            </w:r>
            <w:r w:rsidRPr="000F1CA9">
              <w:rPr>
                <w:color w:val="000000"/>
                <w:sz w:val="24"/>
              </w:rPr>
              <w:t>年</w:t>
            </w:r>
            <w:r w:rsidRPr="000F1CA9">
              <w:rPr>
                <w:color w:val="000000"/>
                <w:sz w:val="24"/>
              </w:rPr>
              <w:t>9</w:t>
            </w:r>
            <w:r w:rsidRPr="000F1CA9">
              <w:rPr>
                <w:color w:val="000000"/>
                <w:sz w:val="24"/>
              </w:rPr>
              <w:t>月</w:t>
            </w:r>
            <w:r w:rsidRPr="000F1CA9">
              <w:rPr>
                <w:color w:val="000000"/>
                <w:sz w:val="24"/>
              </w:rPr>
              <w:t>26</w:t>
            </w:r>
            <w:r w:rsidRPr="000F1CA9">
              <w:rPr>
                <w:color w:val="000000"/>
                <w:sz w:val="24"/>
              </w:rPr>
              <w:t>日（基金合同生效日）至</w:t>
            </w:r>
            <w:r w:rsidRPr="000F1CA9">
              <w:rPr>
                <w:color w:val="000000"/>
                <w:sz w:val="24"/>
              </w:rPr>
              <w:t>2018</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FB69B5" w:rsidRPr="005A6E6C" w:rsidTr="00795B4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FB69B5" w:rsidRPr="00B47916" w:rsidRDefault="00FB69B5" w:rsidP="00795B44">
            <w:pPr>
              <w:spacing w:before="29" w:line="288" w:lineRule="auto"/>
              <w:rPr>
                <w:color w:val="000000"/>
                <w:sz w:val="24"/>
              </w:rPr>
            </w:pPr>
            <w:r>
              <w:rPr>
                <w:color w:val="000000"/>
                <w:sz w:val="24"/>
              </w:rPr>
              <w:t>卖出债券（</w:t>
            </w:r>
            <w:r w:rsidRPr="00B47916">
              <w:rPr>
                <w:color w:val="000000"/>
                <w:sz w:val="24"/>
              </w:rPr>
              <w:t>债转股及债券到期兑付）成交总额</w:t>
            </w:r>
          </w:p>
        </w:tc>
        <w:tc>
          <w:tcPr>
            <w:tcW w:w="5232" w:type="dxa"/>
            <w:tcBorders>
              <w:top w:val="single" w:sz="4" w:space="0" w:color="auto"/>
              <w:left w:val="single" w:sz="4" w:space="0" w:color="auto"/>
              <w:bottom w:val="single" w:sz="4" w:space="0" w:color="auto"/>
              <w:right w:val="single" w:sz="4" w:space="0" w:color="auto"/>
            </w:tcBorders>
            <w:vAlign w:val="center"/>
          </w:tcPr>
          <w:p w:rsidR="00FB69B5" w:rsidRPr="00F47AFC" w:rsidRDefault="00FB69B5" w:rsidP="00795B44">
            <w:pPr>
              <w:spacing w:before="29" w:line="288" w:lineRule="auto"/>
              <w:jc w:val="right"/>
              <w:rPr>
                <w:color w:val="000000"/>
                <w:kern w:val="0"/>
                <w:sz w:val="24"/>
              </w:rPr>
            </w:pPr>
            <w:r w:rsidRPr="00F47AFC">
              <w:rPr>
                <w:rFonts w:hint="eastAsia"/>
                <w:color w:val="000000"/>
                <w:kern w:val="0"/>
                <w:sz w:val="24"/>
              </w:rPr>
              <w:t>277,546,595.48</w:t>
            </w:r>
          </w:p>
        </w:tc>
      </w:tr>
      <w:tr w:rsidR="00FB69B5" w:rsidRPr="005A6E6C" w:rsidTr="00795B4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FB69B5" w:rsidRPr="00B47916" w:rsidRDefault="00FB69B5" w:rsidP="00795B44">
            <w:pPr>
              <w:spacing w:before="29" w:line="288" w:lineRule="auto"/>
              <w:rPr>
                <w:color w:val="000000"/>
                <w:sz w:val="24"/>
              </w:rPr>
            </w:pPr>
            <w:r>
              <w:rPr>
                <w:color w:val="000000"/>
                <w:sz w:val="24"/>
              </w:rPr>
              <w:t>减：卖出债券（</w:t>
            </w:r>
            <w:r w:rsidRPr="00B47916">
              <w:rPr>
                <w:color w:val="000000"/>
                <w:sz w:val="24"/>
              </w:rPr>
              <w:t>债转股及债券到期兑付）成本总额</w:t>
            </w:r>
          </w:p>
        </w:tc>
        <w:tc>
          <w:tcPr>
            <w:tcW w:w="5232" w:type="dxa"/>
            <w:tcBorders>
              <w:top w:val="single" w:sz="4" w:space="0" w:color="auto"/>
              <w:left w:val="single" w:sz="4" w:space="0" w:color="auto"/>
              <w:bottom w:val="single" w:sz="4" w:space="0" w:color="auto"/>
              <w:right w:val="single" w:sz="4" w:space="0" w:color="auto"/>
            </w:tcBorders>
            <w:vAlign w:val="center"/>
          </w:tcPr>
          <w:p w:rsidR="00FB69B5" w:rsidRPr="00F47AFC" w:rsidRDefault="00FB69B5" w:rsidP="00795B44">
            <w:pPr>
              <w:spacing w:before="29" w:line="288" w:lineRule="auto"/>
              <w:jc w:val="right"/>
              <w:rPr>
                <w:color w:val="000000"/>
                <w:kern w:val="0"/>
                <w:sz w:val="24"/>
              </w:rPr>
            </w:pPr>
            <w:r w:rsidRPr="00F47AFC">
              <w:rPr>
                <w:rFonts w:hint="eastAsia"/>
                <w:color w:val="000000"/>
                <w:kern w:val="0"/>
                <w:sz w:val="24"/>
              </w:rPr>
              <w:t>273,568,982.74</w:t>
            </w:r>
          </w:p>
        </w:tc>
      </w:tr>
      <w:tr w:rsidR="00FB69B5" w:rsidRPr="005A6E6C" w:rsidTr="00795B4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FB69B5" w:rsidRPr="00B47916" w:rsidRDefault="00FB69B5" w:rsidP="00795B44">
            <w:pPr>
              <w:spacing w:before="29" w:line="288" w:lineRule="auto"/>
              <w:rPr>
                <w:color w:val="000000"/>
                <w:sz w:val="24"/>
              </w:rPr>
            </w:pPr>
            <w:r w:rsidRPr="00B47916">
              <w:rPr>
                <w:color w:val="000000"/>
                <w:sz w:val="24"/>
              </w:rPr>
              <w:t>减：应收利息总额</w:t>
            </w:r>
          </w:p>
        </w:tc>
        <w:tc>
          <w:tcPr>
            <w:tcW w:w="5232" w:type="dxa"/>
            <w:tcBorders>
              <w:top w:val="single" w:sz="4" w:space="0" w:color="auto"/>
              <w:left w:val="single" w:sz="4" w:space="0" w:color="auto"/>
              <w:bottom w:val="single" w:sz="4" w:space="0" w:color="auto"/>
              <w:right w:val="single" w:sz="4" w:space="0" w:color="auto"/>
            </w:tcBorders>
            <w:vAlign w:val="center"/>
          </w:tcPr>
          <w:p w:rsidR="00FB69B5" w:rsidRPr="00F47AFC" w:rsidRDefault="00FB69B5" w:rsidP="00795B44">
            <w:pPr>
              <w:spacing w:before="29" w:line="288" w:lineRule="auto"/>
              <w:jc w:val="right"/>
              <w:rPr>
                <w:color w:val="000000"/>
                <w:kern w:val="0"/>
                <w:sz w:val="24"/>
              </w:rPr>
            </w:pPr>
            <w:r w:rsidRPr="00F47AFC">
              <w:rPr>
                <w:rFonts w:hint="eastAsia"/>
                <w:color w:val="000000"/>
                <w:kern w:val="0"/>
                <w:sz w:val="24"/>
              </w:rPr>
              <w:t>3,372,805.48</w:t>
            </w:r>
          </w:p>
        </w:tc>
      </w:tr>
      <w:tr w:rsidR="00FB69B5" w:rsidRPr="005A6E6C" w:rsidTr="00795B4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FB69B5" w:rsidRPr="00B47916" w:rsidRDefault="00FB69B5" w:rsidP="00795B44">
            <w:pPr>
              <w:spacing w:before="29" w:line="288" w:lineRule="auto"/>
              <w:rPr>
                <w:color w:val="000000"/>
                <w:sz w:val="24"/>
              </w:rPr>
            </w:pPr>
            <w:r w:rsidRPr="00B47916">
              <w:rPr>
                <w:color w:val="000000"/>
                <w:sz w:val="24"/>
              </w:rPr>
              <w:t>买卖债券差价收入</w:t>
            </w:r>
          </w:p>
        </w:tc>
        <w:tc>
          <w:tcPr>
            <w:tcW w:w="5232" w:type="dxa"/>
            <w:tcBorders>
              <w:top w:val="single" w:sz="4" w:space="0" w:color="auto"/>
              <w:left w:val="single" w:sz="4" w:space="0" w:color="auto"/>
              <w:bottom w:val="single" w:sz="4" w:space="0" w:color="auto"/>
              <w:right w:val="single" w:sz="4" w:space="0" w:color="auto"/>
            </w:tcBorders>
            <w:vAlign w:val="center"/>
          </w:tcPr>
          <w:p w:rsidR="00FB69B5" w:rsidRPr="00F47AFC" w:rsidRDefault="00FB69B5" w:rsidP="00795B44">
            <w:pPr>
              <w:spacing w:before="29" w:line="288" w:lineRule="auto"/>
              <w:jc w:val="right"/>
              <w:rPr>
                <w:color w:val="000000"/>
                <w:kern w:val="0"/>
                <w:sz w:val="24"/>
              </w:rPr>
            </w:pPr>
            <w:r w:rsidRPr="00F47AFC">
              <w:rPr>
                <w:rFonts w:hint="eastAsia"/>
                <w:color w:val="000000"/>
                <w:kern w:val="0"/>
                <w:sz w:val="24"/>
              </w:rPr>
              <w:t>604,807.26</w:t>
            </w:r>
          </w:p>
        </w:tc>
      </w:tr>
    </w:tbl>
    <w:p w:rsidR="00FB69B5" w:rsidRPr="00DF3766" w:rsidRDefault="00FB69B5" w:rsidP="00FB69B5">
      <w:pPr>
        <w:tabs>
          <w:tab w:val="left" w:pos="426"/>
        </w:tabs>
        <w:spacing w:before="29" w:line="288" w:lineRule="auto"/>
        <w:jc w:val="left"/>
        <w:rPr>
          <w:kern w:val="0"/>
          <w:sz w:val="24"/>
        </w:rPr>
      </w:pPr>
    </w:p>
    <w:p w:rsidR="00FB69B5" w:rsidRPr="00D564C7" w:rsidRDefault="00FB69B5" w:rsidP="00FB69B5">
      <w:pPr>
        <w:spacing w:before="29" w:line="288" w:lineRule="auto"/>
        <w:rPr>
          <w:rFonts w:asciiTheme="minorEastAsia" w:eastAsiaTheme="minorEastAsia" w:hAnsiTheme="minorEastAsia"/>
          <w:b/>
          <w:bCs/>
          <w:color w:val="000000"/>
          <w:szCs w:val="21"/>
        </w:rPr>
      </w:pPr>
      <w:r>
        <w:rPr>
          <w:rFonts w:eastAsiaTheme="minorEastAsia"/>
          <w:b/>
          <w:sz w:val="24"/>
        </w:rPr>
        <w:t>7.4.7.</w:t>
      </w:r>
      <w:r w:rsidRPr="0091476E">
        <w:rPr>
          <w:rFonts w:eastAsiaTheme="minorEastAsia" w:hint="eastAsia"/>
          <w:b/>
          <w:sz w:val="24"/>
        </w:rPr>
        <w:t xml:space="preserve">14 </w:t>
      </w:r>
      <w:r w:rsidRPr="0091476E">
        <w:rPr>
          <w:rFonts w:eastAsiaTheme="minorEastAsia" w:hint="eastAsia"/>
          <w:b/>
          <w:sz w:val="24"/>
        </w:rPr>
        <w:t>资产支持证券投资收益</w:t>
      </w:r>
    </w:p>
    <w:p w:rsidR="00FB69B5" w:rsidRPr="0091212A" w:rsidRDefault="00FB69B5" w:rsidP="00FB69B5">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本基金本报告期内无资产支持证券投资收益。</w:t>
      </w:r>
    </w:p>
    <w:p w:rsidR="00FB69B5" w:rsidRPr="00350339" w:rsidRDefault="00FB69B5" w:rsidP="00FB69B5">
      <w:pPr>
        <w:spacing w:line="360" w:lineRule="auto"/>
        <w:rPr>
          <w:rFonts w:asciiTheme="minorEastAsia" w:eastAsiaTheme="minorEastAsia" w:hAnsiTheme="minorEastAsia"/>
          <w:color w:val="000000"/>
          <w:szCs w:val="21"/>
        </w:rPr>
      </w:pPr>
    </w:p>
    <w:p w:rsidR="00FB69B5" w:rsidRPr="0091476E" w:rsidRDefault="00FB69B5" w:rsidP="00FB69B5">
      <w:pPr>
        <w:spacing w:before="29" w:line="288" w:lineRule="auto"/>
        <w:rPr>
          <w:rFonts w:eastAsiaTheme="minorEastAsia"/>
          <w:b/>
          <w:sz w:val="24"/>
        </w:rPr>
      </w:pPr>
      <w:r w:rsidRPr="0091476E">
        <w:rPr>
          <w:rFonts w:eastAsiaTheme="minorEastAsia"/>
          <w:b/>
          <w:sz w:val="24"/>
        </w:rPr>
        <w:t>7.4.7.15</w:t>
      </w:r>
      <w:r w:rsidRPr="0091476E">
        <w:rPr>
          <w:rFonts w:eastAsiaTheme="minorEastAsia" w:hint="eastAsia"/>
          <w:b/>
          <w:sz w:val="24"/>
        </w:rPr>
        <w:t>衍生工具收益</w:t>
      </w:r>
    </w:p>
    <w:p w:rsidR="00FB69B5" w:rsidRDefault="00FB69B5" w:rsidP="00FB69B5">
      <w:pPr>
        <w:tabs>
          <w:tab w:val="left" w:pos="426"/>
        </w:tabs>
        <w:spacing w:before="29" w:line="288" w:lineRule="auto"/>
        <w:jc w:val="left"/>
        <w:rPr>
          <w:kern w:val="0"/>
          <w:sz w:val="24"/>
        </w:rPr>
      </w:pPr>
      <w:r w:rsidRPr="00294E74">
        <w:rPr>
          <w:kern w:val="0"/>
          <w:sz w:val="24"/>
        </w:rPr>
        <w:t>本基金本报告期内无衍生工具收益。</w:t>
      </w:r>
    </w:p>
    <w:p w:rsidR="005A6702" w:rsidRPr="00294E74" w:rsidRDefault="005A6702" w:rsidP="00FB69B5">
      <w:pPr>
        <w:tabs>
          <w:tab w:val="left" w:pos="426"/>
        </w:tabs>
        <w:spacing w:before="29" w:line="288" w:lineRule="auto"/>
        <w:jc w:val="left"/>
        <w:rPr>
          <w:kern w:val="0"/>
          <w:sz w:val="24"/>
        </w:rPr>
      </w:pPr>
    </w:p>
    <w:p w:rsidR="00FB69B5" w:rsidRPr="0091476E" w:rsidRDefault="00FB69B5" w:rsidP="00FB69B5">
      <w:pPr>
        <w:spacing w:before="29" w:line="288" w:lineRule="auto"/>
        <w:rPr>
          <w:rFonts w:eastAsiaTheme="minorEastAsia"/>
          <w:b/>
          <w:sz w:val="24"/>
        </w:rPr>
      </w:pPr>
      <w:r w:rsidRPr="0091476E">
        <w:rPr>
          <w:rFonts w:eastAsiaTheme="minorEastAsia"/>
          <w:b/>
          <w:sz w:val="24"/>
        </w:rPr>
        <w:t>7.4.7.16</w:t>
      </w:r>
      <w:r w:rsidRPr="0091476E">
        <w:rPr>
          <w:rFonts w:eastAsiaTheme="minorEastAsia" w:hint="eastAsia"/>
          <w:b/>
          <w:sz w:val="24"/>
        </w:rPr>
        <w:t>股利收益</w:t>
      </w:r>
    </w:p>
    <w:p w:rsidR="00FB69B5" w:rsidRDefault="00FB69B5" w:rsidP="00FB69B5">
      <w:pPr>
        <w:tabs>
          <w:tab w:val="left" w:pos="426"/>
        </w:tabs>
        <w:spacing w:before="29" w:line="288" w:lineRule="auto"/>
        <w:jc w:val="left"/>
        <w:rPr>
          <w:kern w:val="0"/>
          <w:sz w:val="24"/>
        </w:rPr>
      </w:pPr>
      <w:r w:rsidRPr="00294E74">
        <w:rPr>
          <w:kern w:val="0"/>
          <w:sz w:val="24"/>
        </w:rPr>
        <w:t>本基金本报告期内无股利收益。</w:t>
      </w:r>
    </w:p>
    <w:p w:rsidR="005A6702" w:rsidRPr="00294E74" w:rsidRDefault="005A6702" w:rsidP="00FB69B5">
      <w:pPr>
        <w:tabs>
          <w:tab w:val="left" w:pos="426"/>
        </w:tabs>
        <w:spacing w:before="29" w:line="288" w:lineRule="auto"/>
        <w:jc w:val="left"/>
        <w:rPr>
          <w:kern w:val="0"/>
          <w:sz w:val="24"/>
        </w:rPr>
      </w:pPr>
    </w:p>
    <w:p w:rsidR="00FB69B5" w:rsidRPr="00063F90" w:rsidRDefault="00FB69B5" w:rsidP="00FB69B5">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FB69B5" w:rsidRPr="00063F90" w:rsidRDefault="00FB69B5" w:rsidP="00FB69B5">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6298"/>
      </w:tblGrid>
      <w:tr w:rsidR="00FB69B5" w:rsidRPr="00063F90" w:rsidTr="00795B44">
        <w:trPr>
          <w:trHeight w:val="285"/>
        </w:trPr>
        <w:tc>
          <w:tcPr>
            <w:tcW w:w="2987" w:type="dxa"/>
            <w:vAlign w:val="center"/>
          </w:tcPr>
          <w:p w:rsidR="00FB69B5" w:rsidRPr="00063F90" w:rsidRDefault="00FB69B5" w:rsidP="00795B44">
            <w:pPr>
              <w:spacing w:line="360" w:lineRule="auto"/>
              <w:jc w:val="center"/>
              <w:rPr>
                <w:rFonts w:eastAsiaTheme="minorEastAsia"/>
                <w:sz w:val="24"/>
              </w:rPr>
            </w:pPr>
            <w:r w:rsidRPr="00063F90">
              <w:rPr>
                <w:rFonts w:eastAsiaTheme="minorEastAsia"/>
                <w:kern w:val="0"/>
                <w:sz w:val="24"/>
              </w:rPr>
              <w:t>项目名称</w:t>
            </w:r>
          </w:p>
        </w:tc>
        <w:tc>
          <w:tcPr>
            <w:tcW w:w="6298" w:type="dxa"/>
          </w:tcPr>
          <w:p w:rsidR="00FB69B5" w:rsidRPr="00063F90" w:rsidRDefault="00FB69B5" w:rsidP="00795B44">
            <w:pPr>
              <w:spacing w:line="360" w:lineRule="auto"/>
              <w:jc w:val="center"/>
              <w:rPr>
                <w:rFonts w:eastAsiaTheme="minorEastAsia"/>
                <w:sz w:val="24"/>
              </w:rPr>
            </w:pPr>
            <w:r w:rsidRPr="00063F90">
              <w:rPr>
                <w:rFonts w:eastAsiaTheme="minorEastAsia"/>
                <w:sz w:val="24"/>
              </w:rPr>
              <w:t>本期</w:t>
            </w:r>
          </w:p>
          <w:p w:rsidR="00FB69B5" w:rsidRPr="00063F90" w:rsidRDefault="00FB69B5" w:rsidP="00795B44">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9</w:t>
            </w:r>
            <w:r w:rsidRPr="00063F90">
              <w:rPr>
                <w:rFonts w:eastAsiaTheme="minorEastAsia"/>
                <w:sz w:val="24"/>
              </w:rPr>
              <w:t>月</w:t>
            </w:r>
            <w:r w:rsidRPr="00063F90">
              <w:rPr>
                <w:rFonts w:eastAsiaTheme="minorEastAsia"/>
                <w:sz w:val="24"/>
              </w:rPr>
              <w:t>26</w:t>
            </w:r>
            <w:r w:rsidRPr="00063F90">
              <w:rPr>
                <w:rFonts w:eastAsiaTheme="minorEastAsia"/>
                <w:sz w:val="24"/>
              </w:rPr>
              <w:t>日（基金合同生效日）至</w:t>
            </w: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FB69B5" w:rsidRPr="00063F90" w:rsidTr="00795B44">
        <w:trPr>
          <w:trHeight w:val="285"/>
        </w:trPr>
        <w:tc>
          <w:tcPr>
            <w:tcW w:w="2987" w:type="dxa"/>
            <w:vAlign w:val="center"/>
          </w:tcPr>
          <w:p w:rsidR="00FB69B5" w:rsidRPr="00063F90" w:rsidRDefault="00FB69B5" w:rsidP="00795B44">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6298" w:type="dxa"/>
            <w:vAlign w:val="center"/>
          </w:tcPr>
          <w:p w:rsidR="00FB69B5" w:rsidRPr="00063F90" w:rsidRDefault="00FB69B5" w:rsidP="00795B44">
            <w:pPr>
              <w:spacing w:line="360" w:lineRule="auto"/>
              <w:jc w:val="right"/>
              <w:rPr>
                <w:rFonts w:eastAsiaTheme="minorEastAsia"/>
                <w:sz w:val="24"/>
              </w:rPr>
            </w:pPr>
            <w:r w:rsidRPr="00063F90">
              <w:rPr>
                <w:rFonts w:eastAsiaTheme="minorEastAsia"/>
                <w:sz w:val="24"/>
              </w:rPr>
              <w:t>13,239,262.74</w:t>
            </w:r>
          </w:p>
        </w:tc>
      </w:tr>
      <w:tr w:rsidR="00FB69B5" w:rsidRPr="00063F90" w:rsidTr="00795B44">
        <w:trPr>
          <w:trHeight w:val="285"/>
        </w:trPr>
        <w:tc>
          <w:tcPr>
            <w:tcW w:w="2987" w:type="dxa"/>
            <w:vAlign w:val="center"/>
          </w:tcPr>
          <w:p w:rsidR="00FB69B5" w:rsidRPr="00063F90" w:rsidRDefault="00FB69B5" w:rsidP="00795B44">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6298" w:type="dxa"/>
            <w:vAlign w:val="center"/>
          </w:tcPr>
          <w:p w:rsidR="00FB69B5" w:rsidRPr="00063F90" w:rsidRDefault="00FB69B5" w:rsidP="00795B44">
            <w:pPr>
              <w:spacing w:line="360" w:lineRule="auto"/>
              <w:jc w:val="right"/>
              <w:rPr>
                <w:rFonts w:eastAsiaTheme="minorEastAsia"/>
                <w:sz w:val="24"/>
              </w:rPr>
            </w:pPr>
            <w:r w:rsidRPr="00063F90">
              <w:rPr>
                <w:rFonts w:eastAsiaTheme="minorEastAsia"/>
                <w:sz w:val="24"/>
              </w:rPr>
              <w:t>-</w:t>
            </w:r>
          </w:p>
        </w:tc>
      </w:tr>
      <w:tr w:rsidR="00FB69B5" w:rsidRPr="00063F90" w:rsidTr="00795B44">
        <w:trPr>
          <w:trHeight w:val="285"/>
        </w:trPr>
        <w:tc>
          <w:tcPr>
            <w:tcW w:w="2987" w:type="dxa"/>
            <w:vAlign w:val="center"/>
          </w:tcPr>
          <w:p w:rsidR="00FB69B5" w:rsidRPr="00063F90" w:rsidRDefault="00FB69B5" w:rsidP="00795B44">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6298" w:type="dxa"/>
            <w:vAlign w:val="center"/>
          </w:tcPr>
          <w:p w:rsidR="00FB69B5" w:rsidRPr="00063F90" w:rsidRDefault="00FB69B5" w:rsidP="00795B44">
            <w:pPr>
              <w:spacing w:line="360" w:lineRule="auto"/>
              <w:jc w:val="right"/>
              <w:rPr>
                <w:rFonts w:eastAsiaTheme="minorEastAsia"/>
                <w:sz w:val="24"/>
              </w:rPr>
            </w:pPr>
            <w:r w:rsidRPr="00063F90">
              <w:rPr>
                <w:rFonts w:eastAsiaTheme="minorEastAsia"/>
                <w:sz w:val="24"/>
              </w:rPr>
              <w:t>13,239,262.74</w:t>
            </w:r>
          </w:p>
        </w:tc>
      </w:tr>
      <w:tr w:rsidR="00FB69B5" w:rsidRPr="00063F90" w:rsidTr="00795B44">
        <w:trPr>
          <w:trHeight w:val="285"/>
        </w:trPr>
        <w:tc>
          <w:tcPr>
            <w:tcW w:w="2987" w:type="dxa"/>
            <w:vAlign w:val="center"/>
          </w:tcPr>
          <w:p w:rsidR="00FB69B5" w:rsidRPr="00063F90" w:rsidRDefault="00FB69B5" w:rsidP="00795B44">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6298" w:type="dxa"/>
            <w:vAlign w:val="center"/>
          </w:tcPr>
          <w:p w:rsidR="00FB69B5" w:rsidRPr="00063F90" w:rsidRDefault="00FB69B5" w:rsidP="00795B44">
            <w:pPr>
              <w:spacing w:line="360" w:lineRule="auto"/>
              <w:jc w:val="right"/>
              <w:rPr>
                <w:rFonts w:eastAsiaTheme="minorEastAsia"/>
                <w:sz w:val="24"/>
              </w:rPr>
            </w:pPr>
            <w:r w:rsidRPr="00063F90">
              <w:rPr>
                <w:rFonts w:eastAsiaTheme="minorEastAsia"/>
                <w:sz w:val="24"/>
              </w:rPr>
              <w:t>-</w:t>
            </w:r>
          </w:p>
        </w:tc>
      </w:tr>
      <w:tr w:rsidR="00FB69B5" w:rsidRPr="00063F90" w:rsidTr="00795B44">
        <w:trPr>
          <w:trHeight w:val="285"/>
        </w:trPr>
        <w:tc>
          <w:tcPr>
            <w:tcW w:w="2987" w:type="dxa"/>
            <w:vAlign w:val="center"/>
          </w:tcPr>
          <w:p w:rsidR="00FB69B5" w:rsidRPr="00063F90" w:rsidRDefault="00FB69B5" w:rsidP="00795B44">
            <w:pPr>
              <w:widowControl/>
              <w:spacing w:line="360" w:lineRule="auto"/>
              <w:jc w:val="left"/>
              <w:rPr>
                <w:kern w:val="0"/>
                <w:sz w:val="24"/>
              </w:rPr>
            </w:pPr>
            <w:r w:rsidRPr="00063F90">
              <w:rPr>
                <w:kern w:val="0"/>
                <w:sz w:val="24"/>
              </w:rPr>
              <w:lastRenderedPageBreak/>
              <w:t>——</w:t>
            </w:r>
            <w:r w:rsidRPr="00063F90">
              <w:rPr>
                <w:kern w:val="0"/>
                <w:sz w:val="24"/>
              </w:rPr>
              <w:t>基金投资</w:t>
            </w:r>
          </w:p>
        </w:tc>
        <w:tc>
          <w:tcPr>
            <w:tcW w:w="6298" w:type="dxa"/>
            <w:vAlign w:val="center"/>
          </w:tcPr>
          <w:p w:rsidR="00FB69B5" w:rsidRPr="00063F90" w:rsidRDefault="00FB69B5" w:rsidP="00795B44">
            <w:pPr>
              <w:spacing w:line="360" w:lineRule="auto"/>
              <w:jc w:val="right"/>
              <w:rPr>
                <w:sz w:val="24"/>
              </w:rPr>
            </w:pPr>
            <w:r w:rsidRPr="00063F90">
              <w:rPr>
                <w:sz w:val="24"/>
              </w:rPr>
              <w:t>-</w:t>
            </w:r>
          </w:p>
        </w:tc>
      </w:tr>
      <w:tr w:rsidR="00FB69B5" w:rsidRPr="00063F90" w:rsidTr="00795B44">
        <w:trPr>
          <w:trHeight w:val="285"/>
        </w:trPr>
        <w:tc>
          <w:tcPr>
            <w:tcW w:w="2987" w:type="dxa"/>
            <w:vAlign w:val="center"/>
          </w:tcPr>
          <w:p w:rsidR="00FB69B5" w:rsidRPr="00063F90" w:rsidRDefault="00FB69B5" w:rsidP="00795B44">
            <w:pPr>
              <w:widowControl/>
              <w:spacing w:line="360" w:lineRule="auto"/>
              <w:jc w:val="left"/>
              <w:rPr>
                <w:kern w:val="0"/>
                <w:sz w:val="24"/>
              </w:rPr>
            </w:pPr>
            <w:r w:rsidRPr="00063F90">
              <w:rPr>
                <w:kern w:val="0"/>
                <w:sz w:val="24"/>
              </w:rPr>
              <w:t>——</w:t>
            </w:r>
            <w:r w:rsidRPr="00063F90">
              <w:rPr>
                <w:kern w:val="0"/>
                <w:sz w:val="24"/>
              </w:rPr>
              <w:t>贵金属投资</w:t>
            </w:r>
          </w:p>
        </w:tc>
        <w:tc>
          <w:tcPr>
            <w:tcW w:w="6298" w:type="dxa"/>
            <w:vAlign w:val="center"/>
          </w:tcPr>
          <w:p w:rsidR="00FB69B5" w:rsidRPr="00063F90" w:rsidRDefault="00FB69B5" w:rsidP="00795B44">
            <w:pPr>
              <w:spacing w:line="360" w:lineRule="auto"/>
              <w:jc w:val="right"/>
              <w:rPr>
                <w:sz w:val="24"/>
              </w:rPr>
            </w:pPr>
            <w:r w:rsidRPr="00063F90">
              <w:rPr>
                <w:sz w:val="24"/>
              </w:rPr>
              <w:t>-</w:t>
            </w:r>
          </w:p>
        </w:tc>
      </w:tr>
      <w:tr w:rsidR="00FB69B5" w:rsidRPr="00063F90" w:rsidTr="00795B44">
        <w:trPr>
          <w:trHeight w:val="285"/>
        </w:trPr>
        <w:tc>
          <w:tcPr>
            <w:tcW w:w="2987" w:type="dxa"/>
            <w:vAlign w:val="center"/>
          </w:tcPr>
          <w:p w:rsidR="00FB69B5" w:rsidRPr="00063F90" w:rsidRDefault="00FB69B5" w:rsidP="00795B44">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6298" w:type="dxa"/>
            <w:vAlign w:val="center"/>
          </w:tcPr>
          <w:p w:rsidR="00FB69B5" w:rsidRPr="00063F90" w:rsidRDefault="00FB69B5" w:rsidP="00795B44">
            <w:pPr>
              <w:spacing w:line="360" w:lineRule="auto"/>
              <w:jc w:val="right"/>
              <w:rPr>
                <w:sz w:val="24"/>
              </w:rPr>
            </w:pPr>
            <w:r w:rsidRPr="00063F90">
              <w:rPr>
                <w:rFonts w:hint="eastAsia"/>
                <w:sz w:val="24"/>
              </w:rPr>
              <w:t>-</w:t>
            </w:r>
          </w:p>
        </w:tc>
      </w:tr>
      <w:tr w:rsidR="00FB69B5" w:rsidRPr="00063F90" w:rsidTr="00795B44">
        <w:trPr>
          <w:trHeight w:val="285"/>
        </w:trPr>
        <w:tc>
          <w:tcPr>
            <w:tcW w:w="2987" w:type="dxa"/>
            <w:vAlign w:val="center"/>
          </w:tcPr>
          <w:p w:rsidR="00FB69B5" w:rsidRPr="00063F90" w:rsidRDefault="00FB69B5" w:rsidP="00795B44">
            <w:pPr>
              <w:widowControl/>
              <w:spacing w:line="360" w:lineRule="auto"/>
              <w:jc w:val="left"/>
              <w:rPr>
                <w:sz w:val="24"/>
              </w:rPr>
            </w:pPr>
            <w:r w:rsidRPr="00063F90">
              <w:rPr>
                <w:kern w:val="0"/>
                <w:sz w:val="24"/>
              </w:rPr>
              <w:t>2.</w:t>
            </w:r>
            <w:r w:rsidRPr="00063F90">
              <w:rPr>
                <w:kern w:val="0"/>
                <w:sz w:val="24"/>
              </w:rPr>
              <w:t>衍生工具</w:t>
            </w:r>
          </w:p>
        </w:tc>
        <w:tc>
          <w:tcPr>
            <w:tcW w:w="6298" w:type="dxa"/>
            <w:vAlign w:val="center"/>
          </w:tcPr>
          <w:p w:rsidR="00FB69B5" w:rsidRPr="00063F90" w:rsidRDefault="00FB69B5" w:rsidP="00795B44">
            <w:pPr>
              <w:spacing w:line="360" w:lineRule="auto"/>
              <w:jc w:val="right"/>
              <w:rPr>
                <w:sz w:val="24"/>
              </w:rPr>
            </w:pPr>
            <w:r w:rsidRPr="00063F90">
              <w:rPr>
                <w:sz w:val="24"/>
              </w:rPr>
              <w:t>-</w:t>
            </w:r>
          </w:p>
        </w:tc>
      </w:tr>
      <w:tr w:rsidR="00FB69B5" w:rsidRPr="00063F90" w:rsidTr="00795B44">
        <w:trPr>
          <w:trHeight w:val="285"/>
        </w:trPr>
        <w:tc>
          <w:tcPr>
            <w:tcW w:w="2987" w:type="dxa"/>
            <w:vAlign w:val="center"/>
          </w:tcPr>
          <w:p w:rsidR="00FB69B5" w:rsidRPr="00063F90" w:rsidRDefault="00FB69B5" w:rsidP="00795B44">
            <w:pPr>
              <w:widowControl/>
              <w:spacing w:line="360" w:lineRule="auto"/>
              <w:jc w:val="left"/>
              <w:rPr>
                <w:sz w:val="24"/>
              </w:rPr>
            </w:pPr>
            <w:r w:rsidRPr="00063F90">
              <w:rPr>
                <w:kern w:val="0"/>
                <w:sz w:val="24"/>
              </w:rPr>
              <w:t>——</w:t>
            </w:r>
            <w:r w:rsidRPr="00063F90">
              <w:rPr>
                <w:kern w:val="0"/>
                <w:sz w:val="24"/>
              </w:rPr>
              <w:t>权证投资</w:t>
            </w:r>
          </w:p>
        </w:tc>
        <w:tc>
          <w:tcPr>
            <w:tcW w:w="6298" w:type="dxa"/>
            <w:vAlign w:val="center"/>
          </w:tcPr>
          <w:p w:rsidR="00FB69B5" w:rsidRPr="00063F90" w:rsidRDefault="00FB69B5" w:rsidP="00795B44">
            <w:pPr>
              <w:spacing w:line="360" w:lineRule="auto"/>
              <w:jc w:val="right"/>
              <w:rPr>
                <w:sz w:val="24"/>
              </w:rPr>
            </w:pPr>
            <w:r w:rsidRPr="00063F90">
              <w:rPr>
                <w:sz w:val="24"/>
              </w:rPr>
              <w:t>-</w:t>
            </w:r>
          </w:p>
        </w:tc>
      </w:tr>
      <w:tr w:rsidR="00FB69B5" w:rsidRPr="005743CD" w:rsidTr="00795B44">
        <w:trPr>
          <w:trHeight w:val="285"/>
        </w:trPr>
        <w:tc>
          <w:tcPr>
            <w:tcW w:w="2987" w:type="dxa"/>
            <w:vAlign w:val="center"/>
          </w:tcPr>
          <w:p w:rsidR="00FB69B5" w:rsidRPr="005743CD" w:rsidRDefault="00FB69B5" w:rsidP="00795B44">
            <w:pPr>
              <w:widowControl/>
              <w:spacing w:line="360" w:lineRule="auto"/>
              <w:rPr>
                <w:rFonts w:eastAsiaTheme="minorEastAsia"/>
                <w:sz w:val="24"/>
              </w:rPr>
            </w:pPr>
            <w:r w:rsidRPr="005743CD">
              <w:rPr>
                <w:rFonts w:eastAsiaTheme="minorEastAsia"/>
                <w:kern w:val="0"/>
                <w:sz w:val="24"/>
              </w:rPr>
              <w:t>3.</w:t>
            </w:r>
            <w:r w:rsidRPr="005743CD">
              <w:rPr>
                <w:rFonts w:eastAsiaTheme="minorEastAsia"/>
                <w:kern w:val="0"/>
                <w:sz w:val="24"/>
              </w:rPr>
              <w:t>其他</w:t>
            </w:r>
          </w:p>
        </w:tc>
        <w:tc>
          <w:tcPr>
            <w:tcW w:w="6298" w:type="dxa"/>
            <w:vAlign w:val="bottom"/>
          </w:tcPr>
          <w:p w:rsidR="00FB69B5" w:rsidRPr="005743CD" w:rsidRDefault="00FB69B5" w:rsidP="00795B44">
            <w:pPr>
              <w:spacing w:line="360" w:lineRule="auto"/>
              <w:jc w:val="right"/>
              <w:rPr>
                <w:sz w:val="24"/>
              </w:rPr>
            </w:pPr>
            <w:r w:rsidRPr="005743CD">
              <w:rPr>
                <w:sz w:val="24"/>
              </w:rPr>
              <w:t>-</w:t>
            </w:r>
          </w:p>
        </w:tc>
      </w:tr>
      <w:tr w:rsidR="00FB69B5" w:rsidRPr="005743CD" w:rsidTr="00795B44">
        <w:trPr>
          <w:trHeight w:val="285"/>
        </w:trPr>
        <w:tc>
          <w:tcPr>
            <w:tcW w:w="2987" w:type="dxa"/>
            <w:vAlign w:val="center"/>
          </w:tcPr>
          <w:p w:rsidR="00FB69B5" w:rsidRPr="005743CD" w:rsidRDefault="00FB69B5" w:rsidP="00795B44">
            <w:pPr>
              <w:widowControl/>
              <w:jc w:val="left"/>
              <w:rPr>
                <w:rFonts w:eastAsiaTheme="minorEastAsia"/>
                <w:kern w:val="0"/>
                <w:sz w:val="24"/>
              </w:rPr>
            </w:pPr>
            <w:r w:rsidRPr="005743CD">
              <w:rPr>
                <w:rFonts w:eastAsiaTheme="minorEastAsia" w:hint="eastAsia"/>
                <w:kern w:val="0"/>
                <w:sz w:val="24"/>
              </w:rPr>
              <w:t>减：应税金融商品公允价值变动产生的预估增值税</w:t>
            </w:r>
          </w:p>
        </w:tc>
        <w:tc>
          <w:tcPr>
            <w:tcW w:w="6298" w:type="dxa"/>
            <w:vAlign w:val="bottom"/>
          </w:tcPr>
          <w:p w:rsidR="00FB69B5" w:rsidRPr="005743CD" w:rsidRDefault="00FB69B5" w:rsidP="00795B44">
            <w:pPr>
              <w:jc w:val="right"/>
              <w:rPr>
                <w:rFonts w:eastAsiaTheme="minorEastAsia"/>
                <w:sz w:val="24"/>
              </w:rPr>
            </w:pPr>
            <w:r w:rsidRPr="005743CD">
              <w:rPr>
                <w:rFonts w:eastAsiaTheme="minorEastAsia"/>
                <w:sz w:val="24"/>
              </w:rPr>
              <w:t>-</w:t>
            </w:r>
          </w:p>
        </w:tc>
      </w:tr>
      <w:tr w:rsidR="00FB69B5" w:rsidRPr="005743CD" w:rsidTr="00795B44">
        <w:trPr>
          <w:trHeight w:val="285"/>
        </w:trPr>
        <w:tc>
          <w:tcPr>
            <w:tcW w:w="2987" w:type="dxa"/>
            <w:vAlign w:val="center"/>
          </w:tcPr>
          <w:p w:rsidR="00FB69B5" w:rsidRPr="005743CD" w:rsidRDefault="00FB69B5" w:rsidP="00795B44">
            <w:pPr>
              <w:widowControl/>
              <w:spacing w:line="360" w:lineRule="auto"/>
              <w:rPr>
                <w:rFonts w:eastAsiaTheme="minorEastAsia"/>
                <w:sz w:val="24"/>
              </w:rPr>
            </w:pPr>
            <w:r w:rsidRPr="005743CD">
              <w:rPr>
                <w:rFonts w:eastAsiaTheme="minorEastAsia"/>
                <w:kern w:val="0"/>
                <w:sz w:val="24"/>
              </w:rPr>
              <w:t>合计</w:t>
            </w:r>
          </w:p>
        </w:tc>
        <w:tc>
          <w:tcPr>
            <w:tcW w:w="6298" w:type="dxa"/>
            <w:vAlign w:val="bottom"/>
          </w:tcPr>
          <w:p w:rsidR="00FB69B5" w:rsidRPr="005743CD" w:rsidRDefault="00FB69B5" w:rsidP="00795B44">
            <w:pPr>
              <w:spacing w:line="360" w:lineRule="auto"/>
              <w:jc w:val="right"/>
              <w:rPr>
                <w:rFonts w:eastAsiaTheme="minorEastAsia"/>
                <w:sz w:val="24"/>
              </w:rPr>
            </w:pPr>
            <w:r w:rsidRPr="005743CD">
              <w:rPr>
                <w:rFonts w:eastAsiaTheme="minorEastAsia"/>
                <w:sz w:val="24"/>
              </w:rPr>
              <w:t>13,239,262.74</w:t>
            </w:r>
          </w:p>
        </w:tc>
      </w:tr>
    </w:tbl>
    <w:p w:rsidR="00FB69B5" w:rsidRPr="00D564C7" w:rsidRDefault="00FB69B5" w:rsidP="00FB69B5">
      <w:pPr>
        <w:spacing w:line="360" w:lineRule="auto"/>
        <w:ind w:firstLineChars="100" w:firstLine="210"/>
        <w:rPr>
          <w:rFonts w:asciiTheme="minorEastAsia" w:eastAsiaTheme="minorEastAsia" w:hAnsiTheme="minorEastAsia"/>
          <w:szCs w:val="21"/>
        </w:rPr>
      </w:pPr>
    </w:p>
    <w:p w:rsidR="00FB69B5" w:rsidRPr="0091476E" w:rsidRDefault="00FB69B5" w:rsidP="00FB69B5">
      <w:pPr>
        <w:spacing w:before="29" w:line="288" w:lineRule="auto"/>
        <w:rPr>
          <w:rFonts w:eastAsiaTheme="minorEastAsia"/>
          <w:b/>
          <w:sz w:val="24"/>
        </w:rPr>
      </w:pPr>
      <w:r w:rsidRPr="0091476E">
        <w:rPr>
          <w:rFonts w:eastAsiaTheme="minorEastAsia"/>
          <w:b/>
          <w:sz w:val="24"/>
        </w:rPr>
        <w:t>7.4.7.18</w:t>
      </w:r>
      <w:r w:rsidRPr="0091476E">
        <w:rPr>
          <w:rFonts w:eastAsiaTheme="minorEastAsia" w:hint="eastAsia"/>
          <w:b/>
          <w:sz w:val="24"/>
        </w:rPr>
        <w:t>其他收入</w:t>
      </w:r>
    </w:p>
    <w:p w:rsidR="00FB69B5" w:rsidRDefault="00FB69B5" w:rsidP="00FB69B5">
      <w:pPr>
        <w:tabs>
          <w:tab w:val="left" w:pos="426"/>
        </w:tabs>
        <w:spacing w:before="29" w:line="288" w:lineRule="auto"/>
        <w:jc w:val="left"/>
        <w:rPr>
          <w:kern w:val="0"/>
          <w:sz w:val="24"/>
        </w:rPr>
      </w:pPr>
      <w:r w:rsidRPr="00294E74">
        <w:rPr>
          <w:kern w:val="0"/>
          <w:sz w:val="24"/>
        </w:rPr>
        <w:t>本基金本报告期内无其他收入。</w:t>
      </w:r>
    </w:p>
    <w:p w:rsidR="005A6702" w:rsidRPr="00294E74" w:rsidRDefault="005A6702" w:rsidP="00FB69B5">
      <w:pPr>
        <w:tabs>
          <w:tab w:val="left" w:pos="426"/>
        </w:tabs>
        <w:spacing w:before="29" w:line="288" w:lineRule="auto"/>
        <w:jc w:val="left"/>
        <w:rPr>
          <w:kern w:val="0"/>
          <w:sz w:val="24"/>
        </w:rPr>
      </w:pPr>
    </w:p>
    <w:p w:rsidR="00FB69B5" w:rsidRPr="0014446C" w:rsidRDefault="00FB69B5" w:rsidP="00FB69B5">
      <w:pPr>
        <w:spacing w:beforeLines="50" w:before="156" w:line="360" w:lineRule="auto"/>
        <w:rPr>
          <w:rFonts w:eastAsiaTheme="minorEastAsia"/>
          <w:b/>
          <w:color w:val="000000" w:themeColor="text1"/>
          <w:sz w:val="24"/>
        </w:rPr>
      </w:pPr>
      <w:r w:rsidRPr="0014446C">
        <w:rPr>
          <w:rFonts w:eastAsiaTheme="minorEastAsia"/>
          <w:b/>
          <w:bCs/>
          <w:color w:val="000000" w:themeColor="text1"/>
          <w:kern w:val="0"/>
          <w:sz w:val="24"/>
        </w:rPr>
        <w:t xml:space="preserve">7.4.7.19 </w:t>
      </w:r>
      <w:r w:rsidRPr="0014446C">
        <w:rPr>
          <w:rFonts w:eastAsiaTheme="minorEastAsia" w:hint="eastAsia"/>
          <w:b/>
          <w:color w:val="000000" w:themeColor="text1"/>
          <w:sz w:val="24"/>
        </w:rPr>
        <w:t>交易费用</w:t>
      </w:r>
    </w:p>
    <w:p w:rsidR="00FB69B5" w:rsidRPr="0014446C" w:rsidRDefault="00FB69B5" w:rsidP="00FB69B5">
      <w:pPr>
        <w:tabs>
          <w:tab w:val="left" w:pos="7200"/>
          <w:tab w:val="left" w:pos="8280"/>
        </w:tabs>
        <w:spacing w:line="360" w:lineRule="auto"/>
        <w:ind w:rightChars="-52" w:right="-109"/>
        <w:jc w:val="right"/>
        <w:rPr>
          <w:rFonts w:eastAsiaTheme="minorEastAsia"/>
          <w:color w:val="000000" w:themeColor="text1"/>
          <w:sz w:val="24"/>
        </w:rPr>
      </w:pPr>
      <w:r w:rsidRPr="0014446C">
        <w:rPr>
          <w:rFonts w:eastAsiaTheme="minorEastAsia" w:hint="eastAsia"/>
          <w:color w:val="000000" w:themeColor="text1"/>
          <w:sz w:val="24"/>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6667"/>
      </w:tblGrid>
      <w:tr w:rsidR="00FB69B5" w:rsidRPr="005A6702" w:rsidTr="00795B44">
        <w:trPr>
          <w:trHeight w:val="285"/>
        </w:trPr>
        <w:tc>
          <w:tcPr>
            <w:tcW w:w="2528" w:type="dxa"/>
            <w:vAlign w:val="center"/>
          </w:tcPr>
          <w:p w:rsidR="00FB69B5" w:rsidRPr="0014446C" w:rsidRDefault="00FB69B5" w:rsidP="00795B44">
            <w:pPr>
              <w:spacing w:line="360" w:lineRule="auto"/>
              <w:jc w:val="center"/>
              <w:rPr>
                <w:rFonts w:eastAsiaTheme="minorEastAsia"/>
                <w:color w:val="000000" w:themeColor="text1"/>
                <w:sz w:val="24"/>
              </w:rPr>
            </w:pPr>
            <w:r w:rsidRPr="0014446C">
              <w:rPr>
                <w:rFonts w:eastAsiaTheme="minorEastAsia" w:hint="eastAsia"/>
                <w:color w:val="000000" w:themeColor="text1"/>
                <w:sz w:val="24"/>
              </w:rPr>
              <w:t>项目</w:t>
            </w:r>
          </w:p>
        </w:tc>
        <w:tc>
          <w:tcPr>
            <w:tcW w:w="6667" w:type="dxa"/>
            <w:vAlign w:val="center"/>
          </w:tcPr>
          <w:p w:rsidR="00FB69B5" w:rsidRPr="0014446C" w:rsidRDefault="00FB69B5" w:rsidP="00795B44">
            <w:pPr>
              <w:spacing w:line="360" w:lineRule="auto"/>
              <w:jc w:val="center"/>
              <w:rPr>
                <w:rFonts w:eastAsiaTheme="minorEastAsia"/>
                <w:color w:val="000000" w:themeColor="text1"/>
                <w:sz w:val="24"/>
              </w:rPr>
            </w:pPr>
            <w:r w:rsidRPr="0014446C">
              <w:rPr>
                <w:rFonts w:eastAsiaTheme="minorEastAsia" w:hint="eastAsia"/>
                <w:color w:val="000000" w:themeColor="text1"/>
                <w:sz w:val="24"/>
              </w:rPr>
              <w:t>本期</w:t>
            </w:r>
          </w:p>
          <w:p w:rsidR="00FB69B5" w:rsidRPr="0014446C" w:rsidRDefault="00FB69B5" w:rsidP="00795B44">
            <w:pPr>
              <w:widowControl/>
              <w:autoSpaceDE w:val="0"/>
              <w:autoSpaceDN w:val="0"/>
              <w:spacing w:line="360" w:lineRule="auto"/>
              <w:ind w:right="-15"/>
              <w:jc w:val="center"/>
              <w:textAlignment w:val="bottom"/>
              <w:rPr>
                <w:rFonts w:eastAsiaTheme="minorEastAsia"/>
                <w:color w:val="000000" w:themeColor="text1"/>
                <w:sz w:val="24"/>
              </w:rPr>
            </w:pPr>
            <w:r w:rsidRPr="0014446C">
              <w:rPr>
                <w:rFonts w:eastAsiaTheme="minorEastAsia"/>
                <w:color w:val="000000" w:themeColor="text1"/>
                <w:sz w:val="24"/>
              </w:rPr>
              <w:t>2018</w:t>
            </w:r>
            <w:r w:rsidRPr="0014446C">
              <w:rPr>
                <w:rFonts w:eastAsiaTheme="minorEastAsia" w:hint="eastAsia"/>
                <w:color w:val="000000" w:themeColor="text1"/>
                <w:sz w:val="24"/>
              </w:rPr>
              <w:t>年</w:t>
            </w:r>
            <w:r w:rsidRPr="0014446C">
              <w:rPr>
                <w:rFonts w:eastAsiaTheme="minorEastAsia"/>
                <w:color w:val="000000" w:themeColor="text1"/>
                <w:sz w:val="24"/>
              </w:rPr>
              <w:t>9</w:t>
            </w:r>
            <w:r w:rsidRPr="0014446C">
              <w:rPr>
                <w:rFonts w:eastAsiaTheme="minorEastAsia" w:hint="eastAsia"/>
                <w:color w:val="000000" w:themeColor="text1"/>
                <w:sz w:val="24"/>
              </w:rPr>
              <w:t>月</w:t>
            </w:r>
            <w:r w:rsidRPr="0014446C">
              <w:rPr>
                <w:rFonts w:eastAsiaTheme="minorEastAsia"/>
                <w:color w:val="000000" w:themeColor="text1"/>
                <w:sz w:val="24"/>
              </w:rPr>
              <w:t>26</w:t>
            </w:r>
            <w:r w:rsidRPr="0014446C">
              <w:rPr>
                <w:rFonts w:eastAsiaTheme="minorEastAsia" w:hint="eastAsia"/>
                <w:color w:val="000000" w:themeColor="text1"/>
                <w:sz w:val="24"/>
              </w:rPr>
              <w:t>日（基金合同生效日）至</w:t>
            </w:r>
            <w:r w:rsidRPr="0014446C">
              <w:rPr>
                <w:rFonts w:eastAsiaTheme="minorEastAsia"/>
                <w:color w:val="000000" w:themeColor="text1"/>
                <w:sz w:val="24"/>
              </w:rPr>
              <w:t>2018</w:t>
            </w:r>
            <w:r w:rsidRPr="0014446C">
              <w:rPr>
                <w:rFonts w:eastAsiaTheme="minorEastAsia" w:hint="eastAsia"/>
                <w:color w:val="000000" w:themeColor="text1"/>
                <w:sz w:val="24"/>
              </w:rPr>
              <w:t>年</w:t>
            </w:r>
            <w:r w:rsidRPr="0014446C">
              <w:rPr>
                <w:rFonts w:eastAsiaTheme="minorEastAsia"/>
                <w:color w:val="000000" w:themeColor="text1"/>
                <w:sz w:val="24"/>
              </w:rPr>
              <w:t>12</w:t>
            </w:r>
            <w:r w:rsidRPr="0014446C">
              <w:rPr>
                <w:rFonts w:eastAsiaTheme="minorEastAsia" w:hint="eastAsia"/>
                <w:color w:val="000000" w:themeColor="text1"/>
                <w:sz w:val="24"/>
              </w:rPr>
              <w:t>月</w:t>
            </w:r>
            <w:r w:rsidRPr="0014446C">
              <w:rPr>
                <w:rFonts w:eastAsiaTheme="minorEastAsia"/>
                <w:color w:val="000000" w:themeColor="text1"/>
                <w:sz w:val="24"/>
              </w:rPr>
              <w:t>31</w:t>
            </w:r>
            <w:r w:rsidRPr="0014446C">
              <w:rPr>
                <w:rFonts w:eastAsiaTheme="minorEastAsia" w:hint="eastAsia"/>
                <w:color w:val="000000" w:themeColor="text1"/>
                <w:sz w:val="24"/>
              </w:rPr>
              <w:t>日</w:t>
            </w:r>
          </w:p>
        </w:tc>
      </w:tr>
      <w:tr w:rsidR="00FB69B5" w:rsidRPr="005A6702" w:rsidTr="00795B44">
        <w:trPr>
          <w:trHeight w:val="285"/>
        </w:trPr>
        <w:tc>
          <w:tcPr>
            <w:tcW w:w="2528" w:type="dxa"/>
            <w:vAlign w:val="center"/>
          </w:tcPr>
          <w:p w:rsidR="00FB69B5" w:rsidRPr="0014446C" w:rsidRDefault="00FB69B5" w:rsidP="00795B44">
            <w:pPr>
              <w:spacing w:line="360" w:lineRule="auto"/>
              <w:rPr>
                <w:rFonts w:eastAsiaTheme="minorEastAsia"/>
                <w:color w:val="000000" w:themeColor="text1"/>
                <w:sz w:val="24"/>
              </w:rPr>
            </w:pPr>
            <w:r w:rsidRPr="0014446C">
              <w:rPr>
                <w:rFonts w:eastAsiaTheme="minorEastAsia" w:hint="eastAsia"/>
                <w:color w:val="000000" w:themeColor="text1"/>
                <w:sz w:val="24"/>
              </w:rPr>
              <w:t>交易所市场交易费用</w:t>
            </w:r>
          </w:p>
        </w:tc>
        <w:tc>
          <w:tcPr>
            <w:tcW w:w="6667" w:type="dxa"/>
            <w:vAlign w:val="center"/>
          </w:tcPr>
          <w:p w:rsidR="00FB69B5" w:rsidRPr="0014446C" w:rsidRDefault="00FB69B5" w:rsidP="00795B44">
            <w:pPr>
              <w:spacing w:line="360" w:lineRule="auto"/>
              <w:jc w:val="right"/>
              <w:rPr>
                <w:rFonts w:eastAsiaTheme="minorEastAsia"/>
                <w:color w:val="000000" w:themeColor="text1"/>
                <w:sz w:val="24"/>
              </w:rPr>
            </w:pPr>
            <w:r w:rsidRPr="0014446C">
              <w:rPr>
                <w:rFonts w:eastAsiaTheme="minorEastAsia"/>
                <w:color w:val="000000" w:themeColor="text1"/>
                <w:sz w:val="24"/>
              </w:rPr>
              <w:t>-</w:t>
            </w:r>
          </w:p>
        </w:tc>
      </w:tr>
      <w:tr w:rsidR="00FB69B5" w:rsidRPr="005A6702" w:rsidTr="00795B44">
        <w:trPr>
          <w:trHeight w:val="285"/>
        </w:trPr>
        <w:tc>
          <w:tcPr>
            <w:tcW w:w="2528" w:type="dxa"/>
            <w:vAlign w:val="center"/>
          </w:tcPr>
          <w:p w:rsidR="00FB69B5" w:rsidRPr="0014446C" w:rsidRDefault="00FB69B5" w:rsidP="00795B44">
            <w:pPr>
              <w:spacing w:line="360" w:lineRule="auto"/>
              <w:rPr>
                <w:rFonts w:eastAsiaTheme="minorEastAsia"/>
                <w:color w:val="000000" w:themeColor="text1"/>
                <w:sz w:val="24"/>
              </w:rPr>
            </w:pPr>
            <w:r w:rsidRPr="0014446C">
              <w:rPr>
                <w:rFonts w:eastAsiaTheme="minorEastAsia" w:hint="eastAsia"/>
                <w:color w:val="000000" w:themeColor="text1"/>
                <w:sz w:val="24"/>
              </w:rPr>
              <w:t>银行间市场交易费用</w:t>
            </w:r>
          </w:p>
        </w:tc>
        <w:tc>
          <w:tcPr>
            <w:tcW w:w="6667" w:type="dxa"/>
            <w:vAlign w:val="center"/>
          </w:tcPr>
          <w:p w:rsidR="00FB69B5" w:rsidRPr="0014446C" w:rsidRDefault="00FB69B5" w:rsidP="00795B44">
            <w:pPr>
              <w:spacing w:line="360" w:lineRule="auto"/>
              <w:jc w:val="right"/>
              <w:rPr>
                <w:rFonts w:eastAsiaTheme="minorEastAsia"/>
                <w:color w:val="000000" w:themeColor="text1"/>
                <w:sz w:val="24"/>
              </w:rPr>
            </w:pPr>
            <w:r w:rsidRPr="0014446C">
              <w:rPr>
                <w:rFonts w:eastAsiaTheme="minorEastAsia"/>
                <w:color w:val="000000" w:themeColor="text1"/>
                <w:sz w:val="24"/>
              </w:rPr>
              <w:t>16,400.00</w:t>
            </w:r>
          </w:p>
        </w:tc>
      </w:tr>
      <w:tr w:rsidR="00FB69B5" w:rsidRPr="005A6702" w:rsidTr="00795B44">
        <w:trPr>
          <w:trHeight w:val="285"/>
        </w:trPr>
        <w:tc>
          <w:tcPr>
            <w:tcW w:w="2528" w:type="dxa"/>
            <w:vAlign w:val="center"/>
          </w:tcPr>
          <w:p w:rsidR="00FB69B5" w:rsidRPr="0014446C" w:rsidRDefault="00FB69B5" w:rsidP="00795B44">
            <w:pPr>
              <w:spacing w:line="360" w:lineRule="auto"/>
              <w:rPr>
                <w:rFonts w:eastAsiaTheme="minorEastAsia"/>
                <w:color w:val="000000" w:themeColor="text1"/>
                <w:sz w:val="24"/>
              </w:rPr>
            </w:pPr>
            <w:r w:rsidRPr="0014446C">
              <w:rPr>
                <w:rFonts w:eastAsiaTheme="minorEastAsia" w:hint="eastAsia"/>
                <w:color w:val="000000" w:themeColor="text1"/>
                <w:sz w:val="24"/>
              </w:rPr>
              <w:t>交易基金产生的费用</w:t>
            </w:r>
          </w:p>
        </w:tc>
        <w:tc>
          <w:tcPr>
            <w:tcW w:w="6667" w:type="dxa"/>
            <w:vAlign w:val="center"/>
          </w:tcPr>
          <w:p w:rsidR="00FB69B5" w:rsidRPr="0014446C" w:rsidRDefault="00FB69B5" w:rsidP="00795B44">
            <w:pPr>
              <w:spacing w:line="360" w:lineRule="auto"/>
              <w:jc w:val="right"/>
              <w:rPr>
                <w:rFonts w:eastAsiaTheme="minorEastAsia"/>
                <w:color w:val="000000" w:themeColor="text1"/>
                <w:sz w:val="24"/>
              </w:rPr>
            </w:pPr>
            <w:r w:rsidRPr="0014446C">
              <w:rPr>
                <w:rFonts w:eastAsiaTheme="minorEastAsia"/>
                <w:color w:val="000000" w:themeColor="text1"/>
                <w:sz w:val="24"/>
              </w:rPr>
              <w:t>-</w:t>
            </w:r>
          </w:p>
        </w:tc>
      </w:tr>
      <w:tr w:rsidR="00FB69B5" w:rsidRPr="005A6702" w:rsidTr="00795B44">
        <w:trPr>
          <w:trHeight w:val="285"/>
        </w:trPr>
        <w:tc>
          <w:tcPr>
            <w:tcW w:w="2528" w:type="dxa"/>
            <w:vAlign w:val="center"/>
          </w:tcPr>
          <w:p w:rsidR="00FB69B5" w:rsidRPr="0014446C" w:rsidRDefault="00FB69B5" w:rsidP="00795B44">
            <w:pPr>
              <w:spacing w:line="360" w:lineRule="auto"/>
              <w:rPr>
                <w:rFonts w:eastAsiaTheme="minorEastAsia"/>
                <w:color w:val="000000" w:themeColor="text1"/>
                <w:sz w:val="24"/>
              </w:rPr>
            </w:pPr>
            <w:r w:rsidRPr="0014446C">
              <w:rPr>
                <w:rFonts w:eastAsiaTheme="minorEastAsia" w:hint="eastAsia"/>
                <w:color w:val="000000" w:themeColor="text1"/>
                <w:sz w:val="24"/>
              </w:rPr>
              <w:t>其中：申购费</w:t>
            </w:r>
          </w:p>
        </w:tc>
        <w:tc>
          <w:tcPr>
            <w:tcW w:w="6667" w:type="dxa"/>
            <w:vAlign w:val="center"/>
          </w:tcPr>
          <w:p w:rsidR="00FB69B5" w:rsidRPr="0014446C" w:rsidRDefault="00FB69B5" w:rsidP="00795B44">
            <w:pPr>
              <w:spacing w:line="360" w:lineRule="auto"/>
              <w:jc w:val="right"/>
              <w:rPr>
                <w:rFonts w:eastAsiaTheme="minorEastAsia"/>
                <w:color w:val="000000" w:themeColor="text1"/>
                <w:sz w:val="24"/>
              </w:rPr>
            </w:pPr>
            <w:r w:rsidRPr="0014446C">
              <w:rPr>
                <w:rFonts w:eastAsiaTheme="minorEastAsia"/>
                <w:color w:val="000000" w:themeColor="text1"/>
                <w:sz w:val="24"/>
              </w:rPr>
              <w:t>-</w:t>
            </w:r>
          </w:p>
        </w:tc>
      </w:tr>
      <w:tr w:rsidR="00FB69B5" w:rsidRPr="005A6702" w:rsidTr="00795B44">
        <w:trPr>
          <w:trHeight w:val="285"/>
        </w:trPr>
        <w:tc>
          <w:tcPr>
            <w:tcW w:w="2528" w:type="dxa"/>
            <w:vAlign w:val="center"/>
          </w:tcPr>
          <w:p w:rsidR="00FB69B5" w:rsidRPr="0014446C" w:rsidRDefault="00FB69B5" w:rsidP="00795B44">
            <w:pPr>
              <w:spacing w:line="360" w:lineRule="auto"/>
              <w:rPr>
                <w:rFonts w:eastAsiaTheme="minorEastAsia"/>
                <w:color w:val="000000" w:themeColor="text1"/>
                <w:sz w:val="24"/>
              </w:rPr>
            </w:pPr>
            <w:r w:rsidRPr="0014446C">
              <w:rPr>
                <w:rFonts w:eastAsiaTheme="minorEastAsia"/>
                <w:color w:val="000000" w:themeColor="text1"/>
                <w:sz w:val="24"/>
              </w:rPr>
              <w:t xml:space="preserve">      </w:t>
            </w:r>
            <w:r w:rsidRPr="0014446C">
              <w:rPr>
                <w:rFonts w:eastAsiaTheme="minorEastAsia" w:hint="eastAsia"/>
                <w:color w:val="000000" w:themeColor="text1"/>
                <w:sz w:val="24"/>
              </w:rPr>
              <w:t>赎回费</w:t>
            </w:r>
          </w:p>
        </w:tc>
        <w:tc>
          <w:tcPr>
            <w:tcW w:w="6667" w:type="dxa"/>
            <w:vAlign w:val="center"/>
          </w:tcPr>
          <w:p w:rsidR="00FB69B5" w:rsidRPr="0014446C" w:rsidRDefault="00FB69B5" w:rsidP="00795B44">
            <w:pPr>
              <w:spacing w:line="360" w:lineRule="auto"/>
              <w:jc w:val="right"/>
              <w:rPr>
                <w:rFonts w:eastAsiaTheme="minorEastAsia"/>
                <w:color w:val="000000" w:themeColor="text1"/>
                <w:sz w:val="24"/>
              </w:rPr>
            </w:pPr>
            <w:r w:rsidRPr="0014446C">
              <w:rPr>
                <w:rFonts w:eastAsiaTheme="minorEastAsia"/>
                <w:color w:val="000000" w:themeColor="text1"/>
                <w:sz w:val="24"/>
              </w:rPr>
              <w:t>-</w:t>
            </w:r>
          </w:p>
        </w:tc>
      </w:tr>
      <w:tr w:rsidR="00FB69B5" w:rsidRPr="005A6702" w:rsidTr="00795B44">
        <w:trPr>
          <w:trHeight w:val="285"/>
        </w:trPr>
        <w:tc>
          <w:tcPr>
            <w:tcW w:w="2528" w:type="dxa"/>
            <w:vAlign w:val="center"/>
          </w:tcPr>
          <w:p w:rsidR="00FB69B5" w:rsidRPr="0014446C" w:rsidRDefault="00FB69B5" w:rsidP="00795B44">
            <w:pPr>
              <w:spacing w:line="360" w:lineRule="auto"/>
              <w:rPr>
                <w:rFonts w:eastAsiaTheme="minorEastAsia"/>
                <w:color w:val="000000" w:themeColor="text1"/>
                <w:sz w:val="24"/>
              </w:rPr>
            </w:pPr>
            <w:r w:rsidRPr="0014446C">
              <w:rPr>
                <w:rFonts w:eastAsiaTheme="minorEastAsia" w:hint="eastAsia"/>
                <w:color w:val="000000" w:themeColor="text1"/>
                <w:sz w:val="24"/>
                <w:lang w:val="en-AU"/>
              </w:rPr>
              <w:t>合计</w:t>
            </w:r>
          </w:p>
        </w:tc>
        <w:tc>
          <w:tcPr>
            <w:tcW w:w="6667" w:type="dxa"/>
            <w:vAlign w:val="center"/>
          </w:tcPr>
          <w:p w:rsidR="00FB69B5" w:rsidRPr="0014446C" w:rsidRDefault="00FB69B5" w:rsidP="00795B44">
            <w:pPr>
              <w:spacing w:line="360" w:lineRule="auto"/>
              <w:jc w:val="right"/>
              <w:rPr>
                <w:rFonts w:eastAsiaTheme="minorEastAsia"/>
                <w:color w:val="000000" w:themeColor="text1"/>
                <w:sz w:val="24"/>
              </w:rPr>
            </w:pPr>
            <w:r w:rsidRPr="0014446C">
              <w:rPr>
                <w:rFonts w:eastAsiaTheme="minorEastAsia"/>
                <w:color w:val="000000" w:themeColor="text1"/>
                <w:sz w:val="24"/>
              </w:rPr>
              <w:t>16,400.00</w:t>
            </w:r>
          </w:p>
        </w:tc>
      </w:tr>
    </w:tbl>
    <w:p w:rsidR="00FB69B5" w:rsidRDefault="00FB69B5" w:rsidP="00FB69B5">
      <w:pPr>
        <w:spacing w:before="29" w:line="288" w:lineRule="auto"/>
        <w:rPr>
          <w:rFonts w:eastAsiaTheme="minorEastAsia"/>
          <w:b/>
          <w:sz w:val="24"/>
        </w:rPr>
      </w:pPr>
    </w:p>
    <w:p w:rsidR="00FB69B5" w:rsidRPr="0091476E" w:rsidRDefault="00FB69B5" w:rsidP="00FB69B5">
      <w:pPr>
        <w:spacing w:before="29" w:line="288" w:lineRule="auto"/>
        <w:rPr>
          <w:rFonts w:eastAsiaTheme="minorEastAsia"/>
          <w:b/>
          <w:sz w:val="24"/>
        </w:rPr>
      </w:pPr>
      <w:r w:rsidRPr="0091476E">
        <w:rPr>
          <w:rFonts w:eastAsiaTheme="minorEastAsia"/>
          <w:b/>
          <w:sz w:val="24"/>
        </w:rPr>
        <w:t>7.4.7.20</w:t>
      </w:r>
      <w:r w:rsidRPr="0091476E">
        <w:rPr>
          <w:rFonts w:eastAsiaTheme="minorEastAsia" w:hint="eastAsia"/>
          <w:b/>
          <w:sz w:val="24"/>
        </w:rPr>
        <w:t>其他费用</w:t>
      </w:r>
    </w:p>
    <w:p w:rsidR="00FB69B5" w:rsidRPr="0004081A" w:rsidRDefault="00FB69B5" w:rsidP="00FB69B5">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20"/>
        <w:gridCol w:w="6178"/>
      </w:tblGrid>
      <w:tr w:rsidR="00FB69B5" w:rsidRPr="00D564C7" w:rsidTr="00795B44">
        <w:tc>
          <w:tcPr>
            <w:tcW w:w="2855" w:type="dxa"/>
            <w:vAlign w:val="center"/>
          </w:tcPr>
          <w:p w:rsidR="00FB69B5" w:rsidRPr="000C342B" w:rsidRDefault="00FB69B5" w:rsidP="00795B44">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6260" w:type="dxa"/>
          </w:tcPr>
          <w:p w:rsidR="00FB69B5" w:rsidRPr="000C342B" w:rsidRDefault="00FB69B5" w:rsidP="00795B44">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FB69B5" w:rsidRPr="000C342B" w:rsidRDefault="00FB69B5" w:rsidP="00795B44">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9</w:t>
            </w:r>
            <w:r w:rsidRPr="000C342B">
              <w:rPr>
                <w:color w:val="000000"/>
                <w:sz w:val="24"/>
              </w:rPr>
              <w:t>月</w:t>
            </w:r>
            <w:r w:rsidRPr="000C342B">
              <w:rPr>
                <w:color w:val="000000"/>
                <w:sz w:val="24"/>
              </w:rPr>
              <w:t>26</w:t>
            </w:r>
            <w:r w:rsidRPr="000C342B">
              <w:rPr>
                <w:color w:val="000000"/>
                <w:sz w:val="24"/>
              </w:rPr>
              <w:t>日（基金合同生效日）</w:t>
            </w:r>
            <w:r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FB69B5" w:rsidRPr="00D564C7" w:rsidTr="00795B44">
        <w:tc>
          <w:tcPr>
            <w:tcW w:w="2855" w:type="dxa"/>
            <w:vAlign w:val="center"/>
          </w:tcPr>
          <w:p w:rsidR="00FB69B5" w:rsidRPr="00670C3F" w:rsidRDefault="00FB69B5" w:rsidP="00795B44">
            <w:pPr>
              <w:spacing w:before="29" w:line="288" w:lineRule="auto"/>
              <w:rPr>
                <w:sz w:val="24"/>
              </w:rPr>
            </w:pPr>
            <w:r w:rsidRPr="00670C3F">
              <w:rPr>
                <w:rFonts w:hint="eastAsia"/>
                <w:sz w:val="24"/>
              </w:rPr>
              <w:t>审计费用</w:t>
            </w:r>
          </w:p>
        </w:tc>
        <w:tc>
          <w:tcPr>
            <w:tcW w:w="6260" w:type="dxa"/>
            <w:vAlign w:val="bottom"/>
          </w:tcPr>
          <w:p w:rsidR="00FB69B5" w:rsidRPr="004C1637" w:rsidRDefault="00FB69B5" w:rsidP="00795B44">
            <w:pPr>
              <w:spacing w:before="29" w:line="288" w:lineRule="auto"/>
              <w:jc w:val="right"/>
              <w:rPr>
                <w:color w:val="000000"/>
                <w:kern w:val="0"/>
                <w:sz w:val="24"/>
              </w:rPr>
            </w:pPr>
            <w:r w:rsidRPr="004C1637">
              <w:rPr>
                <w:color w:val="000000"/>
                <w:kern w:val="0"/>
                <w:sz w:val="24"/>
              </w:rPr>
              <w:t>60,000.00</w:t>
            </w:r>
          </w:p>
        </w:tc>
      </w:tr>
      <w:tr w:rsidR="00FB69B5" w:rsidRPr="00D564C7" w:rsidTr="00795B44">
        <w:tc>
          <w:tcPr>
            <w:tcW w:w="2855" w:type="dxa"/>
            <w:vAlign w:val="center"/>
          </w:tcPr>
          <w:p w:rsidR="00FB69B5" w:rsidRPr="00670C3F" w:rsidRDefault="00FB69B5" w:rsidP="00795B44">
            <w:pPr>
              <w:spacing w:before="29" w:line="288" w:lineRule="auto"/>
              <w:rPr>
                <w:sz w:val="24"/>
              </w:rPr>
            </w:pPr>
            <w:r w:rsidRPr="00670C3F">
              <w:rPr>
                <w:rFonts w:hint="eastAsia"/>
                <w:sz w:val="24"/>
              </w:rPr>
              <w:t>信息披露费</w:t>
            </w:r>
          </w:p>
        </w:tc>
        <w:tc>
          <w:tcPr>
            <w:tcW w:w="6260" w:type="dxa"/>
            <w:vAlign w:val="bottom"/>
          </w:tcPr>
          <w:p w:rsidR="00FB69B5" w:rsidRPr="004C1637" w:rsidRDefault="00FB69B5" w:rsidP="00795B44">
            <w:pPr>
              <w:spacing w:before="29" w:line="288" w:lineRule="auto"/>
              <w:jc w:val="right"/>
              <w:rPr>
                <w:color w:val="000000"/>
                <w:kern w:val="0"/>
                <w:sz w:val="24"/>
              </w:rPr>
            </w:pPr>
            <w:r w:rsidRPr="004C1637">
              <w:rPr>
                <w:color w:val="000000"/>
                <w:kern w:val="0"/>
                <w:sz w:val="24"/>
              </w:rPr>
              <w:t>120,000.00</w:t>
            </w:r>
          </w:p>
        </w:tc>
      </w:tr>
      <w:tr w:rsidR="00FB69B5" w:rsidTr="00795B44">
        <w:tc>
          <w:tcPr>
            <w:tcW w:w="2819" w:type="dxa"/>
            <w:vAlign w:val="center"/>
          </w:tcPr>
          <w:p w:rsidR="00FB69B5" w:rsidRDefault="00FB69B5" w:rsidP="00795B44">
            <w:pPr>
              <w:jc w:val="left"/>
            </w:pPr>
            <w:r>
              <w:rPr>
                <w:sz w:val="24"/>
              </w:rPr>
              <w:t>债券账户费用</w:t>
            </w:r>
          </w:p>
        </w:tc>
        <w:tc>
          <w:tcPr>
            <w:tcW w:w="6179" w:type="dxa"/>
            <w:vAlign w:val="center"/>
          </w:tcPr>
          <w:p w:rsidR="00FB69B5" w:rsidRDefault="00FB69B5" w:rsidP="00795B44">
            <w:pPr>
              <w:jc w:val="right"/>
            </w:pPr>
            <w:r>
              <w:rPr>
                <w:sz w:val="24"/>
              </w:rPr>
              <w:t>3,000.00</w:t>
            </w:r>
          </w:p>
        </w:tc>
      </w:tr>
      <w:tr w:rsidR="00FB69B5" w:rsidRPr="00D564C7" w:rsidTr="00795B44">
        <w:tc>
          <w:tcPr>
            <w:tcW w:w="2855" w:type="dxa"/>
            <w:vAlign w:val="center"/>
          </w:tcPr>
          <w:p w:rsidR="00FB69B5" w:rsidRPr="00D564C7" w:rsidRDefault="00FB69B5" w:rsidP="00795B44">
            <w:pPr>
              <w:spacing w:before="29" w:line="288" w:lineRule="auto"/>
              <w:rPr>
                <w:rFonts w:asciiTheme="minorEastAsia" w:eastAsiaTheme="minorEastAsia" w:hAnsiTheme="minorEastAsia"/>
                <w:szCs w:val="21"/>
              </w:rPr>
            </w:pPr>
            <w:r w:rsidRPr="00670C3F">
              <w:rPr>
                <w:rFonts w:hint="eastAsia"/>
                <w:sz w:val="24"/>
              </w:rPr>
              <w:t>合计</w:t>
            </w:r>
          </w:p>
        </w:tc>
        <w:tc>
          <w:tcPr>
            <w:tcW w:w="6260" w:type="dxa"/>
            <w:vAlign w:val="center"/>
          </w:tcPr>
          <w:p w:rsidR="00FB69B5" w:rsidRPr="004C1637" w:rsidRDefault="00FB69B5" w:rsidP="00795B44">
            <w:pPr>
              <w:spacing w:before="29" w:line="288" w:lineRule="auto"/>
              <w:jc w:val="right"/>
              <w:rPr>
                <w:color w:val="000000"/>
                <w:kern w:val="0"/>
                <w:sz w:val="24"/>
              </w:rPr>
            </w:pPr>
            <w:r w:rsidRPr="004C1637">
              <w:rPr>
                <w:color w:val="000000"/>
                <w:kern w:val="0"/>
                <w:sz w:val="24"/>
              </w:rPr>
              <w:t>183,000.00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7.4.8</w:t>
      </w:r>
      <w:r w:rsidRPr="0091476E">
        <w:rPr>
          <w:rFonts w:eastAsiaTheme="minorEastAsia" w:hint="eastAsia"/>
          <w:b/>
          <w:sz w:val="24"/>
        </w:rPr>
        <w:t>或有事项、资产负债表日后事项的说明</w:t>
      </w: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7.4.8.1 </w:t>
      </w:r>
      <w:r w:rsidRPr="0091476E">
        <w:rPr>
          <w:rFonts w:eastAsiaTheme="minorEastAsia" w:hint="eastAsia"/>
          <w:b/>
          <w:sz w:val="24"/>
        </w:rPr>
        <w:t>或有事项</w:t>
      </w:r>
    </w:p>
    <w:p w:rsidR="001A59F9" w:rsidRPr="00AB42A1" w:rsidRDefault="001A59F9" w:rsidP="00AB42A1">
      <w:pPr>
        <w:spacing w:before="29" w:line="288" w:lineRule="auto"/>
        <w:ind w:firstLineChars="200" w:firstLine="480"/>
        <w:rPr>
          <w:kern w:val="0"/>
          <w:sz w:val="24"/>
        </w:rPr>
      </w:pPr>
      <w:r w:rsidRPr="00AB42A1">
        <w:rPr>
          <w:kern w:val="0"/>
          <w:sz w:val="24"/>
        </w:rPr>
        <w:t>无。</w:t>
      </w:r>
    </w:p>
    <w:p w:rsidR="001A59F9" w:rsidRPr="00D564C7" w:rsidRDefault="001A59F9" w:rsidP="00C8550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7.4.8.2 </w:t>
      </w:r>
      <w:r w:rsidRPr="0091476E">
        <w:rPr>
          <w:rFonts w:eastAsiaTheme="minorEastAsia" w:hint="eastAsia"/>
          <w:b/>
          <w:sz w:val="24"/>
        </w:rPr>
        <w:t>资产负债表日后事项</w:t>
      </w:r>
    </w:p>
    <w:p w:rsidR="00E61E4F" w:rsidRPr="00E61E4F" w:rsidRDefault="001A59F9" w:rsidP="00E61E4F">
      <w:pPr>
        <w:spacing w:before="29" w:line="288" w:lineRule="auto"/>
        <w:ind w:firstLineChars="200" w:firstLine="480"/>
        <w:rPr>
          <w:kern w:val="0"/>
          <w:sz w:val="24"/>
        </w:rPr>
      </w:pPr>
      <w:r w:rsidRPr="00AB42A1">
        <w:rPr>
          <w:kern w:val="0"/>
          <w:sz w:val="24"/>
        </w:rPr>
        <w:t>根据相关法律法规和基金合同要求，本基金本报告期内未进行利润分配。</w:t>
      </w:r>
      <w:r w:rsidR="00E61E4F">
        <w:rPr>
          <w:rFonts w:hint="eastAsia"/>
          <w:kern w:val="0"/>
          <w:sz w:val="24"/>
        </w:rPr>
        <w:t>本基金的基金管理人</w:t>
      </w:r>
      <w:r w:rsidRPr="00AB42A1">
        <w:rPr>
          <w:kern w:val="0"/>
          <w:sz w:val="24"/>
        </w:rPr>
        <w:t>于</w:t>
      </w:r>
      <w:r w:rsidRPr="00AB42A1">
        <w:rPr>
          <w:kern w:val="0"/>
          <w:sz w:val="24"/>
        </w:rPr>
        <w:t>201</w:t>
      </w:r>
      <w:r w:rsidR="00E61E4F">
        <w:rPr>
          <w:kern w:val="0"/>
          <w:sz w:val="24"/>
        </w:rPr>
        <w:t>9</w:t>
      </w:r>
      <w:r w:rsidRPr="00AB42A1">
        <w:rPr>
          <w:kern w:val="0"/>
          <w:sz w:val="24"/>
        </w:rPr>
        <w:t>年</w:t>
      </w:r>
      <w:r w:rsidRPr="00AB42A1">
        <w:rPr>
          <w:kern w:val="0"/>
          <w:sz w:val="24"/>
        </w:rPr>
        <w:t>3</w:t>
      </w:r>
      <w:r w:rsidRPr="00AB42A1">
        <w:rPr>
          <w:kern w:val="0"/>
          <w:sz w:val="24"/>
        </w:rPr>
        <w:t>月</w:t>
      </w:r>
      <w:r w:rsidRPr="00AB42A1">
        <w:rPr>
          <w:kern w:val="0"/>
          <w:sz w:val="24"/>
        </w:rPr>
        <w:t>6</w:t>
      </w:r>
      <w:r w:rsidRPr="00AB42A1">
        <w:rPr>
          <w:kern w:val="0"/>
          <w:sz w:val="24"/>
        </w:rPr>
        <w:t>日宣告</w:t>
      </w:r>
      <w:r w:rsidR="00E61E4F">
        <w:rPr>
          <w:rFonts w:hint="eastAsia"/>
          <w:kern w:val="0"/>
          <w:sz w:val="24"/>
        </w:rPr>
        <w:t>对</w:t>
      </w:r>
      <w:r w:rsidR="00E61E4F">
        <w:rPr>
          <w:kern w:val="0"/>
          <w:sz w:val="24"/>
        </w:rPr>
        <w:t>2019</w:t>
      </w:r>
      <w:r w:rsidR="00E61E4F">
        <w:rPr>
          <w:rFonts w:hint="eastAsia"/>
          <w:kern w:val="0"/>
          <w:sz w:val="24"/>
        </w:rPr>
        <w:t>年度基金利润实施的第</w:t>
      </w:r>
      <w:r w:rsidR="00E61E4F">
        <w:rPr>
          <w:kern w:val="0"/>
          <w:sz w:val="24"/>
        </w:rPr>
        <w:t>1</w:t>
      </w:r>
      <w:r w:rsidR="00E61E4F">
        <w:rPr>
          <w:rFonts w:hint="eastAsia"/>
          <w:kern w:val="0"/>
          <w:sz w:val="24"/>
        </w:rPr>
        <w:t>次分红</w:t>
      </w:r>
      <w:r w:rsidRPr="00AB42A1">
        <w:rPr>
          <w:kern w:val="0"/>
          <w:sz w:val="24"/>
        </w:rPr>
        <w:t>，向截至</w:t>
      </w:r>
      <w:r w:rsidRPr="00AB42A1">
        <w:rPr>
          <w:kern w:val="0"/>
          <w:sz w:val="24"/>
        </w:rPr>
        <w:t>201</w:t>
      </w:r>
      <w:r w:rsidR="00E61E4F">
        <w:rPr>
          <w:kern w:val="0"/>
          <w:sz w:val="24"/>
        </w:rPr>
        <w:t>9</w:t>
      </w:r>
      <w:r w:rsidRPr="00AB42A1">
        <w:rPr>
          <w:kern w:val="0"/>
          <w:sz w:val="24"/>
        </w:rPr>
        <w:t>年</w:t>
      </w:r>
      <w:r w:rsidRPr="00AB42A1">
        <w:rPr>
          <w:kern w:val="0"/>
          <w:sz w:val="24"/>
        </w:rPr>
        <w:t>3</w:t>
      </w:r>
      <w:r w:rsidRPr="00AB42A1">
        <w:rPr>
          <w:kern w:val="0"/>
          <w:sz w:val="24"/>
        </w:rPr>
        <w:t>月</w:t>
      </w:r>
      <w:r w:rsidRPr="00AB42A1">
        <w:rPr>
          <w:kern w:val="0"/>
          <w:sz w:val="24"/>
        </w:rPr>
        <w:t>8</w:t>
      </w:r>
      <w:r w:rsidRPr="00AB42A1">
        <w:rPr>
          <w:kern w:val="0"/>
          <w:sz w:val="24"/>
        </w:rPr>
        <w:t>日止在本基金注册登记人中国证券登记结算有限公司登记在册的基金份额持有人按每</w:t>
      </w:r>
      <w:r w:rsidRPr="00AB42A1">
        <w:rPr>
          <w:kern w:val="0"/>
          <w:sz w:val="24"/>
        </w:rPr>
        <w:t>10</w:t>
      </w:r>
      <w:r w:rsidRPr="00AB42A1">
        <w:rPr>
          <w:kern w:val="0"/>
          <w:sz w:val="24"/>
        </w:rPr>
        <w:t>份基金份额派发红利</w:t>
      </w:r>
      <w:r w:rsidRPr="00AB42A1">
        <w:rPr>
          <w:kern w:val="0"/>
          <w:sz w:val="24"/>
        </w:rPr>
        <w:t>0.12</w:t>
      </w:r>
      <w:r w:rsidRPr="00AB42A1">
        <w:rPr>
          <w:kern w:val="0"/>
          <w:sz w:val="24"/>
        </w:rPr>
        <w:t>元。</w:t>
      </w:r>
    </w:p>
    <w:p w:rsidR="001A59F9" w:rsidRPr="0091476E" w:rsidRDefault="001A59F9" w:rsidP="0091476E">
      <w:pPr>
        <w:spacing w:before="29" w:line="288" w:lineRule="auto"/>
        <w:rPr>
          <w:rFonts w:eastAsiaTheme="minorEastAsia"/>
          <w:b/>
          <w:sz w:val="24"/>
        </w:rPr>
      </w:pPr>
    </w:p>
    <w:p w:rsidR="00882004" w:rsidRPr="00CC3C05" w:rsidRDefault="00882004" w:rsidP="00882004">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882004" w:rsidRPr="0091212A" w:rsidTr="00C276DF">
        <w:tc>
          <w:tcPr>
            <w:tcW w:w="5220" w:type="dxa"/>
          </w:tcPr>
          <w:p w:rsidR="00882004" w:rsidRPr="004E7650" w:rsidRDefault="00882004" w:rsidP="00C276DF">
            <w:pPr>
              <w:spacing w:before="29" w:line="288" w:lineRule="auto"/>
              <w:jc w:val="center"/>
              <w:rPr>
                <w:color w:val="000000"/>
                <w:sz w:val="24"/>
              </w:rPr>
            </w:pPr>
            <w:r w:rsidRPr="004E7650">
              <w:rPr>
                <w:rFonts w:hint="eastAsia"/>
                <w:color w:val="000000"/>
                <w:sz w:val="24"/>
              </w:rPr>
              <w:t>关联方名称</w:t>
            </w:r>
          </w:p>
        </w:tc>
        <w:tc>
          <w:tcPr>
            <w:tcW w:w="3780" w:type="dxa"/>
          </w:tcPr>
          <w:p w:rsidR="00882004" w:rsidRPr="004E7650" w:rsidRDefault="00882004" w:rsidP="00C276DF">
            <w:pPr>
              <w:spacing w:before="29" w:line="288" w:lineRule="auto"/>
              <w:jc w:val="center"/>
              <w:rPr>
                <w:color w:val="000000"/>
                <w:sz w:val="24"/>
              </w:rPr>
            </w:pPr>
            <w:r w:rsidRPr="004E7650">
              <w:rPr>
                <w:rFonts w:hint="eastAsia"/>
                <w:color w:val="000000"/>
                <w:sz w:val="24"/>
              </w:rPr>
              <w:t>与本基金的关系</w:t>
            </w:r>
          </w:p>
        </w:tc>
      </w:tr>
      <w:tr w:rsidR="00345311">
        <w:tc>
          <w:tcPr>
            <w:tcW w:w="5220" w:type="dxa"/>
            <w:vAlign w:val="center"/>
          </w:tcPr>
          <w:p w:rsidR="00345311" w:rsidRDefault="001E6FC2">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345311" w:rsidRDefault="001E6FC2">
            <w:pPr>
              <w:jc w:val="center"/>
            </w:pPr>
            <w:r>
              <w:rPr>
                <w:color w:val="000000"/>
                <w:sz w:val="24"/>
              </w:rPr>
              <w:t>基金管理人、基金销售机构</w:t>
            </w:r>
          </w:p>
        </w:tc>
      </w:tr>
      <w:tr w:rsidR="00345311">
        <w:tc>
          <w:tcPr>
            <w:tcW w:w="5220" w:type="dxa"/>
            <w:vAlign w:val="center"/>
          </w:tcPr>
          <w:p w:rsidR="00345311" w:rsidRDefault="001E6FC2">
            <w:pPr>
              <w:jc w:val="left"/>
            </w:pPr>
            <w:r>
              <w:rPr>
                <w:color w:val="000000"/>
                <w:sz w:val="24"/>
              </w:rPr>
              <w:t>江苏银行股份有限公司</w:t>
            </w:r>
            <w:r>
              <w:rPr>
                <w:color w:val="000000"/>
                <w:sz w:val="24"/>
              </w:rPr>
              <w:t>(“</w:t>
            </w:r>
            <w:r>
              <w:rPr>
                <w:color w:val="000000"/>
                <w:sz w:val="24"/>
              </w:rPr>
              <w:t>江苏银行</w:t>
            </w:r>
            <w:r>
              <w:rPr>
                <w:color w:val="000000"/>
                <w:sz w:val="24"/>
              </w:rPr>
              <w:t>”)</w:t>
            </w:r>
          </w:p>
        </w:tc>
        <w:tc>
          <w:tcPr>
            <w:tcW w:w="3780" w:type="dxa"/>
            <w:vAlign w:val="center"/>
          </w:tcPr>
          <w:p w:rsidR="00345311" w:rsidRDefault="001E6FC2" w:rsidP="00F93110">
            <w:pPr>
              <w:jc w:val="center"/>
            </w:pPr>
            <w:r>
              <w:rPr>
                <w:color w:val="000000"/>
                <w:sz w:val="24"/>
              </w:rPr>
              <w:t>基金托管人</w:t>
            </w:r>
          </w:p>
        </w:tc>
      </w:tr>
      <w:tr w:rsidR="00345311">
        <w:tc>
          <w:tcPr>
            <w:tcW w:w="5220" w:type="dxa"/>
            <w:vAlign w:val="center"/>
          </w:tcPr>
          <w:p w:rsidR="00345311" w:rsidRDefault="001E6FC2">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345311" w:rsidRDefault="001E6FC2">
            <w:pPr>
              <w:jc w:val="center"/>
            </w:pPr>
            <w:r>
              <w:rPr>
                <w:color w:val="000000"/>
                <w:sz w:val="24"/>
              </w:rPr>
              <w:t>基金管理人的股东、基金销售机构</w:t>
            </w:r>
          </w:p>
        </w:tc>
      </w:tr>
      <w:tr w:rsidR="00345311">
        <w:tc>
          <w:tcPr>
            <w:tcW w:w="5220" w:type="dxa"/>
            <w:vAlign w:val="center"/>
          </w:tcPr>
          <w:p w:rsidR="00345311" w:rsidRDefault="001E6FC2">
            <w:pPr>
              <w:jc w:val="left"/>
            </w:pPr>
            <w:r>
              <w:rPr>
                <w:color w:val="000000"/>
                <w:sz w:val="24"/>
              </w:rPr>
              <w:t>施罗德投资管理有限公司</w:t>
            </w:r>
          </w:p>
        </w:tc>
        <w:tc>
          <w:tcPr>
            <w:tcW w:w="3780" w:type="dxa"/>
            <w:vAlign w:val="center"/>
          </w:tcPr>
          <w:p w:rsidR="00345311" w:rsidRDefault="001E6FC2">
            <w:pPr>
              <w:jc w:val="center"/>
            </w:pPr>
            <w:r>
              <w:rPr>
                <w:color w:val="000000"/>
                <w:sz w:val="24"/>
              </w:rPr>
              <w:t>基金管理人的股东</w:t>
            </w:r>
          </w:p>
        </w:tc>
      </w:tr>
      <w:tr w:rsidR="00345311">
        <w:tc>
          <w:tcPr>
            <w:tcW w:w="5220" w:type="dxa"/>
            <w:vAlign w:val="center"/>
          </w:tcPr>
          <w:p w:rsidR="00345311" w:rsidRDefault="001E6FC2">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345311" w:rsidRDefault="001E6FC2">
            <w:pPr>
              <w:jc w:val="center"/>
            </w:pPr>
            <w:r>
              <w:rPr>
                <w:color w:val="000000"/>
                <w:sz w:val="24"/>
              </w:rPr>
              <w:t>基金管理人的股东</w:t>
            </w:r>
          </w:p>
        </w:tc>
      </w:tr>
      <w:tr w:rsidR="00345311">
        <w:tc>
          <w:tcPr>
            <w:tcW w:w="5220" w:type="dxa"/>
            <w:vAlign w:val="center"/>
          </w:tcPr>
          <w:p w:rsidR="00345311" w:rsidRDefault="001E6FC2">
            <w:pPr>
              <w:jc w:val="left"/>
            </w:pPr>
            <w:r>
              <w:rPr>
                <w:color w:val="000000"/>
                <w:sz w:val="24"/>
              </w:rPr>
              <w:t>交银施罗德资产管理有限公司</w:t>
            </w:r>
            <w:r>
              <w:rPr>
                <w:color w:val="000000"/>
                <w:sz w:val="24"/>
              </w:rPr>
              <w:t>(“</w:t>
            </w:r>
            <w:r>
              <w:rPr>
                <w:color w:val="000000"/>
                <w:sz w:val="24"/>
              </w:rPr>
              <w:t>交银施罗德资管</w:t>
            </w:r>
            <w:r>
              <w:rPr>
                <w:color w:val="000000"/>
                <w:sz w:val="24"/>
              </w:rPr>
              <w:t>”)</w:t>
            </w:r>
          </w:p>
        </w:tc>
        <w:tc>
          <w:tcPr>
            <w:tcW w:w="3780" w:type="dxa"/>
            <w:vAlign w:val="center"/>
          </w:tcPr>
          <w:p w:rsidR="00345311" w:rsidRDefault="001E6FC2">
            <w:pPr>
              <w:jc w:val="center"/>
            </w:pPr>
            <w:r>
              <w:rPr>
                <w:color w:val="000000"/>
                <w:sz w:val="24"/>
              </w:rPr>
              <w:t>基金管理人的子公司</w:t>
            </w:r>
          </w:p>
        </w:tc>
      </w:tr>
      <w:tr w:rsidR="00345311">
        <w:tc>
          <w:tcPr>
            <w:tcW w:w="5220" w:type="dxa"/>
            <w:vAlign w:val="center"/>
          </w:tcPr>
          <w:p w:rsidR="00345311" w:rsidRDefault="001E6FC2">
            <w:pPr>
              <w:jc w:val="left"/>
            </w:pPr>
            <w:r>
              <w:rPr>
                <w:color w:val="000000"/>
                <w:sz w:val="24"/>
              </w:rPr>
              <w:t>上海直源投资管理有限公司</w:t>
            </w:r>
          </w:p>
        </w:tc>
        <w:tc>
          <w:tcPr>
            <w:tcW w:w="3780" w:type="dxa"/>
            <w:vAlign w:val="center"/>
          </w:tcPr>
          <w:p w:rsidR="00345311" w:rsidRDefault="001E6FC2">
            <w:pPr>
              <w:jc w:val="center"/>
            </w:pPr>
            <w:r>
              <w:rPr>
                <w:color w:val="000000"/>
                <w:sz w:val="24"/>
              </w:rPr>
              <w:t>受基金管理人控制的公司</w:t>
            </w:r>
          </w:p>
        </w:tc>
      </w:tr>
      <w:tr w:rsidR="00345311">
        <w:tc>
          <w:tcPr>
            <w:tcW w:w="5220" w:type="dxa"/>
            <w:vAlign w:val="center"/>
          </w:tcPr>
          <w:p w:rsidR="00345311" w:rsidRDefault="001E6FC2">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345311" w:rsidRDefault="001E6FC2">
            <w:pPr>
              <w:jc w:val="center"/>
            </w:pPr>
            <w:r>
              <w:rPr>
                <w:color w:val="000000"/>
                <w:sz w:val="24"/>
              </w:rPr>
              <w:t>受基金管理人控制的公司</w:t>
            </w:r>
          </w:p>
        </w:tc>
      </w:tr>
    </w:tbl>
    <w:p w:rsidR="00241319" w:rsidRPr="00D754A9" w:rsidRDefault="00882004" w:rsidP="0024131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w:t>
      </w:r>
      <w:r w:rsidRPr="0091476E">
        <w:rPr>
          <w:rFonts w:eastAsiaTheme="minorEastAsia" w:hint="eastAsia"/>
          <w:b/>
          <w:sz w:val="24"/>
        </w:rPr>
        <w:t>本报告期及上年度可比期间的关联方交易</w:t>
      </w:r>
    </w:p>
    <w:p w:rsidR="001A59F9" w:rsidRPr="0091476E" w:rsidRDefault="001A59F9" w:rsidP="0091476E">
      <w:pPr>
        <w:spacing w:before="29" w:line="288" w:lineRule="auto"/>
        <w:rPr>
          <w:rFonts w:eastAsiaTheme="minorEastAsia"/>
          <w:b/>
          <w:sz w:val="24"/>
        </w:rPr>
      </w:pPr>
      <w:r w:rsidRPr="0091476E">
        <w:rPr>
          <w:rFonts w:eastAsiaTheme="minorEastAsia"/>
          <w:b/>
          <w:sz w:val="24"/>
        </w:rPr>
        <w:t>7.4.10.1</w:t>
      </w:r>
      <w:r w:rsidRPr="0091476E">
        <w:rPr>
          <w:rFonts w:eastAsiaTheme="minorEastAsia" w:hint="eastAsia"/>
          <w:b/>
          <w:sz w:val="24"/>
        </w:rPr>
        <w:t>通过关联方交易单元进行的交易</w:t>
      </w:r>
    </w:p>
    <w:p w:rsidR="001A59F9" w:rsidRDefault="001A59F9" w:rsidP="00294E74">
      <w:pPr>
        <w:tabs>
          <w:tab w:val="left" w:pos="426"/>
        </w:tabs>
        <w:spacing w:before="29" w:line="288" w:lineRule="auto"/>
        <w:jc w:val="left"/>
        <w:rPr>
          <w:kern w:val="0"/>
          <w:sz w:val="24"/>
        </w:rPr>
      </w:pPr>
      <w:r w:rsidRPr="00294E74">
        <w:rPr>
          <w:kern w:val="0"/>
          <w:sz w:val="24"/>
        </w:rPr>
        <w:t>本基金本报告期内无通过关联方交易单元进行的交易。</w:t>
      </w:r>
    </w:p>
    <w:p w:rsidR="00F93110" w:rsidRPr="00294E74" w:rsidRDefault="00F93110" w:rsidP="00294E74">
      <w:pPr>
        <w:tabs>
          <w:tab w:val="left" w:pos="426"/>
        </w:tabs>
        <w:spacing w:before="29" w:line="288" w:lineRule="auto"/>
        <w:jc w:val="left"/>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w:t>
      </w:r>
      <w:r w:rsidRPr="0091476E">
        <w:rPr>
          <w:rFonts w:eastAsiaTheme="minorEastAsia" w:hint="eastAsia"/>
          <w:b/>
          <w:sz w:val="24"/>
        </w:rPr>
        <w:t>关联方报酬</w:t>
      </w:r>
    </w:p>
    <w:p w:rsidR="001A59F9" w:rsidRPr="0091476E" w:rsidRDefault="001A59F9" w:rsidP="0091476E">
      <w:pPr>
        <w:spacing w:before="29" w:line="288" w:lineRule="auto"/>
        <w:rPr>
          <w:rFonts w:eastAsiaTheme="minorEastAsia"/>
          <w:b/>
          <w:sz w:val="24"/>
        </w:rPr>
      </w:pPr>
      <w:r w:rsidRPr="0091476E">
        <w:rPr>
          <w:rFonts w:eastAsiaTheme="minorEastAsia"/>
          <w:b/>
          <w:sz w:val="24"/>
        </w:rPr>
        <w:t>7.4.10.2.1</w:t>
      </w:r>
      <w:r w:rsidRPr="0091476E">
        <w:rPr>
          <w:rFonts w:eastAsiaTheme="minorEastAsia" w:hint="eastAsia"/>
          <w:b/>
          <w:sz w:val="24"/>
        </w:rPr>
        <w:t>基金管理费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1E6FC2" w:rsidRPr="00D564C7" w:rsidTr="001E6FC2">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5314"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9</w:t>
            </w:r>
            <w:r w:rsidRPr="000C342B">
              <w:rPr>
                <w:color w:val="000000"/>
                <w:sz w:val="24"/>
              </w:rPr>
              <w:t>月</w:t>
            </w:r>
            <w:r w:rsidRPr="000C342B">
              <w:rPr>
                <w:color w:val="000000"/>
                <w:sz w:val="24"/>
              </w:rPr>
              <w:t>26</w:t>
            </w:r>
            <w:r w:rsidRPr="000C342B">
              <w:rPr>
                <w:color w:val="000000"/>
                <w:sz w:val="24"/>
              </w:rPr>
              <w:t>日（基金合同生效日）</w:t>
            </w:r>
            <w:r w:rsidR="001A59F9"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E6FC2" w:rsidRPr="00D564C7" w:rsidTr="001E6FC2">
        <w:tc>
          <w:tcPr>
            <w:tcW w:w="3686" w:type="dxa"/>
            <w:vAlign w:val="center"/>
          </w:tcPr>
          <w:p w:rsidR="001A59F9" w:rsidRPr="006A49DC" w:rsidRDefault="001A59F9" w:rsidP="006A49DC">
            <w:pPr>
              <w:spacing w:before="29" w:line="288" w:lineRule="auto"/>
              <w:rPr>
                <w:sz w:val="24"/>
              </w:rPr>
            </w:pPr>
            <w:r w:rsidRPr="006A49DC">
              <w:rPr>
                <w:rFonts w:hint="eastAsia"/>
                <w:sz w:val="24"/>
              </w:rPr>
              <w:t>当期发生的基金应支付的管理费</w:t>
            </w:r>
          </w:p>
        </w:tc>
        <w:tc>
          <w:tcPr>
            <w:tcW w:w="5314"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1,371,448.86</w:t>
            </w:r>
          </w:p>
        </w:tc>
      </w:tr>
      <w:tr w:rsidR="001E6FC2" w:rsidRPr="00D564C7" w:rsidTr="001E6FC2">
        <w:tc>
          <w:tcPr>
            <w:tcW w:w="3686" w:type="dxa"/>
            <w:vAlign w:val="center"/>
          </w:tcPr>
          <w:p w:rsidR="001A59F9" w:rsidRPr="006A49DC" w:rsidRDefault="001A59F9" w:rsidP="006A49DC">
            <w:pPr>
              <w:spacing w:before="29" w:line="288" w:lineRule="auto"/>
              <w:rPr>
                <w:sz w:val="24"/>
              </w:rPr>
            </w:pPr>
            <w:r w:rsidRPr="006A49DC">
              <w:rPr>
                <w:rFonts w:hint="eastAsia"/>
                <w:sz w:val="24"/>
              </w:rPr>
              <w:lastRenderedPageBreak/>
              <w:t>其中：支付销售机构的客户维护费</w:t>
            </w:r>
          </w:p>
        </w:tc>
        <w:tc>
          <w:tcPr>
            <w:tcW w:w="5314"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1.32</w:t>
            </w:r>
          </w:p>
        </w:tc>
      </w:tr>
    </w:tbl>
    <w:p w:rsidR="00345311" w:rsidRDefault="001E6FC2">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0.30%</w:t>
      </w:r>
      <w:r>
        <w:rPr>
          <w:kern w:val="0"/>
          <w:sz w:val="24"/>
        </w:rPr>
        <w:t>的年费率计提，逐日累计至每月月底，按月支付。其计算公式为：</w:t>
      </w:r>
      <w:r>
        <w:rPr>
          <w:kern w:val="0"/>
          <w:sz w:val="24"/>
        </w:rPr>
        <w:t xml:space="preserve"> </w:t>
      </w:r>
    </w:p>
    <w:p w:rsidR="001A59F9" w:rsidRPr="00294E74" w:rsidRDefault="001A59F9" w:rsidP="00294E74">
      <w:pPr>
        <w:tabs>
          <w:tab w:val="left" w:pos="426"/>
        </w:tabs>
        <w:spacing w:before="29" w:line="288" w:lineRule="auto"/>
        <w:jc w:val="left"/>
        <w:rPr>
          <w:kern w:val="0"/>
          <w:sz w:val="24"/>
        </w:rPr>
      </w:pPr>
      <w:r w:rsidRPr="00294E74">
        <w:rPr>
          <w:kern w:val="0"/>
          <w:sz w:val="24"/>
        </w:rPr>
        <w:t>日管理人报酬＝前一日基金资产净值</w:t>
      </w:r>
      <w:r w:rsidRPr="00294E74">
        <w:rPr>
          <w:kern w:val="0"/>
          <w:sz w:val="24"/>
        </w:rPr>
        <w:t>×0.30%÷</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7.4.10.2.2</w:t>
      </w:r>
      <w:r w:rsidRPr="0091476E">
        <w:rPr>
          <w:rFonts w:eastAsiaTheme="minorEastAsia" w:hint="eastAsia"/>
          <w:b/>
          <w:sz w:val="24"/>
        </w:rPr>
        <w:t>基金托管费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1E6FC2" w:rsidRPr="00D564C7" w:rsidTr="001E6FC2">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5314"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9</w:t>
            </w:r>
            <w:r w:rsidRPr="000C342B">
              <w:rPr>
                <w:color w:val="000000"/>
                <w:sz w:val="24"/>
              </w:rPr>
              <w:t>月</w:t>
            </w:r>
            <w:r w:rsidRPr="000C342B">
              <w:rPr>
                <w:color w:val="000000"/>
                <w:sz w:val="24"/>
              </w:rPr>
              <w:t>26</w:t>
            </w:r>
            <w:r w:rsidRPr="000C342B">
              <w:rPr>
                <w:color w:val="000000"/>
                <w:sz w:val="24"/>
              </w:rPr>
              <w:t>日（基金合同生效日）</w:t>
            </w:r>
            <w:r w:rsidR="001A59F9"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E6FC2" w:rsidRPr="00D564C7" w:rsidTr="001E6FC2">
        <w:tc>
          <w:tcPr>
            <w:tcW w:w="3686" w:type="dxa"/>
            <w:vAlign w:val="center"/>
          </w:tcPr>
          <w:p w:rsidR="001A59F9" w:rsidRPr="00D564C7" w:rsidRDefault="001A59F9" w:rsidP="006A49DC">
            <w:pPr>
              <w:spacing w:before="29" w:line="288" w:lineRule="auto"/>
              <w:rPr>
                <w:rFonts w:asciiTheme="minorEastAsia" w:eastAsiaTheme="minorEastAsia" w:hAnsiTheme="minorEastAsia"/>
                <w:color w:val="000000"/>
                <w:szCs w:val="21"/>
              </w:rPr>
            </w:pPr>
            <w:r w:rsidRPr="006A49DC">
              <w:rPr>
                <w:rFonts w:hint="eastAsia"/>
                <w:sz w:val="24"/>
              </w:rPr>
              <w:t>当期发生的基金应支付的托管费</w:t>
            </w:r>
          </w:p>
        </w:tc>
        <w:tc>
          <w:tcPr>
            <w:tcW w:w="5314"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457,149.62</w:t>
            </w:r>
          </w:p>
        </w:tc>
      </w:tr>
    </w:tbl>
    <w:p w:rsidR="00345311" w:rsidRDefault="001E6FC2">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0.10%</w:t>
      </w:r>
      <w:r>
        <w:rPr>
          <w:kern w:val="0"/>
          <w:sz w:val="24"/>
        </w:rPr>
        <w:t>的年费率计提，逐日累计至每月月底，按月支付。其计算公式为：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日托管费＝前一日基金资产净值</w:t>
      </w:r>
      <w:r w:rsidRPr="00294E74">
        <w:rPr>
          <w:kern w:val="0"/>
          <w:sz w:val="24"/>
        </w:rPr>
        <w:t>×0.10%÷</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EF55B7" w:rsidRDefault="001A59F9" w:rsidP="007F5B2F">
      <w:pPr>
        <w:spacing w:before="29" w:line="288" w:lineRule="auto"/>
        <w:rPr>
          <w:kern w:val="0"/>
          <w:sz w:val="24"/>
        </w:rPr>
      </w:pPr>
      <w:r w:rsidRPr="0091476E">
        <w:rPr>
          <w:rFonts w:eastAsiaTheme="minorEastAsia"/>
          <w:b/>
          <w:sz w:val="24"/>
        </w:rPr>
        <w:t>7.4.10.2.3</w:t>
      </w:r>
      <w:r w:rsidRPr="0091476E">
        <w:rPr>
          <w:rFonts w:eastAsiaTheme="minorEastAsia" w:hint="eastAsia"/>
          <w:b/>
          <w:sz w:val="24"/>
        </w:rPr>
        <w:t>销售服务费</w:t>
      </w:r>
    </w:p>
    <w:p w:rsidR="00EF55B7" w:rsidRPr="00D81900" w:rsidRDefault="00EF55B7" w:rsidP="00D81900">
      <w:pPr>
        <w:tabs>
          <w:tab w:val="left" w:pos="426"/>
        </w:tabs>
        <w:spacing w:before="29" w:line="288" w:lineRule="auto"/>
        <w:jc w:val="left"/>
        <w:rPr>
          <w:kern w:val="0"/>
          <w:sz w:val="24"/>
        </w:rPr>
      </w:pPr>
      <w:r w:rsidRPr="00D81900">
        <w:rPr>
          <w:kern w:val="0"/>
          <w:sz w:val="24"/>
        </w:rPr>
        <w:t>无。</w:t>
      </w:r>
    </w:p>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7.4.10.3</w:t>
      </w:r>
      <w:r w:rsidRPr="0091476E">
        <w:rPr>
          <w:rFonts w:eastAsiaTheme="minorEastAsia" w:hint="eastAsia"/>
          <w:b/>
          <w:sz w:val="24"/>
        </w:rPr>
        <w:t>与关联方进行银行间同业市场的债券</w:t>
      </w:r>
      <w:r w:rsidRPr="0091476E">
        <w:rPr>
          <w:rFonts w:eastAsiaTheme="minorEastAsia"/>
          <w:b/>
          <w:sz w:val="24"/>
        </w:rPr>
        <w:t>(</w:t>
      </w:r>
      <w:r w:rsidRPr="0091476E">
        <w:rPr>
          <w:rFonts w:eastAsiaTheme="minorEastAsia" w:hint="eastAsia"/>
          <w:b/>
          <w:sz w:val="24"/>
        </w:rPr>
        <w:t>含回购</w:t>
      </w:r>
      <w:r w:rsidRPr="0091476E">
        <w:rPr>
          <w:rFonts w:eastAsiaTheme="minorEastAsia"/>
          <w:b/>
          <w:sz w:val="24"/>
        </w:rPr>
        <w:t>)</w:t>
      </w:r>
      <w:r w:rsidRPr="0091476E">
        <w:rPr>
          <w:rFonts w:eastAsiaTheme="minorEastAsia" w:hint="eastAsia"/>
          <w:b/>
          <w:sz w:val="24"/>
        </w:rPr>
        <w:t>交易</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2"/>
        <w:gridCol w:w="1818"/>
        <w:gridCol w:w="1260"/>
        <w:gridCol w:w="1260"/>
        <w:gridCol w:w="1080"/>
        <w:gridCol w:w="1512"/>
        <w:gridCol w:w="1083"/>
      </w:tblGrid>
      <w:tr w:rsidR="001A59F9" w:rsidRPr="00D564C7" w:rsidTr="006D141C">
        <w:tc>
          <w:tcPr>
            <w:tcW w:w="9435" w:type="dxa"/>
            <w:gridSpan w:val="7"/>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9</w:t>
            </w:r>
            <w:r w:rsidRPr="000C342B">
              <w:rPr>
                <w:color w:val="000000"/>
                <w:sz w:val="24"/>
              </w:rPr>
              <w:t>月</w:t>
            </w:r>
            <w:r w:rsidRPr="000C342B">
              <w:rPr>
                <w:color w:val="000000"/>
                <w:sz w:val="24"/>
              </w:rPr>
              <w:t>26</w:t>
            </w:r>
            <w:r w:rsidRPr="000C342B">
              <w:rPr>
                <w:color w:val="000000"/>
                <w:sz w:val="24"/>
              </w:rPr>
              <w:t>日（基金合同生效日）</w:t>
            </w:r>
            <w:r w:rsidR="001A59F9"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6D141C">
        <w:tc>
          <w:tcPr>
            <w:tcW w:w="1422" w:type="dxa"/>
            <w:vMerge w:val="restart"/>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银行间市场交易的各关联方名称</w:t>
            </w:r>
          </w:p>
        </w:tc>
        <w:tc>
          <w:tcPr>
            <w:tcW w:w="3078" w:type="dxa"/>
            <w:gridSpan w:val="2"/>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债券交易金额</w:t>
            </w:r>
          </w:p>
        </w:tc>
        <w:tc>
          <w:tcPr>
            <w:tcW w:w="2340" w:type="dxa"/>
            <w:gridSpan w:val="2"/>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基金逆回购</w:t>
            </w:r>
          </w:p>
        </w:tc>
        <w:tc>
          <w:tcPr>
            <w:tcW w:w="2595" w:type="dxa"/>
            <w:gridSpan w:val="2"/>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基金正回购</w:t>
            </w:r>
          </w:p>
        </w:tc>
      </w:tr>
      <w:tr w:rsidR="001A59F9" w:rsidRPr="00D564C7" w:rsidTr="006D141C">
        <w:tc>
          <w:tcPr>
            <w:tcW w:w="9435" w:type="dxa"/>
            <w:vMerge/>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p>
        </w:tc>
        <w:tc>
          <w:tcPr>
            <w:tcW w:w="1818" w:type="dxa"/>
            <w:vAlign w:val="center"/>
          </w:tcPr>
          <w:p w:rsidR="001A59F9" w:rsidRPr="000C342B" w:rsidRDefault="001A59F9"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基金买入</w:t>
            </w:r>
          </w:p>
        </w:tc>
        <w:tc>
          <w:tcPr>
            <w:tcW w:w="1260" w:type="dxa"/>
            <w:vAlign w:val="center"/>
          </w:tcPr>
          <w:p w:rsidR="001A59F9" w:rsidRPr="000C342B" w:rsidRDefault="001A59F9"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基金卖出</w:t>
            </w:r>
          </w:p>
        </w:tc>
        <w:tc>
          <w:tcPr>
            <w:tcW w:w="1260" w:type="dxa"/>
            <w:vAlign w:val="center"/>
          </w:tcPr>
          <w:p w:rsidR="001A59F9" w:rsidRPr="000C342B" w:rsidRDefault="001A59F9"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交易金额</w:t>
            </w:r>
          </w:p>
        </w:tc>
        <w:tc>
          <w:tcPr>
            <w:tcW w:w="1080" w:type="dxa"/>
            <w:vAlign w:val="center"/>
          </w:tcPr>
          <w:p w:rsidR="001A59F9" w:rsidRPr="000C342B" w:rsidRDefault="001A59F9"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利息收入</w:t>
            </w:r>
          </w:p>
        </w:tc>
        <w:tc>
          <w:tcPr>
            <w:tcW w:w="1512" w:type="dxa"/>
            <w:vAlign w:val="center"/>
          </w:tcPr>
          <w:p w:rsidR="001A59F9" w:rsidRPr="000C342B" w:rsidRDefault="001A59F9"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交易金额</w:t>
            </w:r>
          </w:p>
        </w:tc>
        <w:tc>
          <w:tcPr>
            <w:tcW w:w="1083" w:type="dxa"/>
            <w:vAlign w:val="center"/>
          </w:tcPr>
          <w:p w:rsidR="001A59F9" w:rsidRPr="000C342B" w:rsidRDefault="001A59F9"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利息支出</w:t>
            </w:r>
          </w:p>
        </w:tc>
      </w:tr>
      <w:tr w:rsidR="00345311">
        <w:tc>
          <w:tcPr>
            <w:tcW w:w="1422" w:type="dxa"/>
            <w:vAlign w:val="center"/>
          </w:tcPr>
          <w:p w:rsidR="00345311" w:rsidRDefault="001E6FC2">
            <w:pPr>
              <w:jc w:val="left"/>
            </w:pPr>
            <w:r>
              <w:rPr>
                <w:bCs/>
                <w:color w:val="000000"/>
                <w:sz w:val="24"/>
              </w:rPr>
              <w:t>江苏银行</w:t>
            </w:r>
          </w:p>
        </w:tc>
        <w:tc>
          <w:tcPr>
            <w:tcW w:w="1818" w:type="dxa"/>
            <w:vAlign w:val="center"/>
          </w:tcPr>
          <w:p w:rsidR="00345311" w:rsidRDefault="001E6FC2">
            <w:pPr>
              <w:jc w:val="right"/>
            </w:pPr>
            <w:r>
              <w:rPr>
                <w:bCs/>
                <w:color w:val="000000"/>
                <w:sz w:val="24"/>
              </w:rPr>
              <w:t>53,128,799.32</w:t>
            </w:r>
          </w:p>
        </w:tc>
        <w:tc>
          <w:tcPr>
            <w:tcW w:w="1260" w:type="dxa"/>
            <w:vAlign w:val="center"/>
          </w:tcPr>
          <w:p w:rsidR="00345311" w:rsidRDefault="001E6FC2">
            <w:pPr>
              <w:jc w:val="right"/>
            </w:pPr>
            <w:r>
              <w:rPr>
                <w:bCs/>
                <w:color w:val="000000"/>
                <w:sz w:val="24"/>
              </w:rPr>
              <w:t>-</w:t>
            </w:r>
          </w:p>
        </w:tc>
        <w:tc>
          <w:tcPr>
            <w:tcW w:w="1260" w:type="dxa"/>
            <w:vAlign w:val="center"/>
          </w:tcPr>
          <w:p w:rsidR="00345311" w:rsidRDefault="001E6FC2">
            <w:pPr>
              <w:jc w:val="right"/>
            </w:pPr>
            <w:r>
              <w:rPr>
                <w:bCs/>
                <w:color w:val="000000"/>
                <w:sz w:val="24"/>
              </w:rPr>
              <w:t>-</w:t>
            </w:r>
          </w:p>
        </w:tc>
        <w:tc>
          <w:tcPr>
            <w:tcW w:w="1080" w:type="dxa"/>
            <w:vAlign w:val="center"/>
          </w:tcPr>
          <w:p w:rsidR="00345311" w:rsidRDefault="001E6FC2">
            <w:pPr>
              <w:jc w:val="right"/>
            </w:pPr>
            <w:r>
              <w:rPr>
                <w:bCs/>
                <w:color w:val="000000"/>
                <w:sz w:val="24"/>
              </w:rPr>
              <w:t>-</w:t>
            </w:r>
          </w:p>
        </w:tc>
        <w:tc>
          <w:tcPr>
            <w:tcW w:w="1512" w:type="dxa"/>
            <w:vAlign w:val="center"/>
          </w:tcPr>
          <w:p w:rsidR="00345311" w:rsidRDefault="001E6FC2">
            <w:pPr>
              <w:jc w:val="right"/>
            </w:pPr>
            <w:r>
              <w:rPr>
                <w:bCs/>
                <w:color w:val="000000"/>
                <w:sz w:val="24"/>
              </w:rPr>
              <w:t>-</w:t>
            </w:r>
          </w:p>
        </w:tc>
        <w:tc>
          <w:tcPr>
            <w:tcW w:w="1083" w:type="dxa"/>
            <w:vAlign w:val="center"/>
          </w:tcPr>
          <w:p w:rsidR="00345311" w:rsidRDefault="001E6FC2">
            <w:pPr>
              <w:jc w:val="right"/>
            </w:pPr>
            <w:r>
              <w:rPr>
                <w:bCs/>
                <w:color w:val="000000"/>
                <w:sz w:val="24"/>
              </w:rPr>
              <w:t>-</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7.4.10.4</w:t>
      </w:r>
      <w:r w:rsidRPr="0091476E">
        <w:rPr>
          <w:rFonts w:eastAsiaTheme="minorEastAsia" w:hint="eastAsia"/>
          <w:b/>
          <w:sz w:val="24"/>
        </w:rPr>
        <w:t>各关联方投资本基金的情况</w:t>
      </w:r>
    </w:p>
    <w:p w:rsidR="001A59F9" w:rsidRPr="0091476E" w:rsidRDefault="001A59F9" w:rsidP="0091476E">
      <w:pPr>
        <w:spacing w:before="29" w:line="288" w:lineRule="auto"/>
        <w:rPr>
          <w:rFonts w:eastAsiaTheme="minorEastAsia"/>
          <w:b/>
          <w:sz w:val="24"/>
        </w:rPr>
      </w:pPr>
      <w:r w:rsidRPr="0091476E">
        <w:rPr>
          <w:rFonts w:eastAsiaTheme="minorEastAsia"/>
          <w:b/>
          <w:sz w:val="24"/>
        </w:rPr>
        <w:t>7.4.10.4.1</w:t>
      </w:r>
      <w:r w:rsidRPr="0091476E">
        <w:rPr>
          <w:rFonts w:eastAsiaTheme="minorEastAsia" w:hint="eastAsia"/>
          <w:b/>
          <w:sz w:val="24"/>
        </w:rPr>
        <w:t>报告期内基金管理人运用固有资金投资本基金的情况</w:t>
      </w:r>
    </w:p>
    <w:p w:rsidR="005A6702" w:rsidRDefault="00D52A93" w:rsidP="00026C9C">
      <w:pPr>
        <w:adjustRightInd w:val="0"/>
        <w:snapToGrid w:val="0"/>
        <w:spacing w:line="360" w:lineRule="auto"/>
        <w:jc w:val="left"/>
        <w:rPr>
          <w:kern w:val="0"/>
          <w:sz w:val="24"/>
        </w:rPr>
      </w:pPr>
      <w:r w:rsidRPr="00D52A93">
        <w:rPr>
          <w:rFonts w:hint="eastAsia"/>
          <w:kern w:val="0"/>
          <w:sz w:val="24"/>
        </w:rPr>
        <w:t>本报告期内未发生基金管理人运用固有资金投资本基金的情况。</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7.4.10.4.2</w:t>
      </w:r>
      <w:r w:rsidRPr="0091476E">
        <w:rPr>
          <w:rFonts w:eastAsiaTheme="minorEastAsia" w:hint="eastAsia"/>
          <w:b/>
          <w:sz w:val="24"/>
        </w:rPr>
        <w:t>报告期末除基金管理人之外的其他关联方投资本基金的情况</w:t>
      </w:r>
    </w:p>
    <w:p w:rsidR="00E54270" w:rsidRPr="002E6E13" w:rsidRDefault="00E54270" w:rsidP="002E6E13">
      <w:pPr>
        <w:adjustRightInd w:val="0"/>
        <w:snapToGrid w:val="0"/>
        <w:spacing w:before="29" w:line="288" w:lineRule="auto"/>
        <w:rPr>
          <w:color w:val="000000"/>
          <w:sz w:val="24"/>
        </w:rPr>
      </w:pPr>
      <w:r w:rsidRPr="002E6E13">
        <w:rPr>
          <w:color w:val="000000"/>
          <w:sz w:val="24"/>
        </w:rPr>
        <w:t>交银裕祥纯债债券</w:t>
      </w:r>
      <w:r w:rsidRPr="002E6E13">
        <w:rPr>
          <w:color w:val="000000"/>
          <w:sz w:val="24"/>
        </w:rPr>
        <w:t>A</w:t>
      </w:r>
    </w:p>
    <w:p w:rsidR="00486F7A" w:rsidRPr="0004081A" w:rsidRDefault="00486F7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lastRenderedPageBreak/>
        <w:t>份额单位：份</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0"/>
        <w:gridCol w:w="3445"/>
        <w:gridCol w:w="3755"/>
      </w:tblGrid>
      <w:tr w:rsidR="00F8216D" w:rsidRPr="00D564C7" w:rsidTr="00C915A6">
        <w:tc>
          <w:tcPr>
            <w:tcW w:w="1800" w:type="dxa"/>
            <w:vMerge w:val="restart"/>
            <w:vAlign w:val="center"/>
          </w:tcPr>
          <w:p w:rsidR="00F8216D" w:rsidRPr="000C342B" w:rsidRDefault="00F8216D"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关联方名称</w:t>
            </w:r>
          </w:p>
        </w:tc>
        <w:tc>
          <w:tcPr>
            <w:tcW w:w="7200" w:type="dxa"/>
            <w:gridSpan w:val="2"/>
            <w:vAlign w:val="center"/>
          </w:tcPr>
          <w:p w:rsidR="00F8216D" w:rsidRPr="000C342B" w:rsidRDefault="00F8216D" w:rsidP="000C342B">
            <w:pPr>
              <w:widowControl/>
              <w:autoSpaceDE w:val="0"/>
              <w:autoSpaceDN w:val="0"/>
              <w:spacing w:before="29" w:line="288" w:lineRule="auto"/>
              <w:ind w:right="-15"/>
              <w:jc w:val="center"/>
              <w:textAlignment w:val="bottom"/>
              <w:rPr>
                <w:color w:val="000000"/>
                <w:sz w:val="24"/>
              </w:rPr>
            </w:pPr>
            <w:r w:rsidRPr="000C342B">
              <w:rPr>
                <w:color w:val="000000"/>
                <w:sz w:val="24"/>
              </w:rPr>
              <w:t>交银裕祥纯债债券</w:t>
            </w:r>
            <w:r w:rsidRPr="000C342B">
              <w:rPr>
                <w:color w:val="000000"/>
                <w:sz w:val="24"/>
              </w:rPr>
              <w:t>A</w:t>
            </w:r>
            <w:r w:rsidRPr="000C342B">
              <w:rPr>
                <w:rFonts w:hint="eastAsia"/>
                <w:color w:val="000000"/>
                <w:sz w:val="24"/>
              </w:rPr>
              <w:t>本期末</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F8216D" w:rsidRPr="00D564C7" w:rsidTr="00C915A6">
        <w:tc>
          <w:tcPr>
            <w:tcW w:w="1800" w:type="dxa"/>
            <w:vMerge/>
            <w:vAlign w:val="center"/>
          </w:tcPr>
          <w:p w:rsidR="00F8216D" w:rsidRPr="000C342B" w:rsidRDefault="00F8216D" w:rsidP="000C342B">
            <w:pPr>
              <w:widowControl/>
              <w:autoSpaceDE w:val="0"/>
              <w:autoSpaceDN w:val="0"/>
              <w:spacing w:before="29" w:line="288" w:lineRule="auto"/>
              <w:ind w:right="-15"/>
              <w:jc w:val="center"/>
              <w:textAlignment w:val="bottom"/>
              <w:rPr>
                <w:color w:val="000000"/>
                <w:sz w:val="24"/>
              </w:rPr>
            </w:pPr>
          </w:p>
        </w:tc>
        <w:tc>
          <w:tcPr>
            <w:tcW w:w="3445" w:type="dxa"/>
            <w:vAlign w:val="center"/>
          </w:tcPr>
          <w:p w:rsidR="00F8216D" w:rsidRPr="000C342B" w:rsidRDefault="00F8216D"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持有的基金份额</w:t>
            </w:r>
          </w:p>
        </w:tc>
        <w:tc>
          <w:tcPr>
            <w:tcW w:w="3755" w:type="dxa"/>
            <w:vAlign w:val="center"/>
          </w:tcPr>
          <w:p w:rsidR="00F8216D" w:rsidRPr="000C342B" w:rsidRDefault="00F8216D"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持有的基金份额占基金总份额的比例</w:t>
            </w:r>
          </w:p>
        </w:tc>
      </w:tr>
      <w:tr w:rsidR="00345311">
        <w:tc>
          <w:tcPr>
            <w:tcW w:w="1800" w:type="dxa"/>
            <w:vAlign w:val="center"/>
          </w:tcPr>
          <w:p w:rsidR="00345311" w:rsidRDefault="00F93110" w:rsidP="00F93110">
            <w:pPr>
              <w:jc w:val="left"/>
            </w:pPr>
            <w:r>
              <w:rPr>
                <w:sz w:val="24"/>
              </w:rPr>
              <w:t>交银施罗德资</w:t>
            </w:r>
            <w:r w:rsidR="001E6FC2">
              <w:rPr>
                <w:sz w:val="24"/>
              </w:rPr>
              <w:t>管</w:t>
            </w:r>
          </w:p>
        </w:tc>
        <w:tc>
          <w:tcPr>
            <w:tcW w:w="3445" w:type="dxa"/>
            <w:vAlign w:val="center"/>
          </w:tcPr>
          <w:p w:rsidR="00345311" w:rsidRDefault="001E6FC2">
            <w:pPr>
              <w:jc w:val="right"/>
            </w:pPr>
            <w:r>
              <w:rPr>
                <w:sz w:val="24"/>
              </w:rPr>
              <w:t>19,999,000.00</w:t>
            </w:r>
          </w:p>
        </w:tc>
        <w:tc>
          <w:tcPr>
            <w:tcW w:w="3755" w:type="dxa"/>
            <w:vAlign w:val="center"/>
          </w:tcPr>
          <w:p w:rsidR="00345311" w:rsidRDefault="001E6FC2">
            <w:pPr>
              <w:jc w:val="right"/>
            </w:pPr>
            <w:r>
              <w:rPr>
                <w:sz w:val="24"/>
              </w:rPr>
              <w:t>0.69%</w:t>
            </w:r>
          </w:p>
        </w:tc>
      </w:tr>
      <w:tr w:rsidR="00345311">
        <w:tc>
          <w:tcPr>
            <w:tcW w:w="1800" w:type="dxa"/>
            <w:vAlign w:val="center"/>
          </w:tcPr>
          <w:p w:rsidR="00345311" w:rsidRDefault="001E6FC2" w:rsidP="00F93110">
            <w:pPr>
              <w:jc w:val="left"/>
            </w:pPr>
            <w:r>
              <w:rPr>
                <w:sz w:val="24"/>
              </w:rPr>
              <w:t>江苏银行</w:t>
            </w:r>
          </w:p>
        </w:tc>
        <w:tc>
          <w:tcPr>
            <w:tcW w:w="3445" w:type="dxa"/>
            <w:vAlign w:val="center"/>
          </w:tcPr>
          <w:p w:rsidR="00345311" w:rsidRDefault="001E6FC2">
            <w:pPr>
              <w:jc w:val="right"/>
            </w:pPr>
            <w:r>
              <w:rPr>
                <w:sz w:val="24"/>
              </w:rPr>
              <w:t>996,698,809.18</w:t>
            </w:r>
          </w:p>
        </w:tc>
        <w:tc>
          <w:tcPr>
            <w:tcW w:w="3755" w:type="dxa"/>
            <w:vAlign w:val="center"/>
          </w:tcPr>
          <w:p w:rsidR="00345311" w:rsidRDefault="001E6FC2">
            <w:pPr>
              <w:jc w:val="right"/>
            </w:pPr>
            <w:r>
              <w:rPr>
                <w:sz w:val="24"/>
              </w:rPr>
              <w:t>34.43%</w:t>
            </w:r>
          </w:p>
        </w:tc>
      </w:tr>
    </w:tbl>
    <w:p w:rsidR="00F8216D" w:rsidRPr="009E3E5B" w:rsidRDefault="00F8216D" w:rsidP="009E3E5B">
      <w:pPr>
        <w:tabs>
          <w:tab w:val="left" w:pos="426"/>
        </w:tabs>
        <w:spacing w:before="29" w:line="288" w:lineRule="auto"/>
        <w:jc w:val="left"/>
        <w:rPr>
          <w:kern w:val="0"/>
          <w:sz w:val="24"/>
        </w:rPr>
      </w:pPr>
      <w:r w:rsidRPr="009E3E5B">
        <w:rPr>
          <w:kern w:val="0"/>
          <w:sz w:val="24"/>
        </w:rPr>
        <w:t>注：关联方投资本基金的费率按照基金合同和招募说明书规定的确定，符合公允性要求。</w:t>
      </w:r>
      <w:r w:rsidRPr="009E3E5B">
        <w:rPr>
          <w:kern w:val="0"/>
          <w:sz w:val="24"/>
        </w:rPr>
        <w:t xml:space="preserve">   </w:t>
      </w:r>
    </w:p>
    <w:p w:rsidR="00B86BA7" w:rsidRPr="00D564C7" w:rsidRDefault="00B86BA7" w:rsidP="009D59BB">
      <w:pPr>
        <w:tabs>
          <w:tab w:val="left" w:pos="426"/>
        </w:tabs>
        <w:spacing w:line="360" w:lineRule="auto"/>
        <w:jc w:val="left"/>
        <w:rPr>
          <w:rFonts w:asciiTheme="minorEastAsia" w:eastAsiaTheme="minorEastAsia" w:hAnsiTheme="minorEastAsia" w:cs="宋体"/>
          <w:kern w:val="0"/>
          <w:szCs w:val="21"/>
        </w:rPr>
      </w:pPr>
    </w:p>
    <w:p w:rsidR="00E54270" w:rsidRPr="002E6E13" w:rsidRDefault="00E54270" w:rsidP="002E6E13">
      <w:pPr>
        <w:adjustRightInd w:val="0"/>
        <w:snapToGrid w:val="0"/>
        <w:spacing w:before="29" w:line="288" w:lineRule="auto"/>
        <w:rPr>
          <w:color w:val="000000"/>
          <w:sz w:val="24"/>
        </w:rPr>
      </w:pPr>
      <w:r w:rsidRPr="002E6E13">
        <w:rPr>
          <w:color w:val="000000"/>
          <w:sz w:val="24"/>
        </w:rPr>
        <w:t>交银裕祥纯债债券</w:t>
      </w:r>
      <w:r w:rsidRPr="002E6E13">
        <w:rPr>
          <w:color w:val="000000"/>
          <w:sz w:val="24"/>
        </w:rPr>
        <w:t>C</w:t>
      </w:r>
    </w:p>
    <w:p w:rsidR="00F8216D" w:rsidRDefault="00F8216D" w:rsidP="009E3E5B">
      <w:pPr>
        <w:tabs>
          <w:tab w:val="left" w:pos="426"/>
        </w:tabs>
        <w:spacing w:before="29" w:line="288" w:lineRule="auto"/>
        <w:jc w:val="left"/>
        <w:rPr>
          <w:kern w:val="0"/>
          <w:sz w:val="24"/>
        </w:rPr>
      </w:pPr>
      <w:r w:rsidRPr="009E3E5B">
        <w:rPr>
          <w:kern w:val="0"/>
          <w:sz w:val="24"/>
        </w:rPr>
        <w:t>本报告期末除基金管理人之外的其他关联方未持有本基金。</w:t>
      </w:r>
    </w:p>
    <w:p w:rsidR="005A6702" w:rsidRPr="009E3E5B" w:rsidRDefault="005A6702" w:rsidP="009E3E5B">
      <w:pPr>
        <w:tabs>
          <w:tab w:val="left" w:pos="426"/>
        </w:tabs>
        <w:spacing w:before="29" w:line="288" w:lineRule="auto"/>
        <w:jc w:val="left"/>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7.4.10.5</w:t>
      </w:r>
      <w:r w:rsidRPr="0091476E">
        <w:rPr>
          <w:rFonts w:eastAsiaTheme="minorEastAsia" w:hint="eastAsia"/>
          <w:b/>
          <w:sz w:val="24"/>
        </w:rPr>
        <w:t>由关联方保管的银行存款余额及当期产生的利息收入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3366"/>
        <w:gridCol w:w="3366"/>
      </w:tblGrid>
      <w:tr w:rsidR="00360905" w:rsidRPr="001D18B5" w:rsidTr="00C915A6">
        <w:tc>
          <w:tcPr>
            <w:tcW w:w="2268" w:type="dxa"/>
            <w:vMerge w:val="restart"/>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关联方名称</w:t>
            </w:r>
          </w:p>
        </w:tc>
        <w:tc>
          <w:tcPr>
            <w:tcW w:w="6732"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本期</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2018</w:t>
            </w:r>
            <w:r w:rsidRPr="001D18B5">
              <w:rPr>
                <w:color w:val="000000"/>
                <w:szCs w:val="21"/>
              </w:rPr>
              <w:t>年</w:t>
            </w:r>
            <w:r w:rsidRPr="001D18B5">
              <w:rPr>
                <w:color w:val="000000"/>
                <w:szCs w:val="21"/>
              </w:rPr>
              <w:t>9</w:t>
            </w:r>
            <w:r w:rsidRPr="001D18B5">
              <w:rPr>
                <w:color w:val="000000"/>
                <w:szCs w:val="21"/>
              </w:rPr>
              <w:t>月</w:t>
            </w:r>
            <w:r w:rsidRPr="001D18B5">
              <w:rPr>
                <w:color w:val="000000"/>
                <w:szCs w:val="21"/>
              </w:rPr>
              <w:t>26</w:t>
            </w:r>
            <w:r w:rsidRPr="001D18B5">
              <w:rPr>
                <w:color w:val="000000"/>
                <w:szCs w:val="21"/>
              </w:rPr>
              <w:t>日（基金合同生效日）</w:t>
            </w:r>
            <w:r w:rsidRPr="001D18B5">
              <w:rPr>
                <w:rFonts w:hint="eastAsia"/>
                <w:color w:val="000000"/>
                <w:szCs w:val="21"/>
              </w:rPr>
              <w:t>至</w:t>
            </w:r>
            <w:r w:rsidRPr="001D18B5">
              <w:rPr>
                <w:color w:val="000000"/>
                <w:szCs w:val="21"/>
              </w:rPr>
              <w:t>2018</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r>
      <w:tr w:rsidR="00360905" w:rsidRPr="001D18B5" w:rsidTr="00C915A6">
        <w:tc>
          <w:tcPr>
            <w:tcW w:w="2268" w:type="dxa"/>
            <w:vMerge/>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p>
        </w:tc>
        <w:tc>
          <w:tcPr>
            <w:tcW w:w="3366"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3366"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r>
      <w:tr w:rsidR="00345311">
        <w:tc>
          <w:tcPr>
            <w:tcW w:w="2268" w:type="dxa"/>
            <w:vAlign w:val="center"/>
          </w:tcPr>
          <w:p w:rsidR="00345311" w:rsidRDefault="001E6FC2" w:rsidP="00F93110">
            <w:pPr>
              <w:jc w:val="left"/>
            </w:pPr>
            <w:r>
              <w:rPr>
                <w:szCs w:val="21"/>
              </w:rPr>
              <w:t>江苏银行</w:t>
            </w:r>
          </w:p>
        </w:tc>
        <w:tc>
          <w:tcPr>
            <w:tcW w:w="3366" w:type="dxa"/>
            <w:vAlign w:val="center"/>
          </w:tcPr>
          <w:p w:rsidR="00345311" w:rsidRDefault="001E6FC2">
            <w:pPr>
              <w:jc w:val="right"/>
            </w:pPr>
            <w:r>
              <w:rPr>
                <w:szCs w:val="21"/>
              </w:rPr>
              <w:t>1,869,650.13</w:t>
            </w:r>
          </w:p>
        </w:tc>
        <w:tc>
          <w:tcPr>
            <w:tcW w:w="3366" w:type="dxa"/>
            <w:vAlign w:val="center"/>
          </w:tcPr>
          <w:p w:rsidR="00345311" w:rsidRDefault="001E6FC2">
            <w:pPr>
              <w:jc w:val="right"/>
            </w:pPr>
            <w:r>
              <w:rPr>
                <w:szCs w:val="21"/>
              </w:rPr>
              <w:t>38,616.46</w:t>
            </w:r>
          </w:p>
        </w:tc>
      </w:tr>
    </w:tbl>
    <w:p w:rsidR="00360905" w:rsidRPr="009E3E5B" w:rsidRDefault="00360905" w:rsidP="009E3E5B">
      <w:pPr>
        <w:tabs>
          <w:tab w:val="left" w:pos="426"/>
        </w:tabs>
        <w:spacing w:before="29" w:line="288" w:lineRule="auto"/>
        <w:jc w:val="left"/>
        <w:rPr>
          <w:kern w:val="0"/>
          <w:sz w:val="24"/>
        </w:rPr>
      </w:pPr>
      <w:r w:rsidRPr="009E3E5B">
        <w:rPr>
          <w:kern w:val="0"/>
          <w:sz w:val="24"/>
        </w:rPr>
        <w:t>注：本基金的银行存款由基金托管人保管，按银行同业利率计息。</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7.4.10.6</w:t>
      </w:r>
      <w:r w:rsidRPr="0091476E">
        <w:rPr>
          <w:rFonts w:eastAsiaTheme="minorEastAsia" w:hint="eastAsia"/>
          <w:b/>
          <w:sz w:val="24"/>
        </w:rPr>
        <w:t>本基金在承销期内参与关联方承销证券的情况</w:t>
      </w:r>
    </w:p>
    <w:p w:rsidR="00141BF1" w:rsidRPr="009E3E5B" w:rsidRDefault="00141BF1" w:rsidP="009E3E5B">
      <w:pPr>
        <w:tabs>
          <w:tab w:val="left" w:pos="426"/>
        </w:tabs>
        <w:spacing w:before="29" w:line="288" w:lineRule="auto"/>
        <w:jc w:val="left"/>
        <w:rPr>
          <w:kern w:val="0"/>
          <w:sz w:val="24"/>
        </w:rPr>
      </w:pPr>
      <w:r w:rsidRPr="009E3E5B">
        <w:rPr>
          <w:kern w:val="0"/>
          <w:sz w:val="24"/>
        </w:rPr>
        <w:t>本基金本报告期内未在承销期内参与关联方承销证券。</w:t>
      </w:r>
    </w:p>
    <w:p w:rsidR="001A59F9" w:rsidRPr="0014446C" w:rsidRDefault="001A59F9" w:rsidP="0014446C">
      <w:pPr>
        <w:spacing w:before="29" w:line="288" w:lineRule="auto"/>
        <w:rPr>
          <w:rFonts w:eastAsiaTheme="minorEastAsia"/>
          <w:b/>
          <w:sz w:val="24"/>
        </w:rPr>
      </w:pPr>
    </w:p>
    <w:p w:rsidR="00A05BB8" w:rsidRPr="0014446C" w:rsidRDefault="00A05BB8" w:rsidP="0014446C">
      <w:pPr>
        <w:spacing w:before="29" w:line="288" w:lineRule="auto"/>
        <w:rPr>
          <w:rFonts w:eastAsiaTheme="minorEastAsia"/>
          <w:b/>
          <w:sz w:val="24"/>
        </w:rPr>
      </w:pPr>
      <w:r w:rsidRPr="0014446C">
        <w:rPr>
          <w:rFonts w:eastAsiaTheme="minorEastAsia"/>
          <w:b/>
          <w:sz w:val="24"/>
        </w:rPr>
        <w:t xml:space="preserve">7.4.10.7 </w:t>
      </w:r>
      <w:r w:rsidRPr="0014446C">
        <w:rPr>
          <w:rFonts w:eastAsiaTheme="minorEastAsia" w:hint="eastAsia"/>
          <w:b/>
          <w:sz w:val="24"/>
        </w:rPr>
        <w:t>其他关联交易事项的说明</w:t>
      </w:r>
    </w:p>
    <w:p w:rsidR="00A05BB8" w:rsidRPr="0014446C" w:rsidRDefault="00A05BB8" w:rsidP="0014446C">
      <w:pPr>
        <w:tabs>
          <w:tab w:val="left" w:pos="426"/>
        </w:tabs>
        <w:spacing w:before="29" w:line="288" w:lineRule="auto"/>
        <w:jc w:val="left"/>
        <w:rPr>
          <w:kern w:val="0"/>
          <w:sz w:val="24"/>
        </w:rPr>
      </w:pPr>
      <w:r w:rsidRPr="0014446C">
        <w:rPr>
          <w:rFonts w:hint="eastAsia"/>
          <w:kern w:val="0"/>
          <w:sz w:val="24"/>
        </w:rPr>
        <w:t>本基金本报告期内无其他关联交易事项。</w:t>
      </w:r>
    </w:p>
    <w:p w:rsidR="005A6702" w:rsidRDefault="005A6702" w:rsidP="0091476E">
      <w:pPr>
        <w:spacing w:before="29" w:line="288" w:lineRule="auto"/>
        <w:rPr>
          <w:rFonts w:eastAsiaTheme="minorEastAsia"/>
          <w:b/>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7.4.11</w:t>
      </w:r>
      <w:r w:rsidRPr="0091476E">
        <w:rPr>
          <w:rFonts w:eastAsiaTheme="minorEastAsia" w:hint="eastAsia"/>
          <w:b/>
          <w:sz w:val="24"/>
        </w:rPr>
        <w:t>利润分配情况</w:t>
      </w:r>
    </w:p>
    <w:p w:rsidR="00FC619F" w:rsidRDefault="00FC619F" w:rsidP="00FC619F">
      <w:pPr>
        <w:tabs>
          <w:tab w:val="left" w:pos="426"/>
        </w:tabs>
        <w:spacing w:before="29" w:line="288" w:lineRule="auto"/>
        <w:jc w:val="left"/>
        <w:rPr>
          <w:kern w:val="0"/>
          <w:sz w:val="24"/>
        </w:rPr>
      </w:pPr>
      <w:r w:rsidRPr="00CD7200">
        <w:rPr>
          <w:kern w:val="0"/>
          <w:sz w:val="24"/>
        </w:rPr>
        <w:t>本基金本报告期内未进行利润分配。</w:t>
      </w:r>
    </w:p>
    <w:p w:rsidR="001E6FC2" w:rsidRPr="00CD7200" w:rsidRDefault="001E6FC2" w:rsidP="00FC619F">
      <w:pPr>
        <w:tabs>
          <w:tab w:val="left" w:pos="426"/>
        </w:tabs>
        <w:spacing w:before="29" w:line="288" w:lineRule="auto"/>
        <w:jc w:val="left"/>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w:t>
      </w:r>
      <w:r w:rsidRPr="0091476E">
        <w:rPr>
          <w:rFonts w:eastAsiaTheme="minorEastAsia" w:hint="eastAsia"/>
          <w:b/>
          <w:sz w:val="24"/>
        </w:rPr>
        <w:t>期末（</w:t>
      </w:r>
      <w:r w:rsidR="00F64FAD" w:rsidRPr="0091476E">
        <w:rPr>
          <w:rFonts w:eastAsiaTheme="minorEastAsia"/>
          <w:b/>
          <w:sz w:val="24"/>
        </w:rPr>
        <w:t>2018</w:t>
      </w:r>
      <w:r w:rsidR="00F64FAD" w:rsidRPr="0091476E">
        <w:rPr>
          <w:rFonts w:eastAsiaTheme="minorEastAsia"/>
          <w:b/>
          <w:sz w:val="24"/>
        </w:rPr>
        <w:t>年</w:t>
      </w:r>
      <w:r w:rsidR="00F64FAD" w:rsidRPr="0091476E">
        <w:rPr>
          <w:rFonts w:eastAsiaTheme="minorEastAsia"/>
          <w:b/>
          <w:sz w:val="24"/>
        </w:rPr>
        <w:t>12</w:t>
      </w:r>
      <w:r w:rsidR="00F64FAD" w:rsidRPr="0091476E">
        <w:rPr>
          <w:rFonts w:eastAsiaTheme="minorEastAsia"/>
          <w:b/>
          <w:sz w:val="24"/>
        </w:rPr>
        <w:t>月</w:t>
      </w:r>
      <w:r w:rsidR="00F64FAD" w:rsidRPr="0091476E">
        <w:rPr>
          <w:rFonts w:eastAsiaTheme="minorEastAsia"/>
          <w:b/>
          <w:sz w:val="24"/>
        </w:rPr>
        <w:t>31</w:t>
      </w:r>
      <w:r w:rsidR="00F64FAD" w:rsidRPr="0091476E">
        <w:rPr>
          <w:rFonts w:eastAsiaTheme="minorEastAsia"/>
          <w:b/>
          <w:sz w:val="24"/>
        </w:rPr>
        <w:t>日</w:t>
      </w:r>
      <w:r w:rsidRPr="0091476E">
        <w:rPr>
          <w:rFonts w:eastAsiaTheme="minorEastAsia" w:hint="eastAsia"/>
          <w:b/>
          <w:sz w:val="24"/>
        </w:rPr>
        <w:t>）本基金持有的流通受限证券</w:t>
      </w:r>
    </w:p>
    <w:p w:rsidR="001A59F9" w:rsidRPr="0091476E" w:rsidRDefault="001A59F9" w:rsidP="0091476E">
      <w:pPr>
        <w:spacing w:before="29" w:line="288" w:lineRule="auto"/>
        <w:rPr>
          <w:rFonts w:eastAsiaTheme="minorEastAsia"/>
          <w:b/>
          <w:sz w:val="24"/>
        </w:rPr>
      </w:pPr>
      <w:r w:rsidRPr="0091476E">
        <w:rPr>
          <w:rFonts w:eastAsiaTheme="minorEastAsia"/>
          <w:b/>
          <w:sz w:val="24"/>
        </w:rPr>
        <w:t>7.4.12.1</w:t>
      </w:r>
      <w:r w:rsidRPr="0091476E">
        <w:rPr>
          <w:rFonts w:eastAsiaTheme="minorEastAsia" w:hint="eastAsia"/>
          <w:b/>
          <w:sz w:val="24"/>
        </w:rPr>
        <w:t>因认购新发</w:t>
      </w:r>
      <w:r w:rsidRPr="0091476E">
        <w:rPr>
          <w:rFonts w:eastAsiaTheme="minorEastAsia"/>
          <w:b/>
          <w:sz w:val="24"/>
        </w:rPr>
        <w:t>/</w:t>
      </w:r>
      <w:r w:rsidRPr="0091476E">
        <w:rPr>
          <w:rFonts w:eastAsiaTheme="minorEastAsia" w:hint="eastAsia"/>
          <w:b/>
          <w:sz w:val="24"/>
        </w:rPr>
        <w:t>增发证券而于期末持有的流通受限证券</w:t>
      </w:r>
    </w:p>
    <w:p w:rsidR="001A59F9" w:rsidRPr="009F6B95" w:rsidRDefault="001A59F9" w:rsidP="009F6B95">
      <w:pPr>
        <w:tabs>
          <w:tab w:val="left" w:pos="426"/>
        </w:tabs>
        <w:spacing w:before="29" w:line="288" w:lineRule="auto"/>
        <w:jc w:val="left"/>
        <w:rPr>
          <w:kern w:val="0"/>
          <w:sz w:val="24"/>
        </w:rPr>
      </w:pPr>
      <w:r w:rsidRPr="009F6B95">
        <w:rPr>
          <w:kern w:val="0"/>
          <w:sz w:val="24"/>
        </w:rPr>
        <w:t>本基金本报告期末未持有因认购新发</w:t>
      </w:r>
      <w:r w:rsidRPr="009F6B95">
        <w:rPr>
          <w:kern w:val="0"/>
          <w:sz w:val="24"/>
        </w:rPr>
        <w:t>/</w:t>
      </w:r>
      <w:r w:rsidRPr="009F6B95">
        <w:rPr>
          <w:kern w:val="0"/>
          <w:sz w:val="24"/>
        </w:rPr>
        <w:t>增发证券而流通受限的证券。</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7.4.12.2</w:t>
      </w:r>
      <w:r w:rsidRPr="0091476E">
        <w:rPr>
          <w:rFonts w:eastAsiaTheme="minorEastAsia" w:hint="eastAsia"/>
          <w:b/>
          <w:sz w:val="24"/>
        </w:rPr>
        <w:t>期末持有的暂时停牌等流通受限股票</w:t>
      </w:r>
    </w:p>
    <w:p w:rsidR="005D78B9" w:rsidRPr="00D754A9" w:rsidRDefault="005D78B9" w:rsidP="005D78B9">
      <w:pPr>
        <w:tabs>
          <w:tab w:val="left" w:pos="426"/>
        </w:tabs>
        <w:spacing w:before="29" w:line="288" w:lineRule="auto"/>
        <w:jc w:val="left"/>
        <w:rPr>
          <w:kern w:val="0"/>
          <w:sz w:val="24"/>
        </w:rPr>
      </w:pPr>
      <w:r w:rsidRPr="00D754A9">
        <w:rPr>
          <w:kern w:val="0"/>
          <w:sz w:val="24"/>
        </w:rPr>
        <w:t>本基金本报告期末未持有暂时停牌等流通受限股票。</w:t>
      </w:r>
    </w:p>
    <w:p w:rsidR="001A59F9" w:rsidRPr="005D78B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7.4.12.3</w:t>
      </w:r>
      <w:r w:rsidRPr="0091476E">
        <w:rPr>
          <w:rFonts w:eastAsiaTheme="minorEastAsia" w:hint="eastAsia"/>
          <w:b/>
          <w:sz w:val="24"/>
        </w:rPr>
        <w:t>期末债券正回购交易中作为抵押的债券</w:t>
      </w:r>
    </w:p>
    <w:p w:rsidR="001A59F9" w:rsidRPr="0091476E" w:rsidRDefault="001A59F9" w:rsidP="0091476E">
      <w:pPr>
        <w:spacing w:before="29" w:line="288" w:lineRule="auto"/>
        <w:rPr>
          <w:rFonts w:eastAsiaTheme="minorEastAsia"/>
          <w:b/>
          <w:sz w:val="24"/>
        </w:rPr>
      </w:pPr>
      <w:r w:rsidRPr="0091476E">
        <w:rPr>
          <w:rFonts w:eastAsiaTheme="minorEastAsia"/>
          <w:b/>
          <w:sz w:val="24"/>
        </w:rPr>
        <w:t>7.4.12.3.1</w:t>
      </w:r>
      <w:r w:rsidRPr="0091476E">
        <w:rPr>
          <w:rFonts w:eastAsiaTheme="minorEastAsia" w:hint="eastAsia"/>
          <w:b/>
          <w:sz w:val="24"/>
        </w:rPr>
        <w:t>银行间市场债券正回购</w:t>
      </w:r>
    </w:p>
    <w:p w:rsidR="001A59F9" w:rsidRPr="00633504" w:rsidRDefault="001A59F9" w:rsidP="00633504">
      <w:pPr>
        <w:spacing w:before="29" w:line="288" w:lineRule="auto"/>
        <w:rPr>
          <w:kern w:val="0"/>
          <w:sz w:val="24"/>
        </w:rPr>
      </w:pPr>
      <w:r w:rsidRPr="00633504">
        <w:rPr>
          <w:kern w:val="0"/>
          <w:sz w:val="24"/>
        </w:rPr>
        <w:t>截至本报告期末</w:t>
      </w:r>
      <w:r w:rsidRPr="00633504">
        <w:rPr>
          <w:kern w:val="0"/>
          <w:sz w:val="24"/>
        </w:rPr>
        <w:t>2018</w:t>
      </w:r>
      <w:r w:rsidRPr="00633504">
        <w:rPr>
          <w:kern w:val="0"/>
          <w:sz w:val="24"/>
        </w:rPr>
        <w:t>年</w:t>
      </w:r>
      <w:r w:rsidRPr="00633504">
        <w:rPr>
          <w:kern w:val="0"/>
          <w:sz w:val="24"/>
        </w:rPr>
        <w:t>12</w:t>
      </w:r>
      <w:r w:rsidRPr="00633504">
        <w:rPr>
          <w:kern w:val="0"/>
          <w:sz w:val="24"/>
        </w:rPr>
        <w:t>月</w:t>
      </w:r>
      <w:r w:rsidRPr="00633504">
        <w:rPr>
          <w:kern w:val="0"/>
          <w:sz w:val="24"/>
        </w:rPr>
        <w:t>31</w:t>
      </w:r>
      <w:r w:rsidRPr="00633504">
        <w:rPr>
          <w:kern w:val="0"/>
          <w:sz w:val="24"/>
        </w:rPr>
        <w:t>日止，本基金从事银行间市场债券正回购交易形成的卖出回购证券款余额</w:t>
      </w:r>
      <w:r w:rsidRPr="00633504">
        <w:rPr>
          <w:kern w:val="0"/>
          <w:sz w:val="24"/>
        </w:rPr>
        <w:t>170,999,623.50</w:t>
      </w:r>
      <w:r w:rsidRPr="00633504">
        <w:rPr>
          <w:kern w:val="0"/>
          <w:sz w:val="24"/>
        </w:rPr>
        <w:t>元，是以如下债券作为抵押：</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00"/>
        <w:gridCol w:w="1500"/>
        <w:gridCol w:w="1500"/>
        <w:gridCol w:w="1260"/>
        <w:gridCol w:w="1440"/>
        <w:gridCol w:w="1836"/>
      </w:tblGrid>
      <w:tr w:rsidR="001A59F9" w:rsidRPr="00D564C7" w:rsidTr="006D141C">
        <w:tc>
          <w:tcPr>
            <w:tcW w:w="150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50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50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回购到期日</w:t>
            </w:r>
          </w:p>
        </w:tc>
        <w:tc>
          <w:tcPr>
            <w:tcW w:w="126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期末估值单价</w:t>
            </w:r>
          </w:p>
        </w:tc>
        <w:tc>
          <w:tcPr>
            <w:tcW w:w="144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数量（张）</w:t>
            </w:r>
          </w:p>
        </w:tc>
        <w:tc>
          <w:tcPr>
            <w:tcW w:w="18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期末估值总额</w:t>
            </w:r>
          </w:p>
        </w:tc>
      </w:tr>
      <w:tr w:rsidR="00345311">
        <w:tc>
          <w:tcPr>
            <w:tcW w:w="1500" w:type="dxa"/>
            <w:vAlign w:val="center"/>
          </w:tcPr>
          <w:p w:rsidR="00345311" w:rsidRDefault="001E6FC2">
            <w:pPr>
              <w:jc w:val="center"/>
            </w:pPr>
            <w:r>
              <w:rPr>
                <w:sz w:val="24"/>
              </w:rPr>
              <w:t>180203</w:t>
            </w:r>
          </w:p>
        </w:tc>
        <w:tc>
          <w:tcPr>
            <w:tcW w:w="1500" w:type="dxa"/>
            <w:vAlign w:val="center"/>
          </w:tcPr>
          <w:p w:rsidR="00345311" w:rsidRDefault="001E6FC2">
            <w:pPr>
              <w:jc w:val="center"/>
            </w:pPr>
            <w:r>
              <w:rPr>
                <w:sz w:val="24"/>
              </w:rPr>
              <w:t>18</w:t>
            </w:r>
            <w:r>
              <w:rPr>
                <w:sz w:val="24"/>
              </w:rPr>
              <w:t>国开</w:t>
            </w:r>
            <w:r>
              <w:rPr>
                <w:sz w:val="24"/>
              </w:rPr>
              <w:t>03</w:t>
            </w:r>
          </w:p>
        </w:tc>
        <w:tc>
          <w:tcPr>
            <w:tcW w:w="1500" w:type="dxa"/>
            <w:vAlign w:val="center"/>
          </w:tcPr>
          <w:p w:rsidR="00345311" w:rsidRDefault="001E6FC2">
            <w:pPr>
              <w:jc w:val="center"/>
            </w:pPr>
            <w:r>
              <w:rPr>
                <w:sz w:val="24"/>
              </w:rPr>
              <w:t>2019-01-04</w:t>
            </w:r>
          </w:p>
        </w:tc>
        <w:tc>
          <w:tcPr>
            <w:tcW w:w="1260" w:type="dxa"/>
            <w:vAlign w:val="center"/>
          </w:tcPr>
          <w:p w:rsidR="00345311" w:rsidRDefault="001E6FC2">
            <w:pPr>
              <w:jc w:val="right"/>
            </w:pPr>
            <w:r>
              <w:rPr>
                <w:sz w:val="24"/>
              </w:rPr>
              <w:t>102.89</w:t>
            </w:r>
          </w:p>
        </w:tc>
        <w:tc>
          <w:tcPr>
            <w:tcW w:w="1440" w:type="dxa"/>
            <w:vAlign w:val="center"/>
          </w:tcPr>
          <w:p w:rsidR="00345311" w:rsidRDefault="001E6FC2">
            <w:pPr>
              <w:jc w:val="right"/>
            </w:pPr>
            <w:r>
              <w:rPr>
                <w:sz w:val="24"/>
              </w:rPr>
              <w:t>1,710,000</w:t>
            </w:r>
          </w:p>
        </w:tc>
        <w:tc>
          <w:tcPr>
            <w:tcW w:w="1836" w:type="dxa"/>
            <w:vAlign w:val="center"/>
          </w:tcPr>
          <w:p w:rsidR="00345311" w:rsidRDefault="001E6FC2">
            <w:pPr>
              <w:jc w:val="right"/>
            </w:pPr>
            <w:r>
              <w:rPr>
                <w:sz w:val="24"/>
              </w:rPr>
              <w:t>175,941,900.00</w:t>
            </w:r>
          </w:p>
        </w:tc>
      </w:tr>
      <w:tr w:rsidR="001A59F9" w:rsidRPr="00D564C7" w:rsidTr="0005173E">
        <w:tc>
          <w:tcPr>
            <w:tcW w:w="1500" w:type="dxa"/>
            <w:vAlign w:val="center"/>
          </w:tcPr>
          <w:p w:rsidR="001A59F9" w:rsidRPr="00D564C7" w:rsidRDefault="001A59F9" w:rsidP="00864830">
            <w:pPr>
              <w:spacing w:before="29" w:line="288" w:lineRule="auto"/>
              <w:jc w:val="center"/>
              <w:rPr>
                <w:rFonts w:asciiTheme="minorEastAsia" w:eastAsiaTheme="minorEastAsia" w:hAnsiTheme="minorEastAsia"/>
                <w:color w:val="000000"/>
                <w:kern w:val="0"/>
                <w:szCs w:val="21"/>
              </w:rPr>
            </w:pPr>
            <w:r w:rsidRPr="00864830">
              <w:rPr>
                <w:rFonts w:hint="eastAsia"/>
                <w:sz w:val="24"/>
              </w:rPr>
              <w:t>合计</w:t>
            </w:r>
          </w:p>
        </w:tc>
        <w:tc>
          <w:tcPr>
            <w:tcW w:w="1500" w:type="dxa"/>
            <w:vAlign w:val="center"/>
          </w:tcPr>
          <w:p w:rsidR="001A59F9" w:rsidRPr="00D564C7" w:rsidRDefault="001A59F9" w:rsidP="0005173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500" w:type="dxa"/>
            <w:vAlign w:val="center"/>
          </w:tcPr>
          <w:p w:rsidR="001A59F9" w:rsidRPr="00D564C7" w:rsidRDefault="001A59F9" w:rsidP="0005173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260" w:type="dxa"/>
            <w:vAlign w:val="center"/>
          </w:tcPr>
          <w:p w:rsidR="001A59F9" w:rsidRPr="00D564C7" w:rsidRDefault="001A59F9" w:rsidP="0005173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440" w:type="dxa"/>
            <w:vAlign w:val="center"/>
          </w:tcPr>
          <w:p w:rsidR="001A59F9" w:rsidRPr="004C1637" w:rsidRDefault="001A59F9" w:rsidP="0005173E">
            <w:pPr>
              <w:spacing w:before="29" w:line="288" w:lineRule="auto"/>
              <w:jc w:val="right"/>
              <w:rPr>
                <w:color w:val="000000"/>
                <w:kern w:val="0"/>
                <w:sz w:val="24"/>
              </w:rPr>
            </w:pPr>
            <w:r w:rsidRPr="004C1637">
              <w:rPr>
                <w:color w:val="000000"/>
                <w:kern w:val="0"/>
                <w:sz w:val="24"/>
              </w:rPr>
              <w:t>1,710,000</w:t>
            </w:r>
          </w:p>
        </w:tc>
        <w:tc>
          <w:tcPr>
            <w:tcW w:w="1836" w:type="dxa"/>
            <w:vAlign w:val="center"/>
          </w:tcPr>
          <w:p w:rsidR="001A59F9" w:rsidRPr="004C1637" w:rsidRDefault="001A59F9" w:rsidP="0005173E">
            <w:pPr>
              <w:spacing w:before="29" w:line="288" w:lineRule="auto"/>
              <w:jc w:val="right"/>
              <w:rPr>
                <w:color w:val="000000"/>
                <w:kern w:val="0"/>
                <w:sz w:val="24"/>
              </w:rPr>
            </w:pPr>
            <w:r w:rsidRPr="004C1637">
              <w:rPr>
                <w:color w:val="000000"/>
                <w:kern w:val="0"/>
                <w:sz w:val="24"/>
              </w:rPr>
              <w:t>175,941,900.00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7.4.12.3.2</w:t>
      </w:r>
      <w:r w:rsidRPr="0091476E">
        <w:rPr>
          <w:rFonts w:eastAsiaTheme="minorEastAsia" w:hint="eastAsia"/>
          <w:b/>
          <w:sz w:val="24"/>
        </w:rPr>
        <w:t>交易所市场债券正回购</w:t>
      </w:r>
    </w:p>
    <w:p w:rsidR="001A59F9" w:rsidRPr="00993BF6" w:rsidRDefault="001A59F9" w:rsidP="0014446C">
      <w:pPr>
        <w:spacing w:before="29" w:line="288" w:lineRule="auto"/>
        <w:rPr>
          <w:kern w:val="0"/>
          <w:sz w:val="24"/>
        </w:rPr>
      </w:pPr>
      <w:r w:rsidRPr="00993BF6">
        <w:rPr>
          <w:kern w:val="0"/>
          <w:sz w:val="24"/>
        </w:rPr>
        <w:t>本基金本报告期末无从事交易所债券正回购交易形成的卖出回购证券款余额。</w:t>
      </w:r>
    </w:p>
    <w:p w:rsidR="001A59F9" w:rsidRPr="005A6702" w:rsidRDefault="001A59F9" w:rsidP="00CF3A8E">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7.4.13</w:t>
      </w:r>
      <w:r w:rsidRPr="0091476E">
        <w:rPr>
          <w:rFonts w:eastAsiaTheme="minorEastAsia" w:hint="eastAsia"/>
          <w:b/>
          <w:sz w:val="24"/>
        </w:rPr>
        <w:t>金融工具风险及管理</w:t>
      </w:r>
    </w:p>
    <w:p w:rsidR="001A59F9" w:rsidRPr="0091476E" w:rsidRDefault="001A59F9" w:rsidP="0091476E">
      <w:pPr>
        <w:spacing w:before="29" w:line="288" w:lineRule="auto"/>
        <w:rPr>
          <w:rFonts w:eastAsiaTheme="minorEastAsia"/>
          <w:b/>
          <w:sz w:val="24"/>
        </w:rPr>
      </w:pPr>
      <w:r w:rsidRPr="0091476E">
        <w:rPr>
          <w:rFonts w:eastAsiaTheme="minorEastAsia"/>
          <w:b/>
          <w:sz w:val="24"/>
        </w:rPr>
        <w:t>7.4.13.1</w:t>
      </w:r>
      <w:r w:rsidRPr="0091476E">
        <w:rPr>
          <w:rFonts w:eastAsiaTheme="minorEastAsia" w:hint="eastAsia"/>
          <w:b/>
          <w:sz w:val="24"/>
        </w:rPr>
        <w:t>风险管理政策和组织架构</w:t>
      </w:r>
    </w:p>
    <w:p w:rsidR="00345311" w:rsidRDefault="001E6FC2">
      <w:pPr>
        <w:spacing w:before="29" w:line="288" w:lineRule="auto"/>
        <w:ind w:firstLineChars="200" w:firstLine="480"/>
        <w:rPr>
          <w:kern w:val="0"/>
          <w:sz w:val="24"/>
        </w:rPr>
      </w:pPr>
      <w:r>
        <w:rPr>
          <w:kern w:val="0"/>
          <w:sz w:val="24"/>
        </w:rPr>
        <w:t>本基金是一只债券型基金，其预期风险与预期收益高于货币市场基金，低于混合型基金和股票型基金，属于证券投资基金中中等风险的品种。本基金的投资范围为具有良好流动性的金融工具，包括国内依法发行交易的国债、金融债、央行票据、地方政府债、企业债、公司债、可分离交易可转债的纯债部分、公开发行的次级债、资产支持证券、短期融资券、超级短期融资券、中小企业私募债、中期票据、债券回购、银行存款、同业存单、货币市场工具等资产和法律法规允许投资的其他金融工具。本基金不投资于股票、权证等资产，也不投资于可转换债券（可分离交易可转债的纯债部分除外）、可交换债券。本基金在日常经营活动中面临的与这些金融工具相关的风险主要包括信用风险、流动性风险及市场风险。本基金的基金管理人从事风险管理的主要目标是争取将以上风险控制在限定的范围之内，通过积极主动的投资管理，力争持续稳定地实现超越业绩比较基准的投资回报。</w:t>
      </w:r>
    </w:p>
    <w:p w:rsidR="00345311" w:rsidRDefault="001E6FC2">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345311" w:rsidRDefault="001E6FC2">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A59F9" w:rsidRPr="00993BF6" w:rsidRDefault="001A59F9" w:rsidP="00993BF6">
      <w:pPr>
        <w:spacing w:before="29" w:line="288" w:lineRule="auto"/>
        <w:ind w:firstLineChars="200" w:firstLine="480"/>
        <w:rPr>
          <w:kern w:val="0"/>
          <w:sz w:val="24"/>
        </w:rPr>
      </w:pPr>
      <w:r w:rsidRPr="00993BF6">
        <w:rPr>
          <w:kern w:val="0"/>
          <w:sz w:val="24"/>
        </w:rPr>
        <w:lastRenderedPageBreak/>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D564C7" w:rsidRDefault="001A59F9" w:rsidP="00CF3A8E">
      <w:pPr>
        <w:adjustRightInd w:val="0"/>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7.4.13.2</w:t>
      </w:r>
      <w:r w:rsidRPr="0091476E">
        <w:rPr>
          <w:rFonts w:eastAsiaTheme="minorEastAsia" w:hint="eastAsia"/>
          <w:b/>
          <w:sz w:val="24"/>
        </w:rPr>
        <w:t>信用风险</w:t>
      </w:r>
    </w:p>
    <w:p w:rsidR="00345311" w:rsidRDefault="001E6FC2">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345311" w:rsidRDefault="001E6FC2">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江苏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本基金的基金管理人建立了信用风险管理流程，通过对投资品种信用等级评估来控制证券发行人的信用风险，且通过分散化投资以分散信用风险。于</w:t>
      </w:r>
      <w:r w:rsidRPr="00993BF6">
        <w:rPr>
          <w:kern w:val="0"/>
          <w:sz w:val="24"/>
        </w:rPr>
        <w:t>2018</w:t>
      </w:r>
      <w:r w:rsidRPr="00993BF6">
        <w:rPr>
          <w:kern w:val="0"/>
          <w:sz w:val="24"/>
        </w:rPr>
        <w:t>年</w:t>
      </w:r>
      <w:r w:rsidRPr="00993BF6">
        <w:rPr>
          <w:kern w:val="0"/>
          <w:sz w:val="24"/>
        </w:rPr>
        <w:t>12</w:t>
      </w:r>
      <w:r w:rsidRPr="00993BF6">
        <w:rPr>
          <w:kern w:val="0"/>
          <w:sz w:val="24"/>
        </w:rPr>
        <w:t>月</w:t>
      </w:r>
      <w:r w:rsidRPr="00993BF6">
        <w:rPr>
          <w:kern w:val="0"/>
          <w:sz w:val="24"/>
        </w:rPr>
        <w:t>31</w:t>
      </w:r>
      <w:r w:rsidRPr="00993BF6">
        <w:rPr>
          <w:kern w:val="0"/>
          <w:sz w:val="24"/>
        </w:rPr>
        <w:t>日，本基金未持有信用类债券。</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7.4.13.3</w:t>
      </w:r>
      <w:r w:rsidRPr="0091476E">
        <w:rPr>
          <w:rFonts w:eastAsiaTheme="minorEastAsia" w:hint="eastAsia"/>
          <w:b/>
          <w:sz w:val="24"/>
        </w:rPr>
        <w:t>流动性风险</w:t>
      </w:r>
    </w:p>
    <w:p w:rsidR="00345311" w:rsidRDefault="001E6FC2">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345311" w:rsidRDefault="001E6FC2">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345311" w:rsidRDefault="001E6FC2">
      <w:pPr>
        <w:spacing w:before="29" w:line="288" w:lineRule="auto"/>
        <w:ind w:firstLineChars="200" w:firstLine="480"/>
        <w:rPr>
          <w:kern w:val="0"/>
          <w:sz w:val="24"/>
        </w:rPr>
      </w:pPr>
      <w:r>
        <w:rPr>
          <w:kern w:val="0"/>
          <w:sz w:val="24"/>
        </w:rPr>
        <w:t>于</w:t>
      </w:r>
      <w:r>
        <w:rPr>
          <w:kern w:val="0"/>
          <w:sz w:val="24"/>
        </w:rPr>
        <w:t>2018</w:t>
      </w:r>
      <w:r>
        <w:rPr>
          <w:kern w:val="0"/>
          <w:sz w:val="24"/>
        </w:rPr>
        <w:t>年</w:t>
      </w:r>
      <w:r>
        <w:rPr>
          <w:kern w:val="0"/>
          <w:sz w:val="24"/>
        </w:rPr>
        <w:t>12</w:t>
      </w:r>
      <w:r>
        <w:rPr>
          <w:kern w:val="0"/>
          <w:sz w:val="24"/>
        </w:rPr>
        <w:t>月</w:t>
      </w:r>
      <w:r>
        <w:rPr>
          <w:kern w:val="0"/>
          <w:sz w:val="24"/>
        </w:rPr>
        <w:t>31</w:t>
      </w:r>
      <w:r>
        <w:rPr>
          <w:kern w:val="0"/>
          <w:sz w:val="24"/>
        </w:rPr>
        <w:t>日，除卖出回购金融资产款余额中有</w:t>
      </w:r>
      <w:r>
        <w:rPr>
          <w:kern w:val="0"/>
          <w:sz w:val="24"/>
        </w:rPr>
        <w:t>170,999,623.5</w:t>
      </w:r>
      <w:r>
        <w:rPr>
          <w:kern w:val="0"/>
          <w:sz w:val="24"/>
        </w:rPr>
        <w:t>元将在一个月以内到期且计息</w:t>
      </w:r>
      <w:r>
        <w:rPr>
          <w:kern w:val="0"/>
          <w:sz w:val="24"/>
        </w:rPr>
        <w:t>(</w:t>
      </w:r>
      <w:r>
        <w:rPr>
          <w:kern w:val="0"/>
          <w:sz w:val="24"/>
        </w:rPr>
        <w:t>该利息金额不重大</w:t>
      </w:r>
      <w:r>
        <w:rPr>
          <w:kern w:val="0"/>
          <w:sz w:val="24"/>
        </w:rPr>
        <w:t>)</w:t>
      </w:r>
      <w:r>
        <w:rPr>
          <w:kern w:val="0"/>
          <w:sz w:val="24"/>
        </w:rPr>
        <w:t>外，本基金所承担的其他金融负债的合约约定到期日均为一个月以内且不计息，可赎回基金份额净值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无固定到期日且不计息，因此账面余额约为未折现的合约到期现金流量。</w:t>
      </w:r>
    </w:p>
    <w:p w:rsidR="001A59F9" w:rsidRDefault="001A59F9" w:rsidP="005A19AD">
      <w:pPr>
        <w:spacing w:before="29" w:line="288" w:lineRule="auto"/>
        <w:ind w:firstLineChars="200" w:firstLine="480"/>
        <w:rPr>
          <w:kern w:val="0"/>
          <w:sz w:val="24"/>
        </w:rPr>
      </w:pPr>
      <w:r w:rsidRPr="005A19AD">
        <w:rPr>
          <w:kern w:val="0"/>
          <w:sz w:val="24"/>
        </w:rPr>
        <w:t>注：流动性受限资产、</w:t>
      </w:r>
      <w:r w:rsidRPr="005A19AD">
        <w:rPr>
          <w:kern w:val="0"/>
          <w:sz w:val="24"/>
        </w:rPr>
        <w:t>7</w:t>
      </w:r>
      <w:r w:rsidRPr="005A19AD">
        <w:rPr>
          <w:kern w:val="0"/>
          <w:sz w:val="24"/>
        </w:rPr>
        <w:t>个工作日可变现资产的计算口径见《公开募集开放式证券投资基金流动性风险管理规定》第四十条。</w:t>
      </w:r>
    </w:p>
    <w:p w:rsidR="005A19AD" w:rsidRPr="005A19AD" w:rsidRDefault="005A19AD" w:rsidP="005A19AD">
      <w:pPr>
        <w:spacing w:before="29" w:line="288" w:lineRule="auto"/>
        <w:ind w:firstLineChars="200" w:firstLine="480"/>
        <w:rPr>
          <w:kern w:val="0"/>
          <w:sz w:val="24"/>
        </w:rPr>
      </w:pPr>
    </w:p>
    <w:p w:rsidR="00341F55" w:rsidRPr="0014446C" w:rsidRDefault="00341F55" w:rsidP="00381EE8">
      <w:pPr>
        <w:spacing w:beforeLines="50" w:before="156" w:line="360" w:lineRule="auto"/>
        <w:rPr>
          <w:rFonts w:eastAsiaTheme="minorEastAsia"/>
          <w:b/>
          <w:bCs/>
          <w:color w:val="000000" w:themeColor="text1"/>
          <w:sz w:val="24"/>
        </w:rPr>
      </w:pPr>
      <w:r w:rsidRPr="0014446C">
        <w:rPr>
          <w:rFonts w:eastAsiaTheme="minorEastAsia"/>
          <w:b/>
          <w:bCs/>
          <w:color w:val="000000" w:themeColor="text1"/>
          <w:kern w:val="0"/>
          <w:sz w:val="24"/>
        </w:rPr>
        <w:t xml:space="preserve">7.4.13.3.1 </w:t>
      </w:r>
      <w:r w:rsidRPr="0014446C">
        <w:rPr>
          <w:rFonts w:eastAsiaTheme="minorEastAsia" w:hint="eastAsia"/>
          <w:b/>
          <w:bCs/>
          <w:color w:val="000000" w:themeColor="text1"/>
          <w:sz w:val="24"/>
        </w:rPr>
        <w:t>报告期内本基金组合资产的流动性风险分析</w:t>
      </w:r>
    </w:p>
    <w:p w:rsidR="00345311" w:rsidRPr="0014446C" w:rsidRDefault="001E6FC2">
      <w:pPr>
        <w:widowControl/>
        <w:spacing w:line="360" w:lineRule="auto"/>
        <w:ind w:firstLineChars="200" w:firstLine="480"/>
        <w:rPr>
          <w:rFonts w:eastAsiaTheme="minorEastAsia"/>
          <w:color w:val="000000" w:themeColor="text1"/>
          <w:kern w:val="0"/>
          <w:sz w:val="24"/>
        </w:rPr>
      </w:pPr>
      <w:r w:rsidRPr="0014446C">
        <w:rPr>
          <w:rFonts w:eastAsiaTheme="minorEastAsia" w:hint="eastAsia"/>
          <w:color w:val="000000" w:themeColor="text1"/>
          <w:kern w:val="0"/>
          <w:sz w:val="24"/>
        </w:rPr>
        <w:lastRenderedPageBreak/>
        <w:t>本基金的基金管理人在基金运作过程中严格按照《公开募集证券投资基金运作管理办法》及《公开募集开放式证券投资基金流动性风险管理规定》</w:t>
      </w:r>
      <w:r w:rsidRPr="0014446C">
        <w:rPr>
          <w:rFonts w:eastAsiaTheme="minorEastAsia"/>
          <w:color w:val="000000" w:themeColor="text1"/>
          <w:kern w:val="0"/>
          <w:sz w:val="24"/>
        </w:rPr>
        <w:t>(</w:t>
      </w:r>
      <w:r w:rsidRPr="0014446C">
        <w:rPr>
          <w:rFonts w:eastAsiaTheme="minorEastAsia" w:hint="eastAsia"/>
          <w:color w:val="000000" w:themeColor="text1"/>
          <w:kern w:val="0"/>
          <w:sz w:val="24"/>
        </w:rPr>
        <w:t>自</w:t>
      </w:r>
      <w:r w:rsidRPr="0014446C">
        <w:rPr>
          <w:rFonts w:eastAsiaTheme="minorEastAsia"/>
          <w:color w:val="000000" w:themeColor="text1"/>
          <w:kern w:val="0"/>
          <w:sz w:val="24"/>
        </w:rPr>
        <w:t>2017</w:t>
      </w:r>
      <w:r w:rsidRPr="0014446C">
        <w:rPr>
          <w:rFonts w:eastAsiaTheme="minorEastAsia" w:hint="eastAsia"/>
          <w:color w:val="000000" w:themeColor="text1"/>
          <w:kern w:val="0"/>
          <w:sz w:val="24"/>
        </w:rPr>
        <w:t>年</w:t>
      </w:r>
      <w:r w:rsidRPr="0014446C">
        <w:rPr>
          <w:rFonts w:eastAsiaTheme="minorEastAsia"/>
          <w:color w:val="000000" w:themeColor="text1"/>
          <w:kern w:val="0"/>
          <w:sz w:val="24"/>
        </w:rPr>
        <w:t>10</w:t>
      </w:r>
      <w:r w:rsidRPr="0014446C">
        <w:rPr>
          <w:rFonts w:eastAsiaTheme="minorEastAsia" w:hint="eastAsia"/>
          <w:color w:val="000000" w:themeColor="text1"/>
          <w:kern w:val="0"/>
          <w:sz w:val="24"/>
        </w:rPr>
        <w:t>月</w:t>
      </w:r>
      <w:r w:rsidRPr="0014446C">
        <w:rPr>
          <w:rFonts w:eastAsiaTheme="minorEastAsia"/>
          <w:color w:val="000000" w:themeColor="text1"/>
          <w:kern w:val="0"/>
          <w:sz w:val="24"/>
        </w:rPr>
        <w:t>1</w:t>
      </w:r>
      <w:r w:rsidRPr="0014446C">
        <w:rPr>
          <w:rFonts w:eastAsiaTheme="minorEastAsia" w:hint="eastAsia"/>
          <w:color w:val="000000" w:themeColor="text1"/>
          <w:kern w:val="0"/>
          <w:sz w:val="24"/>
        </w:rPr>
        <w:t>日起施行</w:t>
      </w:r>
      <w:r w:rsidRPr="0014446C">
        <w:rPr>
          <w:rFonts w:eastAsiaTheme="minorEastAsia"/>
          <w:color w:val="000000" w:themeColor="text1"/>
          <w:kern w:val="0"/>
          <w:sz w:val="24"/>
        </w:rPr>
        <w:t>)</w:t>
      </w:r>
      <w:r w:rsidRPr="0014446C">
        <w:rPr>
          <w:rFonts w:eastAsiaTheme="minorEastAsia" w:hint="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345311" w:rsidRPr="0014446C" w:rsidRDefault="001E6FC2">
      <w:pPr>
        <w:widowControl/>
        <w:spacing w:line="360" w:lineRule="auto"/>
        <w:ind w:firstLineChars="200" w:firstLine="480"/>
        <w:rPr>
          <w:rFonts w:eastAsiaTheme="minorEastAsia"/>
          <w:color w:val="000000" w:themeColor="text1"/>
          <w:kern w:val="0"/>
          <w:sz w:val="24"/>
        </w:rPr>
      </w:pPr>
      <w:r w:rsidRPr="0014446C">
        <w:rPr>
          <w:rFonts w:eastAsiaTheme="minorEastAsia" w:hint="eastAsia"/>
          <w:color w:val="000000" w:themeColor="text1"/>
          <w:kern w:val="0"/>
          <w:sz w:val="24"/>
        </w:rPr>
        <w:t>本基金投资于一家公司发行的证券市值不超过基金资产净值的</w:t>
      </w:r>
      <w:r w:rsidRPr="0014446C">
        <w:rPr>
          <w:rFonts w:eastAsiaTheme="minorEastAsia"/>
          <w:color w:val="000000" w:themeColor="text1"/>
          <w:kern w:val="0"/>
          <w:sz w:val="24"/>
        </w:rPr>
        <w:t>10%</w:t>
      </w:r>
      <w:r w:rsidRPr="0014446C">
        <w:rPr>
          <w:rFonts w:eastAsiaTheme="minorEastAsia" w:hint="eastAsia"/>
          <w:color w:val="000000" w:themeColor="text1"/>
          <w:kern w:val="0"/>
          <w:sz w:val="24"/>
        </w:rPr>
        <w:t>，且本基金与由本基金的基金管理人管理的其他基金共同持有一家公司发行的证券不得超过该证券的</w:t>
      </w:r>
      <w:r w:rsidRPr="0014446C">
        <w:rPr>
          <w:rFonts w:eastAsiaTheme="minorEastAsia"/>
          <w:color w:val="000000" w:themeColor="text1"/>
          <w:kern w:val="0"/>
          <w:sz w:val="24"/>
        </w:rPr>
        <w:t>10%</w:t>
      </w:r>
      <w:r w:rsidRPr="0014446C">
        <w:rPr>
          <w:rFonts w:eastAsiaTheme="minorEastAsia" w:hint="eastAsia"/>
          <w:color w:val="000000" w:themeColor="text1"/>
          <w:kern w:val="0"/>
          <w:sz w:val="24"/>
        </w:rPr>
        <w:t>。本基金与由本基金的基金管理人管理的其他开放式基金共同持有一家上市公司发行的可流通股票不得超过该上市公司可流通股票的</w:t>
      </w:r>
      <w:r w:rsidRPr="0014446C">
        <w:rPr>
          <w:rFonts w:eastAsiaTheme="minorEastAsia"/>
          <w:color w:val="000000" w:themeColor="text1"/>
          <w:kern w:val="0"/>
          <w:sz w:val="24"/>
        </w:rPr>
        <w:t>15%</w:t>
      </w:r>
      <w:r w:rsidRPr="0014446C">
        <w:rPr>
          <w:rFonts w:eastAsiaTheme="minorEastAsia" w:hint="eastAsia"/>
          <w:color w:val="000000" w:themeColor="text1"/>
          <w:kern w:val="0"/>
          <w:sz w:val="24"/>
        </w:rPr>
        <w:t>，本基金与由本基金的基金管理人管理的全部投资组合持有一家上市公司发行的可流通股票，不得超过该上市公司可流通股票的</w:t>
      </w:r>
      <w:r w:rsidRPr="0014446C">
        <w:rPr>
          <w:rFonts w:eastAsiaTheme="minorEastAsia"/>
          <w:color w:val="000000" w:themeColor="text1"/>
          <w:kern w:val="0"/>
          <w:sz w:val="24"/>
        </w:rPr>
        <w:t>30%(</w:t>
      </w:r>
      <w:r w:rsidRPr="0014446C">
        <w:rPr>
          <w:rFonts w:eastAsiaTheme="minorEastAsia" w:hint="eastAsia"/>
          <w:color w:val="000000" w:themeColor="text1"/>
          <w:kern w:val="0"/>
          <w:sz w:val="24"/>
        </w:rPr>
        <w:t>完全按照有关指数构成比例进行证券投资的开放式基金及中国证监会认定的特殊投资组合不受该比例限制</w:t>
      </w:r>
      <w:r w:rsidRPr="0014446C">
        <w:rPr>
          <w:rFonts w:eastAsiaTheme="minorEastAsia"/>
          <w:color w:val="000000" w:themeColor="text1"/>
          <w:kern w:val="0"/>
          <w:sz w:val="24"/>
        </w:rPr>
        <w:t>)</w:t>
      </w:r>
      <w:r w:rsidRPr="0014446C">
        <w:rPr>
          <w:rFonts w:eastAsiaTheme="minorEastAsia" w:hint="eastAsia"/>
          <w:color w:val="000000" w:themeColor="text1"/>
          <w:kern w:val="0"/>
          <w:sz w:val="24"/>
        </w:rPr>
        <w:t>。</w:t>
      </w:r>
    </w:p>
    <w:p w:rsidR="00345311" w:rsidRPr="0014446C" w:rsidRDefault="001E6FC2">
      <w:pPr>
        <w:widowControl/>
        <w:spacing w:line="360" w:lineRule="auto"/>
        <w:ind w:firstLineChars="200" w:firstLine="480"/>
        <w:rPr>
          <w:rFonts w:eastAsiaTheme="minorEastAsia"/>
          <w:color w:val="000000" w:themeColor="text1"/>
          <w:kern w:val="0"/>
          <w:sz w:val="24"/>
        </w:rPr>
      </w:pPr>
      <w:r w:rsidRPr="0014446C">
        <w:rPr>
          <w:rFonts w:eastAsiaTheme="minorEastAsia" w:hint="eastAsia"/>
          <w:color w:val="000000" w:themeColor="text1"/>
          <w:kern w:val="0"/>
          <w:sz w:val="24"/>
        </w:rPr>
        <w:t>本基金所持部分证券在证券交易所上市，其余亦可在银行间同业市场交易，部分基金资产流通暂时受限制不能自由转让的情况参见附注</w:t>
      </w:r>
      <w:r w:rsidRPr="0014446C">
        <w:rPr>
          <w:rFonts w:eastAsiaTheme="minorEastAsia"/>
          <w:color w:val="000000" w:themeColor="text1"/>
          <w:kern w:val="0"/>
          <w:sz w:val="24"/>
        </w:rPr>
        <w:t>7.4.12</w:t>
      </w:r>
      <w:r w:rsidRPr="0014446C">
        <w:rPr>
          <w:rFonts w:eastAsiaTheme="minorEastAsia" w:hint="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sidRPr="0014446C">
        <w:rPr>
          <w:rFonts w:eastAsiaTheme="minorEastAsia"/>
          <w:color w:val="000000" w:themeColor="text1"/>
          <w:kern w:val="0"/>
          <w:sz w:val="24"/>
        </w:rPr>
        <w:t>15%</w:t>
      </w:r>
      <w:r w:rsidRPr="0014446C">
        <w:rPr>
          <w:rFonts w:eastAsiaTheme="minorEastAsia" w:hint="eastAsia"/>
          <w:color w:val="000000" w:themeColor="text1"/>
          <w:kern w:val="0"/>
          <w:sz w:val="24"/>
        </w:rPr>
        <w:t>。</w:t>
      </w:r>
    </w:p>
    <w:p w:rsidR="00345311" w:rsidRPr="0014446C" w:rsidRDefault="001E6FC2">
      <w:pPr>
        <w:widowControl/>
        <w:spacing w:line="360" w:lineRule="auto"/>
        <w:ind w:firstLineChars="200" w:firstLine="480"/>
        <w:rPr>
          <w:rFonts w:eastAsiaTheme="minorEastAsia"/>
          <w:color w:val="000000" w:themeColor="text1"/>
          <w:kern w:val="0"/>
          <w:sz w:val="24"/>
        </w:rPr>
      </w:pPr>
      <w:r w:rsidRPr="0014446C">
        <w:rPr>
          <w:rFonts w:eastAsiaTheme="minorEastAsia" w:hint="eastAsia"/>
          <w:color w:val="000000" w:themeColor="text1"/>
          <w:kern w:val="0"/>
          <w:sz w:val="24"/>
        </w:rPr>
        <w:t>本基金的基金管理人每日对基金组合资产中</w:t>
      </w:r>
      <w:r w:rsidRPr="0014446C">
        <w:rPr>
          <w:rFonts w:eastAsiaTheme="minorEastAsia"/>
          <w:color w:val="000000" w:themeColor="text1"/>
          <w:kern w:val="0"/>
          <w:sz w:val="24"/>
        </w:rPr>
        <w:t>7</w:t>
      </w:r>
      <w:r w:rsidRPr="0014446C">
        <w:rPr>
          <w:rFonts w:eastAsiaTheme="minorEastAsia" w:hint="eastAsia"/>
          <w:color w:val="000000" w:themeColor="text1"/>
          <w:kern w:val="0"/>
          <w:sz w:val="24"/>
        </w:rPr>
        <w:t>个工作日可变现资产的可变现价值进行审慎评估与测算，确保每日确认的净赎回申请不得超过</w:t>
      </w:r>
      <w:r w:rsidRPr="0014446C">
        <w:rPr>
          <w:rFonts w:eastAsiaTheme="minorEastAsia"/>
          <w:color w:val="000000" w:themeColor="text1"/>
          <w:kern w:val="0"/>
          <w:sz w:val="24"/>
        </w:rPr>
        <w:t>7</w:t>
      </w:r>
      <w:r w:rsidRPr="0014446C">
        <w:rPr>
          <w:rFonts w:eastAsiaTheme="minorEastAsia" w:hint="eastAsia"/>
          <w:color w:val="000000" w:themeColor="text1"/>
          <w:kern w:val="0"/>
          <w:sz w:val="24"/>
        </w:rPr>
        <w:t>个工作日可变现资产的可变现价值。</w:t>
      </w:r>
    </w:p>
    <w:p w:rsidR="00345311" w:rsidRPr="0014446C" w:rsidRDefault="001E6FC2">
      <w:pPr>
        <w:widowControl/>
        <w:spacing w:line="360" w:lineRule="auto"/>
        <w:ind w:firstLineChars="200" w:firstLine="480"/>
        <w:rPr>
          <w:rFonts w:eastAsiaTheme="minorEastAsia"/>
          <w:color w:val="000000" w:themeColor="text1"/>
          <w:kern w:val="0"/>
          <w:sz w:val="24"/>
        </w:rPr>
      </w:pPr>
      <w:r w:rsidRPr="0014446C">
        <w:rPr>
          <w:rFonts w:eastAsiaTheme="minorEastAsia" w:hint="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Pr="0014446C" w:rsidRDefault="00341F55" w:rsidP="00341F55">
      <w:pPr>
        <w:widowControl/>
        <w:spacing w:line="360" w:lineRule="auto"/>
        <w:ind w:firstLineChars="200" w:firstLine="480"/>
        <w:rPr>
          <w:rFonts w:eastAsiaTheme="minorEastAsia"/>
          <w:color w:val="000000" w:themeColor="text1"/>
          <w:kern w:val="0"/>
          <w:sz w:val="24"/>
        </w:rPr>
      </w:pPr>
      <w:r w:rsidRPr="0014446C">
        <w:rPr>
          <w:rFonts w:eastAsiaTheme="minorEastAsia" w:hint="eastAsia"/>
          <w:color w:val="000000" w:themeColor="text1"/>
          <w:kern w:val="0"/>
          <w:sz w:val="24"/>
        </w:rPr>
        <w:t>综合上述各项流动性指标的监测结果及流动性风险管理措施的实施，本基金在本报告期内流动性情况良好。</w:t>
      </w:r>
    </w:p>
    <w:p w:rsidR="00341F55" w:rsidRPr="00341F55" w:rsidRDefault="00341F55" w:rsidP="00341F55">
      <w:pPr>
        <w:widowControl/>
        <w:spacing w:line="360" w:lineRule="auto"/>
        <w:ind w:firstLineChars="200" w:firstLine="420"/>
        <w:rPr>
          <w:rFonts w:eastAsiaTheme="minorEastAsia"/>
          <w:color w:val="000000" w:themeColor="text1"/>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w:t>
      </w:r>
      <w:r w:rsidRPr="0091476E">
        <w:rPr>
          <w:rFonts w:eastAsiaTheme="minorEastAsia" w:hint="eastAsia"/>
          <w:b/>
          <w:sz w:val="24"/>
        </w:rPr>
        <w:t>市场风险</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市场风险是指基金所持金融工具的公允价值或未来现金流量因所处市场各类价格因素的变动而发生波动的风险，包括利率风险、外汇风险和其他价格风险。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7.4.13.4.1</w:t>
      </w:r>
      <w:r w:rsidRPr="0091476E">
        <w:rPr>
          <w:rFonts w:eastAsiaTheme="minorEastAsia" w:hint="eastAsia"/>
          <w:b/>
          <w:sz w:val="24"/>
        </w:rPr>
        <w:t>利率风险</w:t>
      </w:r>
    </w:p>
    <w:p w:rsidR="00345311" w:rsidRDefault="001E6FC2">
      <w:pPr>
        <w:spacing w:before="29" w:line="288" w:lineRule="auto"/>
        <w:ind w:firstLineChars="200" w:firstLine="480"/>
        <w:rPr>
          <w:rFonts w:asciiTheme="minorEastAsia" w:eastAsiaTheme="minorEastAsia" w:hAnsiTheme="minorEastAsia" w:cs="宋体"/>
          <w:kern w:val="0"/>
          <w:szCs w:val="21"/>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345311" w:rsidRDefault="001E6FC2">
      <w:pPr>
        <w:spacing w:before="29" w:line="288" w:lineRule="auto"/>
        <w:ind w:firstLineChars="200" w:firstLine="480"/>
        <w:rPr>
          <w:rFonts w:asciiTheme="minorEastAsia" w:eastAsiaTheme="minorEastAsia" w:hAnsiTheme="minorEastAsia" w:cs="宋体"/>
          <w:kern w:val="0"/>
          <w:szCs w:val="21"/>
        </w:rPr>
      </w:pPr>
      <w:r>
        <w:rPr>
          <w:kern w:val="0"/>
          <w:sz w:val="24"/>
        </w:rPr>
        <w:t>本基金的基金管理人定期对本基金面临的利率敏感性缺口进行监控，并通过调整投资组合的久期等方法对上述利率风险进行管理。</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本基金主要投资于交易所及银行间市场交易的固定收益品种，因此存在相应的利率风险。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7.4.13.4.1.1</w:t>
      </w:r>
      <w:r w:rsidRPr="0091476E">
        <w:rPr>
          <w:rFonts w:eastAsiaTheme="minorEastAsia" w:hint="eastAsia"/>
          <w:b/>
          <w:sz w:val="24"/>
        </w:rPr>
        <w:t>利率风险敞口</w:t>
      </w:r>
    </w:p>
    <w:p w:rsidR="00916EC9" w:rsidRPr="0004081A" w:rsidRDefault="00916EC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499"/>
        <w:gridCol w:w="1499"/>
        <w:gridCol w:w="1500"/>
        <w:gridCol w:w="1500"/>
        <w:gridCol w:w="1500"/>
        <w:gridCol w:w="1500"/>
      </w:tblGrid>
      <w:tr w:rsidR="00916EC9" w:rsidRPr="0091212A" w:rsidTr="00EB682B">
        <w:trPr>
          <w:trHeight w:val="280"/>
        </w:trPr>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本期末</w:t>
            </w:r>
          </w:p>
          <w:p w:rsidR="00916EC9" w:rsidRPr="00EB682B" w:rsidRDefault="00916EC9" w:rsidP="00EB682B">
            <w:pPr>
              <w:spacing w:before="29" w:line="288" w:lineRule="auto"/>
              <w:jc w:val="center"/>
              <w:rPr>
                <w:b/>
                <w:sz w:val="18"/>
                <w:szCs w:val="18"/>
              </w:rPr>
            </w:pPr>
            <w:r w:rsidRPr="00EB682B">
              <w:rPr>
                <w:b/>
                <w:sz w:val="18"/>
                <w:szCs w:val="18"/>
              </w:rPr>
              <w:t>2018</w:t>
            </w:r>
            <w:r w:rsidRPr="00EB682B">
              <w:rPr>
                <w:b/>
                <w:sz w:val="18"/>
                <w:szCs w:val="18"/>
              </w:rPr>
              <w:t>年</w:t>
            </w:r>
            <w:r w:rsidRPr="00EB682B">
              <w:rPr>
                <w:b/>
                <w:sz w:val="18"/>
                <w:szCs w:val="18"/>
              </w:rPr>
              <w:t>12</w:t>
            </w:r>
            <w:r w:rsidRPr="00EB682B">
              <w:rPr>
                <w:b/>
                <w:sz w:val="18"/>
                <w:szCs w:val="18"/>
              </w:rPr>
              <w:t>月</w:t>
            </w:r>
            <w:r w:rsidRPr="00EB682B">
              <w:rPr>
                <w:b/>
                <w:sz w:val="18"/>
                <w:szCs w:val="18"/>
              </w:rPr>
              <w:t>31</w:t>
            </w:r>
            <w:r w:rsidRPr="00EB682B">
              <w:rPr>
                <w:b/>
                <w:sz w:val="18"/>
                <w:szCs w:val="18"/>
              </w:rPr>
              <w:t>日</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w:t>
            </w:r>
            <w:r w:rsidRPr="00EB682B">
              <w:rPr>
                <w:rFonts w:hint="eastAsia"/>
                <w:b/>
                <w:sz w:val="18"/>
                <w:szCs w:val="18"/>
              </w:rPr>
              <w:t>年以内</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1-5</w:t>
            </w:r>
            <w:r w:rsidRPr="00EB682B">
              <w:rPr>
                <w:rFonts w:hint="eastAsia"/>
                <w:b/>
                <w:sz w:val="18"/>
                <w:szCs w:val="18"/>
              </w:rPr>
              <w:t>年</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5</w:t>
            </w:r>
            <w:r w:rsidRPr="00EB682B">
              <w:rPr>
                <w:rFonts w:hint="eastAsia"/>
                <w:b/>
                <w:sz w:val="18"/>
                <w:szCs w:val="18"/>
              </w:rPr>
              <w:t>年以上</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不计息</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合计</w:t>
            </w:r>
          </w:p>
        </w:tc>
      </w:tr>
      <w:tr w:rsidR="00916EC9" w:rsidRPr="0091212A" w:rsidTr="004F265E">
        <w:trPr>
          <w:trHeight w:val="280"/>
        </w:trPr>
        <w:tc>
          <w:tcPr>
            <w:tcW w:w="3459" w:type="dxa"/>
            <w:vAlign w:val="center"/>
          </w:tcPr>
          <w:p w:rsidR="00916EC9" w:rsidRPr="004F265E" w:rsidRDefault="00916EC9" w:rsidP="004F265E">
            <w:pPr>
              <w:spacing w:line="360" w:lineRule="auto"/>
              <w:rPr>
                <w:rFonts w:ascii="宋体" w:hAnsi="宋体"/>
                <w:color w:val="000000"/>
                <w:szCs w:val="21"/>
              </w:rPr>
            </w:pPr>
            <w:r w:rsidRPr="004F265E">
              <w:rPr>
                <w:rFonts w:hint="eastAsia"/>
                <w:color w:val="000000"/>
                <w:sz w:val="18"/>
                <w:szCs w:val="18"/>
              </w:rPr>
              <w:t>资产</w:t>
            </w: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345311">
        <w:tc>
          <w:tcPr>
            <w:tcW w:w="1499" w:type="dxa"/>
            <w:vAlign w:val="center"/>
          </w:tcPr>
          <w:p w:rsidR="00345311" w:rsidRDefault="001E6FC2">
            <w:pPr>
              <w:jc w:val="center"/>
            </w:pPr>
            <w:r>
              <w:rPr>
                <w:color w:val="000000"/>
                <w:sz w:val="18"/>
                <w:szCs w:val="18"/>
              </w:rPr>
              <w:t>银行存款</w:t>
            </w:r>
          </w:p>
        </w:tc>
        <w:tc>
          <w:tcPr>
            <w:tcW w:w="1499" w:type="dxa"/>
            <w:vAlign w:val="center"/>
          </w:tcPr>
          <w:p w:rsidR="00345311" w:rsidRDefault="001E6FC2">
            <w:pPr>
              <w:jc w:val="right"/>
            </w:pPr>
            <w:r>
              <w:rPr>
                <w:color w:val="000000"/>
                <w:sz w:val="18"/>
                <w:szCs w:val="18"/>
              </w:rPr>
              <w:t>1,869,650.13</w:t>
            </w:r>
          </w:p>
        </w:tc>
        <w:tc>
          <w:tcPr>
            <w:tcW w:w="1500" w:type="dxa"/>
            <w:vAlign w:val="center"/>
          </w:tcPr>
          <w:p w:rsidR="00345311" w:rsidRDefault="001E6FC2">
            <w:pPr>
              <w:jc w:val="right"/>
            </w:pPr>
            <w:r>
              <w:rPr>
                <w:color w:val="000000"/>
                <w:sz w:val="18"/>
                <w:szCs w:val="18"/>
              </w:rPr>
              <w:t>-</w:t>
            </w:r>
          </w:p>
        </w:tc>
        <w:tc>
          <w:tcPr>
            <w:tcW w:w="1500" w:type="dxa"/>
            <w:vAlign w:val="center"/>
          </w:tcPr>
          <w:p w:rsidR="00345311" w:rsidRDefault="001E6FC2">
            <w:pPr>
              <w:jc w:val="right"/>
            </w:pPr>
            <w:r>
              <w:rPr>
                <w:color w:val="000000"/>
                <w:sz w:val="18"/>
                <w:szCs w:val="18"/>
              </w:rPr>
              <w:t>-</w:t>
            </w:r>
          </w:p>
        </w:tc>
        <w:tc>
          <w:tcPr>
            <w:tcW w:w="1500" w:type="dxa"/>
            <w:vAlign w:val="center"/>
          </w:tcPr>
          <w:p w:rsidR="00345311" w:rsidRDefault="001E6FC2">
            <w:pPr>
              <w:jc w:val="right"/>
            </w:pPr>
            <w:r>
              <w:rPr>
                <w:color w:val="000000"/>
                <w:sz w:val="18"/>
                <w:szCs w:val="18"/>
              </w:rPr>
              <w:t>-</w:t>
            </w:r>
          </w:p>
        </w:tc>
        <w:tc>
          <w:tcPr>
            <w:tcW w:w="1500" w:type="dxa"/>
            <w:vAlign w:val="center"/>
          </w:tcPr>
          <w:p w:rsidR="00345311" w:rsidRDefault="001E6FC2">
            <w:pPr>
              <w:jc w:val="right"/>
            </w:pPr>
            <w:r>
              <w:rPr>
                <w:color w:val="000000"/>
                <w:sz w:val="18"/>
                <w:szCs w:val="18"/>
              </w:rPr>
              <w:t>1,869,650.13</w:t>
            </w:r>
          </w:p>
        </w:tc>
      </w:tr>
      <w:tr w:rsidR="00345311">
        <w:tc>
          <w:tcPr>
            <w:tcW w:w="1499" w:type="dxa"/>
            <w:vAlign w:val="center"/>
          </w:tcPr>
          <w:p w:rsidR="00345311" w:rsidRDefault="001E6FC2">
            <w:pPr>
              <w:jc w:val="center"/>
            </w:pPr>
            <w:r>
              <w:rPr>
                <w:color w:val="000000"/>
                <w:sz w:val="18"/>
                <w:szCs w:val="18"/>
              </w:rPr>
              <w:t>交易性金融资产</w:t>
            </w:r>
          </w:p>
        </w:tc>
        <w:tc>
          <w:tcPr>
            <w:tcW w:w="1499" w:type="dxa"/>
            <w:vAlign w:val="center"/>
          </w:tcPr>
          <w:p w:rsidR="00345311" w:rsidRDefault="001E6FC2">
            <w:pPr>
              <w:jc w:val="right"/>
            </w:pPr>
            <w:r>
              <w:rPr>
                <w:color w:val="000000"/>
                <w:sz w:val="18"/>
                <w:szCs w:val="18"/>
              </w:rPr>
              <w:t>180,132,000.00</w:t>
            </w:r>
          </w:p>
        </w:tc>
        <w:tc>
          <w:tcPr>
            <w:tcW w:w="1500" w:type="dxa"/>
            <w:vAlign w:val="center"/>
          </w:tcPr>
          <w:p w:rsidR="00345311" w:rsidRDefault="001E6FC2">
            <w:pPr>
              <w:jc w:val="right"/>
            </w:pPr>
            <w:r>
              <w:rPr>
                <w:color w:val="000000"/>
                <w:sz w:val="18"/>
                <w:szCs w:val="18"/>
              </w:rPr>
              <w:t>2,771,209,000.00</w:t>
            </w:r>
          </w:p>
        </w:tc>
        <w:tc>
          <w:tcPr>
            <w:tcW w:w="1500" w:type="dxa"/>
            <w:vAlign w:val="center"/>
          </w:tcPr>
          <w:p w:rsidR="00345311" w:rsidRDefault="001E6FC2">
            <w:pPr>
              <w:jc w:val="right"/>
            </w:pPr>
            <w:r>
              <w:rPr>
                <w:color w:val="000000"/>
                <w:sz w:val="18"/>
                <w:szCs w:val="18"/>
              </w:rPr>
              <w:t>82,504,000.00</w:t>
            </w:r>
          </w:p>
        </w:tc>
        <w:tc>
          <w:tcPr>
            <w:tcW w:w="1500" w:type="dxa"/>
            <w:vAlign w:val="center"/>
          </w:tcPr>
          <w:p w:rsidR="00345311" w:rsidRDefault="001E6FC2">
            <w:pPr>
              <w:jc w:val="right"/>
            </w:pPr>
            <w:r>
              <w:rPr>
                <w:color w:val="000000"/>
                <w:sz w:val="18"/>
                <w:szCs w:val="18"/>
              </w:rPr>
              <w:t>-</w:t>
            </w:r>
          </w:p>
        </w:tc>
        <w:tc>
          <w:tcPr>
            <w:tcW w:w="1500" w:type="dxa"/>
            <w:vAlign w:val="center"/>
          </w:tcPr>
          <w:p w:rsidR="00345311" w:rsidRDefault="001E6FC2">
            <w:pPr>
              <w:jc w:val="right"/>
            </w:pPr>
            <w:r>
              <w:rPr>
                <w:color w:val="000000"/>
                <w:sz w:val="18"/>
                <w:szCs w:val="18"/>
              </w:rPr>
              <w:t>3,033,845,000.00</w:t>
            </w:r>
          </w:p>
        </w:tc>
      </w:tr>
      <w:tr w:rsidR="00345311">
        <w:tc>
          <w:tcPr>
            <w:tcW w:w="1499" w:type="dxa"/>
            <w:vAlign w:val="center"/>
          </w:tcPr>
          <w:p w:rsidR="00345311" w:rsidRDefault="001E6FC2">
            <w:pPr>
              <w:jc w:val="center"/>
            </w:pPr>
            <w:r>
              <w:rPr>
                <w:color w:val="000000"/>
                <w:sz w:val="18"/>
                <w:szCs w:val="18"/>
              </w:rPr>
              <w:t>应收利息</w:t>
            </w:r>
          </w:p>
        </w:tc>
        <w:tc>
          <w:tcPr>
            <w:tcW w:w="1499" w:type="dxa"/>
            <w:vAlign w:val="center"/>
          </w:tcPr>
          <w:p w:rsidR="00345311" w:rsidRDefault="001E6FC2">
            <w:pPr>
              <w:jc w:val="right"/>
            </w:pPr>
            <w:r>
              <w:rPr>
                <w:color w:val="000000"/>
                <w:sz w:val="18"/>
                <w:szCs w:val="18"/>
              </w:rPr>
              <w:t>-</w:t>
            </w:r>
          </w:p>
        </w:tc>
        <w:tc>
          <w:tcPr>
            <w:tcW w:w="1500" w:type="dxa"/>
            <w:vAlign w:val="center"/>
          </w:tcPr>
          <w:p w:rsidR="00345311" w:rsidRDefault="001E6FC2">
            <w:pPr>
              <w:jc w:val="right"/>
            </w:pPr>
            <w:r>
              <w:rPr>
                <w:color w:val="000000"/>
                <w:sz w:val="18"/>
                <w:szCs w:val="18"/>
              </w:rPr>
              <w:t>-</w:t>
            </w:r>
          </w:p>
        </w:tc>
        <w:tc>
          <w:tcPr>
            <w:tcW w:w="1500" w:type="dxa"/>
            <w:vAlign w:val="center"/>
          </w:tcPr>
          <w:p w:rsidR="00345311" w:rsidRDefault="001E6FC2">
            <w:pPr>
              <w:jc w:val="right"/>
            </w:pPr>
            <w:r>
              <w:rPr>
                <w:color w:val="000000"/>
                <w:sz w:val="18"/>
                <w:szCs w:val="18"/>
              </w:rPr>
              <w:t>-</w:t>
            </w:r>
          </w:p>
        </w:tc>
        <w:tc>
          <w:tcPr>
            <w:tcW w:w="1500" w:type="dxa"/>
            <w:vAlign w:val="center"/>
          </w:tcPr>
          <w:p w:rsidR="00345311" w:rsidRDefault="001E6FC2">
            <w:pPr>
              <w:jc w:val="right"/>
            </w:pPr>
            <w:r>
              <w:rPr>
                <w:color w:val="000000"/>
                <w:sz w:val="18"/>
                <w:szCs w:val="18"/>
              </w:rPr>
              <w:t>76,636,791.16</w:t>
            </w:r>
          </w:p>
        </w:tc>
        <w:tc>
          <w:tcPr>
            <w:tcW w:w="1500" w:type="dxa"/>
            <w:vAlign w:val="center"/>
          </w:tcPr>
          <w:p w:rsidR="00345311" w:rsidRDefault="001E6FC2">
            <w:pPr>
              <w:jc w:val="right"/>
            </w:pPr>
            <w:r>
              <w:rPr>
                <w:color w:val="000000"/>
                <w:sz w:val="18"/>
                <w:szCs w:val="18"/>
              </w:rPr>
              <w:t>76,636,791.16</w:t>
            </w:r>
          </w:p>
        </w:tc>
      </w:tr>
      <w:tr w:rsidR="00916EC9" w:rsidRPr="00A12805" w:rsidTr="004F265E">
        <w:trPr>
          <w:trHeight w:val="280"/>
        </w:trPr>
        <w:tc>
          <w:tcPr>
            <w:tcW w:w="3459" w:type="dxa"/>
            <w:vAlign w:val="center"/>
          </w:tcPr>
          <w:p w:rsidR="00916EC9" w:rsidRPr="004F265E" w:rsidRDefault="00916EC9" w:rsidP="004F265E">
            <w:pPr>
              <w:spacing w:before="29" w:line="288" w:lineRule="auto"/>
              <w:rPr>
                <w:rFonts w:asciiTheme="minorEastAsia" w:eastAsiaTheme="minorEastAsia" w:hAnsiTheme="minorEastAsia"/>
                <w:color w:val="000000"/>
                <w:szCs w:val="21"/>
              </w:rPr>
            </w:pPr>
            <w:r w:rsidRPr="004F265E">
              <w:rPr>
                <w:rFonts w:hint="eastAsia"/>
                <w:color w:val="000000"/>
                <w:sz w:val="18"/>
                <w:szCs w:val="18"/>
              </w:rPr>
              <w:t>资产总计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182,001,650.13</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2,771,209,000.00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82,504,000.00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76,636,791.16</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3,112,351,441.29</w:t>
            </w:r>
          </w:p>
        </w:tc>
      </w:tr>
      <w:tr w:rsidR="00916EC9" w:rsidRPr="006666AF" w:rsidTr="00C12230">
        <w:trPr>
          <w:trHeight w:val="280"/>
        </w:trPr>
        <w:tc>
          <w:tcPr>
            <w:tcW w:w="3459" w:type="dxa"/>
            <w:vAlign w:val="center"/>
          </w:tcPr>
          <w:p w:rsidR="00916EC9" w:rsidRPr="006666AF" w:rsidRDefault="00916EC9" w:rsidP="0056514C">
            <w:pPr>
              <w:spacing w:before="29" w:line="288" w:lineRule="auto"/>
              <w:jc w:val="center"/>
              <w:rPr>
                <w:rFonts w:ascii="宋体" w:hAnsi="宋体"/>
                <w:color w:val="000000"/>
                <w:szCs w:val="21"/>
              </w:rPr>
            </w:pPr>
            <w:r w:rsidRPr="0056514C">
              <w:rPr>
                <w:rFonts w:hint="eastAsia"/>
                <w:color w:val="000000"/>
                <w:sz w:val="18"/>
                <w:szCs w:val="18"/>
              </w:rPr>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345311">
        <w:tc>
          <w:tcPr>
            <w:tcW w:w="1499" w:type="dxa"/>
            <w:vAlign w:val="center"/>
          </w:tcPr>
          <w:p w:rsidR="00345311" w:rsidRDefault="001E6FC2">
            <w:pPr>
              <w:jc w:val="center"/>
            </w:pPr>
            <w:r>
              <w:rPr>
                <w:color w:val="000000"/>
                <w:sz w:val="18"/>
                <w:szCs w:val="18"/>
              </w:rPr>
              <w:t>卖出回购金融资产款</w:t>
            </w:r>
          </w:p>
        </w:tc>
        <w:tc>
          <w:tcPr>
            <w:tcW w:w="1499" w:type="dxa"/>
            <w:vAlign w:val="center"/>
          </w:tcPr>
          <w:p w:rsidR="00345311" w:rsidRDefault="001E6FC2">
            <w:pPr>
              <w:jc w:val="right"/>
            </w:pPr>
            <w:r>
              <w:rPr>
                <w:color w:val="000000"/>
                <w:sz w:val="18"/>
                <w:szCs w:val="18"/>
              </w:rPr>
              <w:t>170,999,623.50</w:t>
            </w:r>
          </w:p>
        </w:tc>
        <w:tc>
          <w:tcPr>
            <w:tcW w:w="1500" w:type="dxa"/>
            <w:vAlign w:val="center"/>
          </w:tcPr>
          <w:p w:rsidR="00345311" w:rsidRDefault="001E6FC2">
            <w:pPr>
              <w:jc w:val="right"/>
            </w:pPr>
            <w:r>
              <w:rPr>
                <w:color w:val="000000"/>
                <w:sz w:val="18"/>
                <w:szCs w:val="18"/>
              </w:rPr>
              <w:t>-</w:t>
            </w:r>
          </w:p>
        </w:tc>
        <w:tc>
          <w:tcPr>
            <w:tcW w:w="1500" w:type="dxa"/>
            <w:vAlign w:val="center"/>
          </w:tcPr>
          <w:p w:rsidR="00345311" w:rsidRDefault="001E6FC2">
            <w:pPr>
              <w:jc w:val="right"/>
            </w:pPr>
            <w:r>
              <w:rPr>
                <w:color w:val="000000"/>
                <w:sz w:val="18"/>
                <w:szCs w:val="18"/>
              </w:rPr>
              <w:t>-</w:t>
            </w:r>
          </w:p>
        </w:tc>
        <w:tc>
          <w:tcPr>
            <w:tcW w:w="1500" w:type="dxa"/>
            <w:vAlign w:val="center"/>
          </w:tcPr>
          <w:p w:rsidR="00345311" w:rsidRDefault="001E6FC2">
            <w:pPr>
              <w:jc w:val="right"/>
            </w:pPr>
            <w:r>
              <w:rPr>
                <w:color w:val="000000"/>
                <w:sz w:val="18"/>
                <w:szCs w:val="18"/>
              </w:rPr>
              <w:t>-</w:t>
            </w:r>
          </w:p>
        </w:tc>
        <w:tc>
          <w:tcPr>
            <w:tcW w:w="1500" w:type="dxa"/>
            <w:vAlign w:val="center"/>
          </w:tcPr>
          <w:p w:rsidR="00345311" w:rsidRDefault="001E6FC2">
            <w:pPr>
              <w:jc w:val="right"/>
            </w:pPr>
            <w:r>
              <w:rPr>
                <w:color w:val="000000"/>
                <w:sz w:val="18"/>
                <w:szCs w:val="18"/>
              </w:rPr>
              <w:t>170,999,623.50</w:t>
            </w:r>
          </w:p>
        </w:tc>
      </w:tr>
      <w:tr w:rsidR="00345311">
        <w:tc>
          <w:tcPr>
            <w:tcW w:w="1499" w:type="dxa"/>
            <w:vAlign w:val="center"/>
          </w:tcPr>
          <w:p w:rsidR="00345311" w:rsidRDefault="001E6FC2">
            <w:pPr>
              <w:jc w:val="center"/>
            </w:pPr>
            <w:r>
              <w:rPr>
                <w:color w:val="000000"/>
                <w:sz w:val="18"/>
                <w:szCs w:val="18"/>
              </w:rPr>
              <w:t>应付管理人报酬</w:t>
            </w:r>
          </w:p>
        </w:tc>
        <w:tc>
          <w:tcPr>
            <w:tcW w:w="1499" w:type="dxa"/>
            <w:vAlign w:val="center"/>
          </w:tcPr>
          <w:p w:rsidR="00345311" w:rsidRDefault="001E6FC2">
            <w:pPr>
              <w:jc w:val="right"/>
            </w:pPr>
            <w:r>
              <w:rPr>
                <w:color w:val="000000"/>
                <w:sz w:val="18"/>
                <w:szCs w:val="18"/>
              </w:rPr>
              <w:t>-</w:t>
            </w:r>
          </w:p>
        </w:tc>
        <w:tc>
          <w:tcPr>
            <w:tcW w:w="1500" w:type="dxa"/>
            <w:vAlign w:val="center"/>
          </w:tcPr>
          <w:p w:rsidR="00345311" w:rsidRDefault="001E6FC2">
            <w:pPr>
              <w:jc w:val="right"/>
            </w:pPr>
            <w:r>
              <w:rPr>
                <w:color w:val="000000"/>
                <w:sz w:val="18"/>
                <w:szCs w:val="18"/>
              </w:rPr>
              <w:t>-</w:t>
            </w:r>
          </w:p>
        </w:tc>
        <w:tc>
          <w:tcPr>
            <w:tcW w:w="1500" w:type="dxa"/>
            <w:vAlign w:val="center"/>
          </w:tcPr>
          <w:p w:rsidR="00345311" w:rsidRDefault="001E6FC2">
            <w:pPr>
              <w:jc w:val="right"/>
            </w:pPr>
            <w:r>
              <w:rPr>
                <w:color w:val="000000"/>
                <w:sz w:val="18"/>
                <w:szCs w:val="18"/>
              </w:rPr>
              <w:t>-</w:t>
            </w:r>
          </w:p>
        </w:tc>
        <w:tc>
          <w:tcPr>
            <w:tcW w:w="1500" w:type="dxa"/>
            <w:vAlign w:val="center"/>
          </w:tcPr>
          <w:p w:rsidR="00345311" w:rsidRDefault="001E6FC2">
            <w:pPr>
              <w:jc w:val="right"/>
            </w:pPr>
            <w:r>
              <w:rPr>
                <w:color w:val="000000"/>
                <w:sz w:val="18"/>
                <w:szCs w:val="18"/>
              </w:rPr>
              <w:t>776,410.24</w:t>
            </w:r>
          </w:p>
        </w:tc>
        <w:tc>
          <w:tcPr>
            <w:tcW w:w="1500" w:type="dxa"/>
            <w:vAlign w:val="center"/>
          </w:tcPr>
          <w:p w:rsidR="00345311" w:rsidRDefault="001E6FC2">
            <w:pPr>
              <w:jc w:val="right"/>
            </w:pPr>
            <w:r>
              <w:rPr>
                <w:color w:val="000000"/>
                <w:sz w:val="18"/>
                <w:szCs w:val="18"/>
              </w:rPr>
              <w:t>776,410.24</w:t>
            </w:r>
          </w:p>
        </w:tc>
      </w:tr>
      <w:tr w:rsidR="00345311">
        <w:tc>
          <w:tcPr>
            <w:tcW w:w="1499" w:type="dxa"/>
            <w:vAlign w:val="center"/>
          </w:tcPr>
          <w:p w:rsidR="00345311" w:rsidRDefault="001E6FC2">
            <w:pPr>
              <w:jc w:val="center"/>
            </w:pPr>
            <w:r>
              <w:rPr>
                <w:color w:val="000000"/>
                <w:sz w:val="18"/>
                <w:szCs w:val="18"/>
              </w:rPr>
              <w:t>应付托管费</w:t>
            </w:r>
          </w:p>
        </w:tc>
        <w:tc>
          <w:tcPr>
            <w:tcW w:w="1499" w:type="dxa"/>
            <w:vAlign w:val="center"/>
          </w:tcPr>
          <w:p w:rsidR="00345311" w:rsidRDefault="001E6FC2">
            <w:pPr>
              <w:jc w:val="right"/>
            </w:pPr>
            <w:r>
              <w:rPr>
                <w:color w:val="000000"/>
                <w:sz w:val="18"/>
                <w:szCs w:val="18"/>
              </w:rPr>
              <w:t>-</w:t>
            </w:r>
          </w:p>
        </w:tc>
        <w:tc>
          <w:tcPr>
            <w:tcW w:w="1500" w:type="dxa"/>
            <w:vAlign w:val="center"/>
          </w:tcPr>
          <w:p w:rsidR="00345311" w:rsidRDefault="001E6FC2">
            <w:pPr>
              <w:jc w:val="right"/>
            </w:pPr>
            <w:r>
              <w:rPr>
                <w:color w:val="000000"/>
                <w:sz w:val="18"/>
                <w:szCs w:val="18"/>
              </w:rPr>
              <w:t>-</w:t>
            </w:r>
          </w:p>
        </w:tc>
        <w:tc>
          <w:tcPr>
            <w:tcW w:w="1500" w:type="dxa"/>
            <w:vAlign w:val="center"/>
          </w:tcPr>
          <w:p w:rsidR="00345311" w:rsidRDefault="001E6FC2">
            <w:pPr>
              <w:jc w:val="right"/>
            </w:pPr>
            <w:r>
              <w:rPr>
                <w:color w:val="000000"/>
                <w:sz w:val="18"/>
                <w:szCs w:val="18"/>
              </w:rPr>
              <w:t>-</w:t>
            </w:r>
          </w:p>
        </w:tc>
        <w:tc>
          <w:tcPr>
            <w:tcW w:w="1500" w:type="dxa"/>
            <w:vAlign w:val="center"/>
          </w:tcPr>
          <w:p w:rsidR="00345311" w:rsidRDefault="001E6FC2">
            <w:pPr>
              <w:jc w:val="right"/>
            </w:pPr>
            <w:r>
              <w:rPr>
                <w:color w:val="000000"/>
                <w:sz w:val="18"/>
                <w:szCs w:val="18"/>
              </w:rPr>
              <w:t>258,803.42</w:t>
            </w:r>
          </w:p>
        </w:tc>
        <w:tc>
          <w:tcPr>
            <w:tcW w:w="1500" w:type="dxa"/>
            <w:vAlign w:val="center"/>
          </w:tcPr>
          <w:p w:rsidR="00345311" w:rsidRDefault="001E6FC2">
            <w:pPr>
              <w:jc w:val="right"/>
            </w:pPr>
            <w:r>
              <w:rPr>
                <w:color w:val="000000"/>
                <w:sz w:val="18"/>
                <w:szCs w:val="18"/>
              </w:rPr>
              <w:t>258,803.42</w:t>
            </w:r>
          </w:p>
        </w:tc>
      </w:tr>
      <w:tr w:rsidR="00345311">
        <w:tc>
          <w:tcPr>
            <w:tcW w:w="1499" w:type="dxa"/>
            <w:vAlign w:val="center"/>
          </w:tcPr>
          <w:p w:rsidR="00345311" w:rsidRDefault="001E6FC2">
            <w:pPr>
              <w:jc w:val="center"/>
            </w:pPr>
            <w:r>
              <w:rPr>
                <w:color w:val="000000"/>
                <w:sz w:val="18"/>
                <w:szCs w:val="18"/>
              </w:rPr>
              <w:t>应付交易费用</w:t>
            </w:r>
          </w:p>
        </w:tc>
        <w:tc>
          <w:tcPr>
            <w:tcW w:w="1499" w:type="dxa"/>
            <w:vAlign w:val="center"/>
          </w:tcPr>
          <w:p w:rsidR="00345311" w:rsidRDefault="001E6FC2">
            <w:pPr>
              <w:jc w:val="right"/>
            </w:pPr>
            <w:r>
              <w:rPr>
                <w:color w:val="000000"/>
                <w:sz w:val="18"/>
                <w:szCs w:val="18"/>
              </w:rPr>
              <w:t>-</w:t>
            </w:r>
          </w:p>
        </w:tc>
        <w:tc>
          <w:tcPr>
            <w:tcW w:w="1500" w:type="dxa"/>
            <w:vAlign w:val="center"/>
          </w:tcPr>
          <w:p w:rsidR="00345311" w:rsidRDefault="001E6FC2">
            <w:pPr>
              <w:jc w:val="right"/>
            </w:pPr>
            <w:r>
              <w:rPr>
                <w:color w:val="000000"/>
                <w:sz w:val="18"/>
                <w:szCs w:val="18"/>
              </w:rPr>
              <w:t>-</w:t>
            </w:r>
          </w:p>
        </w:tc>
        <w:tc>
          <w:tcPr>
            <w:tcW w:w="1500" w:type="dxa"/>
            <w:vAlign w:val="center"/>
          </w:tcPr>
          <w:p w:rsidR="00345311" w:rsidRDefault="001E6FC2">
            <w:pPr>
              <w:jc w:val="right"/>
            </w:pPr>
            <w:r>
              <w:rPr>
                <w:color w:val="000000"/>
                <w:sz w:val="18"/>
                <w:szCs w:val="18"/>
              </w:rPr>
              <w:t>-</w:t>
            </w:r>
          </w:p>
        </w:tc>
        <w:tc>
          <w:tcPr>
            <w:tcW w:w="1500" w:type="dxa"/>
            <w:vAlign w:val="center"/>
          </w:tcPr>
          <w:p w:rsidR="00345311" w:rsidRDefault="001E6FC2">
            <w:pPr>
              <w:jc w:val="right"/>
            </w:pPr>
            <w:r>
              <w:rPr>
                <w:color w:val="000000"/>
                <w:sz w:val="18"/>
                <w:szCs w:val="18"/>
              </w:rPr>
              <w:t>33,027.57</w:t>
            </w:r>
          </w:p>
        </w:tc>
        <w:tc>
          <w:tcPr>
            <w:tcW w:w="1500" w:type="dxa"/>
            <w:vAlign w:val="center"/>
          </w:tcPr>
          <w:p w:rsidR="00345311" w:rsidRDefault="001E6FC2">
            <w:pPr>
              <w:jc w:val="right"/>
            </w:pPr>
            <w:r>
              <w:rPr>
                <w:color w:val="000000"/>
                <w:sz w:val="18"/>
                <w:szCs w:val="18"/>
              </w:rPr>
              <w:t>33,027.57</w:t>
            </w:r>
          </w:p>
        </w:tc>
      </w:tr>
      <w:tr w:rsidR="00345311">
        <w:tc>
          <w:tcPr>
            <w:tcW w:w="1499" w:type="dxa"/>
            <w:vAlign w:val="center"/>
          </w:tcPr>
          <w:p w:rsidR="00345311" w:rsidRDefault="001E6FC2">
            <w:pPr>
              <w:jc w:val="center"/>
            </w:pPr>
            <w:r>
              <w:rPr>
                <w:color w:val="000000"/>
                <w:sz w:val="18"/>
                <w:szCs w:val="18"/>
              </w:rPr>
              <w:t>应付利息</w:t>
            </w:r>
          </w:p>
        </w:tc>
        <w:tc>
          <w:tcPr>
            <w:tcW w:w="1499" w:type="dxa"/>
            <w:vAlign w:val="center"/>
          </w:tcPr>
          <w:p w:rsidR="00345311" w:rsidRDefault="001E6FC2">
            <w:pPr>
              <w:jc w:val="right"/>
            </w:pPr>
            <w:r>
              <w:rPr>
                <w:color w:val="000000"/>
                <w:sz w:val="18"/>
                <w:szCs w:val="18"/>
              </w:rPr>
              <w:t>-</w:t>
            </w:r>
          </w:p>
        </w:tc>
        <w:tc>
          <w:tcPr>
            <w:tcW w:w="1500" w:type="dxa"/>
            <w:vAlign w:val="center"/>
          </w:tcPr>
          <w:p w:rsidR="00345311" w:rsidRDefault="001E6FC2">
            <w:pPr>
              <w:jc w:val="right"/>
            </w:pPr>
            <w:r>
              <w:rPr>
                <w:color w:val="000000"/>
                <w:sz w:val="18"/>
                <w:szCs w:val="18"/>
              </w:rPr>
              <w:t>-</w:t>
            </w:r>
          </w:p>
        </w:tc>
        <w:tc>
          <w:tcPr>
            <w:tcW w:w="1500" w:type="dxa"/>
            <w:vAlign w:val="center"/>
          </w:tcPr>
          <w:p w:rsidR="00345311" w:rsidRDefault="001E6FC2">
            <w:pPr>
              <w:jc w:val="right"/>
            </w:pPr>
            <w:r>
              <w:rPr>
                <w:color w:val="000000"/>
                <w:sz w:val="18"/>
                <w:szCs w:val="18"/>
              </w:rPr>
              <w:t>-</w:t>
            </w:r>
          </w:p>
        </w:tc>
        <w:tc>
          <w:tcPr>
            <w:tcW w:w="1500" w:type="dxa"/>
            <w:vAlign w:val="center"/>
          </w:tcPr>
          <w:p w:rsidR="00345311" w:rsidRDefault="001E6FC2">
            <w:pPr>
              <w:jc w:val="right"/>
            </w:pPr>
            <w:r>
              <w:rPr>
                <w:color w:val="000000"/>
                <w:sz w:val="18"/>
                <w:szCs w:val="18"/>
              </w:rPr>
              <w:t>140,783.25</w:t>
            </w:r>
          </w:p>
        </w:tc>
        <w:tc>
          <w:tcPr>
            <w:tcW w:w="1500" w:type="dxa"/>
            <w:vAlign w:val="center"/>
          </w:tcPr>
          <w:p w:rsidR="00345311" w:rsidRDefault="001E6FC2">
            <w:pPr>
              <w:jc w:val="right"/>
            </w:pPr>
            <w:r>
              <w:rPr>
                <w:color w:val="000000"/>
                <w:sz w:val="18"/>
                <w:szCs w:val="18"/>
              </w:rPr>
              <w:t>140,783.25</w:t>
            </w:r>
          </w:p>
        </w:tc>
      </w:tr>
      <w:tr w:rsidR="00345311">
        <w:tc>
          <w:tcPr>
            <w:tcW w:w="1499" w:type="dxa"/>
            <w:vAlign w:val="center"/>
          </w:tcPr>
          <w:p w:rsidR="00345311" w:rsidRDefault="001E6FC2">
            <w:pPr>
              <w:jc w:val="center"/>
            </w:pPr>
            <w:r>
              <w:rPr>
                <w:color w:val="000000"/>
                <w:sz w:val="18"/>
                <w:szCs w:val="18"/>
              </w:rPr>
              <w:t>其他负债</w:t>
            </w:r>
          </w:p>
        </w:tc>
        <w:tc>
          <w:tcPr>
            <w:tcW w:w="1499" w:type="dxa"/>
            <w:vAlign w:val="center"/>
          </w:tcPr>
          <w:p w:rsidR="00345311" w:rsidRDefault="001E6FC2">
            <w:pPr>
              <w:jc w:val="right"/>
            </w:pPr>
            <w:r>
              <w:rPr>
                <w:color w:val="000000"/>
                <w:sz w:val="18"/>
                <w:szCs w:val="18"/>
              </w:rPr>
              <w:t>-</w:t>
            </w:r>
          </w:p>
        </w:tc>
        <w:tc>
          <w:tcPr>
            <w:tcW w:w="1500" w:type="dxa"/>
            <w:vAlign w:val="center"/>
          </w:tcPr>
          <w:p w:rsidR="00345311" w:rsidRDefault="001E6FC2">
            <w:pPr>
              <w:jc w:val="right"/>
            </w:pPr>
            <w:r>
              <w:rPr>
                <w:color w:val="000000"/>
                <w:sz w:val="18"/>
                <w:szCs w:val="18"/>
              </w:rPr>
              <w:t>-</w:t>
            </w:r>
          </w:p>
        </w:tc>
        <w:tc>
          <w:tcPr>
            <w:tcW w:w="1500" w:type="dxa"/>
            <w:vAlign w:val="center"/>
          </w:tcPr>
          <w:p w:rsidR="00345311" w:rsidRDefault="001E6FC2">
            <w:pPr>
              <w:jc w:val="right"/>
            </w:pPr>
            <w:r>
              <w:rPr>
                <w:color w:val="000000"/>
                <w:sz w:val="18"/>
                <w:szCs w:val="18"/>
              </w:rPr>
              <w:t>-</w:t>
            </w:r>
          </w:p>
        </w:tc>
        <w:tc>
          <w:tcPr>
            <w:tcW w:w="1500" w:type="dxa"/>
            <w:vAlign w:val="center"/>
          </w:tcPr>
          <w:p w:rsidR="00345311" w:rsidRDefault="001E6FC2">
            <w:pPr>
              <w:jc w:val="right"/>
            </w:pPr>
            <w:r>
              <w:rPr>
                <w:color w:val="000000"/>
                <w:sz w:val="18"/>
                <w:szCs w:val="18"/>
              </w:rPr>
              <w:t>183,000.00</w:t>
            </w:r>
          </w:p>
        </w:tc>
        <w:tc>
          <w:tcPr>
            <w:tcW w:w="1500" w:type="dxa"/>
            <w:vAlign w:val="center"/>
          </w:tcPr>
          <w:p w:rsidR="00345311" w:rsidRDefault="001E6FC2">
            <w:pPr>
              <w:jc w:val="right"/>
            </w:pPr>
            <w:r>
              <w:rPr>
                <w:color w:val="000000"/>
                <w:sz w:val="18"/>
                <w:szCs w:val="18"/>
              </w:rPr>
              <w:t>183,000.00</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170,999,623.50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1,392,024.48</w:t>
            </w:r>
          </w:p>
        </w:tc>
        <w:tc>
          <w:tcPr>
            <w:tcW w:w="3459" w:type="dxa"/>
            <w:vAlign w:val="center"/>
          </w:tcPr>
          <w:p w:rsidR="00916EC9" w:rsidRPr="00EB682B" w:rsidRDefault="00916EC9" w:rsidP="004C1637">
            <w:pPr>
              <w:spacing w:before="29" w:line="288" w:lineRule="auto"/>
              <w:ind w:right="210"/>
              <w:jc w:val="right"/>
              <w:rPr>
                <w:sz w:val="18"/>
                <w:szCs w:val="18"/>
              </w:rPr>
            </w:pPr>
            <w:r w:rsidRPr="00EB682B">
              <w:rPr>
                <w:sz w:val="18"/>
                <w:szCs w:val="18"/>
              </w:rPr>
              <w:t>172,391,647.98</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11,002,026.63</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2,771,209,000.00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82,504,000.00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75,244,766.68</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2,939,959,793.31</w:t>
            </w:r>
          </w:p>
        </w:tc>
      </w:tr>
    </w:tbl>
    <w:p w:rsidR="00916EC9" w:rsidRPr="009F6B95" w:rsidRDefault="00916EC9" w:rsidP="009F6B95">
      <w:pPr>
        <w:tabs>
          <w:tab w:val="left" w:pos="426"/>
        </w:tabs>
        <w:spacing w:before="29" w:line="288" w:lineRule="auto"/>
        <w:jc w:val="left"/>
        <w:rPr>
          <w:kern w:val="0"/>
          <w:sz w:val="24"/>
        </w:rPr>
      </w:pPr>
      <w:r w:rsidRPr="009F6B95">
        <w:rPr>
          <w:kern w:val="0"/>
          <w:sz w:val="24"/>
        </w:rPr>
        <w:t>注：表中所示为本基金资产及负债的账面价值，并按照合约规定的利率重新定价日或到期日孰早予以分类。</w:t>
      </w:r>
    </w:p>
    <w:p w:rsidR="001A59F9" w:rsidRDefault="001A59F9" w:rsidP="00026C9C">
      <w:pPr>
        <w:spacing w:line="360" w:lineRule="auto"/>
        <w:ind w:firstLine="420"/>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lastRenderedPageBreak/>
        <w:tab/>
      </w:r>
    </w:p>
    <w:p w:rsidR="007E26F4" w:rsidRPr="0091476E" w:rsidRDefault="007E26F4" w:rsidP="0091476E">
      <w:pPr>
        <w:spacing w:before="29" w:line="288" w:lineRule="auto"/>
        <w:rPr>
          <w:rFonts w:eastAsiaTheme="minorEastAsia"/>
          <w:b/>
          <w:sz w:val="24"/>
        </w:rPr>
      </w:pPr>
      <w:r w:rsidRPr="0091476E">
        <w:rPr>
          <w:rFonts w:eastAsiaTheme="minorEastAsia"/>
          <w:b/>
          <w:sz w:val="24"/>
        </w:rPr>
        <w:t>7.4.13.4.1.2</w:t>
      </w:r>
      <w:r w:rsidRPr="0091476E">
        <w:rPr>
          <w:rFonts w:eastAsiaTheme="minorEastAsia" w:hint="eastAsia"/>
          <w:b/>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2693"/>
        <w:gridCol w:w="5029"/>
      </w:tblGrid>
      <w:tr w:rsidR="00345311">
        <w:tc>
          <w:tcPr>
            <w:tcW w:w="1276" w:type="dxa"/>
            <w:vAlign w:val="center"/>
          </w:tcPr>
          <w:p w:rsidR="00345311" w:rsidRDefault="001E6FC2">
            <w:pPr>
              <w:jc w:val="left"/>
            </w:pPr>
            <w:r>
              <w:rPr>
                <w:color w:val="000000"/>
                <w:sz w:val="24"/>
              </w:rPr>
              <w:t>假设</w:t>
            </w:r>
          </w:p>
        </w:tc>
        <w:tc>
          <w:tcPr>
            <w:tcW w:w="7722" w:type="dxa"/>
            <w:gridSpan w:val="2"/>
            <w:vAlign w:val="center"/>
          </w:tcPr>
          <w:p w:rsidR="00345311" w:rsidRDefault="001E6FC2">
            <w:pPr>
              <w:jc w:val="left"/>
            </w:pPr>
            <w:r>
              <w:rPr>
                <w:color w:val="000000"/>
                <w:sz w:val="24"/>
              </w:rPr>
              <w:t>除市场利率以外的其他市场变量保持不变</w:t>
            </w:r>
          </w:p>
        </w:tc>
      </w:tr>
      <w:tr w:rsidR="007E26F4" w:rsidRPr="0091212A" w:rsidTr="00B06CD4">
        <w:tc>
          <w:tcPr>
            <w:tcW w:w="1276" w:type="dxa"/>
            <w:vMerge w:val="restart"/>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分析</w:t>
            </w:r>
          </w:p>
        </w:tc>
        <w:tc>
          <w:tcPr>
            <w:tcW w:w="2693" w:type="dxa"/>
            <w:vMerge w:val="restart"/>
            <w:vAlign w:val="center"/>
          </w:tcPr>
          <w:p w:rsidR="007E26F4" w:rsidRPr="000C342B" w:rsidRDefault="007E26F4" w:rsidP="00B06CD4">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相关风险变量的变动</w:t>
            </w:r>
          </w:p>
        </w:tc>
        <w:tc>
          <w:tcPr>
            <w:tcW w:w="5029" w:type="dxa"/>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对资产负债表日基金资产净值的</w:t>
            </w:r>
          </w:p>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影响金额（单位：人民币万元）</w:t>
            </w:r>
          </w:p>
        </w:tc>
      </w:tr>
      <w:tr w:rsidR="00E631D0" w:rsidRPr="0091212A" w:rsidTr="00C276DF">
        <w:tc>
          <w:tcPr>
            <w:tcW w:w="1276" w:type="dxa"/>
            <w:vMerge/>
            <w:vAlign w:val="center"/>
          </w:tcPr>
          <w:p w:rsidR="00E631D0" w:rsidRPr="000C342B" w:rsidRDefault="00E631D0" w:rsidP="000C342B">
            <w:pPr>
              <w:widowControl/>
              <w:autoSpaceDE w:val="0"/>
              <w:autoSpaceDN w:val="0"/>
              <w:spacing w:before="29" w:line="288" w:lineRule="auto"/>
              <w:ind w:right="-15"/>
              <w:jc w:val="center"/>
              <w:textAlignment w:val="bottom"/>
              <w:rPr>
                <w:color w:val="000000"/>
                <w:sz w:val="24"/>
              </w:rPr>
            </w:pPr>
          </w:p>
        </w:tc>
        <w:tc>
          <w:tcPr>
            <w:tcW w:w="2693" w:type="dxa"/>
            <w:vMerge/>
            <w:vAlign w:val="center"/>
          </w:tcPr>
          <w:p w:rsidR="00E631D0" w:rsidRPr="000C342B" w:rsidRDefault="00E631D0" w:rsidP="000C342B">
            <w:pPr>
              <w:widowControl/>
              <w:autoSpaceDE w:val="0"/>
              <w:autoSpaceDN w:val="0"/>
              <w:spacing w:before="29" w:line="288" w:lineRule="auto"/>
              <w:ind w:right="-15"/>
              <w:jc w:val="center"/>
              <w:textAlignment w:val="bottom"/>
              <w:rPr>
                <w:color w:val="000000"/>
                <w:sz w:val="24"/>
              </w:rPr>
            </w:pPr>
          </w:p>
        </w:tc>
        <w:tc>
          <w:tcPr>
            <w:tcW w:w="5029" w:type="dxa"/>
            <w:vAlign w:val="center"/>
          </w:tcPr>
          <w:p w:rsidR="00E631D0" w:rsidRPr="000C342B" w:rsidRDefault="00E631D0" w:rsidP="00E631D0">
            <w:pPr>
              <w:autoSpaceDE w:val="0"/>
              <w:autoSpaceDN w:val="0"/>
              <w:spacing w:before="29" w:line="288" w:lineRule="auto"/>
              <w:ind w:right="-15" w:firstLineChars="350" w:firstLine="840"/>
              <w:jc w:val="center"/>
              <w:textAlignment w:val="bottom"/>
              <w:rPr>
                <w:color w:val="000000"/>
                <w:sz w:val="24"/>
              </w:rPr>
            </w:pPr>
            <w:r w:rsidRPr="000C342B">
              <w:rPr>
                <w:rFonts w:hint="eastAsia"/>
                <w:color w:val="000000"/>
                <w:sz w:val="24"/>
              </w:rPr>
              <w:t>本期末</w:t>
            </w:r>
          </w:p>
          <w:p w:rsidR="00E631D0" w:rsidRPr="000C342B" w:rsidRDefault="00E631D0" w:rsidP="00E631D0">
            <w:pPr>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E631D0" w:rsidTr="00C276DF">
        <w:tc>
          <w:tcPr>
            <w:tcW w:w="1276" w:type="dxa"/>
            <w:vMerge/>
          </w:tcPr>
          <w:p w:rsidR="00E631D0" w:rsidRDefault="00E631D0"/>
        </w:tc>
        <w:tc>
          <w:tcPr>
            <w:tcW w:w="2693" w:type="dxa"/>
            <w:vAlign w:val="center"/>
          </w:tcPr>
          <w:p w:rsidR="00E631D0" w:rsidRDefault="00E631D0">
            <w:pPr>
              <w:jc w:val="left"/>
            </w:pPr>
            <w:r>
              <w:rPr>
                <w:color w:val="000000"/>
                <w:sz w:val="24"/>
              </w:rPr>
              <w:t>市场利率下降</w:t>
            </w:r>
            <w:r>
              <w:rPr>
                <w:color w:val="000000"/>
                <w:sz w:val="24"/>
              </w:rPr>
              <w:t>25</w:t>
            </w:r>
            <w:r>
              <w:rPr>
                <w:color w:val="000000"/>
                <w:sz w:val="24"/>
              </w:rPr>
              <w:t>个基点</w:t>
            </w:r>
          </w:p>
        </w:tc>
        <w:tc>
          <w:tcPr>
            <w:tcW w:w="5029" w:type="dxa"/>
            <w:vAlign w:val="center"/>
          </w:tcPr>
          <w:p w:rsidR="00E631D0" w:rsidRDefault="00E631D0" w:rsidP="00E631D0">
            <w:pPr>
              <w:jc w:val="right"/>
            </w:pPr>
            <w:r>
              <w:rPr>
                <w:color w:val="000000"/>
                <w:sz w:val="24"/>
              </w:rPr>
              <w:t>增加约</w:t>
            </w:r>
            <w:r>
              <w:rPr>
                <w:color w:val="000000"/>
                <w:sz w:val="24"/>
              </w:rPr>
              <w:t>1,762</w:t>
            </w:r>
          </w:p>
        </w:tc>
      </w:tr>
      <w:tr w:rsidR="00E631D0" w:rsidTr="00C276DF">
        <w:tc>
          <w:tcPr>
            <w:tcW w:w="1276" w:type="dxa"/>
            <w:vMerge/>
          </w:tcPr>
          <w:p w:rsidR="00E631D0" w:rsidRDefault="00E631D0"/>
        </w:tc>
        <w:tc>
          <w:tcPr>
            <w:tcW w:w="2693" w:type="dxa"/>
            <w:vAlign w:val="center"/>
          </w:tcPr>
          <w:p w:rsidR="00E631D0" w:rsidRDefault="00E631D0">
            <w:pPr>
              <w:jc w:val="left"/>
            </w:pPr>
            <w:r>
              <w:rPr>
                <w:color w:val="000000"/>
                <w:sz w:val="24"/>
              </w:rPr>
              <w:t>市场利率上升</w:t>
            </w:r>
            <w:r>
              <w:rPr>
                <w:color w:val="000000"/>
                <w:sz w:val="24"/>
              </w:rPr>
              <w:t>25</w:t>
            </w:r>
            <w:r>
              <w:rPr>
                <w:color w:val="000000"/>
                <w:sz w:val="24"/>
              </w:rPr>
              <w:t>个基点</w:t>
            </w:r>
          </w:p>
        </w:tc>
        <w:tc>
          <w:tcPr>
            <w:tcW w:w="5029" w:type="dxa"/>
            <w:vAlign w:val="center"/>
          </w:tcPr>
          <w:p w:rsidR="00E631D0" w:rsidRDefault="00E631D0" w:rsidP="00E631D0">
            <w:pPr>
              <w:jc w:val="right"/>
            </w:pPr>
            <w:r>
              <w:rPr>
                <w:color w:val="000000"/>
                <w:sz w:val="24"/>
              </w:rPr>
              <w:t>减少约</w:t>
            </w:r>
            <w:r>
              <w:rPr>
                <w:color w:val="000000"/>
                <w:sz w:val="24"/>
              </w:rPr>
              <w:t>1,744</w:t>
            </w:r>
          </w:p>
        </w:tc>
      </w:tr>
    </w:tbl>
    <w:p w:rsidR="007E26F4" w:rsidRPr="007E26F4" w:rsidRDefault="007E26F4" w:rsidP="00026C9C">
      <w:pPr>
        <w:spacing w:line="360" w:lineRule="auto"/>
        <w:ind w:firstLine="420"/>
        <w:rPr>
          <w:rFonts w:asciiTheme="minorEastAsia" w:eastAsiaTheme="minorEastAsia" w:hAnsiTheme="minorEastAsia"/>
          <w:color w:val="000000"/>
          <w:szCs w:val="21"/>
        </w:rPr>
      </w:pPr>
    </w:p>
    <w:p w:rsidR="009C6879" w:rsidRPr="0091476E" w:rsidRDefault="009C6879" w:rsidP="0091476E">
      <w:pPr>
        <w:spacing w:before="29" w:line="288" w:lineRule="auto"/>
        <w:rPr>
          <w:rFonts w:eastAsiaTheme="minorEastAsia"/>
          <w:b/>
          <w:sz w:val="24"/>
        </w:rPr>
      </w:pPr>
      <w:r w:rsidRPr="0091476E">
        <w:rPr>
          <w:rFonts w:eastAsiaTheme="minorEastAsia"/>
          <w:b/>
          <w:sz w:val="24"/>
        </w:rPr>
        <w:t>7.4.13.4.2</w:t>
      </w:r>
      <w:r w:rsidRPr="0091476E">
        <w:rPr>
          <w:rFonts w:eastAsiaTheme="minorEastAsia" w:hint="eastAsia"/>
          <w:b/>
          <w:sz w:val="24"/>
        </w:rPr>
        <w:t>外汇风险</w:t>
      </w:r>
    </w:p>
    <w:p w:rsidR="009C6879" w:rsidRDefault="009C6879" w:rsidP="00A701F3">
      <w:pPr>
        <w:spacing w:before="29" w:line="288" w:lineRule="auto"/>
        <w:ind w:firstLineChars="200" w:firstLine="480"/>
        <w:rPr>
          <w:kern w:val="0"/>
          <w:sz w:val="24"/>
        </w:rPr>
      </w:pPr>
      <w:r w:rsidRPr="00A701F3">
        <w:rPr>
          <w:kern w:val="0"/>
          <w:sz w:val="24"/>
        </w:rPr>
        <w:t>外汇风险是指金融工具的公允价值或未来现金流量因外汇汇率变动而发生波动的风险。本基金的所有资产及负债以人民币计价，因此无重大外汇风险。</w:t>
      </w:r>
    </w:p>
    <w:p w:rsidR="00A701F3" w:rsidRPr="00A701F3" w:rsidRDefault="00A701F3" w:rsidP="00A701F3">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w:t>
      </w:r>
      <w:r w:rsidRPr="0091476E">
        <w:rPr>
          <w:rFonts w:eastAsiaTheme="minorEastAsia" w:hint="eastAsia"/>
          <w:b/>
          <w:sz w:val="24"/>
        </w:rPr>
        <w:t>其他价格风险</w:t>
      </w:r>
    </w:p>
    <w:p w:rsidR="001A59F9" w:rsidRPr="00197ACB" w:rsidRDefault="001A59F9" w:rsidP="00197ACB">
      <w:pPr>
        <w:spacing w:before="29" w:line="288" w:lineRule="auto"/>
        <w:ind w:firstLineChars="200" w:firstLine="480"/>
        <w:rPr>
          <w:kern w:val="0"/>
          <w:sz w:val="24"/>
        </w:rPr>
      </w:pPr>
      <w:r w:rsidRPr="00197ACB">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债券，因此无重大其他价格风险。</w:t>
      </w:r>
    </w:p>
    <w:p w:rsidR="001A59F9" w:rsidRPr="00D564C7" w:rsidRDefault="001A59F9" w:rsidP="005A7FD8">
      <w:pPr>
        <w:spacing w:line="360" w:lineRule="auto"/>
        <w:ind w:firstLineChars="200" w:firstLine="422"/>
        <w:rPr>
          <w:rFonts w:asciiTheme="minorEastAsia" w:eastAsiaTheme="minorEastAsia" w:hAnsiTheme="minorEastAsia"/>
          <w:b/>
          <w:bCs/>
          <w:color w:val="000000"/>
          <w:szCs w:val="21"/>
        </w:rPr>
      </w:pPr>
    </w:p>
    <w:p w:rsidR="001A59F9" w:rsidRPr="00D564C7" w:rsidRDefault="001A59F9" w:rsidP="0091476E">
      <w:pPr>
        <w:spacing w:before="29" w:line="288" w:lineRule="auto"/>
        <w:rPr>
          <w:rFonts w:asciiTheme="minorEastAsia" w:eastAsiaTheme="minorEastAsia" w:hAnsiTheme="minorEastAsia"/>
          <w:b/>
          <w:color w:val="000000"/>
          <w:szCs w:val="21"/>
        </w:rPr>
      </w:pPr>
      <w:r w:rsidRPr="0091476E">
        <w:rPr>
          <w:rFonts w:eastAsiaTheme="minorEastAsia"/>
          <w:b/>
          <w:sz w:val="24"/>
        </w:rPr>
        <w:t>7.4.14</w:t>
      </w:r>
      <w:r w:rsidRPr="0091476E">
        <w:rPr>
          <w:rFonts w:eastAsiaTheme="minorEastAsia" w:hint="eastAsia"/>
          <w:b/>
          <w:sz w:val="24"/>
        </w:rPr>
        <w:t>有助于理解和分析会计报表需要说明的其他事项</w:t>
      </w:r>
    </w:p>
    <w:p w:rsidR="00345311" w:rsidRDefault="001E6FC2">
      <w:pPr>
        <w:spacing w:before="29" w:line="288" w:lineRule="auto"/>
        <w:ind w:firstLineChars="200" w:firstLine="480"/>
        <w:rPr>
          <w:kern w:val="0"/>
          <w:sz w:val="24"/>
        </w:rPr>
      </w:pPr>
      <w:r>
        <w:rPr>
          <w:kern w:val="0"/>
          <w:sz w:val="24"/>
        </w:rPr>
        <w:t>(1)</w:t>
      </w:r>
      <w:r>
        <w:rPr>
          <w:kern w:val="0"/>
          <w:sz w:val="24"/>
        </w:rPr>
        <w:t>公允价值</w:t>
      </w:r>
    </w:p>
    <w:p w:rsidR="00345311" w:rsidRDefault="001E6FC2">
      <w:pPr>
        <w:spacing w:before="29" w:line="288" w:lineRule="auto"/>
        <w:ind w:firstLineChars="200" w:firstLine="480"/>
        <w:rPr>
          <w:kern w:val="0"/>
          <w:sz w:val="24"/>
        </w:rPr>
      </w:pPr>
      <w:r>
        <w:rPr>
          <w:kern w:val="0"/>
          <w:sz w:val="24"/>
        </w:rPr>
        <w:t xml:space="preserve">(a)  </w:t>
      </w:r>
      <w:r>
        <w:rPr>
          <w:kern w:val="0"/>
          <w:sz w:val="24"/>
        </w:rPr>
        <w:t>金融工具公允价值计量的方法</w:t>
      </w:r>
    </w:p>
    <w:p w:rsidR="00345311" w:rsidRDefault="001E6FC2">
      <w:pPr>
        <w:spacing w:before="29" w:line="288" w:lineRule="auto"/>
        <w:ind w:firstLineChars="200" w:firstLine="480"/>
        <w:rPr>
          <w:kern w:val="0"/>
          <w:sz w:val="24"/>
        </w:rPr>
      </w:pPr>
      <w:r>
        <w:rPr>
          <w:kern w:val="0"/>
          <w:sz w:val="24"/>
        </w:rPr>
        <w:t>公允价值计量结果所属的层次，由对公允价值计量整体而言具有重要意义的输入值所属的最低层次决定：</w:t>
      </w:r>
    </w:p>
    <w:p w:rsidR="00345311" w:rsidRDefault="001E6FC2">
      <w:pPr>
        <w:spacing w:before="29" w:line="288" w:lineRule="auto"/>
        <w:ind w:firstLineChars="200" w:firstLine="480"/>
        <w:rPr>
          <w:kern w:val="0"/>
          <w:sz w:val="24"/>
        </w:rPr>
      </w:pPr>
      <w:r>
        <w:rPr>
          <w:kern w:val="0"/>
          <w:sz w:val="24"/>
        </w:rPr>
        <w:t>第一层次：相同资产或负债在活跃市场上未经调整的报价。</w:t>
      </w:r>
    </w:p>
    <w:p w:rsidR="00345311" w:rsidRDefault="001E6FC2">
      <w:pPr>
        <w:spacing w:before="29" w:line="288" w:lineRule="auto"/>
        <w:ind w:firstLineChars="200" w:firstLine="480"/>
        <w:rPr>
          <w:kern w:val="0"/>
          <w:sz w:val="24"/>
        </w:rPr>
      </w:pPr>
      <w:r>
        <w:rPr>
          <w:kern w:val="0"/>
          <w:sz w:val="24"/>
        </w:rPr>
        <w:t>第二层次：除第一层次输入值外相关资产或负债直接或间接可观察的输入值。</w:t>
      </w:r>
    </w:p>
    <w:p w:rsidR="00345311" w:rsidRDefault="001E6FC2">
      <w:pPr>
        <w:spacing w:before="29" w:line="288" w:lineRule="auto"/>
        <w:ind w:firstLineChars="200" w:firstLine="480"/>
        <w:rPr>
          <w:kern w:val="0"/>
          <w:sz w:val="24"/>
        </w:rPr>
      </w:pPr>
      <w:r>
        <w:rPr>
          <w:kern w:val="0"/>
          <w:sz w:val="24"/>
        </w:rPr>
        <w:t>第三层次：相关资产或负债的不可观察输入值。</w:t>
      </w:r>
    </w:p>
    <w:p w:rsidR="00345311" w:rsidRDefault="001E6FC2">
      <w:pPr>
        <w:spacing w:before="29" w:line="288" w:lineRule="auto"/>
        <w:ind w:firstLineChars="200" w:firstLine="480"/>
        <w:rPr>
          <w:kern w:val="0"/>
          <w:sz w:val="24"/>
        </w:rPr>
      </w:pPr>
      <w:r>
        <w:rPr>
          <w:kern w:val="0"/>
          <w:sz w:val="24"/>
        </w:rPr>
        <w:t xml:space="preserve">(b)  </w:t>
      </w:r>
      <w:r>
        <w:rPr>
          <w:kern w:val="0"/>
          <w:sz w:val="24"/>
        </w:rPr>
        <w:t>持续的以公允价值计量的金融工具</w:t>
      </w:r>
    </w:p>
    <w:p w:rsidR="00345311" w:rsidRDefault="001E6FC2">
      <w:pPr>
        <w:spacing w:before="29" w:line="288" w:lineRule="auto"/>
        <w:ind w:firstLineChars="200" w:firstLine="480"/>
        <w:rPr>
          <w:kern w:val="0"/>
          <w:sz w:val="24"/>
        </w:rPr>
      </w:pPr>
      <w:r>
        <w:rPr>
          <w:kern w:val="0"/>
          <w:sz w:val="24"/>
        </w:rPr>
        <w:t xml:space="preserve">(i)  </w:t>
      </w:r>
      <w:r>
        <w:rPr>
          <w:kern w:val="0"/>
          <w:sz w:val="24"/>
        </w:rPr>
        <w:t>各层次金融工具公允价值</w:t>
      </w:r>
    </w:p>
    <w:p w:rsidR="00345311" w:rsidRDefault="001E6FC2">
      <w:pPr>
        <w:spacing w:before="29" w:line="288" w:lineRule="auto"/>
        <w:ind w:firstLineChars="200" w:firstLine="480"/>
        <w:rPr>
          <w:kern w:val="0"/>
          <w:sz w:val="24"/>
        </w:rPr>
      </w:pPr>
      <w:r>
        <w:rPr>
          <w:kern w:val="0"/>
          <w:sz w:val="24"/>
        </w:rPr>
        <w:t>于</w:t>
      </w:r>
      <w:r>
        <w:rPr>
          <w:kern w:val="0"/>
          <w:sz w:val="24"/>
        </w:rPr>
        <w:t>2018</w:t>
      </w:r>
      <w:r>
        <w:rPr>
          <w:kern w:val="0"/>
          <w:sz w:val="24"/>
        </w:rPr>
        <w:t>年</w:t>
      </w:r>
      <w:r>
        <w:rPr>
          <w:kern w:val="0"/>
          <w:sz w:val="24"/>
        </w:rPr>
        <w:t>12</w:t>
      </w:r>
      <w:r>
        <w:rPr>
          <w:kern w:val="0"/>
          <w:sz w:val="24"/>
        </w:rPr>
        <w:t>月</w:t>
      </w:r>
      <w:r>
        <w:rPr>
          <w:kern w:val="0"/>
          <w:sz w:val="24"/>
        </w:rPr>
        <w:t>31</w:t>
      </w:r>
      <w:r>
        <w:rPr>
          <w:kern w:val="0"/>
          <w:sz w:val="24"/>
        </w:rPr>
        <w:t>日，本基金持有的以公允价值计量且其变动计入当期损益的金融资产中属于第二层次的余额为</w:t>
      </w:r>
      <w:r>
        <w:rPr>
          <w:kern w:val="0"/>
          <w:sz w:val="24"/>
        </w:rPr>
        <w:t>3,033,845,000.00</w:t>
      </w:r>
      <w:r>
        <w:rPr>
          <w:kern w:val="0"/>
          <w:sz w:val="24"/>
        </w:rPr>
        <w:t>元，无属于第一或第三层次的余额。</w:t>
      </w:r>
    </w:p>
    <w:p w:rsidR="00345311" w:rsidRDefault="001E6FC2">
      <w:pPr>
        <w:spacing w:before="29" w:line="288" w:lineRule="auto"/>
        <w:ind w:firstLineChars="200" w:firstLine="480"/>
        <w:rPr>
          <w:kern w:val="0"/>
          <w:sz w:val="24"/>
        </w:rPr>
      </w:pPr>
      <w:r>
        <w:rPr>
          <w:kern w:val="0"/>
          <w:sz w:val="24"/>
        </w:rPr>
        <w:t xml:space="preserve">(ii)  </w:t>
      </w:r>
      <w:r>
        <w:rPr>
          <w:kern w:val="0"/>
          <w:sz w:val="24"/>
        </w:rPr>
        <w:t>公允价值所属层次间的重大变动</w:t>
      </w:r>
    </w:p>
    <w:p w:rsidR="00345311" w:rsidRDefault="001E6FC2">
      <w:pPr>
        <w:spacing w:before="29" w:line="288" w:lineRule="auto"/>
        <w:ind w:firstLineChars="200" w:firstLine="480"/>
        <w:rPr>
          <w:kern w:val="0"/>
          <w:sz w:val="24"/>
        </w:rPr>
      </w:pPr>
      <w:r>
        <w:rPr>
          <w:kern w:val="0"/>
          <w:sz w:val="24"/>
        </w:rPr>
        <w:t>本基金本期持有的以公允价值计量的金融工具的公允价值所属层次未发生重大变动。</w:t>
      </w:r>
    </w:p>
    <w:p w:rsidR="00345311" w:rsidRDefault="001E6FC2">
      <w:pPr>
        <w:spacing w:before="29" w:line="288" w:lineRule="auto"/>
        <w:ind w:firstLineChars="200" w:firstLine="480"/>
        <w:rPr>
          <w:kern w:val="0"/>
          <w:sz w:val="24"/>
        </w:rPr>
      </w:pPr>
      <w:r>
        <w:rPr>
          <w:kern w:val="0"/>
          <w:sz w:val="24"/>
        </w:rPr>
        <w:t xml:space="preserve">(iii)  </w:t>
      </w:r>
      <w:r>
        <w:rPr>
          <w:kern w:val="0"/>
          <w:sz w:val="24"/>
        </w:rPr>
        <w:t>第三层次公允价值余额和本期变动金额</w:t>
      </w:r>
    </w:p>
    <w:p w:rsidR="00345311" w:rsidRDefault="001E6FC2">
      <w:pPr>
        <w:spacing w:before="29" w:line="288" w:lineRule="auto"/>
        <w:ind w:firstLineChars="200" w:firstLine="480"/>
        <w:rPr>
          <w:kern w:val="0"/>
          <w:sz w:val="24"/>
        </w:rPr>
      </w:pPr>
      <w:r>
        <w:rPr>
          <w:kern w:val="0"/>
          <w:sz w:val="24"/>
        </w:rPr>
        <w:lastRenderedPageBreak/>
        <w:t>无。</w:t>
      </w:r>
    </w:p>
    <w:p w:rsidR="00345311" w:rsidRDefault="001E6FC2">
      <w:pPr>
        <w:spacing w:before="29" w:line="288" w:lineRule="auto"/>
        <w:ind w:firstLineChars="200" w:firstLine="480"/>
        <w:rPr>
          <w:kern w:val="0"/>
          <w:sz w:val="24"/>
        </w:rPr>
      </w:pPr>
      <w:r>
        <w:rPr>
          <w:kern w:val="0"/>
          <w:sz w:val="24"/>
        </w:rPr>
        <w:t xml:space="preserve">(c)  </w:t>
      </w:r>
      <w:r>
        <w:rPr>
          <w:kern w:val="0"/>
          <w:sz w:val="24"/>
        </w:rPr>
        <w:t>非持续的以公允价值计量的金融工具</w:t>
      </w:r>
    </w:p>
    <w:p w:rsidR="00345311" w:rsidRDefault="001E6FC2">
      <w:pPr>
        <w:spacing w:before="29" w:line="288" w:lineRule="auto"/>
        <w:ind w:firstLineChars="200" w:firstLine="480"/>
        <w:rPr>
          <w:kern w:val="0"/>
          <w:sz w:val="24"/>
        </w:rPr>
      </w:pPr>
      <w:r>
        <w:rPr>
          <w:kern w:val="0"/>
          <w:sz w:val="24"/>
        </w:rPr>
        <w:t>于</w:t>
      </w:r>
      <w:r>
        <w:rPr>
          <w:kern w:val="0"/>
          <w:sz w:val="24"/>
        </w:rPr>
        <w:t>2018</w:t>
      </w:r>
      <w:r>
        <w:rPr>
          <w:kern w:val="0"/>
          <w:sz w:val="24"/>
        </w:rPr>
        <w:t>年</w:t>
      </w:r>
      <w:r>
        <w:rPr>
          <w:kern w:val="0"/>
          <w:sz w:val="24"/>
        </w:rPr>
        <w:t>12</w:t>
      </w:r>
      <w:r>
        <w:rPr>
          <w:kern w:val="0"/>
          <w:sz w:val="24"/>
        </w:rPr>
        <w:t>月</w:t>
      </w:r>
      <w:r>
        <w:rPr>
          <w:kern w:val="0"/>
          <w:sz w:val="24"/>
        </w:rPr>
        <w:t>31</w:t>
      </w:r>
      <w:r>
        <w:rPr>
          <w:kern w:val="0"/>
          <w:sz w:val="24"/>
        </w:rPr>
        <w:t>日，本基金未持有非持续的以公允价值计量的金融资产。</w:t>
      </w:r>
    </w:p>
    <w:p w:rsidR="00345311" w:rsidRDefault="001E6FC2">
      <w:pPr>
        <w:spacing w:before="29" w:line="288" w:lineRule="auto"/>
        <w:ind w:firstLineChars="200" w:firstLine="480"/>
        <w:rPr>
          <w:kern w:val="0"/>
          <w:sz w:val="24"/>
        </w:rPr>
      </w:pPr>
      <w:r>
        <w:rPr>
          <w:kern w:val="0"/>
          <w:sz w:val="24"/>
        </w:rPr>
        <w:t xml:space="preserve">(d)  </w:t>
      </w:r>
      <w:r>
        <w:rPr>
          <w:kern w:val="0"/>
          <w:sz w:val="24"/>
        </w:rPr>
        <w:t>不以公允价值计量的金融工具</w:t>
      </w:r>
    </w:p>
    <w:p w:rsidR="00345311" w:rsidRDefault="001E6FC2">
      <w:pPr>
        <w:spacing w:before="29" w:line="288" w:lineRule="auto"/>
        <w:ind w:firstLineChars="200" w:firstLine="480"/>
        <w:rPr>
          <w:kern w:val="0"/>
          <w:sz w:val="24"/>
        </w:rPr>
      </w:pPr>
      <w:r>
        <w:rPr>
          <w:kern w:val="0"/>
          <w:sz w:val="24"/>
        </w:rPr>
        <w:t>不以公允价值计量的金融资产和负债主要包括应收款项和其他金融负债，其账面价值与公允价值相差很小。</w:t>
      </w:r>
    </w:p>
    <w:p w:rsidR="001A59F9" w:rsidRDefault="001E6FC2" w:rsidP="00841931">
      <w:pPr>
        <w:spacing w:before="29" w:line="288" w:lineRule="auto"/>
        <w:ind w:firstLineChars="200" w:firstLine="480"/>
        <w:rPr>
          <w:kern w:val="0"/>
          <w:sz w:val="24"/>
        </w:rPr>
      </w:pPr>
      <w:r>
        <w:rPr>
          <w:kern w:val="0"/>
          <w:sz w:val="24"/>
        </w:rPr>
        <w:t>(2)</w:t>
      </w:r>
      <w:r w:rsidR="001A59F9" w:rsidRPr="00841931">
        <w:rPr>
          <w:kern w:val="0"/>
          <w:sz w:val="24"/>
        </w:rPr>
        <w:t>除公允价值外，截至资产负债表日本基金无需要说明的其他重要事项。</w:t>
      </w:r>
    </w:p>
    <w:p w:rsidR="009113DE" w:rsidRPr="00841931" w:rsidRDefault="009113DE" w:rsidP="00841931">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24" w:name="_Toc225498272"/>
      <w:bookmarkStart w:id="125" w:name="_Toc361324877"/>
      <w:bookmarkStart w:id="126" w:name="_Toc4169673"/>
      <w:r w:rsidRPr="00321D95">
        <w:rPr>
          <w:rFonts w:hint="eastAsia"/>
          <w:b/>
          <w:bCs/>
          <w:szCs w:val="24"/>
          <w:lang w:val="en-US"/>
        </w:rPr>
        <w:t>§</w:t>
      </w:r>
      <w:r w:rsidRPr="00321D95">
        <w:rPr>
          <w:b/>
          <w:bCs/>
          <w:szCs w:val="24"/>
          <w:lang w:val="en-US"/>
        </w:rPr>
        <w:t>8</w:t>
      </w:r>
      <w:r w:rsidRPr="00321D95">
        <w:rPr>
          <w:rFonts w:hint="eastAsia"/>
          <w:b/>
          <w:bCs/>
          <w:szCs w:val="24"/>
          <w:lang w:val="en-US"/>
        </w:rPr>
        <w:t>投资组合报告</w:t>
      </w:r>
      <w:bookmarkEnd w:id="124"/>
      <w:bookmarkEnd w:id="125"/>
      <w:bookmarkEnd w:id="126"/>
    </w:p>
    <w:p w:rsidR="00DB6EA0" w:rsidRPr="00DB6EA0" w:rsidRDefault="00DB6EA0" w:rsidP="00DB6EA0"/>
    <w:p w:rsidR="00832C5C" w:rsidRPr="0014446C" w:rsidRDefault="00832C5C" w:rsidP="00832C5C">
      <w:pPr>
        <w:pStyle w:val="20"/>
        <w:spacing w:before="0" w:after="0"/>
        <w:rPr>
          <w:rFonts w:ascii="Times New Roman" w:eastAsiaTheme="minorEastAsia" w:hAnsi="Times New Roman"/>
          <w:color w:val="000000" w:themeColor="text1"/>
          <w:kern w:val="0"/>
          <w:szCs w:val="24"/>
        </w:rPr>
      </w:pPr>
      <w:bookmarkStart w:id="127" w:name="_Toc225498273"/>
      <w:bookmarkStart w:id="128" w:name="_Toc361324878"/>
      <w:bookmarkStart w:id="129" w:name="_Toc4169674"/>
      <w:r w:rsidRPr="0014446C">
        <w:rPr>
          <w:rFonts w:ascii="Times New Roman" w:eastAsiaTheme="minorEastAsia" w:hAnsi="Times New Roman"/>
          <w:bCs w:val="0"/>
          <w:color w:val="000000" w:themeColor="text1"/>
          <w:kern w:val="0"/>
          <w:szCs w:val="24"/>
        </w:rPr>
        <w:t xml:space="preserve">8.1 </w:t>
      </w:r>
      <w:r w:rsidRPr="0014446C">
        <w:rPr>
          <w:rFonts w:ascii="Times New Roman" w:eastAsiaTheme="minorEastAsia" w:hAnsi="Times New Roman" w:hint="eastAsia"/>
          <w:color w:val="000000" w:themeColor="text1"/>
          <w:kern w:val="0"/>
          <w:szCs w:val="24"/>
        </w:rPr>
        <w:t>期末基金资产组合情况</w:t>
      </w:r>
      <w:bookmarkEnd w:id="127"/>
      <w:bookmarkEnd w:id="128"/>
      <w:bookmarkEnd w:id="129"/>
    </w:p>
    <w:p w:rsidR="00832C5C" w:rsidRPr="0014446C" w:rsidRDefault="00832C5C" w:rsidP="00832C5C">
      <w:pPr>
        <w:autoSpaceDE w:val="0"/>
        <w:autoSpaceDN w:val="0"/>
        <w:adjustRightInd w:val="0"/>
        <w:spacing w:before="29" w:line="360" w:lineRule="auto"/>
        <w:ind w:left="15"/>
        <w:jc w:val="right"/>
        <w:rPr>
          <w:rFonts w:eastAsiaTheme="minorEastAsia"/>
          <w:color w:val="000000" w:themeColor="text1"/>
          <w:kern w:val="0"/>
          <w:sz w:val="24"/>
        </w:rPr>
      </w:pPr>
      <w:r w:rsidRPr="0014446C">
        <w:rPr>
          <w:rFonts w:eastAsiaTheme="minorEastAsia" w:hint="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832C5C" w:rsidRPr="005A6702" w:rsidTr="00C276DF">
        <w:tc>
          <w:tcPr>
            <w:tcW w:w="1080" w:type="dxa"/>
            <w:vAlign w:val="center"/>
          </w:tcPr>
          <w:p w:rsidR="00832C5C" w:rsidRPr="0014446C" w:rsidRDefault="00832C5C" w:rsidP="00C276DF">
            <w:pPr>
              <w:spacing w:line="276" w:lineRule="auto"/>
              <w:jc w:val="center"/>
              <w:rPr>
                <w:rFonts w:eastAsiaTheme="minorEastAsia"/>
                <w:color w:val="000000" w:themeColor="text1"/>
                <w:sz w:val="24"/>
              </w:rPr>
            </w:pPr>
            <w:r w:rsidRPr="0014446C">
              <w:rPr>
                <w:rFonts w:eastAsiaTheme="minorEastAsia" w:hint="eastAsia"/>
                <w:color w:val="000000" w:themeColor="text1"/>
                <w:sz w:val="24"/>
              </w:rPr>
              <w:t>序号</w:t>
            </w:r>
          </w:p>
        </w:tc>
        <w:tc>
          <w:tcPr>
            <w:tcW w:w="2748" w:type="dxa"/>
            <w:vAlign w:val="center"/>
          </w:tcPr>
          <w:p w:rsidR="00832C5C" w:rsidRPr="0014446C" w:rsidRDefault="00832C5C" w:rsidP="00C276DF">
            <w:pPr>
              <w:spacing w:line="276" w:lineRule="auto"/>
              <w:jc w:val="center"/>
              <w:rPr>
                <w:rFonts w:eastAsiaTheme="minorEastAsia"/>
                <w:color w:val="000000" w:themeColor="text1"/>
                <w:sz w:val="24"/>
              </w:rPr>
            </w:pPr>
            <w:r w:rsidRPr="0014446C">
              <w:rPr>
                <w:rFonts w:eastAsiaTheme="minorEastAsia" w:hint="eastAsia"/>
                <w:color w:val="000000" w:themeColor="text1"/>
                <w:sz w:val="24"/>
              </w:rPr>
              <w:t>项目</w:t>
            </w:r>
          </w:p>
        </w:tc>
        <w:tc>
          <w:tcPr>
            <w:tcW w:w="2551" w:type="dxa"/>
            <w:vAlign w:val="center"/>
          </w:tcPr>
          <w:p w:rsidR="00832C5C" w:rsidRPr="0014446C" w:rsidRDefault="00832C5C" w:rsidP="00C276DF">
            <w:pPr>
              <w:spacing w:line="276" w:lineRule="auto"/>
              <w:jc w:val="center"/>
              <w:rPr>
                <w:rFonts w:eastAsiaTheme="minorEastAsia"/>
                <w:color w:val="000000" w:themeColor="text1"/>
                <w:sz w:val="24"/>
              </w:rPr>
            </w:pPr>
            <w:r w:rsidRPr="0014446C">
              <w:rPr>
                <w:rFonts w:eastAsiaTheme="minorEastAsia" w:hint="eastAsia"/>
                <w:color w:val="000000" w:themeColor="text1"/>
                <w:sz w:val="24"/>
              </w:rPr>
              <w:t>金额</w:t>
            </w:r>
          </w:p>
        </w:tc>
        <w:tc>
          <w:tcPr>
            <w:tcW w:w="2621" w:type="dxa"/>
            <w:vAlign w:val="center"/>
          </w:tcPr>
          <w:p w:rsidR="00832C5C" w:rsidRPr="0014446C" w:rsidRDefault="00832C5C" w:rsidP="00C276DF">
            <w:pPr>
              <w:spacing w:line="276" w:lineRule="auto"/>
              <w:jc w:val="center"/>
              <w:rPr>
                <w:rFonts w:eastAsiaTheme="minorEastAsia"/>
                <w:color w:val="000000" w:themeColor="text1"/>
                <w:sz w:val="24"/>
              </w:rPr>
            </w:pPr>
            <w:r w:rsidRPr="0014446C">
              <w:rPr>
                <w:rFonts w:eastAsiaTheme="minorEastAsia" w:hint="eastAsia"/>
                <w:color w:val="000000" w:themeColor="text1"/>
                <w:sz w:val="24"/>
              </w:rPr>
              <w:t>占基金总资产的比例（</w:t>
            </w:r>
            <w:r w:rsidRPr="0014446C">
              <w:rPr>
                <w:rFonts w:eastAsiaTheme="minorEastAsia"/>
                <w:color w:val="000000" w:themeColor="text1"/>
                <w:sz w:val="24"/>
              </w:rPr>
              <w:t>%</w:t>
            </w:r>
            <w:r w:rsidRPr="0014446C">
              <w:rPr>
                <w:rFonts w:eastAsiaTheme="minorEastAsia" w:hint="eastAsia"/>
                <w:color w:val="000000" w:themeColor="text1"/>
                <w:sz w:val="24"/>
              </w:rPr>
              <w:t>）</w:t>
            </w:r>
          </w:p>
        </w:tc>
      </w:tr>
      <w:tr w:rsidR="00832C5C" w:rsidRPr="005A6702" w:rsidTr="00C276DF">
        <w:tc>
          <w:tcPr>
            <w:tcW w:w="1080" w:type="dxa"/>
            <w:vAlign w:val="center"/>
          </w:tcPr>
          <w:p w:rsidR="00832C5C" w:rsidRPr="0014446C" w:rsidRDefault="00832C5C" w:rsidP="00C276DF">
            <w:pPr>
              <w:spacing w:line="276" w:lineRule="auto"/>
              <w:jc w:val="center"/>
              <w:rPr>
                <w:rFonts w:eastAsiaTheme="minorEastAsia"/>
                <w:color w:val="000000" w:themeColor="text1"/>
                <w:sz w:val="24"/>
              </w:rPr>
            </w:pPr>
            <w:r w:rsidRPr="0014446C">
              <w:rPr>
                <w:rFonts w:eastAsiaTheme="minorEastAsia"/>
                <w:color w:val="000000" w:themeColor="text1"/>
                <w:sz w:val="24"/>
              </w:rPr>
              <w:t>1</w:t>
            </w:r>
          </w:p>
        </w:tc>
        <w:tc>
          <w:tcPr>
            <w:tcW w:w="2748" w:type="dxa"/>
            <w:vAlign w:val="center"/>
          </w:tcPr>
          <w:p w:rsidR="00832C5C" w:rsidRPr="0014446C" w:rsidRDefault="00832C5C" w:rsidP="00C276DF">
            <w:pPr>
              <w:spacing w:line="276" w:lineRule="auto"/>
              <w:ind w:leftChars="50" w:left="105"/>
              <w:rPr>
                <w:rFonts w:eastAsiaTheme="minorEastAsia"/>
                <w:color w:val="000000" w:themeColor="text1"/>
                <w:sz w:val="24"/>
              </w:rPr>
            </w:pPr>
            <w:r w:rsidRPr="0014446C">
              <w:rPr>
                <w:rFonts w:eastAsiaTheme="minorEastAsia" w:hint="eastAsia"/>
                <w:color w:val="000000" w:themeColor="text1"/>
                <w:sz w:val="24"/>
              </w:rPr>
              <w:t>权益投资</w:t>
            </w:r>
          </w:p>
        </w:tc>
        <w:tc>
          <w:tcPr>
            <w:tcW w:w="2551" w:type="dxa"/>
            <w:vAlign w:val="center"/>
          </w:tcPr>
          <w:p w:rsidR="00832C5C" w:rsidRPr="0014446C" w:rsidRDefault="00832C5C" w:rsidP="00C276DF">
            <w:pPr>
              <w:spacing w:before="29" w:line="276" w:lineRule="auto"/>
              <w:ind w:left="17"/>
              <w:jc w:val="right"/>
              <w:rPr>
                <w:rFonts w:eastAsiaTheme="minorEastAsia"/>
                <w:color w:val="000000" w:themeColor="text1"/>
                <w:sz w:val="24"/>
              </w:rPr>
            </w:pPr>
            <w:r w:rsidRPr="0014446C">
              <w:rPr>
                <w:rFonts w:eastAsiaTheme="minorEastAsia"/>
                <w:color w:val="000000" w:themeColor="text1"/>
                <w:sz w:val="24"/>
              </w:rPr>
              <w:t>-</w:t>
            </w:r>
          </w:p>
        </w:tc>
        <w:tc>
          <w:tcPr>
            <w:tcW w:w="2621" w:type="dxa"/>
            <w:vAlign w:val="center"/>
          </w:tcPr>
          <w:p w:rsidR="00832C5C" w:rsidRPr="0014446C" w:rsidRDefault="00832C5C" w:rsidP="00C276DF">
            <w:pPr>
              <w:spacing w:before="29" w:line="276" w:lineRule="auto"/>
              <w:ind w:left="17"/>
              <w:jc w:val="right"/>
              <w:rPr>
                <w:rFonts w:eastAsiaTheme="minorEastAsia"/>
                <w:color w:val="000000" w:themeColor="text1"/>
                <w:sz w:val="24"/>
              </w:rPr>
            </w:pPr>
            <w:r w:rsidRPr="0014446C">
              <w:rPr>
                <w:rFonts w:eastAsiaTheme="minorEastAsia"/>
                <w:color w:val="000000" w:themeColor="text1"/>
                <w:sz w:val="24"/>
              </w:rPr>
              <w:t>-</w:t>
            </w:r>
          </w:p>
        </w:tc>
      </w:tr>
      <w:tr w:rsidR="00832C5C" w:rsidRPr="005A6702" w:rsidTr="00C276DF">
        <w:tc>
          <w:tcPr>
            <w:tcW w:w="1080" w:type="dxa"/>
            <w:vAlign w:val="center"/>
          </w:tcPr>
          <w:p w:rsidR="00832C5C" w:rsidRPr="0014446C" w:rsidRDefault="00832C5C" w:rsidP="00C276DF">
            <w:pPr>
              <w:spacing w:line="276" w:lineRule="auto"/>
              <w:jc w:val="center"/>
              <w:rPr>
                <w:rFonts w:eastAsiaTheme="minorEastAsia"/>
                <w:color w:val="000000" w:themeColor="text1"/>
                <w:sz w:val="24"/>
              </w:rPr>
            </w:pPr>
          </w:p>
        </w:tc>
        <w:tc>
          <w:tcPr>
            <w:tcW w:w="2748" w:type="dxa"/>
            <w:vAlign w:val="center"/>
          </w:tcPr>
          <w:p w:rsidR="00832C5C" w:rsidRPr="0014446C" w:rsidRDefault="00832C5C" w:rsidP="00C276DF">
            <w:pPr>
              <w:spacing w:line="276" w:lineRule="auto"/>
              <w:ind w:leftChars="50" w:left="105"/>
              <w:rPr>
                <w:rFonts w:eastAsiaTheme="minorEastAsia"/>
                <w:color w:val="000000" w:themeColor="text1"/>
                <w:sz w:val="24"/>
              </w:rPr>
            </w:pPr>
            <w:r w:rsidRPr="0014446C">
              <w:rPr>
                <w:rFonts w:eastAsiaTheme="minorEastAsia" w:hint="eastAsia"/>
                <w:color w:val="000000" w:themeColor="text1"/>
                <w:sz w:val="24"/>
              </w:rPr>
              <w:t>其中：股票</w:t>
            </w:r>
          </w:p>
        </w:tc>
        <w:tc>
          <w:tcPr>
            <w:tcW w:w="2551" w:type="dxa"/>
            <w:vAlign w:val="center"/>
          </w:tcPr>
          <w:p w:rsidR="00832C5C" w:rsidRPr="0014446C" w:rsidRDefault="00832C5C" w:rsidP="00C276DF">
            <w:pPr>
              <w:spacing w:before="29" w:line="276" w:lineRule="auto"/>
              <w:ind w:left="17"/>
              <w:jc w:val="right"/>
              <w:rPr>
                <w:rFonts w:eastAsiaTheme="minorEastAsia"/>
                <w:color w:val="000000" w:themeColor="text1"/>
                <w:sz w:val="24"/>
              </w:rPr>
            </w:pPr>
            <w:r w:rsidRPr="0014446C">
              <w:rPr>
                <w:rFonts w:eastAsiaTheme="minorEastAsia"/>
                <w:color w:val="000000" w:themeColor="text1"/>
                <w:sz w:val="24"/>
              </w:rPr>
              <w:t>-</w:t>
            </w:r>
          </w:p>
        </w:tc>
        <w:tc>
          <w:tcPr>
            <w:tcW w:w="2621" w:type="dxa"/>
            <w:vAlign w:val="center"/>
          </w:tcPr>
          <w:p w:rsidR="00832C5C" w:rsidRPr="0014446C" w:rsidRDefault="00832C5C" w:rsidP="00C276DF">
            <w:pPr>
              <w:spacing w:before="29" w:line="276" w:lineRule="auto"/>
              <w:ind w:left="17"/>
              <w:jc w:val="right"/>
              <w:rPr>
                <w:rFonts w:eastAsiaTheme="minorEastAsia"/>
                <w:color w:val="000000" w:themeColor="text1"/>
                <w:sz w:val="24"/>
              </w:rPr>
            </w:pPr>
            <w:r w:rsidRPr="0014446C">
              <w:rPr>
                <w:rFonts w:eastAsiaTheme="minorEastAsia"/>
                <w:color w:val="000000" w:themeColor="text1"/>
                <w:sz w:val="24"/>
              </w:rPr>
              <w:t>-</w:t>
            </w:r>
          </w:p>
        </w:tc>
      </w:tr>
      <w:tr w:rsidR="00832C5C" w:rsidRPr="005A6702" w:rsidTr="00C276DF">
        <w:tc>
          <w:tcPr>
            <w:tcW w:w="1080" w:type="dxa"/>
            <w:vAlign w:val="center"/>
          </w:tcPr>
          <w:p w:rsidR="00832C5C" w:rsidRPr="0014446C" w:rsidRDefault="00832C5C" w:rsidP="00C276DF">
            <w:pPr>
              <w:spacing w:line="276" w:lineRule="auto"/>
              <w:jc w:val="center"/>
              <w:rPr>
                <w:rFonts w:eastAsiaTheme="minorEastAsia"/>
                <w:color w:val="000000" w:themeColor="text1"/>
                <w:sz w:val="24"/>
              </w:rPr>
            </w:pPr>
            <w:r w:rsidRPr="0014446C">
              <w:rPr>
                <w:rFonts w:eastAsiaTheme="minorEastAsia"/>
                <w:color w:val="000000" w:themeColor="text1"/>
                <w:sz w:val="24"/>
              </w:rPr>
              <w:t>2</w:t>
            </w:r>
          </w:p>
        </w:tc>
        <w:tc>
          <w:tcPr>
            <w:tcW w:w="2748" w:type="dxa"/>
            <w:vAlign w:val="center"/>
          </w:tcPr>
          <w:p w:rsidR="00832C5C" w:rsidRPr="0014446C" w:rsidRDefault="00832C5C" w:rsidP="00C276DF">
            <w:pPr>
              <w:spacing w:line="276" w:lineRule="auto"/>
              <w:ind w:leftChars="50" w:left="105"/>
              <w:rPr>
                <w:rFonts w:eastAsiaTheme="minorEastAsia"/>
                <w:color w:val="000000" w:themeColor="text1"/>
                <w:sz w:val="24"/>
              </w:rPr>
            </w:pPr>
            <w:r w:rsidRPr="0014446C">
              <w:rPr>
                <w:rFonts w:eastAsiaTheme="minorEastAsia" w:hint="eastAsia"/>
                <w:color w:val="000000" w:themeColor="text1"/>
                <w:sz w:val="24"/>
              </w:rPr>
              <w:t>基金投资</w:t>
            </w:r>
          </w:p>
        </w:tc>
        <w:tc>
          <w:tcPr>
            <w:tcW w:w="2551" w:type="dxa"/>
            <w:vAlign w:val="center"/>
          </w:tcPr>
          <w:p w:rsidR="00832C5C" w:rsidRPr="0014446C" w:rsidRDefault="00832C5C" w:rsidP="00C276DF">
            <w:pPr>
              <w:spacing w:before="29" w:line="276" w:lineRule="auto"/>
              <w:ind w:left="17"/>
              <w:jc w:val="right"/>
              <w:rPr>
                <w:rFonts w:eastAsiaTheme="minorEastAsia"/>
                <w:color w:val="000000" w:themeColor="text1"/>
                <w:sz w:val="24"/>
              </w:rPr>
            </w:pPr>
            <w:r w:rsidRPr="0014446C">
              <w:rPr>
                <w:rFonts w:eastAsiaTheme="minorEastAsia"/>
                <w:color w:val="000000" w:themeColor="text1"/>
                <w:sz w:val="24"/>
              </w:rPr>
              <w:t>-</w:t>
            </w:r>
          </w:p>
        </w:tc>
        <w:tc>
          <w:tcPr>
            <w:tcW w:w="2621" w:type="dxa"/>
            <w:vAlign w:val="center"/>
          </w:tcPr>
          <w:p w:rsidR="00832C5C" w:rsidRPr="0014446C" w:rsidRDefault="00832C5C" w:rsidP="00C276DF">
            <w:pPr>
              <w:spacing w:before="29" w:line="276" w:lineRule="auto"/>
              <w:ind w:left="17"/>
              <w:jc w:val="right"/>
              <w:rPr>
                <w:rFonts w:eastAsiaTheme="minorEastAsia"/>
                <w:color w:val="000000" w:themeColor="text1"/>
                <w:sz w:val="24"/>
              </w:rPr>
            </w:pPr>
            <w:r w:rsidRPr="0014446C">
              <w:rPr>
                <w:rFonts w:eastAsiaTheme="minorEastAsia"/>
                <w:color w:val="000000" w:themeColor="text1"/>
                <w:sz w:val="24"/>
              </w:rPr>
              <w:t>-</w:t>
            </w:r>
          </w:p>
        </w:tc>
      </w:tr>
      <w:tr w:rsidR="00832C5C" w:rsidRPr="005A6702" w:rsidTr="00C276DF">
        <w:tc>
          <w:tcPr>
            <w:tcW w:w="1080" w:type="dxa"/>
            <w:vAlign w:val="center"/>
          </w:tcPr>
          <w:p w:rsidR="00832C5C" w:rsidRPr="0014446C" w:rsidRDefault="00832C5C" w:rsidP="00C276DF">
            <w:pPr>
              <w:spacing w:line="276" w:lineRule="auto"/>
              <w:jc w:val="center"/>
              <w:rPr>
                <w:rFonts w:eastAsiaTheme="minorEastAsia"/>
                <w:color w:val="000000" w:themeColor="text1"/>
                <w:sz w:val="24"/>
              </w:rPr>
            </w:pPr>
            <w:r w:rsidRPr="0014446C">
              <w:rPr>
                <w:rFonts w:eastAsiaTheme="minorEastAsia"/>
                <w:color w:val="000000" w:themeColor="text1"/>
                <w:sz w:val="24"/>
              </w:rPr>
              <w:t>3</w:t>
            </w:r>
          </w:p>
        </w:tc>
        <w:tc>
          <w:tcPr>
            <w:tcW w:w="2748" w:type="dxa"/>
            <w:vAlign w:val="center"/>
          </w:tcPr>
          <w:p w:rsidR="00832C5C" w:rsidRPr="0014446C" w:rsidRDefault="00832C5C" w:rsidP="00C276DF">
            <w:pPr>
              <w:spacing w:line="276" w:lineRule="auto"/>
              <w:ind w:leftChars="50" w:left="105"/>
              <w:rPr>
                <w:rFonts w:eastAsiaTheme="minorEastAsia"/>
                <w:color w:val="000000" w:themeColor="text1"/>
                <w:sz w:val="24"/>
              </w:rPr>
            </w:pPr>
            <w:r w:rsidRPr="0014446C">
              <w:rPr>
                <w:rFonts w:eastAsiaTheme="minorEastAsia" w:hint="eastAsia"/>
                <w:color w:val="000000" w:themeColor="text1"/>
                <w:sz w:val="24"/>
              </w:rPr>
              <w:t>固定收益投资</w:t>
            </w:r>
          </w:p>
        </w:tc>
        <w:tc>
          <w:tcPr>
            <w:tcW w:w="2551" w:type="dxa"/>
            <w:vAlign w:val="center"/>
          </w:tcPr>
          <w:p w:rsidR="00832C5C" w:rsidRPr="0014446C" w:rsidRDefault="00832C5C" w:rsidP="00C276DF">
            <w:pPr>
              <w:spacing w:before="29" w:line="276" w:lineRule="auto"/>
              <w:ind w:left="17"/>
              <w:jc w:val="right"/>
              <w:rPr>
                <w:rFonts w:eastAsiaTheme="minorEastAsia"/>
                <w:color w:val="000000" w:themeColor="text1"/>
                <w:sz w:val="24"/>
              </w:rPr>
            </w:pPr>
            <w:r w:rsidRPr="0014446C">
              <w:rPr>
                <w:rFonts w:eastAsiaTheme="minorEastAsia"/>
                <w:color w:val="000000" w:themeColor="text1"/>
                <w:sz w:val="24"/>
              </w:rPr>
              <w:t>3,033,845,000.00</w:t>
            </w:r>
          </w:p>
        </w:tc>
        <w:tc>
          <w:tcPr>
            <w:tcW w:w="2621" w:type="dxa"/>
            <w:vAlign w:val="center"/>
          </w:tcPr>
          <w:p w:rsidR="00832C5C" w:rsidRPr="0014446C" w:rsidRDefault="00832C5C" w:rsidP="00C276DF">
            <w:pPr>
              <w:spacing w:before="29" w:line="276" w:lineRule="auto"/>
              <w:ind w:left="17"/>
              <w:jc w:val="right"/>
              <w:rPr>
                <w:rFonts w:eastAsiaTheme="minorEastAsia"/>
                <w:color w:val="000000" w:themeColor="text1"/>
                <w:sz w:val="24"/>
              </w:rPr>
            </w:pPr>
            <w:r w:rsidRPr="0014446C">
              <w:rPr>
                <w:rFonts w:eastAsiaTheme="minorEastAsia"/>
                <w:color w:val="000000" w:themeColor="text1"/>
                <w:sz w:val="24"/>
              </w:rPr>
              <w:t>97.48</w:t>
            </w:r>
          </w:p>
        </w:tc>
      </w:tr>
      <w:tr w:rsidR="00832C5C" w:rsidRPr="005A6702" w:rsidTr="00C276DF">
        <w:tc>
          <w:tcPr>
            <w:tcW w:w="1080" w:type="dxa"/>
            <w:vAlign w:val="center"/>
          </w:tcPr>
          <w:p w:rsidR="00832C5C" w:rsidRPr="0014446C" w:rsidRDefault="00832C5C" w:rsidP="00C276DF">
            <w:pPr>
              <w:spacing w:line="276" w:lineRule="auto"/>
              <w:jc w:val="center"/>
              <w:rPr>
                <w:rFonts w:eastAsiaTheme="minorEastAsia"/>
                <w:color w:val="000000" w:themeColor="text1"/>
                <w:sz w:val="24"/>
              </w:rPr>
            </w:pPr>
          </w:p>
        </w:tc>
        <w:tc>
          <w:tcPr>
            <w:tcW w:w="2748" w:type="dxa"/>
            <w:vAlign w:val="center"/>
          </w:tcPr>
          <w:p w:rsidR="00832C5C" w:rsidRPr="0014446C" w:rsidRDefault="00832C5C" w:rsidP="00C276DF">
            <w:pPr>
              <w:spacing w:line="276" w:lineRule="auto"/>
              <w:ind w:leftChars="50" w:left="105"/>
              <w:rPr>
                <w:rFonts w:eastAsiaTheme="minorEastAsia"/>
                <w:color w:val="000000" w:themeColor="text1"/>
                <w:sz w:val="24"/>
              </w:rPr>
            </w:pPr>
            <w:r w:rsidRPr="0014446C">
              <w:rPr>
                <w:rFonts w:eastAsiaTheme="minorEastAsia" w:hint="eastAsia"/>
                <w:color w:val="000000" w:themeColor="text1"/>
                <w:sz w:val="24"/>
              </w:rPr>
              <w:t>其中：债券</w:t>
            </w:r>
          </w:p>
        </w:tc>
        <w:tc>
          <w:tcPr>
            <w:tcW w:w="2551" w:type="dxa"/>
            <w:vAlign w:val="center"/>
          </w:tcPr>
          <w:p w:rsidR="00832C5C" w:rsidRPr="0014446C" w:rsidRDefault="00832C5C" w:rsidP="00C276DF">
            <w:pPr>
              <w:spacing w:before="29" w:line="276" w:lineRule="auto"/>
              <w:ind w:left="17"/>
              <w:jc w:val="right"/>
              <w:rPr>
                <w:rFonts w:eastAsiaTheme="minorEastAsia"/>
                <w:color w:val="000000" w:themeColor="text1"/>
                <w:sz w:val="24"/>
              </w:rPr>
            </w:pPr>
            <w:r w:rsidRPr="0014446C">
              <w:rPr>
                <w:rFonts w:eastAsiaTheme="minorEastAsia"/>
                <w:color w:val="000000" w:themeColor="text1"/>
                <w:sz w:val="24"/>
              </w:rPr>
              <w:t>3,033,845,000.00</w:t>
            </w:r>
          </w:p>
        </w:tc>
        <w:tc>
          <w:tcPr>
            <w:tcW w:w="2621" w:type="dxa"/>
            <w:vAlign w:val="center"/>
          </w:tcPr>
          <w:p w:rsidR="00832C5C" w:rsidRPr="0014446C" w:rsidRDefault="00832C5C" w:rsidP="00C276DF">
            <w:pPr>
              <w:spacing w:before="29" w:line="276" w:lineRule="auto"/>
              <w:ind w:left="17"/>
              <w:jc w:val="right"/>
              <w:rPr>
                <w:rFonts w:eastAsiaTheme="minorEastAsia"/>
                <w:color w:val="000000" w:themeColor="text1"/>
                <w:sz w:val="24"/>
              </w:rPr>
            </w:pPr>
            <w:r w:rsidRPr="0014446C">
              <w:rPr>
                <w:rFonts w:eastAsiaTheme="minorEastAsia"/>
                <w:color w:val="000000" w:themeColor="text1"/>
                <w:sz w:val="24"/>
              </w:rPr>
              <w:t>97.48</w:t>
            </w:r>
          </w:p>
        </w:tc>
      </w:tr>
      <w:tr w:rsidR="00832C5C" w:rsidRPr="005A6702" w:rsidTr="00C276DF">
        <w:tc>
          <w:tcPr>
            <w:tcW w:w="1080" w:type="dxa"/>
            <w:vAlign w:val="center"/>
          </w:tcPr>
          <w:p w:rsidR="00832C5C" w:rsidRPr="0014446C" w:rsidRDefault="00832C5C" w:rsidP="00C276DF">
            <w:pPr>
              <w:spacing w:line="276" w:lineRule="auto"/>
              <w:jc w:val="center"/>
              <w:rPr>
                <w:rFonts w:eastAsiaTheme="minorEastAsia"/>
                <w:color w:val="000000" w:themeColor="text1"/>
                <w:sz w:val="24"/>
              </w:rPr>
            </w:pPr>
          </w:p>
        </w:tc>
        <w:tc>
          <w:tcPr>
            <w:tcW w:w="2748" w:type="dxa"/>
            <w:vAlign w:val="center"/>
          </w:tcPr>
          <w:p w:rsidR="00832C5C" w:rsidRPr="0014446C" w:rsidRDefault="00832C5C" w:rsidP="00C276DF">
            <w:pPr>
              <w:spacing w:line="276" w:lineRule="auto"/>
              <w:ind w:leftChars="50" w:left="105" w:firstLineChars="300" w:firstLine="720"/>
              <w:rPr>
                <w:rFonts w:eastAsiaTheme="minorEastAsia"/>
                <w:color w:val="000000" w:themeColor="text1"/>
                <w:sz w:val="24"/>
              </w:rPr>
            </w:pPr>
            <w:r w:rsidRPr="0014446C">
              <w:rPr>
                <w:rFonts w:eastAsiaTheme="minorEastAsia" w:hint="eastAsia"/>
                <w:color w:val="000000" w:themeColor="text1"/>
                <w:sz w:val="24"/>
              </w:rPr>
              <w:t>资产支持证券</w:t>
            </w:r>
          </w:p>
        </w:tc>
        <w:tc>
          <w:tcPr>
            <w:tcW w:w="2551" w:type="dxa"/>
            <w:vAlign w:val="center"/>
          </w:tcPr>
          <w:p w:rsidR="00832C5C" w:rsidRPr="0014446C" w:rsidRDefault="00832C5C" w:rsidP="00C276DF">
            <w:pPr>
              <w:spacing w:before="29" w:line="276" w:lineRule="auto"/>
              <w:ind w:left="17"/>
              <w:jc w:val="right"/>
              <w:rPr>
                <w:rFonts w:eastAsiaTheme="minorEastAsia"/>
                <w:color w:val="000000" w:themeColor="text1"/>
                <w:sz w:val="24"/>
              </w:rPr>
            </w:pPr>
            <w:r w:rsidRPr="0014446C">
              <w:rPr>
                <w:rFonts w:eastAsiaTheme="minorEastAsia"/>
                <w:color w:val="000000" w:themeColor="text1"/>
                <w:sz w:val="24"/>
              </w:rPr>
              <w:t>-</w:t>
            </w:r>
          </w:p>
        </w:tc>
        <w:tc>
          <w:tcPr>
            <w:tcW w:w="2621" w:type="dxa"/>
            <w:vAlign w:val="center"/>
          </w:tcPr>
          <w:p w:rsidR="00832C5C" w:rsidRPr="0014446C" w:rsidRDefault="00832C5C" w:rsidP="00C276DF">
            <w:pPr>
              <w:spacing w:before="29" w:line="276" w:lineRule="auto"/>
              <w:ind w:left="17"/>
              <w:jc w:val="right"/>
              <w:rPr>
                <w:rFonts w:eastAsiaTheme="minorEastAsia"/>
                <w:color w:val="000000" w:themeColor="text1"/>
                <w:sz w:val="24"/>
              </w:rPr>
            </w:pPr>
            <w:r w:rsidRPr="0014446C">
              <w:rPr>
                <w:rFonts w:eastAsiaTheme="minorEastAsia"/>
                <w:color w:val="000000" w:themeColor="text1"/>
                <w:sz w:val="24"/>
              </w:rPr>
              <w:t>-</w:t>
            </w:r>
          </w:p>
        </w:tc>
      </w:tr>
      <w:tr w:rsidR="00832C5C" w:rsidRPr="005A6702" w:rsidTr="00C276DF">
        <w:tc>
          <w:tcPr>
            <w:tcW w:w="1080" w:type="dxa"/>
            <w:vAlign w:val="center"/>
          </w:tcPr>
          <w:p w:rsidR="00832C5C" w:rsidRPr="0014446C" w:rsidRDefault="00832C5C" w:rsidP="00C276DF">
            <w:pPr>
              <w:spacing w:line="276" w:lineRule="auto"/>
              <w:jc w:val="center"/>
              <w:rPr>
                <w:rFonts w:eastAsiaTheme="minorEastAsia"/>
                <w:color w:val="000000" w:themeColor="text1"/>
                <w:sz w:val="24"/>
              </w:rPr>
            </w:pPr>
            <w:r w:rsidRPr="0014446C">
              <w:rPr>
                <w:rFonts w:eastAsiaTheme="minorEastAsia"/>
                <w:color w:val="000000" w:themeColor="text1"/>
                <w:sz w:val="24"/>
              </w:rPr>
              <w:t>4</w:t>
            </w:r>
          </w:p>
        </w:tc>
        <w:tc>
          <w:tcPr>
            <w:tcW w:w="2748" w:type="dxa"/>
            <w:vAlign w:val="center"/>
          </w:tcPr>
          <w:p w:rsidR="00832C5C" w:rsidRPr="0014446C" w:rsidRDefault="00832C5C" w:rsidP="00C276DF">
            <w:pPr>
              <w:spacing w:line="276" w:lineRule="auto"/>
              <w:ind w:leftChars="50" w:left="105"/>
              <w:rPr>
                <w:rFonts w:eastAsiaTheme="minorEastAsia"/>
                <w:color w:val="000000" w:themeColor="text1"/>
                <w:sz w:val="24"/>
              </w:rPr>
            </w:pPr>
            <w:r w:rsidRPr="0014446C">
              <w:rPr>
                <w:rFonts w:eastAsiaTheme="minorEastAsia" w:hint="eastAsia"/>
                <w:color w:val="000000" w:themeColor="text1"/>
                <w:sz w:val="24"/>
              </w:rPr>
              <w:t>贵金属投资</w:t>
            </w:r>
          </w:p>
        </w:tc>
        <w:tc>
          <w:tcPr>
            <w:tcW w:w="2551" w:type="dxa"/>
            <w:vAlign w:val="center"/>
          </w:tcPr>
          <w:p w:rsidR="00832C5C" w:rsidRPr="0014446C" w:rsidRDefault="00832C5C" w:rsidP="00C276DF">
            <w:pPr>
              <w:spacing w:before="29" w:line="276" w:lineRule="auto"/>
              <w:ind w:left="17"/>
              <w:jc w:val="right"/>
              <w:rPr>
                <w:rFonts w:eastAsiaTheme="minorEastAsia"/>
                <w:color w:val="000000" w:themeColor="text1"/>
                <w:sz w:val="24"/>
              </w:rPr>
            </w:pPr>
            <w:r w:rsidRPr="0014446C">
              <w:rPr>
                <w:rFonts w:eastAsiaTheme="minorEastAsia"/>
                <w:color w:val="000000" w:themeColor="text1"/>
                <w:sz w:val="24"/>
              </w:rPr>
              <w:t>-</w:t>
            </w:r>
          </w:p>
        </w:tc>
        <w:tc>
          <w:tcPr>
            <w:tcW w:w="2621" w:type="dxa"/>
            <w:vAlign w:val="center"/>
          </w:tcPr>
          <w:p w:rsidR="00832C5C" w:rsidRPr="0014446C" w:rsidRDefault="00832C5C" w:rsidP="00C276DF">
            <w:pPr>
              <w:spacing w:before="29" w:line="276" w:lineRule="auto"/>
              <w:ind w:left="17"/>
              <w:jc w:val="right"/>
              <w:rPr>
                <w:rFonts w:eastAsiaTheme="minorEastAsia"/>
                <w:color w:val="000000" w:themeColor="text1"/>
                <w:sz w:val="24"/>
              </w:rPr>
            </w:pPr>
            <w:r w:rsidRPr="0014446C">
              <w:rPr>
                <w:rFonts w:eastAsiaTheme="minorEastAsia"/>
                <w:color w:val="000000" w:themeColor="text1"/>
                <w:sz w:val="24"/>
              </w:rPr>
              <w:t>-</w:t>
            </w:r>
          </w:p>
        </w:tc>
      </w:tr>
      <w:tr w:rsidR="00832C5C" w:rsidRPr="005A6702" w:rsidTr="00C276DF">
        <w:tc>
          <w:tcPr>
            <w:tcW w:w="1080" w:type="dxa"/>
            <w:vAlign w:val="center"/>
          </w:tcPr>
          <w:p w:rsidR="00832C5C" w:rsidRPr="0014446C" w:rsidRDefault="00832C5C" w:rsidP="00C276DF">
            <w:pPr>
              <w:spacing w:line="276" w:lineRule="auto"/>
              <w:jc w:val="center"/>
              <w:rPr>
                <w:rFonts w:eastAsiaTheme="minorEastAsia"/>
                <w:color w:val="000000" w:themeColor="text1"/>
                <w:sz w:val="24"/>
              </w:rPr>
            </w:pPr>
            <w:r w:rsidRPr="0014446C">
              <w:rPr>
                <w:rFonts w:eastAsiaTheme="minorEastAsia"/>
                <w:color w:val="000000" w:themeColor="text1"/>
                <w:sz w:val="24"/>
              </w:rPr>
              <w:t>5</w:t>
            </w:r>
          </w:p>
        </w:tc>
        <w:tc>
          <w:tcPr>
            <w:tcW w:w="2748" w:type="dxa"/>
            <w:vAlign w:val="center"/>
          </w:tcPr>
          <w:p w:rsidR="00832C5C" w:rsidRPr="0014446C" w:rsidRDefault="00832C5C" w:rsidP="00C276DF">
            <w:pPr>
              <w:spacing w:line="276" w:lineRule="auto"/>
              <w:ind w:leftChars="50" w:left="105"/>
              <w:rPr>
                <w:rFonts w:eastAsiaTheme="minorEastAsia"/>
                <w:color w:val="000000" w:themeColor="text1"/>
                <w:sz w:val="24"/>
              </w:rPr>
            </w:pPr>
            <w:r w:rsidRPr="0014446C">
              <w:rPr>
                <w:rFonts w:eastAsiaTheme="minorEastAsia" w:hint="eastAsia"/>
                <w:color w:val="000000" w:themeColor="text1"/>
                <w:sz w:val="24"/>
              </w:rPr>
              <w:t>金融衍生品投资</w:t>
            </w:r>
          </w:p>
        </w:tc>
        <w:tc>
          <w:tcPr>
            <w:tcW w:w="2551" w:type="dxa"/>
            <w:vAlign w:val="center"/>
          </w:tcPr>
          <w:p w:rsidR="00832C5C" w:rsidRPr="0014446C" w:rsidRDefault="00832C5C" w:rsidP="00C276DF">
            <w:pPr>
              <w:spacing w:before="29" w:line="276" w:lineRule="auto"/>
              <w:ind w:left="17"/>
              <w:jc w:val="right"/>
              <w:rPr>
                <w:rFonts w:eastAsiaTheme="minorEastAsia"/>
                <w:color w:val="000000" w:themeColor="text1"/>
                <w:sz w:val="24"/>
              </w:rPr>
            </w:pPr>
            <w:r w:rsidRPr="0014446C">
              <w:rPr>
                <w:rFonts w:eastAsiaTheme="minorEastAsia"/>
                <w:color w:val="000000" w:themeColor="text1"/>
                <w:sz w:val="24"/>
              </w:rPr>
              <w:t>-</w:t>
            </w:r>
          </w:p>
        </w:tc>
        <w:tc>
          <w:tcPr>
            <w:tcW w:w="2621" w:type="dxa"/>
            <w:vAlign w:val="center"/>
          </w:tcPr>
          <w:p w:rsidR="00832C5C" w:rsidRPr="0014446C" w:rsidRDefault="00832C5C" w:rsidP="00C276DF">
            <w:pPr>
              <w:spacing w:before="29" w:line="276" w:lineRule="auto"/>
              <w:ind w:left="17"/>
              <w:jc w:val="right"/>
              <w:rPr>
                <w:rFonts w:eastAsiaTheme="minorEastAsia"/>
                <w:color w:val="000000" w:themeColor="text1"/>
                <w:sz w:val="24"/>
              </w:rPr>
            </w:pPr>
            <w:r w:rsidRPr="0014446C">
              <w:rPr>
                <w:rFonts w:eastAsiaTheme="minorEastAsia"/>
                <w:color w:val="000000" w:themeColor="text1"/>
                <w:sz w:val="24"/>
              </w:rPr>
              <w:t>-</w:t>
            </w:r>
          </w:p>
        </w:tc>
      </w:tr>
      <w:tr w:rsidR="00832C5C" w:rsidRPr="005A6702" w:rsidTr="00C276DF">
        <w:tc>
          <w:tcPr>
            <w:tcW w:w="1080" w:type="dxa"/>
            <w:vAlign w:val="center"/>
          </w:tcPr>
          <w:p w:rsidR="00832C5C" w:rsidRPr="0014446C" w:rsidRDefault="00832C5C" w:rsidP="00C276DF">
            <w:pPr>
              <w:spacing w:line="276" w:lineRule="auto"/>
              <w:jc w:val="center"/>
              <w:rPr>
                <w:rFonts w:eastAsiaTheme="minorEastAsia"/>
                <w:color w:val="000000" w:themeColor="text1"/>
                <w:sz w:val="24"/>
              </w:rPr>
            </w:pPr>
            <w:r w:rsidRPr="0014446C">
              <w:rPr>
                <w:rFonts w:eastAsiaTheme="minorEastAsia"/>
                <w:color w:val="000000" w:themeColor="text1"/>
                <w:sz w:val="24"/>
              </w:rPr>
              <w:t>6</w:t>
            </w:r>
          </w:p>
        </w:tc>
        <w:tc>
          <w:tcPr>
            <w:tcW w:w="2748" w:type="dxa"/>
            <w:vAlign w:val="center"/>
          </w:tcPr>
          <w:p w:rsidR="00832C5C" w:rsidRPr="0014446C" w:rsidRDefault="00832C5C" w:rsidP="00C276DF">
            <w:pPr>
              <w:spacing w:line="276" w:lineRule="auto"/>
              <w:ind w:leftChars="50" w:left="105"/>
              <w:rPr>
                <w:rFonts w:eastAsiaTheme="minorEastAsia"/>
                <w:color w:val="000000" w:themeColor="text1"/>
                <w:sz w:val="24"/>
              </w:rPr>
            </w:pPr>
            <w:r w:rsidRPr="0014446C">
              <w:rPr>
                <w:rFonts w:eastAsiaTheme="minorEastAsia" w:hint="eastAsia"/>
                <w:color w:val="000000" w:themeColor="text1"/>
                <w:sz w:val="24"/>
              </w:rPr>
              <w:t>买入返售金融资产</w:t>
            </w:r>
          </w:p>
        </w:tc>
        <w:tc>
          <w:tcPr>
            <w:tcW w:w="2551" w:type="dxa"/>
            <w:vAlign w:val="center"/>
          </w:tcPr>
          <w:p w:rsidR="00832C5C" w:rsidRPr="0014446C" w:rsidRDefault="00832C5C" w:rsidP="00C276DF">
            <w:pPr>
              <w:spacing w:before="29" w:line="276" w:lineRule="auto"/>
              <w:ind w:left="17"/>
              <w:jc w:val="right"/>
              <w:rPr>
                <w:rFonts w:eastAsiaTheme="minorEastAsia"/>
                <w:color w:val="000000" w:themeColor="text1"/>
                <w:sz w:val="24"/>
              </w:rPr>
            </w:pPr>
            <w:r w:rsidRPr="0014446C">
              <w:rPr>
                <w:rFonts w:eastAsiaTheme="minorEastAsia"/>
                <w:color w:val="000000" w:themeColor="text1"/>
                <w:sz w:val="24"/>
              </w:rPr>
              <w:t>-</w:t>
            </w:r>
          </w:p>
        </w:tc>
        <w:tc>
          <w:tcPr>
            <w:tcW w:w="2621" w:type="dxa"/>
            <w:vAlign w:val="center"/>
          </w:tcPr>
          <w:p w:rsidR="00832C5C" w:rsidRPr="0014446C" w:rsidRDefault="00832C5C" w:rsidP="00C276DF">
            <w:pPr>
              <w:spacing w:before="29" w:line="276" w:lineRule="auto"/>
              <w:ind w:left="17"/>
              <w:jc w:val="right"/>
              <w:rPr>
                <w:rFonts w:eastAsiaTheme="minorEastAsia"/>
                <w:color w:val="000000" w:themeColor="text1"/>
                <w:sz w:val="24"/>
              </w:rPr>
            </w:pPr>
            <w:r w:rsidRPr="0014446C">
              <w:rPr>
                <w:rFonts w:eastAsiaTheme="minorEastAsia"/>
                <w:color w:val="000000" w:themeColor="text1"/>
                <w:sz w:val="24"/>
              </w:rPr>
              <w:t>-</w:t>
            </w:r>
          </w:p>
        </w:tc>
      </w:tr>
      <w:tr w:rsidR="00832C5C" w:rsidRPr="005A6702" w:rsidTr="00C276DF">
        <w:tc>
          <w:tcPr>
            <w:tcW w:w="1080" w:type="dxa"/>
            <w:vAlign w:val="center"/>
          </w:tcPr>
          <w:p w:rsidR="00832C5C" w:rsidRPr="0014446C" w:rsidRDefault="00832C5C" w:rsidP="00C276DF">
            <w:pPr>
              <w:spacing w:line="276" w:lineRule="auto"/>
              <w:jc w:val="center"/>
              <w:rPr>
                <w:rFonts w:eastAsiaTheme="minorEastAsia"/>
                <w:color w:val="000000" w:themeColor="text1"/>
                <w:sz w:val="24"/>
              </w:rPr>
            </w:pPr>
          </w:p>
        </w:tc>
        <w:tc>
          <w:tcPr>
            <w:tcW w:w="2748" w:type="dxa"/>
            <w:vAlign w:val="center"/>
          </w:tcPr>
          <w:p w:rsidR="00832C5C" w:rsidRPr="0014446C" w:rsidRDefault="00832C5C" w:rsidP="00C276DF">
            <w:pPr>
              <w:spacing w:line="276" w:lineRule="auto"/>
              <w:ind w:leftChars="50" w:left="105"/>
              <w:rPr>
                <w:rFonts w:eastAsiaTheme="minorEastAsia"/>
                <w:color w:val="000000" w:themeColor="text1"/>
                <w:sz w:val="24"/>
              </w:rPr>
            </w:pPr>
            <w:r w:rsidRPr="0014446C">
              <w:rPr>
                <w:rFonts w:eastAsiaTheme="minorEastAsia" w:hint="eastAsia"/>
                <w:color w:val="000000" w:themeColor="text1"/>
                <w:sz w:val="24"/>
              </w:rPr>
              <w:t>其中：买断式回购的买入返售金融资产</w:t>
            </w:r>
          </w:p>
        </w:tc>
        <w:tc>
          <w:tcPr>
            <w:tcW w:w="2551" w:type="dxa"/>
            <w:vAlign w:val="center"/>
          </w:tcPr>
          <w:p w:rsidR="00832C5C" w:rsidRPr="0014446C" w:rsidRDefault="00832C5C" w:rsidP="00C276DF">
            <w:pPr>
              <w:spacing w:before="29" w:line="276" w:lineRule="auto"/>
              <w:ind w:left="17"/>
              <w:jc w:val="right"/>
              <w:rPr>
                <w:rFonts w:eastAsiaTheme="minorEastAsia"/>
                <w:color w:val="000000" w:themeColor="text1"/>
                <w:sz w:val="24"/>
              </w:rPr>
            </w:pPr>
            <w:r w:rsidRPr="0014446C">
              <w:rPr>
                <w:rFonts w:eastAsiaTheme="minorEastAsia"/>
                <w:color w:val="000000" w:themeColor="text1"/>
                <w:sz w:val="24"/>
              </w:rPr>
              <w:t>-</w:t>
            </w:r>
          </w:p>
        </w:tc>
        <w:tc>
          <w:tcPr>
            <w:tcW w:w="2621" w:type="dxa"/>
            <w:vAlign w:val="center"/>
          </w:tcPr>
          <w:p w:rsidR="00832C5C" w:rsidRPr="0014446C" w:rsidRDefault="00832C5C" w:rsidP="00C276DF">
            <w:pPr>
              <w:spacing w:before="29" w:line="276" w:lineRule="auto"/>
              <w:ind w:left="17"/>
              <w:jc w:val="right"/>
              <w:rPr>
                <w:rFonts w:eastAsiaTheme="minorEastAsia"/>
                <w:color w:val="000000" w:themeColor="text1"/>
                <w:sz w:val="24"/>
              </w:rPr>
            </w:pPr>
            <w:r w:rsidRPr="0014446C">
              <w:rPr>
                <w:rFonts w:eastAsiaTheme="minorEastAsia"/>
                <w:color w:val="000000" w:themeColor="text1"/>
                <w:sz w:val="24"/>
              </w:rPr>
              <w:t>-</w:t>
            </w:r>
          </w:p>
        </w:tc>
      </w:tr>
      <w:tr w:rsidR="00832C5C" w:rsidRPr="005A6702" w:rsidTr="00C276DF">
        <w:tc>
          <w:tcPr>
            <w:tcW w:w="1080" w:type="dxa"/>
            <w:vAlign w:val="center"/>
          </w:tcPr>
          <w:p w:rsidR="00832C5C" w:rsidRPr="0014446C" w:rsidRDefault="00832C5C" w:rsidP="00C276DF">
            <w:pPr>
              <w:spacing w:line="276" w:lineRule="auto"/>
              <w:jc w:val="center"/>
              <w:rPr>
                <w:rFonts w:eastAsiaTheme="minorEastAsia"/>
                <w:color w:val="000000" w:themeColor="text1"/>
                <w:sz w:val="24"/>
              </w:rPr>
            </w:pPr>
            <w:r w:rsidRPr="0014446C">
              <w:rPr>
                <w:rFonts w:eastAsiaTheme="minorEastAsia"/>
                <w:color w:val="000000" w:themeColor="text1"/>
                <w:sz w:val="24"/>
              </w:rPr>
              <w:t>7</w:t>
            </w:r>
          </w:p>
        </w:tc>
        <w:tc>
          <w:tcPr>
            <w:tcW w:w="2748" w:type="dxa"/>
            <w:vAlign w:val="center"/>
          </w:tcPr>
          <w:p w:rsidR="00832C5C" w:rsidRPr="0014446C" w:rsidRDefault="00832C5C" w:rsidP="00C276DF">
            <w:pPr>
              <w:spacing w:line="276" w:lineRule="auto"/>
              <w:ind w:leftChars="50" w:left="105"/>
              <w:rPr>
                <w:rFonts w:eastAsiaTheme="minorEastAsia"/>
                <w:color w:val="000000" w:themeColor="text1"/>
                <w:sz w:val="24"/>
              </w:rPr>
            </w:pPr>
            <w:r w:rsidRPr="0014446C">
              <w:rPr>
                <w:rFonts w:eastAsiaTheme="minorEastAsia" w:hint="eastAsia"/>
                <w:color w:val="000000" w:themeColor="text1"/>
                <w:sz w:val="24"/>
              </w:rPr>
              <w:t>银行存款和结算备付金合计</w:t>
            </w:r>
          </w:p>
        </w:tc>
        <w:tc>
          <w:tcPr>
            <w:tcW w:w="2551" w:type="dxa"/>
            <w:vAlign w:val="center"/>
          </w:tcPr>
          <w:p w:rsidR="00832C5C" w:rsidRPr="0014446C" w:rsidRDefault="00832C5C" w:rsidP="00C276DF">
            <w:pPr>
              <w:spacing w:before="29" w:line="276" w:lineRule="auto"/>
              <w:ind w:left="17"/>
              <w:jc w:val="right"/>
              <w:rPr>
                <w:rFonts w:eastAsiaTheme="minorEastAsia"/>
                <w:color w:val="000000" w:themeColor="text1"/>
                <w:sz w:val="24"/>
              </w:rPr>
            </w:pPr>
            <w:r w:rsidRPr="0014446C">
              <w:rPr>
                <w:rFonts w:eastAsiaTheme="minorEastAsia"/>
                <w:color w:val="000000" w:themeColor="text1"/>
                <w:sz w:val="24"/>
              </w:rPr>
              <w:t>1,869,650.13</w:t>
            </w:r>
          </w:p>
        </w:tc>
        <w:tc>
          <w:tcPr>
            <w:tcW w:w="2621" w:type="dxa"/>
            <w:vAlign w:val="center"/>
          </w:tcPr>
          <w:p w:rsidR="00832C5C" w:rsidRPr="0014446C" w:rsidRDefault="00832C5C" w:rsidP="00C276DF">
            <w:pPr>
              <w:spacing w:before="29" w:line="276" w:lineRule="auto"/>
              <w:ind w:left="17"/>
              <w:jc w:val="right"/>
              <w:rPr>
                <w:rFonts w:eastAsiaTheme="minorEastAsia"/>
                <w:color w:val="000000" w:themeColor="text1"/>
                <w:sz w:val="24"/>
              </w:rPr>
            </w:pPr>
            <w:r w:rsidRPr="0014446C">
              <w:rPr>
                <w:rFonts w:eastAsiaTheme="minorEastAsia"/>
                <w:color w:val="000000" w:themeColor="text1"/>
                <w:sz w:val="24"/>
              </w:rPr>
              <w:t>0.06</w:t>
            </w:r>
          </w:p>
        </w:tc>
      </w:tr>
      <w:tr w:rsidR="00832C5C" w:rsidRPr="005A6702" w:rsidTr="00C276DF">
        <w:tc>
          <w:tcPr>
            <w:tcW w:w="1080" w:type="dxa"/>
            <w:vAlign w:val="center"/>
          </w:tcPr>
          <w:p w:rsidR="00832C5C" w:rsidRPr="0014446C" w:rsidRDefault="00832C5C" w:rsidP="00C276DF">
            <w:pPr>
              <w:spacing w:before="29" w:line="276" w:lineRule="auto"/>
              <w:ind w:left="17"/>
              <w:jc w:val="center"/>
              <w:rPr>
                <w:rFonts w:eastAsiaTheme="minorEastAsia"/>
                <w:color w:val="000000" w:themeColor="text1"/>
                <w:sz w:val="24"/>
              </w:rPr>
            </w:pPr>
            <w:r w:rsidRPr="0014446C">
              <w:rPr>
                <w:rFonts w:eastAsiaTheme="minorEastAsia"/>
                <w:color w:val="000000" w:themeColor="text1"/>
                <w:sz w:val="24"/>
              </w:rPr>
              <w:t>8</w:t>
            </w:r>
          </w:p>
        </w:tc>
        <w:tc>
          <w:tcPr>
            <w:tcW w:w="2748" w:type="dxa"/>
            <w:vAlign w:val="center"/>
          </w:tcPr>
          <w:p w:rsidR="00832C5C" w:rsidRPr="0014446C" w:rsidRDefault="00832C5C" w:rsidP="00C276DF">
            <w:pPr>
              <w:spacing w:line="276" w:lineRule="auto"/>
              <w:ind w:leftChars="50" w:left="105"/>
              <w:rPr>
                <w:rFonts w:eastAsiaTheme="minorEastAsia"/>
                <w:color w:val="000000" w:themeColor="text1"/>
                <w:sz w:val="24"/>
              </w:rPr>
            </w:pPr>
            <w:r w:rsidRPr="0014446C">
              <w:rPr>
                <w:rFonts w:eastAsiaTheme="minorEastAsia" w:hint="eastAsia"/>
                <w:color w:val="000000" w:themeColor="text1"/>
                <w:sz w:val="24"/>
              </w:rPr>
              <w:t>其他各项资产</w:t>
            </w:r>
          </w:p>
        </w:tc>
        <w:tc>
          <w:tcPr>
            <w:tcW w:w="2551" w:type="dxa"/>
            <w:vAlign w:val="center"/>
          </w:tcPr>
          <w:p w:rsidR="00832C5C" w:rsidRPr="0014446C" w:rsidRDefault="00832C5C" w:rsidP="00C276DF">
            <w:pPr>
              <w:spacing w:line="276" w:lineRule="auto"/>
              <w:jc w:val="right"/>
              <w:rPr>
                <w:rFonts w:eastAsiaTheme="minorEastAsia"/>
                <w:color w:val="000000" w:themeColor="text1"/>
                <w:sz w:val="24"/>
              </w:rPr>
            </w:pPr>
            <w:r w:rsidRPr="0014446C">
              <w:rPr>
                <w:rFonts w:eastAsiaTheme="minorEastAsia"/>
                <w:color w:val="000000" w:themeColor="text1"/>
                <w:sz w:val="24"/>
              </w:rPr>
              <w:t>76,636,791.16</w:t>
            </w:r>
          </w:p>
        </w:tc>
        <w:tc>
          <w:tcPr>
            <w:tcW w:w="2621" w:type="dxa"/>
            <w:vAlign w:val="center"/>
          </w:tcPr>
          <w:p w:rsidR="00832C5C" w:rsidRPr="0014446C" w:rsidRDefault="00832C5C" w:rsidP="00C276DF">
            <w:pPr>
              <w:spacing w:line="276" w:lineRule="auto"/>
              <w:jc w:val="right"/>
              <w:rPr>
                <w:rFonts w:eastAsiaTheme="minorEastAsia"/>
                <w:color w:val="000000" w:themeColor="text1"/>
                <w:sz w:val="24"/>
              </w:rPr>
            </w:pPr>
            <w:r w:rsidRPr="0014446C">
              <w:rPr>
                <w:rFonts w:eastAsiaTheme="minorEastAsia"/>
                <w:color w:val="000000" w:themeColor="text1"/>
                <w:sz w:val="24"/>
              </w:rPr>
              <w:t>2.46</w:t>
            </w:r>
          </w:p>
        </w:tc>
      </w:tr>
      <w:tr w:rsidR="00832C5C" w:rsidRPr="005A6702" w:rsidTr="00C276DF">
        <w:tc>
          <w:tcPr>
            <w:tcW w:w="1080" w:type="dxa"/>
            <w:vAlign w:val="center"/>
          </w:tcPr>
          <w:p w:rsidR="00832C5C" w:rsidRPr="0014446C" w:rsidRDefault="00832C5C" w:rsidP="00C276DF">
            <w:pPr>
              <w:spacing w:before="29" w:line="276" w:lineRule="auto"/>
              <w:ind w:left="17"/>
              <w:jc w:val="center"/>
              <w:rPr>
                <w:rFonts w:eastAsiaTheme="minorEastAsia"/>
                <w:color w:val="000000" w:themeColor="text1"/>
                <w:sz w:val="24"/>
              </w:rPr>
            </w:pPr>
            <w:r w:rsidRPr="0014446C">
              <w:rPr>
                <w:rFonts w:eastAsiaTheme="minorEastAsia"/>
                <w:color w:val="000000" w:themeColor="text1"/>
                <w:sz w:val="24"/>
              </w:rPr>
              <w:t>9</w:t>
            </w:r>
          </w:p>
        </w:tc>
        <w:tc>
          <w:tcPr>
            <w:tcW w:w="2748" w:type="dxa"/>
            <w:vAlign w:val="center"/>
          </w:tcPr>
          <w:p w:rsidR="00832C5C" w:rsidRPr="0014446C" w:rsidRDefault="00832C5C" w:rsidP="00C276DF">
            <w:pPr>
              <w:spacing w:line="276" w:lineRule="auto"/>
              <w:ind w:leftChars="50" w:left="105"/>
              <w:rPr>
                <w:rFonts w:eastAsiaTheme="minorEastAsia"/>
                <w:color w:val="000000" w:themeColor="text1"/>
                <w:sz w:val="24"/>
              </w:rPr>
            </w:pPr>
            <w:r w:rsidRPr="0014446C">
              <w:rPr>
                <w:rFonts w:eastAsiaTheme="minorEastAsia" w:hint="eastAsia"/>
                <w:color w:val="000000" w:themeColor="text1"/>
                <w:sz w:val="24"/>
              </w:rPr>
              <w:t>合计</w:t>
            </w:r>
          </w:p>
        </w:tc>
        <w:tc>
          <w:tcPr>
            <w:tcW w:w="2551" w:type="dxa"/>
            <w:vAlign w:val="center"/>
          </w:tcPr>
          <w:p w:rsidR="00832C5C" w:rsidRPr="0014446C" w:rsidRDefault="00832C5C" w:rsidP="00C276DF">
            <w:pPr>
              <w:spacing w:line="276" w:lineRule="auto"/>
              <w:jc w:val="right"/>
              <w:rPr>
                <w:rFonts w:eastAsiaTheme="minorEastAsia"/>
                <w:color w:val="000000" w:themeColor="text1"/>
                <w:sz w:val="24"/>
              </w:rPr>
            </w:pPr>
            <w:r w:rsidRPr="0014446C">
              <w:rPr>
                <w:rFonts w:eastAsiaTheme="minorEastAsia"/>
                <w:color w:val="000000" w:themeColor="text1"/>
                <w:sz w:val="24"/>
              </w:rPr>
              <w:t>3,112,351,441.29</w:t>
            </w:r>
          </w:p>
        </w:tc>
        <w:tc>
          <w:tcPr>
            <w:tcW w:w="2621" w:type="dxa"/>
            <w:vAlign w:val="center"/>
          </w:tcPr>
          <w:p w:rsidR="00832C5C" w:rsidRPr="0014446C" w:rsidRDefault="00832C5C" w:rsidP="00C276DF">
            <w:pPr>
              <w:spacing w:line="276" w:lineRule="auto"/>
              <w:jc w:val="right"/>
              <w:rPr>
                <w:rFonts w:eastAsiaTheme="minorEastAsia"/>
                <w:color w:val="000000" w:themeColor="text1"/>
                <w:sz w:val="24"/>
              </w:rPr>
            </w:pPr>
            <w:r w:rsidRPr="0014446C">
              <w:rPr>
                <w:rFonts w:eastAsiaTheme="minorEastAsia"/>
                <w:color w:val="000000" w:themeColor="text1"/>
                <w:sz w:val="24"/>
              </w:rPr>
              <w:t>100.00</w:t>
            </w:r>
          </w:p>
        </w:tc>
      </w:tr>
    </w:tbl>
    <w:p w:rsidR="001A59F9" w:rsidRPr="0014446C" w:rsidRDefault="001A59F9" w:rsidP="00026C9C">
      <w:pPr>
        <w:spacing w:line="360" w:lineRule="auto"/>
        <w:rPr>
          <w:rFonts w:asciiTheme="minorEastAsia" w:eastAsiaTheme="minorEastAsia" w:hAnsiTheme="minorEastAsia"/>
          <w:color w:val="000000"/>
          <w:sz w:val="24"/>
        </w:rPr>
      </w:pPr>
    </w:p>
    <w:p w:rsidR="001A59F9" w:rsidRPr="00355424" w:rsidRDefault="001A59F9" w:rsidP="00355424">
      <w:pPr>
        <w:pStyle w:val="20"/>
        <w:spacing w:before="0" w:after="0"/>
        <w:rPr>
          <w:rFonts w:ascii="Times New Roman" w:eastAsiaTheme="minorEastAsia" w:hAnsi="Times New Roman"/>
          <w:bCs w:val="0"/>
          <w:color w:val="000000" w:themeColor="text1"/>
          <w:kern w:val="0"/>
          <w:szCs w:val="24"/>
        </w:rPr>
      </w:pPr>
      <w:bookmarkStart w:id="130" w:name="_Toc225498274"/>
      <w:bookmarkStart w:id="131" w:name="_Toc361324879"/>
      <w:bookmarkStart w:id="132" w:name="_Toc4169675"/>
      <w:r w:rsidRPr="00355424">
        <w:rPr>
          <w:rFonts w:ascii="Times New Roman" w:eastAsiaTheme="minorEastAsia" w:hAnsi="Times New Roman"/>
          <w:bCs w:val="0"/>
          <w:color w:val="000000" w:themeColor="text1"/>
          <w:kern w:val="0"/>
          <w:szCs w:val="24"/>
        </w:rPr>
        <w:t>8.2</w:t>
      </w:r>
      <w:r w:rsidRPr="00355424">
        <w:rPr>
          <w:rFonts w:ascii="Times New Roman" w:eastAsiaTheme="minorEastAsia" w:hAnsi="Times New Roman" w:hint="eastAsia"/>
          <w:bCs w:val="0"/>
          <w:color w:val="000000" w:themeColor="text1"/>
          <w:kern w:val="0"/>
          <w:szCs w:val="24"/>
        </w:rPr>
        <w:t>期末按行业分类的股票投资组合</w:t>
      </w:r>
      <w:bookmarkEnd w:id="130"/>
      <w:bookmarkEnd w:id="131"/>
      <w:bookmarkEnd w:id="132"/>
    </w:p>
    <w:p w:rsidR="00905382" w:rsidRPr="00905382" w:rsidRDefault="00905382" w:rsidP="00905382">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FA743C" w:rsidRDefault="001A59F9" w:rsidP="00AF746E">
      <w:pPr>
        <w:tabs>
          <w:tab w:val="left" w:pos="426"/>
        </w:tabs>
        <w:spacing w:before="29" w:line="288" w:lineRule="auto"/>
        <w:jc w:val="left"/>
        <w:rPr>
          <w:kern w:val="0"/>
          <w:sz w:val="24"/>
        </w:rPr>
      </w:pPr>
      <w:r w:rsidRPr="009F6B95">
        <w:rPr>
          <w:kern w:val="0"/>
          <w:sz w:val="24"/>
        </w:rPr>
        <w:t>本基金本报告期末未持有股票。</w:t>
      </w:r>
    </w:p>
    <w:p w:rsidR="00905382" w:rsidRPr="00AF746E" w:rsidRDefault="001A3201" w:rsidP="00AF746E">
      <w:pPr>
        <w:tabs>
          <w:tab w:val="left" w:pos="426"/>
        </w:tabs>
        <w:spacing w:before="29" w:line="288" w:lineRule="auto"/>
        <w:jc w:val="left"/>
        <w:rPr>
          <w:kern w:val="0"/>
          <w:sz w:val="24"/>
        </w:rPr>
      </w:pPr>
      <w:r>
        <w:rPr>
          <w:rFonts w:hint="eastAsia"/>
          <w:kern w:val="0"/>
          <w:sz w:val="24"/>
        </w:rPr>
        <w:br/>
      </w:r>
      <w:r w:rsidR="00905382" w:rsidRPr="00905382">
        <w:rPr>
          <w:rFonts w:eastAsiaTheme="minorEastAsia"/>
          <w:b/>
          <w:sz w:val="24"/>
        </w:rPr>
        <w:lastRenderedPageBreak/>
        <w:t>8.2.2</w:t>
      </w:r>
      <w:r w:rsidR="00905382" w:rsidRPr="00905382">
        <w:rPr>
          <w:rFonts w:eastAsiaTheme="minorEastAsia" w:hint="eastAsia"/>
          <w:b/>
          <w:sz w:val="24"/>
        </w:rPr>
        <w:t>报告期末按行业分类的</w:t>
      </w:r>
      <w:r w:rsidR="00BC645C">
        <w:rPr>
          <w:rFonts w:eastAsiaTheme="minorEastAsia" w:hint="eastAsia"/>
          <w:b/>
          <w:sz w:val="24"/>
        </w:rPr>
        <w:t>港股通</w:t>
      </w:r>
      <w:r w:rsidR="00905382" w:rsidRPr="00905382">
        <w:rPr>
          <w:rFonts w:eastAsiaTheme="minorEastAsia" w:hint="eastAsia"/>
          <w:b/>
          <w:sz w:val="24"/>
        </w:rPr>
        <w:t>投资股票投资组合</w:t>
      </w:r>
    </w:p>
    <w:p w:rsidR="00905382" w:rsidRPr="00905382" w:rsidRDefault="00905382" w:rsidP="00905382">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1A59F9" w:rsidRPr="00905382" w:rsidRDefault="001A59F9" w:rsidP="001A3201">
      <w:pPr>
        <w:tabs>
          <w:tab w:val="left" w:pos="426"/>
        </w:tabs>
        <w:spacing w:before="29" w:line="288" w:lineRule="auto"/>
        <w:jc w:val="left"/>
        <w:rPr>
          <w:kern w:val="0"/>
          <w:sz w:val="24"/>
        </w:rPr>
      </w:pPr>
    </w:p>
    <w:p w:rsidR="005E1DAF" w:rsidRPr="00355424" w:rsidRDefault="001A59F9" w:rsidP="00355424">
      <w:pPr>
        <w:pStyle w:val="20"/>
        <w:spacing w:before="0" w:after="0"/>
        <w:rPr>
          <w:rFonts w:ascii="Times New Roman" w:eastAsiaTheme="minorEastAsia" w:hAnsi="Times New Roman"/>
          <w:bCs w:val="0"/>
          <w:color w:val="000000" w:themeColor="text1"/>
          <w:kern w:val="0"/>
          <w:szCs w:val="24"/>
        </w:rPr>
      </w:pPr>
      <w:bookmarkStart w:id="133" w:name="_Toc361324881"/>
      <w:bookmarkStart w:id="134" w:name="_Toc4169676"/>
      <w:r w:rsidRPr="00355424">
        <w:rPr>
          <w:rFonts w:ascii="Times New Roman" w:eastAsiaTheme="minorEastAsia" w:hAnsi="Times New Roman"/>
          <w:bCs w:val="0"/>
          <w:color w:val="000000" w:themeColor="text1"/>
          <w:kern w:val="0"/>
          <w:szCs w:val="24"/>
        </w:rPr>
        <w:t>8.3</w:t>
      </w:r>
      <w:r w:rsidRPr="00355424">
        <w:rPr>
          <w:rFonts w:ascii="Times New Roman" w:eastAsiaTheme="minorEastAsia" w:hAnsi="Times New Roman" w:hint="eastAsia"/>
          <w:bCs w:val="0"/>
          <w:color w:val="000000" w:themeColor="text1"/>
          <w:kern w:val="0"/>
          <w:szCs w:val="24"/>
        </w:rPr>
        <w:t>期末按公允价值占基金资产净值比例大小排序的所有股票投资明细</w:t>
      </w:r>
      <w:bookmarkEnd w:id="133"/>
      <w:bookmarkEnd w:id="134"/>
    </w:p>
    <w:p w:rsidR="007F174D" w:rsidRPr="007F174D" w:rsidRDefault="001A59F9" w:rsidP="007F174D">
      <w:pPr>
        <w:tabs>
          <w:tab w:val="left" w:pos="426"/>
        </w:tabs>
        <w:spacing w:before="29" w:line="288" w:lineRule="auto"/>
        <w:jc w:val="left"/>
        <w:rPr>
          <w:kern w:val="0"/>
          <w:sz w:val="24"/>
        </w:rPr>
      </w:pPr>
      <w:r w:rsidRPr="007F174D">
        <w:rPr>
          <w:kern w:val="0"/>
          <w:sz w:val="24"/>
        </w:rPr>
        <w:t>本基金本报告期末未持有股票。</w:t>
      </w:r>
      <w:r w:rsidR="00F102F5">
        <w:rPr>
          <w:rFonts w:hint="eastAsia"/>
          <w:kern w:val="0"/>
          <w:sz w:val="24"/>
        </w:rPr>
        <w:br/>
      </w:r>
    </w:p>
    <w:p w:rsidR="001A59F9" w:rsidRPr="00355424" w:rsidRDefault="001A59F9" w:rsidP="00355424">
      <w:pPr>
        <w:pStyle w:val="20"/>
        <w:spacing w:before="0" w:after="0"/>
        <w:rPr>
          <w:rFonts w:ascii="Times New Roman" w:eastAsiaTheme="minorEastAsia" w:hAnsi="Times New Roman"/>
          <w:bCs w:val="0"/>
          <w:color w:val="000000" w:themeColor="text1"/>
          <w:kern w:val="0"/>
          <w:szCs w:val="24"/>
        </w:rPr>
      </w:pPr>
      <w:bookmarkStart w:id="135" w:name="_Toc361324882"/>
      <w:bookmarkStart w:id="136" w:name="_Toc4169677"/>
      <w:r w:rsidRPr="00355424">
        <w:rPr>
          <w:rFonts w:ascii="Times New Roman" w:eastAsiaTheme="minorEastAsia" w:hAnsi="Times New Roman"/>
          <w:bCs w:val="0"/>
          <w:color w:val="000000" w:themeColor="text1"/>
          <w:kern w:val="0"/>
          <w:szCs w:val="24"/>
        </w:rPr>
        <w:t>8.4</w:t>
      </w:r>
      <w:bookmarkStart w:id="137" w:name="_Toc234814103"/>
      <w:r w:rsidRPr="00355424">
        <w:rPr>
          <w:rFonts w:ascii="Times New Roman" w:eastAsiaTheme="minorEastAsia" w:hAnsi="Times New Roman" w:hint="eastAsia"/>
          <w:bCs w:val="0"/>
          <w:color w:val="000000" w:themeColor="text1"/>
          <w:kern w:val="0"/>
          <w:szCs w:val="24"/>
        </w:rPr>
        <w:t>报告期内股票投资组合的重大变动</w:t>
      </w:r>
      <w:bookmarkEnd w:id="135"/>
      <w:bookmarkEnd w:id="136"/>
      <w:bookmarkEnd w:id="137"/>
    </w:p>
    <w:p w:rsidR="003D5AE8" w:rsidRDefault="001A59F9" w:rsidP="00874129">
      <w:pPr>
        <w:spacing w:before="29" w:line="288" w:lineRule="auto"/>
        <w:rPr>
          <w:kern w:val="0"/>
          <w:sz w:val="24"/>
        </w:rPr>
      </w:pPr>
      <w:r w:rsidRPr="007F174D">
        <w:rPr>
          <w:kern w:val="0"/>
          <w:sz w:val="24"/>
        </w:rPr>
        <w:t>本基金本报告期内未持有股票。</w:t>
      </w:r>
      <w:r w:rsidR="009F08DC">
        <w:rPr>
          <w:rFonts w:hint="eastAsia"/>
          <w:kern w:val="0"/>
          <w:sz w:val="24"/>
        </w:rPr>
        <w:br/>
      </w:r>
    </w:p>
    <w:p w:rsidR="001A59F9" w:rsidRPr="00355424" w:rsidRDefault="001A59F9" w:rsidP="00355424">
      <w:pPr>
        <w:pStyle w:val="20"/>
        <w:spacing w:before="0" w:after="0"/>
        <w:rPr>
          <w:rFonts w:ascii="Times New Roman" w:eastAsiaTheme="minorEastAsia" w:hAnsi="Times New Roman"/>
          <w:bCs w:val="0"/>
          <w:color w:val="000000" w:themeColor="text1"/>
          <w:kern w:val="0"/>
          <w:szCs w:val="24"/>
        </w:rPr>
      </w:pPr>
      <w:bookmarkStart w:id="138" w:name="_Toc234814104"/>
      <w:bookmarkStart w:id="139" w:name="_Toc361324883"/>
      <w:bookmarkStart w:id="140" w:name="_Toc4169678"/>
      <w:r w:rsidRPr="00355424">
        <w:rPr>
          <w:rFonts w:ascii="Times New Roman" w:eastAsiaTheme="minorEastAsia" w:hAnsi="Times New Roman"/>
          <w:bCs w:val="0"/>
          <w:color w:val="000000" w:themeColor="text1"/>
          <w:kern w:val="0"/>
          <w:szCs w:val="24"/>
        </w:rPr>
        <w:t>8.5</w:t>
      </w:r>
      <w:r w:rsidRPr="00355424">
        <w:rPr>
          <w:rFonts w:ascii="Times New Roman" w:eastAsiaTheme="minorEastAsia" w:hAnsi="Times New Roman" w:hint="eastAsia"/>
          <w:bCs w:val="0"/>
          <w:color w:val="000000" w:themeColor="text1"/>
          <w:kern w:val="0"/>
          <w:szCs w:val="24"/>
        </w:rPr>
        <w:t>期末按债券品种分类的债券投资组合</w:t>
      </w:r>
      <w:bookmarkEnd w:id="138"/>
      <w:bookmarkEnd w:id="139"/>
      <w:bookmarkEnd w:id="140"/>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A59F9" w:rsidRPr="00D564C7" w:rsidTr="007F3F8E">
        <w:trPr>
          <w:jc w:val="center"/>
        </w:trPr>
        <w:tc>
          <w:tcPr>
            <w:tcW w:w="81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326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债券品种</w:t>
            </w:r>
          </w:p>
        </w:tc>
        <w:tc>
          <w:tcPr>
            <w:tcW w:w="334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5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国家债券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2</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央行票据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3</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金融债券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3,033,845,000.00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103.19</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其中：政策性金融债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3,033,845,000.00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103.19</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4</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5</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企业短期融资</w:t>
            </w:r>
            <w:r w:rsidR="0043264B" w:rsidRPr="00AA6F29">
              <w:rPr>
                <w:rFonts w:hint="eastAsia"/>
                <w:color w:val="000000"/>
                <w:sz w:val="24"/>
              </w:rPr>
              <w:t>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6</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中期票据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7</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可转债</w:t>
            </w:r>
            <w:r w:rsidR="00E14241">
              <w:rPr>
                <w:rFonts w:hint="eastAsia"/>
                <w:sz w:val="24"/>
              </w:rPr>
              <w:t>（可交换债）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F83798" w:rsidRPr="00D564C7" w:rsidTr="00C276DF">
        <w:trPr>
          <w:jc w:val="center"/>
        </w:trPr>
        <w:tc>
          <w:tcPr>
            <w:tcW w:w="817" w:type="dxa"/>
            <w:vAlign w:val="center"/>
          </w:tcPr>
          <w:p w:rsidR="00F83798" w:rsidRPr="00AA6F29" w:rsidRDefault="00F83798" w:rsidP="00F83798">
            <w:pPr>
              <w:spacing w:before="29" w:line="288" w:lineRule="auto"/>
              <w:ind w:left="17"/>
              <w:jc w:val="center"/>
              <w:rPr>
                <w:color w:val="000000"/>
                <w:sz w:val="24"/>
              </w:rPr>
            </w:pPr>
            <w:r>
              <w:rPr>
                <w:color w:val="000000"/>
                <w:sz w:val="24"/>
              </w:rPr>
              <w:t>8</w:t>
            </w:r>
          </w:p>
        </w:tc>
        <w:tc>
          <w:tcPr>
            <w:tcW w:w="3260" w:type="dxa"/>
            <w:vAlign w:val="center"/>
          </w:tcPr>
          <w:p w:rsidR="00F83798" w:rsidRPr="00AA6F29" w:rsidRDefault="00F83798" w:rsidP="00F83798">
            <w:pPr>
              <w:spacing w:before="29" w:line="288" w:lineRule="auto"/>
              <w:ind w:left="17"/>
              <w:rPr>
                <w:color w:val="000000"/>
                <w:sz w:val="24"/>
              </w:rPr>
            </w:pPr>
            <w:r w:rsidRPr="00F83798">
              <w:rPr>
                <w:rFonts w:hint="eastAsia"/>
                <w:color w:val="000000"/>
                <w:sz w:val="24"/>
              </w:rPr>
              <w:t>同业存单</w:t>
            </w:r>
          </w:p>
        </w:tc>
        <w:tc>
          <w:tcPr>
            <w:tcW w:w="3349"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w:t>
            </w:r>
          </w:p>
        </w:tc>
        <w:tc>
          <w:tcPr>
            <w:tcW w:w="1754"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9</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其他</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10</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合计</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3,033,845,000.00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103.19</w:t>
            </w:r>
          </w:p>
        </w:tc>
      </w:tr>
    </w:tbl>
    <w:p w:rsidR="001A59F9" w:rsidRPr="00D564C7" w:rsidRDefault="001A59F9" w:rsidP="00AF2CCD">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355424" w:rsidRDefault="001A59F9" w:rsidP="00355424">
      <w:pPr>
        <w:pStyle w:val="20"/>
        <w:spacing w:before="0" w:after="0"/>
        <w:rPr>
          <w:rFonts w:ascii="Times New Roman" w:eastAsiaTheme="minorEastAsia" w:hAnsi="Times New Roman"/>
          <w:bCs w:val="0"/>
          <w:color w:val="000000" w:themeColor="text1"/>
          <w:kern w:val="0"/>
          <w:szCs w:val="24"/>
        </w:rPr>
      </w:pPr>
      <w:bookmarkStart w:id="141" w:name="_Toc361324884"/>
      <w:bookmarkStart w:id="142" w:name="_Toc4169679"/>
      <w:r w:rsidRPr="00355424">
        <w:rPr>
          <w:rFonts w:ascii="Times New Roman" w:eastAsiaTheme="minorEastAsia" w:hAnsi="Times New Roman"/>
          <w:bCs w:val="0"/>
          <w:color w:val="000000" w:themeColor="text1"/>
          <w:kern w:val="0"/>
          <w:szCs w:val="24"/>
        </w:rPr>
        <w:t>8.6</w:t>
      </w:r>
      <w:bookmarkStart w:id="143" w:name="_Toc234814105"/>
      <w:r w:rsidRPr="00355424">
        <w:rPr>
          <w:rFonts w:ascii="Times New Roman" w:eastAsiaTheme="minorEastAsia" w:hAnsi="Times New Roman" w:hint="eastAsia"/>
          <w:bCs w:val="0"/>
          <w:color w:val="000000" w:themeColor="text1"/>
          <w:kern w:val="0"/>
          <w:szCs w:val="24"/>
        </w:rPr>
        <w:t>期末按公允价值占基金资产净值比例大小</w:t>
      </w:r>
      <w:r w:rsidR="0055511D" w:rsidRPr="00355424">
        <w:rPr>
          <w:rFonts w:ascii="Times New Roman" w:eastAsiaTheme="minorEastAsia" w:hAnsi="Times New Roman" w:hint="eastAsia"/>
          <w:bCs w:val="0"/>
          <w:color w:val="000000" w:themeColor="text1"/>
          <w:kern w:val="0"/>
          <w:szCs w:val="24"/>
        </w:rPr>
        <w:t>排序</w:t>
      </w:r>
      <w:r w:rsidRPr="00355424">
        <w:rPr>
          <w:rFonts w:ascii="Times New Roman" w:eastAsiaTheme="minorEastAsia" w:hAnsi="Times New Roman" w:hint="eastAsia"/>
          <w:bCs w:val="0"/>
          <w:color w:val="000000" w:themeColor="text1"/>
          <w:kern w:val="0"/>
          <w:szCs w:val="24"/>
        </w:rPr>
        <w:t>的前五名债券投资明细</w:t>
      </w:r>
      <w:bookmarkEnd w:id="141"/>
      <w:bookmarkEnd w:id="142"/>
      <w:bookmarkEnd w:id="143"/>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A59F9" w:rsidRPr="00D564C7" w:rsidTr="007F3F8E">
        <w:trPr>
          <w:jc w:val="center"/>
        </w:trPr>
        <w:tc>
          <w:tcPr>
            <w:tcW w:w="78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77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28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76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张</w:t>
            </w:r>
            <w:r w:rsidRPr="000C342B">
              <w:rPr>
                <w:color w:val="000000"/>
                <w:sz w:val="24"/>
              </w:rPr>
              <w:t>)</w:t>
            </w:r>
          </w:p>
        </w:tc>
        <w:tc>
          <w:tcPr>
            <w:tcW w:w="184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49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345311">
        <w:trPr>
          <w:jc w:val="center"/>
        </w:trPr>
        <w:tc>
          <w:tcPr>
            <w:tcW w:w="788" w:type="dxa"/>
            <w:vAlign w:val="center"/>
          </w:tcPr>
          <w:p w:rsidR="00345311" w:rsidRDefault="001E6FC2">
            <w:pPr>
              <w:jc w:val="center"/>
            </w:pPr>
            <w:r>
              <w:rPr>
                <w:color w:val="000000"/>
                <w:sz w:val="24"/>
              </w:rPr>
              <w:t>1</w:t>
            </w:r>
          </w:p>
        </w:tc>
        <w:tc>
          <w:tcPr>
            <w:tcW w:w="1774" w:type="dxa"/>
            <w:vAlign w:val="center"/>
          </w:tcPr>
          <w:p w:rsidR="00345311" w:rsidRDefault="001E6FC2">
            <w:pPr>
              <w:jc w:val="center"/>
            </w:pPr>
            <w:r>
              <w:rPr>
                <w:color w:val="000000"/>
                <w:sz w:val="24"/>
              </w:rPr>
              <w:t>180203</w:t>
            </w:r>
          </w:p>
        </w:tc>
        <w:tc>
          <w:tcPr>
            <w:tcW w:w="1282" w:type="dxa"/>
            <w:vAlign w:val="center"/>
          </w:tcPr>
          <w:p w:rsidR="00345311" w:rsidRDefault="001E6FC2">
            <w:pPr>
              <w:jc w:val="center"/>
            </w:pPr>
            <w:r>
              <w:rPr>
                <w:color w:val="000000"/>
                <w:sz w:val="24"/>
              </w:rPr>
              <w:t>18</w:t>
            </w:r>
            <w:r>
              <w:rPr>
                <w:color w:val="000000"/>
                <w:sz w:val="24"/>
              </w:rPr>
              <w:t>国开</w:t>
            </w:r>
            <w:r>
              <w:rPr>
                <w:color w:val="000000"/>
                <w:sz w:val="24"/>
              </w:rPr>
              <w:t>03</w:t>
            </w:r>
          </w:p>
        </w:tc>
        <w:tc>
          <w:tcPr>
            <w:tcW w:w="1763" w:type="dxa"/>
            <w:vAlign w:val="center"/>
          </w:tcPr>
          <w:p w:rsidR="00345311" w:rsidRDefault="001E6FC2">
            <w:pPr>
              <w:jc w:val="right"/>
            </w:pPr>
            <w:r>
              <w:rPr>
                <w:color w:val="000000"/>
                <w:sz w:val="24"/>
              </w:rPr>
              <w:t>8,100,000</w:t>
            </w:r>
          </w:p>
        </w:tc>
        <w:tc>
          <w:tcPr>
            <w:tcW w:w="1843" w:type="dxa"/>
            <w:vAlign w:val="center"/>
          </w:tcPr>
          <w:p w:rsidR="00345311" w:rsidRDefault="001E6FC2">
            <w:pPr>
              <w:jc w:val="right"/>
            </w:pPr>
            <w:r>
              <w:rPr>
                <w:color w:val="000000"/>
                <w:sz w:val="24"/>
              </w:rPr>
              <w:t>833,409,000.00</w:t>
            </w:r>
          </w:p>
        </w:tc>
        <w:tc>
          <w:tcPr>
            <w:tcW w:w="1493" w:type="dxa"/>
            <w:vAlign w:val="center"/>
          </w:tcPr>
          <w:p w:rsidR="00345311" w:rsidRDefault="001E6FC2">
            <w:pPr>
              <w:jc w:val="right"/>
            </w:pPr>
            <w:r>
              <w:rPr>
                <w:color w:val="000000"/>
                <w:sz w:val="24"/>
              </w:rPr>
              <w:t>28.35</w:t>
            </w:r>
          </w:p>
        </w:tc>
      </w:tr>
      <w:tr w:rsidR="00345311">
        <w:trPr>
          <w:jc w:val="center"/>
        </w:trPr>
        <w:tc>
          <w:tcPr>
            <w:tcW w:w="788" w:type="dxa"/>
            <w:vAlign w:val="center"/>
          </w:tcPr>
          <w:p w:rsidR="00345311" w:rsidRDefault="001E6FC2">
            <w:pPr>
              <w:jc w:val="center"/>
            </w:pPr>
            <w:r>
              <w:rPr>
                <w:color w:val="000000"/>
                <w:sz w:val="24"/>
              </w:rPr>
              <w:t>2</w:t>
            </w:r>
          </w:p>
        </w:tc>
        <w:tc>
          <w:tcPr>
            <w:tcW w:w="1774" w:type="dxa"/>
            <w:vAlign w:val="center"/>
          </w:tcPr>
          <w:p w:rsidR="00345311" w:rsidRDefault="001E6FC2">
            <w:pPr>
              <w:jc w:val="center"/>
            </w:pPr>
            <w:r>
              <w:rPr>
                <w:color w:val="000000"/>
                <w:sz w:val="24"/>
              </w:rPr>
              <w:t>170209</w:t>
            </w:r>
          </w:p>
        </w:tc>
        <w:tc>
          <w:tcPr>
            <w:tcW w:w="1282" w:type="dxa"/>
            <w:vAlign w:val="center"/>
          </w:tcPr>
          <w:p w:rsidR="00345311" w:rsidRDefault="001E6FC2">
            <w:pPr>
              <w:jc w:val="center"/>
            </w:pPr>
            <w:r>
              <w:rPr>
                <w:color w:val="000000"/>
                <w:sz w:val="24"/>
              </w:rPr>
              <w:t>17</w:t>
            </w:r>
            <w:r>
              <w:rPr>
                <w:color w:val="000000"/>
                <w:sz w:val="24"/>
              </w:rPr>
              <w:t>国开</w:t>
            </w:r>
            <w:r>
              <w:rPr>
                <w:color w:val="000000"/>
                <w:sz w:val="24"/>
              </w:rPr>
              <w:t>09</w:t>
            </w:r>
          </w:p>
        </w:tc>
        <w:tc>
          <w:tcPr>
            <w:tcW w:w="1763" w:type="dxa"/>
            <w:vAlign w:val="center"/>
          </w:tcPr>
          <w:p w:rsidR="00345311" w:rsidRDefault="001E6FC2">
            <w:pPr>
              <w:jc w:val="right"/>
            </w:pPr>
            <w:r>
              <w:rPr>
                <w:color w:val="000000"/>
                <w:sz w:val="24"/>
              </w:rPr>
              <w:t>5,900,000</w:t>
            </w:r>
          </w:p>
        </w:tc>
        <w:tc>
          <w:tcPr>
            <w:tcW w:w="1843" w:type="dxa"/>
            <w:vAlign w:val="center"/>
          </w:tcPr>
          <w:p w:rsidR="00345311" w:rsidRDefault="001E6FC2">
            <w:pPr>
              <w:jc w:val="right"/>
            </w:pPr>
            <w:r>
              <w:rPr>
                <w:color w:val="000000"/>
                <w:sz w:val="24"/>
              </w:rPr>
              <w:t>599,145,000.00</w:t>
            </w:r>
          </w:p>
        </w:tc>
        <w:tc>
          <w:tcPr>
            <w:tcW w:w="1493" w:type="dxa"/>
            <w:vAlign w:val="center"/>
          </w:tcPr>
          <w:p w:rsidR="00345311" w:rsidRDefault="001E6FC2">
            <w:pPr>
              <w:jc w:val="right"/>
            </w:pPr>
            <w:r>
              <w:rPr>
                <w:color w:val="000000"/>
                <w:sz w:val="24"/>
              </w:rPr>
              <w:t>20.38</w:t>
            </w:r>
          </w:p>
        </w:tc>
      </w:tr>
      <w:tr w:rsidR="00345311">
        <w:trPr>
          <w:jc w:val="center"/>
        </w:trPr>
        <w:tc>
          <w:tcPr>
            <w:tcW w:w="788" w:type="dxa"/>
            <w:vAlign w:val="center"/>
          </w:tcPr>
          <w:p w:rsidR="00345311" w:rsidRDefault="001E6FC2">
            <w:pPr>
              <w:jc w:val="center"/>
            </w:pPr>
            <w:r>
              <w:rPr>
                <w:color w:val="000000"/>
                <w:sz w:val="24"/>
              </w:rPr>
              <w:t>3</w:t>
            </w:r>
          </w:p>
        </w:tc>
        <w:tc>
          <w:tcPr>
            <w:tcW w:w="1774" w:type="dxa"/>
            <w:vAlign w:val="center"/>
          </w:tcPr>
          <w:p w:rsidR="00345311" w:rsidRDefault="001E6FC2">
            <w:pPr>
              <w:jc w:val="center"/>
            </w:pPr>
            <w:r>
              <w:rPr>
                <w:color w:val="000000"/>
                <w:sz w:val="24"/>
              </w:rPr>
              <w:t>180208</w:t>
            </w:r>
          </w:p>
        </w:tc>
        <w:tc>
          <w:tcPr>
            <w:tcW w:w="1282" w:type="dxa"/>
            <w:vAlign w:val="center"/>
          </w:tcPr>
          <w:p w:rsidR="00345311" w:rsidRDefault="001E6FC2">
            <w:pPr>
              <w:jc w:val="center"/>
            </w:pPr>
            <w:r>
              <w:rPr>
                <w:color w:val="000000"/>
                <w:sz w:val="24"/>
              </w:rPr>
              <w:t>18</w:t>
            </w:r>
            <w:r>
              <w:rPr>
                <w:color w:val="000000"/>
                <w:sz w:val="24"/>
              </w:rPr>
              <w:t>国开</w:t>
            </w:r>
            <w:r>
              <w:rPr>
                <w:color w:val="000000"/>
                <w:sz w:val="24"/>
              </w:rPr>
              <w:t>08</w:t>
            </w:r>
          </w:p>
        </w:tc>
        <w:tc>
          <w:tcPr>
            <w:tcW w:w="1763" w:type="dxa"/>
            <w:vAlign w:val="center"/>
          </w:tcPr>
          <w:p w:rsidR="00345311" w:rsidRDefault="001E6FC2">
            <w:pPr>
              <w:jc w:val="right"/>
            </w:pPr>
            <w:r>
              <w:rPr>
                <w:color w:val="000000"/>
                <w:sz w:val="24"/>
              </w:rPr>
              <w:t>5,300,000</w:t>
            </w:r>
          </w:p>
        </w:tc>
        <w:tc>
          <w:tcPr>
            <w:tcW w:w="1843" w:type="dxa"/>
            <w:vAlign w:val="center"/>
          </w:tcPr>
          <w:p w:rsidR="00345311" w:rsidRDefault="001E6FC2">
            <w:pPr>
              <w:jc w:val="right"/>
            </w:pPr>
            <w:r>
              <w:rPr>
                <w:color w:val="000000"/>
                <w:sz w:val="24"/>
              </w:rPr>
              <w:t>539,699,000.00</w:t>
            </w:r>
          </w:p>
        </w:tc>
        <w:tc>
          <w:tcPr>
            <w:tcW w:w="1493" w:type="dxa"/>
            <w:vAlign w:val="center"/>
          </w:tcPr>
          <w:p w:rsidR="00345311" w:rsidRDefault="001E6FC2">
            <w:pPr>
              <w:jc w:val="right"/>
            </w:pPr>
            <w:r>
              <w:rPr>
                <w:color w:val="000000"/>
                <w:sz w:val="24"/>
              </w:rPr>
              <w:t>18.36</w:t>
            </w:r>
          </w:p>
        </w:tc>
      </w:tr>
      <w:tr w:rsidR="00345311">
        <w:trPr>
          <w:jc w:val="center"/>
        </w:trPr>
        <w:tc>
          <w:tcPr>
            <w:tcW w:w="788" w:type="dxa"/>
            <w:vAlign w:val="center"/>
          </w:tcPr>
          <w:p w:rsidR="00345311" w:rsidRDefault="001E6FC2">
            <w:pPr>
              <w:jc w:val="center"/>
            </w:pPr>
            <w:r>
              <w:rPr>
                <w:color w:val="000000"/>
                <w:sz w:val="24"/>
              </w:rPr>
              <w:t>4</w:t>
            </w:r>
          </w:p>
        </w:tc>
        <w:tc>
          <w:tcPr>
            <w:tcW w:w="1774" w:type="dxa"/>
            <w:vAlign w:val="center"/>
          </w:tcPr>
          <w:p w:rsidR="00345311" w:rsidRDefault="001E6FC2">
            <w:pPr>
              <w:jc w:val="center"/>
            </w:pPr>
            <w:r>
              <w:rPr>
                <w:color w:val="000000"/>
                <w:sz w:val="24"/>
              </w:rPr>
              <w:t>170212</w:t>
            </w:r>
          </w:p>
        </w:tc>
        <w:tc>
          <w:tcPr>
            <w:tcW w:w="1282" w:type="dxa"/>
            <w:vAlign w:val="center"/>
          </w:tcPr>
          <w:p w:rsidR="00345311" w:rsidRDefault="001E6FC2">
            <w:pPr>
              <w:jc w:val="center"/>
            </w:pPr>
            <w:r>
              <w:rPr>
                <w:color w:val="000000"/>
                <w:sz w:val="24"/>
              </w:rPr>
              <w:t>17</w:t>
            </w:r>
            <w:r>
              <w:rPr>
                <w:color w:val="000000"/>
                <w:sz w:val="24"/>
              </w:rPr>
              <w:t>国开</w:t>
            </w:r>
            <w:r>
              <w:rPr>
                <w:color w:val="000000"/>
                <w:sz w:val="24"/>
              </w:rPr>
              <w:t>12</w:t>
            </w:r>
          </w:p>
        </w:tc>
        <w:tc>
          <w:tcPr>
            <w:tcW w:w="1763" w:type="dxa"/>
            <w:vAlign w:val="center"/>
          </w:tcPr>
          <w:p w:rsidR="00345311" w:rsidRDefault="001E6FC2">
            <w:pPr>
              <w:jc w:val="right"/>
            </w:pPr>
            <w:r>
              <w:rPr>
                <w:color w:val="000000"/>
                <w:sz w:val="24"/>
              </w:rPr>
              <w:t>3,100,000</w:t>
            </w:r>
          </w:p>
        </w:tc>
        <w:tc>
          <w:tcPr>
            <w:tcW w:w="1843" w:type="dxa"/>
            <w:vAlign w:val="center"/>
          </w:tcPr>
          <w:p w:rsidR="00345311" w:rsidRDefault="001E6FC2">
            <w:pPr>
              <w:jc w:val="right"/>
            </w:pPr>
            <w:r>
              <w:rPr>
                <w:color w:val="000000"/>
                <w:sz w:val="24"/>
              </w:rPr>
              <w:t>320,540,000.00</w:t>
            </w:r>
          </w:p>
        </w:tc>
        <w:tc>
          <w:tcPr>
            <w:tcW w:w="1493" w:type="dxa"/>
            <w:vAlign w:val="center"/>
          </w:tcPr>
          <w:p w:rsidR="00345311" w:rsidRDefault="001E6FC2">
            <w:pPr>
              <w:jc w:val="right"/>
            </w:pPr>
            <w:r>
              <w:rPr>
                <w:color w:val="000000"/>
                <w:sz w:val="24"/>
              </w:rPr>
              <w:t>10.90</w:t>
            </w:r>
          </w:p>
        </w:tc>
      </w:tr>
      <w:tr w:rsidR="00345311">
        <w:trPr>
          <w:jc w:val="center"/>
        </w:trPr>
        <w:tc>
          <w:tcPr>
            <w:tcW w:w="788" w:type="dxa"/>
            <w:vAlign w:val="center"/>
          </w:tcPr>
          <w:p w:rsidR="00345311" w:rsidRDefault="001E6FC2">
            <w:pPr>
              <w:jc w:val="center"/>
            </w:pPr>
            <w:r>
              <w:rPr>
                <w:color w:val="000000"/>
                <w:sz w:val="24"/>
              </w:rPr>
              <w:t>5</w:t>
            </w:r>
          </w:p>
        </w:tc>
        <w:tc>
          <w:tcPr>
            <w:tcW w:w="1774" w:type="dxa"/>
            <w:vAlign w:val="center"/>
          </w:tcPr>
          <w:p w:rsidR="00345311" w:rsidRDefault="001E6FC2">
            <w:pPr>
              <w:jc w:val="center"/>
            </w:pPr>
            <w:r>
              <w:rPr>
                <w:color w:val="000000"/>
                <w:sz w:val="24"/>
              </w:rPr>
              <w:t>180204</w:t>
            </w:r>
          </w:p>
        </w:tc>
        <w:tc>
          <w:tcPr>
            <w:tcW w:w="1282" w:type="dxa"/>
            <w:vAlign w:val="center"/>
          </w:tcPr>
          <w:p w:rsidR="00345311" w:rsidRDefault="001E6FC2">
            <w:pPr>
              <w:jc w:val="center"/>
            </w:pPr>
            <w:r>
              <w:rPr>
                <w:color w:val="000000"/>
                <w:sz w:val="24"/>
              </w:rPr>
              <w:t>18</w:t>
            </w:r>
            <w:r>
              <w:rPr>
                <w:color w:val="000000"/>
                <w:sz w:val="24"/>
              </w:rPr>
              <w:t>国开</w:t>
            </w:r>
            <w:r>
              <w:rPr>
                <w:color w:val="000000"/>
                <w:sz w:val="24"/>
              </w:rPr>
              <w:t>04</w:t>
            </w:r>
          </w:p>
        </w:tc>
        <w:tc>
          <w:tcPr>
            <w:tcW w:w="1763" w:type="dxa"/>
            <w:vAlign w:val="center"/>
          </w:tcPr>
          <w:p w:rsidR="00345311" w:rsidRDefault="001E6FC2">
            <w:pPr>
              <w:jc w:val="right"/>
            </w:pPr>
            <w:r>
              <w:rPr>
                <w:color w:val="000000"/>
                <w:sz w:val="24"/>
              </w:rPr>
              <w:t>2,400,000</w:t>
            </w:r>
          </w:p>
        </w:tc>
        <w:tc>
          <w:tcPr>
            <w:tcW w:w="1843" w:type="dxa"/>
            <w:vAlign w:val="center"/>
          </w:tcPr>
          <w:p w:rsidR="00345311" w:rsidRDefault="001E6FC2">
            <w:pPr>
              <w:jc w:val="right"/>
            </w:pPr>
            <w:r>
              <w:rPr>
                <w:color w:val="000000"/>
                <w:sz w:val="24"/>
              </w:rPr>
              <w:t>251,328,000.00</w:t>
            </w:r>
          </w:p>
        </w:tc>
        <w:tc>
          <w:tcPr>
            <w:tcW w:w="1493" w:type="dxa"/>
            <w:vAlign w:val="center"/>
          </w:tcPr>
          <w:p w:rsidR="00345311" w:rsidRDefault="001E6FC2">
            <w:pPr>
              <w:jc w:val="right"/>
            </w:pPr>
            <w:r>
              <w:rPr>
                <w:color w:val="000000"/>
                <w:sz w:val="24"/>
              </w:rPr>
              <w:t>8.55</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355424" w:rsidRDefault="001A59F9" w:rsidP="00355424">
      <w:pPr>
        <w:pStyle w:val="20"/>
        <w:spacing w:before="0" w:after="0"/>
        <w:rPr>
          <w:rFonts w:ascii="Times New Roman" w:eastAsiaTheme="minorEastAsia" w:hAnsi="Times New Roman"/>
          <w:bCs w:val="0"/>
          <w:color w:val="000000" w:themeColor="text1"/>
          <w:kern w:val="0"/>
          <w:szCs w:val="24"/>
        </w:rPr>
      </w:pPr>
      <w:bookmarkStart w:id="144" w:name="_Toc361324885"/>
      <w:bookmarkStart w:id="145" w:name="_Toc4169680"/>
      <w:r w:rsidRPr="00355424">
        <w:rPr>
          <w:rFonts w:ascii="Times New Roman" w:eastAsiaTheme="minorEastAsia" w:hAnsi="Times New Roman"/>
          <w:bCs w:val="0"/>
          <w:color w:val="000000" w:themeColor="text1"/>
          <w:kern w:val="0"/>
          <w:szCs w:val="24"/>
        </w:rPr>
        <w:t>8.7</w:t>
      </w:r>
      <w:r w:rsidRPr="00355424">
        <w:rPr>
          <w:rFonts w:ascii="Times New Roman" w:eastAsiaTheme="minorEastAsia" w:hAnsi="Times New Roman" w:hint="eastAsia"/>
          <w:bCs w:val="0"/>
          <w:color w:val="000000" w:themeColor="text1"/>
          <w:kern w:val="0"/>
          <w:szCs w:val="24"/>
        </w:rPr>
        <w:t>期末按公允价值占基金资产净值比例大小</w:t>
      </w:r>
      <w:r w:rsidR="009819C9" w:rsidRPr="00355424">
        <w:rPr>
          <w:rFonts w:ascii="Times New Roman" w:eastAsiaTheme="minorEastAsia" w:hAnsi="Times New Roman" w:hint="eastAsia"/>
          <w:bCs w:val="0"/>
          <w:color w:val="000000" w:themeColor="text1"/>
          <w:kern w:val="0"/>
          <w:szCs w:val="24"/>
        </w:rPr>
        <w:t>排序</w:t>
      </w:r>
      <w:r w:rsidRPr="00355424">
        <w:rPr>
          <w:rFonts w:ascii="Times New Roman" w:eastAsiaTheme="minorEastAsia" w:hAnsi="Times New Roman" w:hint="eastAsia"/>
          <w:bCs w:val="0"/>
          <w:color w:val="000000" w:themeColor="text1"/>
          <w:kern w:val="0"/>
          <w:szCs w:val="24"/>
        </w:rPr>
        <w:t>的所有资产支持证券投资明细</w:t>
      </w:r>
      <w:bookmarkEnd w:id="144"/>
      <w:bookmarkEnd w:id="145"/>
    </w:p>
    <w:p w:rsidR="00C00EF9" w:rsidRDefault="00C00EF9" w:rsidP="00C00EF9">
      <w:pPr>
        <w:tabs>
          <w:tab w:val="left" w:pos="426"/>
        </w:tabs>
        <w:spacing w:before="29" w:line="288" w:lineRule="auto"/>
        <w:jc w:val="left"/>
        <w:rPr>
          <w:kern w:val="0"/>
          <w:sz w:val="24"/>
        </w:rPr>
      </w:pPr>
      <w:r w:rsidRPr="00D754A9">
        <w:rPr>
          <w:kern w:val="0"/>
          <w:sz w:val="24"/>
        </w:rPr>
        <w:t>本基金本报告期末未持有资产支持证券。</w:t>
      </w:r>
    </w:p>
    <w:p w:rsidR="001A59F9" w:rsidRPr="00C00EF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B3C1C" w:rsidRPr="00355424" w:rsidRDefault="001B3C1C" w:rsidP="00355424">
      <w:pPr>
        <w:pStyle w:val="20"/>
        <w:spacing w:before="0" w:after="0"/>
        <w:rPr>
          <w:rFonts w:ascii="Times New Roman" w:eastAsiaTheme="minorEastAsia" w:hAnsi="Times New Roman"/>
          <w:bCs w:val="0"/>
          <w:color w:val="000000" w:themeColor="text1"/>
          <w:kern w:val="0"/>
          <w:szCs w:val="24"/>
        </w:rPr>
      </w:pPr>
      <w:bookmarkStart w:id="146" w:name="_Toc4169681"/>
      <w:r w:rsidRPr="00355424">
        <w:rPr>
          <w:rFonts w:ascii="Times New Roman" w:eastAsiaTheme="minorEastAsia" w:hAnsi="Times New Roman"/>
          <w:bCs w:val="0"/>
          <w:color w:val="000000" w:themeColor="text1"/>
          <w:kern w:val="0"/>
          <w:szCs w:val="24"/>
        </w:rPr>
        <w:t>8.8</w:t>
      </w:r>
      <w:r w:rsidRPr="00355424">
        <w:rPr>
          <w:rFonts w:ascii="Times New Roman" w:eastAsiaTheme="minorEastAsia" w:hAnsi="Times New Roman" w:hint="eastAsia"/>
          <w:bCs w:val="0"/>
          <w:color w:val="000000" w:themeColor="text1"/>
          <w:kern w:val="0"/>
          <w:szCs w:val="24"/>
        </w:rPr>
        <w:t>报告期末按公允价值占基金资产净值比例大小排序的前五名贵金属投资明细</w:t>
      </w:r>
      <w:bookmarkEnd w:id="146"/>
    </w:p>
    <w:p w:rsidR="001B3C1C" w:rsidRPr="00530B02" w:rsidRDefault="001B3C1C" w:rsidP="00530B02">
      <w:pPr>
        <w:tabs>
          <w:tab w:val="left" w:pos="426"/>
        </w:tabs>
        <w:spacing w:before="29" w:line="288" w:lineRule="auto"/>
        <w:jc w:val="left"/>
        <w:rPr>
          <w:kern w:val="0"/>
          <w:sz w:val="24"/>
        </w:rPr>
      </w:pPr>
      <w:r w:rsidRPr="00530B02">
        <w:rPr>
          <w:kern w:val="0"/>
          <w:sz w:val="24"/>
        </w:rPr>
        <w:t>本基金本报告期末未持有贵金属。</w:t>
      </w:r>
    </w:p>
    <w:p w:rsidR="001B3C1C" w:rsidRPr="001B3C1C" w:rsidRDefault="001B3C1C"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355424" w:rsidRDefault="001A59F9" w:rsidP="00355424">
      <w:pPr>
        <w:pStyle w:val="20"/>
        <w:spacing w:before="0" w:after="0"/>
        <w:rPr>
          <w:rFonts w:ascii="Times New Roman" w:eastAsiaTheme="minorEastAsia" w:hAnsi="Times New Roman"/>
          <w:bCs w:val="0"/>
          <w:color w:val="000000" w:themeColor="text1"/>
          <w:kern w:val="0"/>
          <w:szCs w:val="24"/>
        </w:rPr>
      </w:pPr>
      <w:bookmarkStart w:id="147" w:name="_Toc361324886"/>
      <w:bookmarkStart w:id="148" w:name="_Toc4169682"/>
      <w:r w:rsidRPr="00355424">
        <w:rPr>
          <w:rFonts w:ascii="Times New Roman" w:eastAsiaTheme="minorEastAsia" w:hAnsi="Times New Roman"/>
          <w:bCs w:val="0"/>
          <w:color w:val="000000" w:themeColor="text1"/>
          <w:kern w:val="0"/>
          <w:szCs w:val="24"/>
        </w:rPr>
        <w:t>8.9</w:t>
      </w:r>
      <w:r w:rsidRPr="00355424">
        <w:rPr>
          <w:rFonts w:ascii="Times New Roman" w:eastAsiaTheme="minorEastAsia" w:hAnsi="Times New Roman" w:hint="eastAsia"/>
          <w:bCs w:val="0"/>
          <w:color w:val="000000" w:themeColor="text1"/>
          <w:kern w:val="0"/>
          <w:szCs w:val="24"/>
        </w:rPr>
        <w:t>期末按公允价值占基金资产净值比例大小排</w:t>
      </w:r>
      <w:r w:rsidR="00A63E24" w:rsidRPr="00355424">
        <w:rPr>
          <w:rFonts w:ascii="Times New Roman" w:eastAsiaTheme="minorEastAsia" w:hAnsi="Times New Roman" w:hint="eastAsia"/>
          <w:bCs w:val="0"/>
          <w:color w:val="000000" w:themeColor="text1"/>
          <w:kern w:val="0"/>
          <w:szCs w:val="24"/>
        </w:rPr>
        <w:t>序</w:t>
      </w:r>
      <w:r w:rsidRPr="00355424">
        <w:rPr>
          <w:rFonts w:ascii="Times New Roman" w:eastAsiaTheme="minorEastAsia" w:hAnsi="Times New Roman" w:hint="eastAsia"/>
          <w:bCs w:val="0"/>
          <w:color w:val="000000" w:themeColor="text1"/>
          <w:kern w:val="0"/>
          <w:szCs w:val="24"/>
        </w:rPr>
        <w:t>的前五名权证投资明细</w:t>
      </w:r>
      <w:bookmarkEnd w:id="147"/>
      <w:bookmarkEnd w:id="148"/>
    </w:p>
    <w:p w:rsidR="00F82DDC" w:rsidRPr="00D754A9" w:rsidRDefault="00F82DDC" w:rsidP="00F82DDC">
      <w:pPr>
        <w:tabs>
          <w:tab w:val="left" w:pos="426"/>
        </w:tabs>
        <w:spacing w:before="29" w:line="288" w:lineRule="auto"/>
        <w:jc w:val="left"/>
        <w:rPr>
          <w:kern w:val="0"/>
          <w:sz w:val="24"/>
        </w:rPr>
      </w:pPr>
      <w:r w:rsidRPr="00D754A9">
        <w:rPr>
          <w:kern w:val="0"/>
          <w:sz w:val="24"/>
        </w:rPr>
        <w:t>本基金本报告期末未持有权证。</w:t>
      </w:r>
    </w:p>
    <w:p w:rsidR="001A59F9" w:rsidRPr="00F82DDC"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355424" w:rsidRDefault="005D072B" w:rsidP="00355424">
      <w:pPr>
        <w:pStyle w:val="20"/>
        <w:spacing w:before="0" w:after="0"/>
        <w:rPr>
          <w:rFonts w:ascii="Times New Roman" w:eastAsiaTheme="minorEastAsia" w:hAnsi="Times New Roman"/>
          <w:bCs w:val="0"/>
          <w:color w:val="000000" w:themeColor="text1"/>
          <w:kern w:val="0"/>
          <w:szCs w:val="24"/>
        </w:rPr>
      </w:pPr>
      <w:bookmarkStart w:id="149" w:name="_Toc4169683"/>
      <w:r w:rsidRPr="00355424">
        <w:rPr>
          <w:rFonts w:ascii="Times New Roman" w:eastAsiaTheme="minorEastAsia" w:hAnsi="Times New Roman" w:hint="eastAsia"/>
          <w:bCs w:val="0"/>
          <w:color w:val="000000" w:themeColor="text1"/>
          <w:kern w:val="0"/>
          <w:szCs w:val="24"/>
        </w:rPr>
        <w:t xml:space="preserve">8.10 </w:t>
      </w:r>
      <w:r w:rsidRPr="00355424">
        <w:rPr>
          <w:rFonts w:ascii="Times New Roman" w:eastAsiaTheme="minorEastAsia" w:hAnsi="Times New Roman" w:hint="eastAsia"/>
          <w:bCs w:val="0"/>
          <w:color w:val="000000" w:themeColor="text1"/>
          <w:kern w:val="0"/>
          <w:szCs w:val="24"/>
        </w:rPr>
        <w:t>报告期末本基金投资的股指期货交易情况说明</w:t>
      </w:r>
      <w:bookmarkEnd w:id="149"/>
    </w:p>
    <w:p w:rsidR="005D072B" w:rsidRPr="00530B02" w:rsidRDefault="005D072B" w:rsidP="00530B02">
      <w:pPr>
        <w:tabs>
          <w:tab w:val="left" w:pos="426"/>
        </w:tabs>
        <w:spacing w:before="29" w:line="288" w:lineRule="auto"/>
        <w:jc w:val="left"/>
        <w:rPr>
          <w:kern w:val="0"/>
          <w:sz w:val="24"/>
        </w:rPr>
      </w:pPr>
      <w:r w:rsidRPr="00530B02">
        <w:rPr>
          <w:kern w:val="0"/>
          <w:sz w:val="24"/>
        </w:rPr>
        <w:t>本基金本报告期末未持有股指期货。</w:t>
      </w:r>
    </w:p>
    <w:p w:rsidR="005D072B" w:rsidRPr="00D564C7" w:rsidRDefault="005D072B" w:rsidP="00026C9C">
      <w:pPr>
        <w:adjustRightInd w:val="0"/>
        <w:snapToGrid w:val="0"/>
        <w:spacing w:line="360" w:lineRule="auto"/>
        <w:rPr>
          <w:rFonts w:asciiTheme="minorEastAsia" w:eastAsiaTheme="minorEastAsia" w:hAnsiTheme="minorEastAsia"/>
          <w:szCs w:val="21"/>
        </w:rPr>
      </w:pPr>
    </w:p>
    <w:p w:rsidR="00FF26CE" w:rsidRPr="0091476E" w:rsidRDefault="00FF26CE" w:rsidP="00355424">
      <w:pPr>
        <w:pStyle w:val="20"/>
        <w:spacing w:before="0" w:after="0"/>
        <w:rPr>
          <w:rFonts w:eastAsiaTheme="minorEastAsia"/>
          <w:b w:val="0"/>
        </w:rPr>
      </w:pPr>
      <w:bookmarkStart w:id="150" w:name="_Toc4169684"/>
      <w:r w:rsidRPr="00355424">
        <w:rPr>
          <w:rFonts w:ascii="Times New Roman" w:eastAsiaTheme="minorEastAsia" w:hAnsi="Times New Roman" w:hint="eastAsia"/>
          <w:bCs w:val="0"/>
          <w:color w:val="000000" w:themeColor="text1"/>
          <w:kern w:val="0"/>
          <w:szCs w:val="24"/>
        </w:rPr>
        <w:t>8.11</w:t>
      </w:r>
      <w:r w:rsidRPr="00355424">
        <w:rPr>
          <w:rFonts w:ascii="Times New Roman" w:eastAsiaTheme="minorEastAsia" w:hAnsi="Times New Roman" w:hint="eastAsia"/>
          <w:bCs w:val="0"/>
          <w:color w:val="000000" w:themeColor="text1"/>
          <w:kern w:val="0"/>
          <w:szCs w:val="24"/>
        </w:rPr>
        <w:t>报告期末本基金投资的国债期货交易情况说明</w:t>
      </w:r>
      <w:bookmarkEnd w:id="150"/>
    </w:p>
    <w:p w:rsidR="00FF26CE" w:rsidRDefault="00FF26CE" w:rsidP="00530B02">
      <w:pPr>
        <w:tabs>
          <w:tab w:val="left" w:pos="426"/>
        </w:tabs>
        <w:spacing w:before="29" w:line="288" w:lineRule="auto"/>
        <w:jc w:val="left"/>
        <w:rPr>
          <w:kern w:val="0"/>
          <w:sz w:val="24"/>
        </w:rPr>
      </w:pPr>
      <w:r w:rsidRPr="00530B02">
        <w:rPr>
          <w:rFonts w:hint="eastAsia"/>
          <w:kern w:val="0"/>
          <w:sz w:val="24"/>
        </w:rPr>
        <w:t>本基金本报告期末未持有国债期货。</w:t>
      </w:r>
    </w:p>
    <w:p w:rsidR="00986F23" w:rsidRPr="00530B02" w:rsidRDefault="00986F23" w:rsidP="00530B02">
      <w:pPr>
        <w:tabs>
          <w:tab w:val="left" w:pos="426"/>
        </w:tabs>
        <w:spacing w:before="29" w:line="288" w:lineRule="auto"/>
        <w:jc w:val="left"/>
        <w:rPr>
          <w:kern w:val="0"/>
          <w:sz w:val="24"/>
        </w:rPr>
      </w:pPr>
    </w:p>
    <w:p w:rsidR="001A59F9" w:rsidRPr="00355424" w:rsidRDefault="001A59F9" w:rsidP="00355424">
      <w:pPr>
        <w:pStyle w:val="20"/>
        <w:spacing w:before="0" w:after="0"/>
        <w:rPr>
          <w:rFonts w:ascii="Times New Roman" w:eastAsiaTheme="minorEastAsia" w:hAnsi="Times New Roman"/>
          <w:bCs w:val="0"/>
          <w:color w:val="000000" w:themeColor="text1"/>
          <w:kern w:val="0"/>
          <w:szCs w:val="24"/>
        </w:rPr>
      </w:pPr>
      <w:bookmarkStart w:id="151" w:name="_Toc361324887"/>
      <w:bookmarkStart w:id="152" w:name="_Toc4169685"/>
      <w:r w:rsidRPr="00355424">
        <w:rPr>
          <w:rFonts w:ascii="Times New Roman" w:eastAsiaTheme="minorEastAsia" w:hAnsi="Times New Roman"/>
          <w:bCs w:val="0"/>
          <w:color w:val="000000" w:themeColor="text1"/>
          <w:kern w:val="0"/>
          <w:szCs w:val="24"/>
        </w:rPr>
        <w:t xml:space="preserve">8.12 </w:t>
      </w:r>
      <w:r w:rsidRPr="00355424">
        <w:rPr>
          <w:rFonts w:ascii="Times New Roman" w:eastAsiaTheme="minorEastAsia" w:hAnsi="Times New Roman" w:hint="eastAsia"/>
          <w:bCs w:val="0"/>
          <w:color w:val="000000" w:themeColor="text1"/>
          <w:kern w:val="0"/>
          <w:szCs w:val="24"/>
        </w:rPr>
        <w:t>投资组合报告附注</w:t>
      </w:r>
      <w:bookmarkEnd w:id="151"/>
      <w:bookmarkEnd w:id="152"/>
    </w:p>
    <w:p w:rsidR="001A59F9" w:rsidRPr="003E532D" w:rsidRDefault="001A59F9" w:rsidP="003E532D">
      <w:pPr>
        <w:spacing w:before="29" w:line="288" w:lineRule="auto"/>
        <w:rPr>
          <w:kern w:val="0"/>
          <w:sz w:val="24"/>
        </w:rPr>
      </w:pPr>
      <w:r w:rsidRPr="00DB6EBF">
        <w:rPr>
          <w:b/>
          <w:kern w:val="0"/>
          <w:sz w:val="24"/>
        </w:rPr>
        <w:t>8.12.1</w:t>
      </w:r>
      <w:r w:rsidRPr="003E532D">
        <w:rPr>
          <w:kern w:val="0"/>
          <w:sz w:val="24"/>
        </w:rPr>
        <w:t>报告期内本基金投资的前十名证券的发行主体未被监管部门立案调查，在本报告编制日前一年内本基金投资的前十名证券的发行主体未受到公开谴责和处罚。</w:t>
      </w:r>
    </w:p>
    <w:p w:rsidR="003E532D" w:rsidRPr="003E532D" w:rsidRDefault="001A59F9" w:rsidP="003E532D">
      <w:pPr>
        <w:spacing w:before="29" w:line="288" w:lineRule="auto"/>
        <w:rPr>
          <w:kern w:val="0"/>
          <w:sz w:val="24"/>
        </w:rPr>
      </w:pPr>
      <w:r w:rsidRPr="00DB6EBF">
        <w:rPr>
          <w:b/>
          <w:kern w:val="0"/>
          <w:sz w:val="24"/>
        </w:rPr>
        <w:t>8.12.2</w:t>
      </w:r>
      <w:r w:rsidRPr="003E532D">
        <w:rPr>
          <w:kern w:val="0"/>
          <w:sz w:val="24"/>
        </w:rPr>
        <w:t>本基金投资的前十名股票中，没有超出基金合同规定的备选股票库之外的股票。</w:t>
      </w:r>
    </w:p>
    <w:p w:rsidR="001A59F9" w:rsidRPr="0091476E" w:rsidRDefault="001A59F9" w:rsidP="0091476E">
      <w:pPr>
        <w:spacing w:before="29" w:line="288" w:lineRule="auto"/>
        <w:rPr>
          <w:rFonts w:eastAsiaTheme="minorEastAsia"/>
          <w:b/>
          <w:sz w:val="24"/>
        </w:rPr>
      </w:pPr>
      <w:r w:rsidRPr="0091476E">
        <w:rPr>
          <w:rFonts w:eastAsiaTheme="minorEastAsia"/>
          <w:b/>
          <w:sz w:val="24"/>
        </w:rPr>
        <w:t>8.12.3</w:t>
      </w:r>
      <w:r w:rsidRPr="0091476E">
        <w:rPr>
          <w:rFonts w:eastAsiaTheme="minorEastAsia" w:hint="eastAsia"/>
          <w:b/>
          <w:sz w:val="24"/>
        </w:rPr>
        <w:t>期末其他各项资产构成</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D564C7" w:rsidTr="006D141C">
        <w:tc>
          <w:tcPr>
            <w:tcW w:w="765" w:type="dxa"/>
            <w:vAlign w:val="center"/>
          </w:tcPr>
          <w:p w:rsidR="001A59F9" w:rsidRPr="000C342B" w:rsidRDefault="001A59F9" w:rsidP="006A1E60">
            <w:pPr>
              <w:spacing w:before="29" w:line="288" w:lineRule="auto"/>
              <w:jc w:val="center"/>
              <w:rPr>
                <w:color w:val="000000"/>
                <w:sz w:val="24"/>
              </w:rPr>
            </w:pPr>
            <w:r w:rsidRPr="000C342B">
              <w:rPr>
                <w:rFonts w:hint="eastAsia"/>
                <w:color w:val="000000"/>
                <w:sz w:val="24"/>
              </w:rPr>
              <w:t>序号</w:t>
            </w:r>
          </w:p>
        </w:tc>
        <w:tc>
          <w:tcPr>
            <w:tcW w:w="4117" w:type="dxa"/>
          </w:tcPr>
          <w:p w:rsidR="001A59F9" w:rsidRPr="000C342B" w:rsidRDefault="001A59F9" w:rsidP="006A1E60">
            <w:pPr>
              <w:spacing w:before="29" w:line="288" w:lineRule="auto"/>
              <w:jc w:val="center"/>
              <w:rPr>
                <w:color w:val="000000"/>
                <w:sz w:val="24"/>
              </w:rPr>
            </w:pPr>
            <w:r w:rsidRPr="000C342B">
              <w:rPr>
                <w:rFonts w:hint="eastAsia"/>
                <w:color w:val="000000"/>
                <w:sz w:val="24"/>
              </w:rPr>
              <w:t>名称</w:t>
            </w:r>
          </w:p>
        </w:tc>
        <w:tc>
          <w:tcPr>
            <w:tcW w:w="4118" w:type="dxa"/>
          </w:tcPr>
          <w:p w:rsidR="001A59F9" w:rsidRPr="000C342B" w:rsidRDefault="001A59F9" w:rsidP="006A1E60">
            <w:pPr>
              <w:spacing w:before="29" w:line="288" w:lineRule="auto"/>
              <w:jc w:val="center"/>
              <w:rPr>
                <w:color w:val="000000"/>
                <w:sz w:val="24"/>
              </w:rPr>
            </w:pPr>
            <w:r w:rsidRPr="000C342B">
              <w:rPr>
                <w:rFonts w:hint="eastAsia"/>
                <w:color w:val="000000"/>
                <w:sz w:val="24"/>
              </w:rPr>
              <w:t>金额</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1</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存出保证金</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2</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应收证券清算款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3</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应收股利</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4</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应收利息</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76,636,791.16</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5</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应收申购款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6</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其他应收款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7</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待摊费用</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8</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9</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合计</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76,636,791.16</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lastRenderedPageBreak/>
        <w:t>8.12.4</w:t>
      </w:r>
      <w:r w:rsidRPr="0091476E">
        <w:rPr>
          <w:rFonts w:eastAsiaTheme="minorEastAsia" w:hint="eastAsia"/>
          <w:b/>
          <w:sz w:val="24"/>
        </w:rPr>
        <w:t>期末持有的处于转股期的可转换债券明细</w:t>
      </w:r>
    </w:p>
    <w:p w:rsidR="004B2369" w:rsidRPr="00D754A9" w:rsidRDefault="004B2369" w:rsidP="004B236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4B236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8.12.5</w:t>
      </w:r>
      <w:r w:rsidRPr="0091476E">
        <w:rPr>
          <w:rFonts w:eastAsiaTheme="minorEastAsia" w:hint="eastAsia"/>
          <w:b/>
          <w:sz w:val="24"/>
        </w:rPr>
        <w:t>期末前十名股票中存在流通受限情况的说明</w:t>
      </w:r>
    </w:p>
    <w:p w:rsidR="0016438B" w:rsidRPr="00D754A9" w:rsidRDefault="005A6702" w:rsidP="0016438B">
      <w:pPr>
        <w:tabs>
          <w:tab w:val="left" w:pos="426"/>
        </w:tabs>
        <w:spacing w:before="29" w:line="288" w:lineRule="auto"/>
        <w:jc w:val="left"/>
        <w:rPr>
          <w:kern w:val="0"/>
          <w:sz w:val="24"/>
        </w:rPr>
      </w:pPr>
      <w:r>
        <w:rPr>
          <w:kern w:val="0"/>
          <w:sz w:val="24"/>
        </w:rPr>
        <w:t>本基金本报告期内未持有股票</w:t>
      </w:r>
      <w:r w:rsidR="0016438B" w:rsidRPr="00D754A9">
        <w:rPr>
          <w:kern w:val="0"/>
          <w:sz w:val="24"/>
        </w:rPr>
        <w:t>。</w:t>
      </w:r>
    </w:p>
    <w:p w:rsidR="00E056A4" w:rsidRPr="005A6702"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8.12.6</w:t>
      </w:r>
      <w:r w:rsidRPr="0091476E">
        <w:rPr>
          <w:rFonts w:eastAsiaTheme="minorEastAsia" w:hint="eastAsia"/>
          <w:b/>
          <w:sz w:val="24"/>
        </w:rPr>
        <w:t>投资组合报告附注的其他文字描述部分</w:t>
      </w:r>
    </w:p>
    <w:p w:rsidR="00345311" w:rsidRDefault="001E6FC2">
      <w:pPr>
        <w:spacing w:before="29" w:line="288" w:lineRule="auto"/>
        <w:rPr>
          <w:kern w:val="0"/>
          <w:sz w:val="24"/>
        </w:rPr>
      </w:pPr>
      <w:r>
        <w:rPr>
          <w:kern w:val="0"/>
          <w:sz w:val="24"/>
        </w:rPr>
        <w:t>1</w:t>
      </w:r>
      <w:r>
        <w:rPr>
          <w:kern w:val="0"/>
          <w:sz w:val="24"/>
        </w:rPr>
        <w:t>、本基金本报告期末未持有处于交换期的可交换债券。</w:t>
      </w:r>
    </w:p>
    <w:p w:rsidR="001A59F9" w:rsidRDefault="001A59F9" w:rsidP="009304E7">
      <w:pPr>
        <w:spacing w:before="29" w:line="288" w:lineRule="auto"/>
        <w:rPr>
          <w:kern w:val="0"/>
          <w:sz w:val="24"/>
        </w:rPr>
      </w:pPr>
      <w:r w:rsidRPr="009304E7">
        <w:rPr>
          <w:kern w:val="0"/>
          <w:sz w:val="24"/>
        </w:rPr>
        <w:t>2</w:t>
      </w:r>
      <w:r w:rsidRPr="009304E7">
        <w:rPr>
          <w:kern w:val="0"/>
          <w:sz w:val="24"/>
        </w:rPr>
        <w:t>、由于四舍五入的原因，分项之和与合计项之间可能存在尾差。</w:t>
      </w:r>
    </w:p>
    <w:p w:rsidR="009304E7" w:rsidRPr="009304E7" w:rsidRDefault="009304E7" w:rsidP="009304E7">
      <w:pPr>
        <w:spacing w:before="29" w:line="288" w:lineRule="auto"/>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53" w:name="_Toc225500050"/>
      <w:bookmarkStart w:id="154" w:name="_Toc361324888"/>
      <w:bookmarkStart w:id="155" w:name="_Toc4169686"/>
      <w:r w:rsidRPr="00202F9B">
        <w:rPr>
          <w:rFonts w:hint="eastAsia"/>
          <w:b/>
          <w:bCs/>
          <w:szCs w:val="24"/>
          <w:lang w:val="en-US"/>
        </w:rPr>
        <w:t>§</w:t>
      </w:r>
      <w:r w:rsidRPr="00202F9B">
        <w:rPr>
          <w:b/>
          <w:bCs/>
          <w:szCs w:val="24"/>
          <w:lang w:val="en-US"/>
        </w:rPr>
        <w:t>9</w:t>
      </w:r>
      <w:r w:rsidRPr="00202F9B">
        <w:rPr>
          <w:rFonts w:hint="eastAsia"/>
          <w:b/>
          <w:bCs/>
          <w:szCs w:val="24"/>
          <w:lang w:val="en-US"/>
        </w:rPr>
        <w:t>基金份额持有人信息</w:t>
      </w:r>
      <w:bookmarkEnd w:id="153"/>
      <w:bookmarkEnd w:id="154"/>
      <w:bookmarkEnd w:id="155"/>
    </w:p>
    <w:p w:rsidR="001A59F9" w:rsidRPr="00355424" w:rsidRDefault="001A59F9" w:rsidP="00355424">
      <w:pPr>
        <w:pStyle w:val="20"/>
        <w:spacing w:before="0" w:after="0"/>
        <w:rPr>
          <w:rFonts w:ascii="Times New Roman" w:eastAsiaTheme="minorEastAsia" w:hAnsi="Times New Roman"/>
          <w:bCs w:val="0"/>
          <w:color w:val="000000" w:themeColor="text1"/>
          <w:kern w:val="0"/>
          <w:szCs w:val="24"/>
        </w:rPr>
      </w:pPr>
      <w:bookmarkStart w:id="156" w:name="_Toc225500051"/>
      <w:bookmarkStart w:id="157" w:name="_Toc361324889"/>
      <w:bookmarkStart w:id="158" w:name="_Toc4169687"/>
      <w:r w:rsidRPr="00355424">
        <w:rPr>
          <w:rFonts w:ascii="Times New Roman" w:eastAsiaTheme="minorEastAsia" w:hAnsi="Times New Roman"/>
          <w:bCs w:val="0"/>
          <w:color w:val="000000" w:themeColor="text1"/>
          <w:kern w:val="0"/>
          <w:szCs w:val="24"/>
        </w:rPr>
        <w:t xml:space="preserve">9.1 </w:t>
      </w:r>
      <w:r w:rsidRPr="00355424">
        <w:rPr>
          <w:rFonts w:ascii="Times New Roman" w:eastAsiaTheme="minorEastAsia" w:hAnsi="Times New Roman" w:hint="eastAsia"/>
          <w:bCs w:val="0"/>
          <w:color w:val="000000" w:themeColor="text1"/>
          <w:kern w:val="0"/>
          <w:szCs w:val="24"/>
        </w:rPr>
        <w:t>期末基金份额持有人户数及持有人结构</w:t>
      </w:r>
      <w:bookmarkEnd w:id="156"/>
      <w:bookmarkEnd w:id="157"/>
      <w:bookmarkEnd w:id="158"/>
    </w:p>
    <w:p w:rsidR="00C52F4A" w:rsidRPr="006E3F38" w:rsidRDefault="00C52F4A" w:rsidP="0014446C">
      <w:pPr>
        <w:autoSpaceDE w:val="0"/>
        <w:autoSpaceDN w:val="0"/>
        <w:adjustRightInd w:val="0"/>
        <w:spacing w:before="29" w:line="288" w:lineRule="auto"/>
        <w:ind w:left="15"/>
        <w:jc w:val="right"/>
        <w:rPr>
          <w:color w:val="000000"/>
          <w:kern w:val="0"/>
          <w:sz w:val="24"/>
        </w:rPr>
      </w:pPr>
      <w:r w:rsidRPr="00406F2D">
        <w:rPr>
          <w:rFonts w:hint="eastAsia"/>
          <w:bCs/>
          <w:color w:val="000000"/>
          <w:sz w:val="24"/>
        </w:rPr>
        <w:t>份额单位：份</w:t>
      </w:r>
    </w:p>
    <w:tbl>
      <w:tblPr>
        <w:tblW w:w="5000" w:type="pct"/>
        <w:jc w:val="center"/>
        <w:tblLayout w:type="fixed"/>
        <w:tblLook w:val="00A0" w:firstRow="1" w:lastRow="0" w:firstColumn="1" w:lastColumn="0" w:noHBand="0" w:noVBand="0"/>
      </w:tblPr>
      <w:tblGrid>
        <w:gridCol w:w="1668"/>
        <w:gridCol w:w="851"/>
        <w:gridCol w:w="1417"/>
        <w:gridCol w:w="1701"/>
        <w:gridCol w:w="992"/>
        <w:gridCol w:w="1701"/>
        <w:gridCol w:w="956"/>
      </w:tblGrid>
      <w:tr w:rsidR="00C52F4A" w:rsidRPr="005A6702" w:rsidTr="00E97090">
        <w:trPr>
          <w:jc w:val="center"/>
        </w:trPr>
        <w:tc>
          <w:tcPr>
            <w:tcW w:w="898" w:type="pct"/>
            <w:vMerge w:val="restart"/>
            <w:tcBorders>
              <w:top w:val="single" w:sz="8" w:space="0" w:color="000000"/>
              <w:left w:val="single" w:sz="8" w:space="0" w:color="000000"/>
              <w:right w:val="single" w:sz="8" w:space="0" w:color="000000"/>
            </w:tcBorders>
            <w:vAlign w:val="center"/>
          </w:tcPr>
          <w:p w:rsidR="00C52F4A" w:rsidRPr="0014446C" w:rsidRDefault="00C52F4A" w:rsidP="000C342B">
            <w:pPr>
              <w:widowControl/>
              <w:autoSpaceDE w:val="0"/>
              <w:autoSpaceDN w:val="0"/>
              <w:spacing w:before="29" w:line="288" w:lineRule="auto"/>
              <w:ind w:right="-15"/>
              <w:jc w:val="center"/>
              <w:textAlignment w:val="bottom"/>
              <w:rPr>
                <w:color w:val="000000"/>
                <w:sz w:val="24"/>
              </w:rPr>
            </w:pPr>
            <w:r w:rsidRPr="0014446C">
              <w:rPr>
                <w:rFonts w:hint="eastAsia"/>
                <w:color w:val="000000"/>
                <w:sz w:val="24"/>
              </w:rPr>
              <w:t>份额级别</w:t>
            </w:r>
          </w:p>
        </w:tc>
        <w:tc>
          <w:tcPr>
            <w:tcW w:w="45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14446C" w:rsidRDefault="00C52F4A" w:rsidP="000C342B">
            <w:pPr>
              <w:widowControl/>
              <w:autoSpaceDE w:val="0"/>
              <w:autoSpaceDN w:val="0"/>
              <w:spacing w:before="29" w:line="288" w:lineRule="auto"/>
              <w:ind w:right="-15"/>
              <w:jc w:val="center"/>
              <w:textAlignment w:val="bottom"/>
              <w:rPr>
                <w:color w:val="000000"/>
                <w:sz w:val="24"/>
              </w:rPr>
            </w:pPr>
            <w:r w:rsidRPr="0014446C">
              <w:rPr>
                <w:rFonts w:hint="eastAsia"/>
                <w:color w:val="000000"/>
                <w:sz w:val="24"/>
              </w:rPr>
              <w:t>持有人户数</w:t>
            </w:r>
            <w:r w:rsidRPr="0014446C">
              <w:rPr>
                <w:color w:val="000000"/>
                <w:sz w:val="24"/>
              </w:rPr>
              <w:t>(</w:t>
            </w:r>
            <w:r w:rsidRPr="0014446C">
              <w:rPr>
                <w:rFonts w:hint="eastAsia"/>
                <w:color w:val="000000"/>
                <w:sz w:val="24"/>
              </w:rPr>
              <w:t>户</w:t>
            </w:r>
            <w:r w:rsidRPr="0014446C">
              <w:rPr>
                <w:color w:val="000000"/>
                <w:sz w:val="24"/>
              </w:rPr>
              <w:t>)</w:t>
            </w:r>
          </w:p>
        </w:tc>
        <w:tc>
          <w:tcPr>
            <w:tcW w:w="76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14446C" w:rsidRDefault="00C52F4A" w:rsidP="000C342B">
            <w:pPr>
              <w:widowControl/>
              <w:autoSpaceDE w:val="0"/>
              <w:autoSpaceDN w:val="0"/>
              <w:spacing w:before="29" w:line="288" w:lineRule="auto"/>
              <w:ind w:right="-15"/>
              <w:jc w:val="center"/>
              <w:textAlignment w:val="bottom"/>
              <w:rPr>
                <w:color w:val="000000"/>
                <w:sz w:val="24"/>
              </w:rPr>
            </w:pPr>
            <w:r w:rsidRPr="0014446C">
              <w:rPr>
                <w:rFonts w:hint="eastAsia"/>
                <w:color w:val="000000"/>
                <w:sz w:val="24"/>
              </w:rPr>
              <w:t>户均持有的基金份额</w:t>
            </w:r>
          </w:p>
        </w:tc>
        <w:tc>
          <w:tcPr>
            <w:tcW w:w="2881" w:type="pct"/>
            <w:gridSpan w:val="4"/>
            <w:tcBorders>
              <w:top w:val="single" w:sz="8" w:space="0" w:color="000000"/>
              <w:left w:val="single" w:sz="8" w:space="0" w:color="000000"/>
              <w:bottom w:val="single" w:sz="8" w:space="0" w:color="000000"/>
              <w:right w:val="single" w:sz="4" w:space="0" w:color="auto"/>
            </w:tcBorders>
            <w:vAlign w:val="center"/>
          </w:tcPr>
          <w:p w:rsidR="00C52F4A" w:rsidRPr="0014446C" w:rsidRDefault="00C52F4A" w:rsidP="000C342B">
            <w:pPr>
              <w:widowControl/>
              <w:autoSpaceDE w:val="0"/>
              <w:autoSpaceDN w:val="0"/>
              <w:spacing w:before="29" w:line="288" w:lineRule="auto"/>
              <w:ind w:right="-15"/>
              <w:jc w:val="center"/>
              <w:textAlignment w:val="bottom"/>
              <w:rPr>
                <w:color w:val="000000"/>
                <w:sz w:val="24"/>
              </w:rPr>
            </w:pPr>
            <w:r w:rsidRPr="0014446C">
              <w:rPr>
                <w:rFonts w:hint="eastAsia"/>
                <w:color w:val="000000"/>
                <w:sz w:val="24"/>
              </w:rPr>
              <w:t>持有人结构</w:t>
            </w:r>
          </w:p>
        </w:tc>
      </w:tr>
      <w:tr w:rsidR="00C52F4A" w:rsidRPr="005A6702" w:rsidTr="00E97090">
        <w:trPr>
          <w:jc w:val="center"/>
        </w:trPr>
        <w:tc>
          <w:tcPr>
            <w:tcW w:w="898" w:type="pct"/>
            <w:vMerge/>
            <w:tcBorders>
              <w:left w:val="single" w:sz="8" w:space="0" w:color="000000"/>
              <w:right w:val="single" w:sz="8" w:space="0" w:color="000000"/>
            </w:tcBorders>
          </w:tcPr>
          <w:p w:rsidR="00C52F4A" w:rsidRPr="0014446C" w:rsidRDefault="00C52F4A" w:rsidP="000C342B">
            <w:pPr>
              <w:widowControl/>
              <w:autoSpaceDE w:val="0"/>
              <w:autoSpaceDN w:val="0"/>
              <w:spacing w:before="29" w:line="288" w:lineRule="auto"/>
              <w:ind w:right="-15"/>
              <w:jc w:val="center"/>
              <w:textAlignment w:val="bottom"/>
              <w:rPr>
                <w:color w:val="000000"/>
                <w:sz w:val="24"/>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14446C" w:rsidRDefault="00C52F4A" w:rsidP="000C342B">
            <w:pPr>
              <w:widowControl/>
              <w:autoSpaceDE w:val="0"/>
              <w:autoSpaceDN w:val="0"/>
              <w:spacing w:before="29" w:line="288" w:lineRule="auto"/>
              <w:ind w:right="-15"/>
              <w:jc w:val="center"/>
              <w:textAlignment w:val="bottom"/>
              <w:rPr>
                <w:color w:val="000000"/>
                <w:sz w:val="24"/>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14446C" w:rsidRDefault="00C52F4A" w:rsidP="000C342B">
            <w:pPr>
              <w:widowControl/>
              <w:autoSpaceDE w:val="0"/>
              <w:autoSpaceDN w:val="0"/>
              <w:spacing w:before="29" w:line="288" w:lineRule="auto"/>
              <w:ind w:right="-15"/>
              <w:jc w:val="center"/>
              <w:textAlignment w:val="bottom"/>
              <w:rPr>
                <w:color w:val="000000"/>
                <w:sz w:val="24"/>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rsidR="00C52F4A" w:rsidRPr="0014446C" w:rsidRDefault="00C52F4A" w:rsidP="000C342B">
            <w:pPr>
              <w:autoSpaceDE w:val="0"/>
              <w:autoSpaceDN w:val="0"/>
              <w:spacing w:before="29" w:line="288" w:lineRule="auto"/>
              <w:ind w:right="-15"/>
              <w:jc w:val="center"/>
              <w:textAlignment w:val="bottom"/>
              <w:rPr>
                <w:color w:val="000000"/>
                <w:sz w:val="24"/>
              </w:rPr>
            </w:pPr>
            <w:r w:rsidRPr="0014446C">
              <w:rPr>
                <w:rFonts w:hint="eastAsia"/>
                <w:color w:val="000000"/>
                <w:sz w:val="24"/>
              </w:rPr>
              <w:t>机构投资者</w:t>
            </w:r>
          </w:p>
        </w:tc>
        <w:tc>
          <w:tcPr>
            <w:tcW w:w="1431" w:type="pct"/>
            <w:gridSpan w:val="2"/>
            <w:tcBorders>
              <w:top w:val="single" w:sz="8" w:space="0" w:color="000000"/>
              <w:left w:val="single" w:sz="8" w:space="0" w:color="000000"/>
              <w:bottom w:val="single" w:sz="8" w:space="0" w:color="000000"/>
              <w:right w:val="single" w:sz="8" w:space="0" w:color="000000"/>
            </w:tcBorders>
            <w:vAlign w:val="center"/>
          </w:tcPr>
          <w:p w:rsidR="00C52F4A" w:rsidRPr="0014446C" w:rsidRDefault="00C52F4A" w:rsidP="000C342B">
            <w:pPr>
              <w:autoSpaceDE w:val="0"/>
              <w:autoSpaceDN w:val="0"/>
              <w:spacing w:before="29" w:line="288" w:lineRule="auto"/>
              <w:ind w:right="-15"/>
              <w:jc w:val="center"/>
              <w:textAlignment w:val="bottom"/>
              <w:rPr>
                <w:color w:val="000000"/>
                <w:sz w:val="24"/>
              </w:rPr>
            </w:pPr>
            <w:r w:rsidRPr="0014446C">
              <w:rPr>
                <w:rFonts w:hint="eastAsia"/>
                <w:color w:val="000000"/>
                <w:sz w:val="24"/>
              </w:rPr>
              <w:t>个人投资者</w:t>
            </w:r>
          </w:p>
        </w:tc>
      </w:tr>
      <w:tr w:rsidR="00C52F4A" w:rsidRPr="005A6702" w:rsidTr="00E97090">
        <w:trPr>
          <w:jc w:val="center"/>
        </w:trPr>
        <w:tc>
          <w:tcPr>
            <w:tcW w:w="898" w:type="pct"/>
            <w:vMerge/>
            <w:tcBorders>
              <w:left w:val="single" w:sz="8" w:space="0" w:color="000000"/>
              <w:bottom w:val="single" w:sz="8" w:space="0" w:color="000000"/>
              <w:right w:val="single" w:sz="8" w:space="0" w:color="000000"/>
            </w:tcBorders>
          </w:tcPr>
          <w:p w:rsidR="00C52F4A" w:rsidRPr="0014446C" w:rsidRDefault="00C52F4A" w:rsidP="000C342B">
            <w:pPr>
              <w:widowControl/>
              <w:autoSpaceDE w:val="0"/>
              <w:autoSpaceDN w:val="0"/>
              <w:spacing w:before="29" w:line="288" w:lineRule="auto"/>
              <w:ind w:right="-15"/>
              <w:jc w:val="center"/>
              <w:textAlignment w:val="bottom"/>
              <w:rPr>
                <w:color w:val="000000"/>
                <w:sz w:val="24"/>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14446C" w:rsidRDefault="00C52F4A" w:rsidP="000C342B">
            <w:pPr>
              <w:widowControl/>
              <w:autoSpaceDE w:val="0"/>
              <w:autoSpaceDN w:val="0"/>
              <w:spacing w:before="29" w:line="288" w:lineRule="auto"/>
              <w:ind w:right="-15"/>
              <w:jc w:val="center"/>
              <w:textAlignment w:val="bottom"/>
              <w:rPr>
                <w:color w:val="000000"/>
                <w:sz w:val="24"/>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14446C" w:rsidRDefault="00C52F4A" w:rsidP="000C342B">
            <w:pPr>
              <w:widowControl/>
              <w:autoSpaceDE w:val="0"/>
              <w:autoSpaceDN w:val="0"/>
              <w:spacing w:before="29" w:line="288" w:lineRule="auto"/>
              <w:ind w:right="-15"/>
              <w:jc w:val="center"/>
              <w:textAlignment w:val="bottom"/>
              <w:rPr>
                <w:color w:val="000000"/>
                <w:sz w:val="24"/>
              </w:rPr>
            </w:pP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14446C" w:rsidRDefault="00C52F4A" w:rsidP="000C342B">
            <w:pPr>
              <w:autoSpaceDE w:val="0"/>
              <w:autoSpaceDN w:val="0"/>
              <w:spacing w:before="29" w:line="288" w:lineRule="auto"/>
              <w:ind w:right="-15"/>
              <w:jc w:val="center"/>
              <w:textAlignment w:val="bottom"/>
              <w:rPr>
                <w:color w:val="000000"/>
                <w:sz w:val="24"/>
              </w:rPr>
            </w:pPr>
            <w:r w:rsidRPr="0014446C">
              <w:rPr>
                <w:rFonts w:hint="eastAsia"/>
                <w:color w:val="000000"/>
                <w:sz w:val="24"/>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14446C" w:rsidRDefault="00C52F4A" w:rsidP="000C342B">
            <w:pPr>
              <w:autoSpaceDE w:val="0"/>
              <w:autoSpaceDN w:val="0"/>
              <w:spacing w:before="29" w:line="288" w:lineRule="auto"/>
              <w:ind w:right="-15"/>
              <w:jc w:val="center"/>
              <w:textAlignment w:val="bottom"/>
              <w:rPr>
                <w:color w:val="000000"/>
                <w:sz w:val="24"/>
              </w:rPr>
            </w:pPr>
            <w:r w:rsidRPr="0014446C">
              <w:rPr>
                <w:rFonts w:hint="eastAsia"/>
                <w:color w:val="000000"/>
                <w:sz w:val="24"/>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14446C" w:rsidRDefault="00C52F4A" w:rsidP="000C342B">
            <w:pPr>
              <w:autoSpaceDE w:val="0"/>
              <w:autoSpaceDN w:val="0"/>
              <w:spacing w:before="29" w:line="288" w:lineRule="auto"/>
              <w:ind w:right="-15"/>
              <w:jc w:val="center"/>
              <w:textAlignment w:val="bottom"/>
              <w:rPr>
                <w:color w:val="000000"/>
                <w:sz w:val="24"/>
              </w:rPr>
            </w:pPr>
            <w:r w:rsidRPr="0014446C">
              <w:rPr>
                <w:rFonts w:hint="eastAsia"/>
                <w:color w:val="000000"/>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14446C" w:rsidRDefault="00C52F4A" w:rsidP="000C342B">
            <w:pPr>
              <w:autoSpaceDE w:val="0"/>
              <w:autoSpaceDN w:val="0"/>
              <w:spacing w:before="29" w:line="288" w:lineRule="auto"/>
              <w:ind w:right="-15"/>
              <w:jc w:val="center"/>
              <w:textAlignment w:val="bottom"/>
              <w:rPr>
                <w:color w:val="000000"/>
                <w:sz w:val="24"/>
              </w:rPr>
            </w:pPr>
            <w:r w:rsidRPr="0014446C">
              <w:rPr>
                <w:rFonts w:hint="eastAsia"/>
                <w:color w:val="000000"/>
                <w:sz w:val="24"/>
              </w:rPr>
              <w:t>占总份额比例</w:t>
            </w:r>
          </w:p>
        </w:tc>
      </w:tr>
      <w:tr w:rsidR="00C52F4A" w:rsidRPr="005A6702"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14446C" w:rsidRDefault="00C52F4A" w:rsidP="009461BD">
            <w:pPr>
              <w:spacing w:before="29" w:line="288" w:lineRule="auto"/>
              <w:jc w:val="center"/>
              <w:rPr>
                <w:bCs/>
                <w:sz w:val="24"/>
              </w:rPr>
            </w:pPr>
            <w:r w:rsidRPr="0014446C">
              <w:rPr>
                <w:rFonts w:hint="eastAsia"/>
                <w:bCs/>
                <w:sz w:val="24"/>
              </w:rPr>
              <w:t>交银裕祥纯债债券</w:t>
            </w:r>
            <w:r w:rsidRPr="0014446C">
              <w:rPr>
                <w:bCs/>
                <w:sz w:val="24"/>
              </w:rPr>
              <w:t>A</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14446C" w:rsidRDefault="00C52F4A" w:rsidP="006E3F38">
            <w:pPr>
              <w:spacing w:before="29" w:line="288" w:lineRule="auto"/>
              <w:jc w:val="right"/>
              <w:rPr>
                <w:color w:val="000000"/>
                <w:kern w:val="0"/>
                <w:sz w:val="24"/>
              </w:rPr>
            </w:pPr>
            <w:r w:rsidRPr="0014446C">
              <w:rPr>
                <w:color w:val="000000"/>
                <w:kern w:val="0"/>
                <w:sz w:val="24"/>
              </w:rPr>
              <w:t>242</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14446C" w:rsidRDefault="00C52F4A" w:rsidP="006E3F38">
            <w:pPr>
              <w:spacing w:before="29" w:line="288" w:lineRule="auto"/>
              <w:jc w:val="right"/>
              <w:rPr>
                <w:color w:val="000000"/>
                <w:kern w:val="0"/>
                <w:sz w:val="24"/>
              </w:rPr>
            </w:pPr>
            <w:r w:rsidRPr="0014446C">
              <w:rPr>
                <w:color w:val="000000"/>
                <w:kern w:val="0"/>
                <w:sz w:val="24"/>
              </w:rPr>
              <w:t>11,960,569.65</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14446C" w:rsidRDefault="00C52F4A" w:rsidP="006E3F38">
            <w:pPr>
              <w:spacing w:before="29" w:line="288" w:lineRule="auto"/>
              <w:jc w:val="right"/>
              <w:rPr>
                <w:color w:val="000000"/>
                <w:kern w:val="0"/>
                <w:sz w:val="24"/>
              </w:rPr>
            </w:pPr>
            <w:r w:rsidRPr="0014446C">
              <w:rPr>
                <w:color w:val="000000"/>
                <w:kern w:val="0"/>
                <w:sz w:val="24"/>
              </w:rPr>
              <w:t>2,894,178,821.93</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14446C" w:rsidRDefault="00C52F4A" w:rsidP="006E3F38">
            <w:pPr>
              <w:spacing w:before="29" w:line="288" w:lineRule="auto"/>
              <w:jc w:val="right"/>
              <w:rPr>
                <w:color w:val="000000"/>
                <w:kern w:val="0"/>
                <w:sz w:val="24"/>
              </w:rPr>
            </w:pPr>
            <w:r w:rsidRPr="0014446C">
              <w:rPr>
                <w:color w:val="000000"/>
                <w:kern w:val="0"/>
                <w:sz w:val="24"/>
              </w:rPr>
              <w:t>99.99%</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14446C" w:rsidRDefault="00C52F4A" w:rsidP="006E3F38">
            <w:pPr>
              <w:spacing w:before="29" w:line="288" w:lineRule="auto"/>
              <w:jc w:val="right"/>
              <w:rPr>
                <w:color w:val="000000"/>
                <w:kern w:val="0"/>
                <w:sz w:val="24"/>
              </w:rPr>
            </w:pPr>
            <w:r w:rsidRPr="0014446C">
              <w:rPr>
                <w:color w:val="000000"/>
                <w:kern w:val="0"/>
                <w:sz w:val="24"/>
              </w:rPr>
              <w:t>279,034.18</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14446C" w:rsidRDefault="00C52F4A" w:rsidP="006E3F38">
            <w:pPr>
              <w:spacing w:before="29" w:line="288" w:lineRule="auto"/>
              <w:jc w:val="right"/>
              <w:rPr>
                <w:color w:val="000000"/>
                <w:kern w:val="0"/>
                <w:sz w:val="24"/>
              </w:rPr>
            </w:pPr>
            <w:r w:rsidRPr="0014446C">
              <w:rPr>
                <w:color w:val="000000"/>
                <w:kern w:val="0"/>
                <w:sz w:val="24"/>
              </w:rPr>
              <w:t>0.01%</w:t>
            </w:r>
          </w:p>
        </w:tc>
      </w:tr>
      <w:tr w:rsidR="00C52F4A" w:rsidRPr="005A6702"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14446C" w:rsidRDefault="00C52F4A" w:rsidP="009461BD">
            <w:pPr>
              <w:spacing w:before="29" w:line="288" w:lineRule="auto"/>
              <w:jc w:val="center"/>
              <w:rPr>
                <w:bCs/>
                <w:sz w:val="24"/>
              </w:rPr>
            </w:pPr>
            <w:r w:rsidRPr="0014446C">
              <w:rPr>
                <w:rFonts w:hint="eastAsia"/>
                <w:bCs/>
                <w:sz w:val="24"/>
              </w:rPr>
              <w:t>交银裕祥纯债债券</w:t>
            </w:r>
            <w:r w:rsidRPr="0014446C">
              <w:rPr>
                <w:bCs/>
                <w:sz w:val="24"/>
              </w:rPr>
              <w:t>C</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14446C" w:rsidRDefault="00C52F4A" w:rsidP="006E3F38">
            <w:pPr>
              <w:spacing w:before="29" w:line="288" w:lineRule="auto"/>
              <w:jc w:val="right"/>
              <w:rPr>
                <w:color w:val="000000"/>
                <w:kern w:val="0"/>
                <w:sz w:val="24"/>
              </w:rPr>
            </w:pPr>
            <w:r w:rsidRPr="0014446C">
              <w:rPr>
                <w:color w:val="000000"/>
                <w:kern w:val="0"/>
                <w:sz w:val="24"/>
              </w:rPr>
              <w:t>-</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14446C" w:rsidRDefault="00C52F4A" w:rsidP="006E3F38">
            <w:pPr>
              <w:spacing w:before="29" w:line="288" w:lineRule="auto"/>
              <w:jc w:val="right"/>
              <w:rPr>
                <w:color w:val="000000"/>
                <w:kern w:val="0"/>
                <w:sz w:val="24"/>
              </w:rPr>
            </w:pPr>
            <w:r w:rsidRPr="0014446C">
              <w:rPr>
                <w:color w:val="000000"/>
                <w:kern w:val="0"/>
                <w:sz w:val="24"/>
              </w:rPr>
              <w:t>-</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14446C" w:rsidRDefault="00C52F4A" w:rsidP="006E3F38">
            <w:pPr>
              <w:spacing w:before="29" w:line="288" w:lineRule="auto"/>
              <w:jc w:val="right"/>
              <w:rPr>
                <w:color w:val="000000"/>
                <w:kern w:val="0"/>
                <w:sz w:val="24"/>
              </w:rPr>
            </w:pPr>
            <w:r w:rsidRPr="0014446C">
              <w:rPr>
                <w:color w:val="000000"/>
                <w:kern w:val="0"/>
                <w:sz w:val="24"/>
              </w:rPr>
              <w:t>-</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14446C" w:rsidRDefault="00C52F4A" w:rsidP="006E3F38">
            <w:pPr>
              <w:spacing w:before="29" w:line="288" w:lineRule="auto"/>
              <w:jc w:val="right"/>
              <w:rPr>
                <w:color w:val="000000"/>
                <w:kern w:val="0"/>
                <w:sz w:val="24"/>
              </w:rPr>
            </w:pPr>
            <w:r w:rsidRPr="0014446C">
              <w:rPr>
                <w:color w:val="000000"/>
                <w:kern w:val="0"/>
                <w:sz w:val="24"/>
              </w:rPr>
              <w:t>-</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14446C" w:rsidRDefault="00C52F4A" w:rsidP="006E3F38">
            <w:pPr>
              <w:spacing w:before="29" w:line="288" w:lineRule="auto"/>
              <w:jc w:val="right"/>
              <w:rPr>
                <w:color w:val="000000"/>
                <w:kern w:val="0"/>
                <w:sz w:val="24"/>
              </w:rPr>
            </w:pPr>
            <w:r w:rsidRPr="0014446C">
              <w:rPr>
                <w:color w:val="000000"/>
                <w:kern w:val="0"/>
                <w:sz w:val="24"/>
              </w:rPr>
              <w:t>-</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14446C" w:rsidRDefault="00C52F4A" w:rsidP="006E3F38">
            <w:pPr>
              <w:spacing w:before="29" w:line="288" w:lineRule="auto"/>
              <w:jc w:val="right"/>
              <w:rPr>
                <w:color w:val="000000"/>
                <w:kern w:val="0"/>
                <w:sz w:val="24"/>
              </w:rPr>
            </w:pPr>
            <w:r w:rsidRPr="0014446C">
              <w:rPr>
                <w:color w:val="000000"/>
                <w:kern w:val="0"/>
                <w:sz w:val="24"/>
              </w:rPr>
              <w:t>-</w:t>
            </w:r>
          </w:p>
        </w:tc>
      </w:tr>
      <w:tr w:rsidR="00C52F4A" w:rsidRPr="005A6702" w:rsidTr="00E97090">
        <w:trPr>
          <w:jc w:val="center"/>
        </w:trPr>
        <w:tc>
          <w:tcPr>
            <w:tcW w:w="898" w:type="pct"/>
            <w:tcBorders>
              <w:top w:val="single" w:sz="8" w:space="0" w:color="000000"/>
              <w:left w:val="single" w:sz="8" w:space="0" w:color="000000"/>
              <w:bottom w:val="single" w:sz="8" w:space="0" w:color="000000"/>
              <w:right w:val="single" w:sz="8" w:space="0" w:color="000000"/>
            </w:tcBorders>
            <w:vAlign w:val="center"/>
          </w:tcPr>
          <w:p w:rsidR="00C52F4A" w:rsidRPr="0014446C" w:rsidRDefault="00C52F4A" w:rsidP="009461BD">
            <w:pPr>
              <w:spacing w:before="29" w:line="288" w:lineRule="auto"/>
              <w:jc w:val="center"/>
              <w:rPr>
                <w:bCs/>
                <w:sz w:val="24"/>
              </w:rPr>
            </w:pPr>
            <w:r w:rsidRPr="0014446C">
              <w:rPr>
                <w:rFonts w:hint="eastAsia"/>
                <w:bCs/>
                <w:sz w:val="24"/>
              </w:rPr>
              <w:t>合计</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14446C" w:rsidRDefault="00C52F4A" w:rsidP="006E3F38">
            <w:pPr>
              <w:spacing w:before="29" w:line="288" w:lineRule="auto"/>
              <w:jc w:val="right"/>
              <w:rPr>
                <w:color w:val="000000"/>
                <w:kern w:val="0"/>
                <w:sz w:val="24"/>
              </w:rPr>
            </w:pPr>
            <w:r w:rsidRPr="0014446C">
              <w:rPr>
                <w:color w:val="000000"/>
                <w:kern w:val="0"/>
                <w:sz w:val="24"/>
              </w:rPr>
              <w:t>242</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14446C" w:rsidRDefault="00C52F4A" w:rsidP="006E3F38">
            <w:pPr>
              <w:spacing w:before="29" w:line="288" w:lineRule="auto"/>
              <w:jc w:val="right"/>
              <w:rPr>
                <w:color w:val="000000"/>
                <w:kern w:val="0"/>
                <w:sz w:val="24"/>
              </w:rPr>
            </w:pPr>
            <w:r w:rsidRPr="0014446C">
              <w:rPr>
                <w:color w:val="000000"/>
                <w:kern w:val="0"/>
                <w:sz w:val="24"/>
              </w:rPr>
              <w:t>11,960,569.65</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14446C" w:rsidRDefault="00C52F4A" w:rsidP="006E3F38">
            <w:pPr>
              <w:spacing w:before="29" w:line="288" w:lineRule="auto"/>
              <w:jc w:val="right"/>
              <w:rPr>
                <w:color w:val="000000"/>
                <w:kern w:val="0"/>
                <w:sz w:val="24"/>
              </w:rPr>
            </w:pPr>
            <w:r w:rsidRPr="0014446C">
              <w:rPr>
                <w:color w:val="000000"/>
                <w:kern w:val="0"/>
                <w:sz w:val="24"/>
              </w:rPr>
              <w:t>2,894,178,821.93</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14446C" w:rsidRDefault="00C52F4A" w:rsidP="006E3F38">
            <w:pPr>
              <w:spacing w:before="29" w:line="288" w:lineRule="auto"/>
              <w:jc w:val="right"/>
              <w:rPr>
                <w:color w:val="000000"/>
                <w:kern w:val="0"/>
                <w:sz w:val="24"/>
              </w:rPr>
            </w:pPr>
            <w:r w:rsidRPr="0014446C">
              <w:rPr>
                <w:color w:val="000000"/>
                <w:kern w:val="0"/>
                <w:sz w:val="24"/>
              </w:rPr>
              <w:t>99.99%</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14446C" w:rsidRDefault="00C52F4A" w:rsidP="006E3F38">
            <w:pPr>
              <w:spacing w:before="29" w:line="288" w:lineRule="auto"/>
              <w:jc w:val="right"/>
              <w:rPr>
                <w:color w:val="000000"/>
                <w:kern w:val="0"/>
                <w:sz w:val="24"/>
              </w:rPr>
            </w:pPr>
            <w:r w:rsidRPr="0014446C">
              <w:rPr>
                <w:color w:val="000000"/>
                <w:kern w:val="0"/>
                <w:sz w:val="24"/>
              </w:rPr>
              <w:t>279,034.18</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14446C" w:rsidRDefault="00C52F4A" w:rsidP="006E3F38">
            <w:pPr>
              <w:spacing w:before="29" w:line="288" w:lineRule="auto"/>
              <w:jc w:val="right"/>
              <w:rPr>
                <w:color w:val="000000"/>
                <w:kern w:val="0"/>
                <w:sz w:val="24"/>
              </w:rPr>
            </w:pPr>
            <w:r w:rsidRPr="0014446C">
              <w:rPr>
                <w:color w:val="000000"/>
                <w:kern w:val="0"/>
                <w:sz w:val="24"/>
              </w:rPr>
              <w:t>0.01%</w:t>
            </w:r>
          </w:p>
        </w:tc>
      </w:tr>
    </w:tbl>
    <w:p w:rsidR="001A59F9" w:rsidRPr="00C52F4A" w:rsidRDefault="001A59F9" w:rsidP="00026C9C">
      <w:pPr>
        <w:spacing w:line="360" w:lineRule="auto"/>
        <w:rPr>
          <w:rFonts w:asciiTheme="minorEastAsia" w:eastAsiaTheme="minorEastAsia" w:hAnsiTheme="minorEastAsia"/>
          <w:color w:val="000000"/>
          <w:szCs w:val="21"/>
        </w:rPr>
      </w:pPr>
    </w:p>
    <w:p w:rsidR="001A59F9" w:rsidRPr="00355424" w:rsidRDefault="001A59F9" w:rsidP="00355424">
      <w:pPr>
        <w:pStyle w:val="20"/>
        <w:spacing w:before="0" w:after="0"/>
        <w:rPr>
          <w:rFonts w:ascii="Times New Roman" w:eastAsiaTheme="minorEastAsia" w:hAnsi="Times New Roman"/>
          <w:bCs w:val="0"/>
          <w:color w:val="000000" w:themeColor="text1"/>
          <w:kern w:val="0"/>
          <w:szCs w:val="24"/>
        </w:rPr>
      </w:pPr>
      <w:bookmarkStart w:id="159" w:name="_Toc361324891"/>
      <w:bookmarkStart w:id="160" w:name="_Toc4169688"/>
      <w:r w:rsidRPr="00355424">
        <w:rPr>
          <w:rFonts w:ascii="Times New Roman" w:eastAsiaTheme="minorEastAsia" w:hAnsi="Times New Roman"/>
          <w:bCs w:val="0"/>
          <w:color w:val="000000" w:themeColor="text1"/>
          <w:kern w:val="0"/>
          <w:szCs w:val="24"/>
        </w:rPr>
        <w:t>9.2</w:t>
      </w:r>
      <w:r w:rsidRPr="00355424">
        <w:rPr>
          <w:rFonts w:ascii="Times New Roman" w:eastAsiaTheme="minorEastAsia" w:hAnsi="Times New Roman" w:hint="eastAsia"/>
          <w:bCs w:val="0"/>
          <w:color w:val="000000" w:themeColor="text1"/>
          <w:kern w:val="0"/>
          <w:szCs w:val="24"/>
        </w:rPr>
        <w:t>期末基金管理人的从业人员持有本基金的情况</w:t>
      </w:r>
      <w:bookmarkEnd w:id="159"/>
      <w:bookmarkEnd w:id="16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1A59F9" w:rsidRPr="00D564C7" w:rsidTr="00955437">
        <w:trPr>
          <w:trHeight w:val="285"/>
        </w:trPr>
        <w:tc>
          <w:tcPr>
            <w:tcW w:w="2268"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1A59F9" w:rsidRPr="00D564C7" w:rsidTr="00955437">
        <w:trPr>
          <w:trHeight w:val="285"/>
        </w:trPr>
        <w:tc>
          <w:tcPr>
            <w:tcW w:w="2268" w:type="dxa"/>
            <w:vMerge w:val="restart"/>
            <w:noWrap/>
            <w:vAlign w:val="center"/>
          </w:tcPr>
          <w:p w:rsidR="001A59F9" w:rsidRPr="00D564C7" w:rsidRDefault="001A59F9" w:rsidP="00026C9C">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交银裕祥纯债债券</w:t>
            </w:r>
            <w:r w:rsidRPr="006E3F38">
              <w:rPr>
                <w:color w:val="000000"/>
                <w:kern w:val="0"/>
                <w:sz w:val="24"/>
              </w:rPr>
              <w:t>A</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7,952.61</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0.00%</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交银裕祥纯债债券</w:t>
            </w:r>
            <w:r w:rsidRPr="006E3F38">
              <w:rPr>
                <w:color w:val="000000"/>
                <w:kern w:val="0"/>
                <w:sz w:val="24"/>
              </w:rPr>
              <w:t>C</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8D4213">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7,952.61</w:t>
            </w:r>
          </w:p>
        </w:tc>
        <w:tc>
          <w:tcPr>
            <w:tcW w:w="1910"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0.00%</w:t>
            </w:r>
          </w:p>
        </w:tc>
      </w:tr>
    </w:tbl>
    <w:p w:rsidR="001C1C7F" w:rsidRDefault="001C1C7F" w:rsidP="009D59BB">
      <w:pPr>
        <w:widowControl/>
        <w:spacing w:line="360" w:lineRule="auto"/>
        <w:jc w:val="left"/>
        <w:rPr>
          <w:rFonts w:ascii="宋体" w:hAnsi="宋体"/>
          <w:szCs w:val="21"/>
        </w:rPr>
      </w:pPr>
    </w:p>
    <w:p w:rsidR="001C1C7F" w:rsidRPr="00355424" w:rsidRDefault="001C1C7F" w:rsidP="00355424">
      <w:pPr>
        <w:pStyle w:val="20"/>
        <w:spacing w:before="0" w:after="0"/>
        <w:rPr>
          <w:rFonts w:ascii="Times New Roman" w:eastAsiaTheme="minorEastAsia" w:hAnsi="Times New Roman"/>
          <w:bCs w:val="0"/>
          <w:color w:val="000000" w:themeColor="text1"/>
          <w:kern w:val="0"/>
          <w:szCs w:val="24"/>
        </w:rPr>
      </w:pPr>
      <w:bookmarkStart w:id="161" w:name="_Toc4169689"/>
      <w:r w:rsidRPr="00355424">
        <w:rPr>
          <w:rFonts w:ascii="Times New Roman" w:eastAsiaTheme="minorEastAsia" w:hAnsi="Times New Roman"/>
          <w:bCs w:val="0"/>
          <w:color w:val="000000" w:themeColor="text1"/>
          <w:kern w:val="0"/>
          <w:szCs w:val="24"/>
        </w:rPr>
        <w:lastRenderedPageBreak/>
        <w:t>9.3</w:t>
      </w:r>
      <w:r w:rsidRPr="00355424">
        <w:rPr>
          <w:rFonts w:ascii="Times New Roman" w:eastAsiaTheme="minorEastAsia" w:hAnsi="Times New Roman" w:hint="eastAsia"/>
          <w:bCs w:val="0"/>
          <w:color w:val="000000" w:themeColor="text1"/>
          <w:kern w:val="0"/>
          <w:szCs w:val="24"/>
        </w:rPr>
        <w:t>期末基金管理人的从业人员持有本开放式基金份额总量区间的情况</w:t>
      </w:r>
      <w:bookmarkEnd w:id="161"/>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000"/>
        <w:gridCol w:w="2999"/>
        <w:gridCol w:w="2999"/>
      </w:tblGrid>
      <w:tr w:rsidR="001C1C7F" w:rsidRPr="001C1C7F" w:rsidTr="00932A13">
        <w:trPr>
          <w:trHeight w:val="285"/>
        </w:trPr>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持有基金份额总量的数量区间（万份）</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本公司高级管理人员、基金投资和研究部门负责人持有本开放式基金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交银裕祥纯债债券</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0~10</w:t>
            </w:r>
          </w:p>
        </w:tc>
      </w:tr>
      <w:tr w:rsidR="001C1C7F" w:rsidRPr="001C1C7F" w:rsidTr="00932A13">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交银裕祥纯债债券</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721FC6">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721FC6">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0~10</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本基金基金经理持有本开放式基金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交银裕祥纯债债券</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525"/>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交银裕祥纯债债券</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8D5FF3">
        <w:trPr>
          <w:trHeight w:val="653"/>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8D5FF3">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62" w:name="_Toc225500053"/>
      <w:bookmarkStart w:id="163" w:name="_Toc361324892"/>
      <w:bookmarkStart w:id="164" w:name="_Toc4169690"/>
      <w:r w:rsidRPr="00133414">
        <w:rPr>
          <w:rFonts w:hint="eastAsia"/>
          <w:b/>
          <w:bCs/>
          <w:szCs w:val="24"/>
          <w:lang w:val="en-US"/>
        </w:rPr>
        <w:t>§</w:t>
      </w:r>
      <w:r w:rsidR="009153A3" w:rsidRPr="00133414">
        <w:rPr>
          <w:b/>
          <w:bCs/>
          <w:szCs w:val="24"/>
          <w:lang w:val="en-US"/>
        </w:rPr>
        <w:t>10</w:t>
      </w:r>
      <w:r w:rsidRPr="00133414">
        <w:rPr>
          <w:rFonts w:hint="eastAsia"/>
          <w:b/>
          <w:bCs/>
          <w:szCs w:val="24"/>
          <w:lang w:val="en-US"/>
        </w:rPr>
        <w:t>开放式基金份额变动</w:t>
      </w:r>
      <w:bookmarkEnd w:id="162"/>
      <w:bookmarkEnd w:id="163"/>
      <w:bookmarkEnd w:id="164"/>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5"/>
        <w:gridCol w:w="2902"/>
      </w:tblGrid>
      <w:tr w:rsidR="00431741" w:rsidRPr="00D564C7" w:rsidTr="009D2837">
        <w:tc>
          <w:tcPr>
            <w:tcW w:w="3261" w:type="dxa"/>
            <w:vAlign w:val="center"/>
          </w:tcPr>
          <w:p w:rsidR="00431741" w:rsidRPr="00133414" w:rsidRDefault="00431741" w:rsidP="00133414">
            <w:pPr>
              <w:spacing w:before="29" w:line="288" w:lineRule="auto"/>
              <w:jc w:val="center"/>
              <w:rPr>
                <w:sz w:val="24"/>
              </w:rPr>
            </w:pPr>
            <w:r w:rsidRPr="00133414">
              <w:rPr>
                <w:rFonts w:hint="eastAsia"/>
                <w:sz w:val="24"/>
              </w:rPr>
              <w:t>项目</w:t>
            </w:r>
          </w:p>
        </w:tc>
        <w:tc>
          <w:tcPr>
            <w:tcW w:w="2835" w:type="dxa"/>
            <w:vAlign w:val="center"/>
          </w:tcPr>
          <w:p w:rsidR="00431741" w:rsidRPr="00133414" w:rsidRDefault="00431741" w:rsidP="00133414">
            <w:pPr>
              <w:spacing w:before="29" w:line="288" w:lineRule="auto"/>
              <w:jc w:val="right"/>
              <w:rPr>
                <w:sz w:val="24"/>
              </w:rPr>
            </w:pPr>
            <w:r w:rsidRPr="00133414">
              <w:rPr>
                <w:sz w:val="24"/>
              </w:rPr>
              <w:t>交银裕祥纯债债券</w:t>
            </w:r>
            <w:r w:rsidRPr="00133414">
              <w:rPr>
                <w:sz w:val="24"/>
              </w:rPr>
              <w:t>A</w:t>
            </w:r>
          </w:p>
        </w:tc>
        <w:tc>
          <w:tcPr>
            <w:tcW w:w="2902" w:type="dxa"/>
            <w:vAlign w:val="center"/>
          </w:tcPr>
          <w:p w:rsidR="00431741" w:rsidRPr="00133414" w:rsidRDefault="00431741" w:rsidP="00133414">
            <w:pPr>
              <w:spacing w:before="29" w:line="288" w:lineRule="auto"/>
              <w:jc w:val="right"/>
              <w:rPr>
                <w:sz w:val="24"/>
              </w:rPr>
            </w:pPr>
            <w:r w:rsidRPr="00133414">
              <w:rPr>
                <w:sz w:val="24"/>
              </w:rPr>
              <w:t>交银裕祥纯债债券</w:t>
            </w:r>
            <w:r w:rsidRPr="00133414">
              <w:rPr>
                <w:sz w:val="24"/>
              </w:rPr>
              <w:t>C</w:t>
            </w:r>
          </w:p>
        </w:tc>
      </w:tr>
      <w:tr w:rsidR="001A59F9" w:rsidRPr="00D564C7" w:rsidTr="009D2837">
        <w:tc>
          <w:tcPr>
            <w:tcW w:w="3261" w:type="dxa"/>
            <w:vAlign w:val="center"/>
          </w:tcPr>
          <w:p w:rsidR="001A59F9" w:rsidRPr="00133414" w:rsidRDefault="001A59F9" w:rsidP="00133414">
            <w:pPr>
              <w:spacing w:before="29" w:line="288" w:lineRule="auto"/>
              <w:rPr>
                <w:sz w:val="24"/>
              </w:rPr>
            </w:pPr>
            <w:r w:rsidRPr="00133414">
              <w:rPr>
                <w:rFonts w:hint="eastAsia"/>
                <w:sz w:val="24"/>
              </w:rPr>
              <w:t>基金合同生效日（</w:t>
            </w:r>
            <w:r w:rsidR="00146153" w:rsidRPr="00133414">
              <w:rPr>
                <w:sz w:val="24"/>
              </w:rPr>
              <w:t>2018</w:t>
            </w:r>
            <w:r w:rsidR="00146153" w:rsidRPr="00133414">
              <w:rPr>
                <w:sz w:val="24"/>
              </w:rPr>
              <w:t>年</w:t>
            </w:r>
            <w:r w:rsidR="00146153" w:rsidRPr="00133414">
              <w:rPr>
                <w:sz w:val="24"/>
              </w:rPr>
              <w:t>9</w:t>
            </w:r>
            <w:r w:rsidR="00146153" w:rsidRPr="00133414">
              <w:rPr>
                <w:sz w:val="24"/>
              </w:rPr>
              <w:t>月</w:t>
            </w:r>
            <w:r w:rsidR="00146153" w:rsidRPr="00133414">
              <w:rPr>
                <w:sz w:val="24"/>
              </w:rPr>
              <w:t>26</w:t>
            </w:r>
            <w:r w:rsidR="00146153" w:rsidRPr="00133414">
              <w:rPr>
                <w:sz w:val="24"/>
              </w:rPr>
              <w:t>日</w:t>
            </w:r>
            <w:r w:rsidRPr="00133414">
              <w:rPr>
                <w:rFonts w:hint="eastAsia"/>
                <w:sz w:val="24"/>
              </w:rPr>
              <w:t>）基金份额总额</w:t>
            </w:r>
          </w:p>
        </w:tc>
        <w:tc>
          <w:tcPr>
            <w:tcW w:w="2835"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200,058,844.43</w:t>
            </w:r>
          </w:p>
        </w:tc>
        <w:tc>
          <w:tcPr>
            <w:tcW w:w="2902"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基金合同生效日起至报告期期末</w:t>
            </w:r>
            <w:r w:rsidRPr="00133414">
              <w:rPr>
                <w:rFonts w:hint="eastAsia"/>
                <w:sz w:val="24"/>
              </w:rPr>
              <w:t>基金总申购份额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2,953,604,520.43</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r>
      <w:tr w:rsidR="00C172F3" w:rsidRPr="00D564C7" w:rsidTr="009D2837">
        <w:tc>
          <w:tcPr>
            <w:tcW w:w="3261" w:type="dxa"/>
            <w:vAlign w:val="center"/>
          </w:tcPr>
          <w:p w:rsidR="00C172F3" w:rsidRPr="00133414" w:rsidRDefault="00C172F3" w:rsidP="009D2837">
            <w:pPr>
              <w:spacing w:before="29" w:line="288" w:lineRule="auto"/>
              <w:rPr>
                <w:sz w:val="24"/>
              </w:rPr>
            </w:pPr>
            <w:r w:rsidRPr="00133414">
              <w:rPr>
                <w:rFonts w:hint="eastAsia"/>
                <w:sz w:val="24"/>
              </w:rPr>
              <w:t>减：</w:t>
            </w:r>
            <w:r w:rsidRPr="00133414">
              <w:rPr>
                <w:sz w:val="24"/>
              </w:rPr>
              <w:t>基金合同生效日起至报告期期末</w:t>
            </w:r>
            <w:r w:rsidRPr="00133414">
              <w:rPr>
                <w:rFonts w:hint="eastAsia"/>
                <w:sz w:val="24"/>
              </w:rPr>
              <w:t>基金总赎回份额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259,205,508.75</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基金合同生效日起至报告期期末</w:t>
            </w:r>
            <w:r w:rsidRPr="00133414">
              <w:rPr>
                <w:rFonts w:hint="eastAsia"/>
                <w:sz w:val="24"/>
              </w:rPr>
              <w:t>基金拆分变动份额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rFonts w:hint="eastAsia"/>
                <w:sz w:val="24"/>
              </w:rPr>
              <w:t>本报告期期末基金份额总额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2,894,457,856.11</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r>
    </w:tbl>
    <w:p w:rsidR="00345311" w:rsidRDefault="001E6FC2">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0A766F">
      <w:pPr>
        <w:tabs>
          <w:tab w:val="left" w:pos="426"/>
        </w:tabs>
        <w:spacing w:before="29" w:line="288" w:lineRule="auto"/>
        <w:jc w:val="left"/>
        <w:rPr>
          <w:kern w:val="0"/>
          <w:sz w:val="24"/>
        </w:rPr>
      </w:pPr>
      <w:r w:rsidRPr="000A766F">
        <w:rPr>
          <w:kern w:val="0"/>
          <w:sz w:val="24"/>
        </w:rPr>
        <w:t xml:space="preserve">    2</w:t>
      </w:r>
      <w:r w:rsidRPr="000A766F">
        <w:rPr>
          <w:kern w:val="0"/>
          <w:sz w:val="24"/>
        </w:rPr>
        <w:t>、如果本报告期间发生转换出业务，则总赎回份额中包含该业务。</w:t>
      </w:r>
    </w:p>
    <w:p w:rsidR="00033483" w:rsidRPr="00D564C7" w:rsidRDefault="00033483" w:rsidP="000A766F">
      <w:pPr>
        <w:tabs>
          <w:tab w:val="left" w:pos="426"/>
        </w:tabs>
        <w:spacing w:before="29" w:line="288" w:lineRule="auto"/>
        <w:jc w:val="left"/>
        <w:rPr>
          <w:rFonts w:ascii="宋体" w:hAnsi="宋体"/>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65" w:name="_Toc225500054"/>
      <w:bookmarkStart w:id="166" w:name="_Toc361324893"/>
      <w:bookmarkStart w:id="167" w:name="_Toc4169691"/>
      <w:r w:rsidRPr="00E87573">
        <w:rPr>
          <w:rFonts w:hint="eastAsia"/>
          <w:b/>
          <w:bCs/>
          <w:szCs w:val="24"/>
          <w:lang w:val="en-US"/>
        </w:rPr>
        <w:t>§</w:t>
      </w:r>
      <w:r w:rsidRPr="00E87573">
        <w:rPr>
          <w:b/>
          <w:bCs/>
          <w:szCs w:val="24"/>
          <w:lang w:val="en-US"/>
        </w:rPr>
        <w:t>11</w:t>
      </w:r>
      <w:r w:rsidRPr="00E87573">
        <w:rPr>
          <w:rFonts w:hint="eastAsia"/>
          <w:b/>
          <w:bCs/>
          <w:szCs w:val="24"/>
          <w:lang w:val="en-US"/>
        </w:rPr>
        <w:t>重大事件揭示</w:t>
      </w:r>
      <w:bookmarkEnd w:id="165"/>
      <w:bookmarkEnd w:id="166"/>
      <w:bookmarkEnd w:id="167"/>
    </w:p>
    <w:p w:rsidR="00DB6EA0" w:rsidRPr="00DB6EA0" w:rsidRDefault="00DB6EA0" w:rsidP="00DB6EA0"/>
    <w:p w:rsidR="001A59F9" w:rsidRPr="00355424" w:rsidRDefault="001A59F9" w:rsidP="00355424">
      <w:pPr>
        <w:pStyle w:val="20"/>
        <w:spacing w:before="0" w:after="0"/>
        <w:rPr>
          <w:rFonts w:ascii="Times New Roman" w:eastAsiaTheme="minorEastAsia" w:hAnsi="Times New Roman"/>
          <w:bCs w:val="0"/>
          <w:color w:val="000000" w:themeColor="text1"/>
          <w:kern w:val="0"/>
          <w:szCs w:val="24"/>
        </w:rPr>
      </w:pPr>
      <w:bookmarkStart w:id="168" w:name="_Toc361324894"/>
      <w:bookmarkStart w:id="169" w:name="_Toc4169692"/>
      <w:r w:rsidRPr="00355424">
        <w:rPr>
          <w:rFonts w:ascii="Times New Roman" w:eastAsiaTheme="minorEastAsia" w:hAnsi="Times New Roman"/>
          <w:bCs w:val="0"/>
          <w:color w:val="000000" w:themeColor="text1"/>
          <w:kern w:val="0"/>
          <w:szCs w:val="24"/>
        </w:rPr>
        <w:t>11.1</w:t>
      </w:r>
      <w:r w:rsidRPr="00355424">
        <w:rPr>
          <w:rFonts w:ascii="Times New Roman" w:eastAsiaTheme="minorEastAsia" w:hAnsi="Times New Roman" w:hint="eastAsia"/>
          <w:bCs w:val="0"/>
          <w:color w:val="000000" w:themeColor="text1"/>
          <w:kern w:val="0"/>
          <w:szCs w:val="24"/>
        </w:rPr>
        <w:t>基金份额持有人大会决议</w:t>
      </w:r>
      <w:bookmarkEnd w:id="168"/>
      <w:bookmarkEnd w:id="169"/>
    </w:p>
    <w:p w:rsidR="001A59F9" w:rsidRPr="00E87573" w:rsidRDefault="001A59F9" w:rsidP="00E87573">
      <w:pPr>
        <w:spacing w:before="29" w:line="288" w:lineRule="auto"/>
        <w:ind w:firstLineChars="200" w:firstLine="480"/>
        <w:rPr>
          <w:kern w:val="0"/>
          <w:sz w:val="24"/>
        </w:rPr>
      </w:pPr>
      <w:r w:rsidRPr="00E87573">
        <w:rPr>
          <w:kern w:val="0"/>
          <w:sz w:val="24"/>
        </w:rPr>
        <w:t>本基金本报告期内未召开基金份额持有人大会。</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355424" w:rsidRDefault="001A59F9" w:rsidP="00355424">
      <w:pPr>
        <w:pStyle w:val="20"/>
        <w:spacing w:before="0" w:after="0"/>
        <w:rPr>
          <w:rFonts w:ascii="Times New Roman" w:eastAsiaTheme="minorEastAsia" w:hAnsi="Times New Roman"/>
          <w:bCs w:val="0"/>
          <w:color w:val="000000" w:themeColor="text1"/>
          <w:kern w:val="0"/>
          <w:szCs w:val="24"/>
        </w:rPr>
      </w:pPr>
      <w:bookmarkStart w:id="170" w:name="_Toc361324895"/>
      <w:bookmarkStart w:id="171" w:name="_Toc4169693"/>
      <w:r w:rsidRPr="00355424">
        <w:rPr>
          <w:rFonts w:ascii="Times New Roman" w:eastAsiaTheme="minorEastAsia" w:hAnsi="Times New Roman"/>
          <w:bCs w:val="0"/>
          <w:color w:val="000000" w:themeColor="text1"/>
          <w:kern w:val="0"/>
          <w:szCs w:val="24"/>
        </w:rPr>
        <w:lastRenderedPageBreak/>
        <w:t xml:space="preserve">11.2 </w:t>
      </w:r>
      <w:r w:rsidRPr="00355424">
        <w:rPr>
          <w:rFonts w:ascii="Times New Roman" w:eastAsiaTheme="minorEastAsia" w:hAnsi="Times New Roman" w:hint="eastAsia"/>
          <w:bCs w:val="0"/>
          <w:color w:val="000000" w:themeColor="text1"/>
          <w:kern w:val="0"/>
          <w:szCs w:val="24"/>
        </w:rPr>
        <w:t>基金管理人、基金托管人的专门基金托管部门的重大人事变动</w:t>
      </w:r>
      <w:bookmarkEnd w:id="170"/>
      <w:bookmarkEnd w:id="171"/>
    </w:p>
    <w:p w:rsidR="00345311" w:rsidRDefault="001E6FC2">
      <w:pPr>
        <w:spacing w:before="29" w:line="288" w:lineRule="auto"/>
        <w:ind w:firstLineChars="200" w:firstLine="480"/>
        <w:rPr>
          <w:kern w:val="0"/>
          <w:sz w:val="24"/>
        </w:rPr>
      </w:pPr>
      <w:r>
        <w:rPr>
          <w:kern w:val="0"/>
          <w:sz w:val="24"/>
        </w:rPr>
        <w:t>1</w:t>
      </w:r>
      <w:r>
        <w:rPr>
          <w:kern w:val="0"/>
          <w:sz w:val="24"/>
        </w:rPr>
        <w:t>、基金管理人的重大人事变动：</w:t>
      </w:r>
    </w:p>
    <w:p w:rsidR="00345311" w:rsidRDefault="001E6FC2">
      <w:pPr>
        <w:spacing w:before="29" w:line="288" w:lineRule="auto"/>
        <w:ind w:firstLineChars="200" w:firstLine="480"/>
        <w:rPr>
          <w:kern w:val="0"/>
          <w:sz w:val="24"/>
        </w:rPr>
      </w:pPr>
      <w:r>
        <w:rPr>
          <w:kern w:val="0"/>
          <w:sz w:val="24"/>
        </w:rPr>
        <w:t>（</w:t>
      </w:r>
      <w:r>
        <w:rPr>
          <w:kern w:val="0"/>
          <w:sz w:val="24"/>
        </w:rPr>
        <w:t>1</w:t>
      </w:r>
      <w:r>
        <w:rPr>
          <w:kern w:val="0"/>
          <w:sz w:val="24"/>
        </w:rPr>
        <w:t>）本基金管理人于</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日发布公告，经公司第四届董事会第三十二次会议审议通过，同意苏奋先生辞去公司督察长职务，并于</w:t>
      </w:r>
      <w:r>
        <w:rPr>
          <w:kern w:val="0"/>
          <w:sz w:val="24"/>
        </w:rPr>
        <w:t>2018</w:t>
      </w:r>
      <w:r>
        <w:rPr>
          <w:kern w:val="0"/>
          <w:sz w:val="24"/>
        </w:rPr>
        <w:t>年</w:t>
      </w:r>
      <w:r>
        <w:rPr>
          <w:kern w:val="0"/>
          <w:sz w:val="24"/>
        </w:rPr>
        <w:t>9</w:t>
      </w:r>
      <w:r>
        <w:rPr>
          <w:kern w:val="0"/>
          <w:sz w:val="24"/>
        </w:rPr>
        <w:t>月</w:t>
      </w:r>
      <w:r>
        <w:rPr>
          <w:kern w:val="0"/>
          <w:sz w:val="24"/>
        </w:rPr>
        <w:t>28</w:t>
      </w:r>
      <w:r>
        <w:rPr>
          <w:kern w:val="0"/>
          <w:sz w:val="24"/>
        </w:rPr>
        <w:t>日发布公告，经公司第四届董事会第三十三次会议审议通过，同意佘川女士担任公司督察长职务；</w:t>
      </w:r>
    </w:p>
    <w:p w:rsidR="00345311" w:rsidRDefault="001E6FC2">
      <w:pPr>
        <w:spacing w:before="29" w:line="288" w:lineRule="auto"/>
        <w:ind w:firstLineChars="200" w:firstLine="480"/>
        <w:rPr>
          <w:kern w:val="0"/>
          <w:sz w:val="24"/>
        </w:rPr>
      </w:pPr>
      <w:r>
        <w:rPr>
          <w:kern w:val="0"/>
          <w:sz w:val="24"/>
        </w:rPr>
        <w:t>（</w:t>
      </w:r>
      <w:r>
        <w:rPr>
          <w:kern w:val="0"/>
          <w:sz w:val="24"/>
        </w:rPr>
        <w:t>2</w:t>
      </w:r>
      <w:r>
        <w:rPr>
          <w:kern w:val="0"/>
          <w:sz w:val="24"/>
        </w:rPr>
        <w:t>）本基金管理人于</w:t>
      </w:r>
      <w:r>
        <w:rPr>
          <w:kern w:val="0"/>
          <w:sz w:val="24"/>
        </w:rPr>
        <w:t>2018</w:t>
      </w:r>
      <w:r>
        <w:rPr>
          <w:kern w:val="0"/>
          <w:sz w:val="24"/>
        </w:rPr>
        <w:t>年</w:t>
      </w:r>
      <w:r>
        <w:rPr>
          <w:kern w:val="0"/>
          <w:sz w:val="24"/>
        </w:rPr>
        <w:t>10</w:t>
      </w:r>
      <w:r>
        <w:rPr>
          <w:kern w:val="0"/>
          <w:sz w:val="24"/>
        </w:rPr>
        <w:t>月</w:t>
      </w:r>
      <w:r>
        <w:rPr>
          <w:kern w:val="0"/>
          <w:sz w:val="24"/>
        </w:rPr>
        <w:t>20</w:t>
      </w:r>
      <w:r>
        <w:rPr>
          <w:kern w:val="0"/>
          <w:sz w:val="24"/>
        </w:rPr>
        <w:t>日发布公告，经公司第五届董事会第一次会议审议通过，选举阮红女士担任公司董事长（法定代表人），并于</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日发布公告，经公司第五届董事会第五次会议审议通过，选举谢卫先生担任公司总经理，阮红女士不再担任公司总经理。期后变动敬请关注基金管理人发布的相关公告。</w:t>
      </w:r>
      <w:r>
        <w:rPr>
          <w:kern w:val="0"/>
          <w:sz w:val="24"/>
        </w:rPr>
        <w:t xml:space="preserve"> </w:t>
      </w:r>
    </w:p>
    <w:p w:rsidR="001A59F9" w:rsidRPr="00E87573" w:rsidRDefault="001A59F9" w:rsidP="00E87573">
      <w:pPr>
        <w:spacing w:before="29" w:line="288" w:lineRule="auto"/>
        <w:ind w:firstLineChars="200" w:firstLine="480"/>
        <w:rPr>
          <w:kern w:val="0"/>
          <w:sz w:val="24"/>
        </w:rPr>
      </w:pPr>
      <w:r w:rsidRPr="00E87573">
        <w:rPr>
          <w:kern w:val="0"/>
          <w:sz w:val="24"/>
        </w:rPr>
        <w:t>2</w:t>
      </w:r>
      <w:r w:rsidRPr="00E87573">
        <w:rPr>
          <w:kern w:val="0"/>
          <w:sz w:val="24"/>
        </w:rPr>
        <w:t>、基金托管人的基金托管部门的重大人事变动：</w:t>
      </w:r>
      <w:r w:rsidR="00617C7D" w:rsidRPr="00617C7D">
        <w:rPr>
          <w:rFonts w:hint="eastAsia"/>
          <w:kern w:val="0"/>
          <w:sz w:val="24"/>
        </w:rPr>
        <w:t>基金托管人于</w:t>
      </w:r>
      <w:r w:rsidR="00617C7D" w:rsidRPr="00617C7D">
        <w:rPr>
          <w:rFonts w:hint="eastAsia"/>
          <w:kern w:val="0"/>
          <w:sz w:val="24"/>
        </w:rPr>
        <w:t>2018</w:t>
      </w:r>
      <w:r w:rsidR="00617C7D" w:rsidRPr="00617C7D">
        <w:rPr>
          <w:rFonts w:hint="eastAsia"/>
          <w:kern w:val="0"/>
          <w:sz w:val="24"/>
        </w:rPr>
        <w:t>年</w:t>
      </w:r>
      <w:r w:rsidR="00617C7D" w:rsidRPr="00617C7D">
        <w:rPr>
          <w:rFonts w:hint="eastAsia"/>
          <w:kern w:val="0"/>
          <w:sz w:val="24"/>
        </w:rPr>
        <w:t>3</w:t>
      </w:r>
      <w:r w:rsidR="00617C7D" w:rsidRPr="00617C7D">
        <w:rPr>
          <w:rFonts w:hint="eastAsia"/>
          <w:kern w:val="0"/>
          <w:sz w:val="24"/>
        </w:rPr>
        <w:t>月</w:t>
      </w:r>
      <w:r w:rsidR="00617C7D" w:rsidRPr="00617C7D">
        <w:rPr>
          <w:rFonts w:hint="eastAsia"/>
          <w:kern w:val="0"/>
          <w:sz w:val="24"/>
        </w:rPr>
        <w:t>1</w:t>
      </w:r>
      <w:r w:rsidR="00617C7D" w:rsidRPr="00617C7D">
        <w:rPr>
          <w:rFonts w:hint="eastAsia"/>
          <w:kern w:val="0"/>
          <w:sz w:val="24"/>
        </w:rPr>
        <w:t>日发布《江苏银行股份有限公司关于资产托管部负责人变更的公告》，由柯振林先生担任江苏银行股份有限公司资产托管部副总经理（主持工作）。</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355424" w:rsidRDefault="001A59F9" w:rsidP="00355424">
      <w:pPr>
        <w:pStyle w:val="20"/>
        <w:spacing w:before="0" w:after="0"/>
        <w:rPr>
          <w:rFonts w:ascii="Times New Roman" w:eastAsiaTheme="minorEastAsia" w:hAnsi="Times New Roman"/>
          <w:bCs w:val="0"/>
          <w:color w:val="000000" w:themeColor="text1"/>
          <w:kern w:val="0"/>
          <w:szCs w:val="24"/>
        </w:rPr>
      </w:pPr>
      <w:bookmarkStart w:id="172" w:name="_Toc361324896"/>
      <w:bookmarkStart w:id="173" w:name="_Toc4169694"/>
      <w:r w:rsidRPr="00355424">
        <w:rPr>
          <w:rFonts w:ascii="Times New Roman" w:eastAsiaTheme="minorEastAsia" w:hAnsi="Times New Roman"/>
          <w:bCs w:val="0"/>
          <w:color w:val="000000" w:themeColor="text1"/>
          <w:kern w:val="0"/>
          <w:szCs w:val="24"/>
        </w:rPr>
        <w:t xml:space="preserve">11.3 </w:t>
      </w:r>
      <w:r w:rsidRPr="00355424">
        <w:rPr>
          <w:rFonts w:ascii="Times New Roman" w:eastAsiaTheme="minorEastAsia" w:hAnsi="Times New Roman" w:hint="eastAsia"/>
          <w:bCs w:val="0"/>
          <w:color w:val="000000" w:themeColor="text1"/>
          <w:kern w:val="0"/>
          <w:szCs w:val="24"/>
        </w:rPr>
        <w:t>涉及基金管理人、基金财产、基金托管业务的诉讼</w:t>
      </w:r>
      <w:bookmarkEnd w:id="172"/>
      <w:bookmarkEnd w:id="173"/>
    </w:p>
    <w:p w:rsidR="001A59F9" w:rsidRPr="00E87573" w:rsidRDefault="001A59F9" w:rsidP="00E87573">
      <w:pPr>
        <w:spacing w:before="29" w:line="288" w:lineRule="auto"/>
        <w:ind w:firstLineChars="200" w:firstLine="480"/>
        <w:rPr>
          <w:kern w:val="0"/>
          <w:sz w:val="24"/>
        </w:rPr>
      </w:pPr>
      <w:r w:rsidRPr="00E87573">
        <w:rPr>
          <w:kern w:val="0"/>
          <w:sz w:val="24"/>
        </w:rPr>
        <w:t>本报告期内未发生涉及本基金管理人、基金财产、基金托管业务的诉讼事项。</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355424" w:rsidRDefault="001A59F9" w:rsidP="00355424">
      <w:pPr>
        <w:pStyle w:val="20"/>
        <w:spacing w:before="0" w:after="0"/>
        <w:rPr>
          <w:rFonts w:ascii="Times New Roman" w:eastAsiaTheme="minorEastAsia" w:hAnsi="Times New Roman"/>
          <w:bCs w:val="0"/>
          <w:color w:val="000000" w:themeColor="text1"/>
          <w:kern w:val="0"/>
          <w:szCs w:val="24"/>
        </w:rPr>
      </w:pPr>
      <w:bookmarkStart w:id="174" w:name="_Toc361324897"/>
      <w:bookmarkStart w:id="175" w:name="_Toc4169695"/>
      <w:r w:rsidRPr="00355424">
        <w:rPr>
          <w:rFonts w:ascii="Times New Roman" w:eastAsiaTheme="minorEastAsia" w:hAnsi="Times New Roman"/>
          <w:bCs w:val="0"/>
          <w:color w:val="000000" w:themeColor="text1"/>
          <w:kern w:val="0"/>
          <w:szCs w:val="24"/>
        </w:rPr>
        <w:t xml:space="preserve">11.4 </w:t>
      </w:r>
      <w:r w:rsidRPr="00355424">
        <w:rPr>
          <w:rFonts w:ascii="Times New Roman" w:eastAsiaTheme="minorEastAsia" w:hAnsi="Times New Roman" w:hint="eastAsia"/>
          <w:bCs w:val="0"/>
          <w:color w:val="000000" w:themeColor="text1"/>
          <w:kern w:val="0"/>
          <w:szCs w:val="24"/>
        </w:rPr>
        <w:t>基金投资策略的改变</w:t>
      </w:r>
      <w:bookmarkEnd w:id="174"/>
      <w:bookmarkEnd w:id="175"/>
    </w:p>
    <w:p w:rsidR="001A59F9" w:rsidRPr="00E87573" w:rsidRDefault="001A59F9" w:rsidP="00E87573">
      <w:pPr>
        <w:spacing w:before="29" w:line="288" w:lineRule="auto"/>
        <w:ind w:firstLineChars="200" w:firstLine="480"/>
        <w:rPr>
          <w:kern w:val="0"/>
          <w:sz w:val="24"/>
        </w:rPr>
      </w:pPr>
      <w:r w:rsidRPr="00E87573">
        <w:rPr>
          <w:kern w:val="0"/>
          <w:sz w:val="24"/>
        </w:rPr>
        <w:t>本基金本报告期内投资策略未发生改变。</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C0329C" w:rsidRPr="00256071" w:rsidRDefault="00C0329C" w:rsidP="00C0329C">
      <w:pPr>
        <w:pStyle w:val="20"/>
        <w:spacing w:before="0" w:after="0"/>
        <w:rPr>
          <w:rFonts w:ascii="Times New Roman" w:eastAsiaTheme="minorEastAsia" w:hAnsi="Times New Roman"/>
          <w:color w:val="000000" w:themeColor="text1"/>
          <w:szCs w:val="24"/>
        </w:rPr>
      </w:pPr>
      <w:bookmarkStart w:id="176" w:name="_Toc4169696"/>
      <w:r w:rsidRPr="00256071">
        <w:rPr>
          <w:rFonts w:ascii="Times New Roman" w:eastAsiaTheme="minorEastAsia" w:hAnsi="Times New Roman"/>
          <w:color w:val="000000" w:themeColor="text1"/>
          <w:szCs w:val="24"/>
        </w:rPr>
        <w:t>11.5</w:t>
      </w:r>
      <w:r w:rsidRPr="00256071">
        <w:rPr>
          <w:rFonts w:ascii="Times New Roman" w:eastAsiaTheme="minorEastAsia" w:hAnsi="Times New Roman" w:hint="eastAsia"/>
          <w:color w:val="000000" w:themeColor="text1"/>
          <w:szCs w:val="24"/>
        </w:rPr>
        <w:t xml:space="preserve"> </w:t>
      </w:r>
      <w:r w:rsidRPr="00256071">
        <w:rPr>
          <w:rFonts w:ascii="Times New Roman" w:eastAsiaTheme="minorEastAsia" w:hAnsi="Times New Roman" w:hint="eastAsia"/>
          <w:color w:val="000000" w:themeColor="text1"/>
          <w:szCs w:val="24"/>
        </w:rPr>
        <w:t>本报告期持有的基金发生的重大影响事件</w:t>
      </w:r>
      <w:bookmarkEnd w:id="176"/>
    </w:p>
    <w:p w:rsidR="00C0329C" w:rsidRDefault="00C0329C" w:rsidP="00256071">
      <w:pPr>
        <w:spacing w:line="360" w:lineRule="auto"/>
        <w:ind w:firstLineChars="200" w:firstLine="480"/>
        <w:rPr>
          <w:rFonts w:eastAsiaTheme="minorEastAsia"/>
          <w:color w:val="000000" w:themeColor="text1"/>
          <w:sz w:val="24"/>
        </w:rPr>
      </w:pPr>
      <w:r w:rsidRPr="00256071">
        <w:rPr>
          <w:rFonts w:eastAsiaTheme="minorEastAsia"/>
          <w:color w:val="000000" w:themeColor="text1"/>
          <w:sz w:val="24"/>
        </w:rPr>
        <w:t>无。</w:t>
      </w:r>
    </w:p>
    <w:p w:rsidR="005A6702" w:rsidRPr="00256071" w:rsidRDefault="005A6702" w:rsidP="00256071">
      <w:pPr>
        <w:spacing w:line="360" w:lineRule="auto"/>
        <w:ind w:firstLineChars="200" w:firstLine="480"/>
        <w:rPr>
          <w:rFonts w:eastAsiaTheme="minorEastAsia"/>
          <w:color w:val="000000" w:themeColor="text1"/>
          <w:sz w:val="24"/>
        </w:rPr>
      </w:pPr>
    </w:p>
    <w:p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77" w:name="_Toc361324898"/>
      <w:bookmarkStart w:id="178" w:name="_Toc409100466"/>
      <w:bookmarkStart w:id="179" w:name="_Toc409100103"/>
      <w:bookmarkStart w:id="180" w:name="_Toc4169697"/>
      <w:r w:rsidRPr="00256071">
        <w:rPr>
          <w:rFonts w:ascii="Times New Roman" w:eastAsiaTheme="minorEastAsia" w:hAnsi="Times New Roman"/>
          <w:color w:val="000000" w:themeColor="text1"/>
          <w:kern w:val="0"/>
          <w:szCs w:val="24"/>
        </w:rPr>
        <w:t>11.</w:t>
      </w:r>
      <w:bookmarkEnd w:id="177"/>
      <w:r w:rsidRPr="00256071">
        <w:rPr>
          <w:rFonts w:ascii="Times New Roman" w:eastAsiaTheme="minorEastAsia" w:hAnsi="Times New Roman" w:hint="eastAsia"/>
          <w:color w:val="000000" w:themeColor="text1"/>
          <w:kern w:val="0"/>
          <w:szCs w:val="24"/>
        </w:rPr>
        <w:t>6</w:t>
      </w:r>
      <w:r w:rsidRPr="00256071">
        <w:rPr>
          <w:rFonts w:ascii="Times New Roman" w:eastAsiaTheme="minorEastAsia" w:hAnsi="Times New Roman"/>
          <w:color w:val="000000" w:themeColor="text1"/>
          <w:szCs w:val="24"/>
        </w:rPr>
        <w:t>为基金进行审计的会计师事务所情况</w:t>
      </w:r>
      <w:bookmarkEnd w:id="178"/>
      <w:bookmarkEnd w:id="179"/>
      <w:bookmarkEnd w:id="180"/>
    </w:p>
    <w:p w:rsidR="00C0329C" w:rsidRDefault="00C0329C" w:rsidP="00256071">
      <w:pPr>
        <w:spacing w:line="360" w:lineRule="auto"/>
        <w:ind w:firstLineChars="200" w:firstLine="480"/>
        <w:rPr>
          <w:rFonts w:eastAsiaTheme="minorEastAsia"/>
          <w:color w:val="000000" w:themeColor="text1"/>
          <w:sz w:val="24"/>
        </w:rPr>
      </w:pPr>
      <w:bookmarkStart w:id="181" w:name="OLE_LINK3"/>
      <w:r w:rsidRPr="00256071">
        <w:rPr>
          <w:rFonts w:eastAsiaTheme="minorEastAsia"/>
          <w:color w:val="000000" w:themeColor="text1"/>
          <w:sz w:val="24"/>
        </w:rPr>
        <w:t>本报告期内，为本基金提供审计服务的会计师事务所为普华永道中天会计师事务所</w:t>
      </w:r>
      <w:r w:rsidRPr="00256071">
        <w:rPr>
          <w:rFonts w:eastAsiaTheme="minorEastAsia"/>
          <w:color w:val="000000" w:themeColor="text1"/>
          <w:sz w:val="24"/>
        </w:rPr>
        <w:t>(</w:t>
      </w:r>
      <w:r w:rsidRPr="00256071">
        <w:rPr>
          <w:rFonts w:eastAsiaTheme="minorEastAsia"/>
          <w:color w:val="000000" w:themeColor="text1"/>
          <w:sz w:val="24"/>
        </w:rPr>
        <w:t>特殊普通合伙</w:t>
      </w:r>
      <w:r w:rsidRPr="00256071">
        <w:rPr>
          <w:rFonts w:eastAsiaTheme="minorEastAsia"/>
          <w:color w:val="000000" w:themeColor="text1"/>
          <w:sz w:val="24"/>
        </w:rPr>
        <w:t>)</w:t>
      </w:r>
      <w:r w:rsidRPr="00256071">
        <w:rPr>
          <w:rFonts w:eastAsiaTheme="minorEastAsia"/>
          <w:color w:val="000000" w:themeColor="text1"/>
          <w:sz w:val="24"/>
        </w:rPr>
        <w:t>，本期审计费用为</w:t>
      </w:r>
      <w:r w:rsidRPr="00256071">
        <w:rPr>
          <w:rFonts w:eastAsiaTheme="minorEastAsia"/>
          <w:color w:val="000000" w:themeColor="text1"/>
          <w:sz w:val="24"/>
        </w:rPr>
        <w:t>60,000.00</w:t>
      </w:r>
      <w:r w:rsidRPr="00256071">
        <w:rPr>
          <w:rFonts w:eastAsiaTheme="minorEastAsia"/>
          <w:color w:val="000000" w:themeColor="text1"/>
          <w:sz w:val="24"/>
        </w:rPr>
        <w:t>元。自本基金基金合同生效以来，本基金未改聘为其审计的会计师事务所。</w:t>
      </w:r>
    </w:p>
    <w:p w:rsidR="005A6702" w:rsidRPr="00256071" w:rsidRDefault="005A6702" w:rsidP="00256071">
      <w:pPr>
        <w:spacing w:line="360" w:lineRule="auto"/>
        <w:ind w:firstLineChars="200" w:firstLine="480"/>
        <w:rPr>
          <w:rFonts w:eastAsiaTheme="minorEastAsia"/>
          <w:color w:val="000000" w:themeColor="text1"/>
          <w:sz w:val="24"/>
        </w:rPr>
      </w:pPr>
    </w:p>
    <w:p w:rsidR="00C0329C" w:rsidRDefault="00C0329C" w:rsidP="00C0329C">
      <w:pPr>
        <w:pStyle w:val="20"/>
        <w:spacing w:before="0" w:after="0"/>
        <w:rPr>
          <w:rFonts w:ascii="Times New Roman" w:eastAsiaTheme="minorEastAsia" w:hAnsi="Times New Roman"/>
          <w:color w:val="000000" w:themeColor="text1"/>
          <w:kern w:val="0"/>
          <w:szCs w:val="24"/>
        </w:rPr>
      </w:pPr>
      <w:bookmarkStart w:id="182" w:name="_Toc409100104"/>
      <w:bookmarkStart w:id="183" w:name="_Toc409100467"/>
      <w:bookmarkStart w:id="184" w:name="_Toc361324899"/>
      <w:bookmarkStart w:id="185" w:name="_Toc4169698"/>
      <w:bookmarkEnd w:id="181"/>
      <w:r w:rsidRPr="00256071">
        <w:rPr>
          <w:rFonts w:ascii="Times New Roman" w:eastAsiaTheme="minorEastAsia" w:hAnsi="Times New Roman"/>
          <w:color w:val="000000" w:themeColor="text1"/>
          <w:kern w:val="0"/>
          <w:szCs w:val="24"/>
        </w:rPr>
        <w:t>11.</w:t>
      </w:r>
      <w:r w:rsidRPr="00256071">
        <w:rPr>
          <w:rFonts w:ascii="Times New Roman" w:eastAsiaTheme="minorEastAsia" w:hAnsi="Times New Roman" w:hint="eastAsia"/>
          <w:color w:val="000000" w:themeColor="text1"/>
          <w:kern w:val="0"/>
          <w:szCs w:val="24"/>
        </w:rPr>
        <w:t>7</w:t>
      </w:r>
      <w:r w:rsidRPr="00256071">
        <w:rPr>
          <w:rFonts w:ascii="Times New Roman" w:eastAsiaTheme="minorEastAsia" w:hAnsi="Times New Roman"/>
          <w:color w:val="000000" w:themeColor="text1"/>
          <w:kern w:val="0"/>
          <w:szCs w:val="24"/>
        </w:rPr>
        <w:t xml:space="preserve"> </w:t>
      </w:r>
      <w:r w:rsidRPr="00256071">
        <w:rPr>
          <w:rFonts w:ascii="Times New Roman" w:eastAsiaTheme="minorEastAsia" w:hAnsi="Times New Roman"/>
          <w:color w:val="000000" w:themeColor="text1"/>
          <w:kern w:val="0"/>
          <w:szCs w:val="24"/>
        </w:rPr>
        <w:t>管理人、托管人及其高级管理人员受稽查或处罚等情况</w:t>
      </w:r>
      <w:bookmarkEnd w:id="182"/>
      <w:bookmarkEnd w:id="183"/>
      <w:bookmarkEnd w:id="184"/>
      <w:bookmarkEnd w:id="185"/>
    </w:p>
    <w:p w:rsidR="00E4526D" w:rsidRDefault="00E4526D" w:rsidP="00E4526D">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E4526D" w:rsidRDefault="00E4526D" w:rsidP="00E4526D">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rsidR="00E4526D" w:rsidRDefault="00E4526D" w:rsidP="00E4526D">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E4526D" w:rsidRDefault="00EC2490" w:rsidP="00EC2490">
      <w:pPr>
        <w:spacing w:line="360" w:lineRule="auto"/>
        <w:ind w:firstLineChars="200" w:firstLine="480"/>
        <w:rPr>
          <w:rFonts w:eastAsiaTheme="minorEastAsia"/>
          <w:color w:val="000000" w:themeColor="text1"/>
          <w:sz w:val="24"/>
        </w:rPr>
      </w:pPr>
      <w:r w:rsidRPr="00EC2490">
        <w:rPr>
          <w:rFonts w:eastAsiaTheme="minorEastAsia" w:hint="eastAsia"/>
          <w:color w:val="000000" w:themeColor="text1"/>
          <w:sz w:val="24"/>
        </w:rPr>
        <w:t>基金托管人及其高级管理人</w:t>
      </w:r>
      <w:bookmarkStart w:id="186" w:name="_GoBack"/>
      <w:bookmarkEnd w:id="186"/>
      <w:r w:rsidRPr="00EC2490">
        <w:rPr>
          <w:rFonts w:eastAsiaTheme="minorEastAsia" w:hint="eastAsia"/>
          <w:color w:val="000000" w:themeColor="text1"/>
          <w:sz w:val="24"/>
        </w:rPr>
        <w:t>员本报告期内未受监管部门稽查或处罚。</w:t>
      </w:r>
    </w:p>
    <w:p w:rsidR="005A6702" w:rsidRPr="00E4526D" w:rsidRDefault="005A6702" w:rsidP="00E4526D">
      <w:pPr>
        <w:pStyle w:val="a0"/>
      </w:pPr>
    </w:p>
    <w:p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87" w:name="_Toc361324900"/>
      <w:bookmarkStart w:id="188" w:name="_Toc409100468"/>
      <w:bookmarkStart w:id="189" w:name="_Toc409100105"/>
      <w:bookmarkStart w:id="190" w:name="_Toc4169699"/>
      <w:r w:rsidRPr="00256071">
        <w:rPr>
          <w:rFonts w:ascii="Times New Roman" w:eastAsiaTheme="minorEastAsia" w:hAnsi="Times New Roman"/>
          <w:color w:val="000000" w:themeColor="text1"/>
          <w:kern w:val="0"/>
          <w:szCs w:val="24"/>
        </w:rPr>
        <w:t>11.</w:t>
      </w:r>
      <w:r w:rsidRPr="00256071">
        <w:rPr>
          <w:rFonts w:ascii="Times New Roman" w:eastAsiaTheme="minorEastAsia" w:hAnsi="Times New Roman" w:hint="eastAsia"/>
          <w:color w:val="000000" w:themeColor="text1"/>
          <w:kern w:val="0"/>
          <w:szCs w:val="24"/>
        </w:rPr>
        <w:t>8</w:t>
      </w:r>
      <w:r w:rsidRPr="00256071">
        <w:rPr>
          <w:rFonts w:ascii="Times New Roman" w:eastAsiaTheme="minorEastAsia" w:hAnsi="Times New Roman"/>
          <w:color w:val="000000" w:themeColor="text1"/>
          <w:kern w:val="0"/>
          <w:szCs w:val="24"/>
        </w:rPr>
        <w:t xml:space="preserve"> </w:t>
      </w:r>
      <w:r w:rsidRPr="00256071">
        <w:rPr>
          <w:rFonts w:ascii="Times New Roman" w:eastAsiaTheme="minorEastAsia" w:hAnsi="Times New Roman"/>
          <w:color w:val="000000" w:themeColor="text1"/>
          <w:kern w:val="0"/>
          <w:szCs w:val="24"/>
        </w:rPr>
        <w:t>基金租用证券公司交易单元的有关情况</w:t>
      </w:r>
      <w:bookmarkEnd w:id="187"/>
      <w:bookmarkEnd w:id="188"/>
      <w:bookmarkEnd w:id="189"/>
      <w:bookmarkEnd w:id="190"/>
    </w:p>
    <w:p w:rsidR="00C0329C" w:rsidRPr="00256071" w:rsidRDefault="00C0329C" w:rsidP="00C0329C">
      <w:pPr>
        <w:spacing w:line="360" w:lineRule="auto"/>
        <w:rPr>
          <w:rFonts w:eastAsiaTheme="minorEastAsia"/>
          <w:b/>
          <w:color w:val="000000" w:themeColor="text1"/>
          <w:sz w:val="24"/>
        </w:rPr>
      </w:pPr>
      <w:bookmarkStart w:id="191" w:name="_Toc249760070"/>
      <w:r w:rsidRPr="00256071">
        <w:rPr>
          <w:rFonts w:eastAsiaTheme="minorEastAsia"/>
          <w:b/>
          <w:color w:val="000000" w:themeColor="text1"/>
          <w:sz w:val="24"/>
        </w:rPr>
        <w:t>11.</w:t>
      </w:r>
      <w:r w:rsidRPr="00256071">
        <w:rPr>
          <w:rFonts w:eastAsiaTheme="minorEastAsia" w:hint="eastAsia"/>
          <w:b/>
          <w:color w:val="000000" w:themeColor="text1"/>
          <w:sz w:val="24"/>
        </w:rPr>
        <w:t>8</w:t>
      </w:r>
      <w:r w:rsidRPr="00256071">
        <w:rPr>
          <w:rFonts w:eastAsiaTheme="minorEastAsia"/>
          <w:b/>
          <w:color w:val="000000" w:themeColor="text1"/>
          <w:sz w:val="24"/>
        </w:rPr>
        <w:t>.1</w:t>
      </w:r>
      <w:r w:rsidRPr="00256071">
        <w:rPr>
          <w:rFonts w:eastAsiaTheme="minorEastAsia"/>
          <w:b/>
          <w:color w:val="000000" w:themeColor="text1"/>
          <w:sz w:val="24"/>
        </w:rPr>
        <w:t>基金租用证券公司交易单元进行股票投资及佣金支付情况</w:t>
      </w:r>
      <w:bookmarkEnd w:id="191"/>
    </w:p>
    <w:p w:rsidR="00C0329C" w:rsidRPr="00256071" w:rsidRDefault="00C0329C" w:rsidP="00256071">
      <w:pPr>
        <w:pStyle w:val="a0"/>
        <w:spacing w:line="360" w:lineRule="auto"/>
        <w:ind w:firstLineChars="2600" w:firstLine="6240"/>
        <w:jc w:val="right"/>
        <w:rPr>
          <w:rFonts w:eastAsiaTheme="minorEastAsia"/>
          <w:color w:val="000000" w:themeColor="text1"/>
          <w:sz w:val="24"/>
        </w:rPr>
      </w:pPr>
      <w:r w:rsidRPr="00256071">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C0329C" w:rsidRPr="00256071" w:rsidTr="00C276DF">
        <w:tc>
          <w:tcPr>
            <w:tcW w:w="1560" w:type="dxa"/>
            <w:vMerge w:val="restart"/>
            <w:vAlign w:val="center"/>
          </w:tcPr>
          <w:p w:rsidR="00C0329C" w:rsidRPr="00256071" w:rsidRDefault="00C0329C" w:rsidP="00C276DF">
            <w:pPr>
              <w:spacing w:line="276" w:lineRule="auto"/>
              <w:jc w:val="center"/>
              <w:rPr>
                <w:rFonts w:eastAsiaTheme="minorEastAsia"/>
                <w:color w:val="000000" w:themeColor="text1"/>
                <w:sz w:val="24"/>
              </w:rPr>
            </w:pPr>
            <w:r w:rsidRPr="00256071">
              <w:rPr>
                <w:rFonts w:eastAsiaTheme="minorEastAsia"/>
                <w:color w:val="000000" w:themeColor="text1"/>
                <w:sz w:val="24"/>
              </w:rPr>
              <w:t>券商名称</w:t>
            </w:r>
          </w:p>
        </w:tc>
        <w:tc>
          <w:tcPr>
            <w:tcW w:w="780" w:type="dxa"/>
            <w:vMerge w:val="restart"/>
            <w:vAlign w:val="center"/>
          </w:tcPr>
          <w:p w:rsidR="00C0329C" w:rsidRPr="00256071" w:rsidRDefault="00C0329C" w:rsidP="00C276DF">
            <w:pPr>
              <w:spacing w:line="276" w:lineRule="auto"/>
              <w:jc w:val="center"/>
              <w:rPr>
                <w:rFonts w:eastAsiaTheme="minorEastAsia"/>
                <w:color w:val="000000" w:themeColor="text1"/>
                <w:sz w:val="24"/>
              </w:rPr>
            </w:pPr>
            <w:r w:rsidRPr="00256071">
              <w:rPr>
                <w:rFonts w:eastAsiaTheme="minorEastAsia"/>
                <w:color w:val="000000" w:themeColor="text1"/>
                <w:sz w:val="24"/>
              </w:rPr>
              <w:t>交易单元数量</w:t>
            </w:r>
          </w:p>
        </w:tc>
        <w:tc>
          <w:tcPr>
            <w:tcW w:w="2880" w:type="dxa"/>
            <w:gridSpan w:val="2"/>
            <w:vAlign w:val="center"/>
          </w:tcPr>
          <w:p w:rsidR="00C0329C" w:rsidRPr="00256071" w:rsidRDefault="00C0329C" w:rsidP="00C276DF">
            <w:pPr>
              <w:spacing w:line="276" w:lineRule="auto"/>
              <w:jc w:val="center"/>
              <w:rPr>
                <w:rFonts w:eastAsiaTheme="minorEastAsia"/>
                <w:color w:val="000000" w:themeColor="text1"/>
                <w:sz w:val="24"/>
              </w:rPr>
            </w:pPr>
            <w:r w:rsidRPr="00256071">
              <w:rPr>
                <w:rFonts w:eastAsiaTheme="minorEastAsia"/>
                <w:color w:val="000000" w:themeColor="text1"/>
                <w:sz w:val="24"/>
              </w:rPr>
              <w:t>股票交易</w:t>
            </w:r>
          </w:p>
        </w:tc>
        <w:tc>
          <w:tcPr>
            <w:tcW w:w="2700" w:type="dxa"/>
            <w:gridSpan w:val="2"/>
            <w:vAlign w:val="center"/>
          </w:tcPr>
          <w:p w:rsidR="00C0329C" w:rsidRPr="00256071" w:rsidRDefault="00C0329C" w:rsidP="00C276DF">
            <w:pPr>
              <w:spacing w:line="276" w:lineRule="auto"/>
              <w:jc w:val="center"/>
              <w:rPr>
                <w:rFonts w:eastAsiaTheme="minorEastAsia"/>
                <w:color w:val="000000" w:themeColor="text1"/>
                <w:sz w:val="24"/>
              </w:rPr>
            </w:pPr>
            <w:r w:rsidRPr="00256071">
              <w:rPr>
                <w:rFonts w:eastAsiaTheme="minorEastAsia"/>
                <w:color w:val="000000" w:themeColor="text1"/>
                <w:sz w:val="24"/>
              </w:rPr>
              <w:t>应支付该券商的佣金</w:t>
            </w:r>
          </w:p>
        </w:tc>
        <w:tc>
          <w:tcPr>
            <w:tcW w:w="1080" w:type="dxa"/>
            <w:vMerge w:val="restart"/>
            <w:vAlign w:val="center"/>
          </w:tcPr>
          <w:p w:rsidR="00C0329C" w:rsidRPr="00256071" w:rsidRDefault="00C0329C" w:rsidP="00C276DF">
            <w:pPr>
              <w:spacing w:line="276" w:lineRule="auto"/>
              <w:jc w:val="center"/>
              <w:rPr>
                <w:rFonts w:eastAsiaTheme="minorEastAsia"/>
                <w:color w:val="000000" w:themeColor="text1"/>
                <w:kern w:val="0"/>
                <w:sz w:val="24"/>
              </w:rPr>
            </w:pPr>
            <w:r w:rsidRPr="00256071">
              <w:rPr>
                <w:rFonts w:eastAsiaTheme="minorEastAsia"/>
                <w:color w:val="000000" w:themeColor="text1"/>
                <w:kern w:val="0"/>
                <w:sz w:val="24"/>
              </w:rPr>
              <w:t>备注</w:t>
            </w:r>
          </w:p>
        </w:tc>
      </w:tr>
      <w:tr w:rsidR="00C0329C" w:rsidRPr="00256071" w:rsidTr="00C276DF">
        <w:tc>
          <w:tcPr>
            <w:tcW w:w="1560" w:type="dxa"/>
            <w:vMerge/>
            <w:vAlign w:val="center"/>
          </w:tcPr>
          <w:p w:rsidR="00C0329C" w:rsidRPr="00256071" w:rsidRDefault="00C0329C" w:rsidP="00C276DF">
            <w:pPr>
              <w:widowControl/>
              <w:spacing w:line="276" w:lineRule="auto"/>
              <w:jc w:val="left"/>
              <w:rPr>
                <w:rFonts w:eastAsiaTheme="minorEastAsia"/>
                <w:color w:val="000000" w:themeColor="text1"/>
                <w:sz w:val="24"/>
              </w:rPr>
            </w:pPr>
          </w:p>
        </w:tc>
        <w:tc>
          <w:tcPr>
            <w:tcW w:w="780" w:type="dxa"/>
            <w:vMerge/>
            <w:vAlign w:val="center"/>
          </w:tcPr>
          <w:p w:rsidR="00C0329C" w:rsidRPr="00256071" w:rsidRDefault="00C0329C" w:rsidP="00C276DF">
            <w:pPr>
              <w:widowControl/>
              <w:spacing w:line="276" w:lineRule="auto"/>
              <w:jc w:val="left"/>
              <w:rPr>
                <w:rFonts w:eastAsiaTheme="minorEastAsia"/>
                <w:color w:val="000000" w:themeColor="text1"/>
                <w:sz w:val="24"/>
              </w:rPr>
            </w:pPr>
          </w:p>
        </w:tc>
        <w:tc>
          <w:tcPr>
            <w:tcW w:w="1800" w:type="dxa"/>
            <w:vAlign w:val="center"/>
          </w:tcPr>
          <w:p w:rsidR="00C0329C" w:rsidRPr="00256071" w:rsidRDefault="00C0329C" w:rsidP="00C276DF">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080" w:type="dxa"/>
            <w:vAlign w:val="center"/>
          </w:tcPr>
          <w:p w:rsidR="00C0329C" w:rsidRPr="00256071" w:rsidRDefault="00C0329C" w:rsidP="00C276DF">
            <w:pPr>
              <w:spacing w:line="276" w:lineRule="auto"/>
              <w:jc w:val="center"/>
              <w:rPr>
                <w:rFonts w:eastAsiaTheme="minorEastAsia"/>
                <w:color w:val="000000" w:themeColor="text1"/>
                <w:sz w:val="24"/>
              </w:rPr>
            </w:pPr>
            <w:r w:rsidRPr="00256071">
              <w:rPr>
                <w:rFonts w:eastAsiaTheme="minorEastAsia"/>
                <w:color w:val="000000" w:themeColor="text1"/>
                <w:sz w:val="24"/>
              </w:rPr>
              <w:t>占当期股票成交总额的比例</w:t>
            </w:r>
          </w:p>
        </w:tc>
        <w:tc>
          <w:tcPr>
            <w:tcW w:w="1620" w:type="dxa"/>
            <w:vAlign w:val="center"/>
          </w:tcPr>
          <w:p w:rsidR="00C0329C" w:rsidRPr="00256071" w:rsidRDefault="00C0329C" w:rsidP="00C276DF">
            <w:pPr>
              <w:spacing w:line="276" w:lineRule="auto"/>
              <w:jc w:val="center"/>
              <w:rPr>
                <w:rFonts w:eastAsiaTheme="minorEastAsia"/>
                <w:color w:val="000000" w:themeColor="text1"/>
                <w:kern w:val="0"/>
                <w:sz w:val="24"/>
              </w:rPr>
            </w:pPr>
            <w:r w:rsidRPr="00256071">
              <w:rPr>
                <w:rFonts w:eastAsiaTheme="minorEastAsia"/>
                <w:color w:val="000000" w:themeColor="text1"/>
                <w:kern w:val="0"/>
                <w:sz w:val="24"/>
              </w:rPr>
              <w:t>佣金</w:t>
            </w:r>
          </w:p>
        </w:tc>
        <w:tc>
          <w:tcPr>
            <w:tcW w:w="1080" w:type="dxa"/>
            <w:vAlign w:val="center"/>
          </w:tcPr>
          <w:p w:rsidR="00C0329C" w:rsidRPr="00256071" w:rsidRDefault="00C0329C" w:rsidP="00C276DF">
            <w:pPr>
              <w:spacing w:line="276" w:lineRule="auto"/>
              <w:jc w:val="center"/>
              <w:rPr>
                <w:rFonts w:eastAsiaTheme="minorEastAsia"/>
                <w:color w:val="000000" w:themeColor="text1"/>
                <w:sz w:val="24"/>
              </w:rPr>
            </w:pPr>
            <w:r w:rsidRPr="00256071">
              <w:rPr>
                <w:rFonts w:eastAsiaTheme="minorEastAsia"/>
                <w:color w:val="000000" w:themeColor="text1"/>
                <w:sz w:val="24"/>
              </w:rPr>
              <w:t>占当期佣金总量的比例</w:t>
            </w:r>
          </w:p>
        </w:tc>
        <w:tc>
          <w:tcPr>
            <w:tcW w:w="1080" w:type="dxa"/>
            <w:vMerge/>
            <w:vAlign w:val="center"/>
          </w:tcPr>
          <w:p w:rsidR="00C0329C" w:rsidRPr="00256071" w:rsidRDefault="00C0329C" w:rsidP="00C276DF">
            <w:pPr>
              <w:widowControl/>
              <w:spacing w:line="276" w:lineRule="auto"/>
              <w:jc w:val="left"/>
              <w:rPr>
                <w:rFonts w:eastAsiaTheme="minorEastAsia"/>
                <w:color w:val="000000" w:themeColor="text1"/>
                <w:kern w:val="0"/>
                <w:sz w:val="24"/>
              </w:rPr>
            </w:pPr>
          </w:p>
        </w:tc>
      </w:tr>
      <w:tr w:rsidR="00345311">
        <w:tc>
          <w:tcPr>
            <w:tcW w:w="1560" w:type="dxa"/>
            <w:vAlign w:val="center"/>
          </w:tcPr>
          <w:p w:rsidR="00345311" w:rsidRDefault="001E6FC2">
            <w:pPr>
              <w:jc w:val="left"/>
            </w:pPr>
            <w:r>
              <w:rPr>
                <w:rFonts w:eastAsiaTheme="minorEastAsia"/>
                <w:color w:val="000000" w:themeColor="text1"/>
                <w:sz w:val="24"/>
              </w:rPr>
              <w:t>国金证券股份有限公司</w:t>
            </w:r>
          </w:p>
        </w:tc>
        <w:tc>
          <w:tcPr>
            <w:tcW w:w="780" w:type="dxa"/>
            <w:vAlign w:val="center"/>
          </w:tcPr>
          <w:p w:rsidR="00345311" w:rsidRDefault="001E6FC2">
            <w:pPr>
              <w:jc w:val="right"/>
            </w:pPr>
            <w:r>
              <w:rPr>
                <w:rFonts w:eastAsiaTheme="minorEastAsia"/>
                <w:color w:val="000000" w:themeColor="text1"/>
                <w:sz w:val="24"/>
              </w:rPr>
              <w:t>2</w:t>
            </w:r>
          </w:p>
        </w:tc>
        <w:tc>
          <w:tcPr>
            <w:tcW w:w="1800" w:type="dxa"/>
            <w:vAlign w:val="center"/>
          </w:tcPr>
          <w:p w:rsidR="00345311" w:rsidRDefault="001E6FC2">
            <w:pPr>
              <w:jc w:val="right"/>
            </w:pPr>
            <w:r>
              <w:rPr>
                <w:rFonts w:eastAsiaTheme="minorEastAsia"/>
                <w:color w:val="000000" w:themeColor="text1"/>
                <w:sz w:val="24"/>
              </w:rPr>
              <w:t>-</w:t>
            </w:r>
          </w:p>
        </w:tc>
        <w:tc>
          <w:tcPr>
            <w:tcW w:w="1080" w:type="dxa"/>
            <w:vAlign w:val="center"/>
          </w:tcPr>
          <w:p w:rsidR="00345311" w:rsidRDefault="001E6FC2">
            <w:pPr>
              <w:jc w:val="right"/>
            </w:pPr>
            <w:r>
              <w:rPr>
                <w:rFonts w:eastAsiaTheme="minorEastAsia"/>
                <w:color w:val="000000" w:themeColor="text1"/>
                <w:sz w:val="24"/>
              </w:rPr>
              <w:t>-</w:t>
            </w:r>
          </w:p>
        </w:tc>
        <w:tc>
          <w:tcPr>
            <w:tcW w:w="1620" w:type="dxa"/>
            <w:vAlign w:val="center"/>
          </w:tcPr>
          <w:p w:rsidR="00345311" w:rsidRDefault="001E6FC2">
            <w:pPr>
              <w:jc w:val="right"/>
            </w:pPr>
            <w:r>
              <w:rPr>
                <w:rFonts w:eastAsiaTheme="minorEastAsia"/>
                <w:color w:val="000000" w:themeColor="text1"/>
                <w:sz w:val="24"/>
              </w:rPr>
              <w:t>-</w:t>
            </w:r>
          </w:p>
        </w:tc>
        <w:tc>
          <w:tcPr>
            <w:tcW w:w="1080" w:type="dxa"/>
            <w:vAlign w:val="center"/>
          </w:tcPr>
          <w:p w:rsidR="00345311" w:rsidRDefault="001E6FC2">
            <w:pPr>
              <w:jc w:val="right"/>
            </w:pPr>
            <w:r>
              <w:rPr>
                <w:rFonts w:eastAsiaTheme="minorEastAsia"/>
                <w:color w:val="000000" w:themeColor="text1"/>
                <w:sz w:val="24"/>
              </w:rPr>
              <w:t>-</w:t>
            </w:r>
          </w:p>
        </w:tc>
        <w:tc>
          <w:tcPr>
            <w:tcW w:w="1080" w:type="dxa"/>
            <w:vAlign w:val="center"/>
          </w:tcPr>
          <w:p w:rsidR="00345311" w:rsidRDefault="001E6FC2">
            <w:pPr>
              <w:jc w:val="left"/>
            </w:pPr>
            <w:r>
              <w:rPr>
                <w:rFonts w:eastAsiaTheme="minorEastAsia"/>
                <w:color w:val="000000" w:themeColor="text1"/>
                <w:sz w:val="24"/>
              </w:rPr>
              <w:t>-</w:t>
            </w:r>
          </w:p>
        </w:tc>
      </w:tr>
    </w:tbl>
    <w:p w:rsidR="00345311" w:rsidRDefault="001E6FC2" w:rsidP="00CC614D">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、报告期内，本基金交易单元均为新增交易单元；</w:t>
      </w:r>
    </w:p>
    <w:p w:rsidR="00345311" w:rsidRDefault="001E6FC2" w:rsidP="00CC614D">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C0329C" w:rsidRDefault="00C0329C" w:rsidP="00CC614D">
      <w:pPr>
        <w:autoSpaceDE w:val="0"/>
        <w:autoSpaceDN w:val="0"/>
        <w:adjustRightInd w:val="0"/>
        <w:spacing w:line="360" w:lineRule="auto"/>
        <w:jc w:val="left"/>
        <w:rPr>
          <w:rFonts w:eastAsiaTheme="minorEastAsia"/>
          <w:color w:val="000000" w:themeColor="text1"/>
          <w:sz w:val="24"/>
        </w:rPr>
      </w:pPr>
      <w:r w:rsidRPr="00256071">
        <w:rPr>
          <w:rFonts w:eastAsiaTheme="minorEastAsia"/>
          <w:color w:val="000000" w:themeColor="text1"/>
          <w:sz w:val="24"/>
        </w:rPr>
        <w:t xml:space="preserve">    3</w:t>
      </w:r>
      <w:r w:rsidRPr="00256071">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355424" w:rsidRPr="00256071" w:rsidRDefault="00355424" w:rsidP="00256071">
      <w:pPr>
        <w:autoSpaceDE w:val="0"/>
        <w:autoSpaceDN w:val="0"/>
        <w:adjustRightInd w:val="0"/>
        <w:spacing w:line="360" w:lineRule="auto"/>
        <w:ind w:firstLineChars="200" w:firstLine="480"/>
        <w:jc w:val="left"/>
        <w:rPr>
          <w:rFonts w:eastAsiaTheme="minorEastAsia"/>
          <w:color w:val="000000" w:themeColor="text1"/>
          <w:sz w:val="24"/>
        </w:rPr>
      </w:pPr>
    </w:p>
    <w:p w:rsidR="001A59F9" w:rsidRPr="00CC614D" w:rsidRDefault="001A59F9" w:rsidP="00CC614D">
      <w:pPr>
        <w:pStyle w:val="20"/>
        <w:spacing w:before="0" w:after="0"/>
        <w:rPr>
          <w:rFonts w:ascii="Times New Roman" w:eastAsiaTheme="minorEastAsia" w:hAnsi="Times New Roman"/>
          <w:color w:val="000000" w:themeColor="text1"/>
          <w:kern w:val="0"/>
          <w:szCs w:val="24"/>
        </w:rPr>
      </w:pPr>
      <w:bookmarkStart w:id="192" w:name="_Toc361324901"/>
      <w:bookmarkStart w:id="193" w:name="_Toc4169700"/>
      <w:r w:rsidRPr="00CC614D">
        <w:rPr>
          <w:rFonts w:ascii="Times New Roman" w:eastAsiaTheme="minorEastAsia" w:hAnsi="Times New Roman"/>
          <w:color w:val="000000" w:themeColor="text1"/>
          <w:kern w:val="0"/>
          <w:szCs w:val="24"/>
        </w:rPr>
        <w:t>11.9</w:t>
      </w:r>
      <w:r w:rsidRPr="00CC614D">
        <w:rPr>
          <w:rFonts w:ascii="Times New Roman" w:eastAsiaTheme="minorEastAsia" w:hAnsi="Times New Roman" w:hint="eastAsia"/>
          <w:color w:val="000000" w:themeColor="text1"/>
          <w:kern w:val="0"/>
          <w:szCs w:val="24"/>
        </w:rPr>
        <w:t>其他重大事件</w:t>
      </w:r>
      <w:bookmarkEnd w:id="192"/>
      <w:bookmarkEnd w:id="19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D564C7" w:rsidTr="006A1878">
        <w:tc>
          <w:tcPr>
            <w:tcW w:w="7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序号</w:t>
            </w:r>
          </w:p>
        </w:tc>
        <w:tc>
          <w:tcPr>
            <w:tcW w:w="43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公告事项</w:t>
            </w:r>
          </w:p>
        </w:tc>
        <w:tc>
          <w:tcPr>
            <w:tcW w:w="2331"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法定披露方式</w:t>
            </w:r>
          </w:p>
        </w:tc>
        <w:tc>
          <w:tcPr>
            <w:tcW w:w="1629"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法定披露日期</w:t>
            </w:r>
          </w:p>
        </w:tc>
      </w:tr>
      <w:tr w:rsidR="00345311">
        <w:tc>
          <w:tcPr>
            <w:tcW w:w="720" w:type="dxa"/>
            <w:vAlign w:val="center"/>
          </w:tcPr>
          <w:p w:rsidR="00345311" w:rsidRDefault="001E6FC2">
            <w:pPr>
              <w:jc w:val="center"/>
            </w:pPr>
            <w:r>
              <w:rPr>
                <w:color w:val="000000"/>
                <w:sz w:val="24"/>
              </w:rPr>
              <w:t>1</w:t>
            </w:r>
          </w:p>
        </w:tc>
        <w:tc>
          <w:tcPr>
            <w:tcW w:w="4320" w:type="dxa"/>
            <w:vAlign w:val="center"/>
          </w:tcPr>
          <w:p w:rsidR="00345311" w:rsidRDefault="001E6FC2">
            <w:pPr>
              <w:jc w:val="left"/>
            </w:pPr>
            <w:r>
              <w:rPr>
                <w:color w:val="000000"/>
                <w:sz w:val="24"/>
              </w:rPr>
              <w:t>交银施罗德裕祥纯债债券型证券投资基金招募说明书</w:t>
            </w:r>
          </w:p>
        </w:tc>
        <w:tc>
          <w:tcPr>
            <w:tcW w:w="2331" w:type="dxa"/>
            <w:vAlign w:val="center"/>
          </w:tcPr>
          <w:p w:rsidR="00345311" w:rsidRDefault="001E6FC2">
            <w:pPr>
              <w:jc w:val="center"/>
            </w:pPr>
            <w:r>
              <w:rPr>
                <w:color w:val="000000"/>
                <w:sz w:val="24"/>
              </w:rPr>
              <w:t>中国证券报、上海证券报、证券时报</w:t>
            </w:r>
          </w:p>
        </w:tc>
        <w:tc>
          <w:tcPr>
            <w:tcW w:w="1629" w:type="dxa"/>
            <w:vAlign w:val="center"/>
          </w:tcPr>
          <w:p w:rsidR="00345311" w:rsidRDefault="001E6FC2">
            <w:pPr>
              <w:jc w:val="center"/>
            </w:pPr>
            <w:r>
              <w:rPr>
                <w:color w:val="000000"/>
                <w:sz w:val="24"/>
              </w:rPr>
              <w:t>2018-09-12</w:t>
            </w:r>
          </w:p>
        </w:tc>
      </w:tr>
      <w:tr w:rsidR="00345311">
        <w:tc>
          <w:tcPr>
            <w:tcW w:w="720" w:type="dxa"/>
            <w:vAlign w:val="center"/>
          </w:tcPr>
          <w:p w:rsidR="00345311" w:rsidRDefault="001E6FC2">
            <w:pPr>
              <w:jc w:val="center"/>
            </w:pPr>
            <w:r>
              <w:rPr>
                <w:color w:val="000000"/>
                <w:sz w:val="24"/>
              </w:rPr>
              <w:t>2</w:t>
            </w:r>
          </w:p>
        </w:tc>
        <w:tc>
          <w:tcPr>
            <w:tcW w:w="4320" w:type="dxa"/>
            <w:vAlign w:val="center"/>
          </w:tcPr>
          <w:p w:rsidR="00345311" w:rsidRDefault="001E6FC2">
            <w:pPr>
              <w:jc w:val="left"/>
            </w:pPr>
            <w:r>
              <w:rPr>
                <w:color w:val="000000"/>
                <w:sz w:val="24"/>
              </w:rPr>
              <w:t>交银施罗德裕祥纯债债券型证券投资基金基金合同摘要</w:t>
            </w:r>
          </w:p>
        </w:tc>
        <w:tc>
          <w:tcPr>
            <w:tcW w:w="2331" w:type="dxa"/>
            <w:vAlign w:val="center"/>
          </w:tcPr>
          <w:p w:rsidR="00345311" w:rsidRDefault="001E6FC2">
            <w:pPr>
              <w:jc w:val="center"/>
            </w:pPr>
            <w:r>
              <w:rPr>
                <w:color w:val="000000"/>
                <w:sz w:val="24"/>
              </w:rPr>
              <w:t>中国证券报、上海证券报、证券时报</w:t>
            </w:r>
          </w:p>
        </w:tc>
        <w:tc>
          <w:tcPr>
            <w:tcW w:w="1629" w:type="dxa"/>
            <w:vAlign w:val="center"/>
          </w:tcPr>
          <w:p w:rsidR="00345311" w:rsidRDefault="001E6FC2">
            <w:pPr>
              <w:jc w:val="center"/>
            </w:pPr>
            <w:r>
              <w:rPr>
                <w:color w:val="000000"/>
                <w:sz w:val="24"/>
              </w:rPr>
              <w:t>2018-09-12</w:t>
            </w:r>
          </w:p>
        </w:tc>
      </w:tr>
      <w:tr w:rsidR="00345311">
        <w:tc>
          <w:tcPr>
            <w:tcW w:w="720" w:type="dxa"/>
            <w:vAlign w:val="center"/>
          </w:tcPr>
          <w:p w:rsidR="00345311" w:rsidRDefault="001E6FC2">
            <w:pPr>
              <w:jc w:val="center"/>
            </w:pPr>
            <w:r>
              <w:rPr>
                <w:color w:val="000000"/>
                <w:sz w:val="24"/>
              </w:rPr>
              <w:t>3</w:t>
            </w:r>
          </w:p>
        </w:tc>
        <w:tc>
          <w:tcPr>
            <w:tcW w:w="4320" w:type="dxa"/>
            <w:vAlign w:val="center"/>
          </w:tcPr>
          <w:p w:rsidR="00345311" w:rsidRDefault="001E6FC2">
            <w:pPr>
              <w:jc w:val="left"/>
            </w:pPr>
            <w:r>
              <w:rPr>
                <w:color w:val="000000"/>
                <w:sz w:val="24"/>
              </w:rPr>
              <w:t>交银施罗德裕祥纯债债券型证券投资基金基金份额发售公告</w:t>
            </w:r>
          </w:p>
        </w:tc>
        <w:tc>
          <w:tcPr>
            <w:tcW w:w="2331" w:type="dxa"/>
            <w:vAlign w:val="center"/>
          </w:tcPr>
          <w:p w:rsidR="00345311" w:rsidRDefault="001E6FC2">
            <w:pPr>
              <w:jc w:val="center"/>
            </w:pPr>
            <w:r>
              <w:rPr>
                <w:color w:val="000000"/>
                <w:sz w:val="24"/>
              </w:rPr>
              <w:t>中国证券报、上海证券报、证券时报</w:t>
            </w:r>
          </w:p>
        </w:tc>
        <w:tc>
          <w:tcPr>
            <w:tcW w:w="1629" w:type="dxa"/>
            <w:vAlign w:val="center"/>
          </w:tcPr>
          <w:p w:rsidR="00345311" w:rsidRDefault="001E6FC2">
            <w:pPr>
              <w:jc w:val="center"/>
            </w:pPr>
            <w:r>
              <w:rPr>
                <w:color w:val="000000"/>
                <w:sz w:val="24"/>
              </w:rPr>
              <w:t>2018-09-12</w:t>
            </w:r>
          </w:p>
        </w:tc>
      </w:tr>
      <w:tr w:rsidR="00345311">
        <w:tc>
          <w:tcPr>
            <w:tcW w:w="720" w:type="dxa"/>
            <w:vAlign w:val="center"/>
          </w:tcPr>
          <w:p w:rsidR="00345311" w:rsidRDefault="001E6FC2">
            <w:pPr>
              <w:jc w:val="center"/>
            </w:pPr>
            <w:r>
              <w:rPr>
                <w:color w:val="000000"/>
                <w:sz w:val="24"/>
              </w:rPr>
              <w:t>4</w:t>
            </w:r>
          </w:p>
        </w:tc>
        <w:tc>
          <w:tcPr>
            <w:tcW w:w="4320" w:type="dxa"/>
            <w:vAlign w:val="center"/>
          </w:tcPr>
          <w:p w:rsidR="00345311" w:rsidRDefault="001E6FC2">
            <w:pPr>
              <w:jc w:val="left"/>
            </w:pPr>
            <w:r>
              <w:rPr>
                <w:color w:val="000000"/>
                <w:sz w:val="24"/>
              </w:rPr>
              <w:t>交银施罗德基金管理有限公司关于交银施罗德裕祥纯债债券型证券投资基金提前结束募集的公告</w:t>
            </w:r>
          </w:p>
        </w:tc>
        <w:tc>
          <w:tcPr>
            <w:tcW w:w="2331" w:type="dxa"/>
            <w:vAlign w:val="center"/>
          </w:tcPr>
          <w:p w:rsidR="00345311" w:rsidRDefault="001E6FC2">
            <w:pPr>
              <w:jc w:val="center"/>
            </w:pPr>
            <w:r>
              <w:rPr>
                <w:color w:val="000000"/>
                <w:sz w:val="24"/>
              </w:rPr>
              <w:t>中国证券报、上海证券报、证券时报</w:t>
            </w:r>
          </w:p>
        </w:tc>
        <w:tc>
          <w:tcPr>
            <w:tcW w:w="1629" w:type="dxa"/>
            <w:vAlign w:val="center"/>
          </w:tcPr>
          <w:p w:rsidR="00345311" w:rsidRDefault="001E6FC2">
            <w:pPr>
              <w:jc w:val="center"/>
            </w:pPr>
            <w:r>
              <w:rPr>
                <w:color w:val="000000"/>
                <w:sz w:val="24"/>
              </w:rPr>
              <w:t>2018-09-20</w:t>
            </w:r>
          </w:p>
        </w:tc>
      </w:tr>
      <w:tr w:rsidR="00345311">
        <w:tc>
          <w:tcPr>
            <w:tcW w:w="720" w:type="dxa"/>
            <w:vAlign w:val="center"/>
          </w:tcPr>
          <w:p w:rsidR="00345311" w:rsidRDefault="001E6FC2">
            <w:pPr>
              <w:jc w:val="center"/>
            </w:pPr>
            <w:r>
              <w:rPr>
                <w:color w:val="000000"/>
                <w:sz w:val="24"/>
              </w:rPr>
              <w:t>5</w:t>
            </w:r>
          </w:p>
        </w:tc>
        <w:tc>
          <w:tcPr>
            <w:tcW w:w="4320" w:type="dxa"/>
            <w:vAlign w:val="center"/>
          </w:tcPr>
          <w:p w:rsidR="00345311" w:rsidRDefault="001E6FC2">
            <w:pPr>
              <w:jc w:val="left"/>
            </w:pPr>
            <w:r>
              <w:rPr>
                <w:color w:val="000000"/>
                <w:sz w:val="24"/>
              </w:rPr>
              <w:t>交银施罗德基金管理有限公司关于交银施罗德裕祥纯债债券型证券投资基金基金合同生效公告</w:t>
            </w:r>
          </w:p>
        </w:tc>
        <w:tc>
          <w:tcPr>
            <w:tcW w:w="2331" w:type="dxa"/>
            <w:vAlign w:val="center"/>
          </w:tcPr>
          <w:p w:rsidR="00345311" w:rsidRDefault="001E6FC2">
            <w:pPr>
              <w:jc w:val="center"/>
            </w:pPr>
            <w:r>
              <w:rPr>
                <w:color w:val="000000"/>
                <w:sz w:val="24"/>
              </w:rPr>
              <w:t>中国证券报、上海证券报、证券时报</w:t>
            </w:r>
          </w:p>
        </w:tc>
        <w:tc>
          <w:tcPr>
            <w:tcW w:w="1629" w:type="dxa"/>
            <w:vAlign w:val="center"/>
          </w:tcPr>
          <w:p w:rsidR="00345311" w:rsidRDefault="001E6FC2">
            <w:pPr>
              <w:jc w:val="center"/>
            </w:pPr>
            <w:r>
              <w:rPr>
                <w:color w:val="000000"/>
                <w:sz w:val="24"/>
              </w:rPr>
              <w:t>2018-09-27</w:t>
            </w:r>
          </w:p>
        </w:tc>
      </w:tr>
      <w:tr w:rsidR="00345311">
        <w:tc>
          <w:tcPr>
            <w:tcW w:w="720" w:type="dxa"/>
            <w:vAlign w:val="center"/>
          </w:tcPr>
          <w:p w:rsidR="00345311" w:rsidRDefault="001E6FC2">
            <w:pPr>
              <w:jc w:val="center"/>
            </w:pPr>
            <w:r>
              <w:rPr>
                <w:color w:val="000000"/>
                <w:sz w:val="24"/>
              </w:rPr>
              <w:t>6</w:t>
            </w:r>
          </w:p>
        </w:tc>
        <w:tc>
          <w:tcPr>
            <w:tcW w:w="4320" w:type="dxa"/>
            <w:vAlign w:val="center"/>
          </w:tcPr>
          <w:p w:rsidR="00345311" w:rsidRDefault="001E6FC2">
            <w:pPr>
              <w:jc w:val="left"/>
            </w:pPr>
            <w:r>
              <w:rPr>
                <w:color w:val="000000"/>
                <w:sz w:val="24"/>
              </w:rPr>
              <w:t>交银施罗德基金管理有限公司关于督察长任职的公告</w:t>
            </w:r>
          </w:p>
        </w:tc>
        <w:tc>
          <w:tcPr>
            <w:tcW w:w="2331" w:type="dxa"/>
            <w:vAlign w:val="center"/>
          </w:tcPr>
          <w:p w:rsidR="00345311" w:rsidRDefault="001E6FC2">
            <w:pPr>
              <w:jc w:val="center"/>
            </w:pPr>
            <w:r>
              <w:rPr>
                <w:color w:val="000000"/>
                <w:sz w:val="24"/>
              </w:rPr>
              <w:t>中国证券报、上海证券报、证券时报</w:t>
            </w:r>
          </w:p>
        </w:tc>
        <w:tc>
          <w:tcPr>
            <w:tcW w:w="1629" w:type="dxa"/>
            <w:vAlign w:val="center"/>
          </w:tcPr>
          <w:p w:rsidR="00345311" w:rsidRDefault="001E6FC2">
            <w:pPr>
              <w:jc w:val="center"/>
            </w:pPr>
            <w:r>
              <w:rPr>
                <w:color w:val="000000"/>
                <w:sz w:val="24"/>
              </w:rPr>
              <w:t>2018-09-28</w:t>
            </w:r>
          </w:p>
        </w:tc>
      </w:tr>
      <w:tr w:rsidR="00345311">
        <w:tc>
          <w:tcPr>
            <w:tcW w:w="720" w:type="dxa"/>
            <w:vAlign w:val="center"/>
          </w:tcPr>
          <w:p w:rsidR="00345311" w:rsidRDefault="001E6FC2">
            <w:pPr>
              <w:jc w:val="center"/>
            </w:pPr>
            <w:r>
              <w:rPr>
                <w:color w:val="000000"/>
                <w:sz w:val="24"/>
              </w:rPr>
              <w:t>7</w:t>
            </w:r>
          </w:p>
        </w:tc>
        <w:tc>
          <w:tcPr>
            <w:tcW w:w="4320" w:type="dxa"/>
            <w:vAlign w:val="center"/>
          </w:tcPr>
          <w:p w:rsidR="00345311" w:rsidRDefault="001E6FC2">
            <w:pPr>
              <w:jc w:val="left"/>
            </w:pPr>
            <w:r>
              <w:rPr>
                <w:color w:val="000000"/>
                <w:sz w:val="24"/>
              </w:rPr>
              <w:t>交银施罗德基金管理有限公司董事变更公告</w:t>
            </w:r>
          </w:p>
        </w:tc>
        <w:tc>
          <w:tcPr>
            <w:tcW w:w="2331" w:type="dxa"/>
            <w:vAlign w:val="center"/>
          </w:tcPr>
          <w:p w:rsidR="00345311" w:rsidRDefault="001E6FC2">
            <w:pPr>
              <w:jc w:val="center"/>
            </w:pPr>
            <w:r>
              <w:rPr>
                <w:color w:val="000000"/>
                <w:sz w:val="24"/>
              </w:rPr>
              <w:t>中国证券报、上海证券报、证券时报</w:t>
            </w:r>
          </w:p>
        </w:tc>
        <w:tc>
          <w:tcPr>
            <w:tcW w:w="1629" w:type="dxa"/>
            <w:vAlign w:val="center"/>
          </w:tcPr>
          <w:p w:rsidR="00345311" w:rsidRDefault="001E6FC2">
            <w:pPr>
              <w:jc w:val="center"/>
            </w:pPr>
            <w:r>
              <w:rPr>
                <w:color w:val="000000"/>
                <w:sz w:val="24"/>
              </w:rPr>
              <w:t>2018-10-20</w:t>
            </w:r>
          </w:p>
        </w:tc>
      </w:tr>
      <w:tr w:rsidR="00345311">
        <w:tc>
          <w:tcPr>
            <w:tcW w:w="720" w:type="dxa"/>
            <w:vAlign w:val="center"/>
          </w:tcPr>
          <w:p w:rsidR="00345311" w:rsidRDefault="001E6FC2">
            <w:pPr>
              <w:jc w:val="center"/>
            </w:pPr>
            <w:r>
              <w:rPr>
                <w:color w:val="000000"/>
                <w:sz w:val="24"/>
              </w:rPr>
              <w:t>8</w:t>
            </w:r>
          </w:p>
        </w:tc>
        <w:tc>
          <w:tcPr>
            <w:tcW w:w="4320" w:type="dxa"/>
            <w:vAlign w:val="center"/>
          </w:tcPr>
          <w:p w:rsidR="00345311" w:rsidRDefault="001E6FC2">
            <w:pPr>
              <w:jc w:val="left"/>
            </w:pPr>
            <w:r>
              <w:rPr>
                <w:color w:val="000000"/>
                <w:sz w:val="24"/>
              </w:rPr>
              <w:t>交银施罗德基金管理有限公司关于董事</w:t>
            </w:r>
            <w:r>
              <w:rPr>
                <w:color w:val="000000"/>
                <w:sz w:val="24"/>
              </w:rPr>
              <w:lastRenderedPageBreak/>
              <w:t>长（法定代表人）变更的公告</w:t>
            </w:r>
          </w:p>
        </w:tc>
        <w:tc>
          <w:tcPr>
            <w:tcW w:w="2331" w:type="dxa"/>
            <w:vAlign w:val="center"/>
          </w:tcPr>
          <w:p w:rsidR="00345311" w:rsidRDefault="001E6FC2">
            <w:pPr>
              <w:jc w:val="center"/>
            </w:pPr>
            <w:r>
              <w:rPr>
                <w:color w:val="000000"/>
                <w:sz w:val="24"/>
              </w:rPr>
              <w:lastRenderedPageBreak/>
              <w:t>中国证券报、上海证</w:t>
            </w:r>
            <w:r>
              <w:rPr>
                <w:color w:val="000000"/>
                <w:sz w:val="24"/>
              </w:rPr>
              <w:lastRenderedPageBreak/>
              <w:t>券报、证券时报</w:t>
            </w:r>
          </w:p>
        </w:tc>
        <w:tc>
          <w:tcPr>
            <w:tcW w:w="1629" w:type="dxa"/>
            <w:vAlign w:val="center"/>
          </w:tcPr>
          <w:p w:rsidR="00345311" w:rsidRDefault="001E6FC2">
            <w:pPr>
              <w:jc w:val="center"/>
            </w:pPr>
            <w:r>
              <w:rPr>
                <w:color w:val="000000"/>
                <w:sz w:val="24"/>
              </w:rPr>
              <w:lastRenderedPageBreak/>
              <w:t>2018-10-20</w:t>
            </w:r>
          </w:p>
        </w:tc>
      </w:tr>
      <w:tr w:rsidR="00345311">
        <w:tc>
          <w:tcPr>
            <w:tcW w:w="720" w:type="dxa"/>
            <w:vAlign w:val="center"/>
          </w:tcPr>
          <w:p w:rsidR="00345311" w:rsidRDefault="001E6FC2">
            <w:pPr>
              <w:jc w:val="center"/>
            </w:pPr>
            <w:r>
              <w:rPr>
                <w:color w:val="000000"/>
                <w:sz w:val="24"/>
              </w:rPr>
              <w:t>9</w:t>
            </w:r>
          </w:p>
        </w:tc>
        <w:tc>
          <w:tcPr>
            <w:tcW w:w="4320" w:type="dxa"/>
            <w:vAlign w:val="center"/>
          </w:tcPr>
          <w:p w:rsidR="00345311" w:rsidRDefault="001E6FC2">
            <w:pPr>
              <w:jc w:val="left"/>
            </w:pPr>
            <w:r>
              <w:rPr>
                <w:color w:val="000000"/>
                <w:sz w:val="24"/>
              </w:rPr>
              <w:t>交银施罗德基金管理有限公司关于交银施罗德裕祥纯债债券型证券投资基金开放日常申购、赎回业务的公告</w:t>
            </w:r>
          </w:p>
        </w:tc>
        <w:tc>
          <w:tcPr>
            <w:tcW w:w="2331" w:type="dxa"/>
            <w:vAlign w:val="center"/>
          </w:tcPr>
          <w:p w:rsidR="00345311" w:rsidRDefault="001E6FC2">
            <w:pPr>
              <w:jc w:val="center"/>
            </w:pPr>
            <w:r>
              <w:rPr>
                <w:color w:val="000000"/>
                <w:sz w:val="24"/>
              </w:rPr>
              <w:t>中国证券报、上海证券报、证券时报</w:t>
            </w:r>
          </w:p>
        </w:tc>
        <w:tc>
          <w:tcPr>
            <w:tcW w:w="1629" w:type="dxa"/>
            <w:vAlign w:val="center"/>
          </w:tcPr>
          <w:p w:rsidR="00345311" w:rsidRDefault="001E6FC2">
            <w:pPr>
              <w:jc w:val="center"/>
            </w:pPr>
            <w:r>
              <w:rPr>
                <w:color w:val="000000"/>
                <w:sz w:val="24"/>
              </w:rPr>
              <w:t>2018-10-29</w:t>
            </w:r>
          </w:p>
        </w:tc>
      </w:tr>
    </w:tbl>
    <w:p w:rsidR="00A77EF9" w:rsidRPr="000A766F" w:rsidRDefault="00A77EF9" w:rsidP="000A766F">
      <w:pPr>
        <w:tabs>
          <w:tab w:val="left" w:pos="426"/>
        </w:tabs>
        <w:spacing w:before="29" w:line="288" w:lineRule="auto"/>
        <w:jc w:val="left"/>
        <w:rPr>
          <w:kern w:val="0"/>
          <w:sz w:val="24"/>
        </w:rPr>
      </w:pPr>
    </w:p>
    <w:p w:rsidR="00BC645C" w:rsidRPr="0014446C" w:rsidRDefault="00C349BD" w:rsidP="00381EE8">
      <w:pPr>
        <w:pStyle w:val="1"/>
        <w:keepNext/>
        <w:keepLines/>
        <w:widowControl w:val="0"/>
        <w:spacing w:beforeLines="100" w:before="312" w:afterLines="100" w:after="312" w:line="360" w:lineRule="auto"/>
        <w:jc w:val="center"/>
        <w:rPr>
          <w:rFonts w:eastAsiaTheme="minorEastAsia"/>
          <w:b/>
          <w:bCs/>
          <w:szCs w:val="24"/>
          <w:lang w:val="en-US"/>
        </w:rPr>
      </w:pPr>
      <w:bookmarkStart w:id="194" w:name="_Toc374532345"/>
      <w:bookmarkStart w:id="195" w:name="_Toc4169701"/>
      <w:r w:rsidRPr="00A77EF9">
        <w:rPr>
          <w:rFonts w:hint="eastAsia"/>
          <w:b/>
          <w:bCs/>
          <w:szCs w:val="24"/>
          <w:lang w:val="en-US"/>
        </w:rPr>
        <w:t>§</w:t>
      </w:r>
      <w:r w:rsidR="00BC645C" w:rsidRPr="0014446C">
        <w:rPr>
          <w:rFonts w:eastAsiaTheme="minorEastAsia"/>
          <w:b/>
          <w:bCs/>
          <w:szCs w:val="24"/>
          <w:lang w:val="en-US"/>
        </w:rPr>
        <w:t xml:space="preserve">12  </w:t>
      </w:r>
      <w:r w:rsidR="00BC645C" w:rsidRPr="0014446C">
        <w:rPr>
          <w:rFonts w:eastAsiaTheme="minorEastAsia" w:hint="eastAsia"/>
          <w:b/>
          <w:bCs/>
          <w:szCs w:val="24"/>
          <w:lang w:val="en-US"/>
        </w:rPr>
        <w:t>影响投资者决策的其他重要信息</w:t>
      </w:r>
      <w:bookmarkEnd w:id="194"/>
      <w:bookmarkEnd w:id="195"/>
    </w:p>
    <w:p w:rsidR="00BC645C" w:rsidRPr="0014446C" w:rsidRDefault="00BC645C" w:rsidP="00CC614D">
      <w:pPr>
        <w:pStyle w:val="20"/>
        <w:spacing w:before="0" w:after="0"/>
        <w:rPr>
          <w:rFonts w:ascii="Times New Roman" w:eastAsiaTheme="minorEastAsia" w:hAnsi="Times New Roman"/>
          <w:color w:val="000000" w:themeColor="text1"/>
          <w:kern w:val="0"/>
          <w:szCs w:val="24"/>
        </w:rPr>
      </w:pPr>
      <w:bookmarkStart w:id="196" w:name="_Toc4169702"/>
      <w:r w:rsidRPr="0014446C">
        <w:rPr>
          <w:rFonts w:ascii="Times New Roman" w:eastAsiaTheme="minorEastAsia" w:hAnsi="Times New Roman"/>
          <w:color w:val="000000" w:themeColor="text1"/>
          <w:kern w:val="0"/>
          <w:szCs w:val="24"/>
        </w:rPr>
        <w:t xml:space="preserve">12.1 </w:t>
      </w:r>
      <w:r w:rsidRPr="0014446C">
        <w:rPr>
          <w:rFonts w:ascii="Times New Roman" w:eastAsiaTheme="minorEastAsia" w:hAnsi="Times New Roman" w:hint="eastAsia"/>
          <w:color w:val="000000" w:themeColor="text1"/>
          <w:kern w:val="0"/>
          <w:szCs w:val="24"/>
        </w:rPr>
        <w:t>报告期内单一投资者持有基金份额比例达到或超过</w:t>
      </w:r>
      <w:r w:rsidRPr="0014446C">
        <w:rPr>
          <w:rFonts w:ascii="Times New Roman" w:eastAsiaTheme="minorEastAsia" w:hAnsi="Times New Roman"/>
          <w:color w:val="000000" w:themeColor="text1"/>
          <w:kern w:val="0"/>
          <w:szCs w:val="24"/>
        </w:rPr>
        <w:t>20%</w:t>
      </w:r>
      <w:r w:rsidRPr="0014446C">
        <w:rPr>
          <w:rFonts w:ascii="Times New Roman" w:eastAsiaTheme="minorEastAsia" w:hAnsi="Times New Roman"/>
          <w:color w:val="000000" w:themeColor="text1"/>
          <w:kern w:val="0"/>
          <w:szCs w:val="24"/>
        </w:rPr>
        <w:t>的情况</w:t>
      </w:r>
      <w:bookmarkEnd w:id="196"/>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BC645C" w:rsidRPr="00C349BD" w:rsidTr="00C276DF">
        <w:tc>
          <w:tcPr>
            <w:tcW w:w="993" w:type="dxa"/>
            <w:vMerge w:val="restart"/>
            <w:vAlign w:val="center"/>
          </w:tcPr>
          <w:p w:rsidR="00BC645C" w:rsidRPr="0014446C" w:rsidRDefault="00BC645C" w:rsidP="00C276DF">
            <w:pPr>
              <w:autoSpaceDE w:val="0"/>
              <w:autoSpaceDN w:val="0"/>
              <w:adjustRightInd w:val="0"/>
              <w:jc w:val="center"/>
              <w:rPr>
                <w:rFonts w:ascii="宋体" w:hAnsi="宋体"/>
                <w:b/>
                <w:bCs/>
                <w:color w:val="000000"/>
                <w:kern w:val="0"/>
                <w:sz w:val="24"/>
              </w:rPr>
            </w:pPr>
            <w:r w:rsidRPr="0014446C">
              <w:rPr>
                <w:rFonts w:ascii="宋体" w:hAnsi="宋体" w:hint="eastAsia"/>
                <w:color w:val="000000"/>
                <w:kern w:val="0"/>
                <w:sz w:val="24"/>
              </w:rPr>
              <w:t>投资者类别</w:t>
            </w:r>
            <w:r w:rsidRPr="0014446C">
              <w:rPr>
                <w:rFonts w:ascii="宋体" w:hAnsi="宋体"/>
                <w:color w:val="000000"/>
                <w:kern w:val="0"/>
                <w:sz w:val="24"/>
              </w:rPr>
              <w:t xml:space="preserve">  </w:t>
            </w:r>
          </w:p>
        </w:tc>
        <w:tc>
          <w:tcPr>
            <w:tcW w:w="5670" w:type="dxa"/>
            <w:gridSpan w:val="5"/>
            <w:vAlign w:val="center"/>
          </w:tcPr>
          <w:p w:rsidR="00BC645C" w:rsidRPr="0014446C" w:rsidRDefault="00BC645C" w:rsidP="00C276DF">
            <w:pPr>
              <w:autoSpaceDE w:val="0"/>
              <w:autoSpaceDN w:val="0"/>
              <w:adjustRightInd w:val="0"/>
              <w:jc w:val="center"/>
              <w:rPr>
                <w:rFonts w:ascii="宋体" w:hAnsi="宋体"/>
                <w:b/>
                <w:bCs/>
                <w:color w:val="000000"/>
                <w:kern w:val="0"/>
                <w:sz w:val="24"/>
              </w:rPr>
            </w:pPr>
            <w:r w:rsidRPr="0014446C">
              <w:rPr>
                <w:rFonts w:ascii="宋体" w:hAnsi="宋体" w:hint="eastAsia"/>
                <w:color w:val="000000"/>
                <w:kern w:val="0"/>
                <w:sz w:val="24"/>
              </w:rPr>
              <w:t>报告期内持有基金份额变化情况</w:t>
            </w:r>
          </w:p>
        </w:tc>
        <w:tc>
          <w:tcPr>
            <w:tcW w:w="2549" w:type="dxa"/>
            <w:gridSpan w:val="2"/>
            <w:vAlign w:val="center"/>
          </w:tcPr>
          <w:p w:rsidR="00BC645C" w:rsidRPr="0014446C" w:rsidRDefault="00BC645C" w:rsidP="00C276DF">
            <w:pPr>
              <w:autoSpaceDE w:val="0"/>
              <w:autoSpaceDN w:val="0"/>
              <w:adjustRightInd w:val="0"/>
              <w:jc w:val="center"/>
              <w:rPr>
                <w:rFonts w:ascii="宋体" w:hAnsi="宋体"/>
                <w:b/>
                <w:bCs/>
                <w:color w:val="000000"/>
                <w:kern w:val="0"/>
                <w:sz w:val="24"/>
              </w:rPr>
            </w:pPr>
            <w:r w:rsidRPr="0014446C">
              <w:rPr>
                <w:rFonts w:ascii="宋体" w:hAnsi="宋体" w:hint="eastAsia"/>
                <w:color w:val="000000"/>
                <w:kern w:val="0"/>
                <w:sz w:val="24"/>
              </w:rPr>
              <w:t>报告期末持有基金情况</w:t>
            </w:r>
          </w:p>
        </w:tc>
      </w:tr>
      <w:tr w:rsidR="00BC645C" w:rsidRPr="00C349BD" w:rsidTr="00C276DF">
        <w:tc>
          <w:tcPr>
            <w:tcW w:w="993" w:type="dxa"/>
            <w:vMerge/>
            <w:vAlign w:val="center"/>
          </w:tcPr>
          <w:p w:rsidR="00BC645C" w:rsidRPr="0014446C" w:rsidRDefault="00BC645C" w:rsidP="00C276DF">
            <w:pPr>
              <w:autoSpaceDE w:val="0"/>
              <w:autoSpaceDN w:val="0"/>
              <w:adjustRightInd w:val="0"/>
              <w:jc w:val="center"/>
              <w:rPr>
                <w:rFonts w:ascii="宋体" w:hAnsi="宋体"/>
                <w:b/>
                <w:bCs/>
                <w:color w:val="000000"/>
                <w:kern w:val="0"/>
                <w:sz w:val="24"/>
              </w:rPr>
            </w:pPr>
          </w:p>
        </w:tc>
        <w:tc>
          <w:tcPr>
            <w:tcW w:w="992" w:type="dxa"/>
            <w:vAlign w:val="center"/>
          </w:tcPr>
          <w:p w:rsidR="00BC645C" w:rsidRPr="0014446C" w:rsidRDefault="00BC645C" w:rsidP="00C276DF">
            <w:pPr>
              <w:autoSpaceDE w:val="0"/>
              <w:autoSpaceDN w:val="0"/>
              <w:adjustRightInd w:val="0"/>
              <w:jc w:val="center"/>
              <w:rPr>
                <w:rFonts w:ascii="宋体" w:hAnsi="宋体"/>
                <w:b/>
                <w:bCs/>
                <w:color w:val="000000"/>
                <w:kern w:val="0"/>
                <w:sz w:val="24"/>
              </w:rPr>
            </w:pPr>
            <w:r w:rsidRPr="0014446C">
              <w:rPr>
                <w:rFonts w:ascii="宋体" w:hAnsi="宋体" w:hint="eastAsia"/>
                <w:color w:val="000000"/>
                <w:kern w:val="0"/>
                <w:sz w:val="24"/>
              </w:rPr>
              <w:t>序号</w:t>
            </w:r>
          </w:p>
        </w:tc>
        <w:tc>
          <w:tcPr>
            <w:tcW w:w="1843" w:type="dxa"/>
            <w:vAlign w:val="center"/>
          </w:tcPr>
          <w:p w:rsidR="00BC645C" w:rsidRPr="0014446C" w:rsidRDefault="00BC645C" w:rsidP="00C276DF">
            <w:pPr>
              <w:autoSpaceDE w:val="0"/>
              <w:autoSpaceDN w:val="0"/>
              <w:adjustRightInd w:val="0"/>
              <w:jc w:val="center"/>
              <w:rPr>
                <w:rFonts w:ascii="宋体" w:hAnsi="宋体"/>
                <w:b/>
                <w:bCs/>
                <w:color w:val="000000"/>
                <w:kern w:val="0"/>
                <w:sz w:val="24"/>
              </w:rPr>
            </w:pPr>
            <w:r w:rsidRPr="0014446C">
              <w:rPr>
                <w:rFonts w:ascii="宋体" w:hAnsi="宋体" w:hint="eastAsia"/>
                <w:color w:val="000000"/>
                <w:kern w:val="0"/>
                <w:sz w:val="24"/>
              </w:rPr>
              <w:t>持有基金份额比例达到或者超过</w:t>
            </w:r>
            <w:r w:rsidRPr="0014446C">
              <w:rPr>
                <w:rFonts w:ascii="宋体" w:hAnsi="宋体"/>
                <w:color w:val="000000"/>
                <w:kern w:val="0"/>
                <w:sz w:val="24"/>
              </w:rPr>
              <w:t>20%的时间区间</w:t>
            </w:r>
          </w:p>
        </w:tc>
        <w:tc>
          <w:tcPr>
            <w:tcW w:w="851" w:type="dxa"/>
            <w:vAlign w:val="center"/>
          </w:tcPr>
          <w:p w:rsidR="00BC645C" w:rsidRPr="0014446C" w:rsidRDefault="00BC645C" w:rsidP="00C276DF">
            <w:pPr>
              <w:widowControl/>
              <w:jc w:val="center"/>
              <w:rPr>
                <w:rFonts w:ascii="宋体" w:hAnsi="宋体"/>
                <w:b/>
                <w:bCs/>
                <w:color w:val="000000"/>
                <w:kern w:val="0"/>
                <w:sz w:val="24"/>
              </w:rPr>
            </w:pPr>
            <w:r w:rsidRPr="0014446C">
              <w:rPr>
                <w:rFonts w:ascii="宋体" w:hAnsi="宋体" w:hint="eastAsia"/>
                <w:color w:val="000000"/>
                <w:kern w:val="0"/>
                <w:sz w:val="24"/>
              </w:rPr>
              <w:t>期初份额</w:t>
            </w:r>
          </w:p>
        </w:tc>
        <w:tc>
          <w:tcPr>
            <w:tcW w:w="850" w:type="dxa"/>
            <w:vAlign w:val="center"/>
          </w:tcPr>
          <w:p w:rsidR="00BC645C" w:rsidRPr="0014446C" w:rsidRDefault="00BC645C" w:rsidP="00C276DF">
            <w:pPr>
              <w:widowControl/>
              <w:jc w:val="center"/>
              <w:rPr>
                <w:rFonts w:ascii="宋体" w:hAnsi="宋体"/>
                <w:b/>
                <w:bCs/>
                <w:color w:val="000000"/>
                <w:kern w:val="0"/>
                <w:sz w:val="24"/>
              </w:rPr>
            </w:pPr>
            <w:r w:rsidRPr="0014446C">
              <w:rPr>
                <w:rFonts w:ascii="宋体" w:hAnsi="宋体" w:hint="eastAsia"/>
                <w:color w:val="000000"/>
                <w:kern w:val="0"/>
                <w:sz w:val="24"/>
              </w:rPr>
              <w:t>申购份额</w:t>
            </w:r>
          </w:p>
        </w:tc>
        <w:tc>
          <w:tcPr>
            <w:tcW w:w="1134" w:type="dxa"/>
            <w:vAlign w:val="center"/>
          </w:tcPr>
          <w:p w:rsidR="00BC645C" w:rsidRPr="0014446C" w:rsidRDefault="00BC645C" w:rsidP="00C276DF">
            <w:pPr>
              <w:widowControl/>
              <w:jc w:val="center"/>
              <w:rPr>
                <w:rFonts w:ascii="宋体" w:hAnsi="宋体"/>
                <w:b/>
                <w:bCs/>
                <w:color w:val="000000"/>
                <w:kern w:val="0"/>
                <w:sz w:val="24"/>
              </w:rPr>
            </w:pPr>
            <w:r w:rsidRPr="0014446C">
              <w:rPr>
                <w:rFonts w:ascii="宋体" w:hAnsi="宋体" w:hint="eastAsia"/>
                <w:color w:val="000000"/>
                <w:kern w:val="0"/>
                <w:sz w:val="24"/>
              </w:rPr>
              <w:t>赎回份额</w:t>
            </w:r>
          </w:p>
        </w:tc>
        <w:tc>
          <w:tcPr>
            <w:tcW w:w="1419" w:type="dxa"/>
            <w:vAlign w:val="center"/>
          </w:tcPr>
          <w:p w:rsidR="00BC645C" w:rsidRPr="0014446C" w:rsidRDefault="00BC645C" w:rsidP="00C276DF">
            <w:pPr>
              <w:autoSpaceDE w:val="0"/>
              <w:autoSpaceDN w:val="0"/>
              <w:adjustRightInd w:val="0"/>
              <w:jc w:val="center"/>
              <w:rPr>
                <w:rFonts w:ascii="宋体" w:hAnsi="宋体"/>
                <w:b/>
                <w:bCs/>
                <w:color w:val="000000"/>
                <w:kern w:val="0"/>
                <w:sz w:val="24"/>
              </w:rPr>
            </w:pPr>
            <w:r w:rsidRPr="0014446C">
              <w:rPr>
                <w:rFonts w:ascii="宋体" w:hAnsi="宋体" w:hint="eastAsia"/>
                <w:color w:val="000000"/>
                <w:kern w:val="0"/>
                <w:sz w:val="24"/>
              </w:rPr>
              <w:t>持有份额</w:t>
            </w:r>
          </w:p>
        </w:tc>
        <w:tc>
          <w:tcPr>
            <w:tcW w:w="1130" w:type="dxa"/>
            <w:vAlign w:val="center"/>
          </w:tcPr>
          <w:p w:rsidR="00BC645C" w:rsidRPr="0014446C" w:rsidRDefault="00BC645C" w:rsidP="00C276DF">
            <w:pPr>
              <w:autoSpaceDE w:val="0"/>
              <w:autoSpaceDN w:val="0"/>
              <w:adjustRightInd w:val="0"/>
              <w:jc w:val="center"/>
              <w:rPr>
                <w:rFonts w:ascii="宋体" w:hAnsi="宋体"/>
                <w:b/>
                <w:bCs/>
                <w:color w:val="000000"/>
                <w:kern w:val="0"/>
                <w:sz w:val="24"/>
              </w:rPr>
            </w:pPr>
            <w:r w:rsidRPr="0014446C">
              <w:rPr>
                <w:rFonts w:ascii="宋体" w:hAnsi="宋体" w:hint="eastAsia"/>
                <w:color w:val="000000"/>
                <w:kern w:val="0"/>
                <w:sz w:val="24"/>
              </w:rPr>
              <w:t>份额占比</w:t>
            </w:r>
          </w:p>
        </w:tc>
      </w:tr>
      <w:tr w:rsidR="00345311" w:rsidRPr="00C349BD">
        <w:tc>
          <w:tcPr>
            <w:tcW w:w="993" w:type="dxa"/>
            <w:vMerge w:val="restart"/>
          </w:tcPr>
          <w:p w:rsidR="00345311" w:rsidRPr="0014446C" w:rsidRDefault="00345311">
            <w:pPr>
              <w:rPr>
                <w:sz w:val="24"/>
              </w:rPr>
            </w:pPr>
          </w:p>
          <w:p w:rsidR="00345311" w:rsidRPr="0014446C" w:rsidRDefault="001E6FC2">
            <w:pPr>
              <w:rPr>
                <w:sz w:val="24"/>
              </w:rPr>
            </w:pPr>
            <w:r w:rsidRPr="0014446C">
              <w:rPr>
                <w:rFonts w:ascii="宋体" w:hAnsi="宋体" w:hint="eastAsia"/>
                <w:bCs/>
                <w:color w:val="000000"/>
                <w:kern w:val="0"/>
                <w:sz w:val="24"/>
              </w:rPr>
              <w:t>机构</w:t>
            </w:r>
          </w:p>
        </w:tc>
        <w:tc>
          <w:tcPr>
            <w:tcW w:w="992" w:type="dxa"/>
            <w:vAlign w:val="center"/>
          </w:tcPr>
          <w:p w:rsidR="00345311" w:rsidRPr="0014446C" w:rsidRDefault="001E6FC2">
            <w:pPr>
              <w:jc w:val="center"/>
              <w:rPr>
                <w:sz w:val="24"/>
              </w:rPr>
            </w:pPr>
            <w:r w:rsidRPr="0014446C">
              <w:rPr>
                <w:rFonts w:ascii="宋体" w:hAnsi="宋体"/>
                <w:color w:val="000000"/>
                <w:kern w:val="0"/>
                <w:sz w:val="24"/>
              </w:rPr>
              <w:t>1</w:t>
            </w:r>
          </w:p>
        </w:tc>
        <w:tc>
          <w:tcPr>
            <w:tcW w:w="1843" w:type="dxa"/>
            <w:vAlign w:val="center"/>
          </w:tcPr>
          <w:p w:rsidR="00345311" w:rsidRPr="0014446C" w:rsidRDefault="001E6FC2">
            <w:pPr>
              <w:jc w:val="center"/>
              <w:rPr>
                <w:sz w:val="24"/>
              </w:rPr>
            </w:pPr>
            <w:r w:rsidRPr="0014446C">
              <w:rPr>
                <w:rFonts w:ascii="宋体" w:hAnsi="宋体"/>
                <w:color w:val="000000"/>
                <w:kern w:val="0"/>
                <w:sz w:val="24"/>
              </w:rPr>
              <w:t>2018/1/1-2018/12/31</w:t>
            </w:r>
          </w:p>
        </w:tc>
        <w:tc>
          <w:tcPr>
            <w:tcW w:w="851" w:type="dxa"/>
            <w:vAlign w:val="center"/>
          </w:tcPr>
          <w:p w:rsidR="00345311" w:rsidRPr="0014446C" w:rsidRDefault="001E6FC2">
            <w:pPr>
              <w:jc w:val="center"/>
              <w:rPr>
                <w:sz w:val="24"/>
              </w:rPr>
            </w:pPr>
            <w:r w:rsidRPr="0014446C">
              <w:rPr>
                <w:rFonts w:ascii="宋体" w:hAnsi="宋体"/>
                <w:color w:val="000000"/>
                <w:kern w:val="0"/>
                <w:sz w:val="24"/>
              </w:rPr>
              <w:t>59,999,000.00</w:t>
            </w:r>
          </w:p>
        </w:tc>
        <w:tc>
          <w:tcPr>
            <w:tcW w:w="850" w:type="dxa"/>
            <w:vAlign w:val="center"/>
          </w:tcPr>
          <w:p w:rsidR="00345311" w:rsidRPr="0014446C" w:rsidRDefault="001E6FC2">
            <w:pPr>
              <w:jc w:val="center"/>
              <w:rPr>
                <w:sz w:val="24"/>
              </w:rPr>
            </w:pPr>
            <w:r w:rsidRPr="0014446C">
              <w:rPr>
                <w:rFonts w:ascii="宋体" w:hAnsi="宋体"/>
                <w:color w:val="000000"/>
                <w:kern w:val="0"/>
                <w:sz w:val="24"/>
              </w:rPr>
              <w:t>936,699,809.18</w:t>
            </w:r>
          </w:p>
        </w:tc>
        <w:tc>
          <w:tcPr>
            <w:tcW w:w="1134" w:type="dxa"/>
            <w:vAlign w:val="center"/>
          </w:tcPr>
          <w:p w:rsidR="00345311" w:rsidRPr="0014446C" w:rsidRDefault="001E6FC2">
            <w:pPr>
              <w:jc w:val="center"/>
              <w:rPr>
                <w:sz w:val="24"/>
              </w:rPr>
            </w:pPr>
            <w:r w:rsidRPr="0014446C">
              <w:rPr>
                <w:rFonts w:ascii="宋体" w:hAnsi="宋体"/>
                <w:color w:val="000000"/>
                <w:kern w:val="0"/>
                <w:sz w:val="24"/>
              </w:rPr>
              <w:t>-</w:t>
            </w:r>
          </w:p>
        </w:tc>
        <w:tc>
          <w:tcPr>
            <w:tcW w:w="1419" w:type="dxa"/>
            <w:vAlign w:val="center"/>
          </w:tcPr>
          <w:p w:rsidR="00345311" w:rsidRPr="0014446C" w:rsidRDefault="001E6FC2">
            <w:pPr>
              <w:jc w:val="center"/>
              <w:rPr>
                <w:sz w:val="24"/>
              </w:rPr>
            </w:pPr>
            <w:r w:rsidRPr="0014446C">
              <w:rPr>
                <w:rFonts w:ascii="宋体" w:hAnsi="宋体"/>
                <w:color w:val="000000"/>
                <w:kern w:val="0"/>
                <w:sz w:val="24"/>
              </w:rPr>
              <w:t>996,698,809.18</w:t>
            </w:r>
          </w:p>
        </w:tc>
        <w:tc>
          <w:tcPr>
            <w:tcW w:w="1130" w:type="dxa"/>
            <w:vAlign w:val="center"/>
          </w:tcPr>
          <w:p w:rsidR="00345311" w:rsidRPr="0014446C" w:rsidRDefault="001E6FC2">
            <w:pPr>
              <w:jc w:val="center"/>
              <w:rPr>
                <w:sz w:val="24"/>
              </w:rPr>
            </w:pPr>
            <w:r w:rsidRPr="0014446C">
              <w:rPr>
                <w:rFonts w:ascii="宋体" w:hAnsi="宋体"/>
                <w:color w:val="000000"/>
                <w:kern w:val="0"/>
                <w:sz w:val="24"/>
              </w:rPr>
              <w:t>34.43%</w:t>
            </w:r>
          </w:p>
        </w:tc>
      </w:tr>
      <w:tr w:rsidR="00345311" w:rsidRPr="00C349BD">
        <w:tc>
          <w:tcPr>
            <w:tcW w:w="993" w:type="dxa"/>
            <w:vMerge/>
          </w:tcPr>
          <w:p w:rsidR="00345311" w:rsidRPr="0014446C" w:rsidRDefault="00345311">
            <w:pPr>
              <w:rPr>
                <w:sz w:val="24"/>
              </w:rPr>
            </w:pPr>
          </w:p>
        </w:tc>
        <w:tc>
          <w:tcPr>
            <w:tcW w:w="992" w:type="dxa"/>
            <w:vAlign w:val="center"/>
          </w:tcPr>
          <w:p w:rsidR="00345311" w:rsidRPr="0014446C" w:rsidRDefault="001E6FC2">
            <w:pPr>
              <w:jc w:val="center"/>
              <w:rPr>
                <w:sz w:val="24"/>
              </w:rPr>
            </w:pPr>
            <w:r w:rsidRPr="0014446C">
              <w:rPr>
                <w:rFonts w:ascii="宋体" w:hAnsi="宋体"/>
                <w:color w:val="000000"/>
                <w:kern w:val="0"/>
                <w:sz w:val="24"/>
              </w:rPr>
              <w:t>2</w:t>
            </w:r>
          </w:p>
        </w:tc>
        <w:tc>
          <w:tcPr>
            <w:tcW w:w="1843" w:type="dxa"/>
            <w:vAlign w:val="center"/>
          </w:tcPr>
          <w:p w:rsidR="00345311" w:rsidRPr="0014446C" w:rsidRDefault="001E6FC2">
            <w:pPr>
              <w:jc w:val="center"/>
              <w:rPr>
                <w:sz w:val="24"/>
              </w:rPr>
            </w:pPr>
            <w:r w:rsidRPr="0014446C">
              <w:rPr>
                <w:rFonts w:ascii="宋体" w:hAnsi="宋体"/>
                <w:color w:val="000000"/>
                <w:kern w:val="0"/>
                <w:sz w:val="24"/>
              </w:rPr>
              <w:t>2018/1/1-2018/12/31</w:t>
            </w:r>
          </w:p>
        </w:tc>
        <w:tc>
          <w:tcPr>
            <w:tcW w:w="851" w:type="dxa"/>
            <w:vAlign w:val="center"/>
          </w:tcPr>
          <w:p w:rsidR="00345311" w:rsidRPr="0014446C" w:rsidRDefault="001E6FC2">
            <w:pPr>
              <w:jc w:val="center"/>
              <w:rPr>
                <w:sz w:val="24"/>
              </w:rPr>
            </w:pPr>
            <w:r w:rsidRPr="0014446C">
              <w:rPr>
                <w:rFonts w:ascii="宋体" w:hAnsi="宋体"/>
                <w:color w:val="000000"/>
                <w:kern w:val="0"/>
                <w:sz w:val="24"/>
              </w:rPr>
              <w:t>60,000,000.00</w:t>
            </w:r>
          </w:p>
        </w:tc>
        <w:tc>
          <w:tcPr>
            <w:tcW w:w="850" w:type="dxa"/>
            <w:vAlign w:val="center"/>
          </w:tcPr>
          <w:p w:rsidR="00345311" w:rsidRPr="0014446C" w:rsidRDefault="001E6FC2">
            <w:pPr>
              <w:jc w:val="center"/>
              <w:rPr>
                <w:sz w:val="24"/>
              </w:rPr>
            </w:pPr>
            <w:r w:rsidRPr="0014446C">
              <w:rPr>
                <w:rFonts w:ascii="宋体" w:hAnsi="宋体"/>
                <w:color w:val="000000"/>
                <w:kern w:val="0"/>
                <w:sz w:val="24"/>
              </w:rPr>
              <w:t>199,203,187.25</w:t>
            </w:r>
          </w:p>
        </w:tc>
        <w:tc>
          <w:tcPr>
            <w:tcW w:w="1134" w:type="dxa"/>
            <w:vAlign w:val="center"/>
          </w:tcPr>
          <w:p w:rsidR="00345311" w:rsidRPr="0014446C" w:rsidRDefault="001E6FC2">
            <w:pPr>
              <w:jc w:val="center"/>
              <w:rPr>
                <w:sz w:val="24"/>
              </w:rPr>
            </w:pPr>
            <w:r w:rsidRPr="0014446C">
              <w:rPr>
                <w:rFonts w:ascii="宋体" w:hAnsi="宋体"/>
                <w:color w:val="000000"/>
                <w:kern w:val="0"/>
                <w:sz w:val="24"/>
              </w:rPr>
              <w:t>259,203,187.25</w:t>
            </w:r>
          </w:p>
        </w:tc>
        <w:tc>
          <w:tcPr>
            <w:tcW w:w="1419" w:type="dxa"/>
            <w:vAlign w:val="center"/>
          </w:tcPr>
          <w:p w:rsidR="00345311" w:rsidRPr="0014446C" w:rsidRDefault="001E6FC2">
            <w:pPr>
              <w:jc w:val="center"/>
              <w:rPr>
                <w:sz w:val="24"/>
              </w:rPr>
            </w:pPr>
            <w:r w:rsidRPr="0014446C">
              <w:rPr>
                <w:rFonts w:ascii="宋体" w:hAnsi="宋体"/>
                <w:color w:val="000000"/>
                <w:kern w:val="0"/>
                <w:sz w:val="24"/>
              </w:rPr>
              <w:t>-</w:t>
            </w:r>
          </w:p>
        </w:tc>
        <w:tc>
          <w:tcPr>
            <w:tcW w:w="1130" w:type="dxa"/>
            <w:vAlign w:val="center"/>
          </w:tcPr>
          <w:p w:rsidR="00345311" w:rsidRPr="0014446C" w:rsidRDefault="001E6FC2">
            <w:pPr>
              <w:jc w:val="center"/>
              <w:rPr>
                <w:sz w:val="24"/>
              </w:rPr>
            </w:pPr>
            <w:r w:rsidRPr="0014446C">
              <w:rPr>
                <w:rFonts w:ascii="宋体" w:hAnsi="宋体"/>
                <w:color w:val="000000"/>
                <w:kern w:val="0"/>
                <w:sz w:val="24"/>
              </w:rPr>
              <w:t>-</w:t>
            </w:r>
          </w:p>
        </w:tc>
      </w:tr>
      <w:tr w:rsidR="00345311" w:rsidRPr="00C349BD">
        <w:tc>
          <w:tcPr>
            <w:tcW w:w="993" w:type="dxa"/>
            <w:vMerge/>
          </w:tcPr>
          <w:p w:rsidR="00345311" w:rsidRPr="0014446C" w:rsidRDefault="00345311">
            <w:pPr>
              <w:rPr>
                <w:sz w:val="24"/>
              </w:rPr>
            </w:pPr>
          </w:p>
        </w:tc>
        <w:tc>
          <w:tcPr>
            <w:tcW w:w="992" w:type="dxa"/>
            <w:vAlign w:val="center"/>
          </w:tcPr>
          <w:p w:rsidR="00345311" w:rsidRPr="0014446C" w:rsidRDefault="001E6FC2">
            <w:pPr>
              <w:jc w:val="center"/>
              <w:rPr>
                <w:sz w:val="24"/>
              </w:rPr>
            </w:pPr>
            <w:r w:rsidRPr="0014446C">
              <w:rPr>
                <w:rFonts w:ascii="宋体" w:hAnsi="宋体"/>
                <w:color w:val="000000"/>
                <w:kern w:val="0"/>
                <w:sz w:val="24"/>
              </w:rPr>
              <w:t>3</w:t>
            </w:r>
          </w:p>
        </w:tc>
        <w:tc>
          <w:tcPr>
            <w:tcW w:w="1843" w:type="dxa"/>
            <w:vAlign w:val="center"/>
          </w:tcPr>
          <w:p w:rsidR="00345311" w:rsidRPr="0014446C" w:rsidRDefault="001E6FC2">
            <w:pPr>
              <w:jc w:val="center"/>
              <w:rPr>
                <w:sz w:val="24"/>
              </w:rPr>
            </w:pPr>
            <w:r w:rsidRPr="0014446C">
              <w:rPr>
                <w:rFonts w:ascii="宋体" w:hAnsi="宋体"/>
                <w:color w:val="000000"/>
                <w:kern w:val="0"/>
                <w:sz w:val="24"/>
              </w:rPr>
              <w:t>2018/1/1-2018/12/31</w:t>
            </w:r>
          </w:p>
        </w:tc>
        <w:tc>
          <w:tcPr>
            <w:tcW w:w="851" w:type="dxa"/>
            <w:vAlign w:val="center"/>
          </w:tcPr>
          <w:p w:rsidR="00345311" w:rsidRPr="0014446C" w:rsidRDefault="001E6FC2">
            <w:pPr>
              <w:jc w:val="center"/>
              <w:rPr>
                <w:sz w:val="24"/>
              </w:rPr>
            </w:pPr>
            <w:r w:rsidRPr="0014446C">
              <w:rPr>
                <w:rFonts w:ascii="宋体" w:hAnsi="宋体"/>
                <w:color w:val="000000"/>
                <w:kern w:val="0"/>
                <w:sz w:val="24"/>
              </w:rPr>
              <w:t>59,999,000.00</w:t>
            </w:r>
          </w:p>
        </w:tc>
        <w:tc>
          <w:tcPr>
            <w:tcW w:w="850" w:type="dxa"/>
            <w:vAlign w:val="center"/>
          </w:tcPr>
          <w:p w:rsidR="00345311" w:rsidRPr="0014446C" w:rsidRDefault="001E6FC2">
            <w:pPr>
              <w:jc w:val="center"/>
              <w:rPr>
                <w:sz w:val="24"/>
              </w:rPr>
            </w:pPr>
            <w:r w:rsidRPr="0014446C">
              <w:rPr>
                <w:rFonts w:ascii="宋体" w:hAnsi="宋体"/>
                <w:color w:val="000000"/>
                <w:kern w:val="0"/>
                <w:sz w:val="24"/>
              </w:rPr>
              <w:t>428,670,122.62</w:t>
            </w:r>
          </w:p>
        </w:tc>
        <w:tc>
          <w:tcPr>
            <w:tcW w:w="1134" w:type="dxa"/>
            <w:vAlign w:val="center"/>
          </w:tcPr>
          <w:p w:rsidR="00345311" w:rsidRPr="0014446C" w:rsidRDefault="001E6FC2">
            <w:pPr>
              <w:jc w:val="center"/>
              <w:rPr>
                <w:sz w:val="24"/>
              </w:rPr>
            </w:pPr>
            <w:r w:rsidRPr="0014446C">
              <w:rPr>
                <w:rFonts w:ascii="宋体" w:hAnsi="宋体"/>
                <w:color w:val="000000"/>
                <w:kern w:val="0"/>
                <w:sz w:val="24"/>
              </w:rPr>
              <w:t>-</w:t>
            </w:r>
          </w:p>
        </w:tc>
        <w:tc>
          <w:tcPr>
            <w:tcW w:w="1419" w:type="dxa"/>
            <w:vAlign w:val="center"/>
          </w:tcPr>
          <w:p w:rsidR="00345311" w:rsidRPr="0014446C" w:rsidRDefault="001E6FC2">
            <w:pPr>
              <w:jc w:val="center"/>
              <w:rPr>
                <w:sz w:val="24"/>
              </w:rPr>
            </w:pPr>
            <w:r w:rsidRPr="0014446C">
              <w:rPr>
                <w:rFonts w:ascii="宋体" w:hAnsi="宋体"/>
                <w:color w:val="000000"/>
                <w:kern w:val="0"/>
                <w:sz w:val="24"/>
              </w:rPr>
              <w:t>488,669,122.62</w:t>
            </w:r>
          </w:p>
        </w:tc>
        <w:tc>
          <w:tcPr>
            <w:tcW w:w="1130" w:type="dxa"/>
            <w:vAlign w:val="center"/>
          </w:tcPr>
          <w:p w:rsidR="00345311" w:rsidRPr="0014446C" w:rsidRDefault="001E6FC2">
            <w:pPr>
              <w:jc w:val="center"/>
              <w:rPr>
                <w:sz w:val="24"/>
              </w:rPr>
            </w:pPr>
            <w:r w:rsidRPr="0014446C">
              <w:rPr>
                <w:rFonts w:ascii="宋体" w:hAnsi="宋体"/>
                <w:color w:val="000000"/>
                <w:kern w:val="0"/>
                <w:sz w:val="24"/>
              </w:rPr>
              <w:t>16.88%</w:t>
            </w:r>
          </w:p>
        </w:tc>
      </w:tr>
      <w:tr w:rsidR="00BC645C" w:rsidRPr="00C349BD" w:rsidTr="00C276DF">
        <w:tc>
          <w:tcPr>
            <w:tcW w:w="9212" w:type="dxa"/>
            <w:gridSpan w:val="8"/>
            <w:vAlign w:val="center"/>
          </w:tcPr>
          <w:p w:rsidR="00BC645C" w:rsidRPr="0014446C" w:rsidRDefault="00BC645C" w:rsidP="00C276DF">
            <w:pPr>
              <w:autoSpaceDE w:val="0"/>
              <w:autoSpaceDN w:val="0"/>
              <w:adjustRightInd w:val="0"/>
              <w:jc w:val="center"/>
              <w:rPr>
                <w:rFonts w:ascii="宋体" w:hAnsi="宋体"/>
                <w:kern w:val="0"/>
                <w:sz w:val="24"/>
              </w:rPr>
            </w:pPr>
            <w:r w:rsidRPr="0014446C">
              <w:rPr>
                <w:rFonts w:ascii="宋体" w:hAnsi="宋体"/>
                <w:color w:val="000000"/>
                <w:kern w:val="0"/>
                <w:sz w:val="24"/>
              </w:rPr>
              <w:t>产品特有风险</w:t>
            </w:r>
          </w:p>
        </w:tc>
      </w:tr>
      <w:tr w:rsidR="00BC645C" w:rsidRPr="00C349BD" w:rsidTr="00C276DF">
        <w:tc>
          <w:tcPr>
            <w:tcW w:w="9212" w:type="dxa"/>
            <w:gridSpan w:val="8"/>
            <w:vAlign w:val="center"/>
          </w:tcPr>
          <w:p w:rsidR="00BC645C" w:rsidRPr="0014446C" w:rsidRDefault="00BC645C" w:rsidP="00C276DF">
            <w:pPr>
              <w:autoSpaceDE w:val="0"/>
              <w:autoSpaceDN w:val="0"/>
              <w:adjustRightInd w:val="0"/>
              <w:jc w:val="left"/>
              <w:rPr>
                <w:rFonts w:ascii="宋体" w:hAnsi="宋体"/>
                <w:kern w:val="0"/>
                <w:sz w:val="24"/>
              </w:rPr>
            </w:pPr>
            <w:r w:rsidRPr="0014446C">
              <w:rPr>
                <w:rFonts w:ascii="宋体" w:hAnsi="宋体" w:hint="eastAsia"/>
                <w:kern w:val="0"/>
                <w:sz w:val="24"/>
              </w:rPr>
              <w:t>本基金本报告期内出现单一投资者持有基金份额比例超过基金总份额</w:t>
            </w:r>
            <w:r w:rsidRPr="0014446C">
              <w:rPr>
                <w:rFonts w:ascii="宋体" w:hAnsi="宋体"/>
                <w:kern w:val="0"/>
                <w:sz w:val="24"/>
              </w:rPr>
              <w:t>20%的情况。如该类投资者集中赎回，可能会对本基金带来流动性冲击，从而影响基金的投资运作和收益水平。基金管理人将加强流动性管理，防范相关风险，保护持有人利益。</w:t>
            </w:r>
          </w:p>
        </w:tc>
      </w:tr>
    </w:tbl>
    <w:p w:rsidR="00C349BD" w:rsidRDefault="00C349BD" w:rsidP="00BC645C">
      <w:pPr>
        <w:autoSpaceDE w:val="0"/>
        <w:autoSpaceDN w:val="0"/>
        <w:adjustRightInd w:val="0"/>
        <w:spacing w:line="360" w:lineRule="auto"/>
        <w:jc w:val="left"/>
        <w:rPr>
          <w:rFonts w:ascii="宋体" w:hAnsi="宋体"/>
          <w:b/>
          <w:bCs/>
          <w:color w:val="000000"/>
          <w:kern w:val="0"/>
          <w:sz w:val="24"/>
        </w:rPr>
      </w:pPr>
    </w:p>
    <w:p w:rsidR="00BC645C" w:rsidRPr="0014446C" w:rsidRDefault="00BC645C" w:rsidP="00CC614D">
      <w:pPr>
        <w:pStyle w:val="20"/>
        <w:spacing w:before="0" w:after="0"/>
        <w:rPr>
          <w:rFonts w:ascii="Times New Roman" w:eastAsiaTheme="minorEastAsia" w:hAnsi="Times New Roman"/>
          <w:color w:val="000000" w:themeColor="text1"/>
          <w:kern w:val="0"/>
          <w:szCs w:val="24"/>
        </w:rPr>
      </w:pPr>
      <w:bookmarkStart w:id="197" w:name="_Toc4169703"/>
      <w:r w:rsidRPr="0014446C">
        <w:rPr>
          <w:rFonts w:ascii="Times New Roman" w:eastAsiaTheme="minorEastAsia" w:hAnsi="Times New Roman"/>
          <w:color w:val="000000" w:themeColor="text1"/>
          <w:kern w:val="0"/>
          <w:szCs w:val="24"/>
        </w:rPr>
        <w:t xml:space="preserve">12.2 </w:t>
      </w:r>
      <w:r w:rsidRPr="0014446C">
        <w:rPr>
          <w:rFonts w:ascii="Times New Roman" w:eastAsiaTheme="minorEastAsia" w:hAnsi="Times New Roman" w:hint="eastAsia"/>
          <w:color w:val="000000" w:themeColor="text1"/>
          <w:kern w:val="0"/>
          <w:szCs w:val="24"/>
        </w:rPr>
        <w:t>影响投资者决策的其他重要信息</w:t>
      </w:r>
      <w:bookmarkEnd w:id="197"/>
    </w:p>
    <w:p w:rsidR="00BC645C" w:rsidRPr="0014446C" w:rsidRDefault="00BC645C" w:rsidP="00BC645C">
      <w:pPr>
        <w:spacing w:line="360" w:lineRule="auto"/>
        <w:ind w:firstLineChars="200" w:firstLine="480"/>
        <w:rPr>
          <w:rFonts w:ascii="宋体" w:hAnsi="宋体"/>
          <w:color w:val="000000"/>
          <w:sz w:val="24"/>
        </w:rPr>
      </w:pPr>
      <w:r w:rsidRPr="0014446C">
        <w:rPr>
          <w:rFonts w:ascii="宋体" w:hAnsi="宋体"/>
          <w:color w:val="000000"/>
          <w:sz w:val="24"/>
        </w:rPr>
        <w:t>本基金管理人依据国家税收法律、法规、规章及税收规范性文件的规定，对管理的基金产品运营过程中产生的应税收入，计提及缴纳增值税及附加税费，该部分税费由基金资产承担。详情请见有关公告。</w:t>
      </w:r>
    </w:p>
    <w:p w:rsidR="00A77EF9" w:rsidRPr="00A77EF9" w:rsidRDefault="00A77EF9" w:rsidP="00A77EF9">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98" w:name="_Toc225500055"/>
      <w:bookmarkStart w:id="199" w:name="_Toc361324903"/>
      <w:bookmarkStart w:id="200" w:name="_Toc4169704"/>
      <w:r w:rsidRPr="00A77EF9">
        <w:rPr>
          <w:rFonts w:hint="eastAsia"/>
          <w:b/>
          <w:bCs/>
          <w:szCs w:val="24"/>
          <w:lang w:val="en-US"/>
        </w:rPr>
        <w:t>§</w:t>
      </w:r>
      <w:r w:rsidRPr="00A77EF9">
        <w:rPr>
          <w:b/>
          <w:bCs/>
          <w:szCs w:val="24"/>
          <w:lang w:val="en-US"/>
        </w:rPr>
        <w:t>13</w:t>
      </w:r>
      <w:r w:rsidRPr="00A77EF9">
        <w:rPr>
          <w:rFonts w:hint="eastAsia"/>
          <w:b/>
          <w:bCs/>
          <w:szCs w:val="24"/>
          <w:lang w:val="en-US"/>
        </w:rPr>
        <w:t>备查文件目录</w:t>
      </w:r>
      <w:bookmarkEnd w:id="198"/>
      <w:bookmarkEnd w:id="199"/>
      <w:bookmarkEnd w:id="200"/>
    </w:p>
    <w:p w:rsidR="00DB6EA0" w:rsidRPr="00DB6EA0" w:rsidRDefault="00DB6EA0" w:rsidP="00DB6EA0"/>
    <w:p w:rsidR="001A59F9" w:rsidRPr="00CC614D" w:rsidRDefault="001A59F9" w:rsidP="00CC614D">
      <w:pPr>
        <w:pStyle w:val="20"/>
        <w:spacing w:before="0" w:after="0"/>
        <w:rPr>
          <w:rFonts w:ascii="Times New Roman" w:eastAsiaTheme="minorEastAsia" w:hAnsi="Times New Roman"/>
          <w:color w:val="000000" w:themeColor="text1"/>
          <w:kern w:val="0"/>
          <w:szCs w:val="24"/>
        </w:rPr>
      </w:pPr>
      <w:bookmarkStart w:id="201" w:name="_Toc361324904"/>
      <w:bookmarkStart w:id="202" w:name="_Toc4169705"/>
      <w:r w:rsidRPr="00CC614D">
        <w:rPr>
          <w:rFonts w:ascii="Times New Roman" w:eastAsiaTheme="minorEastAsia" w:hAnsi="Times New Roman"/>
          <w:color w:val="000000" w:themeColor="text1"/>
          <w:kern w:val="0"/>
          <w:szCs w:val="24"/>
        </w:rPr>
        <w:t xml:space="preserve">13.1 </w:t>
      </w:r>
      <w:r w:rsidRPr="00CC614D">
        <w:rPr>
          <w:rFonts w:ascii="Times New Roman" w:eastAsiaTheme="minorEastAsia" w:hAnsi="Times New Roman" w:hint="eastAsia"/>
          <w:color w:val="000000" w:themeColor="text1"/>
          <w:kern w:val="0"/>
          <w:szCs w:val="24"/>
        </w:rPr>
        <w:t>备查文件目录</w:t>
      </w:r>
      <w:bookmarkEnd w:id="201"/>
      <w:bookmarkEnd w:id="202"/>
    </w:p>
    <w:p w:rsidR="00345311" w:rsidRDefault="001E6FC2">
      <w:pPr>
        <w:spacing w:before="29" w:line="288" w:lineRule="auto"/>
        <w:rPr>
          <w:kern w:val="0"/>
          <w:sz w:val="24"/>
        </w:rPr>
      </w:pPr>
      <w:r>
        <w:rPr>
          <w:kern w:val="0"/>
          <w:sz w:val="24"/>
        </w:rPr>
        <w:t>1</w:t>
      </w:r>
      <w:r>
        <w:rPr>
          <w:kern w:val="0"/>
          <w:sz w:val="24"/>
        </w:rPr>
        <w:t>、中国证监会准予交银施罗德裕祥纯债债券型证券投资基金募集注册的文件；</w:t>
      </w:r>
      <w:r>
        <w:rPr>
          <w:kern w:val="0"/>
          <w:sz w:val="24"/>
        </w:rPr>
        <w:t xml:space="preserve"> </w:t>
      </w:r>
    </w:p>
    <w:p w:rsidR="00345311" w:rsidRDefault="001E6FC2">
      <w:pPr>
        <w:spacing w:before="29" w:line="288" w:lineRule="auto"/>
        <w:rPr>
          <w:kern w:val="0"/>
          <w:sz w:val="24"/>
        </w:rPr>
      </w:pPr>
      <w:r>
        <w:rPr>
          <w:kern w:val="0"/>
          <w:sz w:val="24"/>
        </w:rPr>
        <w:lastRenderedPageBreak/>
        <w:t>2</w:t>
      </w:r>
      <w:r>
        <w:rPr>
          <w:kern w:val="0"/>
          <w:sz w:val="24"/>
        </w:rPr>
        <w:t>、《交银施罗德裕祥纯债债券型证券投资基金基金合同》；</w:t>
      </w:r>
      <w:r>
        <w:rPr>
          <w:kern w:val="0"/>
          <w:sz w:val="24"/>
        </w:rPr>
        <w:t xml:space="preserve"> </w:t>
      </w:r>
    </w:p>
    <w:p w:rsidR="00345311" w:rsidRDefault="001E6FC2">
      <w:pPr>
        <w:spacing w:before="29" w:line="288" w:lineRule="auto"/>
        <w:rPr>
          <w:kern w:val="0"/>
          <w:sz w:val="24"/>
        </w:rPr>
      </w:pPr>
      <w:r>
        <w:rPr>
          <w:kern w:val="0"/>
          <w:sz w:val="24"/>
        </w:rPr>
        <w:t>3</w:t>
      </w:r>
      <w:r>
        <w:rPr>
          <w:kern w:val="0"/>
          <w:sz w:val="24"/>
        </w:rPr>
        <w:t>、《交银施罗德裕祥纯债债券型证券投资基金招募说明书》；</w:t>
      </w:r>
      <w:r>
        <w:rPr>
          <w:kern w:val="0"/>
          <w:sz w:val="24"/>
        </w:rPr>
        <w:t xml:space="preserve"> </w:t>
      </w:r>
    </w:p>
    <w:p w:rsidR="00345311" w:rsidRDefault="001E6FC2">
      <w:pPr>
        <w:spacing w:before="29" w:line="288" w:lineRule="auto"/>
        <w:rPr>
          <w:kern w:val="0"/>
          <w:sz w:val="24"/>
        </w:rPr>
      </w:pPr>
      <w:r>
        <w:rPr>
          <w:kern w:val="0"/>
          <w:sz w:val="24"/>
        </w:rPr>
        <w:t>4</w:t>
      </w:r>
      <w:r>
        <w:rPr>
          <w:kern w:val="0"/>
          <w:sz w:val="24"/>
        </w:rPr>
        <w:t>、《交银施罗德裕祥纯债债券型证券投资基金托管协议》；</w:t>
      </w:r>
      <w:r>
        <w:rPr>
          <w:kern w:val="0"/>
          <w:sz w:val="24"/>
        </w:rPr>
        <w:t xml:space="preserve"> </w:t>
      </w:r>
    </w:p>
    <w:p w:rsidR="00345311" w:rsidRDefault="001E6FC2">
      <w:pPr>
        <w:spacing w:before="29" w:line="288" w:lineRule="auto"/>
        <w:rPr>
          <w:kern w:val="0"/>
          <w:sz w:val="24"/>
        </w:rPr>
      </w:pPr>
      <w:r>
        <w:rPr>
          <w:kern w:val="0"/>
          <w:sz w:val="24"/>
        </w:rPr>
        <w:t>5</w:t>
      </w:r>
      <w:r>
        <w:rPr>
          <w:kern w:val="0"/>
          <w:sz w:val="24"/>
        </w:rPr>
        <w:t>、关于申请募集注册交银施罗德裕祥纯债债券型证券投资基金的法律意见书；</w:t>
      </w:r>
      <w:r>
        <w:rPr>
          <w:kern w:val="0"/>
          <w:sz w:val="24"/>
        </w:rPr>
        <w:t xml:space="preserve"> </w:t>
      </w:r>
    </w:p>
    <w:p w:rsidR="00345311" w:rsidRDefault="001E6FC2">
      <w:pPr>
        <w:spacing w:before="29" w:line="288" w:lineRule="auto"/>
        <w:rPr>
          <w:kern w:val="0"/>
          <w:sz w:val="24"/>
        </w:rPr>
      </w:pPr>
      <w:r>
        <w:rPr>
          <w:kern w:val="0"/>
          <w:sz w:val="24"/>
        </w:rPr>
        <w:t>6</w:t>
      </w:r>
      <w:r>
        <w:rPr>
          <w:kern w:val="0"/>
          <w:sz w:val="24"/>
        </w:rPr>
        <w:t>、基金管理人业务资格批件、营业执照；</w:t>
      </w:r>
      <w:r>
        <w:rPr>
          <w:kern w:val="0"/>
          <w:sz w:val="24"/>
        </w:rPr>
        <w:t xml:space="preserve"> </w:t>
      </w:r>
    </w:p>
    <w:p w:rsidR="00345311" w:rsidRDefault="001E6FC2">
      <w:pPr>
        <w:spacing w:before="29" w:line="288" w:lineRule="auto"/>
        <w:rPr>
          <w:kern w:val="0"/>
          <w:sz w:val="24"/>
        </w:rPr>
      </w:pPr>
      <w:r>
        <w:rPr>
          <w:kern w:val="0"/>
          <w:sz w:val="24"/>
        </w:rPr>
        <w:t>7</w:t>
      </w:r>
      <w:r>
        <w:rPr>
          <w:kern w:val="0"/>
          <w:sz w:val="24"/>
        </w:rPr>
        <w:t>、基金托管人业务资格批件、营业执照；</w:t>
      </w:r>
      <w:r>
        <w:rPr>
          <w:kern w:val="0"/>
          <w:sz w:val="24"/>
        </w:rPr>
        <w:t xml:space="preserve"> </w:t>
      </w:r>
    </w:p>
    <w:p w:rsidR="001A59F9" w:rsidRPr="00BB4C29" w:rsidRDefault="001A59F9" w:rsidP="008D5949">
      <w:pPr>
        <w:spacing w:before="29" w:line="288" w:lineRule="auto"/>
        <w:rPr>
          <w:kern w:val="0"/>
          <w:sz w:val="24"/>
        </w:rPr>
      </w:pPr>
      <w:r w:rsidRPr="00BB4C29">
        <w:rPr>
          <w:kern w:val="0"/>
          <w:sz w:val="24"/>
        </w:rPr>
        <w:t>8</w:t>
      </w:r>
      <w:r w:rsidRPr="00BB4C29">
        <w:rPr>
          <w:kern w:val="0"/>
          <w:sz w:val="24"/>
        </w:rPr>
        <w:t>、报告期内交银施罗德裕祥纯债债券型证券投资基金在指定报刊上各项公告的原稿。</w:t>
      </w:r>
    </w:p>
    <w:p w:rsidR="001A59F9" w:rsidRPr="00D564C7" w:rsidRDefault="001A59F9" w:rsidP="003448E5">
      <w:pPr>
        <w:spacing w:line="360" w:lineRule="auto"/>
        <w:ind w:firstLineChars="150" w:firstLine="315"/>
        <w:rPr>
          <w:rFonts w:asciiTheme="minorEastAsia" w:eastAsiaTheme="minorEastAsia" w:hAnsiTheme="minorEastAsia"/>
          <w:bCs/>
          <w:color w:val="000000"/>
          <w:szCs w:val="21"/>
        </w:rPr>
      </w:pPr>
    </w:p>
    <w:p w:rsidR="001A59F9" w:rsidRPr="00CC614D" w:rsidRDefault="001A59F9" w:rsidP="00CC614D">
      <w:pPr>
        <w:pStyle w:val="20"/>
        <w:spacing w:before="0" w:after="0"/>
        <w:rPr>
          <w:rFonts w:ascii="Times New Roman" w:eastAsiaTheme="minorEastAsia" w:hAnsi="Times New Roman"/>
          <w:color w:val="000000" w:themeColor="text1"/>
          <w:kern w:val="0"/>
          <w:szCs w:val="24"/>
        </w:rPr>
      </w:pPr>
      <w:bookmarkStart w:id="203" w:name="_Toc361324905"/>
      <w:bookmarkStart w:id="204" w:name="_Toc4169706"/>
      <w:r w:rsidRPr="00CC614D">
        <w:rPr>
          <w:rFonts w:ascii="Times New Roman" w:eastAsiaTheme="minorEastAsia" w:hAnsi="Times New Roman"/>
          <w:color w:val="000000" w:themeColor="text1"/>
          <w:kern w:val="0"/>
          <w:szCs w:val="24"/>
        </w:rPr>
        <w:t>13.2</w:t>
      </w:r>
      <w:r w:rsidRPr="00CC614D">
        <w:rPr>
          <w:rFonts w:ascii="Times New Roman" w:eastAsiaTheme="minorEastAsia" w:hAnsi="Times New Roman" w:hint="eastAsia"/>
          <w:color w:val="000000" w:themeColor="text1"/>
          <w:kern w:val="0"/>
          <w:szCs w:val="24"/>
        </w:rPr>
        <w:t>存放地点</w:t>
      </w:r>
      <w:bookmarkEnd w:id="203"/>
      <w:bookmarkEnd w:id="204"/>
    </w:p>
    <w:p w:rsidR="001A59F9" w:rsidRPr="00BB4C29" w:rsidRDefault="001A59F9" w:rsidP="00BB4C29">
      <w:pPr>
        <w:spacing w:before="29" w:line="288" w:lineRule="auto"/>
        <w:ind w:firstLineChars="200" w:firstLine="480"/>
        <w:rPr>
          <w:kern w:val="0"/>
          <w:sz w:val="24"/>
        </w:rPr>
      </w:pPr>
      <w:r w:rsidRPr="00BB4C29">
        <w:rPr>
          <w:kern w:val="0"/>
          <w:sz w:val="24"/>
        </w:rPr>
        <w:t>备查文件存放于基金管理人的办公场所。</w:t>
      </w:r>
    </w:p>
    <w:p w:rsidR="001A59F9" w:rsidRPr="00D564C7" w:rsidRDefault="001A59F9" w:rsidP="003448E5">
      <w:pPr>
        <w:spacing w:line="360" w:lineRule="auto"/>
        <w:rPr>
          <w:rFonts w:asciiTheme="minorEastAsia" w:eastAsiaTheme="minorEastAsia" w:hAnsiTheme="minorEastAsia"/>
          <w:bCs/>
          <w:color w:val="000000"/>
          <w:szCs w:val="21"/>
        </w:rPr>
      </w:pPr>
    </w:p>
    <w:p w:rsidR="001A59F9" w:rsidRPr="00CC614D" w:rsidRDefault="001A59F9" w:rsidP="00CC614D">
      <w:pPr>
        <w:pStyle w:val="20"/>
        <w:spacing w:before="0" w:after="0"/>
        <w:rPr>
          <w:rFonts w:ascii="Times New Roman" w:eastAsiaTheme="minorEastAsia" w:hAnsi="Times New Roman"/>
          <w:color w:val="000000" w:themeColor="text1"/>
          <w:kern w:val="0"/>
          <w:szCs w:val="24"/>
        </w:rPr>
      </w:pPr>
      <w:bookmarkStart w:id="205" w:name="_Toc361324906"/>
      <w:bookmarkStart w:id="206" w:name="_Toc4169707"/>
      <w:r w:rsidRPr="00CC614D">
        <w:rPr>
          <w:rFonts w:ascii="Times New Roman" w:eastAsiaTheme="minorEastAsia" w:hAnsi="Times New Roman"/>
          <w:color w:val="000000" w:themeColor="text1"/>
          <w:kern w:val="0"/>
          <w:szCs w:val="24"/>
        </w:rPr>
        <w:t>13.3</w:t>
      </w:r>
      <w:r w:rsidRPr="00CC614D">
        <w:rPr>
          <w:rFonts w:ascii="Times New Roman" w:eastAsiaTheme="minorEastAsia" w:hAnsi="Times New Roman" w:hint="eastAsia"/>
          <w:color w:val="000000" w:themeColor="text1"/>
          <w:kern w:val="0"/>
          <w:szCs w:val="24"/>
        </w:rPr>
        <w:t>查阅方式</w:t>
      </w:r>
      <w:bookmarkEnd w:id="205"/>
      <w:bookmarkEnd w:id="206"/>
    </w:p>
    <w:p w:rsidR="00345311" w:rsidRDefault="001E6FC2">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1A59F9" w:rsidRPr="00BB4C29" w:rsidRDefault="001A59F9" w:rsidP="00BB4C29">
      <w:pPr>
        <w:spacing w:before="29" w:line="288" w:lineRule="auto"/>
        <w:ind w:firstLineChars="200" w:firstLine="480"/>
        <w:rPr>
          <w:kern w:val="0"/>
          <w:sz w:val="24"/>
        </w:rPr>
      </w:pPr>
      <w:r w:rsidRPr="00BB4C29">
        <w:rPr>
          <w:kern w:val="0"/>
          <w:sz w:val="24"/>
        </w:rPr>
        <w:t>投资者对本报告书如有疑问，可咨询本基金管理人交银施罗德基金管理有限公司。本公司客户服务中心电话：</w:t>
      </w:r>
      <w:r w:rsidRPr="00BB4C29">
        <w:rPr>
          <w:kern w:val="0"/>
          <w:sz w:val="24"/>
        </w:rPr>
        <w:t>400-700-5000</w:t>
      </w:r>
      <w:r w:rsidRPr="00BB4C29">
        <w:rPr>
          <w:kern w:val="0"/>
          <w:sz w:val="24"/>
        </w:rPr>
        <w:t>（免长途话费），</w:t>
      </w:r>
      <w:r w:rsidRPr="00BB4C29">
        <w:rPr>
          <w:kern w:val="0"/>
          <w:sz w:val="24"/>
        </w:rPr>
        <w:t>021-61055000</w:t>
      </w:r>
      <w:r w:rsidRPr="00BB4C29">
        <w:rPr>
          <w:kern w:val="0"/>
          <w:sz w:val="24"/>
        </w:rPr>
        <w:t>，电子邮件：</w:t>
      </w:r>
      <w:r w:rsidRPr="00BB4C29">
        <w:rPr>
          <w:kern w:val="0"/>
          <w:sz w:val="24"/>
        </w:rPr>
        <w:t>services@jysld.com</w:t>
      </w:r>
      <w:r w:rsidRPr="00BB4C29">
        <w:rPr>
          <w:kern w:val="0"/>
          <w:sz w:val="24"/>
        </w:rPr>
        <w:t>。</w:t>
      </w: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E44CC5" w:rsidRDefault="001A59F9" w:rsidP="00E44CC5">
      <w:pPr>
        <w:spacing w:before="29" w:line="288" w:lineRule="auto"/>
        <w:ind w:firstLineChars="200" w:firstLine="482"/>
        <w:jc w:val="right"/>
        <w:rPr>
          <w:b/>
          <w:kern w:val="0"/>
          <w:sz w:val="24"/>
        </w:rPr>
      </w:pPr>
      <w:r w:rsidRPr="00E44CC5">
        <w:rPr>
          <w:b/>
          <w:kern w:val="0"/>
          <w:sz w:val="24"/>
        </w:rPr>
        <w:t>交银施罗德基金管理有限公司</w:t>
      </w:r>
    </w:p>
    <w:p w:rsidR="001A59F9" w:rsidRPr="00E44CC5" w:rsidRDefault="00A77C51" w:rsidP="00E44CC5">
      <w:pPr>
        <w:spacing w:before="29" w:line="288" w:lineRule="auto"/>
        <w:ind w:firstLineChars="200" w:firstLine="482"/>
        <w:jc w:val="right"/>
        <w:rPr>
          <w:b/>
          <w:kern w:val="0"/>
          <w:sz w:val="24"/>
        </w:rPr>
      </w:pPr>
      <w:r w:rsidRPr="00E44CC5">
        <w:rPr>
          <w:b/>
          <w:kern w:val="0"/>
          <w:sz w:val="24"/>
        </w:rPr>
        <w:t>二〇一九年三月二十七日</w:t>
      </w:r>
    </w:p>
    <w:p w:rsidR="001A59F9" w:rsidRPr="00D564C7" w:rsidRDefault="001A59F9" w:rsidP="00026C9C">
      <w:pPr>
        <w:spacing w:line="360" w:lineRule="auto"/>
        <w:rPr>
          <w:rFonts w:asciiTheme="minorEastAsia" w:eastAsiaTheme="minorEastAsia" w:hAnsiTheme="minorEastAsia"/>
          <w:szCs w:val="21"/>
        </w:rPr>
      </w:pPr>
    </w:p>
    <w:sectPr w:rsidR="001A59F9" w:rsidRPr="00D564C7" w:rsidSect="00937AC9">
      <w:footerReference w:type="even" r:id="rId16"/>
      <w:footerReference w:type="default" r:id="rId17"/>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6DF0" w:rsidRDefault="007C6DF0">
      <w:r>
        <w:separator/>
      </w:r>
    </w:p>
  </w:endnote>
  <w:endnote w:type="continuationSeparator" w:id="0">
    <w:p w:rsidR="007C6DF0" w:rsidRDefault="007C6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424" w:rsidRDefault="0035542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424" w:rsidRDefault="00355424">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424" w:rsidRDefault="00355424">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424" w:rsidRDefault="00355424"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355424" w:rsidRDefault="00355424"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424" w:rsidRDefault="00355424" w:rsidP="00C03B3A">
    <w:pPr>
      <w:pStyle w:val="a7"/>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EC2490">
      <w:rPr>
        <w:noProof/>
        <w:kern w:val="0"/>
        <w:szCs w:val="21"/>
      </w:rPr>
      <w:t>47</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EC2490">
      <w:rPr>
        <w:noProof/>
        <w:kern w:val="0"/>
        <w:szCs w:val="21"/>
      </w:rPr>
      <w:t>50</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6DF0" w:rsidRDefault="007C6DF0">
      <w:r>
        <w:separator/>
      </w:r>
    </w:p>
  </w:footnote>
  <w:footnote w:type="continuationSeparator" w:id="0">
    <w:p w:rsidR="007C6DF0" w:rsidRDefault="007C6D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424" w:rsidRDefault="0035542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424" w:rsidRPr="00F87B7B" w:rsidRDefault="00355424" w:rsidP="00F87B7B">
    <w:pPr>
      <w:spacing w:before="29" w:line="288" w:lineRule="auto"/>
      <w:jc w:val="right"/>
      <w:rPr>
        <w:rFonts w:eastAsiaTheme="minorEastAsia"/>
        <w:sz w:val="24"/>
      </w:rPr>
    </w:pPr>
    <w:r w:rsidRPr="00D3445F">
      <w:rPr>
        <w:rFonts w:eastAsiaTheme="minorEastAsia"/>
        <w:sz w:val="24"/>
      </w:rPr>
      <w:t>交银施罗德裕祥纯债债券型证券投资基金</w:t>
    </w:r>
    <w:r w:rsidRPr="00D3445F">
      <w:rPr>
        <w:rFonts w:eastAsiaTheme="minorEastAsia"/>
        <w:sz w:val="24"/>
      </w:rPr>
      <w:t>2018</w:t>
    </w:r>
    <w:r w:rsidRPr="00D3445F">
      <w:rPr>
        <w:rFonts w:eastAsiaTheme="minorEastAsia"/>
        <w:sz w:val="24"/>
      </w:rPr>
      <w:t>年年度报告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424" w:rsidRDefault="0035542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8B9"/>
    <w:rsid w:val="000019B6"/>
    <w:rsid w:val="00001A3F"/>
    <w:rsid w:val="00001B39"/>
    <w:rsid w:val="00002644"/>
    <w:rsid w:val="00003577"/>
    <w:rsid w:val="0000403B"/>
    <w:rsid w:val="00004337"/>
    <w:rsid w:val="00005172"/>
    <w:rsid w:val="0000551D"/>
    <w:rsid w:val="00005911"/>
    <w:rsid w:val="00007B52"/>
    <w:rsid w:val="000102A7"/>
    <w:rsid w:val="000106B5"/>
    <w:rsid w:val="00010918"/>
    <w:rsid w:val="00010A83"/>
    <w:rsid w:val="00010A8E"/>
    <w:rsid w:val="00010AC3"/>
    <w:rsid w:val="00010C1F"/>
    <w:rsid w:val="00010F11"/>
    <w:rsid w:val="00011081"/>
    <w:rsid w:val="0001154B"/>
    <w:rsid w:val="000116A8"/>
    <w:rsid w:val="00011850"/>
    <w:rsid w:val="00011EB5"/>
    <w:rsid w:val="0001200B"/>
    <w:rsid w:val="0001280C"/>
    <w:rsid w:val="00012A75"/>
    <w:rsid w:val="00012FE0"/>
    <w:rsid w:val="000132C0"/>
    <w:rsid w:val="00013CAE"/>
    <w:rsid w:val="00014EDA"/>
    <w:rsid w:val="000162AF"/>
    <w:rsid w:val="00017581"/>
    <w:rsid w:val="0001767C"/>
    <w:rsid w:val="00020583"/>
    <w:rsid w:val="00021813"/>
    <w:rsid w:val="00021DD4"/>
    <w:rsid w:val="000221FE"/>
    <w:rsid w:val="00023BE7"/>
    <w:rsid w:val="00023BEF"/>
    <w:rsid w:val="00024200"/>
    <w:rsid w:val="00024201"/>
    <w:rsid w:val="0002453B"/>
    <w:rsid w:val="00024C15"/>
    <w:rsid w:val="00024C62"/>
    <w:rsid w:val="00024CA0"/>
    <w:rsid w:val="000254D2"/>
    <w:rsid w:val="00026C9C"/>
    <w:rsid w:val="00026D20"/>
    <w:rsid w:val="000274FE"/>
    <w:rsid w:val="000276C9"/>
    <w:rsid w:val="00030EF6"/>
    <w:rsid w:val="0003228A"/>
    <w:rsid w:val="000322D5"/>
    <w:rsid w:val="0003271C"/>
    <w:rsid w:val="00032ADD"/>
    <w:rsid w:val="00032FE1"/>
    <w:rsid w:val="000331EA"/>
    <w:rsid w:val="00033483"/>
    <w:rsid w:val="00033EC1"/>
    <w:rsid w:val="00034BA5"/>
    <w:rsid w:val="000358FE"/>
    <w:rsid w:val="00037267"/>
    <w:rsid w:val="000378BC"/>
    <w:rsid w:val="000379E9"/>
    <w:rsid w:val="00037CF2"/>
    <w:rsid w:val="00037FCF"/>
    <w:rsid w:val="0004081A"/>
    <w:rsid w:val="00041174"/>
    <w:rsid w:val="000415E6"/>
    <w:rsid w:val="00041BC8"/>
    <w:rsid w:val="000421B8"/>
    <w:rsid w:val="000429DF"/>
    <w:rsid w:val="00042A56"/>
    <w:rsid w:val="00042AAD"/>
    <w:rsid w:val="000430CA"/>
    <w:rsid w:val="0004381B"/>
    <w:rsid w:val="00043ABF"/>
    <w:rsid w:val="00044158"/>
    <w:rsid w:val="000445E4"/>
    <w:rsid w:val="00044C8C"/>
    <w:rsid w:val="00044F3C"/>
    <w:rsid w:val="000457E3"/>
    <w:rsid w:val="00045D10"/>
    <w:rsid w:val="00046C7D"/>
    <w:rsid w:val="000471B4"/>
    <w:rsid w:val="00050260"/>
    <w:rsid w:val="00050CC4"/>
    <w:rsid w:val="000510AB"/>
    <w:rsid w:val="000514E0"/>
    <w:rsid w:val="0005173E"/>
    <w:rsid w:val="00052276"/>
    <w:rsid w:val="000525D9"/>
    <w:rsid w:val="00053091"/>
    <w:rsid w:val="0005346A"/>
    <w:rsid w:val="000534CD"/>
    <w:rsid w:val="00053EED"/>
    <w:rsid w:val="0005448A"/>
    <w:rsid w:val="00054499"/>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F6B"/>
    <w:rsid w:val="00066524"/>
    <w:rsid w:val="00067071"/>
    <w:rsid w:val="000671A3"/>
    <w:rsid w:val="00070549"/>
    <w:rsid w:val="00070854"/>
    <w:rsid w:val="00070CD1"/>
    <w:rsid w:val="00071022"/>
    <w:rsid w:val="0007171B"/>
    <w:rsid w:val="000717A1"/>
    <w:rsid w:val="00072DE0"/>
    <w:rsid w:val="00073DB1"/>
    <w:rsid w:val="00073EA5"/>
    <w:rsid w:val="00073F87"/>
    <w:rsid w:val="00075473"/>
    <w:rsid w:val="00076397"/>
    <w:rsid w:val="000764CB"/>
    <w:rsid w:val="00076CC5"/>
    <w:rsid w:val="00077C34"/>
    <w:rsid w:val="000801F4"/>
    <w:rsid w:val="00080423"/>
    <w:rsid w:val="0008054C"/>
    <w:rsid w:val="00081344"/>
    <w:rsid w:val="0008141B"/>
    <w:rsid w:val="00081923"/>
    <w:rsid w:val="00081A3D"/>
    <w:rsid w:val="00081B06"/>
    <w:rsid w:val="00081D05"/>
    <w:rsid w:val="0008226A"/>
    <w:rsid w:val="00082367"/>
    <w:rsid w:val="00082B63"/>
    <w:rsid w:val="00083024"/>
    <w:rsid w:val="00083BAF"/>
    <w:rsid w:val="00084122"/>
    <w:rsid w:val="000847EE"/>
    <w:rsid w:val="00084ADE"/>
    <w:rsid w:val="00084DA7"/>
    <w:rsid w:val="0008506D"/>
    <w:rsid w:val="00085F3E"/>
    <w:rsid w:val="000861D6"/>
    <w:rsid w:val="0008624A"/>
    <w:rsid w:val="000863CA"/>
    <w:rsid w:val="00086622"/>
    <w:rsid w:val="000866EC"/>
    <w:rsid w:val="00087011"/>
    <w:rsid w:val="000874BC"/>
    <w:rsid w:val="00087CF7"/>
    <w:rsid w:val="00087D8D"/>
    <w:rsid w:val="0009000C"/>
    <w:rsid w:val="0009011B"/>
    <w:rsid w:val="000908ED"/>
    <w:rsid w:val="0009091B"/>
    <w:rsid w:val="000917D5"/>
    <w:rsid w:val="000919B7"/>
    <w:rsid w:val="00093491"/>
    <w:rsid w:val="0009357E"/>
    <w:rsid w:val="00094175"/>
    <w:rsid w:val="000941C9"/>
    <w:rsid w:val="00094876"/>
    <w:rsid w:val="000951A4"/>
    <w:rsid w:val="000951F7"/>
    <w:rsid w:val="00095912"/>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55B"/>
    <w:rsid w:val="000A38DE"/>
    <w:rsid w:val="000A457E"/>
    <w:rsid w:val="000A4672"/>
    <w:rsid w:val="000A4FEF"/>
    <w:rsid w:val="000A53FD"/>
    <w:rsid w:val="000A549A"/>
    <w:rsid w:val="000A578A"/>
    <w:rsid w:val="000A6D63"/>
    <w:rsid w:val="000A72F2"/>
    <w:rsid w:val="000A766F"/>
    <w:rsid w:val="000A76A2"/>
    <w:rsid w:val="000B0C56"/>
    <w:rsid w:val="000B0E6B"/>
    <w:rsid w:val="000B1D26"/>
    <w:rsid w:val="000B2B57"/>
    <w:rsid w:val="000B2C76"/>
    <w:rsid w:val="000B2C8D"/>
    <w:rsid w:val="000B3435"/>
    <w:rsid w:val="000B36CC"/>
    <w:rsid w:val="000B3E43"/>
    <w:rsid w:val="000B417C"/>
    <w:rsid w:val="000B4365"/>
    <w:rsid w:val="000B54D3"/>
    <w:rsid w:val="000B5CC0"/>
    <w:rsid w:val="000B6ED6"/>
    <w:rsid w:val="000C01F9"/>
    <w:rsid w:val="000C02EE"/>
    <w:rsid w:val="000C054E"/>
    <w:rsid w:val="000C05AB"/>
    <w:rsid w:val="000C06FF"/>
    <w:rsid w:val="000C0871"/>
    <w:rsid w:val="000C0CA5"/>
    <w:rsid w:val="000C0F55"/>
    <w:rsid w:val="000C127D"/>
    <w:rsid w:val="000C15BE"/>
    <w:rsid w:val="000C1723"/>
    <w:rsid w:val="000C1774"/>
    <w:rsid w:val="000C1A53"/>
    <w:rsid w:val="000C1B20"/>
    <w:rsid w:val="000C224F"/>
    <w:rsid w:val="000C342B"/>
    <w:rsid w:val="000C397A"/>
    <w:rsid w:val="000C3FD9"/>
    <w:rsid w:val="000C4107"/>
    <w:rsid w:val="000C45E7"/>
    <w:rsid w:val="000C45F5"/>
    <w:rsid w:val="000C5C31"/>
    <w:rsid w:val="000C5E98"/>
    <w:rsid w:val="000C698D"/>
    <w:rsid w:val="000C705C"/>
    <w:rsid w:val="000C7AE4"/>
    <w:rsid w:val="000D01F4"/>
    <w:rsid w:val="000D03D8"/>
    <w:rsid w:val="000D0B89"/>
    <w:rsid w:val="000D1519"/>
    <w:rsid w:val="000D3145"/>
    <w:rsid w:val="000D36D1"/>
    <w:rsid w:val="000D3B18"/>
    <w:rsid w:val="000D4AAD"/>
    <w:rsid w:val="000D52B3"/>
    <w:rsid w:val="000D52DC"/>
    <w:rsid w:val="000D5D13"/>
    <w:rsid w:val="000D6054"/>
    <w:rsid w:val="000D619B"/>
    <w:rsid w:val="000D788B"/>
    <w:rsid w:val="000D7898"/>
    <w:rsid w:val="000D7D7C"/>
    <w:rsid w:val="000E0947"/>
    <w:rsid w:val="000E13A1"/>
    <w:rsid w:val="000E34ED"/>
    <w:rsid w:val="000E4456"/>
    <w:rsid w:val="000E5DBC"/>
    <w:rsid w:val="000E6184"/>
    <w:rsid w:val="000E67FE"/>
    <w:rsid w:val="000E7B5C"/>
    <w:rsid w:val="000F0C0A"/>
    <w:rsid w:val="000F175F"/>
    <w:rsid w:val="000F17D1"/>
    <w:rsid w:val="000F1CA9"/>
    <w:rsid w:val="000F255E"/>
    <w:rsid w:val="000F2C75"/>
    <w:rsid w:val="000F3506"/>
    <w:rsid w:val="000F3D7B"/>
    <w:rsid w:val="000F452E"/>
    <w:rsid w:val="000F5314"/>
    <w:rsid w:val="000F5396"/>
    <w:rsid w:val="000F5704"/>
    <w:rsid w:val="000F593E"/>
    <w:rsid w:val="000F5A1C"/>
    <w:rsid w:val="000F60F3"/>
    <w:rsid w:val="000F60FF"/>
    <w:rsid w:val="000F635F"/>
    <w:rsid w:val="000F6C61"/>
    <w:rsid w:val="000F754C"/>
    <w:rsid w:val="000F7EF1"/>
    <w:rsid w:val="00100C12"/>
    <w:rsid w:val="001013A8"/>
    <w:rsid w:val="00101C35"/>
    <w:rsid w:val="00101DF8"/>
    <w:rsid w:val="001025F3"/>
    <w:rsid w:val="00102CC8"/>
    <w:rsid w:val="001030B5"/>
    <w:rsid w:val="0010352B"/>
    <w:rsid w:val="0010401E"/>
    <w:rsid w:val="001049B6"/>
    <w:rsid w:val="00104DE3"/>
    <w:rsid w:val="00104E75"/>
    <w:rsid w:val="001051C6"/>
    <w:rsid w:val="0010577B"/>
    <w:rsid w:val="00105C9C"/>
    <w:rsid w:val="001069ED"/>
    <w:rsid w:val="00106C1F"/>
    <w:rsid w:val="001075D3"/>
    <w:rsid w:val="001116BA"/>
    <w:rsid w:val="0011177A"/>
    <w:rsid w:val="0011179E"/>
    <w:rsid w:val="00111C71"/>
    <w:rsid w:val="001134F0"/>
    <w:rsid w:val="00113763"/>
    <w:rsid w:val="00113AE6"/>
    <w:rsid w:val="001141C0"/>
    <w:rsid w:val="00116E31"/>
    <w:rsid w:val="0012049C"/>
    <w:rsid w:val="0012065E"/>
    <w:rsid w:val="00120825"/>
    <w:rsid w:val="00120EED"/>
    <w:rsid w:val="001212B4"/>
    <w:rsid w:val="0012304E"/>
    <w:rsid w:val="00123252"/>
    <w:rsid w:val="0012349E"/>
    <w:rsid w:val="001239C8"/>
    <w:rsid w:val="00123A56"/>
    <w:rsid w:val="001248EF"/>
    <w:rsid w:val="001257C7"/>
    <w:rsid w:val="00126502"/>
    <w:rsid w:val="001268F9"/>
    <w:rsid w:val="00126AF2"/>
    <w:rsid w:val="00126DDF"/>
    <w:rsid w:val="001270BF"/>
    <w:rsid w:val="001275C7"/>
    <w:rsid w:val="00127B2E"/>
    <w:rsid w:val="00127BAC"/>
    <w:rsid w:val="00127FF5"/>
    <w:rsid w:val="00130E9F"/>
    <w:rsid w:val="00131EC2"/>
    <w:rsid w:val="00132E82"/>
    <w:rsid w:val="00133414"/>
    <w:rsid w:val="0013374F"/>
    <w:rsid w:val="00134A12"/>
    <w:rsid w:val="00135467"/>
    <w:rsid w:val="00135ADC"/>
    <w:rsid w:val="001364D3"/>
    <w:rsid w:val="001366C4"/>
    <w:rsid w:val="0013686A"/>
    <w:rsid w:val="00136DA3"/>
    <w:rsid w:val="0013718B"/>
    <w:rsid w:val="00137BB5"/>
    <w:rsid w:val="00137BB9"/>
    <w:rsid w:val="00137D50"/>
    <w:rsid w:val="00140038"/>
    <w:rsid w:val="00141BF1"/>
    <w:rsid w:val="00142280"/>
    <w:rsid w:val="001422A5"/>
    <w:rsid w:val="0014241E"/>
    <w:rsid w:val="001424C6"/>
    <w:rsid w:val="00142A56"/>
    <w:rsid w:val="00142C11"/>
    <w:rsid w:val="00142D88"/>
    <w:rsid w:val="001432A7"/>
    <w:rsid w:val="00143BE5"/>
    <w:rsid w:val="00143C09"/>
    <w:rsid w:val="0014446C"/>
    <w:rsid w:val="00144AAD"/>
    <w:rsid w:val="00144DF5"/>
    <w:rsid w:val="001455C7"/>
    <w:rsid w:val="00145A97"/>
    <w:rsid w:val="00145D1E"/>
    <w:rsid w:val="00146153"/>
    <w:rsid w:val="00146485"/>
    <w:rsid w:val="00146A28"/>
    <w:rsid w:val="00147394"/>
    <w:rsid w:val="00147492"/>
    <w:rsid w:val="00147D2C"/>
    <w:rsid w:val="00147D41"/>
    <w:rsid w:val="0015080E"/>
    <w:rsid w:val="00150AD6"/>
    <w:rsid w:val="0015173F"/>
    <w:rsid w:val="00151B23"/>
    <w:rsid w:val="001522CB"/>
    <w:rsid w:val="0015258A"/>
    <w:rsid w:val="00152B88"/>
    <w:rsid w:val="001535AE"/>
    <w:rsid w:val="00153B40"/>
    <w:rsid w:val="00153BCF"/>
    <w:rsid w:val="00154ADA"/>
    <w:rsid w:val="00154B08"/>
    <w:rsid w:val="00154C47"/>
    <w:rsid w:val="0015531A"/>
    <w:rsid w:val="00155594"/>
    <w:rsid w:val="00157418"/>
    <w:rsid w:val="00157B5A"/>
    <w:rsid w:val="0016050B"/>
    <w:rsid w:val="0016292B"/>
    <w:rsid w:val="00162C6F"/>
    <w:rsid w:val="00163220"/>
    <w:rsid w:val="001633D1"/>
    <w:rsid w:val="0016380C"/>
    <w:rsid w:val="00163816"/>
    <w:rsid w:val="00163B27"/>
    <w:rsid w:val="0016425E"/>
    <w:rsid w:val="0016438B"/>
    <w:rsid w:val="00164BF7"/>
    <w:rsid w:val="00165317"/>
    <w:rsid w:val="001657AB"/>
    <w:rsid w:val="00166053"/>
    <w:rsid w:val="001660A9"/>
    <w:rsid w:val="001663FB"/>
    <w:rsid w:val="0016724C"/>
    <w:rsid w:val="0017073D"/>
    <w:rsid w:val="00170A0D"/>
    <w:rsid w:val="00170D38"/>
    <w:rsid w:val="00171484"/>
    <w:rsid w:val="00171BAD"/>
    <w:rsid w:val="00171F2C"/>
    <w:rsid w:val="0017369E"/>
    <w:rsid w:val="00173AF1"/>
    <w:rsid w:val="00174325"/>
    <w:rsid w:val="001744B4"/>
    <w:rsid w:val="001751EF"/>
    <w:rsid w:val="001756A1"/>
    <w:rsid w:val="001761EE"/>
    <w:rsid w:val="00176EAA"/>
    <w:rsid w:val="00177030"/>
    <w:rsid w:val="0017725A"/>
    <w:rsid w:val="00177C4B"/>
    <w:rsid w:val="00177D32"/>
    <w:rsid w:val="00177F6A"/>
    <w:rsid w:val="00180E46"/>
    <w:rsid w:val="001819A8"/>
    <w:rsid w:val="00181C3E"/>
    <w:rsid w:val="00182A38"/>
    <w:rsid w:val="0018300D"/>
    <w:rsid w:val="0018325A"/>
    <w:rsid w:val="00183D7A"/>
    <w:rsid w:val="001841E7"/>
    <w:rsid w:val="00184766"/>
    <w:rsid w:val="00184CAE"/>
    <w:rsid w:val="00186199"/>
    <w:rsid w:val="00186374"/>
    <w:rsid w:val="00186F7A"/>
    <w:rsid w:val="00187B17"/>
    <w:rsid w:val="0019036C"/>
    <w:rsid w:val="00190AE2"/>
    <w:rsid w:val="00190E27"/>
    <w:rsid w:val="001928F7"/>
    <w:rsid w:val="00193182"/>
    <w:rsid w:val="001933C2"/>
    <w:rsid w:val="00193575"/>
    <w:rsid w:val="00193871"/>
    <w:rsid w:val="0019389D"/>
    <w:rsid w:val="00193B62"/>
    <w:rsid w:val="00194537"/>
    <w:rsid w:val="0019563C"/>
    <w:rsid w:val="001956CA"/>
    <w:rsid w:val="00195781"/>
    <w:rsid w:val="00195B79"/>
    <w:rsid w:val="00197ACB"/>
    <w:rsid w:val="00197C86"/>
    <w:rsid w:val="00197E15"/>
    <w:rsid w:val="001A088E"/>
    <w:rsid w:val="001A0F4A"/>
    <w:rsid w:val="001A1A3B"/>
    <w:rsid w:val="001A1B13"/>
    <w:rsid w:val="001A1D38"/>
    <w:rsid w:val="001A21A9"/>
    <w:rsid w:val="001A2A97"/>
    <w:rsid w:val="001A3201"/>
    <w:rsid w:val="001A364F"/>
    <w:rsid w:val="001A39B7"/>
    <w:rsid w:val="001A3CBE"/>
    <w:rsid w:val="001A3D7C"/>
    <w:rsid w:val="001A42FA"/>
    <w:rsid w:val="001A4AEC"/>
    <w:rsid w:val="001A59D8"/>
    <w:rsid w:val="001A59F9"/>
    <w:rsid w:val="001A5FA6"/>
    <w:rsid w:val="001A6685"/>
    <w:rsid w:val="001A668F"/>
    <w:rsid w:val="001A71CC"/>
    <w:rsid w:val="001A7843"/>
    <w:rsid w:val="001A7F30"/>
    <w:rsid w:val="001B0A5D"/>
    <w:rsid w:val="001B25CD"/>
    <w:rsid w:val="001B261A"/>
    <w:rsid w:val="001B2F0C"/>
    <w:rsid w:val="001B30CA"/>
    <w:rsid w:val="001B3513"/>
    <w:rsid w:val="001B353A"/>
    <w:rsid w:val="001B3C1C"/>
    <w:rsid w:val="001B3D3E"/>
    <w:rsid w:val="001B50CD"/>
    <w:rsid w:val="001B52FE"/>
    <w:rsid w:val="001B659C"/>
    <w:rsid w:val="001B7890"/>
    <w:rsid w:val="001B7AB7"/>
    <w:rsid w:val="001C005A"/>
    <w:rsid w:val="001C00CF"/>
    <w:rsid w:val="001C0806"/>
    <w:rsid w:val="001C081B"/>
    <w:rsid w:val="001C189E"/>
    <w:rsid w:val="001C1C7F"/>
    <w:rsid w:val="001C22D0"/>
    <w:rsid w:val="001C2F9C"/>
    <w:rsid w:val="001C31D0"/>
    <w:rsid w:val="001C3399"/>
    <w:rsid w:val="001C3716"/>
    <w:rsid w:val="001C37F6"/>
    <w:rsid w:val="001C393B"/>
    <w:rsid w:val="001C4555"/>
    <w:rsid w:val="001C4D9F"/>
    <w:rsid w:val="001C5289"/>
    <w:rsid w:val="001C5C68"/>
    <w:rsid w:val="001C60B4"/>
    <w:rsid w:val="001C6288"/>
    <w:rsid w:val="001C67A1"/>
    <w:rsid w:val="001C72BF"/>
    <w:rsid w:val="001C7C58"/>
    <w:rsid w:val="001C7C6D"/>
    <w:rsid w:val="001D0538"/>
    <w:rsid w:val="001D0634"/>
    <w:rsid w:val="001D0C0E"/>
    <w:rsid w:val="001D0F6A"/>
    <w:rsid w:val="001D18B5"/>
    <w:rsid w:val="001D1BBC"/>
    <w:rsid w:val="001D21BC"/>
    <w:rsid w:val="001D2E47"/>
    <w:rsid w:val="001D2FA5"/>
    <w:rsid w:val="001D35E0"/>
    <w:rsid w:val="001D5045"/>
    <w:rsid w:val="001D5494"/>
    <w:rsid w:val="001D5A44"/>
    <w:rsid w:val="001D5A62"/>
    <w:rsid w:val="001D6213"/>
    <w:rsid w:val="001D640E"/>
    <w:rsid w:val="001D69C5"/>
    <w:rsid w:val="001D724B"/>
    <w:rsid w:val="001D75E7"/>
    <w:rsid w:val="001D7DF1"/>
    <w:rsid w:val="001E03BE"/>
    <w:rsid w:val="001E0AAA"/>
    <w:rsid w:val="001E0F28"/>
    <w:rsid w:val="001E11D3"/>
    <w:rsid w:val="001E15F1"/>
    <w:rsid w:val="001E1C4F"/>
    <w:rsid w:val="001E287E"/>
    <w:rsid w:val="001E2A6A"/>
    <w:rsid w:val="001E3DC0"/>
    <w:rsid w:val="001E3DC2"/>
    <w:rsid w:val="001E5488"/>
    <w:rsid w:val="001E5657"/>
    <w:rsid w:val="001E56FF"/>
    <w:rsid w:val="001E587C"/>
    <w:rsid w:val="001E5A82"/>
    <w:rsid w:val="001E5C6B"/>
    <w:rsid w:val="001E63C3"/>
    <w:rsid w:val="001E6AA7"/>
    <w:rsid w:val="001E6EBF"/>
    <w:rsid w:val="001E6FC2"/>
    <w:rsid w:val="001F0307"/>
    <w:rsid w:val="001F03E1"/>
    <w:rsid w:val="001F11DC"/>
    <w:rsid w:val="001F221F"/>
    <w:rsid w:val="001F3089"/>
    <w:rsid w:val="001F3839"/>
    <w:rsid w:val="001F3CC6"/>
    <w:rsid w:val="001F3EE3"/>
    <w:rsid w:val="001F3F50"/>
    <w:rsid w:val="001F4530"/>
    <w:rsid w:val="001F4938"/>
    <w:rsid w:val="001F5CE2"/>
    <w:rsid w:val="001F5DBA"/>
    <w:rsid w:val="001F5DE3"/>
    <w:rsid w:val="001F5F74"/>
    <w:rsid w:val="001F78D5"/>
    <w:rsid w:val="001F790F"/>
    <w:rsid w:val="001F7D5D"/>
    <w:rsid w:val="002010DE"/>
    <w:rsid w:val="00201962"/>
    <w:rsid w:val="00201B58"/>
    <w:rsid w:val="00201E80"/>
    <w:rsid w:val="00202968"/>
    <w:rsid w:val="00202C11"/>
    <w:rsid w:val="00202C32"/>
    <w:rsid w:val="00202F9B"/>
    <w:rsid w:val="00203973"/>
    <w:rsid w:val="00203AEF"/>
    <w:rsid w:val="00204CB6"/>
    <w:rsid w:val="00205401"/>
    <w:rsid w:val="002072C5"/>
    <w:rsid w:val="00211520"/>
    <w:rsid w:val="00211615"/>
    <w:rsid w:val="00211A26"/>
    <w:rsid w:val="00212249"/>
    <w:rsid w:val="002125F7"/>
    <w:rsid w:val="00212901"/>
    <w:rsid w:val="00212DFE"/>
    <w:rsid w:val="00213656"/>
    <w:rsid w:val="00213861"/>
    <w:rsid w:val="0021397C"/>
    <w:rsid w:val="00214463"/>
    <w:rsid w:val="00214756"/>
    <w:rsid w:val="00214FED"/>
    <w:rsid w:val="002153DF"/>
    <w:rsid w:val="00215824"/>
    <w:rsid w:val="00215C8E"/>
    <w:rsid w:val="00215CF2"/>
    <w:rsid w:val="00215D9F"/>
    <w:rsid w:val="00216310"/>
    <w:rsid w:val="00216BCE"/>
    <w:rsid w:val="00217867"/>
    <w:rsid w:val="00220542"/>
    <w:rsid w:val="00220D7F"/>
    <w:rsid w:val="002210EB"/>
    <w:rsid w:val="00221174"/>
    <w:rsid w:val="0022193C"/>
    <w:rsid w:val="00221ACC"/>
    <w:rsid w:val="00222B4E"/>
    <w:rsid w:val="00222DE3"/>
    <w:rsid w:val="00222FDA"/>
    <w:rsid w:val="002233F0"/>
    <w:rsid w:val="00223434"/>
    <w:rsid w:val="0022347C"/>
    <w:rsid w:val="00223598"/>
    <w:rsid w:val="0022498A"/>
    <w:rsid w:val="00225756"/>
    <w:rsid w:val="00225ADC"/>
    <w:rsid w:val="00225CEB"/>
    <w:rsid w:val="00225FC3"/>
    <w:rsid w:val="0022692D"/>
    <w:rsid w:val="0022727A"/>
    <w:rsid w:val="00227F33"/>
    <w:rsid w:val="002305D0"/>
    <w:rsid w:val="002318F3"/>
    <w:rsid w:val="00231955"/>
    <w:rsid w:val="00231A09"/>
    <w:rsid w:val="00231CA5"/>
    <w:rsid w:val="0023307D"/>
    <w:rsid w:val="002330CE"/>
    <w:rsid w:val="0023323F"/>
    <w:rsid w:val="002334A5"/>
    <w:rsid w:val="00234202"/>
    <w:rsid w:val="00234D9C"/>
    <w:rsid w:val="002359EB"/>
    <w:rsid w:val="002363AB"/>
    <w:rsid w:val="00236933"/>
    <w:rsid w:val="0023727B"/>
    <w:rsid w:val="00237579"/>
    <w:rsid w:val="00237675"/>
    <w:rsid w:val="00237C6D"/>
    <w:rsid w:val="002400A2"/>
    <w:rsid w:val="0024096B"/>
    <w:rsid w:val="0024112E"/>
    <w:rsid w:val="00241319"/>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0567"/>
    <w:rsid w:val="00251201"/>
    <w:rsid w:val="0025158D"/>
    <w:rsid w:val="00251C7E"/>
    <w:rsid w:val="0025210C"/>
    <w:rsid w:val="00252697"/>
    <w:rsid w:val="0025281A"/>
    <w:rsid w:val="00253D3C"/>
    <w:rsid w:val="002544D7"/>
    <w:rsid w:val="00255292"/>
    <w:rsid w:val="00255A23"/>
    <w:rsid w:val="00256071"/>
    <w:rsid w:val="00257578"/>
    <w:rsid w:val="00260200"/>
    <w:rsid w:val="00260B06"/>
    <w:rsid w:val="00261A1D"/>
    <w:rsid w:val="00261D93"/>
    <w:rsid w:val="00262029"/>
    <w:rsid w:val="002627A1"/>
    <w:rsid w:val="00262C73"/>
    <w:rsid w:val="002637E8"/>
    <w:rsid w:val="00263BBD"/>
    <w:rsid w:val="00264345"/>
    <w:rsid w:val="002648D8"/>
    <w:rsid w:val="00265AFB"/>
    <w:rsid w:val="00265B8A"/>
    <w:rsid w:val="00266923"/>
    <w:rsid w:val="00267133"/>
    <w:rsid w:val="00267EE3"/>
    <w:rsid w:val="00267F59"/>
    <w:rsid w:val="002700E9"/>
    <w:rsid w:val="00270CE9"/>
    <w:rsid w:val="00271758"/>
    <w:rsid w:val="00271DCB"/>
    <w:rsid w:val="00272321"/>
    <w:rsid w:val="0027235A"/>
    <w:rsid w:val="00273F39"/>
    <w:rsid w:val="00273F86"/>
    <w:rsid w:val="002741BE"/>
    <w:rsid w:val="00274E28"/>
    <w:rsid w:val="002752EA"/>
    <w:rsid w:val="00275EAD"/>
    <w:rsid w:val="00276B03"/>
    <w:rsid w:val="00276FCE"/>
    <w:rsid w:val="002773FB"/>
    <w:rsid w:val="002774F0"/>
    <w:rsid w:val="00277722"/>
    <w:rsid w:val="00277A90"/>
    <w:rsid w:val="00280DB6"/>
    <w:rsid w:val="002813C5"/>
    <w:rsid w:val="00282C23"/>
    <w:rsid w:val="0028315D"/>
    <w:rsid w:val="00283885"/>
    <w:rsid w:val="002839A4"/>
    <w:rsid w:val="00283B58"/>
    <w:rsid w:val="0028459B"/>
    <w:rsid w:val="00284C5F"/>
    <w:rsid w:val="0028507E"/>
    <w:rsid w:val="00286183"/>
    <w:rsid w:val="002873F0"/>
    <w:rsid w:val="00287762"/>
    <w:rsid w:val="00290793"/>
    <w:rsid w:val="00291097"/>
    <w:rsid w:val="002916E3"/>
    <w:rsid w:val="00291A70"/>
    <w:rsid w:val="00291F6F"/>
    <w:rsid w:val="002920D8"/>
    <w:rsid w:val="002923B1"/>
    <w:rsid w:val="0029379A"/>
    <w:rsid w:val="00293C97"/>
    <w:rsid w:val="002942CB"/>
    <w:rsid w:val="00294D8F"/>
    <w:rsid w:val="00294E74"/>
    <w:rsid w:val="0029530A"/>
    <w:rsid w:val="00295D5A"/>
    <w:rsid w:val="00295E0F"/>
    <w:rsid w:val="002964F9"/>
    <w:rsid w:val="0029690F"/>
    <w:rsid w:val="002969CC"/>
    <w:rsid w:val="00297BC2"/>
    <w:rsid w:val="00297D85"/>
    <w:rsid w:val="002A07F4"/>
    <w:rsid w:val="002A090A"/>
    <w:rsid w:val="002A0B47"/>
    <w:rsid w:val="002A1381"/>
    <w:rsid w:val="002A14A1"/>
    <w:rsid w:val="002A1F14"/>
    <w:rsid w:val="002A2678"/>
    <w:rsid w:val="002A2901"/>
    <w:rsid w:val="002A2E01"/>
    <w:rsid w:val="002A32E5"/>
    <w:rsid w:val="002A398F"/>
    <w:rsid w:val="002A3AAC"/>
    <w:rsid w:val="002A3DFD"/>
    <w:rsid w:val="002A46A7"/>
    <w:rsid w:val="002A5C6B"/>
    <w:rsid w:val="002A5D31"/>
    <w:rsid w:val="002A5EF1"/>
    <w:rsid w:val="002A6567"/>
    <w:rsid w:val="002A714F"/>
    <w:rsid w:val="002A75D7"/>
    <w:rsid w:val="002B02AE"/>
    <w:rsid w:val="002B09C0"/>
    <w:rsid w:val="002B1851"/>
    <w:rsid w:val="002B27FF"/>
    <w:rsid w:val="002B2F4E"/>
    <w:rsid w:val="002B4BC3"/>
    <w:rsid w:val="002B544E"/>
    <w:rsid w:val="002B5C8E"/>
    <w:rsid w:val="002B6793"/>
    <w:rsid w:val="002B6CD9"/>
    <w:rsid w:val="002B6F27"/>
    <w:rsid w:val="002B780B"/>
    <w:rsid w:val="002B7F59"/>
    <w:rsid w:val="002C1260"/>
    <w:rsid w:val="002C1726"/>
    <w:rsid w:val="002C1C77"/>
    <w:rsid w:val="002C1FC6"/>
    <w:rsid w:val="002C21A6"/>
    <w:rsid w:val="002C26D5"/>
    <w:rsid w:val="002C3101"/>
    <w:rsid w:val="002C3EAB"/>
    <w:rsid w:val="002C4E82"/>
    <w:rsid w:val="002C5777"/>
    <w:rsid w:val="002C5889"/>
    <w:rsid w:val="002C65FA"/>
    <w:rsid w:val="002C661D"/>
    <w:rsid w:val="002C6CF2"/>
    <w:rsid w:val="002C7C89"/>
    <w:rsid w:val="002D0054"/>
    <w:rsid w:val="002D11EB"/>
    <w:rsid w:val="002D1A0F"/>
    <w:rsid w:val="002D22BF"/>
    <w:rsid w:val="002D237C"/>
    <w:rsid w:val="002D254F"/>
    <w:rsid w:val="002D2A6C"/>
    <w:rsid w:val="002D2F3A"/>
    <w:rsid w:val="002D32E3"/>
    <w:rsid w:val="002D33D4"/>
    <w:rsid w:val="002D33F1"/>
    <w:rsid w:val="002D344B"/>
    <w:rsid w:val="002D353D"/>
    <w:rsid w:val="002D5076"/>
    <w:rsid w:val="002D52AD"/>
    <w:rsid w:val="002D58D8"/>
    <w:rsid w:val="002D5EB1"/>
    <w:rsid w:val="002E0394"/>
    <w:rsid w:val="002E0644"/>
    <w:rsid w:val="002E0FEB"/>
    <w:rsid w:val="002E171B"/>
    <w:rsid w:val="002E2E3E"/>
    <w:rsid w:val="002E319D"/>
    <w:rsid w:val="002E38CA"/>
    <w:rsid w:val="002E4AD5"/>
    <w:rsid w:val="002E4C2D"/>
    <w:rsid w:val="002E63B8"/>
    <w:rsid w:val="002E6E13"/>
    <w:rsid w:val="002E79D0"/>
    <w:rsid w:val="002F01C3"/>
    <w:rsid w:val="002F0F79"/>
    <w:rsid w:val="002F1C9E"/>
    <w:rsid w:val="002F1EB2"/>
    <w:rsid w:val="002F25C3"/>
    <w:rsid w:val="002F280E"/>
    <w:rsid w:val="002F2CBB"/>
    <w:rsid w:val="002F3470"/>
    <w:rsid w:val="002F3709"/>
    <w:rsid w:val="002F3A6C"/>
    <w:rsid w:val="002F4296"/>
    <w:rsid w:val="002F51BF"/>
    <w:rsid w:val="002F5777"/>
    <w:rsid w:val="002F60EA"/>
    <w:rsid w:val="002F680E"/>
    <w:rsid w:val="002F6FFD"/>
    <w:rsid w:val="002F732E"/>
    <w:rsid w:val="00300951"/>
    <w:rsid w:val="00300E8A"/>
    <w:rsid w:val="003023C9"/>
    <w:rsid w:val="00302C17"/>
    <w:rsid w:val="00302CA8"/>
    <w:rsid w:val="00302DE9"/>
    <w:rsid w:val="00304860"/>
    <w:rsid w:val="00304E23"/>
    <w:rsid w:val="00305084"/>
    <w:rsid w:val="00306408"/>
    <w:rsid w:val="0030655E"/>
    <w:rsid w:val="00307249"/>
    <w:rsid w:val="0031007A"/>
    <w:rsid w:val="00310315"/>
    <w:rsid w:val="003104B9"/>
    <w:rsid w:val="003106DD"/>
    <w:rsid w:val="00310F8E"/>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29D"/>
    <w:rsid w:val="0032160D"/>
    <w:rsid w:val="00321618"/>
    <w:rsid w:val="00321D95"/>
    <w:rsid w:val="00321E8C"/>
    <w:rsid w:val="00321FDA"/>
    <w:rsid w:val="00322318"/>
    <w:rsid w:val="003224DE"/>
    <w:rsid w:val="00322A86"/>
    <w:rsid w:val="00322C5B"/>
    <w:rsid w:val="00323041"/>
    <w:rsid w:val="00323AE8"/>
    <w:rsid w:val="00323B32"/>
    <w:rsid w:val="00324548"/>
    <w:rsid w:val="003251F4"/>
    <w:rsid w:val="003253A7"/>
    <w:rsid w:val="00325408"/>
    <w:rsid w:val="00326927"/>
    <w:rsid w:val="00327090"/>
    <w:rsid w:val="003303E3"/>
    <w:rsid w:val="00330651"/>
    <w:rsid w:val="00331290"/>
    <w:rsid w:val="00331A88"/>
    <w:rsid w:val="00331F66"/>
    <w:rsid w:val="003329EA"/>
    <w:rsid w:val="00332C6E"/>
    <w:rsid w:val="00332D73"/>
    <w:rsid w:val="00332F24"/>
    <w:rsid w:val="003338BE"/>
    <w:rsid w:val="00333D8E"/>
    <w:rsid w:val="00334B60"/>
    <w:rsid w:val="0033500A"/>
    <w:rsid w:val="00335C87"/>
    <w:rsid w:val="00336AA2"/>
    <w:rsid w:val="00337B1B"/>
    <w:rsid w:val="00337FC0"/>
    <w:rsid w:val="003405DA"/>
    <w:rsid w:val="003407A5"/>
    <w:rsid w:val="0034096C"/>
    <w:rsid w:val="003410A1"/>
    <w:rsid w:val="00341188"/>
    <w:rsid w:val="0034147B"/>
    <w:rsid w:val="00341F55"/>
    <w:rsid w:val="003424CB"/>
    <w:rsid w:val="003439DB"/>
    <w:rsid w:val="003444EB"/>
    <w:rsid w:val="003448E5"/>
    <w:rsid w:val="00344FBE"/>
    <w:rsid w:val="00345311"/>
    <w:rsid w:val="00346330"/>
    <w:rsid w:val="00346759"/>
    <w:rsid w:val="00347E3A"/>
    <w:rsid w:val="00350238"/>
    <w:rsid w:val="003502AD"/>
    <w:rsid w:val="00350339"/>
    <w:rsid w:val="0035109C"/>
    <w:rsid w:val="00351752"/>
    <w:rsid w:val="00351F0A"/>
    <w:rsid w:val="00352648"/>
    <w:rsid w:val="00352EBB"/>
    <w:rsid w:val="00353AC6"/>
    <w:rsid w:val="003542B7"/>
    <w:rsid w:val="0035432B"/>
    <w:rsid w:val="00354765"/>
    <w:rsid w:val="00354E10"/>
    <w:rsid w:val="00355424"/>
    <w:rsid w:val="00355B6B"/>
    <w:rsid w:val="00355CDA"/>
    <w:rsid w:val="00357B15"/>
    <w:rsid w:val="00357BA8"/>
    <w:rsid w:val="00357BB3"/>
    <w:rsid w:val="003602EA"/>
    <w:rsid w:val="00360776"/>
    <w:rsid w:val="00360905"/>
    <w:rsid w:val="00360F81"/>
    <w:rsid w:val="00361170"/>
    <w:rsid w:val="00361E7E"/>
    <w:rsid w:val="00363754"/>
    <w:rsid w:val="00363C7C"/>
    <w:rsid w:val="003648F2"/>
    <w:rsid w:val="00364D78"/>
    <w:rsid w:val="00364FA1"/>
    <w:rsid w:val="0036558F"/>
    <w:rsid w:val="00366672"/>
    <w:rsid w:val="00366B02"/>
    <w:rsid w:val="003671F1"/>
    <w:rsid w:val="003671F5"/>
    <w:rsid w:val="003707A6"/>
    <w:rsid w:val="00370AA4"/>
    <w:rsid w:val="00370FB7"/>
    <w:rsid w:val="003711F2"/>
    <w:rsid w:val="003717FC"/>
    <w:rsid w:val="00371FF4"/>
    <w:rsid w:val="003723C2"/>
    <w:rsid w:val="0037269C"/>
    <w:rsid w:val="0037275D"/>
    <w:rsid w:val="00372797"/>
    <w:rsid w:val="003729D1"/>
    <w:rsid w:val="0037470E"/>
    <w:rsid w:val="00375C43"/>
    <w:rsid w:val="00375CC4"/>
    <w:rsid w:val="00376103"/>
    <w:rsid w:val="0037647D"/>
    <w:rsid w:val="003767B3"/>
    <w:rsid w:val="00376B49"/>
    <w:rsid w:val="00376FC5"/>
    <w:rsid w:val="00377520"/>
    <w:rsid w:val="00380D36"/>
    <w:rsid w:val="00380F49"/>
    <w:rsid w:val="00381A73"/>
    <w:rsid w:val="00381EE8"/>
    <w:rsid w:val="003822D3"/>
    <w:rsid w:val="00383020"/>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53ED"/>
    <w:rsid w:val="00395456"/>
    <w:rsid w:val="00395684"/>
    <w:rsid w:val="00395B3E"/>
    <w:rsid w:val="00395CAA"/>
    <w:rsid w:val="00396588"/>
    <w:rsid w:val="00396863"/>
    <w:rsid w:val="00397156"/>
    <w:rsid w:val="00397960"/>
    <w:rsid w:val="003A0255"/>
    <w:rsid w:val="003A0663"/>
    <w:rsid w:val="003A0FD0"/>
    <w:rsid w:val="003A1FE0"/>
    <w:rsid w:val="003A2100"/>
    <w:rsid w:val="003A22A8"/>
    <w:rsid w:val="003A28D5"/>
    <w:rsid w:val="003A3B3B"/>
    <w:rsid w:val="003A3BC4"/>
    <w:rsid w:val="003A458A"/>
    <w:rsid w:val="003A4FE2"/>
    <w:rsid w:val="003A551D"/>
    <w:rsid w:val="003A6C46"/>
    <w:rsid w:val="003A7736"/>
    <w:rsid w:val="003A7E6F"/>
    <w:rsid w:val="003B0036"/>
    <w:rsid w:val="003B05F2"/>
    <w:rsid w:val="003B0D04"/>
    <w:rsid w:val="003B208E"/>
    <w:rsid w:val="003B2700"/>
    <w:rsid w:val="003B2E89"/>
    <w:rsid w:val="003B2E9F"/>
    <w:rsid w:val="003B2F13"/>
    <w:rsid w:val="003B3353"/>
    <w:rsid w:val="003B35E4"/>
    <w:rsid w:val="003B405E"/>
    <w:rsid w:val="003B4712"/>
    <w:rsid w:val="003B47EB"/>
    <w:rsid w:val="003B48BA"/>
    <w:rsid w:val="003B54DF"/>
    <w:rsid w:val="003B5508"/>
    <w:rsid w:val="003B57D3"/>
    <w:rsid w:val="003B59CA"/>
    <w:rsid w:val="003B5D20"/>
    <w:rsid w:val="003B6067"/>
    <w:rsid w:val="003C0892"/>
    <w:rsid w:val="003C08E3"/>
    <w:rsid w:val="003C08FB"/>
    <w:rsid w:val="003C09B5"/>
    <w:rsid w:val="003C0F62"/>
    <w:rsid w:val="003C1176"/>
    <w:rsid w:val="003C1B0E"/>
    <w:rsid w:val="003C1D9A"/>
    <w:rsid w:val="003C1F58"/>
    <w:rsid w:val="003C2C58"/>
    <w:rsid w:val="003C317D"/>
    <w:rsid w:val="003C31FE"/>
    <w:rsid w:val="003C3ACA"/>
    <w:rsid w:val="003C488C"/>
    <w:rsid w:val="003C48B1"/>
    <w:rsid w:val="003C57A7"/>
    <w:rsid w:val="003C5AF2"/>
    <w:rsid w:val="003C5C2B"/>
    <w:rsid w:val="003C5DE7"/>
    <w:rsid w:val="003C6183"/>
    <w:rsid w:val="003C6943"/>
    <w:rsid w:val="003C6BD2"/>
    <w:rsid w:val="003C7042"/>
    <w:rsid w:val="003C7294"/>
    <w:rsid w:val="003C792F"/>
    <w:rsid w:val="003C7ABD"/>
    <w:rsid w:val="003C7C3D"/>
    <w:rsid w:val="003D08F8"/>
    <w:rsid w:val="003D124B"/>
    <w:rsid w:val="003D18F3"/>
    <w:rsid w:val="003D2CC1"/>
    <w:rsid w:val="003D41C0"/>
    <w:rsid w:val="003D4AD8"/>
    <w:rsid w:val="003D4FFC"/>
    <w:rsid w:val="003D51ED"/>
    <w:rsid w:val="003D569B"/>
    <w:rsid w:val="003D5AE8"/>
    <w:rsid w:val="003D637D"/>
    <w:rsid w:val="003D66E3"/>
    <w:rsid w:val="003D78B5"/>
    <w:rsid w:val="003E04AE"/>
    <w:rsid w:val="003E0709"/>
    <w:rsid w:val="003E099F"/>
    <w:rsid w:val="003E1063"/>
    <w:rsid w:val="003E19FF"/>
    <w:rsid w:val="003E1B1E"/>
    <w:rsid w:val="003E244F"/>
    <w:rsid w:val="003E30CE"/>
    <w:rsid w:val="003E37AE"/>
    <w:rsid w:val="003E3E33"/>
    <w:rsid w:val="003E456E"/>
    <w:rsid w:val="003E4CD9"/>
    <w:rsid w:val="003E5165"/>
    <w:rsid w:val="003E532D"/>
    <w:rsid w:val="003E62A6"/>
    <w:rsid w:val="003E6441"/>
    <w:rsid w:val="003E695F"/>
    <w:rsid w:val="003E6C9B"/>
    <w:rsid w:val="003E6D39"/>
    <w:rsid w:val="003E709C"/>
    <w:rsid w:val="003E712E"/>
    <w:rsid w:val="003E726D"/>
    <w:rsid w:val="003E73C3"/>
    <w:rsid w:val="003E7B89"/>
    <w:rsid w:val="003F0182"/>
    <w:rsid w:val="003F0394"/>
    <w:rsid w:val="003F0B30"/>
    <w:rsid w:val="003F0C3A"/>
    <w:rsid w:val="003F0FA3"/>
    <w:rsid w:val="003F276B"/>
    <w:rsid w:val="003F3B08"/>
    <w:rsid w:val="003F4241"/>
    <w:rsid w:val="003F45D1"/>
    <w:rsid w:val="003F4B8A"/>
    <w:rsid w:val="003F4D3F"/>
    <w:rsid w:val="003F62BB"/>
    <w:rsid w:val="003F6FEC"/>
    <w:rsid w:val="003F7541"/>
    <w:rsid w:val="003F7C45"/>
    <w:rsid w:val="00400137"/>
    <w:rsid w:val="00400241"/>
    <w:rsid w:val="00401314"/>
    <w:rsid w:val="0040132C"/>
    <w:rsid w:val="0040141B"/>
    <w:rsid w:val="0040231A"/>
    <w:rsid w:val="00402355"/>
    <w:rsid w:val="00402ACF"/>
    <w:rsid w:val="00402F36"/>
    <w:rsid w:val="004036C3"/>
    <w:rsid w:val="00403BE5"/>
    <w:rsid w:val="00403F0C"/>
    <w:rsid w:val="004049BD"/>
    <w:rsid w:val="00404CF4"/>
    <w:rsid w:val="00404EB5"/>
    <w:rsid w:val="00405085"/>
    <w:rsid w:val="00405D28"/>
    <w:rsid w:val="004066FC"/>
    <w:rsid w:val="004067B4"/>
    <w:rsid w:val="00406F2D"/>
    <w:rsid w:val="00407481"/>
    <w:rsid w:val="00407C10"/>
    <w:rsid w:val="00407E90"/>
    <w:rsid w:val="00410324"/>
    <w:rsid w:val="004113B4"/>
    <w:rsid w:val="00412EC3"/>
    <w:rsid w:val="00413323"/>
    <w:rsid w:val="00413686"/>
    <w:rsid w:val="00414503"/>
    <w:rsid w:val="00414827"/>
    <w:rsid w:val="00414C00"/>
    <w:rsid w:val="004153B3"/>
    <w:rsid w:val="00415772"/>
    <w:rsid w:val="004163FD"/>
    <w:rsid w:val="0041683D"/>
    <w:rsid w:val="00416C10"/>
    <w:rsid w:val="004175C1"/>
    <w:rsid w:val="00417976"/>
    <w:rsid w:val="00417A0E"/>
    <w:rsid w:val="0042053A"/>
    <w:rsid w:val="004213D6"/>
    <w:rsid w:val="00421C75"/>
    <w:rsid w:val="004220A8"/>
    <w:rsid w:val="00422440"/>
    <w:rsid w:val="00422916"/>
    <w:rsid w:val="00423BA3"/>
    <w:rsid w:val="00424213"/>
    <w:rsid w:val="00424EF3"/>
    <w:rsid w:val="00425D45"/>
    <w:rsid w:val="004267DB"/>
    <w:rsid w:val="004268BB"/>
    <w:rsid w:val="00426A4B"/>
    <w:rsid w:val="00427D2F"/>
    <w:rsid w:val="00430724"/>
    <w:rsid w:val="00431047"/>
    <w:rsid w:val="00431741"/>
    <w:rsid w:val="00431763"/>
    <w:rsid w:val="00431B86"/>
    <w:rsid w:val="00431E4A"/>
    <w:rsid w:val="0043264B"/>
    <w:rsid w:val="00432B85"/>
    <w:rsid w:val="00432C37"/>
    <w:rsid w:val="00433EED"/>
    <w:rsid w:val="004345BA"/>
    <w:rsid w:val="00435BF3"/>
    <w:rsid w:val="00435F05"/>
    <w:rsid w:val="00435F1E"/>
    <w:rsid w:val="004362A7"/>
    <w:rsid w:val="00436EC2"/>
    <w:rsid w:val="00437C96"/>
    <w:rsid w:val="00437F46"/>
    <w:rsid w:val="00440638"/>
    <w:rsid w:val="004408EC"/>
    <w:rsid w:val="00440927"/>
    <w:rsid w:val="004416A4"/>
    <w:rsid w:val="0044186B"/>
    <w:rsid w:val="00441E6A"/>
    <w:rsid w:val="00442AEE"/>
    <w:rsid w:val="004434DC"/>
    <w:rsid w:val="00443C8F"/>
    <w:rsid w:val="00444936"/>
    <w:rsid w:val="00444C60"/>
    <w:rsid w:val="00444E35"/>
    <w:rsid w:val="0044502D"/>
    <w:rsid w:val="00445D1F"/>
    <w:rsid w:val="00445E49"/>
    <w:rsid w:val="00445F6B"/>
    <w:rsid w:val="00447CBA"/>
    <w:rsid w:val="00447CEF"/>
    <w:rsid w:val="00447E28"/>
    <w:rsid w:val="00450146"/>
    <w:rsid w:val="004505D8"/>
    <w:rsid w:val="00450BA9"/>
    <w:rsid w:val="00452481"/>
    <w:rsid w:val="004528FA"/>
    <w:rsid w:val="004532A4"/>
    <w:rsid w:val="00453DC8"/>
    <w:rsid w:val="00455165"/>
    <w:rsid w:val="00455821"/>
    <w:rsid w:val="004560FA"/>
    <w:rsid w:val="00457804"/>
    <w:rsid w:val="00460304"/>
    <w:rsid w:val="00460AEF"/>
    <w:rsid w:val="00460C52"/>
    <w:rsid w:val="00461001"/>
    <w:rsid w:val="00462279"/>
    <w:rsid w:val="00462B36"/>
    <w:rsid w:val="00462F62"/>
    <w:rsid w:val="00463035"/>
    <w:rsid w:val="0046389C"/>
    <w:rsid w:val="004646BF"/>
    <w:rsid w:val="00464744"/>
    <w:rsid w:val="00465368"/>
    <w:rsid w:val="004665E3"/>
    <w:rsid w:val="0046760F"/>
    <w:rsid w:val="00471400"/>
    <w:rsid w:val="0047237D"/>
    <w:rsid w:val="00472561"/>
    <w:rsid w:val="00472A03"/>
    <w:rsid w:val="004731F1"/>
    <w:rsid w:val="00473EB5"/>
    <w:rsid w:val="0047456B"/>
    <w:rsid w:val="00475251"/>
    <w:rsid w:val="00476704"/>
    <w:rsid w:val="00477400"/>
    <w:rsid w:val="00480BC8"/>
    <w:rsid w:val="00480F50"/>
    <w:rsid w:val="00481265"/>
    <w:rsid w:val="004814BF"/>
    <w:rsid w:val="00482649"/>
    <w:rsid w:val="00483630"/>
    <w:rsid w:val="004836EA"/>
    <w:rsid w:val="00483F72"/>
    <w:rsid w:val="00485215"/>
    <w:rsid w:val="00485340"/>
    <w:rsid w:val="0048587E"/>
    <w:rsid w:val="00486F7A"/>
    <w:rsid w:val="00487C2B"/>
    <w:rsid w:val="004900FF"/>
    <w:rsid w:val="004905E6"/>
    <w:rsid w:val="0049125B"/>
    <w:rsid w:val="00491C58"/>
    <w:rsid w:val="00491F1D"/>
    <w:rsid w:val="00491FAB"/>
    <w:rsid w:val="00492081"/>
    <w:rsid w:val="0049227D"/>
    <w:rsid w:val="0049297D"/>
    <w:rsid w:val="004929F2"/>
    <w:rsid w:val="00492E68"/>
    <w:rsid w:val="00492F5E"/>
    <w:rsid w:val="00493127"/>
    <w:rsid w:val="004931E2"/>
    <w:rsid w:val="00494D9B"/>
    <w:rsid w:val="004953B9"/>
    <w:rsid w:val="004954F6"/>
    <w:rsid w:val="00495A03"/>
    <w:rsid w:val="00495E28"/>
    <w:rsid w:val="00497079"/>
    <w:rsid w:val="00497450"/>
    <w:rsid w:val="00497F49"/>
    <w:rsid w:val="004A16E8"/>
    <w:rsid w:val="004A1BBA"/>
    <w:rsid w:val="004A1DBB"/>
    <w:rsid w:val="004A23C2"/>
    <w:rsid w:val="004A2A6D"/>
    <w:rsid w:val="004A2CB1"/>
    <w:rsid w:val="004A3336"/>
    <w:rsid w:val="004A3D9A"/>
    <w:rsid w:val="004A3E3C"/>
    <w:rsid w:val="004A4069"/>
    <w:rsid w:val="004A484E"/>
    <w:rsid w:val="004A4FB6"/>
    <w:rsid w:val="004A6513"/>
    <w:rsid w:val="004A7B88"/>
    <w:rsid w:val="004B0E6D"/>
    <w:rsid w:val="004B166D"/>
    <w:rsid w:val="004B16E8"/>
    <w:rsid w:val="004B2369"/>
    <w:rsid w:val="004B2CA5"/>
    <w:rsid w:val="004B412E"/>
    <w:rsid w:val="004B51C9"/>
    <w:rsid w:val="004B5B92"/>
    <w:rsid w:val="004B6250"/>
    <w:rsid w:val="004B66F3"/>
    <w:rsid w:val="004B76B1"/>
    <w:rsid w:val="004B7800"/>
    <w:rsid w:val="004B7956"/>
    <w:rsid w:val="004C0057"/>
    <w:rsid w:val="004C0541"/>
    <w:rsid w:val="004C0BBC"/>
    <w:rsid w:val="004C0BBF"/>
    <w:rsid w:val="004C0FEF"/>
    <w:rsid w:val="004C1637"/>
    <w:rsid w:val="004C1D08"/>
    <w:rsid w:val="004C1D55"/>
    <w:rsid w:val="004C2836"/>
    <w:rsid w:val="004C2A69"/>
    <w:rsid w:val="004C2AFC"/>
    <w:rsid w:val="004C2C35"/>
    <w:rsid w:val="004C2C46"/>
    <w:rsid w:val="004C405B"/>
    <w:rsid w:val="004C4550"/>
    <w:rsid w:val="004C54CA"/>
    <w:rsid w:val="004C5E86"/>
    <w:rsid w:val="004C6FD0"/>
    <w:rsid w:val="004C7021"/>
    <w:rsid w:val="004C7235"/>
    <w:rsid w:val="004C75C5"/>
    <w:rsid w:val="004C7955"/>
    <w:rsid w:val="004C7E86"/>
    <w:rsid w:val="004D0213"/>
    <w:rsid w:val="004D047F"/>
    <w:rsid w:val="004D0D90"/>
    <w:rsid w:val="004D0ECC"/>
    <w:rsid w:val="004D1529"/>
    <w:rsid w:val="004D1C3E"/>
    <w:rsid w:val="004D228E"/>
    <w:rsid w:val="004D29F1"/>
    <w:rsid w:val="004D29F3"/>
    <w:rsid w:val="004D2B1B"/>
    <w:rsid w:val="004D35EE"/>
    <w:rsid w:val="004D3D96"/>
    <w:rsid w:val="004D40BB"/>
    <w:rsid w:val="004D45BD"/>
    <w:rsid w:val="004D4847"/>
    <w:rsid w:val="004D4E2D"/>
    <w:rsid w:val="004D5316"/>
    <w:rsid w:val="004D56B7"/>
    <w:rsid w:val="004D575C"/>
    <w:rsid w:val="004D607E"/>
    <w:rsid w:val="004D650F"/>
    <w:rsid w:val="004D7269"/>
    <w:rsid w:val="004D74EE"/>
    <w:rsid w:val="004D7F01"/>
    <w:rsid w:val="004E08FC"/>
    <w:rsid w:val="004E0ADE"/>
    <w:rsid w:val="004E0B6E"/>
    <w:rsid w:val="004E1B78"/>
    <w:rsid w:val="004E2133"/>
    <w:rsid w:val="004E28D6"/>
    <w:rsid w:val="004E2BD2"/>
    <w:rsid w:val="004E33C7"/>
    <w:rsid w:val="004E395B"/>
    <w:rsid w:val="004E3CB2"/>
    <w:rsid w:val="004E3D3E"/>
    <w:rsid w:val="004E5EDB"/>
    <w:rsid w:val="004E60FB"/>
    <w:rsid w:val="004E73A5"/>
    <w:rsid w:val="004E758A"/>
    <w:rsid w:val="004E7BA7"/>
    <w:rsid w:val="004F0661"/>
    <w:rsid w:val="004F1034"/>
    <w:rsid w:val="004F1333"/>
    <w:rsid w:val="004F1454"/>
    <w:rsid w:val="004F1C42"/>
    <w:rsid w:val="004F2340"/>
    <w:rsid w:val="004F23CE"/>
    <w:rsid w:val="004F265E"/>
    <w:rsid w:val="004F2C5A"/>
    <w:rsid w:val="004F31EA"/>
    <w:rsid w:val="004F4601"/>
    <w:rsid w:val="004F5C16"/>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349B"/>
    <w:rsid w:val="005036C2"/>
    <w:rsid w:val="00503753"/>
    <w:rsid w:val="0050438A"/>
    <w:rsid w:val="0050492E"/>
    <w:rsid w:val="005051C9"/>
    <w:rsid w:val="00506389"/>
    <w:rsid w:val="00507000"/>
    <w:rsid w:val="005072F0"/>
    <w:rsid w:val="00507FC5"/>
    <w:rsid w:val="00510377"/>
    <w:rsid w:val="00510A69"/>
    <w:rsid w:val="00510CAF"/>
    <w:rsid w:val="0051114C"/>
    <w:rsid w:val="00511597"/>
    <w:rsid w:val="00511875"/>
    <w:rsid w:val="00511915"/>
    <w:rsid w:val="005128C5"/>
    <w:rsid w:val="00512905"/>
    <w:rsid w:val="00512ACD"/>
    <w:rsid w:val="00512D8B"/>
    <w:rsid w:val="00512E85"/>
    <w:rsid w:val="0051346B"/>
    <w:rsid w:val="005136C7"/>
    <w:rsid w:val="00514428"/>
    <w:rsid w:val="0051478B"/>
    <w:rsid w:val="00514C1C"/>
    <w:rsid w:val="00514CD5"/>
    <w:rsid w:val="00515078"/>
    <w:rsid w:val="0051524F"/>
    <w:rsid w:val="0051566A"/>
    <w:rsid w:val="00515D7B"/>
    <w:rsid w:val="00515DD8"/>
    <w:rsid w:val="005166E9"/>
    <w:rsid w:val="00516E67"/>
    <w:rsid w:val="005171DD"/>
    <w:rsid w:val="00517917"/>
    <w:rsid w:val="0052004A"/>
    <w:rsid w:val="0052009E"/>
    <w:rsid w:val="005200F7"/>
    <w:rsid w:val="0052028D"/>
    <w:rsid w:val="00520AB5"/>
    <w:rsid w:val="00521568"/>
    <w:rsid w:val="00521596"/>
    <w:rsid w:val="00522066"/>
    <w:rsid w:val="005222FA"/>
    <w:rsid w:val="005228BE"/>
    <w:rsid w:val="005245A7"/>
    <w:rsid w:val="0052486D"/>
    <w:rsid w:val="00524A64"/>
    <w:rsid w:val="00525740"/>
    <w:rsid w:val="00525E59"/>
    <w:rsid w:val="0052656F"/>
    <w:rsid w:val="005278EE"/>
    <w:rsid w:val="00530044"/>
    <w:rsid w:val="005306E1"/>
    <w:rsid w:val="00530A21"/>
    <w:rsid w:val="00530B02"/>
    <w:rsid w:val="005310DD"/>
    <w:rsid w:val="00531851"/>
    <w:rsid w:val="005318CC"/>
    <w:rsid w:val="0053199E"/>
    <w:rsid w:val="00531D65"/>
    <w:rsid w:val="005327CD"/>
    <w:rsid w:val="005334E4"/>
    <w:rsid w:val="005349B1"/>
    <w:rsid w:val="00535AA4"/>
    <w:rsid w:val="00535C00"/>
    <w:rsid w:val="00535DA3"/>
    <w:rsid w:val="005364A6"/>
    <w:rsid w:val="005364AE"/>
    <w:rsid w:val="0053652C"/>
    <w:rsid w:val="0053659B"/>
    <w:rsid w:val="005368A0"/>
    <w:rsid w:val="005374BC"/>
    <w:rsid w:val="00537CF6"/>
    <w:rsid w:val="0054097B"/>
    <w:rsid w:val="00541BB0"/>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BDD"/>
    <w:rsid w:val="00551C53"/>
    <w:rsid w:val="0055221B"/>
    <w:rsid w:val="005526DC"/>
    <w:rsid w:val="005535B7"/>
    <w:rsid w:val="0055417E"/>
    <w:rsid w:val="00554AF3"/>
    <w:rsid w:val="00554CAC"/>
    <w:rsid w:val="0055511D"/>
    <w:rsid w:val="0055513C"/>
    <w:rsid w:val="00555E97"/>
    <w:rsid w:val="0055637C"/>
    <w:rsid w:val="00556B00"/>
    <w:rsid w:val="005573FE"/>
    <w:rsid w:val="0055753F"/>
    <w:rsid w:val="00557618"/>
    <w:rsid w:val="00557782"/>
    <w:rsid w:val="00560C94"/>
    <w:rsid w:val="00560FD5"/>
    <w:rsid w:val="00561C0A"/>
    <w:rsid w:val="00561C48"/>
    <w:rsid w:val="00561E64"/>
    <w:rsid w:val="005624E5"/>
    <w:rsid w:val="00562765"/>
    <w:rsid w:val="0056283B"/>
    <w:rsid w:val="0056291C"/>
    <w:rsid w:val="005630ED"/>
    <w:rsid w:val="00563E82"/>
    <w:rsid w:val="005646BB"/>
    <w:rsid w:val="005647F9"/>
    <w:rsid w:val="00564B19"/>
    <w:rsid w:val="00564C4B"/>
    <w:rsid w:val="0056514C"/>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43CD"/>
    <w:rsid w:val="00575B68"/>
    <w:rsid w:val="00575DA6"/>
    <w:rsid w:val="00576FEE"/>
    <w:rsid w:val="005770BD"/>
    <w:rsid w:val="0057733C"/>
    <w:rsid w:val="0057737F"/>
    <w:rsid w:val="00577C32"/>
    <w:rsid w:val="005800A9"/>
    <w:rsid w:val="00580488"/>
    <w:rsid w:val="0058074D"/>
    <w:rsid w:val="00580FD1"/>
    <w:rsid w:val="00582ADD"/>
    <w:rsid w:val="00582D91"/>
    <w:rsid w:val="00582FAD"/>
    <w:rsid w:val="00583489"/>
    <w:rsid w:val="0058391F"/>
    <w:rsid w:val="00583935"/>
    <w:rsid w:val="00583A80"/>
    <w:rsid w:val="00583E3F"/>
    <w:rsid w:val="00584188"/>
    <w:rsid w:val="00584E33"/>
    <w:rsid w:val="00585100"/>
    <w:rsid w:val="00585AD4"/>
    <w:rsid w:val="00586819"/>
    <w:rsid w:val="00586E9A"/>
    <w:rsid w:val="005872C2"/>
    <w:rsid w:val="00587419"/>
    <w:rsid w:val="00590FE4"/>
    <w:rsid w:val="00591584"/>
    <w:rsid w:val="00591D9C"/>
    <w:rsid w:val="0059282D"/>
    <w:rsid w:val="00592B3C"/>
    <w:rsid w:val="005932C1"/>
    <w:rsid w:val="00593440"/>
    <w:rsid w:val="005936BF"/>
    <w:rsid w:val="00593DE5"/>
    <w:rsid w:val="00595808"/>
    <w:rsid w:val="0059592B"/>
    <w:rsid w:val="00595AB2"/>
    <w:rsid w:val="005961F9"/>
    <w:rsid w:val="00596617"/>
    <w:rsid w:val="00596CC4"/>
    <w:rsid w:val="00597057"/>
    <w:rsid w:val="005973A6"/>
    <w:rsid w:val="00597AAB"/>
    <w:rsid w:val="00597D8B"/>
    <w:rsid w:val="005A066E"/>
    <w:rsid w:val="005A0742"/>
    <w:rsid w:val="005A08E6"/>
    <w:rsid w:val="005A19AD"/>
    <w:rsid w:val="005A1C30"/>
    <w:rsid w:val="005A20FB"/>
    <w:rsid w:val="005A31C9"/>
    <w:rsid w:val="005A3295"/>
    <w:rsid w:val="005A46FF"/>
    <w:rsid w:val="005A49A4"/>
    <w:rsid w:val="005A4AFF"/>
    <w:rsid w:val="005A5620"/>
    <w:rsid w:val="005A5B88"/>
    <w:rsid w:val="005A65F0"/>
    <w:rsid w:val="005A6702"/>
    <w:rsid w:val="005A7758"/>
    <w:rsid w:val="005A7C95"/>
    <w:rsid w:val="005A7FD8"/>
    <w:rsid w:val="005B011E"/>
    <w:rsid w:val="005B028B"/>
    <w:rsid w:val="005B1208"/>
    <w:rsid w:val="005B1646"/>
    <w:rsid w:val="005B17ED"/>
    <w:rsid w:val="005B1BAD"/>
    <w:rsid w:val="005B2E84"/>
    <w:rsid w:val="005B352F"/>
    <w:rsid w:val="005B360A"/>
    <w:rsid w:val="005B3E66"/>
    <w:rsid w:val="005B3FE8"/>
    <w:rsid w:val="005B4215"/>
    <w:rsid w:val="005B436C"/>
    <w:rsid w:val="005B4F97"/>
    <w:rsid w:val="005B52A4"/>
    <w:rsid w:val="005B5731"/>
    <w:rsid w:val="005B58E2"/>
    <w:rsid w:val="005B5CA4"/>
    <w:rsid w:val="005B5EB7"/>
    <w:rsid w:val="005B6E01"/>
    <w:rsid w:val="005B6FAB"/>
    <w:rsid w:val="005B7476"/>
    <w:rsid w:val="005B75B3"/>
    <w:rsid w:val="005B7688"/>
    <w:rsid w:val="005B7849"/>
    <w:rsid w:val="005B7B0E"/>
    <w:rsid w:val="005B7BB7"/>
    <w:rsid w:val="005C0DFA"/>
    <w:rsid w:val="005C0FF0"/>
    <w:rsid w:val="005C1282"/>
    <w:rsid w:val="005C219B"/>
    <w:rsid w:val="005C3358"/>
    <w:rsid w:val="005C492F"/>
    <w:rsid w:val="005C4A35"/>
    <w:rsid w:val="005C4B4C"/>
    <w:rsid w:val="005C5409"/>
    <w:rsid w:val="005C55D8"/>
    <w:rsid w:val="005C55EF"/>
    <w:rsid w:val="005C565E"/>
    <w:rsid w:val="005C5BCB"/>
    <w:rsid w:val="005C628C"/>
    <w:rsid w:val="005C63D3"/>
    <w:rsid w:val="005C6765"/>
    <w:rsid w:val="005C69AC"/>
    <w:rsid w:val="005C722E"/>
    <w:rsid w:val="005C7576"/>
    <w:rsid w:val="005C7759"/>
    <w:rsid w:val="005C7DCF"/>
    <w:rsid w:val="005D0002"/>
    <w:rsid w:val="005D01A4"/>
    <w:rsid w:val="005D072B"/>
    <w:rsid w:val="005D0CA4"/>
    <w:rsid w:val="005D15AE"/>
    <w:rsid w:val="005D1A7B"/>
    <w:rsid w:val="005D1EDD"/>
    <w:rsid w:val="005D1F4A"/>
    <w:rsid w:val="005D456F"/>
    <w:rsid w:val="005D45B3"/>
    <w:rsid w:val="005D4AB3"/>
    <w:rsid w:val="005D4CEB"/>
    <w:rsid w:val="005D5344"/>
    <w:rsid w:val="005D5DA8"/>
    <w:rsid w:val="005D5E86"/>
    <w:rsid w:val="005D61EB"/>
    <w:rsid w:val="005D648C"/>
    <w:rsid w:val="005D78B9"/>
    <w:rsid w:val="005D78D1"/>
    <w:rsid w:val="005D7A2D"/>
    <w:rsid w:val="005E0AE0"/>
    <w:rsid w:val="005E1DAF"/>
    <w:rsid w:val="005E2404"/>
    <w:rsid w:val="005E4553"/>
    <w:rsid w:val="005E460B"/>
    <w:rsid w:val="005E6CAC"/>
    <w:rsid w:val="005E7BC5"/>
    <w:rsid w:val="005F04E6"/>
    <w:rsid w:val="005F17EC"/>
    <w:rsid w:val="005F1C2F"/>
    <w:rsid w:val="005F304C"/>
    <w:rsid w:val="005F39D5"/>
    <w:rsid w:val="005F3AB5"/>
    <w:rsid w:val="005F3E05"/>
    <w:rsid w:val="005F43B9"/>
    <w:rsid w:val="005F5256"/>
    <w:rsid w:val="005F55D6"/>
    <w:rsid w:val="005F5CA9"/>
    <w:rsid w:val="005F68CB"/>
    <w:rsid w:val="005F6BDE"/>
    <w:rsid w:val="00600242"/>
    <w:rsid w:val="0060066A"/>
    <w:rsid w:val="00602AD8"/>
    <w:rsid w:val="006033E3"/>
    <w:rsid w:val="006036E0"/>
    <w:rsid w:val="00605FC7"/>
    <w:rsid w:val="00606218"/>
    <w:rsid w:val="00606CA3"/>
    <w:rsid w:val="00606E91"/>
    <w:rsid w:val="00607018"/>
    <w:rsid w:val="006073BA"/>
    <w:rsid w:val="006074E2"/>
    <w:rsid w:val="006077ED"/>
    <w:rsid w:val="00607823"/>
    <w:rsid w:val="00610412"/>
    <w:rsid w:val="00610954"/>
    <w:rsid w:val="00610CBE"/>
    <w:rsid w:val="00610E1F"/>
    <w:rsid w:val="00610E5C"/>
    <w:rsid w:val="00610E6D"/>
    <w:rsid w:val="00611047"/>
    <w:rsid w:val="0061321C"/>
    <w:rsid w:val="0061448C"/>
    <w:rsid w:val="00614CA1"/>
    <w:rsid w:val="00615C2C"/>
    <w:rsid w:val="00617C7D"/>
    <w:rsid w:val="0062038A"/>
    <w:rsid w:val="006203A8"/>
    <w:rsid w:val="00620E59"/>
    <w:rsid w:val="00621132"/>
    <w:rsid w:val="00622656"/>
    <w:rsid w:val="006234C2"/>
    <w:rsid w:val="0062386E"/>
    <w:rsid w:val="00623D9A"/>
    <w:rsid w:val="00623F01"/>
    <w:rsid w:val="006242FB"/>
    <w:rsid w:val="00624738"/>
    <w:rsid w:val="00624E8F"/>
    <w:rsid w:val="00625AE8"/>
    <w:rsid w:val="00626E2D"/>
    <w:rsid w:val="006272DE"/>
    <w:rsid w:val="00627D94"/>
    <w:rsid w:val="006304D3"/>
    <w:rsid w:val="00630AB9"/>
    <w:rsid w:val="00630B42"/>
    <w:rsid w:val="0063104D"/>
    <w:rsid w:val="006310FC"/>
    <w:rsid w:val="00631647"/>
    <w:rsid w:val="00631688"/>
    <w:rsid w:val="00631E6C"/>
    <w:rsid w:val="006320D8"/>
    <w:rsid w:val="00632540"/>
    <w:rsid w:val="0063293D"/>
    <w:rsid w:val="00632E88"/>
    <w:rsid w:val="00633504"/>
    <w:rsid w:val="0063454C"/>
    <w:rsid w:val="00634DBB"/>
    <w:rsid w:val="00636B52"/>
    <w:rsid w:val="00637C26"/>
    <w:rsid w:val="006402AD"/>
    <w:rsid w:val="00640732"/>
    <w:rsid w:val="00640CFF"/>
    <w:rsid w:val="00640DA7"/>
    <w:rsid w:val="00642072"/>
    <w:rsid w:val="00643BA5"/>
    <w:rsid w:val="006440ED"/>
    <w:rsid w:val="0064467C"/>
    <w:rsid w:val="00644A4B"/>
    <w:rsid w:val="00644AB5"/>
    <w:rsid w:val="00644AF0"/>
    <w:rsid w:val="00645213"/>
    <w:rsid w:val="00645293"/>
    <w:rsid w:val="006468CB"/>
    <w:rsid w:val="00650975"/>
    <w:rsid w:val="00651A3C"/>
    <w:rsid w:val="00651B78"/>
    <w:rsid w:val="00651D72"/>
    <w:rsid w:val="00652263"/>
    <w:rsid w:val="0065238F"/>
    <w:rsid w:val="00652881"/>
    <w:rsid w:val="006528B8"/>
    <w:rsid w:val="00652985"/>
    <w:rsid w:val="006533AE"/>
    <w:rsid w:val="006551AE"/>
    <w:rsid w:val="00655493"/>
    <w:rsid w:val="00655F30"/>
    <w:rsid w:val="0065716F"/>
    <w:rsid w:val="00657A5B"/>
    <w:rsid w:val="00657E9A"/>
    <w:rsid w:val="00660056"/>
    <w:rsid w:val="00661974"/>
    <w:rsid w:val="006623E2"/>
    <w:rsid w:val="006624E3"/>
    <w:rsid w:val="00663E44"/>
    <w:rsid w:val="00664020"/>
    <w:rsid w:val="006640F9"/>
    <w:rsid w:val="00664551"/>
    <w:rsid w:val="00664685"/>
    <w:rsid w:val="00664B95"/>
    <w:rsid w:val="00665D5F"/>
    <w:rsid w:val="006661E2"/>
    <w:rsid w:val="006676A0"/>
    <w:rsid w:val="00667BA6"/>
    <w:rsid w:val="006704F3"/>
    <w:rsid w:val="00670857"/>
    <w:rsid w:val="00670BC4"/>
    <w:rsid w:val="00670C3F"/>
    <w:rsid w:val="00671124"/>
    <w:rsid w:val="006717AE"/>
    <w:rsid w:val="006726BF"/>
    <w:rsid w:val="0067271C"/>
    <w:rsid w:val="006727B0"/>
    <w:rsid w:val="0067307E"/>
    <w:rsid w:val="00673979"/>
    <w:rsid w:val="006739C0"/>
    <w:rsid w:val="00673D18"/>
    <w:rsid w:val="00673F6D"/>
    <w:rsid w:val="00674850"/>
    <w:rsid w:val="00674C5F"/>
    <w:rsid w:val="00675116"/>
    <w:rsid w:val="00675D03"/>
    <w:rsid w:val="00676016"/>
    <w:rsid w:val="00676EA7"/>
    <w:rsid w:val="00676FAF"/>
    <w:rsid w:val="00680BA7"/>
    <w:rsid w:val="00682EFD"/>
    <w:rsid w:val="00683F61"/>
    <w:rsid w:val="0068426D"/>
    <w:rsid w:val="0068504A"/>
    <w:rsid w:val="00686A36"/>
    <w:rsid w:val="00687AD5"/>
    <w:rsid w:val="0069211A"/>
    <w:rsid w:val="00692B81"/>
    <w:rsid w:val="00692C4F"/>
    <w:rsid w:val="006936C6"/>
    <w:rsid w:val="00694485"/>
    <w:rsid w:val="006949D2"/>
    <w:rsid w:val="00694C5F"/>
    <w:rsid w:val="00695022"/>
    <w:rsid w:val="00695027"/>
    <w:rsid w:val="00695251"/>
    <w:rsid w:val="006953EF"/>
    <w:rsid w:val="00695689"/>
    <w:rsid w:val="00695ADE"/>
    <w:rsid w:val="00695C0D"/>
    <w:rsid w:val="00695CAE"/>
    <w:rsid w:val="00696356"/>
    <w:rsid w:val="006968EA"/>
    <w:rsid w:val="00696B23"/>
    <w:rsid w:val="006A015D"/>
    <w:rsid w:val="006A1878"/>
    <w:rsid w:val="006A1E60"/>
    <w:rsid w:val="006A2EA3"/>
    <w:rsid w:val="006A3CC1"/>
    <w:rsid w:val="006A4899"/>
    <w:rsid w:val="006A49DC"/>
    <w:rsid w:val="006A62E1"/>
    <w:rsid w:val="006A6566"/>
    <w:rsid w:val="006A72C6"/>
    <w:rsid w:val="006A7310"/>
    <w:rsid w:val="006A74F4"/>
    <w:rsid w:val="006A7E68"/>
    <w:rsid w:val="006B01BE"/>
    <w:rsid w:val="006B02DA"/>
    <w:rsid w:val="006B05F1"/>
    <w:rsid w:val="006B071F"/>
    <w:rsid w:val="006B08FB"/>
    <w:rsid w:val="006B2065"/>
    <w:rsid w:val="006B275B"/>
    <w:rsid w:val="006B2F39"/>
    <w:rsid w:val="006B30BF"/>
    <w:rsid w:val="006B38C6"/>
    <w:rsid w:val="006B3940"/>
    <w:rsid w:val="006B45A6"/>
    <w:rsid w:val="006B48A5"/>
    <w:rsid w:val="006B4B92"/>
    <w:rsid w:val="006B4C49"/>
    <w:rsid w:val="006B62F0"/>
    <w:rsid w:val="006B6C6B"/>
    <w:rsid w:val="006B7F37"/>
    <w:rsid w:val="006C013C"/>
    <w:rsid w:val="006C09B6"/>
    <w:rsid w:val="006C168D"/>
    <w:rsid w:val="006C2116"/>
    <w:rsid w:val="006C2BF5"/>
    <w:rsid w:val="006C3415"/>
    <w:rsid w:val="006C4A40"/>
    <w:rsid w:val="006C4E56"/>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61A7"/>
    <w:rsid w:val="006D688A"/>
    <w:rsid w:val="006D6993"/>
    <w:rsid w:val="006D6EC4"/>
    <w:rsid w:val="006E042E"/>
    <w:rsid w:val="006E0C43"/>
    <w:rsid w:val="006E0D09"/>
    <w:rsid w:val="006E15D2"/>
    <w:rsid w:val="006E1891"/>
    <w:rsid w:val="006E241F"/>
    <w:rsid w:val="006E24EE"/>
    <w:rsid w:val="006E25BD"/>
    <w:rsid w:val="006E298C"/>
    <w:rsid w:val="006E3379"/>
    <w:rsid w:val="006E33C9"/>
    <w:rsid w:val="006E344B"/>
    <w:rsid w:val="006E34B7"/>
    <w:rsid w:val="006E36B8"/>
    <w:rsid w:val="006E3853"/>
    <w:rsid w:val="006E3874"/>
    <w:rsid w:val="006E3F38"/>
    <w:rsid w:val="006E4843"/>
    <w:rsid w:val="006E5585"/>
    <w:rsid w:val="006E5764"/>
    <w:rsid w:val="006E5E32"/>
    <w:rsid w:val="006E5E51"/>
    <w:rsid w:val="006E633A"/>
    <w:rsid w:val="006E6A14"/>
    <w:rsid w:val="006E6B16"/>
    <w:rsid w:val="006E6DE8"/>
    <w:rsid w:val="006E74EA"/>
    <w:rsid w:val="006E780C"/>
    <w:rsid w:val="006F0BA7"/>
    <w:rsid w:val="006F0F01"/>
    <w:rsid w:val="006F174D"/>
    <w:rsid w:val="006F1F41"/>
    <w:rsid w:val="006F2096"/>
    <w:rsid w:val="006F32EF"/>
    <w:rsid w:val="006F3615"/>
    <w:rsid w:val="006F3C54"/>
    <w:rsid w:val="006F4A52"/>
    <w:rsid w:val="006F4CD8"/>
    <w:rsid w:val="006F53D9"/>
    <w:rsid w:val="006F5812"/>
    <w:rsid w:val="006F5934"/>
    <w:rsid w:val="006F6062"/>
    <w:rsid w:val="006F609A"/>
    <w:rsid w:val="006F795B"/>
    <w:rsid w:val="007004DC"/>
    <w:rsid w:val="00701093"/>
    <w:rsid w:val="007013D9"/>
    <w:rsid w:val="007022C4"/>
    <w:rsid w:val="007026E9"/>
    <w:rsid w:val="00703C8B"/>
    <w:rsid w:val="00703E8A"/>
    <w:rsid w:val="00704789"/>
    <w:rsid w:val="00704F60"/>
    <w:rsid w:val="0070589E"/>
    <w:rsid w:val="00705A55"/>
    <w:rsid w:val="00706EA3"/>
    <w:rsid w:val="007078BE"/>
    <w:rsid w:val="00707A3C"/>
    <w:rsid w:val="007100ED"/>
    <w:rsid w:val="00710446"/>
    <w:rsid w:val="0071054A"/>
    <w:rsid w:val="00710BF6"/>
    <w:rsid w:val="00711522"/>
    <w:rsid w:val="007118A6"/>
    <w:rsid w:val="007124FE"/>
    <w:rsid w:val="00712533"/>
    <w:rsid w:val="00712926"/>
    <w:rsid w:val="00712BF7"/>
    <w:rsid w:val="00713186"/>
    <w:rsid w:val="00713757"/>
    <w:rsid w:val="00713758"/>
    <w:rsid w:val="007137D8"/>
    <w:rsid w:val="00713CFE"/>
    <w:rsid w:val="00714064"/>
    <w:rsid w:val="0071409E"/>
    <w:rsid w:val="0071637E"/>
    <w:rsid w:val="007166B3"/>
    <w:rsid w:val="0071671C"/>
    <w:rsid w:val="00716871"/>
    <w:rsid w:val="00717772"/>
    <w:rsid w:val="00717B4D"/>
    <w:rsid w:val="007200E5"/>
    <w:rsid w:val="00720C17"/>
    <w:rsid w:val="0072139B"/>
    <w:rsid w:val="00721752"/>
    <w:rsid w:val="00721AF1"/>
    <w:rsid w:val="00721FC6"/>
    <w:rsid w:val="007222DF"/>
    <w:rsid w:val="0072280F"/>
    <w:rsid w:val="00722B5E"/>
    <w:rsid w:val="00723363"/>
    <w:rsid w:val="007235F5"/>
    <w:rsid w:val="007236F8"/>
    <w:rsid w:val="00723B2C"/>
    <w:rsid w:val="007253CC"/>
    <w:rsid w:val="00726F5A"/>
    <w:rsid w:val="0072708F"/>
    <w:rsid w:val="00727ACA"/>
    <w:rsid w:val="00730E81"/>
    <w:rsid w:val="00731000"/>
    <w:rsid w:val="00731204"/>
    <w:rsid w:val="007319BC"/>
    <w:rsid w:val="0073222B"/>
    <w:rsid w:val="00732582"/>
    <w:rsid w:val="00732D1D"/>
    <w:rsid w:val="007332C4"/>
    <w:rsid w:val="0073364B"/>
    <w:rsid w:val="00734381"/>
    <w:rsid w:val="00736034"/>
    <w:rsid w:val="0073681C"/>
    <w:rsid w:val="0073725B"/>
    <w:rsid w:val="00737CA9"/>
    <w:rsid w:val="0074033C"/>
    <w:rsid w:val="0074050E"/>
    <w:rsid w:val="00740B66"/>
    <w:rsid w:val="00741626"/>
    <w:rsid w:val="00741645"/>
    <w:rsid w:val="00741AF8"/>
    <w:rsid w:val="00741EBE"/>
    <w:rsid w:val="00742181"/>
    <w:rsid w:val="007424EC"/>
    <w:rsid w:val="0074254D"/>
    <w:rsid w:val="00742EDA"/>
    <w:rsid w:val="00743D2D"/>
    <w:rsid w:val="007440CD"/>
    <w:rsid w:val="007440FA"/>
    <w:rsid w:val="00744114"/>
    <w:rsid w:val="00744201"/>
    <w:rsid w:val="0074460E"/>
    <w:rsid w:val="00744E53"/>
    <w:rsid w:val="00745249"/>
    <w:rsid w:val="007452DC"/>
    <w:rsid w:val="00745B3E"/>
    <w:rsid w:val="00745FCE"/>
    <w:rsid w:val="00746130"/>
    <w:rsid w:val="007462CE"/>
    <w:rsid w:val="00746A40"/>
    <w:rsid w:val="00746C24"/>
    <w:rsid w:val="00746E6A"/>
    <w:rsid w:val="00747598"/>
    <w:rsid w:val="00747AA1"/>
    <w:rsid w:val="00750358"/>
    <w:rsid w:val="007520A3"/>
    <w:rsid w:val="00752152"/>
    <w:rsid w:val="007526F5"/>
    <w:rsid w:val="00754717"/>
    <w:rsid w:val="00754836"/>
    <w:rsid w:val="00754BA4"/>
    <w:rsid w:val="00754FB9"/>
    <w:rsid w:val="00755CDF"/>
    <w:rsid w:val="007562B7"/>
    <w:rsid w:val="00756AD3"/>
    <w:rsid w:val="00757042"/>
    <w:rsid w:val="00757473"/>
    <w:rsid w:val="007578C3"/>
    <w:rsid w:val="00757A4C"/>
    <w:rsid w:val="00760895"/>
    <w:rsid w:val="00760C3B"/>
    <w:rsid w:val="00761AB7"/>
    <w:rsid w:val="00761D02"/>
    <w:rsid w:val="00761EDD"/>
    <w:rsid w:val="00762ABF"/>
    <w:rsid w:val="00764A94"/>
    <w:rsid w:val="00764B26"/>
    <w:rsid w:val="00764EA6"/>
    <w:rsid w:val="007651A9"/>
    <w:rsid w:val="007651E5"/>
    <w:rsid w:val="0076524F"/>
    <w:rsid w:val="00765584"/>
    <w:rsid w:val="007665B2"/>
    <w:rsid w:val="00766605"/>
    <w:rsid w:val="007670DC"/>
    <w:rsid w:val="00767356"/>
    <w:rsid w:val="00767EA9"/>
    <w:rsid w:val="00770793"/>
    <w:rsid w:val="00770A19"/>
    <w:rsid w:val="00770DA6"/>
    <w:rsid w:val="00770F2A"/>
    <w:rsid w:val="0077111A"/>
    <w:rsid w:val="0077213A"/>
    <w:rsid w:val="00772272"/>
    <w:rsid w:val="0077369F"/>
    <w:rsid w:val="00773D24"/>
    <w:rsid w:val="0077463A"/>
    <w:rsid w:val="00774AB3"/>
    <w:rsid w:val="00774D0F"/>
    <w:rsid w:val="00774D7B"/>
    <w:rsid w:val="00775369"/>
    <w:rsid w:val="007756ED"/>
    <w:rsid w:val="00775832"/>
    <w:rsid w:val="0077589D"/>
    <w:rsid w:val="0077617F"/>
    <w:rsid w:val="00776A3D"/>
    <w:rsid w:val="0077707A"/>
    <w:rsid w:val="007776BF"/>
    <w:rsid w:val="0078060F"/>
    <w:rsid w:val="00780820"/>
    <w:rsid w:val="007819A1"/>
    <w:rsid w:val="007821AB"/>
    <w:rsid w:val="0078298C"/>
    <w:rsid w:val="00783BA5"/>
    <w:rsid w:val="00783C9F"/>
    <w:rsid w:val="00784F9E"/>
    <w:rsid w:val="0078533C"/>
    <w:rsid w:val="007857FB"/>
    <w:rsid w:val="00785EA4"/>
    <w:rsid w:val="0078619A"/>
    <w:rsid w:val="007870FC"/>
    <w:rsid w:val="0078762A"/>
    <w:rsid w:val="00787CD0"/>
    <w:rsid w:val="00787E1E"/>
    <w:rsid w:val="007905A2"/>
    <w:rsid w:val="00791053"/>
    <w:rsid w:val="00791261"/>
    <w:rsid w:val="0079142C"/>
    <w:rsid w:val="007918FE"/>
    <w:rsid w:val="00791A3A"/>
    <w:rsid w:val="0079262D"/>
    <w:rsid w:val="00792A53"/>
    <w:rsid w:val="00794196"/>
    <w:rsid w:val="00794C47"/>
    <w:rsid w:val="00794FFF"/>
    <w:rsid w:val="00795B44"/>
    <w:rsid w:val="00796384"/>
    <w:rsid w:val="0079659B"/>
    <w:rsid w:val="00796D4D"/>
    <w:rsid w:val="007971B8"/>
    <w:rsid w:val="00797637"/>
    <w:rsid w:val="007A0018"/>
    <w:rsid w:val="007A05A7"/>
    <w:rsid w:val="007A0607"/>
    <w:rsid w:val="007A0ADE"/>
    <w:rsid w:val="007A1814"/>
    <w:rsid w:val="007A1B35"/>
    <w:rsid w:val="007A2A9F"/>
    <w:rsid w:val="007A3680"/>
    <w:rsid w:val="007A3BCD"/>
    <w:rsid w:val="007A5214"/>
    <w:rsid w:val="007A59B8"/>
    <w:rsid w:val="007A5E99"/>
    <w:rsid w:val="007A65AF"/>
    <w:rsid w:val="007A7682"/>
    <w:rsid w:val="007A7F42"/>
    <w:rsid w:val="007B0086"/>
    <w:rsid w:val="007B0C38"/>
    <w:rsid w:val="007B2862"/>
    <w:rsid w:val="007B2FD8"/>
    <w:rsid w:val="007B3968"/>
    <w:rsid w:val="007B45AF"/>
    <w:rsid w:val="007B4DD0"/>
    <w:rsid w:val="007B611E"/>
    <w:rsid w:val="007B662A"/>
    <w:rsid w:val="007B6DD8"/>
    <w:rsid w:val="007B70BA"/>
    <w:rsid w:val="007B71DC"/>
    <w:rsid w:val="007B7743"/>
    <w:rsid w:val="007C01A3"/>
    <w:rsid w:val="007C04F4"/>
    <w:rsid w:val="007C0D70"/>
    <w:rsid w:val="007C183B"/>
    <w:rsid w:val="007C2139"/>
    <w:rsid w:val="007C27DE"/>
    <w:rsid w:val="007C299E"/>
    <w:rsid w:val="007C2AE2"/>
    <w:rsid w:val="007C525F"/>
    <w:rsid w:val="007C5321"/>
    <w:rsid w:val="007C5E8A"/>
    <w:rsid w:val="007C5F4B"/>
    <w:rsid w:val="007C6AAB"/>
    <w:rsid w:val="007C6DF0"/>
    <w:rsid w:val="007C7AE2"/>
    <w:rsid w:val="007C7B84"/>
    <w:rsid w:val="007D0C4D"/>
    <w:rsid w:val="007D1336"/>
    <w:rsid w:val="007D1FE9"/>
    <w:rsid w:val="007D2449"/>
    <w:rsid w:val="007D28C9"/>
    <w:rsid w:val="007D326B"/>
    <w:rsid w:val="007D38F0"/>
    <w:rsid w:val="007D3CC8"/>
    <w:rsid w:val="007D430A"/>
    <w:rsid w:val="007D47FB"/>
    <w:rsid w:val="007D4DD3"/>
    <w:rsid w:val="007D576A"/>
    <w:rsid w:val="007D5839"/>
    <w:rsid w:val="007D62F9"/>
    <w:rsid w:val="007D63A4"/>
    <w:rsid w:val="007D64CE"/>
    <w:rsid w:val="007D6542"/>
    <w:rsid w:val="007D7845"/>
    <w:rsid w:val="007D7D70"/>
    <w:rsid w:val="007E0F62"/>
    <w:rsid w:val="007E1AA2"/>
    <w:rsid w:val="007E1EB2"/>
    <w:rsid w:val="007E1F2C"/>
    <w:rsid w:val="007E26F4"/>
    <w:rsid w:val="007E279D"/>
    <w:rsid w:val="007E2D69"/>
    <w:rsid w:val="007E3B9A"/>
    <w:rsid w:val="007E3EEF"/>
    <w:rsid w:val="007E46E8"/>
    <w:rsid w:val="007E470F"/>
    <w:rsid w:val="007E4C1F"/>
    <w:rsid w:val="007E51B6"/>
    <w:rsid w:val="007E628B"/>
    <w:rsid w:val="007E6454"/>
    <w:rsid w:val="007E6A25"/>
    <w:rsid w:val="007E7C26"/>
    <w:rsid w:val="007F01DE"/>
    <w:rsid w:val="007F0759"/>
    <w:rsid w:val="007F0BCC"/>
    <w:rsid w:val="007F1154"/>
    <w:rsid w:val="007F156E"/>
    <w:rsid w:val="007F174D"/>
    <w:rsid w:val="007F1CF3"/>
    <w:rsid w:val="007F25C0"/>
    <w:rsid w:val="007F30BB"/>
    <w:rsid w:val="007F33B4"/>
    <w:rsid w:val="007F35DC"/>
    <w:rsid w:val="007F3A22"/>
    <w:rsid w:val="007F3BC1"/>
    <w:rsid w:val="007F3F8E"/>
    <w:rsid w:val="007F57C2"/>
    <w:rsid w:val="007F5B2F"/>
    <w:rsid w:val="007F5F52"/>
    <w:rsid w:val="007F672A"/>
    <w:rsid w:val="007F6A1D"/>
    <w:rsid w:val="007F77C6"/>
    <w:rsid w:val="007F79D4"/>
    <w:rsid w:val="008003A1"/>
    <w:rsid w:val="0080046C"/>
    <w:rsid w:val="008006B7"/>
    <w:rsid w:val="00800FDB"/>
    <w:rsid w:val="00802069"/>
    <w:rsid w:val="00802081"/>
    <w:rsid w:val="008020F6"/>
    <w:rsid w:val="0080298E"/>
    <w:rsid w:val="00803161"/>
    <w:rsid w:val="00803565"/>
    <w:rsid w:val="00803833"/>
    <w:rsid w:val="00804316"/>
    <w:rsid w:val="008044EA"/>
    <w:rsid w:val="008044F8"/>
    <w:rsid w:val="00806461"/>
    <w:rsid w:val="008064C1"/>
    <w:rsid w:val="00806818"/>
    <w:rsid w:val="0081096D"/>
    <w:rsid w:val="00810EAD"/>
    <w:rsid w:val="00811833"/>
    <w:rsid w:val="00811923"/>
    <w:rsid w:val="00813FC7"/>
    <w:rsid w:val="00814BDE"/>
    <w:rsid w:val="00814DBC"/>
    <w:rsid w:val="00815F93"/>
    <w:rsid w:val="008169CA"/>
    <w:rsid w:val="00816CD8"/>
    <w:rsid w:val="008174CF"/>
    <w:rsid w:val="008174D4"/>
    <w:rsid w:val="0081797B"/>
    <w:rsid w:val="0082002E"/>
    <w:rsid w:val="0082083C"/>
    <w:rsid w:val="008209AC"/>
    <w:rsid w:val="00820C54"/>
    <w:rsid w:val="00820F37"/>
    <w:rsid w:val="00820FE6"/>
    <w:rsid w:val="00821A66"/>
    <w:rsid w:val="00821CE4"/>
    <w:rsid w:val="00821D08"/>
    <w:rsid w:val="00822476"/>
    <w:rsid w:val="00822882"/>
    <w:rsid w:val="00822A1E"/>
    <w:rsid w:val="008238C7"/>
    <w:rsid w:val="00825268"/>
    <w:rsid w:val="0082571C"/>
    <w:rsid w:val="00825B94"/>
    <w:rsid w:val="00825BB4"/>
    <w:rsid w:val="00825F68"/>
    <w:rsid w:val="0082600E"/>
    <w:rsid w:val="008273D2"/>
    <w:rsid w:val="00830E92"/>
    <w:rsid w:val="00831DD0"/>
    <w:rsid w:val="008320ED"/>
    <w:rsid w:val="00832858"/>
    <w:rsid w:val="00832A0F"/>
    <w:rsid w:val="00832C5C"/>
    <w:rsid w:val="008353D5"/>
    <w:rsid w:val="00835408"/>
    <w:rsid w:val="008358A2"/>
    <w:rsid w:val="008359DA"/>
    <w:rsid w:val="008373D2"/>
    <w:rsid w:val="00837429"/>
    <w:rsid w:val="00837B1A"/>
    <w:rsid w:val="00837CEF"/>
    <w:rsid w:val="00837E2F"/>
    <w:rsid w:val="00840035"/>
    <w:rsid w:val="00841931"/>
    <w:rsid w:val="00842661"/>
    <w:rsid w:val="008428A9"/>
    <w:rsid w:val="00842925"/>
    <w:rsid w:val="00844112"/>
    <w:rsid w:val="00844731"/>
    <w:rsid w:val="008456C9"/>
    <w:rsid w:val="0084611D"/>
    <w:rsid w:val="00846177"/>
    <w:rsid w:val="0084654D"/>
    <w:rsid w:val="00846C9F"/>
    <w:rsid w:val="00847BD6"/>
    <w:rsid w:val="00850137"/>
    <w:rsid w:val="00850C62"/>
    <w:rsid w:val="008511AD"/>
    <w:rsid w:val="00852116"/>
    <w:rsid w:val="00852B48"/>
    <w:rsid w:val="00853C71"/>
    <w:rsid w:val="0085474D"/>
    <w:rsid w:val="0085606B"/>
    <w:rsid w:val="00856481"/>
    <w:rsid w:val="008567A2"/>
    <w:rsid w:val="00856E6C"/>
    <w:rsid w:val="00856F25"/>
    <w:rsid w:val="00857DE1"/>
    <w:rsid w:val="00857EA7"/>
    <w:rsid w:val="00860793"/>
    <w:rsid w:val="008609F6"/>
    <w:rsid w:val="00860AC3"/>
    <w:rsid w:val="00860B42"/>
    <w:rsid w:val="00861B4D"/>
    <w:rsid w:val="00863011"/>
    <w:rsid w:val="00863C5B"/>
    <w:rsid w:val="00863D2E"/>
    <w:rsid w:val="00864830"/>
    <w:rsid w:val="00864E32"/>
    <w:rsid w:val="00865075"/>
    <w:rsid w:val="0086517E"/>
    <w:rsid w:val="0086527A"/>
    <w:rsid w:val="0086615F"/>
    <w:rsid w:val="00866991"/>
    <w:rsid w:val="0086748F"/>
    <w:rsid w:val="00870E2B"/>
    <w:rsid w:val="008714B9"/>
    <w:rsid w:val="00872757"/>
    <w:rsid w:val="00872BA6"/>
    <w:rsid w:val="00872CE4"/>
    <w:rsid w:val="00873AA4"/>
    <w:rsid w:val="00873CA8"/>
    <w:rsid w:val="00873D21"/>
    <w:rsid w:val="00873F5D"/>
    <w:rsid w:val="00874129"/>
    <w:rsid w:val="008741AC"/>
    <w:rsid w:val="0087570C"/>
    <w:rsid w:val="008773BA"/>
    <w:rsid w:val="00877B62"/>
    <w:rsid w:val="00881015"/>
    <w:rsid w:val="008810B0"/>
    <w:rsid w:val="00881665"/>
    <w:rsid w:val="008819B6"/>
    <w:rsid w:val="00881AAC"/>
    <w:rsid w:val="00882004"/>
    <w:rsid w:val="008836B7"/>
    <w:rsid w:val="008837DD"/>
    <w:rsid w:val="00883946"/>
    <w:rsid w:val="00883F7C"/>
    <w:rsid w:val="008841D3"/>
    <w:rsid w:val="008847DA"/>
    <w:rsid w:val="00884987"/>
    <w:rsid w:val="00884A07"/>
    <w:rsid w:val="00884BE0"/>
    <w:rsid w:val="0088629E"/>
    <w:rsid w:val="008867EA"/>
    <w:rsid w:val="008877A0"/>
    <w:rsid w:val="008878C1"/>
    <w:rsid w:val="00887BF9"/>
    <w:rsid w:val="00887C95"/>
    <w:rsid w:val="00887DE6"/>
    <w:rsid w:val="0089214A"/>
    <w:rsid w:val="00892226"/>
    <w:rsid w:val="008922FA"/>
    <w:rsid w:val="008923CB"/>
    <w:rsid w:val="008927B8"/>
    <w:rsid w:val="00892940"/>
    <w:rsid w:val="00892D3E"/>
    <w:rsid w:val="00892F99"/>
    <w:rsid w:val="008936DC"/>
    <w:rsid w:val="00893E53"/>
    <w:rsid w:val="00894386"/>
    <w:rsid w:val="008945EB"/>
    <w:rsid w:val="00894C2A"/>
    <w:rsid w:val="00895389"/>
    <w:rsid w:val="00895DFF"/>
    <w:rsid w:val="0089661D"/>
    <w:rsid w:val="0089690B"/>
    <w:rsid w:val="00896A5F"/>
    <w:rsid w:val="00896E81"/>
    <w:rsid w:val="0089728F"/>
    <w:rsid w:val="008976C0"/>
    <w:rsid w:val="00897708"/>
    <w:rsid w:val="00897D88"/>
    <w:rsid w:val="008A0029"/>
    <w:rsid w:val="008A0860"/>
    <w:rsid w:val="008A17AF"/>
    <w:rsid w:val="008A1E11"/>
    <w:rsid w:val="008A1ED9"/>
    <w:rsid w:val="008A29B6"/>
    <w:rsid w:val="008A2C65"/>
    <w:rsid w:val="008A2F16"/>
    <w:rsid w:val="008A36AE"/>
    <w:rsid w:val="008A48C3"/>
    <w:rsid w:val="008A49D2"/>
    <w:rsid w:val="008A4E18"/>
    <w:rsid w:val="008A520C"/>
    <w:rsid w:val="008A5493"/>
    <w:rsid w:val="008A596C"/>
    <w:rsid w:val="008A64C4"/>
    <w:rsid w:val="008A6BF7"/>
    <w:rsid w:val="008A6CC1"/>
    <w:rsid w:val="008A72FB"/>
    <w:rsid w:val="008A7F03"/>
    <w:rsid w:val="008B1823"/>
    <w:rsid w:val="008B1B4E"/>
    <w:rsid w:val="008B2AA9"/>
    <w:rsid w:val="008B2BDF"/>
    <w:rsid w:val="008B2D72"/>
    <w:rsid w:val="008B2EBF"/>
    <w:rsid w:val="008B3A8C"/>
    <w:rsid w:val="008B4198"/>
    <w:rsid w:val="008B4C9F"/>
    <w:rsid w:val="008B586A"/>
    <w:rsid w:val="008B6651"/>
    <w:rsid w:val="008B6E16"/>
    <w:rsid w:val="008B7110"/>
    <w:rsid w:val="008B7A20"/>
    <w:rsid w:val="008C0DF9"/>
    <w:rsid w:val="008C1B19"/>
    <w:rsid w:val="008C1ED0"/>
    <w:rsid w:val="008C1F99"/>
    <w:rsid w:val="008C2029"/>
    <w:rsid w:val="008C255B"/>
    <w:rsid w:val="008C267C"/>
    <w:rsid w:val="008C2E44"/>
    <w:rsid w:val="008C318D"/>
    <w:rsid w:val="008C3427"/>
    <w:rsid w:val="008C3B7F"/>
    <w:rsid w:val="008C3BC2"/>
    <w:rsid w:val="008C42E3"/>
    <w:rsid w:val="008C489B"/>
    <w:rsid w:val="008C4F76"/>
    <w:rsid w:val="008C55AD"/>
    <w:rsid w:val="008C61D6"/>
    <w:rsid w:val="008C649D"/>
    <w:rsid w:val="008C64F1"/>
    <w:rsid w:val="008C7404"/>
    <w:rsid w:val="008C7C1A"/>
    <w:rsid w:val="008D0DC1"/>
    <w:rsid w:val="008D0E04"/>
    <w:rsid w:val="008D10B5"/>
    <w:rsid w:val="008D10DE"/>
    <w:rsid w:val="008D1BB0"/>
    <w:rsid w:val="008D20FF"/>
    <w:rsid w:val="008D22A4"/>
    <w:rsid w:val="008D2B9A"/>
    <w:rsid w:val="008D341C"/>
    <w:rsid w:val="008D3DE6"/>
    <w:rsid w:val="008D4213"/>
    <w:rsid w:val="008D4223"/>
    <w:rsid w:val="008D44CC"/>
    <w:rsid w:val="008D46E3"/>
    <w:rsid w:val="008D4CED"/>
    <w:rsid w:val="008D4D29"/>
    <w:rsid w:val="008D50F9"/>
    <w:rsid w:val="008D5949"/>
    <w:rsid w:val="008D5CAF"/>
    <w:rsid w:val="008D5FF3"/>
    <w:rsid w:val="008D6709"/>
    <w:rsid w:val="008E083A"/>
    <w:rsid w:val="008E12AD"/>
    <w:rsid w:val="008E2152"/>
    <w:rsid w:val="008E22FF"/>
    <w:rsid w:val="008E2450"/>
    <w:rsid w:val="008E2B66"/>
    <w:rsid w:val="008E2DCA"/>
    <w:rsid w:val="008E3F27"/>
    <w:rsid w:val="008E47EF"/>
    <w:rsid w:val="008E4E6E"/>
    <w:rsid w:val="008E5121"/>
    <w:rsid w:val="008E5783"/>
    <w:rsid w:val="008E5DB7"/>
    <w:rsid w:val="008E61EB"/>
    <w:rsid w:val="008E7896"/>
    <w:rsid w:val="008E79C7"/>
    <w:rsid w:val="008E7B6F"/>
    <w:rsid w:val="008E7C9D"/>
    <w:rsid w:val="008E7D8A"/>
    <w:rsid w:val="008F08F5"/>
    <w:rsid w:val="008F14C7"/>
    <w:rsid w:val="008F1E9E"/>
    <w:rsid w:val="008F2165"/>
    <w:rsid w:val="008F2356"/>
    <w:rsid w:val="008F2477"/>
    <w:rsid w:val="008F24CC"/>
    <w:rsid w:val="008F3879"/>
    <w:rsid w:val="008F3F29"/>
    <w:rsid w:val="008F5442"/>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2DE3"/>
    <w:rsid w:val="00903296"/>
    <w:rsid w:val="009039FE"/>
    <w:rsid w:val="00903E9A"/>
    <w:rsid w:val="009048A5"/>
    <w:rsid w:val="00905382"/>
    <w:rsid w:val="00905404"/>
    <w:rsid w:val="00905C26"/>
    <w:rsid w:val="00906478"/>
    <w:rsid w:val="00906753"/>
    <w:rsid w:val="00907264"/>
    <w:rsid w:val="0090765F"/>
    <w:rsid w:val="00907748"/>
    <w:rsid w:val="009108B4"/>
    <w:rsid w:val="00910C34"/>
    <w:rsid w:val="00911305"/>
    <w:rsid w:val="009113DE"/>
    <w:rsid w:val="00912590"/>
    <w:rsid w:val="00913200"/>
    <w:rsid w:val="009136A4"/>
    <w:rsid w:val="009140F1"/>
    <w:rsid w:val="0091476E"/>
    <w:rsid w:val="00914EAB"/>
    <w:rsid w:val="0091526B"/>
    <w:rsid w:val="009152D8"/>
    <w:rsid w:val="009153A3"/>
    <w:rsid w:val="0091586C"/>
    <w:rsid w:val="00915A1D"/>
    <w:rsid w:val="00916EC9"/>
    <w:rsid w:val="00917994"/>
    <w:rsid w:val="00917FDB"/>
    <w:rsid w:val="009209DB"/>
    <w:rsid w:val="0092148E"/>
    <w:rsid w:val="00922567"/>
    <w:rsid w:val="009228DB"/>
    <w:rsid w:val="00922D49"/>
    <w:rsid w:val="009236B9"/>
    <w:rsid w:val="00925E37"/>
    <w:rsid w:val="00925EDD"/>
    <w:rsid w:val="00925F20"/>
    <w:rsid w:val="00926155"/>
    <w:rsid w:val="00926B3B"/>
    <w:rsid w:val="00927453"/>
    <w:rsid w:val="00927899"/>
    <w:rsid w:val="00927D0E"/>
    <w:rsid w:val="009304E7"/>
    <w:rsid w:val="009309DA"/>
    <w:rsid w:val="00931040"/>
    <w:rsid w:val="00931663"/>
    <w:rsid w:val="00931D22"/>
    <w:rsid w:val="00932A13"/>
    <w:rsid w:val="00932CC7"/>
    <w:rsid w:val="0093355C"/>
    <w:rsid w:val="00935306"/>
    <w:rsid w:val="0093629F"/>
    <w:rsid w:val="0093640D"/>
    <w:rsid w:val="00936460"/>
    <w:rsid w:val="00936688"/>
    <w:rsid w:val="00937606"/>
    <w:rsid w:val="00937683"/>
    <w:rsid w:val="0093794B"/>
    <w:rsid w:val="00937AC9"/>
    <w:rsid w:val="00937CFA"/>
    <w:rsid w:val="00940291"/>
    <w:rsid w:val="009404E0"/>
    <w:rsid w:val="009406B3"/>
    <w:rsid w:val="00942286"/>
    <w:rsid w:val="00943331"/>
    <w:rsid w:val="00943748"/>
    <w:rsid w:val="00943CEE"/>
    <w:rsid w:val="009444F4"/>
    <w:rsid w:val="00944674"/>
    <w:rsid w:val="00944F2F"/>
    <w:rsid w:val="00945366"/>
    <w:rsid w:val="00945CC4"/>
    <w:rsid w:val="00945CF5"/>
    <w:rsid w:val="009461BD"/>
    <w:rsid w:val="00946437"/>
    <w:rsid w:val="0094691C"/>
    <w:rsid w:val="00947C95"/>
    <w:rsid w:val="00947EED"/>
    <w:rsid w:val="009500A1"/>
    <w:rsid w:val="0095037E"/>
    <w:rsid w:val="00951D97"/>
    <w:rsid w:val="00952230"/>
    <w:rsid w:val="00952266"/>
    <w:rsid w:val="00952AAD"/>
    <w:rsid w:val="00953B2B"/>
    <w:rsid w:val="00954567"/>
    <w:rsid w:val="00954731"/>
    <w:rsid w:val="009547B3"/>
    <w:rsid w:val="00954A89"/>
    <w:rsid w:val="00955437"/>
    <w:rsid w:val="009556B5"/>
    <w:rsid w:val="00955C54"/>
    <w:rsid w:val="00955CB7"/>
    <w:rsid w:val="00956671"/>
    <w:rsid w:val="00957466"/>
    <w:rsid w:val="009576F7"/>
    <w:rsid w:val="00960722"/>
    <w:rsid w:val="00961356"/>
    <w:rsid w:val="009615FC"/>
    <w:rsid w:val="00962401"/>
    <w:rsid w:val="00962510"/>
    <w:rsid w:val="0096260B"/>
    <w:rsid w:val="0096275C"/>
    <w:rsid w:val="009627FF"/>
    <w:rsid w:val="00962A27"/>
    <w:rsid w:val="00962B9D"/>
    <w:rsid w:val="00962EDC"/>
    <w:rsid w:val="00964E3D"/>
    <w:rsid w:val="009654FB"/>
    <w:rsid w:val="00965E3C"/>
    <w:rsid w:val="009664D5"/>
    <w:rsid w:val="009665F3"/>
    <w:rsid w:val="009670C1"/>
    <w:rsid w:val="009671B0"/>
    <w:rsid w:val="00967657"/>
    <w:rsid w:val="00970C69"/>
    <w:rsid w:val="00971F1C"/>
    <w:rsid w:val="0097211D"/>
    <w:rsid w:val="00972498"/>
    <w:rsid w:val="009724F9"/>
    <w:rsid w:val="0097263C"/>
    <w:rsid w:val="00972DF9"/>
    <w:rsid w:val="00972E10"/>
    <w:rsid w:val="009738AD"/>
    <w:rsid w:val="00974694"/>
    <w:rsid w:val="009746CA"/>
    <w:rsid w:val="00974E7C"/>
    <w:rsid w:val="009755F7"/>
    <w:rsid w:val="00976A4D"/>
    <w:rsid w:val="00976DCD"/>
    <w:rsid w:val="00977134"/>
    <w:rsid w:val="009778D3"/>
    <w:rsid w:val="00977B69"/>
    <w:rsid w:val="00980013"/>
    <w:rsid w:val="00980521"/>
    <w:rsid w:val="00980E65"/>
    <w:rsid w:val="0098122D"/>
    <w:rsid w:val="00981963"/>
    <w:rsid w:val="009819C9"/>
    <w:rsid w:val="00982199"/>
    <w:rsid w:val="00982FD1"/>
    <w:rsid w:val="009831B9"/>
    <w:rsid w:val="00983C82"/>
    <w:rsid w:val="009842CC"/>
    <w:rsid w:val="009844D6"/>
    <w:rsid w:val="00984520"/>
    <w:rsid w:val="0098545C"/>
    <w:rsid w:val="00985506"/>
    <w:rsid w:val="009855ED"/>
    <w:rsid w:val="0098576C"/>
    <w:rsid w:val="00985A6A"/>
    <w:rsid w:val="009862F1"/>
    <w:rsid w:val="00986F23"/>
    <w:rsid w:val="009871EA"/>
    <w:rsid w:val="009906D0"/>
    <w:rsid w:val="00991675"/>
    <w:rsid w:val="00991B1E"/>
    <w:rsid w:val="00992188"/>
    <w:rsid w:val="009925EC"/>
    <w:rsid w:val="00992BA2"/>
    <w:rsid w:val="00992EE4"/>
    <w:rsid w:val="00992F83"/>
    <w:rsid w:val="0099344F"/>
    <w:rsid w:val="00993A3C"/>
    <w:rsid w:val="00993BF6"/>
    <w:rsid w:val="0099449B"/>
    <w:rsid w:val="00994A35"/>
    <w:rsid w:val="00994D1F"/>
    <w:rsid w:val="0099508A"/>
    <w:rsid w:val="009953BC"/>
    <w:rsid w:val="00995B74"/>
    <w:rsid w:val="00995E53"/>
    <w:rsid w:val="00996BAA"/>
    <w:rsid w:val="009974EB"/>
    <w:rsid w:val="009978D5"/>
    <w:rsid w:val="00997A12"/>
    <w:rsid w:val="009A1126"/>
    <w:rsid w:val="009A2BBA"/>
    <w:rsid w:val="009A5564"/>
    <w:rsid w:val="009A6DF6"/>
    <w:rsid w:val="009A7469"/>
    <w:rsid w:val="009B07EE"/>
    <w:rsid w:val="009B1584"/>
    <w:rsid w:val="009B1B32"/>
    <w:rsid w:val="009B21CA"/>
    <w:rsid w:val="009B23B4"/>
    <w:rsid w:val="009B2648"/>
    <w:rsid w:val="009B27D2"/>
    <w:rsid w:val="009B424E"/>
    <w:rsid w:val="009B4317"/>
    <w:rsid w:val="009B4EBB"/>
    <w:rsid w:val="009B529C"/>
    <w:rsid w:val="009B5860"/>
    <w:rsid w:val="009B6224"/>
    <w:rsid w:val="009B6DB6"/>
    <w:rsid w:val="009B7332"/>
    <w:rsid w:val="009B7420"/>
    <w:rsid w:val="009B7659"/>
    <w:rsid w:val="009B783C"/>
    <w:rsid w:val="009B7B46"/>
    <w:rsid w:val="009C0294"/>
    <w:rsid w:val="009C03E5"/>
    <w:rsid w:val="009C08B6"/>
    <w:rsid w:val="009C0920"/>
    <w:rsid w:val="009C1266"/>
    <w:rsid w:val="009C12C3"/>
    <w:rsid w:val="009C196C"/>
    <w:rsid w:val="009C1A5F"/>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C1A"/>
    <w:rsid w:val="009C6ED6"/>
    <w:rsid w:val="009C70CB"/>
    <w:rsid w:val="009C7623"/>
    <w:rsid w:val="009D14EB"/>
    <w:rsid w:val="009D1B18"/>
    <w:rsid w:val="009D1E70"/>
    <w:rsid w:val="009D1EA4"/>
    <w:rsid w:val="009D225E"/>
    <w:rsid w:val="009D27AA"/>
    <w:rsid w:val="009D2837"/>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3E5B"/>
    <w:rsid w:val="009E43DD"/>
    <w:rsid w:val="009E4465"/>
    <w:rsid w:val="009E4E1C"/>
    <w:rsid w:val="009E52A9"/>
    <w:rsid w:val="009E5318"/>
    <w:rsid w:val="009E5FFF"/>
    <w:rsid w:val="009E6401"/>
    <w:rsid w:val="009E6C54"/>
    <w:rsid w:val="009E704A"/>
    <w:rsid w:val="009F04C8"/>
    <w:rsid w:val="009F0812"/>
    <w:rsid w:val="009F08DC"/>
    <w:rsid w:val="009F0E02"/>
    <w:rsid w:val="009F248B"/>
    <w:rsid w:val="009F2A25"/>
    <w:rsid w:val="009F3A1A"/>
    <w:rsid w:val="009F3A1D"/>
    <w:rsid w:val="009F4A5A"/>
    <w:rsid w:val="009F4C7D"/>
    <w:rsid w:val="009F5235"/>
    <w:rsid w:val="009F531A"/>
    <w:rsid w:val="009F564C"/>
    <w:rsid w:val="009F6344"/>
    <w:rsid w:val="009F6550"/>
    <w:rsid w:val="009F6B65"/>
    <w:rsid w:val="009F6B95"/>
    <w:rsid w:val="009F6CBB"/>
    <w:rsid w:val="009F764E"/>
    <w:rsid w:val="009F786E"/>
    <w:rsid w:val="00A00680"/>
    <w:rsid w:val="00A00902"/>
    <w:rsid w:val="00A0098B"/>
    <w:rsid w:val="00A017A1"/>
    <w:rsid w:val="00A0191A"/>
    <w:rsid w:val="00A0294E"/>
    <w:rsid w:val="00A02F1C"/>
    <w:rsid w:val="00A03992"/>
    <w:rsid w:val="00A039FF"/>
    <w:rsid w:val="00A03E55"/>
    <w:rsid w:val="00A04524"/>
    <w:rsid w:val="00A051DC"/>
    <w:rsid w:val="00A05664"/>
    <w:rsid w:val="00A05ACE"/>
    <w:rsid w:val="00A05BB8"/>
    <w:rsid w:val="00A114B9"/>
    <w:rsid w:val="00A12107"/>
    <w:rsid w:val="00A129F4"/>
    <w:rsid w:val="00A13A65"/>
    <w:rsid w:val="00A14589"/>
    <w:rsid w:val="00A148F0"/>
    <w:rsid w:val="00A14AE3"/>
    <w:rsid w:val="00A16675"/>
    <w:rsid w:val="00A16F9C"/>
    <w:rsid w:val="00A17957"/>
    <w:rsid w:val="00A20404"/>
    <w:rsid w:val="00A21955"/>
    <w:rsid w:val="00A21AD5"/>
    <w:rsid w:val="00A225D8"/>
    <w:rsid w:val="00A22CD6"/>
    <w:rsid w:val="00A2302D"/>
    <w:rsid w:val="00A234EC"/>
    <w:rsid w:val="00A23615"/>
    <w:rsid w:val="00A24128"/>
    <w:rsid w:val="00A2417A"/>
    <w:rsid w:val="00A25642"/>
    <w:rsid w:val="00A2631B"/>
    <w:rsid w:val="00A26503"/>
    <w:rsid w:val="00A26668"/>
    <w:rsid w:val="00A2681F"/>
    <w:rsid w:val="00A27804"/>
    <w:rsid w:val="00A27CC0"/>
    <w:rsid w:val="00A31819"/>
    <w:rsid w:val="00A3276D"/>
    <w:rsid w:val="00A3283D"/>
    <w:rsid w:val="00A334D1"/>
    <w:rsid w:val="00A34257"/>
    <w:rsid w:val="00A3655D"/>
    <w:rsid w:val="00A3663D"/>
    <w:rsid w:val="00A36822"/>
    <w:rsid w:val="00A36984"/>
    <w:rsid w:val="00A36AB5"/>
    <w:rsid w:val="00A36B69"/>
    <w:rsid w:val="00A37170"/>
    <w:rsid w:val="00A374FD"/>
    <w:rsid w:val="00A3754B"/>
    <w:rsid w:val="00A378AC"/>
    <w:rsid w:val="00A402DD"/>
    <w:rsid w:val="00A4069E"/>
    <w:rsid w:val="00A40BBF"/>
    <w:rsid w:val="00A40D64"/>
    <w:rsid w:val="00A40DA7"/>
    <w:rsid w:val="00A41012"/>
    <w:rsid w:val="00A411D1"/>
    <w:rsid w:val="00A41A09"/>
    <w:rsid w:val="00A42E88"/>
    <w:rsid w:val="00A43389"/>
    <w:rsid w:val="00A43458"/>
    <w:rsid w:val="00A434A7"/>
    <w:rsid w:val="00A438B9"/>
    <w:rsid w:val="00A43E71"/>
    <w:rsid w:val="00A44832"/>
    <w:rsid w:val="00A44C11"/>
    <w:rsid w:val="00A4526F"/>
    <w:rsid w:val="00A45753"/>
    <w:rsid w:val="00A457B8"/>
    <w:rsid w:val="00A46815"/>
    <w:rsid w:val="00A47B15"/>
    <w:rsid w:val="00A500C1"/>
    <w:rsid w:val="00A5094A"/>
    <w:rsid w:val="00A51708"/>
    <w:rsid w:val="00A52F84"/>
    <w:rsid w:val="00A533CC"/>
    <w:rsid w:val="00A54284"/>
    <w:rsid w:val="00A5465A"/>
    <w:rsid w:val="00A54FB5"/>
    <w:rsid w:val="00A563D1"/>
    <w:rsid w:val="00A56B05"/>
    <w:rsid w:val="00A56C06"/>
    <w:rsid w:val="00A56E50"/>
    <w:rsid w:val="00A5726C"/>
    <w:rsid w:val="00A57678"/>
    <w:rsid w:val="00A57972"/>
    <w:rsid w:val="00A579F5"/>
    <w:rsid w:val="00A57F83"/>
    <w:rsid w:val="00A60E2F"/>
    <w:rsid w:val="00A612BC"/>
    <w:rsid w:val="00A62395"/>
    <w:rsid w:val="00A6273C"/>
    <w:rsid w:val="00A627AD"/>
    <w:rsid w:val="00A63246"/>
    <w:rsid w:val="00A63284"/>
    <w:rsid w:val="00A63458"/>
    <w:rsid w:val="00A634F5"/>
    <w:rsid w:val="00A6372D"/>
    <w:rsid w:val="00A63D43"/>
    <w:rsid w:val="00A63E24"/>
    <w:rsid w:val="00A64CB8"/>
    <w:rsid w:val="00A65C61"/>
    <w:rsid w:val="00A66065"/>
    <w:rsid w:val="00A66291"/>
    <w:rsid w:val="00A66728"/>
    <w:rsid w:val="00A66BDE"/>
    <w:rsid w:val="00A67018"/>
    <w:rsid w:val="00A671D2"/>
    <w:rsid w:val="00A67289"/>
    <w:rsid w:val="00A672F3"/>
    <w:rsid w:val="00A673DC"/>
    <w:rsid w:val="00A67904"/>
    <w:rsid w:val="00A67FED"/>
    <w:rsid w:val="00A701F3"/>
    <w:rsid w:val="00A70573"/>
    <w:rsid w:val="00A7076E"/>
    <w:rsid w:val="00A709BE"/>
    <w:rsid w:val="00A70D85"/>
    <w:rsid w:val="00A70F31"/>
    <w:rsid w:val="00A714C7"/>
    <w:rsid w:val="00A7162E"/>
    <w:rsid w:val="00A72D71"/>
    <w:rsid w:val="00A73112"/>
    <w:rsid w:val="00A73617"/>
    <w:rsid w:val="00A747D2"/>
    <w:rsid w:val="00A75123"/>
    <w:rsid w:val="00A75705"/>
    <w:rsid w:val="00A75F35"/>
    <w:rsid w:val="00A765A9"/>
    <w:rsid w:val="00A765BC"/>
    <w:rsid w:val="00A7794F"/>
    <w:rsid w:val="00A77C51"/>
    <w:rsid w:val="00A77C69"/>
    <w:rsid w:val="00A77EF9"/>
    <w:rsid w:val="00A8063F"/>
    <w:rsid w:val="00A80B4C"/>
    <w:rsid w:val="00A812B1"/>
    <w:rsid w:val="00A82B1D"/>
    <w:rsid w:val="00A82C61"/>
    <w:rsid w:val="00A8301B"/>
    <w:rsid w:val="00A83049"/>
    <w:rsid w:val="00A8368D"/>
    <w:rsid w:val="00A83945"/>
    <w:rsid w:val="00A83953"/>
    <w:rsid w:val="00A83CD7"/>
    <w:rsid w:val="00A8400B"/>
    <w:rsid w:val="00A8416A"/>
    <w:rsid w:val="00A846DA"/>
    <w:rsid w:val="00A84B96"/>
    <w:rsid w:val="00A853D8"/>
    <w:rsid w:val="00A8661E"/>
    <w:rsid w:val="00A8695A"/>
    <w:rsid w:val="00A86ACF"/>
    <w:rsid w:val="00A8708E"/>
    <w:rsid w:val="00A879F6"/>
    <w:rsid w:val="00A87D8A"/>
    <w:rsid w:val="00A903B6"/>
    <w:rsid w:val="00A90B96"/>
    <w:rsid w:val="00A90F4F"/>
    <w:rsid w:val="00A9208E"/>
    <w:rsid w:val="00A92579"/>
    <w:rsid w:val="00A925DC"/>
    <w:rsid w:val="00A936F9"/>
    <w:rsid w:val="00A94390"/>
    <w:rsid w:val="00A943D0"/>
    <w:rsid w:val="00A947AA"/>
    <w:rsid w:val="00A94888"/>
    <w:rsid w:val="00A94970"/>
    <w:rsid w:val="00A9586E"/>
    <w:rsid w:val="00A960DD"/>
    <w:rsid w:val="00A9681C"/>
    <w:rsid w:val="00A96867"/>
    <w:rsid w:val="00A96B3D"/>
    <w:rsid w:val="00A978B4"/>
    <w:rsid w:val="00AA0362"/>
    <w:rsid w:val="00AA0C7E"/>
    <w:rsid w:val="00AA130F"/>
    <w:rsid w:val="00AA17FC"/>
    <w:rsid w:val="00AA18AB"/>
    <w:rsid w:val="00AA1B53"/>
    <w:rsid w:val="00AA1DEA"/>
    <w:rsid w:val="00AA256D"/>
    <w:rsid w:val="00AA2B76"/>
    <w:rsid w:val="00AA311D"/>
    <w:rsid w:val="00AA3556"/>
    <w:rsid w:val="00AA35FD"/>
    <w:rsid w:val="00AA3B4B"/>
    <w:rsid w:val="00AA3DB7"/>
    <w:rsid w:val="00AA41D3"/>
    <w:rsid w:val="00AA6F29"/>
    <w:rsid w:val="00AA73FB"/>
    <w:rsid w:val="00AA74DD"/>
    <w:rsid w:val="00AA7A69"/>
    <w:rsid w:val="00AB0039"/>
    <w:rsid w:val="00AB0D96"/>
    <w:rsid w:val="00AB104C"/>
    <w:rsid w:val="00AB15A3"/>
    <w:rsid w:val="00AB177A"/>
    <w:rsid w:val="00AB20FE"/>
    <w:rsid w:val="00AB216D"/>
    <w:rsid w:val="00AB3012"/>
    <w:rsid w:val="00AB321C"/>
    <w:rsid w:val="00AB37D2"/>
    <w:rsid w:val="00AB3921"/>
    <w:rsid w:val="00AB3B5F"/>
    <w:rsid w:val="00AB42A1"/>
    <w:rsid w:val="00AB449A"/>
    <w:rsid w:val="00AB473F"/>
    <w:rsid w:val="00AB4C91"/>
    <w:rsid w:val="00AB4E3B"/>
    <w:rsid w:val="00AB5381"/>
    <w:rsid w:val="00AB54C1"/>
    <w:rsid w:val="00AB688F"/>
    <w:rsid w:val="00AB6F71"/>
    <w:rsid w:val="00AB75EA"/>
    <w:rsid w:val="00AB7AA2"/>
    <w:rsid w:val="00AC0A22"/>
    <w:rsid w:val="00AC1515"/>
    <w:rsid w:val="00AC2234"/>
    <w:rsid w:val="00AC34AE"/>
    <w:rsid w:val="00AC3FF3"/>
    <w:rsid w:val="00AC4BC1"/>
    <w:rsid w:val="00AC5715"/>
    <w:rsid w:val="00AD04BD"/>
    <w:rsid w:val="00AD0765"/>
    <w:rsid w:val="00AD0F00"/>
    <w:rsid w:val="00AD16A3"/>
    <w:rsid w:val="00AD1AFC"/>
    <w:rsid w:val="00AD1D73"/>
    <w:rsid w:val="00AD2147"/>
    <w:rsid w:val="00AD3C7F"/>
    <w:rsid w:val="00AD55A8"/>
    <w:rsid w:val="00AD58D5"/>
    <w:rsid w:val="00AD5CA4"/>
    <w:rsid w:val="00AD6A91"/>
    <w:rsid w:val="00AD7214"/>
    <w:rsid w:val="00AD7BCB"/>
    <w:rsid w:val="00AE04DB"/>
    <w:rsid w:val="00AE102C"/>
    <w:rsid w:val="00AE1066"/>
    <w:rsid w:val="00AE14C7"/>
    <w:rsid w:val="00AE14DD"/>
    <w:rsid w:val="00AE16F7"/>
    <w:rsid w:val="00AE2FA5"/>
    <w:rsid w:val="00AE3486"/>
    <w:rsid w:val="00AE3A4F"/>
    <w:rsid w:val="00AE4518"/>
    <w:rsid w:val="00AE454E"/>
    <w:rsid w:val="00AE5D7F"/>
    <w:rsid w:val="00AE69C6"/>
    <w:rsid w:val="00AE79F0"/>
    <w:rsid w:val="00AF07B0"/>
    <w:rsid w:val="00AF109C"/>
    <w:rsid w:val="00AF1208"/>
    <w:rsid w:val="00AF1701"/>
    <w:rsid w:val="00AF1752"/>
    <w:rsid w:val="00AF2CCD"/>
    <w:rsid w:val="00AF2FB0"/>
    <w:rsid w:val="00AF42FC"/>
    <w:rsid w:val="00AF4AC5"/>
    <w:rsid w:val="00AF4C2C"/>
    <w:rsid w:val="00AF597D"/>
    <w:rsid w:val="00AF6EC1"/>
    <w:rsid w:val="00AF746E"/>
    <w:rsid w:val="00AF784D"/>
    <w:rsid w:val="00AF7BCD"/>
    <w:rsid w:val="00AF7CE9"/>
    <w:rsid w:val="00B001A8"/>
    <w:rsid w:val="00B00331"/>
    <w:rsid w:val="00B00D03"/>
    <w:rsid w:val="00B00EA5"/>
    <w:rsid w:val="00B0117E"/>
    <w:rsid w:val="00B01494"/>
    <w:rsid w:val="00B014A1"/>
    <w:rsid w:val="00B01A80"/>
    <w:rsid w:val="00B02DE1"/>
    <w:rsid w:val="00B0465C"/>
    <w:rsid w:val="00B046AF"/>
    <w:rsid w:val="00B0478A"/>
    <w:rsid w:val="00B06036"/>
    <w:rsid w:val="00B061F1"/>
    <w:rsid w:val="00B06615"/>
    <w:rsid w:val="00B06CD4"/>
    <w:rsid w:val="00B07C27"/>
    <w:rsid w:val="00B07FB2"/>
    <w:rsid w:val="00B10017"/>
    <w:rsid w:val="00B1004A"/>
    <w:rsid w:val="00B101CE"/>
    <w:rsid w:val="00B10DE1"/>
    <w:rsid w:val="00B10FF8"/>
    <w:rsid w:val="00B11E02"/>
    <w:rsid w:val="00B12F0D"/>
    <w:rsid w:val="00B12FCF"/>
    <w:rsid w:val="00B13A85"/>
    <w:rsid w:val="00B13BC7"/>
    <w:rsid w:val="00B13CD4"/>
    <w:rsid w:val="00B14DB1"/>
    <w:rsid w:val="00B14F3B"/>
    <w:rsid w:val="00B153D8"/>
    <w:rsid w:val="00B154DE"/>
    <w:rsid w:val="00B15814"/>
    <w:rsid w:val="00B17B14"/>
    <w:rsid w:val="00B203C4"/>
    <w:rsid w:val="00B20863"/>
    <w:rsid w:val="00B20B60"/>
    <w:rsid w:val="00B20BEC"/>
    <w:rsid w:val="00B20CDD"/>
    <w:rsid w:val="00B2101B"/>
    <w:rsid w:val="00B224C4"/>
    <w:rsid w:val="00B22683"/>
    <w:rsid w:val="00B22BC9"/>
    <w:rsid w:val="00B22E81"/>
    <w:rsid w:val="00B23155"/>
    <w:rsid w:val="00B232FE"/>
    <w:rsid w:val="00B23423"/>
    <w:rsid w:val="00B23996"/>
    <w:rsid w:val="00B23A8A"/>
    <w:rsid w:val="00B23CB2"/>
    <w:rsid w:val="00B240CC"/>
    <w:rsid w:val="00B24E14"/>
    <w:rsid w:val="00B2561A"/>
    <w:rsid w:val="00B256C1"/>
    <w:rsid w:val="00B25A64"/>
    <w:rsid w:val="00B25B94"/>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C45"/>
    <w:rsid w:val="00B37EEF"/>
    <w:rsid w:val="00B418AD"/>
    <w:rsid w:val="00B41C2D"/>
    <w:rsid w:val="00B429D7"/>
    <w:rsid w:val="00B42F1A"/>
    <w:rsid w:val="00B43790"/>
    <w:rsid w:val="00B443D9"/>
    <w:rsid w:val="00B44531"/>
    <w:rsid w:val="00B4486A"/>
    <w:rsid w:val="00B46225"/>
    <w:rsid w:val="00B46521"/>
    <w:rsid w:val="00B46587"/>
    <w:rsid w:val="00B47393"/>
    <w:rsid w:val="00B47916"/>
    <w:rsid w:val="00B47AD2"/>
    <w:rsid w:val="00B47CF7"/>
    <w:rsid w:val="00B50686"/>
    <w:rsid w:val="00B50AC4"/>
    <w:rsid w:val="00B50C50"/>
    <w:rsid w:val="00B513C0"/>
    <w:rsid w:val="00B51766"/>
    <w:rsid w:val="00B53708"/>
    <w:rsid w:val="00B53DCB"/>
    <w:rsid w:val="00B5428F"/>
    <w:rsid w:val="00B54370"/>
    <w:rsid w:val="00B54460"/>
    <w:rsid w:val="00B54DEA"/>
    <w:rsid w:val="00B55185"/>
    <w:rsid w:val="00B55BC5"/>
    <w:rsid w:val="00B55C03"/>
    <w:rsid w:val="00B55F0B"/>
    <w:rsid w:val="00B56670"/>
    <w:rsid w:val="00B56A70"/>
    <w:rsid w:val="00B56CD4"/>
    <w:rsid w:val="00B60638"/>
    <w:rsid w:val="00B606F8"/>
    <w:rsid w:val="00B61923"/>
    <w:rsid w:val="00B621D6"/>
    <w:rsid w:val="00B63AF2"/>
    <w:rsid w:val="00B644D5"/>
    <w:rsid w:val="00B649BF"/>
    <w:rsid w:val="00B65747"/>
    <w:rsid w:val="00B65D6F"/>
    <w:rsid w:val="00B65FAD"/>
    <w:rsid w:val="00B66174"/>
    <w:rsid w:val="00B666E8"/>
    <w:rsid w:val="00B67021"/>
    <w:rsid w:val="00B673C9"/>
    <w:rsid w:val="00B67B37"/>
    <w:rsid w:val="00B67C23"/>
    <w:rsid w:val="00B7079B"/>
    <w:rsid w:val="00B70964"/>
    <w:rsid w:val="00B70DC7"/>
    <w:rsid w:val="00B71B20"/>
    <w:rsid w:val="00B71F11"/>
    <w:rsid w:val="00B721A4"/>
    <w:rsid w:val="00B72B5B"/>
    <w:rsid w:val="00B72EFF"/>
    <w:rsid w:val="00B7344D"/>
    <w:rsid w:val="00B73832"/>
    <w:rsid w:val="00B750C2"/>
    <w:rsid w:val="00B756CB"/>
    <w:rsid w:val="00B75735"/>
    <w:rsid w:val="00B763F4"/>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4C90"/>
    <w:rsid w:val="00B85873"/>
    <w:rsid w:val="00B85E95"/>
    <w:rsid w:val="00B865B0"/>
    <w:rsid w:val="00B865DC"/>
    <w:rsid w:val="00B86BA7"/>
    <w:rsid w:val="00B870E8"/>
    <w:rsid w:val="00B875E3"/>
    <w:rsid w:val="00B87C29"/>
    <w:rsid w:val="00B90780"/>
    <w:rsid w:val="00B90968"/>
    <w:rsid w:val="00B91BC2"/>
    <w:rsid w:val="00B922C7"/>
    <w:rsid w:val="00B9240D"/>
    <w:rsid w:val="00B92CB7"/>
    <w:rsid w:val="00B9379E"/>
    <w:rsid w:val="00B94960"/>
    <w:rsid w:val="00B94AF7"/>
    <w:rsid w:val="00B94CBB"/>
    <w:rsid w:val="00B96F6E"/>
    <w:rsid w:val="00BA22A8"/>
    <w:rsid w:val="00BA309F"/>
    <w:rsid w:val="00BA3AAD"/>
    <w:rsid w:val="00BA3E48"/>
    <w:rsid w:val="00BA4905"/>
    <w:rsid w:val="00BA4BD3"/>
    <w:rsid w:val="00BA535D"/>
    <w:rsid w:val="00BA55AF"/>
    <w:rsid w:val="00BA6E49"/>
    <w:rsid w:val="00BB0187"/>
    <w:rsid w:val="00BB046F"/>
    <w:rsid w:val="00BB06E7"/>
    <w:rsid w:val="00BB0E56"/>
    <w:rsid w:val="00BB1EB3"/>
    <w:rsid w:val="00BB2678"/>
    <w:rsid w:val="00BB29CC"/>
    <w:rsid w:val="00BB3077"/>
    <w:rsid w:val="00BB33A8"/>
    <w:rsid w:val="00BB3927"/>
    <w:rsid w:val="00BB3D8C"/>
    <w:rsid w:val="00BB4B39"/>
    <w:rsid w:val="00BB4C29"/>
    <w:rsid w:val="00BB53AF"/>
    <w:rsid w:val="00BB5883"/>
    <w:rsid w:val="00BB5A74"/>
    <w:rsid w:val="00BB5C26"/>
    <w:rsid w:val="00BB61DA"/>
    <w:rsid w:val="00BB6A40"/>
    <w:rsid w:val="00BB6BB9"/>
    <w:rsid w:val="00BB710C"/>
    <w:rsid w:val="00BB7288"/>
    <w:rsid w:val="00BB731C"/>
    <w:rsid w:val="00BC013A"/>
    <w:rsid w:val="00BC162A"/>
    <w:rsid w:val="00BC1CF2"/>
    <w:rsid w:val="00BC2343"/>
    <w:rsid w:val="00BC415C"/>
    <w:rsid w:val="00BC4D6A"/>
    <w:rsid w:val="00BC5824"/>
    <w:rsid w:val="00BC584D"/>
    <w:rsid w:val="00BC60A0"/>
    <w:rsid w:val="00BC645C"/>
    <w:rsid w:val="00BC702F"/>
    <w:rsid w:val="00BD0ECF"/>
    <w:rsid w:val="00BD1BD7"/>
    <w:rsid w:val="00BD30C8"/>
    <w:rsid w:val="00BD38F4"/>
    <w:rsid w:val="00BD3EB4"/>
    <w:rsid w:val="00BD4300"/>
    <w:rsid w:val="00BD4C5B"/>
    <w:rsid w:val="00BD4C70"/>
    <w:rsid w:val="00BD50EA"/>
    <w:rsid w:val="00BD5359"/>
    <w:rsid w:val="00BD5468"/>
    <w:rsid w:val="00BD5C65"/>
    <w:rsid w:val="00BD7BCC"/>
    <w:rsid w:val="00BE0717"/>
    <w:rsid w:val="00BE0DE7"/>
    <w:rsid w:val="00BE16E9"/>
    <w:rsid w:val="00BE2730"/>
    <w:rsid w:val="00BE280A"/>
    <w:rsid w:val="00BE28CE"/>
    <w:rsid w:val="00BE2A17"/>
    <w:rsid w:val="00BE31BE"/>
    <w:rsid w:val="00BE3A1D"/>
    <w:rsid w:val="00BE3B92"/>
    <w:rsid w:val="00BE41BF"/>
    <w:rsid w:val="00BE487E"/>
    <w:rsid w:val="00BE6018"/>
    <w:rsid w:val="00BE7086"/>
    <w:rsid w:val="00BE7278"/>
    <w:rsid w:val="00BE7F3D"/>
    <w:rsid w:val="00BF1F57"/>
    <w:rsid w:val="00BF20F3"/>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7952"/>
    <w:rsid w:val="00BF7D6A"/>
    <w:rsid w:val="00C0021D"/>
    <w:rsid w:val="00C00300"/>
    <w:rsid w:val="00C00A6C"/>
    <w:rsid w:val="00C00B8B"/>
    <w:rsid w:val="00C00EF9"/>
    <w:rsid w:val="00C013E1"/>
    <w:rsid w:val="00C01611"/>
    <w:rsid w:val="00C01B02"/>
    <w:rsid w:val="00C02BDB"/>
    <w:rsid w:val="00C02D59"/>
    <w:rsid w:val="00C02FE3"/>
    <w:rsid w:val="00C030B6"/>
    <w:rsid w:val="00C03284"/>
    <w:rsid w:val="00C0329C"/>
    <w:rsid w:val="00C03655"/>
    <w:rsid w:val="00C03B3A"/>
    <w:rsid w:val="00C03CD4"/>
    <w:rsid w:val="00C04694"/>
    <w:rsid w:val="00C050C4"/>
    <w:rsid w:val="00C050D7"/>
    <w:rsid w:val="00C05AAA"/>
    <w:rsid w:val="00C05B5F"/>
    <w:rsid w:val="00C05C41"/>
    <w:rsid w:val="00C06125"/>
    <w:rsid w:val="00C10086"/>
    <w:rsid w:val="00C104CC"/>
    <w:rsid w:val="00C10B96"/>
    <w:rsid w:val="00C10D7E"/>
    <w:rsid w:val="00C11491"/>
    <w:rsid w:val="00C11521"/>
    <w:rsid w:val="00C11FB8"/>
    <w:rsid w:val="00C12230"/>
    <w:rsid w:val="00C12472"/>
    <w:rsid w:val="00C1324D"/>
    <w:rsid w:val="00C13912"/>
    <w:rsid w:val="00C142AD"/>
    <w:rsid w:val="00C142C1"/>
    <w:rsid w:val="00C14A30"/>
    <w:rsid w:val="00C152FE"/>
    <w:rsid w:val="00C15D1B"/>
    <w:rsid w:val="00C16739"/>
    <w:rsid w:val="00C16757"/>
    <w:rsid w:val="00C168DD"/>
    <w:rsid w:val="00C172F3"/>
    <w:rsid w:val="00C176CC"/>
    <w:rsid w:val="00C179C7"/>
    <w:rsid w:val="00C21031"/>
    <w:rsid w:val="00C221B9"/>
    <w:rsid w:val="00C225EA"/>
    <w:rsid w:val="00C2276D"/>
    <w:rsid w:val="00C22CCE"/>
    <w:rsid w:val="00C23035"/>
    <w:rsid w:val="00C232BC"/>
    <w:rsid w:val="00C23A5D"/>
    <w:rsid w:val="00C23BA2"/>
    <w:rsid w:val="00C23BEA"/>
    <w:rsid w:val="00C23F14"/>
    <w:rsid w:val="00C2485F"/>
    <w:rsid w:val="00C248B1"/>
    <w:rsid w:val="00C24B63"/>
    <w:rsid w:val="00C2542B"/>
    <w:rsid w:val="00C25921"/>
    <w:rsid w:val="00C262A0"/>
    <w:rsid w:val="00C26A4E"/>
    <w:rsid w:val="00C2755C"/>
    <w:rsid w:val="00C276DF"/>
    <w:rsid w:val="00C3004E"/>
    <w:rsid w:val="00C303F3"/>
    <w:rsid w:val="00C31195"/>
    <w:rsid w:val="00C31774"/>
    <w:rsid w:val="00C3180E"/>
    <w:rsid w:val="00C32AF2"/>
    <w:rsid w:val="00C32FAA"/>
    <w:rsid w:val="00C33051"/>
    <w:rsid w:val="00C33204"/>
    <w:rsid w:val="00C338EB"/>
    <w:rsid w:val="00C34389"/>
    <w:rsid w:val="00C3465D"/>
    <w:rsid w:val="00C347D5"/>
    <w:rsid w:val="00C349BD"/>
    <w:rsid w:val="00C357CC"/>
    <w:rsid w:val="00C35F43"/>
    <w:rsid w:val="00C371C9"/>
    <w:rsid w:val="00C379E9"/>
    <w:rsid w:val="00C379FD"/>
    <w:rsid w:val="00C40362"/>
    <w:rsid w:val="00C403CD"/>
    <w:rsid w:val="00C40DC0"/>
    <w:rsid w:val="00C4194D"/>
    <w:rsid w:val="00C42041"/>
    <w:rsid w:val="00C43934"/>
    <w:rsid w:val="00C439FB"/>
    <w:rsid w:val="00C43AA8"/>
    <w:rsid w:val="00C43F23"/>
    <w:rsid w:val="00C441A4"/>
    <w:rsid w:val="00C45E7D"/>
    <w:rsid w:val="00C460C2"/>
    <w:rsid w:val="00C463C9"/>
    <w:rsid w:val="00C46E48"/>
    <w:rsid w:val="00C47648"/>
    <w:rsid w:val="00C47852"/>
    <w:rsid w:val="00C50011"/>
    <w:rsid w:val="00C51C8B"/>
    <w:rsid w:val="00C5253B"/>
    <w:rsid w:val="00C5254B"/>
    <w:rsid w:val="00C526EF"/>
    <w:rsid w:val="00C52F4A"/>
    <w:rsid w:val="00C53F44"/>
    <w:rsid w:val="00C54F7F"/>
    <w:rsid w:val="00C55D39"/>
    <w:rsid w:val="00C55FBF"/>
    <w:rsid w:val="00C5718C"/>
    <w:rsid w:val="00C57E68"/>
    <w:rsid w:val="00C601C9"/>
    <w:rsid w:val="00C61FB3"/>
    <w:rsid w:val="00C6212F"/>
    <w:rsid w:val="00C623C6"/>
    <w:rsid w:val="00C623D0"/>
    <w:rsid w:val="00C631D3"/>
    <w:rsid w:val="00C645E6"/>
    <w:rsid w:val="00C6464F"/>
    <w:rsid w:val="00C64813"/>
    <w:rsid w:val="00C64D82"/>
    <w:rsid w:val="00C64FBC"/>
    <w:rsid w:val="00C655EA"/>
    <w:rsid w:val="00C657A6"/>
    <w:rsid w:val="00C65A83"/>
    <w:rsid w:val="00C66A00"/>
    <w:rsid w:val="00C66CBE"/>
    <w:rsid w:val="00C67118"/>
    <w:rsid w:val="00C67276"/>
    <w:rsid w:val="00C67C4B"/>
    <w:rsid w:val="00C67DDD"/>
    <w:rsid w:val="00C70139"/>
    <w:rsid w:val="00C70A09"/>
    <w:rsid w:val="00C7191D"/>
    <w:rsid w:val="00C71CE5"/>
    <w:rsid w:val="00C723B5"/>
    <w:rsid w:val="00C72B26"/>
    <w:rsid w:val="00C72C6F"/>
    <w:rsid w:val="00C7350B"/>
    <w:rsid w:val="00C740DE"/>
    <w:rsid w:val="00C74453"/>
    <w:rsid w:val="00C7473A"/>
    <w:rsid w:val="00C7548E"/>
    <w:rsid w:val="00C75699"/>
    <w:rsid w:val="00C75AB0"/>
    <w:rsid w:val="00C76166"/>
    <w:rsid w:val="00C76B7B"/>
    <w:rsid w:val="00C76BBD"/>
    <w:rsid w:val="00C76DE2"/>
    <w:rsid w:val="00C772BA"/>
    <w:rsid w:val="00C7775B"/>
    <w:rsid w:val="00C801BE"/>
    <w:rsid w:val="00C802D1"/>
    <w:rsid w:val="00C8036C"/>
    <w:rsid w:val="00C80CD8"/>
    <w:rsid w:val="00C80F23"/>
    <w:rsid w:val="00C81151"/>
    <w:rsid w:val="00C82255"/>
    <w:rsid w:val="00C822B9"/>
    <w:rsid w:val="00C82CC6"/>
    <w:rsid w:val="00C83374"/>
    <w:rsid w:val="00C8368E"/>
    <w:rsid w:val="00C83741"/>
    <w:rsid w:val="00C839CB"/>
    <w:rsid w:val="00C84593"/>
    <w:rsid w:val="00C850A3"/>
    <w:rsid w:val="00C8550F"/>
    <w:rsid w:val="00C85C32"/>
    <w:rsid w:val="00C85F45"/>
    <w:rsid w:val="00C86C8C"/>
    <w:rsid w:val="00C87568"/>
    <w:rsid w:val="00C87FD0"/>
    <w:rsid w:val="00C90628"/>
    <w:rsid w:val="00C90DB6"/>
    <w:rsid w:val="00C915A6"/>
    <w:rsid w:val="00C9235E"/>
    <w:rsid w:val="00C92603"/>
    <w:rsid w:val="00C92652"/>
    <w:rsid w:val="00C9394F"/>
    <w:rsid w:val="00C93B1A"/>
    <w:rsid w:val="00C9444E"/>
    <w:rsid w:val="00C96F5F"/>
    <w:rsid w:val="00C97055"/>
    <w:rsid w:val="00CA194C"/>
    <w:rsid w:val="00CA21A6"/>
    <w:rsid w:val="00CA23C1"/>
    <w:rsid w:val="00CA2B4F"/>
    <w:rsid w:val="00CA30C3"/>
    <w:rsid w:val="00CA32B2"/>
    <w:rsid w:val="00CA5927"/>
    <w:rsid w:val="00CA635E"/>
    <w:rsid w:val="00CA6BB0"/>
    <w:rsid w:val="00CA70CE"/>
    <w:rsid w:val="00CA79EC"/>
    <w:rsid w:val="00CA7BC3"/>
    <w:rsid w:val="00CB002C"/>
    <w:rsid w:val="00CB10F5"/>
    <w:rsid w:val="00CB1E4B"/>
    <w:rsid w:val="00CB259F"/>
    <w:rsid w:val="00CB378B"/>
    <w:rsid w:val="00CB3806"/>
    <w:rsid w:val="00CB39C2"/>
    <w:rsid w:val="00CB3E38"/>
    <w:rsid w:val="00CB3F75"/>
    <w:rsid w:val="00CB4C8C"/>
    <w:rsid w:val="00CB4E90"/>
    <w:rsid w:val="00CB5850"/>
    <w:rsid w:val="00CB5C99"/>
    <w:rsid w:val="00CB633B"/>
    <w:rsid w:val="00CB6401"/>
    <w:rsid w:val="00CB6782"/>
    <w:rsid w:val="00CB6E3E"/>
    <w:rsid w:val="00CB764D"/>
    <w:rsid w:val="00CB79B4"/>
    <w:rsid w:val="00CC07BE"/>
    <w:rsid w:val="00CC080A"/>
    <w:rsid w:val="00CC0D0F"/>
    <w:rsid w:val="00CC0DB1"/>
    <w:rsid w:val="00CC1275"/>
    <w:rsid w:val="00CC12EE"/>
    <w:rsid w:val="00CC19FD"/>
    <w:rsid w:val="00CC3398"/>
    <w:rsid w:val="00CC3767"/>
    <w:rsid w:val="00CC41B7"/>
    <w:rsid w:val="00CC5767"/>
    <w:rsid w:val="00CC5B8B"/>
    <w:rsid w:val="00CC5D2F"/>
    <w:rsid w:val="00CC614D"/>
    <w:rsid w:val="00CC68CC"/>
    <w:rsid w:val="00CC701E"/>
    <w:rsid w:val="00CC7735"/>
    <w:rsid w:val="00CC7E9E"/>
    <w:rsid w:val="00CD0310"/>
    <w:rsid w:val="00CD0A6F"/>
    <w:rsid w:val="00CD2621"/>
    <w:rsid w:val="00CD29E8"/>
    <w:rsid w:val="00CD2E48"/>
    <w:rsid w:val="00CD4826"/>
    <w:rsid w:val="00CD4E19"/>
    <w:rsid w:val="00CD6219"/>
    <w:rsid w:val="00CD686E"/>
    <w:rsid w:val="00CD700F"/>
    <w:rsid w:val="00CD7200"/>
    <w:rsid w:val="00CD72FA"/>
    <w:rsid w:val="00CD7319"/>
    <w:rsid w:val="00CE027B"/>
    <w:rsid w:val="00CE148E"/>
    <w:rsid w:val="00CE208D"/>
    <w:rsid w:val="00CE2453"/>
    <w:rsid w:val="00CE28F0"/>
    <w:rsid w:val="00CE356D"/>
    <w:rsid w:val="00CE3FA4"/>
    <w:rsid w:val="00CE44F8"/>
    <w:rsid w:val="00CE5277"/>
    <w:rsid w:val="00CE5B4D"/>
    <w:rsid w:val="00CE5C30"/>
    <w:rsid w:val="00CE6358"/>
    <w:rsid w:val="00CE6686"/>
    <w:rsid w:val="00CE6E97"/>
    <w:rsid w:val="00CE7868"/>
    <w:rsid w:val="00CE796C"/>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35D6"/>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3CB"/>
    <w:rsid w:val="00D135F2"/>
    <w:rsid w:val="00D13D00"/>
    <w:rsid w:val="00D147C0"/>
    <w:rsid w:val="00D14B7A"/>
    <w:rsid w:val="00D15696"/>
    <w:rsid w:val="00D15B96"/>
    <w:rsid w:val="00D15C51"/>
    <w:rsid w:val="00D160A2"/>
    <w:rsid w:val="00D16A9E"/>
    <w:rsid w:val="00D16C68"/>
    <w:rsid w:val="00D200BD"/>
    <w:rsid w:val="00D201AA"/>
    <w:rsid w:val="00D204A7"/>
    <w:rsid w:val="00D20AA5"/>
    <w:rsid w:val="00D21330"/>
    <w:rsid w:val="00D22399"/>
    <w:rsid w:val="00D2370B"/>
    <w:rsid w:val="00D26527"/>
    <w:rsid w:val="00D2662C"/>
    <w:rsid w:val="00D26A93"/>
    <w:rsid w:val="00D27FA3"/>
    <w:rsid w:val="00D308D7"/>
    <w:rsid w:val="00D3176C"/>
    <w:rsid w:val="00D31B3F"/>
    <w:rsid w:val="00D33751"/>
    <w:rsid w:val="00D34738"/>
    <w:rsid w:val="00D3486B"/>
    <w:rsid w:val="00D34953"/>
    <w:rsid w:val="00D355C9"/>
    <w:rsid w:val="00D35D4A"/>
    <w:rsid w:val="00D36F6E"/>
    <w:rsid w:val="00D372B0"/>
    <w:rsid w:val="00D37343"/>
    <w:rsid w:val="00D376D6"/>
    <w:rsid w:val="00D37BB1"/>
    <w:rsid w:val="00D41EA8"/>
    <w:rsid w:val="00D4205E"/>
    <w:rsid w:val="00D42385"/>
    <w:rsid w:val="00D43325"/>
    <w:rsid w:val="00D4415D"/>
    <w:rsid w:val="00D446FE"/>
    <w:rsid w:val="00D450B6"/>
    <w:rsid w:val="00D47399"/>
    <w:rsid w:val="00D47475"/>
    <w:rsid w:val="00D4772B"/>
    <w:rsid w:val="00D47BB2"/>
    <w:rsid w:val="00D47D04"/>
    <w:rsid w:val="00D5056A"/>
    <w:rsid w:val="00D51099"/>
    <w:rsid w:val="00D510A0"/>
    <w:rsid w:val="00D51A85"/>
    <w:rsid w:val="00D527EE"/>
    <w:rsid w:val="00D529C4"/>
    <w:rsid w:val="00D52A93"/>
    <w:rsid w:val="00D53747"/>
    <w:rsid w:val="00D53929"/>
    <w:rsid w:val="00D539D0"/>
    <w:rsid w:val="00D53A4E"/>
    <w:rsid w:val="00D540DC"/>
    <w:rsid w:val="00D543C0"/>
    <w:rsid w:val="00D55616"/>
    <w:rsid w:val="00D5574C"/>
    <w:rsid w:val="00D55DAC"/>
    <w:rsid w:val="00D564C7"/>
    <w:rsid w:val="00D571CD"/>
    <w:rsid w:val="00D57F8A"/>
    <w:rsid w:val="00D6153F"/>
    <w:rsid w:val="00D615AE"/>
    <w:rsid w:val="00D61982"/>
    <w:rsid w:val="00D61EA9"/>
    <w:rsid w:val="00D61EFF"/>
    <w:rsid w:val="00D621EE"/>
    <w:rsid w:val="00D62655"/>
    <w:rsid w:val="00D6267A"/>
    <w:rsid w:val="00D62998"/>
    <w:rsid w:val="00D62999"/>
    <w:rsid w:val="00D63F82"/>
    <w:rsid w:val="00D647DE"/>
    <w:rsid w:val="00D6501F"/>
    <w:rsid w:val="00D65347"/>
    <w:rsid w:val="00D65FBF"/>
    <w:rsid w:val="00D67D12"/>
    <w:rsid w:val="00D705FF"/>
    <w:rsid w:val="00D70B0C"/>
    <w:rsid w:val="00D7145C"/>
    <w:rsid w:val="00D717CE"/>
    <w:rsid w:val="00D722A5"/>
    <w:rsid w:val="00D7352D"/>
    <w:rsid w:val="00D74479"/>
    <w:rsid w:val="00D744BC"/>
    <w:rsid w:val="00D7505C"/>
    <w:rsid w:val="00D7585A"/>
    <w:rsid w:val="00D758D9"/>
    <w:rsid w:val="00D75C62"/>
    <w:rsid w:val="00D77C53"/>
    <w:rsid w:val="00D77E96"/>
    <w:rsid w:val="00D80618"/>
    <w:rsid w:val="00D807DF"/>
    <w:rsid w:val="00D81900"/>
    <w:rsid w:val="00D81C9A"/>
    <w:rsid w:val="00D82339"/>
    <w:rsid w:val="00D82494"/>
    <w:rsid w:val="00D826C5"/>
    <w:rsid w:val="00D82FF2"/>
    <w:rsid w:val="00D83774"/>
    <w:rsid w:val="00D83C27"/>
    <w:rsid w:val="00D8431C"/>
    <w:rsid w:val="00D84A4B"/>
    <w:rsid w:val="00D85052"/>
    <w:rsid w:val="00D85686"/>
    <w:rsid w:val="00D877B1"/>
    <w:rsid w:val="00D90A81"/>
    <w:rsid w:val="00D90B7D"/>
    <w:rsid w:val="00D90DCE"/>
    <w:rsid w:val="00D91984"/>
    <w:rsid w:val="00D91E41"/>
    <w:rsid w:val="00D92168"/>
    <w:rsid w:val="00D9217F"/>
    <w:rsid w:val="00D9231C"/>
    <w:rsid w:val="00D92A5E"/>
    <w:rsid w:val="00D935BD"/>
    <w:rsid w:val="00D93F1F"/>
    <w:rsid w:val="00D940B5"/>
    <w:rsid w:val="00D9582D"/>
    <w:rsid w:val="00D95CB0"/>
    <w:rsid w:val="00D9654F"/>
    <w:rsid w:val="00D966FE"/>
    <w:rsid w:val="00D977C0"/>
    <w:rsid w:val="00D97E14"/>
    <w:rsid w:val="00DA00A3"/>
    <w:rsid w:val="00DA0E5A"/>
    <w:rsid w:val="00DA13F3"/>
    <w:rsid w:val="00DA292F"/>
    <w:rsid w:val="00DA2DE3"/>
    <w:rsid w:val="00DA3633"/>
    <w:rsid w:val="00DA400B"/>
    <w:rsid w:val="00DA44D6"/>
    <w:rsid w:val="00DA4BB6"/>
    <w:rsid w:val="00DA5C74"/>
    <w:rsid w:val="00DA61E9"/>
    <w:rsid w:val="00DA6443"/>
    <w:rsid w:val="00DA6669"/>
    <w:rsid w:val="00DA6B5E"/>
    <w:rsid w:val="00DA6D55"/>
    <w:rsid w:val="00DA7146"/>
    <w:rsid w:val="00DA716A"/>
    <w:rsid w:val="00DA7B82"/>
    <w:rsid w:val="00DB040D"/>
    <w:rsid w:val="00DB0434"/>
    <w:rsid w:val="00DB0592"/>
    <w:rsid w:val="00DB1F4F"/>
    <w:rsid w:val="00DB289C"/>
    <w:rsid w:val="00DB2B47"/>
    <w:rsid w:val="00DB2CD0"/>
    <w:rsid w:val="00DB347D"/>
    <w:rsid w:val="00DB37EE"/>
    <w:rsid w:val="00DB401F"/>
    <w:rsid w:val="00DB4450"/>
    <w:rsid w:val="00DB4EE7"/>
    <w:rsid w:val="00DB521D"/>
    <w:rsid w:val="00DB5971"/>
    <w:rsid w:val="00DB5D51"/>
    <w:rsid w:val="00DB5F53"/>
    <w:rsid w:val="00DB65E5"/>
    <w:rsid w:val="00DB6EA0"/>
    <w:rsid w:val="00DB6EBF"/>
    <w:rsid w:val="00DB7B69"/>
    <w:rsid w:val="00DC0A2F"/>
    <w:rsid w:val="00DC0DBE"/>
    <w:rsid w:val="00DC234A"/>
    <w:rsid w:val="00DC2AA0"/>
    <w:rsid w:val="00DC41E4"/>
    <w:rsid w:val="00DC42D9"/>
    <w:rsid w:val="00DC43D0"/>
    <w:rsid w:val="00DC496E"/>
    <w:rsid w:val="00DC5116"/>
    <w:rsid w:val="00DC5DA1"/>
    <w:rsid w:val="00DC6104"/>
    <w:rsid w:val="00DC7C77"/>
    <w:rsid w:val="00DC7FD5"/>
    <w:rsid w:val="00DD02FF"/>
    <w:rsid w:val="00DD24F9"/>
    <w:rsid w:val="00DD26EC"/>
    <w:rsid w:val="00DD2DFB"/>
    <w:rsid w:val="00DD3604"/>
    <w:rsid w:val="00DD3DCB"/>
    <w:rsid w:val="00DD3F4D"/>
    <w:rsid w:val="00DD4311"/>
    <w:rsid w:val="00DD481D"/>
    <w:rsid w:val="00DD4A81"/>
    <w:rsid w:val="00DD4B9D"/>
    <w:rsid w:val="00DD699C"/>
    <w:rsid w:val="00DD6F2E"/>
    <w:rsid w:val="00DD7013"/>
    <w:rsid w:val="00DD72E1"/>
    <w:rsid w:val="00DD74A6"/>
    <w:rsid w:val="00DD7EA2"/>
    <w:rsid w:val="00DD7FA4"/>
    <w:rsid w:val="00DE00F2"/>
    <w:rsid w:val="00DE117F"/>
    <w:rsid w:val="00DE122A"/>
    <w:rsid w:val="00DE14CD"/>
    <w:rsid w:val="00DE2D17"/>
    <w:rsid w:val="00DE353C"/>
    <w:rsid w:val="00DE401C"/>
    <w:rsid w:val="00DE6E2F"/>
    <w:rsid w:val="00DE6F47"/>
    <w:rsid w:val="00DE770B"/>
    <w:rsid w:val="00DE7D13"/>
    <w:rsid w:val="00DE7DB9"/>
    <w:rsid w:val="00DE7FF4"/>
    <w:rsid w:val="00DF008B"/>
    <w:rsid w:val="00DF0727"/>
    <w:rsid w:val="00DF0D24"/>
    <w:rsid w:val="00DF1523"/>
    <w:rsid w:val="00DF1DE0"/>
    <w:rsid w:val="00DF1EAE"/>
    <w:rsid w:val="00DF2611"/>
    <w:rsid w:val="00DF2A18"/>
    <w:rsid w:val="00DF3766"/>
    <w:rsid w:val="00DF3816"/>
    <w:rsid w:val="00DF3818"/>
    <w:rsid w:val="00DF3F94"/>
    <w:rsid w:val="00DF4369"/>
    <w:rsid w:val="00DF4A8D"/>
    <w:rsid w:val="00DF56CA"/>
    <w:rsid w:val="00DF5970"/>
    <w:rsid w:val="00DF5B14"/>
    <w:rsid w:val="00DF614E"/>
    <w:rsid w:val="00DF63FA"/>
    <w:rsid w:val="00DF66E2"/>
    <w:rsid w:val="00E0000D"/>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11"/>
    <w:rsid w:val="00E02DEB"/>
    <w:rsid w:val="00E037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818"/>
    <w:rsid w:val="00E12D39"/>
    <w:rsid w:val="00E12D51"/>
    <w:rsid w:val="00E12F8A"/>
    <w:rsid w:val="00E13182"/>
    <w:rsid w:val="00E14241"/>
    <w:rsid w:val="00E14523"/>
    <w:rsid w:val="00E14972"/>
    <w:rsid w:val="00E14CB9"/>
    <w:rsid w:val="00E151F2"/>
    <w:rsid w:val="00E15383"/>
    <w:rsid w:val="00E15C82"/>
    <w:rsid w:val="00E163FB"/>
    <w:rsid w:val="00E1646A"/>
    <w:rsid w:val="00E1738C"/>
    <w:rsid w:val="00E201C0"/>
    <w:rsid w:val="00E21484"/>
    <w:rsid w:val="00E21ABD"/>
    <w:rsid w:val="00E22517"/>
    <w:rsid w:val="00E22775"/>
    <w:rsid w:val="00E22D28"/>
    <w:rsid w:val="00E22F81"/>
    <w:rsid w:val="00E22F87"/>
    <w:rsid w:val="00E230E3"/>
    <w:rsid w:val="00E23C97"/>
    <w:rsid w:val="00E24727"/>
    <w:rsid w:val="00E254FC"/>
    <w:rsid w:val="00E265A7"/>
    <w:rsid w:val="00E2720F"/>
    <w:rsid w:val="00E27B80"/>
    <w:rsid w:val="00E27FCE"/>
    <w:rsid w:val="00E30EDF"/>
    <w:rsid w:val="00E31B43"/>
    <w:rsid w:val="00E31FBA"/>
    <w:rsid w:val="00E32675"/>
    <w:rsid w:val="00E33299"/>
    <w:rsid w:val="00E33513"/>
    <w:rsid w:val="00E33A4F"/>
    <w:rsid w:val="00E33F3E"/>
    <w:rsid w:val="00E341E5"/>
    <w:rsid w:val="00E34315"/>
    <w:rsid w:val="00E34485"/>
    <w:rsid w:val="00E35A27"/>
    <w:rsid w:val="00E35ACE"/>
    <w:rsid w:val="00E35D4B"/>
    <w:rsid w:val="00E35FBC"/>
    <w:rsid w:val="00E36AAE"/>
    <w:rsid w:val="00E37198"/>
    <w:rsid w:val="00E3719C"/>
    <w:rsid w:val="00E37535"/>
    <w:rsid w:val="00E3774C"/>
    <w:rsid w:val="00E37CB7"/>
    <w:rsid w:val="00E40C9D"/>
    <w:rsid w:val="00E41313"/>
    <w:rsid w:val="00E41773"/>
    <w:rsid w:val="00E41ACD"/>
    <w:rsid w:val="00E41E62"/>
    <w:rsid w:val="00E425C6"/>
    <w:rsid w:val="00E42FE6"/>
    <w:rsid w:val="00E43350"/>
    <w:rsid w:val="00E44CC5"/>
    <w:rsid w:val="00E44E78"/>
    <w:rsid w:val="00E4526D"/>
    <w:rsid w:val="00E460B6"/>
    <w:rsid w:val="00E46495"/>
    <w:rsid w:val="00E46BD2"/>
    <w:rsid w:val="00E46E68"/>
    <w:rsid w:val="00E471FA"/>
    <w:rsid w:val="00E473D4"/>
    <w:rsid w:val="00E474CF"/>
    <w:rsid w:val="00E513F6"/>
    <w:rsid w:val="00E51A02"/>
    <w:rsid w:val="00E51D00"/>
    <w:rsid w:val="00E51EC6"/>
    <w:rsid w:val="00E52F3B"/>
    <w:rsid w:val="00E52F80"/>
    <w:rsid w:val="00E536E1"/>
    <w:rsid w:val="00E53D94"/>
    <w:rsid w:val="00E53DEA"/>
    <w:rsid w:val="00E53FAD"/>
    <w:rsid w:val="00E540E4"/>
    <w:rsid w:val="00E5424B"/>
    <w:rsid w:val="00E54270"/>
    <w:rsid w:val="00E544BA"/>
    <w:rsid w:val="00E55964"/>
    <w:rsid w:val="00E55B64"/>
    <w:rsid w:val="00E55D95"/>
    <w:rsid w:val="00E56759"/>
    <w:rsid w:val="00E56B2B"/>
    <w:rsid w:val="00E579BD"/>
    <w:rsid w:val="00E612F0"/>
    <w:rsid w:val="00E616DB"/>
    <w:rsid w:val="00E61E4F"/>
    <w:rsid w:val="00E62358"/>
    <w:rsid w:val="00E62442"/>
    <w:rsid w:val="00E627A4"/>
    <w:rsid w:val="00E630ED"/>
    <w:rsid w:val="00E631D0"/>
    <w:rsid w:val="00E63242"/>
    <w:rsid w:val="00E638C9"/>
    <w:rsid w:val="00E63CFB"/>
    <w:rsid w:val="00E6437C"/>
    <w:rsid w:val="00E64B30"/>
    <w:rsid w:val="00E65237"/>
    <w:rsid w:val="00E6656A"/>
    <w:rsid w:val="00E67862"/>
    <w:rsid w:val="00E6797C"/>
    <w:rsid w:val="00E67B46"/>
    <w:rsid w:val="00E70ACF"/>
    <w:rsid w:val="00E70D46"/>
    <w:rsid w:val="00E712A9"/>
    <w:rsid w:val="00E713BC"/>
    <w:rsid w:val="00E72444"/>
    <w:rsid w:val="00E72639"/>
    <w:rsid w:val="00E73DEB"/>
    <w:rsid w:val="00E7410F"/>
    <w:rsid w:val="00E74181"/>
    <w:rsid w:val="00E74EC5"/>
    <w:rsid w:val="00E75645"/>
    <w:rsid w:val="00E75790"/>
    <w:rsid w:val="00E76792"/>
    <w:rsid w:val="00E769C8"/>
    <w:rsid w:val="00E76B86"/>
    <w:rsid w:val="00E777F5"/>
    <w:rsid w:val="00E77D79"/>
    <w:rsid w:val="00E809F3"/>
    <w:rsid w:val="00E80C21"/>
    <w:rsid w:val="00E820BD"/>
    <w:rsid w:val="00E8227B"/>
    <w:rsid w:val="00E826BC"/>
    <w:rsid w:val="00E82E97"/>
    <w:rsid w:val="00E8342F"/>
    <w:rsid w:val="00E84210"/>
    <w:rsid w:val="00E844CD"/>
    <w:rsid w:val="00E847A7"/>
    <w:rsid w:val="00E84962"/>
    <w:rsid w:val="00E84FE5"/>
    <w:rsid w:val="00E86682"/>
    <w:rsid w:val="00E86E79"/>
    <w:rsid w:val="00E87573"/>
    <w:rsid w:val="00E906B4"/>
    <w:rsid w:val="00E9095B"/>
    <w:rsid w:val="00E90C3B"/>
    <w:rsid w:val="00E90E12"/>
    <w:rsid w:val="00E9145E"/>
    <w:rsid w:val="00E9152D"/>
    <w:rsid w:val="00E91B24"/>
    <w:rsid w:val="00E926B8"/>
    <w:rsid w:val="00E927BF"/>
    <w:rsid w:val="00E936DA"/>
    <w:rsid w:val="00E9399B"/>
    <w:rsid w:val="00E939A7"/>
    <w:rsid w:val="00E94008"/>
    <w:rsid w:val="00E94762"/>
    <w:rsid w:val="00E94CAF"/>
    <w:rsid w:val="00E956BA"/>
    <w:rsid w:val="00E969AD"/>
    <w:rsid w:val="00E96B52"/>
    <w:rsid w:val="00E97090"/>
    <w:rsid w:val="00E97D31"/>
    <w:rsid w:val="00E97D46"/>
    <w:rsid w:val="00EA0018"/>
    <w:rsid w:val="00EA08BE"/>
    <w:rsid w:val="00EA0A85"/>
    <w:rsid w:val="00EA14B0"/>
    <w:rsid w:val="00EA2244"/>
    <w:rsid w:val="00EA24FA"/>
    <w:rsid w:val="00EA2EC5"/>
    <w:rsid w:val="00EA46D8"/>
    <w:rsid w:val="00EA4DDC"/>
    <w:rsid w:val="00EA59DD"/>
    <w:rsid w:val="00EA6FA7"/>
    <w:rsid w:val="00EB067F"/>
    <w:rsid w:val="00EB17BE"/>
    <w:rsid w:val="00EB18B8"/>
    <w:rsid w:val="00EB1A1B"/>
    <w:rsid w:val="00EB1F02"/>
    <w:rsid w:val="00EB2E64"/>
    <w:rsid w:val="00EB2F9A"/>
    <w:rsid w:val="00EB3290"/>
    <w:rsid w:val="00EB3D4B"/>
    <w:rsid w:val="00EB45DD"/>
    <w:rsid w:val="00EB4A75"/>
    <w:rsid w:val="00EB5BC5"/>
    <w:rsid w:val="00EB6097"/>
    <w:rsid w:val="00EB6212"/>
    <w:rsid w:val="00EB682B"/>
    <w:rsid w:val="00EB6986"/>
    <w:rsid w:val="00EB6BB5"/>
    <w:rsid w:val="00EB6E30"/>
    <w:rsid w:val="00EB7259"/>
    <w:rsid w:val="00EB7618"/>
    <w:rsid w:val="00EB7A19"/>
    <w:rsid w:val="00EB7B51"/>
    <w:rsid w:val="00EB7F93"/>
    <w:rsid w:val="00EC086C"/>
    <w:rsid w:val="00EC0A6E"/>
    <w:rsid w:val="00EC0FDF"/>
    <w:rsid w:val="00EC1720"/>
    <w:rsid w:val="00EC2228"/>
    <w:rsid w:val="00EC2490"/>
    <w:rsid w:val="00EC2DB7"/>
    <w:rsid w:val="00EC337D"/>
    <w:rsid w:val="00EC377F"/>
    <w:rsid w:val="00EC42D0"/>
    <w:rsid w:val="00EC4626"/>
    <w:rsid w:val="00EC47EE"/>
    <w:rsid w:val="00EC5D69"/>
    <w:rsid w:val="00EC638F"/>
    <w:rsid w:val="00EC6F34"/>
    <w:rsid w:val="00EC7375"/>
    <w:rsid w:val="00EC7927"/>
    <w:rsid w:val="00ED095E"/>
    <w:rsid w:val="00ED1319"/>
    <w:rsid w:val="00ED1681"/>
    <w:rsid w:val="00ED1A0B"/>
    <w:rsid w:val="00ED21A7"/>
    <w:rsid w:val="00ED27DD"/>
    <w:rsid w:val="00ED37D5"/>
    <w:rsid w:val="00ED4046"/>
    <w:rsid w:val="00ED5162"/>
    <w:rsid w:val="00ED5669"/>
    <w:rsid w:val="00ED5DF2"/>
    <w:rsid w:val="00ED697C"/>
    <w:rsid w:val="00ED7814"/>
    <w:rsid w:val="00EE06CA"/>
    <w:rsid w:val="00EE16DC"/>
    <w:rsid w:val="00EE1CF9"/>
    <w:rsid w:val="00EE2F83"/>
    <w:rsid w:val="00EE3319"/>
    <w:rsid w:val="00EE40EA"/>
    <w:rsid w:val="00EE43AD"/>
    <w:rsid w:val="00EE4874"/>
    <w:rsid w:val="00EE48D6"/>
    <w:rsid w:val="00EE4A6E"/>
    <w:rsid w:val="00EE4BAB"/>
    <w:rsid w:val="00EE6D39"/>
    <w:rsid w:val="00EE7922"/>
    <w:rsid w:val="00EE79A6"/>
    <w:rsid w:val="00EE7BCE"/>
    <w:rsid w:val="00EE7C86"/>
    <w:rsid w:val="00EF0888"/>
    <w:rsid w:val="00EF11DF"/>
    <w:rsid w:val="00EF130D"/>
    <w:rsid w:val="00EF30E0"/>
    <w:rsid w:val="00EF3D05"/>
    <w:rsid w:val="00EF42CF"/>
    <w:rsid w:val="00EF4526"/>
    <w:rsid w:val="00EF4871"/>
    <w:rsid w:val="00EF5403"/>
    <w:rsid w:val="00EF55B7"/>
    <w:rsid w:val="00EF567D"/>
    <w:rsid w:val="00EF5B3A"/>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660E"/>
    <w:rsid w:val="00F06616"/>
    <w:rsid w:val="00F07263"/>
    <w:rsid w:val="00F072B3"/>
    <w:rsid w:val="00F07485"/>
    <w:rsid w:val="00F102F5"/>
    <w:rsid w:val="00F10B9D"/>
    <w:rsid w:val="00F10BC6"/>
    <w:rsid w:val="00F11352"/>
    <w:rsid w:val="00F11AD0"/>
    <w:rsid w:val="00F12313"/>
    <w:rsid w:val="00F12C56"/>
    <w:rsid w:val="00F12E3D"/>
    <w:rsid w:val="00F13D34"/>
    <w:rsid w:val="00F1453B"/>
    <w:rsid w:val="00F14602"/>
    <w:rsid w:val="00F1498D"/>
    <w:rsid w:val="00F14DDF"/>
    <w:rsid w:val="00F152AD"/>
    <w:rsid w:val="00F15BA3"/>
    <w:rsid w:val="00F15BB3"/>
    <w:rsid w:val="00F165B7"/>
    <w:rsid w:val="00F16761"/>
    <w:rsid w:val="00F20C9C"/>
    <w:rsid w:val="00F213A0"/>
    <w:rsid w:val="00F21827"/>
    <w:rsid w:val="00F21A00"/>
    <w:rsid w:val="00F2285F"/>
    <w:rsid w:val="00F23155"/>
    <w:rsid w:val="00F23EE4"/>
    <w:rsid w:val="00F24236"/>
    <w:rsid w:val="00F24E0E"/>
    <w:rsid w:val="00F25101"/>
    <w:rsid w:val="00F25707"/>
    <w:rsid w:val="00F25D75"/>
    <w:rsid w:val="00F26693"/>
    <w:rsid w:val="00F267FF"/>
    <w:rsid w:val="00F26A13"/>
    <w:rsid w:val="00F26E13"/>
    <w:rsid w:val="00F27923"/>
    <w:rsid w:val="00F27B5F"/>
    <w:rsid w:val="00F27D3B"/>
    <w:rsid w:val="00F31261"/>
    <w:rsid w:val="00F312CC"/>
    <w:rsid w:val="00F31BB3"/>
    <w:rsid w:val="00F31C67"/>
    <w:rsid w:val="00F31E27"/>
    <w:rsid w:val="00F323C3"/>
    <w:rsid w:val="00F32A15"/>
    <w:rsid w:val="00F32CB1"/>
    <w:rsid w:val="00F32EE6"/>
    <w:rsid w:val="00F32F3C"/>
    <w:rsid w:val="00F339EC"/>
    <w:rsid w:val="00F3443B"/>
    <w:rsid w:val="00F34FDD"/>
    <w:rsid w:val="00F35279"/>
    <w:rsid w:val="00F352AD"/>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4915"/>
    <w:rsid w:val="00F44CD9"/>
    <w:rsid w:val="00F44D29"/>
    <w:rsid w:val="00F454EC"/>
    <w:rsid w:val="00F456D2"/>
    <w:rsid w:val="00F45B08"/>
    <w:rsid w:val="00F46431"/>
    <w:rsid w:val="00F46732"/>
    <w:rsid w:val="00F469AD"/>
    <w:rsid w:val="00F46ED6"/>
    <w:rsid w:val="00F4715C"/>
    <w:rsid w:val="00F47AFC"/>
    <w:rsid w:val="00F47C9F"/>
    <w:rsid w:val="00F50CE8"/>
    <w:rsid w:val="00F51361"/>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57A38"/>
    <w:rsid w:val="00F6131E"/>
    <w:rsid w:val="00F619D9"/>
    <w:rsid w:val="00F62584"/>
    <w:rsid w:val="00F62C0F"/>
    <w:rsid w:val="00F633F1"/>
    <w:rsid w:val="00F6352D"/>
    <w:rsid w:val="00F63BF7"/>
    <w:rsid w:val="00F644D4"/>
    <w:rsid w:val="00F6453E"/>
    <w:rsid w:val="00F64FAD"/>
    <w:rsid w:val="00F65215"/>
    <w:rsid w:val="00F65617"/>
    <w:rsid w:val="00F65A88"/>
    <w:rsid w:val="00F66494"/>
    <w:rsid w:val="00F67BD7"/>
    <w:rsid w:val="00F710BE"/>
    <w:rsid w:val="00F712C1"/>
    <w:rsid w:val="00F713BD"/>
    <w:rsid w:val="00F717A8"/>
    <w:rsid w:val="00F71D7B"/>
    <w:rsid w:val="00F71E9B"/>
    <w:rsid w:val="00F72016"/>
    <w:rsid w:val="00F72D3F"/>
    <w:rsid w:val="00F72DAD"/>
    <w:rsid w:val="00F736D2"/>
    <w:rsid w:val="00F7564C"/>
    <w:rsid w:val="00F75BF3"/>
    <w:rsid w:val="00F76220"/>
    <w:rsid w:val="00F762AB"/>
    <w:rsid w:val="00F769BE"/>
    <w:rsid w:val="00F7735C"/>
    <w:rsid w:val="00F77BD5"/>
    <w:rsid w:val="00F77E24"/>
    <w:rsid w:val="00F8131A"/>
    <w:rsid w:val="00F8216D"/>
    <w:rsid w:val="00F82DDC"/>
    <w:rsid w:val="00F82E6B"/>
    <w:rsid w:val="00F83662"/>
    <w:rsid w:val="00F83798"/>
    <w:rsid w:val="00F838C0"/>
    <w:rsid w:val="00F85F83"/>
    <w:rsid w:val="00F86F3C"/>
    <w:rsid w:val="00F87B7B"/>
    <w:rsid w:val="00F9030E"/>
    <w:rsid w:val="00F90A44"/>
    <w:rsid w:val="00F90F99"/>
    <w:rsid w:val="00F91045"/>
    <w:rsid w:val="00F912FD"/>
    <w:rsid w:val="00F91AD1"/>
    <w:rsid w:val="00F91D43"/>
    <w:rsid w:val="00F9254F"/>
    <w:rsid w:val="00F93110"/>
    <w:rsid w:val="00F9367F"/>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875"/>
    <w:rsid w:val="00FA4A55"/>
    <w:rsid w:val="00FA4D4F"/>
    <w:rsid w:val="00FA5074"/>
    <w:rsid w:val="00FA5338"/>
    <w:rsid w:val="00FA54E8"/>
    <w:rsid w:val="00FA5528"/>
    <w:rsid w:val="00FA5A36"/>
    <w:rsid w:val="00FA5FE8"/>
    <w:rsid w:val="00FA668B"/>
    <w:rsid w:val="00FA67CF"/>
    <w:rsid w:val="00FA743C"/>
    <w:rsid w:val="00FB0CBD"/>
    <w:rsid w:val="00FB0D68"/>
    <w:rsid w:val="00FB1410"/>
    <w:rsid w:val="00FB175E"/>
    <w:rsid w:val="00FB2187"/>
    <w:rsid w:val="00FB232C"/>
    <w:rsid w:val="00FB2D17"/>
    <w:rsid w:val="00FB2F69"/>
    <w:rsid w:val="00FB3215"/>
    <w:rsid w:val="00FB368B"/>
    <w:rsid w:val="00FB3A3A"/>
    <w:rsid w:val="00FB3EC1"/>
    <w:rsid w:val="00FB4217"/>
    <w:rsid w:val="00FB4379"/>
    <w:rsid w:val="00FB45FF"/>
    <w:rsid w:val="00FB5D97"/>
    <w:rsid w:val="00FB61EA"/>
    <w:rsid w:val="00FB69B5"/>
    <w:rsid w:val="00FB6C7A"/>
    <w:rsid w:val="00FB732E"/>
    <w:rsid w:val="00FB79F7"/>
    <w:rsid w:val="00FB7A99"/>
    <w:rsid w:val="00FC09E7"/>
    <w:rsid w:val="00FC1858"/>
    <w:rsid w:val="00FC1CA5"/>
    <w:rsid w:val="00FC1D8E"/>
    <w:rsid w:val="00FC2625"/>
    <w:rsid w:val="00FC2733"/>
    <w:rsid w:val="00FC2979"/>
    <w:rsid w:val="00FC619F"/>
    <w:rsid w:val="00FC674E"/>
    <w:rsid w:val="00FC6D6C"/>
    <w:rsid w:val="00FD1C3C"/>
    <w:rsid w:val="00FD24F6"/>
    <w:rsid w:val="00FD2D6C"/>
    <w:rsid w:val="00FD2DB1"/>
    <w:rsid w:val="00FD3669"/>
    <w:rsid w:val="00FD38A8"/>
    <w:rsid w:val="00FD3983"/>
    <w:rsid w:val="00FD3CAF"/>
    <w:rsid w:val="00FD634B"/>
    <w:rsid w:val="00FD6AC8"/>
    <w:rsid w:val="00FD7104"/>
    <w:rsid w:val="00FD78B5"/>
    <w:rsid w:val="00FE02F8"/>
    <w:rsid w:val="00FE07EA"/>
    <w:rsid w:val="00FE0A6C"/>
    <w:rsid w:val="00FE1727"/>
    <w:rsid w:val="00FE2D67"/>
    <w:rsid w:val="00FE2F58"/>
    <w:rsid w:val="00FE362F"/>
    <w:rsid w:val="00FE3638"/>
    <w:rsid w:val="00FE3A67"/>
    <w:rsid w:val="00FE3EA1"/>
    <w:rsid w:val="00FE4818"/>
    <w:rsid w:val="00FE490D"/>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26D8"/>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473366CE-D38B-41D9-B04B-740433C4E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qFormat/>
    <w:locked/>
    <w:rsid w:val="0003228A"/>
    <w:rPr>
      <w:rFonts w:cs="Times New Roman"/>
      <w:sz w:val="24"/>
      <w:lang w:val="en-GB"/>
    </w:rPr>
  </w:style>
  <w:style w:type="character" w:customStyle="1" w:styleId="2Char">
    <w:name w:val="标题 2 Char"/>
    <w:link w:val="20"/>
    <w:uiPriority w:val="99"/>
    <w:qFormat/>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D43325"/>
    <w:pPr>
      <w:tabs>
        <w:tab w:val="right" w:leader="dot" w:pos="9072"/>
      </w:tabs>
    </w:pPr>
  </w:style>
  <w:style w:type="paragraph" w:styleId="32">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BC41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190998969">
      <w:bodyDiv w:val="1"/>
      <w:marLeft w:val="0"/>
      <w:marRight w:val="0"/>
      <w:marTop w:val="0"/>
      <w:marBottom w:val="0"/>
      <w:divBdr>
        <w:top w:val="none" w:sz="0" w:space="0" w:color="auto"/>
        <w:left w:val="none" w:sz="0" w:space="0" w:color="auto"/>
        <w:bottom w:val="none" w:sz="0" w:space="0" w:color="auto"/>
        <w:right w:val="none" w:sz="0" w:space="0" w:color="auto"/>
      </w:divBdr>
    </w:div>
    <w:div w:id="660305681">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6B464-A7C3-4263-A3A2-0D0A957C8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1219</TotalTime>
  <Pages>50</Pages>
  <Words>6104</Words>
  <Characters>34793</Characters>
  <Application>Microsoft Office Word</Application>
  <DocSecurity>0</DocSecurity>
  <Lines>289</Lines>
  <Paragraphs>81</Paragraphs>
  <ScaleCrop>false</ScaleCrop>
  <Company/>
  <LinksUpToDate>false</LinksUpToDate>
  <CharactersWithSpaces>40816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1341</cp:revision>
  <cp:lastPrinted>2007-07-19T00:46:00Z</cp:lastPrinted>
  <dcterms:created xsi:type="dcterms:W3CDTF">2013-08-19T02:39:00Z</dcterms:created>
  <dcterms:modified xsi:type="dcterms:W3CDTF">2019-03-22T10:13:00Z</dcterms:modified>
</cp:coreProperties>
</file>