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交银施罗德环球精选价值证券投资基金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2018</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2018</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二〇一九年三月二十七日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066619"/>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066620"/>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397A97" w:rsidRDefault="002F167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97A97" w:rsidRDefault="002F167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97A97" w:rsidRDefault="002F167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97A97" w:rsidRDefault="002F167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2018</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81587C">
      <w:pPr>
        <w:pStyle w:val="20"/>
        <w:spacing w:before="29" w:after="0" w:line="288" w:lineRule="auto"/>
        <w:rPr>
          <w:b w:val="0"/>
          <w:color w:val="000000"/>
          <w:szCs w:val="21"/>
        </w:rPr>
      </w:pPr>
      <w:r w:rsidRPr="00D0372D">
        <w:rPr>
          <w:rFonts w:ascii="宋体" w:hAnsi="宋体"/>
          <w:szCs w:val="21"/>
        </w:rPr>
        <w:br w:type="page"/>
      </w:r>
      <w:bookmarkStart w:id="23" w:name="_Toc245193808"/>
      <w:bookmarkStart w:id="24" w:name="_Toc4066621"/>
      <w:r w:rsidR="0036560F" w:rsidRPr="00C72853">
        <w:rPr>
          <w:rFonts w:ascii="Times New Roman" w:hAnsi="Times New Roman"/>
          <w:color w:val="000000"/>
          <w:szCs w:val="24"/>
        </w:rPr>
        <w:lastRenderedPageBreak/>
        <w:t>1.2</w:t>
      </w:r>
      <w:r w:rsidR="0036560F" w:rsidRPr="00C72853">
        <w:rPr>
          <w:rFonts w:ascii="Times New Roman" w:hAnsi="Times New Roman" w:hint="eastAsia"/>
          <w:color w:val="000000"/>
          <w:szCs w:val="24"/>
        </w:rPr>
        <w:t>目录</w:t>
      </w:r>
      <w:bookmarkEnd w:id="23"/>
      <w:bookmarkEnd w:id="24"/>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C72853" w:rsidRDefault="00FC1B8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066619" w:history="1">
        <w:r w:rsidR="00C72853" w:rsidRPr="009E2E9E">
          <w:rPr>
            <w:rStyle w:val="a9"/>
            <w:bCs/>
            <w:noProof/>
          </w:rPr>
          <w:t xml:space="preserve">§1  </w:t>
        </w:r>
        <w:r w:rsidR="00C72853" w:rsidRPr="009E2E9E">
          <w:rPr>
            <w:rStyle w:val="a9"/>
            <w:rFonts w:hint="eastAsia"/>
            <w:bCs/>
            <w:noProof/>
          </w:rPr>
          <w:t>重要提示及目录</w:t>
        </w:r>
        <w:r w:rsidR="00C72853">
          <w:rPr>
            <w:noProof/>
            <w:webHidden/>
          </w:rPr>
          <w:tab/>
        </w:r>
        <w:r w:rsidR="00C72853">
          <w:rPr>
            <w:noProof/>
            <w:webHidden/>
          </w:rPr>
          <w:fldChar w:fldCharType="begin"/>
        </w:r>
        <w:r w:rsidR="00C72853">
          <w:rPr>
            <w:noProof/>
            <w:webHidden/>
          </w:rPr>
          <w:instrText xml:space="preserve"> PAGEREF _Toc4066619 \h </w:instrText>
        </w:r>
        <w:r w:rsidR="00C72853">
          <w:rPr>
            <w:noProof/>
            <w:webHidden/>
          </w:rPr>
        </w:r>
        <w:r w:rsidR="00C72853">
          <w:rPr>
            <w:noProof/>
            <w:webHidden/>
          </w:rPr>
          <w:fldChar w:fldCharType="separate"/>
        </w:r>
        <w:r w:rsidR="00DD0031">
          <w:rPr>
            <w:noProof/>
            <w:webHidden/>
          </w:rPr>
          <w:t>2</w:t>
        </w:r>
        <w:r w:rsidR="00C72853">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0" w:history="1">
        <w:r w:rsidRPr="009E2E9E">
          <w:rPr>
            <w:rStyle w:val="a9"/>
            <w:noProof/>
          </w:rPr>
          <w:t xml:space="preserve">1.1 </w:t>
        </w:r>
        <w:r w:rsidRPr="009E2E9E">
          <w:rPr>
            <w:rStyle w:val="a9"/>
            <w:rFonts w:hint="eastAsia"/>
            <w:noProof/>
          </w:rPr>
          <w:t>重要提示</w:t>
        </w:r>
        <w:r>
          <w:rPr>
            <w:noProof/>
            <w:webHidden/>
          </w:rPr>
          <w:tab/>
        </w:r>
        <w:r>
          <w:rPr>
            <w:noProof/>
            <w:webHidden/>
          </w:rPr>
          <w:fldChar w:fldCharType="begin"/>
        </w:r>
        <w:r>
          <w:rPr>
            <w:noProof/>
            <w:webHidden/>
          </w:rPr>
          <w:instrText xml:space="preserve"> PAGEREF _Toc4066620 \h </w:instrText>
        </w:r>
        <w:r>
          <w:rPr>
            <w:noProof/>
            <w:webHidden/>
          </w:rPr>
        </w:r>
        <w:r>
          <w:rPr>
            <w:noProof/>
            <w:webHidden/>
          </w:rPr>
          <w:fldChar w:fldCharType="separate"/>
        </w:r>
        <w:r w:rsidR="00DD0031">
          <w:rPr>
            <w:noProof/>
            <w:webHidden/>
          </w:rPr>
          <w:t>2</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22" w:history="1">
        <w:r w:rsidRPr="009E2E9E">
          <w:rPr>
            <w:rStyle w:val="a9"/>
            <w:bCs/>
            <w:noProof/>
          </w:rPr>
          <w:t xml:space="preserve">§2  </w:t>
        </w:r>
        <w:r w:rsidRPr="009E2E9E">
          <w:rPr>
            <w:rStyle w:val="a9"/>
            <w:rFonts w:hint="eastAsia"/>
            <w:bCs/>
            <w:noProof/>
          </w:rPr>
          <w:t>基金简介</w:t>
        </w:r>
        <w:r>
          <w:rPr>
            <w:noProof/>
            <w:webHidden/>
          </w:rPr>
          <w:tab/>
        </w:r>
        <w:r>
          <w:rPr>
            <w:noProof/>
            <w:webHidden/>
          </w:rPr>
          <w:fldChar w:fldCharType="begin"/>
        </w:r>
        <w:r>
          <w:rPr>
            <w:noProof/>
            <w:webHidden/>
          </w:rPr>
          <w:instrText xml:space="preserve"> PAGEREF _Toc4066622 \h </w:instrText>
        </w:r>
        <w:r>
          <w:rPr>
            <w:noProof/>
            <w:webHidden/>
          </w:rPr>
        </w:r>
        <w:r>
          <w:rPr>
            <w:noProof/>
            <w:webHidden/>
          </w:rPr>
          <w:fldChar w:fldCharType="separate"/>
        </w:r>
        <w:r w:rsidR="00DD0031">
          <w:rPr>
            <w:noProof/>
            <w:webHidden/>
          </w:rPr>
          <w:t>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3" w:history="1">
        <w:r w:rsidRPr="009E2E9E">
          <w:rPr>
            <w:rStyle w:val="a9"/>
            <w:noProof/>
          </w:rPr>
          <w:t xml:space="preserve">2.1 </w:t>
        </w:r>
        <w:r w:rsidRPr="009E2E9E">
          <w:rPr>
            <w:rStyle w:val="a9"/>
            <w:rFonts w:hint="eastAsia"/>
            <w:noProof/>
          </w:rPr>
          <w:t>基金基本情况</w:t>
        </w:r>
        <w:r>
          <w:rPr>
            <w:noProof/>
            <w:webHidden/>
          </w:rPr>
          <w:tab/>
        </w:r>
        <w:r>
          <w:rPr>
            <w:noProof/>
            <w:webHidden/>
          </w:rPr>
          <w:fldChar w:fldCharType="begin"/>
        </w:r>
        <w:r>
          <w:rPr>
            <w:noProof/>
            <w:webHidden/>
          </w:rPr>
          <w:instrText xml:space="preserve"> PAGEREF _Toc4066623 \h </w:instrText>
        </w:r>
        <w:r>
          <w:rPr>
            <w:noProof/>
            <w:webHidden/>
          </w:rPr>
        </w:r>
        <w:r>
          <w:rPr>
            <w:noProof/>
            <w:webHidden/>
          </w:rPr>
          <w:fldChar w:fldCharType="separate"/>
        </w:r>
        <w:r w:rsidR="00DD0031">
          <w:rPr>
            <w:noProof/>
            <w:webHidden/>
          </w:rPr>
          <w:t>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4" w:history="1">
        <w:r w:rsidRPr="009E2E9E">
          <w:rPr>
            <w:rStyle w:val="a9"/>
            <w:noProof/>
          </w:rPr>
          <w:t xml:space="preserve">2.2 </w:t>
        </w:r>
        <w:r w:rsidRPr="009E2E9E">
          <w:rPr>
            <w:rStyle w:val="a9"/>
            <w:rFonts w:hint="eastAsia"/>
            <w:noProof/>
          </w:rPr>
          <w:t>基金产品说明</w:t>
        </w:r>
        <w:r>
          <w:rPr>
            <w:noProof/>
            <w:webHidden/>
          </w:rPr>
          <w:tab/>
        </w:r>
        <w:r>
          <w:rPr>
            <w:noProof/>
            <w:webHidden/>
          </w:rPr>
          <w:fldChar w:fldCharType="begin"/>
        </w:r>
        <w:r>
          <w:rPr>
            <w:noProof/>
            <w:webHidden/>
          </w:rPr>
          <w:instrText xml:space="preserve"> PAGEREF _Toc4066624 \h </w:instrText>
        </w:r>
        <w:r>
          <w:rPr>
            <w:noProof/>
            <w:webHidden/>
          </w:rPr>
        </w:r>
        <w:r>
          <w:rPr>
            <w:noProof/>
            <w:webHidden/>
          </w:rPr>
          <w:fldChar w:fldCharType="separate"/>
        </w:r>
        <w:r w:rsidR="00DD0031">
          <w:rPr>
            <w:noProof/>
            <w:webHidden/>
          </w:rPr>
          <w:t>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5" w:history="1">
        <w:r w:rsidRPr="009E2E9E">
          <w:rPr>
            <w:rStyle w:val="a9"/>
            <w:noProof/>
          </w:rPr>
          <w:t xml:space="preserve">2.3 </w:t>
        </w:r>
        <w:r w:rsidRPr="009E2E9E">
          <w:rPr>
            <w:rStyle w:val="a9"/>
            <w:rFonts w:hint="eastAsia"/>
            <w:noProof/>
          </w:rPr>
          <w:t>基金管理人和基金托管人</w:t>
        </w:r>
        <w:r>
          <w:rPr>
            <w:noProof/>
            <w:webHidden/>
          </w:rPr>
          <w:tab/>
        </w:r>
        <w:r>
          <w:rPr>
            <w:noProof/>
            <w:webHidden/>
          </w:rPr>
          <w:fldChar w:fldCharType="begin"/>
        </w:r>
        <w:r>
          <w:rPr>
            <w:noProof/>
            <w:webHidden/>
          </w:rPr>
          <w:instrText xml:space="preserve"> PAGEREF _Toc4066625 \h </w:instrText>
        </w:r>
        <w:r>
          <w:rPr>
            <w:noProof/>
            <w:webHidden/>
          </w:rPr>
        </w:r>
        <w:r>
          <w:rPr>
            <w:noProof/>
            <w:webHidden/>
          </w:rPr>
          <w:fldChar w:fldCharType="separate"/>
        </w:r>
        <w:r w:rsidR="00DD0031">
          <w:rPr>
            <w:noProof/>
            <w:webHidden/>
          </w:rPr>
          <w:t>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6" w:history="1">
        <w:r w:rsidRPr="009E2E9E">
          <w:rPr>
            <w:rStyle w:val="a9"/>
            <w:noProof/>
          </w:rPr>
          <w:t xml:space="preserve">2.4 </w:t>
        </w:r>
        <w:r w:rsidRPr="009E2E9E">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_Toc4066626 \h </w:instrText>
        </w:r>
        <w:r>
          <w:rPr>
            <w:noProof/>
            <w:webHidden/>
          </w:rPr>
        </w:r>
        <w:r>
          <w:rPr>
            <w:noProof/>
            <w:webHidden/>
          </w:rPr>
          <w:fldChar w:fldCharType="separate"/>
        </w:r>
        <w:r w:rsidR="00DD0031">
          <w:rPr>
            <w:noProof/>
            <w:webHidden/>
          </w:rPr>
          <w:t>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7" w:history="1">
        <w:r w:rsidRPr="009E2E9E">
          <w:rPr>
            <w:rStyle w:val="a9"/>
            <w:noProof/>
          </w:rPr>
          <w:t xml:space="preserve">2.5 </w:t>
        </w:r>
        <w:r w:rsidRPr="009E2E9E">
          <w:rPr>
            <w:rStyle w:val="a9"/>
            <w:rFonts w:hint="eastAsia"/>
            <w:noProof/>
          </w:rPr>
          <w:t>信息披露方式</w:t>
        </w:r>
        <w:r>
          <w:rPr>
            <w:noProof/>
            <w:webHidden/>
          </w:rPr>
          <w:tab/>
        </w:r>
        <w:r>
          <w:rPr>
            <w:noProof/>
            <w:webHidden/>
          </w:rPr>
          <w:fldChar w:fldCharType="begin"/>
        </w:r>
        <w:r>
          <w:rPr>
            <w:noProof/>
            <w:webHidden/>
          </w:rPr>
          <w:instrText xml:space="preserve"> PAGEREF _Toc4066627 \h </w:instrText>
        </w:r>
        <w:r>
          <w:rPr>
            <w:noProof/>
            <w:webHidden/>
          </w:rPr>
        </w:r>
        <w:r>
          <w:rPr>
            <w:noProof/>
            <w:webHidden/>
          </w:rPr>
          <w:fldChar w:fldCharType="separate"/>
        </w:r>
        <w:r w:rsidR="00DD0031">
          <w:rPr>
            <w:noProof/>
            <w:webHidden/>
          </w:rPr>
          <w:t>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28" w:history="1">
        <w:r w:rsidRPr="009E2E9E">
          <w:rPr>
            <w:rStyle w:val="a9"/>
            <w:noProof/>
          </w:rPr>
          <w:t xml:space="preserve">2.6 </w:t>
        </w:r>
        <w:r w:rsidRPr="009E2E9E">
          <w:rPr>
            <w:rStyle w:val="a9"/>
            <w:rFonts w:hint="eastAsia"/>
            <w:noProof/>
          </w:rPr>
          <w:t>其他相关资料</w:t>
        </w:r>
        <w:r>
          <w:rPr>
            <w:noProof/>
            <w:webHidden/>
          </w:rPr>
          <w:tab/>
        </w:r>
        <w:r>
          <w:rPr>
            <w:noProof/>
            <w:webHidden/>
          </w:rPr>
          <w:fldChar w:fldCharType="begin"/>
        </w:r>
        <w:r>
          <w:rPr>
            <w:noProof/>
            <w:webHidden/>
          </w:rPr>
          <w:instrText xml:space="preserve"> PAGEREF _Toc4066628 \h </w:instrText>
        </w:r>
        <w:r>
          <w:rPr>
            <w:noProof/>
            <w:webHidden/>
          </w:rPr>
        </w:r>
        <w:r>
          <w:rPr>
            <w:noProof/>
            <w:webHidden/>
          </w:rPr>
          <w:fldChar w:fldCharType="separate"/>
        </w:r>
        <w:r w:rsidR="00DD0031">
          <w:rPr>
            <w:noProof/>
            <w:webHidden/>
          </w:rPr>
          <w:t>6</w:t>
        </w:r>
        <w:r>
          <w:rPr>
            <w:noProof/>
            <w:webHidden/>
          </w:rPr>
          <w:fldChar w:fldCharType="end"/>
        </w:r>
      </w:hyperlink>
    </w:p>
    <w:p w:rsidR="00C72853" w:rsidRDefault="00C72853" w:rsidP="00C72853">
      <w:pPr>
        <w:pStyle w:val="11"/>
        <w:tabs>
          <w:tab w:val="clear" w:pos="420"/>
        </w:tabs>
        <w:rPr>
          <w:rFonts w:asciiTheme="minorHAnsi" w:eastAsiaTheme="minorEastAsia" w:hAnsiTheme="minorHAnsi" w:cstheme="minorBidi"/>
          <w:b w:val="0"/>
          <w:noProof/>
          <w:szCs w:val="22"/>
        </w:rPr>
      </w:pPr>
      <w:hyperlink w:anchor="_Toc4066629" w:history="1">
        <w:r w:rsidRPr="009E2E9E">
          <w:rPr>
            <w:rStyle w:val="a9"/>
            <w:bCs/>
            <w:noProof/>
          </w:rPr>
          <w:t>§3</w:t>
        </w:r>
        <w:r>
          <w:rPr>
            <w:rFonts w:asciiTheme="minorHAnsi" w:eastAsiaTheme="minorEastAsia" w:hAnsiTheme="minorHAnsi" w:cstheme="minorBidi"/>
            <w:b w:val="0"/>
            <w:noProof/>
            <w:szCs w:val="22"/>
          </w:rPr>
          <w:t xml:space="preserve">  </w:t>
        </w:r>
        <w:r w:rsidRPr="009E2E9E">
          <w:rPr>
            <w:rStyle w:val="a9"/>
            <w:rFonts w:hint="eastAsia"/>
            <w:bCs/>
            <w:noProof/>
          </w:rPr>
          <w:t>主要财务指标、基金净值表现及利润分配情况</w:t>
        </w:r>
        <w:r>
          <w:rPr>
            <w:noProof/>
            <w:webHidden/>
          </w:rPr>
          <w:tab/>
        </w:r>
        <w:r>
          <w:rPr>
            <w:noProof/>
            <w:webHidden/>
          </w:rPr>
          <w:fldChar w:fldCharType="begin"/>
        </w:r>
        <w:r>
          <w:rPr>
            <w:noProof/>
            <w:webHidden/>
          </w:rPr>
          <w:instrText xml:space="preserve"> PAGEREF _Toc4066629 \h </w:instrText>
        </w:r>
        <w:r>
          <w:rPr>
            <w:noProof/>
            <w:webHidden/>
          </w:rPr>
        </w:r>
        <w:r>
          <w:rPr>
            <w:noProof/>
            <w:webHidden/>
          </w:rPr>
          <w:fldChar w:fldCharType="separate"/>
        </w:r>
        <w:r w:rsidR="00DD0031">
          <w:rPr>
            <w:noProof/>
            <w:webHidden/>
          </w:rPr>
          <w:t>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0" w:history="1">
        <w:r w:rsidRPr="009E2E9E">
          <w:rPr>
            <w:rStyle w:val="a9"/>
            <w:noProof/>
          </w:rPr>
          <w:t xml:space="preserve">3.1 </w:t>
        </w:r>
        <w:r w:rsidRPr="009E2E9E">
          <w:rPr>
            <w:rStyle w:val="a9"/>
            <w:rFonts w:hint="eastAsia"/>
            <w:noProof/>
          </w:rPr>
          <w:t>主要会计数据和财务指标</w:t>
        </w:r>
        <w:r>
          <w:rPr>
            <w:noProof/>
            <w:webHidden/>
          </w:rPr>
          <w:tab/>
        </w:r>
        <w:r>
          <w:rPr>
            <w:noProof/>
            <w:webHidden/>
          </w:rPr>
          <w:fldChar w:fldCharType="begin"/>
        </w:r>
        <w:r>
          <w:rPr>
            <w:noProof/>
            <w:webHidden/>
          </w:rPr>
          <w:instrText xml:space="preserve"> PAGEREF _Toc4066630 \h </w:instrText>
        </w:r>
        <w:r>
          <w:rPr>
            <w:noProof/>
            <w:webHidden/>
          </w:rPr>
        </w:r>
        <w:r>
          <w:rPr>
            <w:noProof/>
            <w:webHidden/>
          </w:rPr>
          <w:fldChar w:fldCharType="separate"/>
        </w:r>
        <w:r w:rsidR="00DD0031">
          <w:rPr>
            <w:noProof/>
            <w:webHidden/>
          </w:rPr>
          <w:t>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1" w:history="1">
        <w:r w:rsidRPr="009E2E9E">
          <w:rPr>
            <w:rStyle w:val="a9"/>
            <w:noProof/>
          </w:rPr>
          <w:t xml:space="preserve">3.2 </w:t>
        </w:r>
        <w:r w:rsidRPr="009E2E9E">
          <w:rPr>
            <w:rStyle w:val="a9"/>
            <w:rFonts w:hint="eastAsia"/>
            <w:noProof/>
          </w:rPr>
          <w:t>基金净值表现</w:t>
        </w:r>
        <w:r>
          <w:rPr>
            <w:noProof/>
            <w:webHidden/>
          </w:rPr>
          <w:tab/>
        </w:r>
        <w:r>
          <w:rPr>
            <w:noProof/>
            <w:webHidden/>
          </w:rPr>
          <w:fldChar w:fldCharType="begin"/>
        </w:r>
        <w:r>
          <w:rPr>
            <w:noProof/>
            <w:webHidden/>
          </w:rPr>
          <w:instrText xml:space="preserve"> PAGEREF _Toc4066631 \h </w:instrText>
        </w:r>
        <w:r>
          <w:rPr>
            <w:noProof/>
            <w:webHidden/>
          </w:rPr>
        </w:r>
        <w:r>
          <w:rPr>
            <w:noProof/>
            <w:webHidden/>
          </w:rPr>
          <w:fldChar w:fldCharType="separate"/>
        </w:r>
        <w:r w:rsidR="00DD0031">
          <w:rPr>
            <w:noProof/>
            <w:webHidden/>
          </w:rPr>
          <w:t>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2" w:history="1">
        <w:r w:rsidRPr="009E2E9E">
          <w:rPr>
            <w:rStyle w:val="a9"/>
            <w:noProof/>
          </w:rPr>
          <w:t xml:space="preserve">3.3 </w:t>
        </w:r>
        <w:r w:rsidRPr="009E2E9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_Toc4066632 \h </w:instrText>
        </w:r>
        <w:r>
          <w:rPr>
            <w:noProof/>
            <w:webHidden/>
          </w:rPr>
        </w:r>
        <w:r>
          <w:rPr>
            <w:noProof/>
            <w:webHidden/>
          </w:rPr>
          <w:fldChar w:fldCharType="separate"/>
        </w:r>
        <w:r w:rsidR="00DD0031">
          <w:rPr>
            <w:noProof/>
            <w:webHidden/>
          </w:rPr>
          <w:t>9</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33" w:history="1">
        <w:r w:rsidRPr="009E2E9E">
          <w:rPr>
            <w:rStyle w:val="a9"/>
            <w:bCs/>
            <w:noProof/>
          </w:rPr>
          <w:t xml:space="preserve">§4  </w:t>
        </w:r>
        <w:r w:rsidRPr="009E2E9E">
          <w:rPr>
            <w:rStyle w:val="a9"/>
            <w:rFonts w:hint="eastAsia"/>
            <w:bCs/>
            <w:noProof/>
          </w:rPr>
          <w:t>管理人报告</w:t>
        </w:r>
        <w:r>
          <w:rPr>
            <w:noProof/>
            <w:webHidden/>
          </w:rPr>
          <w:tab/>
        </w:r>
        <w:r>
          <w:rPr>
            <w:noProof/>
            <w:webHidden/>
          </w:rPr>
          <w:fldChar w:fldCharType="begin"/>
        </w:r>
        <w:r>
          <w:rPr>
            <w:noProof/>
            <w:webHidden/>
          </w:rPr>
          <w:instrText xml:space="preserve"> PAGEREF _Toc4066633 \h </w:instrText>
        </w:r>
        <w:r>
          <w:rPr>
            <w:noProof/>
            <w:webHidden/>
          </w:rPr>
        </w:r>
        <w:r>
          <w:rPr>
            <w:noProof/>
            <w:webHidden/>
          </w:rPr>
          <w:fldChar w:fldCharType="separate"/>
        </w:r>
        <w:r w:rsidR="00DD0031">
          <w:rPr>
            <w:noProof/>
            <w:webHidden/>
          </w:rPr>
          <w:t>9</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4" w:history="1">
        <w:r w:rsidRPr="009E2E9E">
          <w:rPr>
            <w:rStyle w:val="a9"/>
            <w:noProof/>
          </w:rPr>
          <w:t xml:space="preserve">4.1 </w:t>
        </w:r>
        <w:r w:rsidRPr="009E2E9E">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_Toc4066634 \h </w:instrText>
        </w:r>
        <w:r>
          <w:rPr>
            <w:noProof/>
            <w:webHidden/>
          </w:rPr>
        </w:r>
        <w:r>
          <w:rPr>
            <w:noProof/>
            <w:webHidden/>
          </w:rPr>
          <w:fldChar w:fldCharType="separate"/>
        </w:r>
        <w:r w:rsidR="00DD0031">
          <w:rPr>
            <w:noProof/>
            <w:webHidden/>
          </w:rPr>
          <w:t>9</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6" w:history="1">
        <w:r w:rsidRPr="009E2E9E">
          <w:rPr>
            <w:rStyle w:val="a9"/>
            <w:noProof/>
          </w:rPr>
          <w:t xml:space="preserve">4.2 </w:t>
        </w:r>
        <w:r w:rsidRPr="009E2E9E">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_Toc4066636 \h </w:instrText>
        </w:r>
        <w:r>
          <w:rPr>
            <w:noProof/>
            <w:webHidden/>
          </w:rPr>
        </w:r>
        <w:r>
          <w:rPr>
            <w:noProof/>
            <w:webHidden/>
          </w:rPr>
          <w:fldChar w:fldCharType="separate"/>
        </w:r>
        <w:r w:rsidR="00DD0031">
          <w:rPr>
            <w:noProof/>
            <w:webHidden/>
          </w:rPr>
          <w:t>10</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7" w:history="1">
        <w:r w:rsidRPr="009E2E9E">
          <w:rPr>
            <w:rStyle w:val="a9"/>
            <w:noProof/>
          </w:rPr>
          <w:t xml:space="preserve">4.3 </w:t>
        </w:r>
        <w:r w:rsidRPr="009E2E9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_Toc4066637 \h </w:instrText>
        </w:r>
        <w:r>
          <w:rPr>
            <w:noProof/>
            <w:webHidden/>
          </w:rPr>
        </w:r>
        <w:r>
          <w:rPr>
            <w:noProof/>
            <w:webHidden/>
          </w:rPr>
          <w:fldChar w:fldCharType="separate"/>
        </w:r>
        <w:r w:rsidR="00DD0031">
          <w:rPr>
            <w:noProof/>
            <w:webHidden/>
          </w:rPr>
          <w:t>11</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38" w:history="1">
        <w:r w:rsidRPr="009E2E9E">
          <w:rPr>
            <w:rStyle w:val="a9"/>
            <w:noProof/>
          </w:rPr>
          <w:t xml:space="preserve">4.4 </w:t>
        </w:r>
        <w:r w:rsidRPr="009E2E9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_Toc4066638 \h </w:instrText>
        </w:r>
        <w:r>
          <w:rPr>
            <w:noProof/>
            <w:webHidden/>
          </w:rPr>
        </w:r>
        <w:r>
          <w:rPr>
            <w:noProof/>
            <w:webHidden/>
          </w:rPr>
          <w:fldChar w:fldCharType="separate"/>
        </w:r>
        <w:r w:rsidR="00DD0031">
          <w:rPr>
            <w:noProof/>
            <w:webHidden/>
          </w:rPr>
          <w:t>11</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2" w:history="1">
        <w:r w:rsidRPr="009E2E9E">
          <w:rPr>
            <w:rStyle w:val="a9"/>
            <w:noProof/>
          </w:rPr>
          <w:t xml:space="preserve">4.5 </w:t>
        </w:r>
        <w:r w:rsidRPr="009E2E9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_Toc4066642 \h </w:instrText>
        </w:r>
        <w:r>
          <w:rPr>
            <w:noProof/>
            <w:webHidden/>
          </w:rPr>
        </w:r>
        <w:r>
          <w:rPr>
            <w:noProof/>
            <w:webHidden/>
          </w:rPr>
          <w:fldChar w:fldCharType="separate"/>
        </w:r>
        <w:r w:rsidR="00DD0031">
          <w:rPr>
            <w:noProof/>
            <w:webHidden/>
          </w:rPr>
          <w:t>12</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5" w:history="1">
        <w:r w:rsidRPr="009E2E9E">
          <w:rPr>
            <w:rStyle w:val="a9"/>
            <w:noProof/>
          </w:rPr>
          <w:t xml:space="preserve">4.6 </w:t>
        </w:r>
        <w:r w:rsidRPr="009E2E9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_Toc4066645 \h </w:instrText>
        </w:r>
        <w:r>
          <w:rPr>
            <w:noProof/>
            <w:webHidden/>
          </w:rPr>
        </w:r>
        <w:r>
          <w:rPr>
            <w:noProof/>
            <w:webHidden/>
          </w:rPr>
          <w:fldChar w:fldCharType="separate"/>
        </w:r>
        <w:r w:rsidR="00DD0031">
          <w:rPr>
            <w:noProof/>
            <w:webHidden/>
          </w:rPr>
          <w:t>13</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6" w:history="1">
        <w:r w:rsidRPr="009E2E9E">
          <w:rPr>
            <w:rStyle w:val="a9"/>
            <w:noProof/>
          </w:rPr>
          <w:t xml:space="preserve">4.7 </w:t>
        </w:r>
        <w:r w:rsidRPr="009E2E9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_Toc4066646 \h </w:instrText>
        </w:r>
        <w:r>
          <w:rPr>
            <w:noProof/>
            <w:webHidden/>
          </w:rPr>
        </w:r>
        <w:r>
          <w:rPr>
            <w:noProof/>
            <w:webHidden/>
          </w:rPr>
          <w:fldChar w:fldCharType="separate"/>
        </w:r>
        <w:r w:rsidR="00DD0031">
          <w:rPr>
            <w:noProof/>
            <w:webHidden/>
          </w:rPr>
          <w:t>13</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7" w:history="1">
        <w:r w:rsidRPr="009E2E9E">
          <w:rPr>
            <w:rStyle w:val="a9"/>
            <w:noProof/>
          </w:rPr>
          <w:t xml:space="preserve">4.8 </w:t>
        </w:r>
        <w:r w:rsidRPr="009E2E9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_Toc4066647 \h </w:instrText>
        </w:r>
        <w:r>
          <w:rPr>
            <w:noProof/>
            <w:webHidden/>
          </w:rPr>
        </w:r>
        <w:r>
          <w:rPr>
            <w:noProof/>
            <w:webHidden/>
          </w:rPr>
          <w:fldChar w:fldCharType="separate"/>
        </w:r>
        <w:r w:rsidR="00DD0031">
          <w:rPr>
            <w:noProof/>
            <w:webHidden/>
          </w:rPr>
          <w:t>14</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8" w:history="1">
        <w:r w:rsidRPr="009E2E9E">
          <w:rPr>
            <w:rStyle w:val="a9"/>
            <w:noProof/>
          </w:rPr>
          <w:t xml:space="preserve">4.9 </w:t>
        </w:r>
        <w:r w:rsidRPr="009E2E9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_Toc4066648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49" w:history="1">
        <w:r w:rsidRPr="009E2E9E">
          <w:rPr>
            <w:rStyle w:val="a9"/>
            <w:noProof/>
          </w:rPr>
          <w:t xml:space="preserve">4.10 </w:t>
        </w:r>
        <w:r w:rsidRPr="009E2E9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_Toc4066649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50" w:history="1">
        <w:r w:rsidRPr="009E2E9E">
          <w:rPr>
            <w:rStyle w:val="a9"/>
            <w:bCs/>
            <w:noProof/>
          </w:rPr>
          <w:t xml:space="preserve">§5  </w:t>
        </w:r>
        <w:r w:rsidRPr="009E2E9E">
          <w:rPr>
            <w:rStyle w:val="a9"/>
            <w:rFonts w:hint="eastAsia"/>
            <w:bCs/>
            <w:noProof/>
          </w:rPr>
          <w:t>托管人报告</w:t>
        </w:r>
        <w:r>
          <w:rPr>
            <w:noProof/>
            <w:webHidden/>
          </w:rPr>
          <w:tab/>
        </w:r>
        <w:r>
          <w:rPr>
            <w:noProof/>
            <w:webHidden/>
          </w:rPr>
          <w:fldChar w:fldCharType="begin"/>
        </w:r>
        <w:r>
          <w:rPr>
            <w:noProof/>
            <w:webHidden/>
          </w:rPr>
          <w:instrText xml:space="preserve"> PAGEREF _Toc4066650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1" w:history="1">
        <w:r w:rsidRPr="009E2E9E">
          <w:rPr>
            <w:rStyle w:val="a9"/>
            <w:noProof/>
          </w:rPr>
          <w:t xml:space="preserve">5.1 </w:t>
        </w:r>
        <w:r w:rsidRPr="009E2E9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_Toc4066651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2" w:history="1">
        <w:r w:rsidRPr="009E2E9E">
          <w:rPr>
            <w:rStyle w:val="a9"/>
            <w:noProof/>
          </w:rPr>
          <w:t xml:space="preserve">5.2 </w:t>
        </w:r>
        <w:r w:rsidRPr="009E2E9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_Toc4066652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3" w:history="1">
        <w:r w:rsidRPr="009E2E9E">
          <w:rPr>
            <w:rStyle w:val="a9"/>
            <w:noProof/>
          </w:rPr>
          <w:t xml:space="preserve">5.3 </w:t>
        </w:r>
        <w:r w:rsidRPr="009E2E9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_Toc4066653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54" w:history="1">
        <w:r w:rsidRPr="009E2E9E">
          <w:rPr>
            <w:rStyle w:val="a9"/>
            <w:bCs/>
            <w:noProof/>
          </w:rPr>
          <w:t xml:space="preserve">§6  </w:t>
        </w:r>
        <w:r w:rsidRPr="009E2E9E">
          <w:rPr>
            <w:rStyle w:val="a9"/>
            <w:rFonts w:hint="eastAsia"/>
            <w:bCs/>
            <w:noProof/>
          </w:rPr>
          <w:t>审计报告</w:t>
        </w:r>
        <w:r>
          <w:rPr>
            <w:noProof/>
            <w:webHidden/>
          </w:rPr>
          <w:tab/>
        </w:r>
        <w:r>
          <w:rPr>
            <w:noProof/>
            <w:webHidden/>
          </w:rPr>
          <w:fldChar w:fldCharType="begin"/>
        </w:r>
        <w:r>
          <w:rPr>
            <w:noProof/>
            <w:webHidden/>
          </w:rPr>
          <w:instrText xml:space="preserve"> PAGEREF _Toc4066654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5" w:history="1">
        <w:r w:rsidRPr="009E2E9E">
          <w:rPr>
            <w:rStyle w:val="a9"/>
            <w:noProof/>
          </w:rPr>
          <w:t xml:space="preserve">6.1 </w:t>
        </w:r>
        <w:r w:rsidRPr="009E2E9E">
          <w:rPr>
            <w:rStyle w:val="a9"/>
            <w:rFonts w:hint="eastAsia"/>
            <w:noProof/>
          </w:rPr>
          <w:t>审计意见</w:t>
        </w:r>
        <w:r>
          <w:rPr>
            <w:noProof/>
            <w:webHidden/>
          </w:rPr>
          <w:tab/>
        </w:r>
        <w:r>
          <w:rPr>
            <w:noProof/>
            <w:webHidden/>
          </w:rPr>
          <w:fldChar w:fldCharType="begin"/>
        </w:r>
        <w:r>
          <w:rPr>
            <w:noProof/>
            <w:webHidden/>
          </w:rPr>
          <w:instrText xml:space="preserve"> PAGEREF _Toc4066655 \h </w:instrText>
        </w:r>
        <w:r>
          <w:rPr>
            <w:noProof/>
            <w:webHidden/>
          </w:rPr>
        </w:r>
        <w:r>
          <w:rPr>
            <w:noProof/>
            <w:webHidden/>
          </w:rPr>
          <w:fldChar w:fldCharType="separate"/>
        </w:r>
        <w:r w:rsidR="00DD0031">
          <w:rPr>
            <w:noProof/>
            <w:webHidden/>
          </w:rPr>
          <w:t>15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6" w:history="1">
        <w:r w:rsidRPr="009E2E9E">
          <w:rPr>
            <w:rStyle w:val="a9"/>
            <w:noProof/>
          </w:rPr>
          <w:t xml:space="preserve">6.2 </w:t>
        </w:r>
        <w:r w:rsidRPr="009E2E9E">
          <w:rPr>
            <w:rStyle w:val="a9"/>
            <w:rFonts w:hint="eastAsia"/>
            <w:noProof/>
          </w:rPr>
          <w:t>形成审计意见的基础</w:t>
        </w:r>
        <w:r>
          <w:rPr>
            <w:noProof/>
            <w:webHidden/>
          </w:rPr>
          <w:tab/>
        </w:r>
        <w:r>
          <w:rPr>
            <w:noProof/>
            <w:webHidden/>
          </w:rPr>
          <w:fldChar w:fldCharType="begin"/>
        </w:r>
        <w:r>
          <w:rPr>
            <w:noProof/>
            <w:webHidden/>
          </w:rPr>
          <w:instrText xml:space="preserve"> PAGEREF _Toc4066656 \h </w:instrText>
        </w:r>
        <w:r>
          <w:rPr>
            <w:noProof/>
            <w:webHidden/>
          </w:rPr>
        </w:r>
        <w:r>
          <w:rPr>
            <w:noProof/>
            <w:webHidden/>
          </w:rPr>
          <w:fldChar w:fldCharType="separate"/>
        </w:r>
        <w:r w:rsidR="00DD0031">
          <w:rPr>
            <w:noProof/>
            <w:webHidden/>
          </w:rPr>
          <w:t>16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7" w:history="1">
        <w:r w:rsidRPr="009E2E9E">
          <w:rPr>
            <w:rStyle w:val="a9"/>
            <w:noProof/>
          </w:rPr>
          <w:t xml:space="preserve">6.3 </w:t>
        </w:r>
        <w:r w:rsidRPr="009E2E9E">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_Toc4066657 \h </w:instrText>
        </w:r>
        <w:r>
          <w:rPr>
            <w:noProof/>
            <w:webHidden/>
          </w:rPr>
        </w:r>
        <w:r>
          <w:rPr>
            <w:noProof/>
            <w:webHidden/>
          </w:rPr>
          <w:fldChar w:fldCharType="separate"/>
        </w:r>
        <w:r w:rsidR="00DD0031">
          <w:rPr>
            <w:noProof/>
            <w:webHidden/>
          </w:rPr>
          <w:t>16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58" w:history="1">
        <w:r w:rsidRPr="009E2E9E">
          <w:rPr>
            <w:rStyle w:val="a9"/>
            <w:noProof/>
          </w:rPr>
          <w:t xml:space="preserve">6.4 </w:t>
        </w:r>
        <w:r w:rsidRPr="009E2E9E">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_Toc4066658 \h </w:instrText>
        </w:r>
        <w:r>
          <w:rPr>
            <w:noProof/>
            <w:webHidden/>
          </w:rPr>
        </w:r>
        <w:r>
          <w:rPr>
            <w:noProof/>
            <w:webHidden/>
          </w:rPr>
          <w:fldChar w:fldCharType="separate"/>
        </w:r>
        <w:r w:rsidR="00DD0031">
          <w:rPr>
            <w:noProof/>
            <w:webHidden/>
          </w:rPr>
          <w:t>16</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59" w:history="1">
        <w:r w:rsidRPr="009E2E9E">
          <w:rPr>
            <w:rStyle w:val="a9"/>
            <w:bCs/>
            <w:noProof/>
          </w:rPr>
          <w:t xml:space="preserve">§7  </w:t>
        </w:r>
        <w:r w:rsidRPr="009E2E9E">
          <w:rPr>
            <w:rStyle w:val="a9"/>
            <w:rFonts w:hint="eastAsia"/>
            <w:bCs/>
            <w:noProof/>
          </w:rPr>
          <w:t>年度财务报表</w:t>
        </w:r>
        <w:r>
          <w:rPr>
            <w:noProof/>
            <w:webHidden/>
          </w:rPr>
          <w:tab/>
        </w:r>
        <w:r>
          <w:rPr>
            <w:noProof/>
            <w:webHidden/>
          </w:rPr>
          <w:fldChar w:fldCharType="begin"/>
        </w:r>
        <w:r>
          <w:rPr>
            <w:noProof/>
            <w:webHidden/>
          </w:rPr>
          <w:instrText xml:space="preserve"> PAGEREF _Toc4066659 \h </w:instrText>
        </w:r>
        <w:r>
          <w:rPr>
            <w:noProof/>
            <w:webHidden/>
          </w:rPr>
        </w:r>
        <w:r>
          <w:rPr>
            <w:noProof/>
            <w:webHidden/>
          </w:rPr>
          <w:fldChar w:fldCharType="separate"/>
        </w:r>
        <w:r w:rsidR="00DD0031">
          <w:rPr>
            <w:noProof/>
            <w:webHidden/>
          </w:rPr>
          <w:t>17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60" w:history="1">
        <w:r w:rsidRPr="009E2E9E">
          <w:rPr>
            <w:rStyle w:val="a9"/>
            <w:noProof/>
          </w:rPr>
          <w:t xml:space="preserve">7.1 </w:t>
        </w:r>
        <w:r w:rsidRPr="009E2E9E">
          <w:rPr>
            <w:rStyle w:val="a9"/>
            <w:rFonts w:hint="eastAsia"/>
            <w:noProof/>
          </w:rPr>
          <w:t>资产负债表</w:t>
        </w:r>
        <w:r>
          <w:rPr>
            <w:noProof/>
            <w:webHidden/>
          </w:rPr>
          <w:tab/>
        </w:r>
        <w:r>
          <w:rPr>
            <w:noProof/>
            <w:webHidden/>
          </w:rPr>
          <w:fldChar w:fldCharType="begin"/>
        </w:r>
        <w:r>
          <w:rPr>
            <w:noProof/>
            <w:webHidden/>
          </w:rPr>
          <w:instrText xml:space="preserve"> PAGEREF _Toc4066660 \h </w:instrText>
        </w:r>
        <w:r>
          <w:rPr>
            <w:noProof/>
            <w:webHidden/>
          </w:rPr>
        </w:r>
        <w:r>
          <w:rPr>
            <w:noProof/>
            <w:webHidden/>
          </w:rPr>
          <w:fldChar w:fldCharType="separate"/>
        </w:r>
        <w:r w:rsidR="00DD0031">
          <w:rPr>
            <w:noProof/>
            <w:webHidden/>
          </w:rPr>
          <w:t>17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61" w:history="1">
        <w:r w:rsidRPr="009E2E9E">
          <w:rPr>
            <w:rStyle w:val="a9"/>
            <w:noProof/>
          </w:rPr>
          <w:t xml:space="preserve">7.2 </w:t>
        </w:r>
        <w:r w:rsidRPr="009E2E9E">
          <w:rPr>
            <w:rStyle w:val="a9"/>
            <w:rFonts w:hint="eastAsia"/>
            <w:noProof/>
          </w:rPr>
          <w:t>利润表</w:t>
        </w:r>
        <w:r>
          <w:rPr>
            <w:noProof/>
            <w:webHidden/>
          </w:rPr>
          <w:tab/>
        </w:r>
        <w:r>
          <w:rPr>
            <w:noProof/>
            <w:webHidden/>
          </w:rPr>
          <w:fldChar w:fldCharType="begin"/>
        </w:r>
        <w:r>
          <w:rPr>
            <w:noProof/>
            <w:webHidden/>
          </w:rPr>
          <w:instrText xml:space="preserve"> PAGEREF _Toc4066661 \h </w:instrText>
        </w:r>
        <w:r>
          <w:rPr>
            <w:noProof/>
            <w:webHidden/>
          </w:rPr>
        </w:r>
        <w:r>
          <w:rPr>
            <w:noProof/>
            <w:webHidden/>
          </w:rPr>
          <w:fldChar w:fldCharType="separate"/>
        </w:r>
        <w:r w:rsidR="00DD0031">
          <w:rPr>
            <w:noProof/>
            <w:webHidden/>
          </w:rPr>
          <w:t>19</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62" w:history="1">
        <w:r w:rsidRPr="009E2E9E">
          <w:rPr>
            <w:rStyle w:val="a9"/>
            <w:noProof/>
          </w:rPr>
          <w:t xml:space="preserve">7.3 </w:t>
        </w:r>
        <w:r w:rsidRPr="009E2E9E">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_Toc4066662 \h </w:instrText>
        </w:r>
        <w:r>
          <w:rPr>
            <w:noProof/>
            <w:webHidden/>
          </w:rPr>
        </w:r>
        <w:r>
          <w:rPr>
            <w:noProof/>
            <w:webHidden/>
          </w:rPr>
          <w:fldChar w:fldCharType="separate"/>
        </w:r>
        <w:r w:rsidR="00DD0031">
          <w:rPr>
            <w:noProof/>
            <w:webHidden/>
          </w:rPr>
          <w:t>20</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63" w:history="1">
        <w:r w:rsidRPr="009E2E9E">
          <w:rPr>
            <w:rStyle w:val="a9"/>
            <w:noProof/>
          </w:rPr>
          <w:t xml:space="preserve">7.4 </w:t>
        </w:r>
        <w:r w:rsidRPr="009E2E9E">
          <w:rPr>
            <w:rStyle w:val="a9"/>
            <w:rFonts w:hint="eastAsia"/>
            <w:noProof/>
          </w:rPr>
          <w:t>报表附注</w:t>
        </w:r>
        <w:r>
          <w:rPr>
            <w:noProof/>
            <w:webHidden/>
          </w:rPr>
          <w:tab/>
        </w:r>
        <w:r>
          <w:rPr>
            <w:noProof/>
            <w:webHidden/>
          </w:rPr>
          <w:fldChar w:fldCharType="begin"/>
        </w:r>
        <w:r>
          <w:rPr>
            <w:noProof/>
            <w:webHidden/>
          </w:rPr>
          <w:instrText xml:space="preserve"> PAGEREF _Toc4066663 \h </w:instrText>
        </w:r>
        <w:r>
          <w:rPr>
            <w:noProof/>
            <w:webHidden/>
          </w:rPr>
        </w:r>
        <w:r>
          <w:rPr>
            <w:noProof/>
            <w:webHidden/>
          </w:rPr>
          <w:fldChar w:fldCharType="separate"/>
        </w:r>
        <w:r w:rsidR="00DD0031">
          <w:rPr>
            <w:noProof/>
            <w:webHidden/>
          </w:rPr>
          <w:t>21</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687" w:history="1">
        <w:r w:rsidRPr="009E2E9E">
          <w:rPr>
            <w:rStyle w:val="a9"/>
            <w:bCs/>
            <w:noProof/>
          </w:rPr>
          <w:t xml:space="preserve">§8  </w:t>
        </w:r>
        <w:r w:rsidRPr="009E2E9E">
          <w:rPr>
            <w:rStyle w:val="a9"/>
            <w:rFonts w:hint="eastAsia"/>
            <w:bCs/>
            <w:noProof/>
          </w:rPr>
          <w:t>投资组合报告</w:t>
        </w:r>
        <w:r>
          <w:rPr>
            <w:noProof/>
            <w:webHidden/>
          </w:rPr>
          <w:tab/>
        </w:r>
        <w:r>
          <w:rPr>
            <w:noProof/>
            <w:webHidden/>
          </w:rPr>
          <w:fldChar w:fldCharType="begin"/>
        </w:r>
        <w:r>
          <w:rPr>
            <w:noProof/>
            <w:webHidden/>
          </w:rPr>
          <w:instrText xml:space="preserve"> PAGEREF _Toc4066687 \h </w:instrText>
        </w:r>
        <w:r>
          <w:rPr>
            <w:noProof/>
            <w:webHidden/>
          </w:rPr>
        </w:r>
        <w:r>
          <w:rPr>
            <w:noProof/>
            <w:webHidden/>
          </w:rPr>
          <w:fldChar w:fldCharType="separate"/>
        </w:r>
        <w:r w:rsidR="00DD0031">
          <w:rPr>
            <w:noProof/>
            <w:webHidden/>
          </w:rPr>
          <w:t>43</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88" w:history="1">
        <w:r w:rsidRPr="009E2E9E">
          <w:rPr>
            <w:rStyle w:val="a9"/>
            <w:noProof/>
          </w:rPr>
          <w:t xml:space="preserve">8.1 </w:t>
        </w:r>
        <w:r w:rsidRPr="009E2E9E">
          <w:rPr>
            <w:rStyle w:val="a9"/>
            <w:rFonts w:hint="eastAsia"/>
            <w:noProof/>
          </w:rPr>
          <w:t>期末基金资产组合情况</w:t>
        </w:r>
        <w:r>
          <w:rPr>
            <w:noProof/>
            <w:webHidden/>
          </w:rPr>
          <w:tab/>
        </w:r>
        <w:r>
          <w:rPr>
            <w:noProof/>
            <w:webHidden/>
          </w:rPr>
          <w:fldChar w:fldCharType="begin"/>
        </w:r>
        <w:r>
          <w:rPr>
            <w:noProof/>
            <w:webHidden/>
          </w:rPr>
          <w:instrText xml:space="preserve"> PAGEREF _Toc4066688 \h </w:instrText>
        </w:r>
        <w:r>
          <w:rPr>
            <w:noProof/>
            <w:webHidden/>
          </w:rPr>
        </w:r>
        <w:r>
          <w:rPr>
            <w:noProof/>
            <w:webHidden/>
          </w:rPr>
          <w:fldChar w:fldCharType="separate"/>
        </w:r>
        <w:r w:rsidR="00DD0031">
          <w:rPr>
            <w:noProof/>
            <w:webHidden/>
          </w:rPr>
          <w:t>43</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89" w:history="1">
        <w:r w:rsidRPr="009E2E9E">
          <w:rPr>
            <w:rStyle w:val="a9"/>
            <w:noProof/>
          </w:rPr>
          <w:t xml:space="preserve">8.2 </w:t>
        </w:r>
        <w:r w:rsidRPr="009E2E9E">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_Toc4066689 \h </w:instrText>
        </w:r>
        <w:r>
          <w:rPr>
            <w:noProof/>
            <w:webHidden/>
          </w:rPr>
        </w:r>
        <w:r>
          <w:rPr>
            <w:noProof/>
            <w:webHidden/>
          </w:rPr>
          <w:fldChar w:fldCharType="separate"/>
        </w:r>
        <w:r w:rsidR="00DD0031">
          <w:rPr>
            <w:noProof/>
            <w:webHidden/>
          </w:rPr>
          <w:t>44</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0" w:history="1">
        <w:r w:rsidRPr="009E2E9E">
          <w:rPr>
            <w:rStyle w:val="a9"/>
            <w:noProof/>
          </w:rPr>
          <w:t xml:space="preserve">8.3 </w:t>
        </w:r>
        <w:r w:rsidRPr="009E2E9E">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_Toc4066690 \h </w:instrText>
        </w:r>
        <w:r>
          <w:rPr>
            <w:noProof/>
            <w:webHidden/>
          </w:rPr>
        </w:r>
        <w:r>
          <w:rPr>
            <w:noProof/>
            <w:webHidden/>
          </w:rPr>
          <w:fldChar w:fldCharType="separate"/>
        </w:r>
        <w:r w:rsidR="00DD0031">
          <w:rPr>
            <w:noProof/>
            <w:webHidden/>
          </w:rPr>
          <w:t>45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1" w:history="1">
        <w:r w:rsidRPr="009E2E9E">
          <w:rPr>
            <w:rStyle w:val="a9"/>
            <w:noProof/>
          </w:rPr>
          <w:t xml:space="preserve">8.4 </w:t>
        </w:r>
        <w:r w:rsidRPr="009E2E9E">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_Toc4066691 \h </w:instrText>
        </w:r>
        <w:r>
          <w:rPr>
            <w:noProof/>
            <w:webHidden/>
          </w:rPr>
        </w:r>
        <w:r>
          <w:rPr>
            <w:noProof/>
            <w:webHidden/>
          </w:rPr>
          <w:fldChar w:fldCharType="separate"/>
        </w:r>
        <w:r w:rsidR="00DD0031">
          <w:rPr>
            <w:noProof/>
            <w:webHidden/>
          </w:rPr>
          <w:t>45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2" w:history="1">
        <w:r w:rsidRPr="009E2E9E">
          <w:rPr>
            <w:rStyle w:val="a9"/>
            <w:noProof/>
          </w:rPr>
          <w:t xml:space="preserve">8.5 </w:t>
        </w:r>
        <w:r w:rsidRPr="009E2E9E">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_Toc4066692 \h </w:instrText>
        </w:r>
        <w:r>
          <w:rPr>
            <w:noProof/>
            <w:webHidden/>
          </w:rPr>
        </w:r>
        <w:r>
          <w:rPr>
            <w:noProof/>
            <w:webHidden/>
          </w:rPr>
          <w:fldChar w:fldCharType="separate"/>
        </w:r>
        <w:r w:rsidR="00DD0031">
          <w:rPr>
            <w:noProof/>
            <w:webHidden/>
          </w:rPr>
          <w:t>53</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4" w:history="1">
        <w:r w:rsidRPr="009E2E9E">
          <w:rPr>
            <w:rStyle w:val="a9"/>
            <w:noProof/>
          </w:rPr>
          <w:t xml:space="preserve">8.6 </w:t>
        </w:r>
        <w:r w:rsidRPr="009E2E9E">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_Toc4066694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5" w:history="1">
        <w:r w:rsidRPr="009E2E9E">
          <w:rPr>
            <w:rStyle w:val="a9"/>
            <w:noProof/>
          </w:rPr>
          <w:t>8.7</w:t>
        </w:r>
        <w:r w:rsidRPr="009E2E9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_Toc4066695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6" w:history="1">
        <w:r w:rsidRPr="009E2E9E">
          <w:rPr>
            <w:rStyle w:val="a9"/>
            <w:noProof/>
          </w:rPr>
          <w:t xml:space="preserve">8.8 </w:t>
        </w:r>
        <w:r w:rsidRPr="009E2E9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_Toc4066696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7" w:history="1">
        <w:r w:rsidRPr="009E2E9E">
          <w:rPr>
            <w:rStyle w:val="a9"/>
            <w:noProof/>
          </w:rPr>
          <w:t xml:space="preserve">8.9 </w:t>
        </w:r>
        <w:r w:rsidRPr="009E2E9E">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_Toc4066697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8" w:history="1">
        <w:r w:rsidRPr="009E2E9E">
          <w:rPr>
            <w:rStyle w:val="a9"/>
            <w:noProof/>
          </w:rPr>
          <w:t xml:space="preserve">8.10 </w:t>
        </w:r>
        <w:r w:rsidRPr="009E2E9E">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_Toc4066698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699" w:history="1">
        <w:r w:rsidRPr="009E2E9E">
          <w:rPr>
            <w:rStyle w:val="a9"/>
            <w:noProof/>
          </w:rPr>
          <w:t xml:space="preserve">8.11 </w:t>
        </w:r>
        <w:r w:rsidRPr="009E2E9E">
          <w:rPr>
            <w:rStyle w:val="a9"/>
            <w:rFonts w:hint="eastAsia"/>
            <w:noProof/>
          </w:rPr>
          <w:t>投资组合报告附注</w:t>
        </w:r>
        <w:r>
          <w:rPr>
            <w:noProof/>
            <w:webHidden/>
          </w:rPr>
          <w:tab/>
        </w:r>
        <w:r>
          <w:rPr>
            <w:noProof/>
            <w:webHidden/>
          </w:rPr>
          <w:fldChar w:fldCharType="begin"/>
        </w:r>
        <w:r>
          <w:rPr>
            <w:noProof/>
            <w:webHidden/>
          </w:rPr>
          <w:instrText xml:space="preserve"> PAGEREF _Toc4066699 \h </w:instrText>
        </w:r>
        <w:r>
          <w:rPr>
            <w:noProof/>
            <w:webHidden/>
          </w:rPr>
        </w:r>
        <w:r>
          <w:rPr>
            <w:noProof/>
            <w:webHidden/>
          </w:rPr>
          <w:fldChar w:fldCharType="separate"/>
        </w:r>
        <w:r w:rsidR="00DD0031">
          <w:rPr>
            <w:noProof/>
            <w:webHidden/>
          </w:rPr>
          <w:t>55</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704" w:history="1">
        <w:r w:rsidRPr="009E2E9E">
          <w:rPr>
            <w:rStyle w:val="a9"/>
            <w:bCs/>
            <w:noProof/>
          </w:rPr>
          <w:t xml:space="preserve">§9  </w:t>
        </w:r>
        <w:r w:rsidRPr="009E2E9E">
          <w:rPr>
            <w:rStyle w:val="a9"/>
            <w:rFonts w:hint="eastAsia"/>
            <w:bCs/>
            <w:noProof/>
          </w:rPr>
          <w:t>基金份额持有人信息</w:t>
        </w:r>
        <w:r>
          <w:rPr>
            <w:noProof/>
            <w:webHidden/>
          </w:rPr>
          <w:tab/>
        </w:r>
        <w:r>
          <w:rPr>
            <w:noProof/>
            <w:webHidden/>
          </w:rPr>
          <w:fldChar w:fldCharType="begin"/>
        </w:r>
        <w:r>
          <w:rPr>
            <w:noProof/>
            <w:webHidden/>
          </w:rPr>
          <w:instrText xml:space="preserve"> PAGEREF _Toc4066704 \h </w:instrText>
        </w:r>
        <w:r>
          <w:rPr>
            <w:noProof/>
            <w:webHidden/>
          </w:rPr>
        </w:r>
        <w:r>
          <w:rPr>
            <w:noProof/>
            <w:webHidden/>
          </w:rPr>
          <w:fldChar w:fldCharType="separate"/>
        </w:r>
        <w:r w:rsidR="00DD0031">
          <w:rPr>
            <w:noProof/>
            <w:webHidden/>
          </w:rPr>
          <w:t>56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05" w:history="1">
        <w:r w:rsidRPr="009E2E9E">
          <w:rPr>
            <w:rStyle w:val="a9"/>
            <w:noProof/>
          </w:rPr>
          <w:t xml:space="preserve">9.1 </w:t>
        </w:r>
        <w:r w:rsidRPr="009E2E9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_Toc4066705 \h </w:instrText>
        </w:r>
        <w:r>
          <w:rPr>
            <w:noProof/>
            <w:webHidden/>
          </w:rPr>
        </w:r>
        <w:r>
          <w:rPr>
            <w:noProof/>
            <w:webHidden/>
          </w:rPr>
          <w:fldChar w:fldCharType="separate"/>
        </w:r>
        <w:r w:rsidR="00DD0031">
          <w:rPr>
            <w:noProof/>
            <w:webHidden/>
          </w:rPr>
          <w:t>56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06" w:history="1">
        <w:r w:rsidRPr="009E2E9E">
          <w:rPr>
            <w:rStyle w:val="a9"/>
            <w:noProof/>
          </w:rPr>
          <w:t xml:space="preserve">9.2 </w:t>
        </w:r>
        <w:r w:rsidRPr="009E2E9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_Toc4066706 \h </w:instrText>
        </w:r>
        <w:r>
          <w:rPr>
            <w:noProof/>
            <w:webHidden/>
          </w:rPr>
        </w:r>
        <w:r>
          <w:rPr>
            <w:noProof/>
            <w:webHidden/>
          </w:rPr>
          <w:fldChar w:fldCharType="separate"/>
        </w:r>
        <w:r w:rsidR="00DD0031">
          <w:rPr>
            <w:noProof/>
            <w:webHidden/>
          </w:rPr>
          <w:t>56</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07" w:history="1">
        <w:r w:rsidRPr="009E2E9E">
          <w:rPr>
            <w:rStyle w:val="a9"/>
            <w:noProof/>
          </w:rPr>
          <w:t>9.3</w:t>
        </w:r>
        <w:r w:rsidRPr="009E2E9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_Toc4066707 \h </w:instrText>
        </w:r>
        <w:r>
          <w:rPr>
            <w:noProof/>
            <w:webHidden/>
          </w:rPr>
        </w:r>
        <w:r>
          <w:rPr>
            <w:noProof/>
            <w:webHidden/>
          </w:rPr>
          <w:fldChar w:fldCharType="separate"/>
        </w:r>
        <w:r w:rsidR="00DD0031">
          <w:rPr>
            <w:noProof/>
            <w:webHidden/>
          </w:rPr>
          <w:t>56</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708" w:history="1">
        <w:r>
          <w:rPr>
            <w:rStyle w:val="a9"/>
            <w:bCs/>
            <w:noProof/>
          </w:rPr>
          <w:t xml:space="preserve">§10 </w:t>
        </w:r>
        <w:r w:rsidRPr="009E2E9E">
          <w:rPr>
            <w:rStyle w:val="a9"/>
            <w:rFonts w:hint="eastAsia"/>
            <w:bCs/>
            <w:noProof/>
          </w:rPr>
          <w:t>开放式基金份额变动</w:t>
        </w:r>
        <w:r>
          <w:rPr>
            <w:noProof/>
            <w:webHidden/>
          </w:rPr>
          <w:tab/>
        </w:r>
        <w:r>
          <w:rPr>
            <w:noProof/>
            <w:webHidden/>
          </w:rPr>
          <w:fldChar w:fldCharType="begin"/>
        </w:r>
        <w:r>
          <w:rPr>
            <w:noProof/>
            <w:webHidden/>
          </w:rPr>
          <w:instrText xml:space="preserve"> PAGEREF _Toc4066708 \h </w:instrText>
        </w:r>
        <w:r>
          <w:rPr>
            <w:noProof/>
            <w:webHidden/>
          </w:rPr>
        </w:r>
        <w:r>
          <w:rPr>
            <w:noProof/>
            <w:webHidden/>
          </w:rPr>
          <w:fldChar w:fldCharType="separate"/>
        </w:r>
        <w:r w:rsidR="00DD0031">
          <w:rPr>
            <w:noProof/>
            <w:webHidden/>
          </w:rPr>
          <w:t>57</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709" w:history="1">
        <w:r>
          <w:rPr>
            <w:rStyle w:val="a9"/>
            <w:bCs/>
            <w:noProof/>
          </w:rPr>
          <w:t xml:space="preserve">§11 </w:t>
        </w:r>
        <w:r w:rsidRPr="009E2E9E">
          <w:rPr>
            <w:rStyle w:val="a9"/>
            <w:rFonts w:hint="eastAsia"/>
            <w:bCs/>
            <w:noProof/>
          </w:rPr>
          <w:t>重大事件揭示</w:t>
        </w:r>
        <w:r>
          <w:rPr>
            <w:noProof/>
            <w:webHidden/>
          </w:rPr>
          <w:tab/>
        </w:r>
        <w:r>
          <w:rPr>
            <w:noProof/>
            <w:webHidden/>
          </w:rPr>
          <w:fldChar w:fldCharType="begin"/>
        </w:r>
        <w:r>
          <w:rPr>
            <w:noProof/>
            <w:webHidden/>
          </w:rPr>
          <w:instrText xml:space="preserve"> PAGEREF _Toc4066709 \h </w:instrText>
        </w:r>
        <w:r>
          <w:rPr>
            <w:noProof/>
            <w:webHidden/>
          </w:rPr>
        </w:r>
        <w:r>
          <w:rPr>
            <w:noProof/>
            <w:webHidden/>
          </w:rPr>
          <w:fldChar w:fldCharType="separate"/>
        </w:r>
        <w:r w:rsidR="00DD0031">
          <w:rPr>
            <w:noProof/>
            <w:webHidden/>
          </w:rPr>
          <w:t>57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0" w:history="1">
        <w:r w:rsidRPr="009E2E9E">
          <w:rPr>
            <w:rStyle w:val="a9"/>
            <w:noProof/>
          </w:rPr>
          <w:t>11.1</w:t>
        </w:r>
        <w:r w:rsidRPr="009E2E9E">
          <w:rPr>
            <w:rStyle w:val="a9"/>
            <w:rFonts w:hint="eastAsia"/>
            <w:noProof/>
          </w:rPr>
          <w:t>基金份额持有人大会决议</w:t>
        </w:r>
        <w:r>
          <w:rPr>
            <w:noProof/>
            <w:webHidden/>
          </w:rPr>
          <w:tab/>
        </w:r>
        <w:r>
          <w:rPr>
            <w:noProof/>
            <w:webHidden/>
          </w:rPr>
          <w:fldChar w:fldCharType="begin"/>
        </w:r>
        <w:r>
          <w:rPr>
            <w:noProof/>
            <w:webHidden/>
          </w:rPr>
          <w:instrText xml:space="preserve"> PAGEREF _Toc4066710 \h </w:instrText>
        </w:r>
        <w:r>
          <w:rPr>
            <w:noProof/>
            <w:webHidden/>
          </w:rPr>
        </w:r>
        <w:r>
          <w:rPr>
            <w:noProof/>
            <w:webHidden/>
          </w:rPr>
          <w:fldChar w:fldCharType="separate"/>
        </w:r>
        <w:r w:rsidR="00DD0031">
          <w:rPr>
            <w:noProof/>
            <w:webHidden/>
          </w:rPr>
          <w:t>57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1" w:history="1">
        <w:r w:rsidRPr="009E2E9E">
          <w:rPr>
            <w:rStyle w:val="a9"/>
            <w:noProof/>
          </w:rPr>
          <w:t xml:space="preserve">11.2 </w:t>
        </w:r>
        <w:r w:rsidRPr="009E2E9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_Toc4066711 \h </w:instrText>
        </w:r>
        <w:r>
          <w:rPr>
            <w:noProof/>
            <w:webHidden/>
          </w:rPr>
        </w:r>
        <w:r>
          <w:rPr>
            <w:noProof/>
            <w:webHidden/>
          </w:rPr>
          <w:fldChar w:fldCharType="separate"/>
        </w:r>
        <w:r w:rsidR="00DD0031">
          <w:rPr>
            <w:noProof/>
            <w:webHidden/>
          </w:rPr>
          <w:t>57</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2" w:history="1">
        <w:r w:rsidRPr="009E2E9E">
          <w:rPr>
            <w:rStyle w:val="a9"/>
            <w:noProof/>
          </w:rPr>
          <w:t xml:space="preserve">11.3 </w:t>
        </w:r>
        <w:r w:rsidRPr="009E2E9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_Toc4066712 \h </w:instrText>
        </w:r>
        <w:r>
          <w:rPr>
            <w:noProof/>
            <w:webHidden/>
          </w:rPr>
        </w:r>
        <w:r>
          <w:rPr>
            <w:noProof/>
            <w:webHidden/>
          </w:rPr>
          <w:fldChar w:fldCharType="separate"/>
        </w:r>
        <w:r w:rsidR="00DD0031">
          <w:rPr>
            <w:noProof/>
            <w:webHidden/>
          </w:rPr>
          <w:t>58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3" w:history="1">
        <w:r w:rsidRPr="009E2E9E">
          <w:rPr>
            <w:rStyle w:val="a9"/>
            <w:noProof/>
          </w:rPr>
          <w:t xml:space="preserve">11.4 </w:t>
        </w:r>
        <w:r w:rsidRPr="009E2E9E">
          <w:rPr>
            <w:rStyle w:val="a9"/>
            <w:rFonts w:hint="eastAsia"/>
            <w:noProof/>
          </w:rPr>
          <w:t>基金投资策略的改变</w:t>
        </w:r>
        <w:r>
          <w:rPr>
            <w:noProof/>
            <w:webHidden/>
          </w:rPr>
          <w:tab/>
        </w:r>
        <w:r>
          <w:rPr>
            <w:noProof/>
            <w:webHidden/>
          </w:rPr>
          <w:fldChar w:fldCharType="begin"/>
        </w:r>
        <w:r>
          <w:rPr>
            <w:noProof/>
            <w:webHidden/>
          </w:rPr>
          <w:instrText xml:space="preserve"> PAGEREF _Toc4066713 \h </w:instrText>
        </w:r>
        <w:r>
          <w:rPr>
            <w:noProof/>
            <w:webHidden/>
          </w:rPr>
        </w:r>
        <w:r>
          <w:rPr>
            <w:noProof/>
            <w:webHidden/>
          </w:rPr>
          <w:fldChar w:fldCharType="separate"/>
        </w:r>
        <w:r w:rsidR="00DD0031">
          <w:rPr>
            <w:noProof/>
            <w:webHidden/>
          </w:rPr>
          <w:t>58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4" w:history="1">
        <w:r w:rsidRPr="009E2E9E">
          <w:rPr>
            <w:rStyle w:val="a9"/>
            <w:noProof/>
          </w:rPr>
          <w:t>11.5</w:t>
        </w:r>
        <w:r w:rsidRPr="009E2E9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_Toc4066714 \h </w:instrText>
        </w:r>
        <w:r>
          <w:rPr>
            <w:noProof/>
            <w:webHidden/>
          </w:rPr>
        </w:r>
        <w:r>
          <w:rPr>
            <w:noProof/>
            <w:webHidden/>
          </w:rPr>
          <w:fldChar w:fldCharType="separate"/>
        </w:r>
        <w:r w:rsidR="00DD0031">
          <w:rPr>
            <w:noProof/>
            <w:webHidden/>
          </w:rPr>
          <w:t>58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5" w:history="1">
        <w:r w:rsidRPr="009E2E9E">
          <w:rPr>
            <w:rStyle w:val="a9"/>
            <w:noProof/>
          </w:rPr>
          <w:t xml:space="preserve">11.6 </w:t>
        </w:r>
        <w:r w:rsidRPr="009E2E9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_Toc4066715 \h </w:instrText>
        </w:r>
        <w:r>
          <w:rPr>
            <w:noProof/>
            <w:webHidden/>
          </w:rPr>
        </w:r>
        <w:r>
          <w:rPr>
            <w:noProof/>
            <w:webHidden/>
          </w:rPr>
          <w:fldChar w:fldCharType="separate"/>
        </w:r>
        <w:r w:rsidR="00DD0031">
          <w:rPr>
            <w:noProof/>
            <w:webHidden/>
          </w:rPr>
          <w:t>58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6" w:history="1">
        <w:r w:rsidRPr="009E2E9E">
          <w:rPr>
            <w:rStyle w:val="a9"/>
            <w:noProof/>
          </w:rPr>
          <w:t xml:space="preserve">11.7 </w:t>
        </w:r>
        <w:r w:rsidRPr="009E2E9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_Toc4066716 \h </w:instrText>
        </w:r>
        <w:r>
          <w:rPr>
            <w:noProof/>
            <w:webHidden/>
          </w:rPr>
        </w:r>
        <w:r>
          <w:rPr>
            <w:noProof/>
            <w:webHidden/>
          </w:rPr>
          <w:fldChar w:fldCharType="separate"/>
        </w:r>
        <w:r w:rsidR="00DD0031">
          <w:rPr>
            <w:noProof/>
            <w:webHidden/>
          </w:rPr>
          <w:t>58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19" w:history="1">
        <w:r w:rsidRPr="009E2E9E">
          <w:rPr>
            <w:rStyle w:val="a9"/>
            <w:noProof/>
          </w:rPr>
          <w:t>11.8</w:t>
        </w:r>
        <w:r w:rsidRPr="009E2E9E">
          <w:rPr>
            <w:rStyle w:val="a9"/>
            <w:rFonts w:hint="eastAsia"/>
            <w:noProof/>
          </w:rPr>
          <w:t>其他重大事件</w:t>
        </w:r>
        <w:r>
          <w:rPr>
            <w:noProof/>
            <w:webHidden/>
          </w:rPr>
          <w:tab/>
        </w:r>
        <w:r>
          <w:rPr>
            <w:noProof/>
            <w:webHidden/>
          </w:rPr>
          <w:fldChar w:fldCharType="begin"/>
        </w:r>
        <w:r>
          <w:rPr>
            <w:noProof/>
            <w:webHidden/>
          </w:rPr>
          <w:instrText xml:space="preserve"> PAGEREF _Toc4066719 \h </w:instrText>
        </w:r>
        <w:r>
          <w:rPr>
            <w:noProof/>
            <w:webHidden/>
          </w:rPr>
        </w:r>
        <w:r>
          <w:rPr>
            <w:noProof/>
            <w:webHidden/>
          </w:rPr>
          <w:fldChar w:fldCharType="separate"/>
        </w:r>
        <w:r w:rsidR="00DD0031">
          <w:rPr>
            <w:noProof/>
            <w:webHidden/>
          </w:rPr>
          <w:t>74</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720" w:history="1">
        <w:r>
          <w:rPr>
            <w:rStyle w:val="a9"/>
            <w:bCs/>
            <w:noProof/>
          </w:rPr>
          <w:t xml:space="preserve">§12 </w:t>
        </w:r>
        <w:r w:rsidRPr="009E2E9E">
          <w:rPr>
            <w:rStyle w:val="a9"/>
            <w:rFonts w:hint="eastAsia"/>
            <w:bCs/>
            <w:noProof/>
          </w:rPr>
          <w:t>影响投资者决策的其他重要信息</w:t>
        </w:r>
        <w:r>
          <w:rPr>
            <w:noProof/>
            <w:webHidden/>
          </w:rPr>
          <w:tab/>
        </w:r>
        <w:r>
          <w:rPr>
            <w:noProof/>
            <w:webHidden/>
          </w:rPr>
          <w:fldChar w:fldCharType="begin"/>
        </w:r>
        <w:r>
          <w:rPr>
            <w:noProof/>
            <w:webHidden/>
          </w:rPr>
          <w:instrText xml:space="preserve"> PAGEREF _Toc4066720 \h </w:instrText>
        </w:r>
        <w:r>
          <w:rPr>
            <w:noProof/>
            <w:webHidden/>
          </w:rPr>
        </w:r>
        <w:r>
          <w:rPr>
            <w:noProof/>
            <w:webHidden/>
          </w:rPr>
          <w:fldChar w:fldCharType="separate"/>
        </w:r>
        <w:r w:rsidR="00DD0031">
          <w:rPr>
            <w:noProof/>
            <w:webHidden/>
          </w:rPr>
          <w:t>78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21" w:history="1">
        <w:r w:rsidRPr="009E2E9E">
          <w:rPr>
            <w:rStyle w:val="a9"/>
            <w:noProof/>
          </w:rPr>
          <w:t xml:space="preserve">12.1 </w:t>
        </w:r>
        <w:r w:rsidRPr="009E2E9E">
          <w:rPr>
            <w:rStyle w:val="a9"/>
            <w:rFonts w:hint="eastAsia"/>
            <w:noProof/>
          </w:rPr>
          <w:t>报告期内单一投资者持有基金份额比例达到或超过</w:t>
        </w:r>
        <w:r w:rsidRPr="009E2E9E">
          <w:rPr>
            <w:rStyle w:val="a9"/>
            <w:noProof/>
          </w:rPr>
          <w:t>20%</w:t>
        </w:r>
        <w:r w:rsidRPr="009E2E9E">
          <w:rPr>
            <w:rStyle w:val="a9"/>
            <w:rFonts w:hint="eastAsia"/>
            <w:noProof/>
          </w:rPr>
          <w:t>的情况</w:t>
        </w:r>
        <w:r>
          <w:rPr>
            <w:noProof/>
            <w:webHidden/>
          </w:rPr>
          <w:tab/>
        </w:r>
        <w:r>
          <w:rPr>
            <w:noProof/>
            <w:webHidden/>
          </w:rPr>
          <w:fldChar w:fldCharType="begin"/>
        </w:r>
        <w:r>
          <w:rPr>
            <w:noProof/>
            <w:webHidden/>
          </w:rPr>
          <w:instrText xml:space="preserve"> PAGEREF _Toc4066721 \h </w:instrText>
        </w:r>
        <w:r>
          <w:rPr>
            <w:noProof/>
            <w:webHidden/>
          </w:rPr>
        </w:r>
        <w:r>
          <w:rPr>
            <w:noProof/>
            <w:webHidden/>
          </w:rPr>
          <w:fldChar w:fldCharType="separate"/>
        </w:r>
        <w:r w:rsidR="00DD0031">
          <w:rPr>
            <w:noProof/>
            <w:webHidden/>
          </w:rPr>
          <w:t>78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22" w:history="1">
        <w:r w:rsidRPr="009E2E9E">
          <w:rPr>
            <w:rStyle w:val="a9"/>
            <w:noProof/>
          </w:rPr>
          <w:t xml:space="preserve">12.2 </w:t>
        </w:r>
        <w:r w:rsidRPr="009E2E9E">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_Toc4066722 \h </w:instrText>
        </w:r>
        <w:r>
          <w:rPr>
            <w:noProof/>
            <w:webHidden/>
          </w:rPr>
        </w:r>
        <w:r>
          <w:rPr>
            <w:noProof/>
            <w:webHidden/>
          </w:rPr>
          <w:fldChar w:fldCharType="separate"/>
        </w:r>
        <w:r w:rsidR="00DD0031">
          <w:rPr>
            <w:noProof/>
            <w:webHidden/>
          </w:rPr>
          <w:t>78</w:t>
        </w:r>
        <w:r>
          <w:rPr>
            <w:noProof/>
            <w:webHidden/>
          </w:rPr>
          <w:fldChar w:fldCharType="end"/>
        </w:r>
      </w:hyperlink>
    </w:p>
    <w:p w:rsidR="00C72853" w:rsidRDefault="00C72853">
      <w:pPr>
        <w:pStyle w:val="11"/>
        <w:rPr>
          <w:rFonts w:asciiTheme="minorHAnsi" w:eastAsiaTheme="minorEastAsia" w:hAnsiTheme="minorHAnsi" w:cstheme="minorBidi"/>
          <w:b w:val="0"/>
          <w:noProof/>
          <w:szCs w:val="22"/>
        </w:rPr>
      </w:pPr>
      <w:hyperlink w:anchor="_Toc4066723" w:history="1">
        <w:r>
          <w:rPr>
            <w:rStyle w:val="a9"/>
            <w:bCs/>
            <w:noProof/>
          </w:rPr>
          <w:t xml:space="preserve">§13 </w:t>
        </w:r>
        <w:r w:rsidRPr="009E2E9E">
          <w:rPr>
            <w:rStyle w:val="a9"/>
            <w:rFonts w:hint="eastAsia"/>
            <w:bCs/>
            <w:noProof/>
          </w:rPr>
          <w:t>备查文件目录</w:t>
        </w:r>
        <w:r>
          <w:rPr>
            <w:noProof/>
            <w:webHidden/>
          </w:rPr>
          <w:tab/>
        </w:r>
        <w:r>
          <w:rPr>
            <w:noProof/>
            <w:webHidden/>
          </w:rPr>
          <w:fldChar w:fldCharType="begin"/>
        </w:r>
        <w:r>
          <w:rPr>
            <w:noProof/>
            <w:webHidden/>
          </w:rPr>
          <w:instrText xml:space="preserve"> PAGEREF _Toc4066723 \h </w:instrText>
        </w:r>
        <w:r>
          <w:rPr>
            <w:noProof/>
            <w:webHidden/>
          </w:rPr>
        </w:r>
        <w:r>
          <w:rPr>
            <w:noProof/>
            <w:webHidden/>
          </w:rPr>
          <w:fldChar w:fldCharType="separate"/>
        </w:r>
        <w:r w:rsidR="00DD0031">
          <w:rPr>
            <w:noProof/>
            <w:webHidden/>
          </w:rPr>
          <w:t>78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24" w:history="1">
        <w:r w:rsidR="00DD0031">
          <w:rPr>
            <w:rStyle w:val="a9"/>
            <w:noProof/>
          </w:rPr>
          <w:t xml:space="preserve">13.1 </w:t>
        </w:r>
        <w:r w:rsidRPr="009E2E9E">
          <w:rPr>
            <w:rStyle w:val="a9"/>
            <w:rFonts w:hint="eastAsia"/>
            <w:noProof/>
          </w:rPr>
          <w:t>备查文件目录</w:t>
        </w:r>
        <w:r>
          <w:rPr>
            <w:noProof/>
            <w:webHidden/>
          </w:rPr>
          <w:tab/>
        </w:r>
        <w:r>
          <w:rPr>
            <w:noProof/>
            <w:webHidden/>
          </w:rPr>
          <w:fldChar w:fldCharType="begin"/>
        </w:r>
        <w:r>
          <w:rPr>
            <w:noProof/>
            <w:webHidden/>
          </w:rPr>
          <w:instrText xml:space="preserve"> PAGEREF _Toc4066724 \h </w:instrText>
        </w:r>
        <w:r>
          <w:rPr>
            <w:noProof/>
            <w:webHidden/>
          </w:rPr>
        </w:r>
        <w:r>
          <w:rPr>
            <w:noProof/>
            <w:webHidden/>
          </w:rPr>
          <w:fldChar w:fldCharType="separate"/>
        </w:r>
        <w:r w:rsidR="00DD0031">
          <w:rPr>
            <w:noProof/>
            <w:webHidden/>
          </w:rPr>
          <w:t>78</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25" w:history="1">
        <w:r w:rsidRPr="009E2E9E">
          <w:rPr>
            <w:rStyle w:val="a9"/>
            <w:noProof/>
          </w:rPr>
          <w:t xml:space="preserve">13.2 </w:t>
        </w:r>
        <w:r w:rsidRPr="009E2E9E">
          <w:rPr>
            <w:rStyle w:val="a9"/>
            <w:rFonts w:hint="eastAsia"/>
            <w:noProof/>
          </w:rPr>
          <w:t>存放地点</w:t>
        </w:r>
        <w:r>
          <w:rPr>
            <w:noProof/>
            <w:webHidden/>
          </w:rPr>
          <w:tab/>
        </w:r>
        <w:r>
          <w:rPr>
            <w:noProof/>
            <w:webHidden/>
          </w:rPr>
          <w:fldChar w:fldCharType="begin"/>
        </w:r>
        <w:r>
          <w:rPr>
            <w:noProof/>
            <w:webHidden/>
          </w:rPr>
          <w:instrText xml:space="preserve"> PAGEREF _Toc4066725 \h </w:instrText>
        </w:r>
        <w:r>
          <w:rPr>
            <w:noProof/>
            <w:webHidden/>
          </w:rPr>
        </w:r>
        <w:r>
          <w:rPr>
            <w:noProof/>
            <w:webHidden/>
          </w:rPr>
          <w:fldChar w:fldCharType="separate"/>
        </w:r>
        <w:r w:rsidR="00DD0031">
          <w:rPr>
            <w:noProof/>
            <w:webHidden/>
          </w:rPr>
          <w:t>79</w:t>
        </w:r>
        <w:r>
          <w:rPr>
            <w:noProof/>
            <w:webHidden/>
          </w:rPr>
          <w:fldChar w:fldCharType="end"/>
        </w:r>
      </w:hyperlink>
    </w:p>
    <w:p w:rsidR="00C72853" w:rsidRDefault="00C72853">
      <w:pPr>
        <w:pStyle w:val="22"/>
        <w:rPr>
          <w:rFonts w:asciiTheme="minorHAnsi" w:eastAsiaTheme="minorEastAsia" w:hAnsiTheme="minorHAnsi" w:cstheme="minorBidi"/>
          <w:noProof/>
          <w:kern w:val="2"/>
          <w:szCs w:val="22"/>
        </w:rPr>
      </w:pPr>
      <w:hyperlink w:anchor="_Toc4066726" w:history="1">
        <w:r w:rsidRPr="009E2E9E">
          <w:rPr>
            <w:rStyle w:val="a9"/>
            <w:noProof/>
          </w:rPr>
          <w:t xml:space="preserve">13.3 </w:t>
        </w:r>
        <w:r w:rsidRPr="009E2E9E">
          <w:rPr>
            <w:rStyle w:val="a9"/>
            <w:rFonts w:hint="eastAsia"/>
            <w:noProof/>
          </w:rPr>
          <w:t>查阅方式</w:t>
        </w:r>
        <w:r>
          <w:rPr>
            <w:noProof/>
            <w:webHidden/>
          </w:rPr>
          <w:tab/>
        </w:r>
        <w:r>
          <w:rPr>
            <w:noProof/>
            <w:webHidden/>
          </w:rPr>
          <w:fldChar w:fldCharType="begin"/>
        </w:r>
        <w:r>
          <w:rPr>
            <w:noProof/>
            <w:webHidden/>
          </w:rPr>
          <w:instrText xml:space="preserve"> PAGEREF _Toc4066726 \h </w:instrText>
        </w:r>
        <w:r>
          <w:rPr>
            <w:noProof/>
            <w:webHidden/>
          </w:rPr>
        </w:r>
        <w:r>
          <w:rPr>
            <w:noProof/>
            <w:webHidden/>
          </w:rPr>
          <w:fldChar w:fldCharType="separate"/>
        </w:r>
        <w:r w:rsidR="00DD0031">
          <w:rPr>
            <w:noProof/>
            <w:webHidden/>
          </w:rPr>
          <w:t>79</w:t>
        </w:r>
        <w:r>
          <w:rPr>
            <w:noProof/>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bookmarkStart w:id="25" w:name="_GoBack"/>
      <w:bookmarkEnd w:id="25"/>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6" w:name="_Toc225498244"/>
      <w:bookmarkStart w:id="27" w:name="_Toc352255960"/>
      <w:bookmarkStart w:id="28" w:name="_Toc352256028"/>
      <w:bookmarkStart w:id="29" w:name="_Toc352331206"/>
      <w:bookmarkStart w:id="30" w:name="_Toc362423984"/>
      <w:bookmarkStart w:id="31" w:name="_Toc4066622"/>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6"/>
      <w:bookmarkEnd w:id="27"/>
      <w:bookmarkEnd w:id="28"/>
      <w:bookmarkEnd w:id="29"/>
      <w:bookmarkEnd w:id="30"/>
      <w:bookmarkEnd w:id="31"/>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2" w:name="_Toc352255961"/>
      <w:bookmarkStart w:id="33" w:name="_Toc352256029"/>
      <w:bookmarkStart w:id="34" w:name="_Toc352331207"/>
      <w:bookmarkStart w:id="35" w:name="_Toc362423985"/>
      <w:bookmarkStart w:id="36" w:name="_Toc4066623"/>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交银施罗德环球精选价值证券投资基金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交银环球精选混合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519696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519696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2008</w:t>
            </w:r>
            <w:r w:rsidRPr="00282794">
              <w:rPr>
                <w:sz w:val="24"/>
              </w:rPr>
              <w:t>年</w:t>
            </w:r>
            <w:r w:rsidRPr="00282794">
              <w:rPr>
                <w:sz w:val="24"/>
              </w:rPr>
              <w:t>8</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62,907,239.77</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7" w:name="_Toc352255962"/>
      <w:bookmarkStart w:id="38" w:name="_Toc352256030"/>
      <w:bookmarkStart w:id="39" w:name="_Toc352331208"/>
      <w:bookmarkStart w:id="40" w:name="_Toc362423986"/>
      <w:bookmarkStart w:id="41" w:name="_Toc4066624"/>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7"/>
      <w:bookmarkEnd w:id="38"/>
      <w:bookmarkEnd w:id="39"/>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通过全球资产配置和灵活分散投资，在有效分散和控制风险的前提下，实现长期资本增值。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70%×</w:t>
            </w:r>
            <w:r w:rsidRPr="00AF1225">
              <w:rPr>
                <w:sz w:val="24"/>
              </w:rPr>
              <w:t>标准普尔全球大</w:t>
            </w:r>
            <w:proofErr w:type="gramStart"/>
            <w:r w:rsidRPr="00AF1225">
              <w:rPr>
                <w:sz w:val="24"/>
              </w:rPr>
              <w:t>中盘指数</w:t>
            </w:r>
            <w:proofErr w:type="gramEnd"/>
            <w:r w:rsidRPr="00AF1225">
              <w:rPr>
                <w:sz w:val="24"/>
              </w:rPr>
              <w:t>(S&amp;P Global LargeMidCap Index)+30%×</w:t>
            </w:r>
            <w:r w:rsidRPr="00AF1225">
              <w:rPr>
                <w:sz w:val="24"/>
              </w:rPr>
              <w:t>恒生指数</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2" w:name="_Toc225498247"/>
      <w:bookmarkStart w:id="43" w:name="_Toc352255963"/>
      <w:bookmarkStart w:id="44" w:name="_Toc352256031"/>
      <w:bookmarkStart w:id="45" w:name="_Toc352331209"/>
      <w:bookmarkStart w:id="46" w:name="_Toc362423987"/>
      <w:bookmarkStart w:id="47" w:name="_Toc4066625"/>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2"/>
      <w:bookmarkEnd w:id="43"/>
      <w:bookmarkEnd w:id="44"/>
      <w:bookmarkEnd w:id="45"/>
      <w:bookmarkEnd w:id="46"/>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lastRenderedPageBreak/>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CF1CF9" w:rsidRPr="00D0372D" w:rsidTr="00E96157">
        <w:tc>
          <w:tcPr>
            <w:tcW w:w="2552" w:type="dxa"/>
            <w:gridSpan w:val="2"/>
            <w:vAlign w:val="center"/>
          </w:tcPr>
          <w:p w:rsidR="00CF1CF9" w:rsidRPr="00953167" w:rsidRDefault="00CF1CF9" w:rsidP="00CF1CF9">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CF1CF9" w:rsidRPr="00400137" w:rsidRDefault="00CF1CF9" w:rsidP="00CF1CF9">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CF1CF9" w:rsidRPr="00CC4B18" w:rsidRDefault="00CF1CF9" w:rsidP="00CF1CF9">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CF1CF9" w:rsidRPr="00D0372D" w:rsidTr="00E96157">
        <w:tc>
          <w:tcPr>
            <w:tcW w:w="2552" w:type="dxa"/>
            <w:gridSpan w:val="2"/>
            <w:vAlign w:val="center"/>
          </w:tcPr>
          <w:p w:rsidR="00CF1CF9" w:rsidRPr="00953167" w:rsidRDefault="00CF1CF9" w:rsidP="00CF1CF9">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CF1CF9" w:rsidRPr="00400137" w:rsidRDefault="00CF1CF9" w:rsidP="00CF1CF9">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CF1CF9" w:rsidRPr="00CC4B18" w:rsidRDefault="00CF1CF9" w:rsidP="00CF1CF9">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CF1CF9" w:rsidRPr="00D0372D" w:rsidTr="00E96157">
        <w:tc>
          <w:tcPr>
            <w:tcW w:w="2552" w:type="dxa"/>
            <w:gridSpan w:val="2"/>
            <w:vAlign w:val="center"/>
          </w:tcPr>
          <w:p w:rsidR="00CF1CF9" w:rsidRPr="00953167" w:rsidRDefault="00CF1CF9" w:rsidP="00CF1CF9">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CF1CF9" w:rsidRPr="00400137" w:rsidRDefault="00CF1CF9" w:rsidP="00CF1CF9">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CF1CF9" w:rsidRPr="00CC4B18" w:rsidRDefault="00CF1CF9" w:rsidP="00CF1CF9">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CF1CF9" w:rsidRPr="00D0372D" w:rsidTr="00E96157">
        <w:tc>
          <w:tcPr>
            <w:tcW w:w="2552" w:type="dxa"/>
            <w:gridSpan w:val="2"/>
            <w:vAlign w:val="center"/>
          </w:tcPr>
          <w:p w:rsidR="00CF1CF9" w:rsidRPr="00953167" w:rsidRDefault="00CF1CF9" w:rsidP="00CF1CF9">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CF1CF9" w:rsidRPr="00400137" w:rsidRDefault="00CF1CF9" w:rsidP="00CF1CF9">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CF1CF9" w:rsidRPr="00CC4B18" w:rsidRDefault="00CF1CF9" w:rsidP="00CF1CF9">
            <w:pPr>
              <w:autoSpaceDE w:val="0"/>
              <w:autoSpaceDN w:val="0"/>
              <w:adjustRightInd w:val="0"/>
              <w:spacing w:before="29" w:line="288" w:lineRule="auto"/>
              <w:ind w:left="15"/>
              <w:jc w:val="center"/>
              <w:rPr>
                <w:color w:val="000000"/>
                <w:kern w:val="0"/>
                <w:sz w:val="24"/>
              </w:rPr>
            </w:pPr>
            <w:r w:rsidRPr="00CC4B18">
              <w:rPr>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8" w:name="_Toc224618346"/>
      <w:bookmarkStart w:id="49" w:name="_Toc235605676"/>
      <w:bookmarkStart w:id="50" w:name="_Toc286929724"/>
      <w:bookmarkStart w:id="51" w:name="_Toc352255964"/>
      <w:bookmarkStart w:id="52" w:name="_Toc352256032"/>
      <w:bookmarkStart w:id="53" w:name="_Toc352331210"/>
      <w:bookmarkStart w:id="54" w:name="_Toc362423988"/>
      <w:bookmarkStart w:id="55" w:name="_Toc4066626"/>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8"/>
      <w:bookmarkEnd w:id="49"/>
      <w:bookmarkEnd w:id="50"/>
      <w:bookmarkEnd w:id="51"/>
      <w:bookmarkEnd w:id="52"/>
      <w:bookmarkEnd w:id="53"/>
      <w:bookmarkEnd w:id="54"/>
      <w:bookmarkEnd w:id="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6" w:name="_Toc225498248"/>
      <w:bookmarkStart w:id="57" w:name="_Toc352255965"/>
      <w:bookmarkStart w:id="58" w:name="_Toc352256033"/>
      <w:bookmarkStart w:id="59" w:name="_Toc352331211"/>
      <w:bookmarkStart w:id="60" w:name="_Toc362423989"/>
      <w:bookmarkStart w:id="61" w:name="_Toc4066627"/>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6"/>
      <w:bookmarkEnd w:id="57"/>
      <w:bookmarkEnd w:id="58"/>
      <w:bookmarkEnd w:id="59"/>
      <w:bookmarkEnd w:id="60"/>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2" w:name="_Toc225498249"/>
      <w:bookmarkStart w:id="63" w:name="_Toc352255966"/>
      <w:bookmarkStart w:id="64" w:name="_Toc352256034"/>
      <w:bookmarkStart w:id="65" w:name="_Toc352331212"/>
      <w:bookmarkStart w:id="66" w:name="_Toc362423990"/>
      <w:bookmarkStart w:id="67" w:name="_Toc4066628"/>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2"/>
      <w:bookmarkEnd w:id="63"/>
      <w:bookmarkEnd w:id="64"/>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w:t>
            </w:r>
            <w:r w:rsidRPr="008D68DB">
              <w:rPr>
                <w:color w:val="000000"/>
                <w:sz w:val="24"/>
              </w:rPr>
              <w:lastRenderedPageBreak/>
              <w:t>（特殊普通合伙）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lastRenderedPageBreak/>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lastRenderedPageBreak/>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8" w:name="_Toc352255967"/>
      <w:bookmarkStart w:id="69" w:name="_Toc352256035"/>
      <w:bookmarkStart w:id="70" w:name="_Toc352331213"/>
      <w:bookmarkStart w:id="71" w:name="_Toc362423991"/>
      <w:bookmarkStart w:id="72" w:name="_Toc4066629"/>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8"/>
      <w:bookmarkEnd w:id="69"/>
      <w:bookmarkEnd w:id="70"/>
      <w:bookmarkEnd w:id="71"/>
      <w:bookmarkEnd w:id="72"/>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3" w:name="_Toc286996129"/>
      <w:bookmarkStart w:id="74" w:name="_Toc352255968"/>
      <w:bookmarkStart w:id="75" w:name="_Toc352256036"/>
      <w:bookmarkStart w:id="76" w:name="_Toc352331214"/>
      <w:bookmarkStart w:id="77" w:name="_Toc362423992"/>
      <w:bookmarkStart w:id="78" w:name="_Toc4066630"/>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3"/>
      <w:bookmarkEnd w:id="74"/>
      <w:bookmarkEnd w:id="75"/>
      <w:bookmarkEnd w:id="76"/>
      <w:bookmarkEnd w:id="77"/>
      <w:bookmarkEnd w:id="78"/>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11,503,270.47</w:t>
            </w:r>
          </w:p>
        </w:tc>
        <w:tc>
          <w:tcPr>
            <w:tcW w:w="2126" w:type="dxa"/>
            <w:vAlign w:val="center"/>
          </w:tcPr>
          <w:p w:rsidR="007B62FA" w:rsidRPr="002E7213" w:rsidRDefault="007B62FA" w:rsidP="008A3521">
            <w:pPr>
              <w:spacing w:before="29" w:line="288" w:lineRule="auto"/>
              <w:jc w:val="right"/>
              <w:rPr>
                <w:szCs w:val="21"/>
              </w:rPr>
            </w:pPr>
            <w:r w:rsidRPr="002E7213">
              <w:rPr>
                <w:szCs w:val="21"/>
              </w:rPr>
              <w:t>8,566,609.20</w:t>
            </w:r>
          </w:p>
        </w:tc>
        <w:tc>
          <w:tcPr>
            <w:tcW w:w="1944" w:type="dxa"/>
            <w:vAlign w:val="center"/>
          </w:tcPr>
          <w:p w:rsidR="007B62FA" w:rsidRPr="002E7213" w:rsidRDefault="007B62FA" w:rsidP="008A3521">
            <w:pPr>
              <w:spacing w:before="29" w:line="288" w:lineRule="auto"/>
              <w:jc w:val="right"/>
              <w:rPr>
                <w:szCs w:val="21"/>
              </w:rPr>
            </w:pPr>
            <w:r w:rsidRPr="002E7213">
              <w:rPr>
                <w:szCs w:val="21"/>
              </w:rPr>
              <w:t>-2,028,238.47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-5,405,610.46</w:t>
            </w:r>
          </w:p>
        </w:tc>
        <w:tc>
          <w:tcPr>
            <w:tcW w:w="2126" w:type="dxa"/>
            <w:vAlign w:val="center"/>
          </w:tcPr>
          <w:p w:rsidR="007B62FA" w:rsidRPr="002E7213" w:rsidRDefault="007B62FA" w:rsidP="008A3521">
            <w:pPr>
              <w:spacing w:before="29" w:line="288" w:lineRule="auto"/>
              <w:jc w:val="right"/>
              <w:rPr>
                <w:szCs w:val="21"/>
              </w:rPr>
            </w:pPr>
            <w:r w:rsidRPr="002E7213">
              <w:rPr>
                <w:szCs w:val="21"/>
              </w:rPr>
              <w:t>20,462,376.95</w:t>
            </w:r>
          </w:p>
        </w:tc>
        <w:tc>
          <w:tcPr>
            <w:tcW w:w="1944" w:type="dxa"/>
            <w:vAlign w:val="center"/>
          </w:tcPr>
          <w:p w:rsidR="007B62FA" w:rsidRPr="002E7213" w:rsidRDefault="007B62FA" w:rsidP="008A3521">
            <w:pPr>
              <w:spacing w:before="29" w:line="288" w:lineRule="auto"/>
              <w:jc w:val="right"/>
              <w:rPr>
                <w:szCs w:val="21"/>
              </w:rPr>
            </w:pPr>
            <w:r w:rsidRPr="002E7213">
              <w:rPr>
                <w:szCs w:val="21"/>
              </w:rPr>
              <w:t>6,396,541.93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-0.0846</w:t>
            </w:r>
          </w:p>
        </w:tc>
        <w:tc>
          <w:tcPr>
            <w:tcW w:w="2126" w:type="dxa"/>
            <w:vAlign w:val="center"/>
          </w:tcPr>
          <w:p w:rsidR="007B62FA" w:rsidRPr="002E7213" w:rsidRDefault="007B62FA" w:rsidP="008A3521">
            <w:pPr>
              <w:spacing w:before="29" w:line="288" w:lineRule="auto"/>
              <w:jc w:val="right"/>
              <w:rPr>
                <w:szCs w:val="21"/>
              </w:rPr>
            </w:pPr>
            <w:r w:rsidRPr="002E7213">
              <w:rPr>
                <w:szCs w:val="21"/>
              </w:rPr>
              <w:t>0.2970</w:t>
            </w:r>
          </w:p>
        </w:tc>
        <w:tc>
          <w:tcPr>
            <w:tcW w:w="1944" w:type="dxa"/>
            <w:vAlign w:val="center"/>
          </w:tcPr>
          <w:p w:rsidR="007B62FA" w:rsidRPr="002E7213" w:rsidRDefault="007B62FA" w:rsidP="008A3521">
            <w:pPr>
              <w:spacing w:before="29" w:line="288" w:lineRule="auto"/>
              <w:jc w:val="right"/>
              <w:rPr>
                <w:szCs w:val="21"/>
              </w:rPr>
            </w:pPr>
            <w:r w:rsidRPr="002E7213">
              <w:rPr>
                <w:szCs w:val="21"/>
              </w:rPr>
              <w:t>0.1077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-4.62%</w:t>
            </w:r>
          </w:p>
        </w:tc>
        <w:tc>
          <w:tcPr>
            <w:tcW w:w="2126" w:type="dxa"/>
            <w:vAlign w:val="center"/>
          </w:tcPr>
          <w:p w:rsidR="007B62FA" w:rsidRPr="002E7213" w:rsidRDefault="007B62FA" w:rsidP="008A3521">
            <w:pPr>
              <w:spacing w:before="29" w:line="288" w:lineRule="auto"/>
              <w:jc w:val="right"/>
              <w:rPr>
                <w:szCs w:val="21"/>
              </w:rPr>
            </w:pPr>
            <w:r w:rsidRPr="002E7213">
              <w:rPr>
                <w:szCs w:val="21"/>
              </w:rPr>
              <w:t>17.12%</w:t>
            </w:r>
          </w:p>
        </w:tc>
        <w:tc>
          <w:tcPr>
            <w:tcW w:w="1944" w:type="dxa"/>
            <w:vAlign w:val="center"/>
          </w:tcPr>
          <w:p w:rsidR="007B62FA" w:rsidRPr="002E7213" w:rsidRDefault="007B62FA" w:rsidP="008A3521">
            <w:pPr>
              <w:spacing w:before="29" w:line="288" w:lineRule="auto"/>
              <w:jc w:val="right"/>
              <w:rPr>
                <w:szCs w:val="21"/>
              </w:rPr>
            </w:pPr>
            <w:r w:rsidRPr="002E7213">
              <w:rPr>
                <w:szCs w:val="21"/>
              </w:rPr>
              <w:t>7.07%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-4.57%</w:t>
            </w:r>
          </w:p>
        </w:tc>
        <w:tc>
          <w:tcPr>
            <w:tcW w:w="2126" w:type="dxa"/>
            <w:vAlign w:val="center"/>
          </w:tcPr>
          <w:p w:rsidR="007B62FA" w:rsidRPr="002E7213" w:rsidRDefault="007B62FA" w:rsidP="008A3521">
            <w:pPr>
              <w:spacing w:before="29" w:line="288" w:lineRule="auto"/>
              <w:jc w:val="right"/>
              <w:rPr>
                <w:szCs w:val="21"/>
              </w:rPr>
            </w:pPr>
            <w:r w:rsidRPr="002E7213">
              <w:rPr>
                <w:szCs w:val="21"/>
              </w:rPr>
              <w:t>19.20%</w:t>
            </w:r>
          </w:p>
        </w:tc>
        <w:tc>
          <w:tcPr>
            <w:tcW w:w="1944" w:type="dxa"/>
            <w:vAlign w:val="center"/>
          </w:tcPr>
          <w:p w:rsidR="007B62FA" w:rsidRPr="002E7213" w:rsidRDefault="007B62FA" w:rsidP="008A3521">
            <w:pPr>
              <w:spacing w:before="29" w:line="288" w:lineRule="auto"/>
              <w:jc w:val="right"/>
              <w:rPr>
                <w:szCs w:val="21"/>
              </w:rPr>
            </w:pPr>
            <w:r w:rsidRPr="002E7213">
              <w:rPr>
                <w:szCs w:val="21"/>
              </w:rPr>
              <w:t>7.08%</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44,741,984.15</w:t>
            </w:r>
          </w:p>
        </w:tc>
        <w:tc>
          <w:tcPr>
            <w:tcW w:w="2126" w:type="dxa"/>
            <w:vAlign w:val="center"/>
          </w:tcPr>
          <w:p w:rsidR="007B62FA" w:rsidRPr="002E7213" w:rsidRDefault="007B62FA" w:rsidP="008A3521">
            <w:pPr>
              <w:spacing w:before="29" w:line="288" w:lineRule="auto"/>
              <w:jc w:val="right"/>
              <w:rPr>
                <w:szCs w:val="21"/>
              </w:rPr>
            </w:pPr>
            <w:r w:rsidRPr="002E7213">
              <w:rPr>
                <w:szCs w:val="21"/>
              </w:rPr>
              <w:t>39,042,928.12</w:t>
            </w:r>
          </w:p>
        </w:tc>
        <w:tc>
          <w:tcPr>
            <w:tcW w:w="1944" w:type="dxa"/>
            <w:vAlign w:val="center"/>
          </w:tcPr>
          <w:p w:rsidR="007B62FA" w:rsidRPr="002E7213" w:rsidRDefault="007B62FA" w:rsidP="008A3521">
            <w:pPr>
              <w:spacing w:before="29" w:line="288" w:lineRule="auto"/>
              <w:jc w:val="right"/>
              <w:rPr>
                <w:szCs w:val="21"/>
              </w:rPr>
            </w:pPr>
            <w:r w:rsidRPr="002E7213">
              <w:rPr>
                <w:szCs w:val="21"/>
              </w:rPr>
              <w:t>33,588,086.91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0.711</w:t>
            </w:r>
          </w:p>
        </w:tc>
        <w:tc>
          <w:tcPr>
            <w:tcW w:w="2126" w:type="dxa"/>
            <w:vAlign w:val="center"/>
          </w:tcPr>
          <w:p w:rsidR="007B62FA" w:rsidRPr="002E7213" w:rsidRDefault="007B62FA" w:rsidP="008A3521">
            <w:pPr>
              <w:spacing w:before="29" w:line="288" w:lineRule="auto"/>
              <w:jc w:val="right"/>
              <w:rPr>
                <w:szCs w:val="21"/>
              </w:rPr>
            </w:pPr>
            <w:r w:rsidRPr="002E7213">
              <w:rPr>
                <w:szCs w:val="21"/>
              </w:rPr>
              <w:t>0.604</w:t>
            </w:r>
          </w:p>
        </w:tc>
        <w:tc>
          <w:tcPr>
            <w:tcW w:w="1944" w:type="dxa"/>
            <w:vAlign w:val="center"/>
          </w:tcPr>
          <w:p w:rsidR="007B62FA" w:rsidRPr="002E7213" w:rsidRDefault="007B62FA" w:rsidP="008A3521">
            <w:pPr>
              <w:spacing w:before="29" w:line="288" w:lineRule="auto"/>
              <w:jc w:val="right"/>
              <w:rPr>
                <w:szCs w:val="21"/>
              </w:rPr>
            </w:pPr>
            <w:r w:rsidRPr="002E7213">
              <w:rPr>
                <w:szCs w:val="21"/>
              </w:rPr>
              <w:t>0.547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108,535,328.77</w:t>
            </w:r>
          </w:p>
        </w:tc>
        <w:tc>
          <w:tcPr>
            <w:tcW w:w="2126" w:type="dxa"/>
            <w:vAlign w:val="center"/>
          </w:tcPr>
          <w:p w:rsidR="007B62FA" w:rsidRPr="002E7213" w:rsidRDefault="007B62FA" w:rsidP="008A3521">
            <w:pPr>
              <w:spacing w:before="29" w:line="288" w:lineRule="auto"/>
              <w:jc w:val="right"/>
              <w:rPr>
                <w:szCs w:val="21"/>
              </w:rPr>
            </w:pPr>
            <w:r w:rsidRPr="002E7213">
              <w:rPr>
                <w:szCs w:val="21"/>
              </w:rPr>
              <w:t>121,139,671.12</w:t>
            </w:r>
          </w:p>
        </w:tc>
        <w:tc>
          <w:tcPr>
            <w:tcW w:w="1944" w:type="dxa"/>
            <w:vAlign w:val="center"/>
          </w:tcPr>
          <w:p w:rsidR="007B62FA" w:rsidRPr="002E7213" w:rsidRDefault="007B62FA" w:rsidP="008A3521">
            <w:pPr>
              <w:spacing w:before="29" w:line="288" w:lineRule="auto"/>
              <w:jc w:val="right"/>
              <w:rPr>
                <w:szCs w:val="21"/>
              </w:rPr>
            </w:pPr>
            <w:r w:rsidRPr="002E7213">
              <w:rPr>
                <w:szCs w:val="21"/>
              </w:rPr>
              <w:t>100,793,987.15</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1.725</w:t>
            </w:r>
          </w:p>
        </w:tc>
        <w:tc>
          <w:tcPr>
            <w:tcW w:w="2126" w:type="dxa"/>
            <w:vAlign w:val="center"/>
          </w:tcPr>
          <w:p w:rsidR="007B62FA" w:rsidRPr="002E7213" w:rsidRDefault="007B62FA" w:rsidP="008A3521">
            <w:pPr>
              <w:spacing w:before="29" w:line="288" w:lineRule="auto"/>
              <w:jc w:val="right"/>
              <w:rPr>
                <w:szCs w:val="21"/>
              </w:rPr>
            </w:pPr>
            <w:r w:rsidRPr="002E7213">
              <w:rPr>
                <w:szCs w:val="21"/>
              </w:rPr>
              <w:t>1.875</w:t>
            </w:r>
          </w:p>
        </w:tc>
        <w:tc>
          <w:tcPr>
            <w:tcW w:w="1944" w:type="dxa"/>
            <w:vAlign w:val="center"/>
          </w:tcPr>
          <w:p w:rsidR="007B62FA" w:rsidRPr="002E7213" w:rsidRDefault="007B62FA" w:rsidP="008A3521">
            <w:pPr>
              <w:spacing w:before="29" w:line="288" w:lineRule="auto"/>
              <w:jc w:val="right"/>
              <w:rPr>
                <w:szCs w:val="21"/>
              </w:rPr>
            </w:pPr>
            <w:r w:rsidRPr="002E7213">
              <w:rPr>
                <w:szCs w:val="21"/>
              </w:rPr>
              <w:t>1.642</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133.07%</w:t>
            </w:r>
          </w:p>
        </w:tc>
        <w:tc>
          <w:tcPr>
            <w:tcW w:w="2126" w:type="dxa"/>
            <w:vAlign w:val="center"/>
          </w:tcPr>
          <w:p w:rsidR="007B62FA" w:rsidRPr="002E7213" w:rsidRDefault="007B62FA" w:rsidP="008A3521">
            <w:pPr>
              <w:spacing w:before="29" w:line="288" w:lineRule="auto"/>
              <w:jc w:val="right"/>
              <w:rPr>
                <w:szCs w:val="21"/>
              </w:rPr>
            </w:pPr>
            <w:r w:rsidRPr="002E7213">
              <w:rPr>
                <w:szCs w:val="21"/>
              </w:rPr>
              <w:t>144.23%</w:t>
            </w:r>
          </w:p>
        </w:tc>
        <w:tc>
          <w:tcPr>
            <w:tcW w:w="1944" w:type="dxa"/>
            <w:vAlign w:val="center"/>
          </w:tcPr>
          <w:p w:rsidR="007B62FA" w:rsidRPr="002E7213" w:rsidRDefault="007B62FA" w:rsidP="008A3521">
            <w:pPr>
              <w:spacing w:before="29" w:line="288" w:lineRule="auto"/>
              <w:jc w:val="right"/>
              <w:rPr>
                <w:szCs w:val="21"/>
              </w:rPr>
            </w:pPr>
            <w:r w:rsidRPr="002E7213">
              <w:rPr>
                <w:szCs w:val="21"/>
              </w:rPr>
              <w:t>104.89%</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9" w:name="_Toc225498252"/>
      <w:bookmarkStart w:id="80" w:name="_Toc352255969"/>
      <w:bookmarkStart w:id="81" w:name="_Toc352256037"/>
      <w:bookmarkStart w:id="82" w:name="_Toc352331215"/>
      <w:bookmarkStart w:id="83" w:name="_Toc362423993"/>
      <w:bookmarkStart w:id="84" w:name="_Toc4066631"/>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9"/>
      <w:bookmarkEnd w:id="80"/>
      <w:bookmarkEnd w:id="81"/>
      <w:bookmarkEnd w:id="82"/>
      <w:bookmarkEnd w:id="83"/>
      <w:bookmarkEnd w:id="84"/>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1252"/>
        <w:gridCol w:w="1183"/>
        <w:gridCol w:w="1239"/>
        <w:gridCol w:w="1183"/>
        <w:gridCol w:w="1218"/>
        <w:gridCol w:w="1206"/>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397A97">
        <w:tc>
          <w:tcPr>
            <w:tcW w:w="0" w:type="auto"/>
            <w:vAlign w:val="center"/>
          </w:tcPr>
          <w:p w:rsidR="00397A97" w:rsidRDefault="002F1674">
            <w:pPr>
              <w:jc w:val="left"/>
            </w:pPr>
            <w:r>
              <w:rPr>
                <w:color w:val="000000"/>
                <w:sz w:val="24"/>
              </w:rPr>
              <w:t>过去三个月</w:t>
            </w:r>
          </w:p>
        </w:tc>
        <w:tc>
          <w:tcPr>
            <w:tcW w:w="0" w:type="auto"/>
            <w:vAlign w:val="center"/>
          </w:tcPr>
          <w:p w:rsidR="00397A97" w:rsidRDefault="002F1674">
            <w:pPr>
              <w:jc w:val="center"/>
            </w:pPr>
            <w:r>
              <w:rPr>
                <w:color w:val="000000"/>
                <w:sz w:val="24"/>
              </w:rPr>
              <w:t>-10.81%</w:t>
            </w:r>
          </w:p>
        </w:tc>
        <w:tc>
          <w:tcPr>
            <w:tcW w:w="0" w:type="auto"/>
            <w:vAlign w:val="center"/>
          </w:tcPr>
          <w:p w:rsidR="00397A97" w:rsidRDefault="002F1674">
            <w:pPr>
              <w:jc w:val="center"/>
            </w:pPr>
            <w:r>
              <w:rPr>
                <w:color w:val="000000"/>
                <w:sz w:val="24"/>
              </w:rPr>
              <w:t>1.11%</w:t>
            </w:r>
          </w:p>
        </w:tc>
        <w:tc>
          <w:tcPr>
            <w:tcW w:w="0" w:type="auto"/>
            <w:vAlign w:val="center"/>
          </w:tcPr>
          <w:p w:rsidR="00397A97" w:rsidRDefault="002F1674">
            <w:pPr>
              <w:jc w:val="center"/>
            </w:pPr>
            <w:r>
              <w:rPr>
                <w:color w:val="000000"/>
                <w:sz w:val="24"/>
              </w:rPr>
              <w:t>-11.10%</w:t>
            </w:r>
          </w:p>
        </w:tc>
        <w:tc>
          <w:tcPr>
            <w:tcW w:w="0" w:type="auto"/>
            <w:vAlign w:val="center"/>
          </w:tcPr>
          <w:p w:rsidR="00397A97" w:rsidRDefault="002F1674">
            <w:pPr>
              <w:jc w:val="center"/>
            </w:pPr>
            <w:r>
              <w:rPr>
                <w:color w:val="000000"/>
                <w:sz w:val="24"/>
              </w:rPr>
              <w:t>1.09%</w:t>
            </w:r>
          </w:p>
        </w:tc>
        <w:tc>
          <w:tcPr>
            <w:tcW w:w="0" w:type="auto"/>
            <w:vAlign w:val="center"/>
          </w:tcPr>
          <w:p w:rsidR="00397A97" w:rsidRDefault="002F1674">
            <w:pPr>
              <w:jc w:val="center"/>
            </w:pPr>
            <w:r>
              <w:rPr>
                <w:color w:val="000000"/>
                <w:sz w:val="24"/>
              </w:rPr>
              <w:t>0.29%</w:t>
            </w:r>
          </w:p>
        </w:tc>
        <w:tc>
          <w:tcPr>
            <w:tcW w:w="0" w:type="auto"/>
            <w:vAlign w:val="center"/>
          </w:tcPr>
          <w:p w:rsidR="00397A97" w:rsidRDefault="002F1674">
            <w:pPr>
              <w:jc w:val="center"/>
            </w:pPr>
            <w:r>
              <w:rPr>
                <w:color w:val="000000"/>
                <w:sz w:val="24"/>
              </w:rPr>
              <w:t>0.02%</w:t>
            </w:r>
          </w:p>
        </w:tc>
      </w:tr>
      <w:tr w:rsidR="00397A97">
        <w:tc>
          <w:tcPr>
            <w:tcW w:w="0" w:type="auto"/>
            <w:vAlign w:val="center"/>
          </w:tcPr>
          <w:p w:rsidR="00397A97" w:rsidRDefault="002F1674">
            <w:pPr>
              <w:jc w:val="left"/>
            </w:pPr>
            <w:r>
              <w:rPr>
                <w:color w:val="000000"/>
                <w:sz w:val="24"/>
              </w:rPr>
              <w:lastRenderedPageBreak/>
              <w:t>过去六个月</w:t>
            </w:r>
          </w:p>
        </w:tc>
        <w:tc>
          <w:tcPr>
            <w:tcW w:w="0" w:type="auto"/>
            <w:vAlign w:val="center"/>
          </w:tcPr>
          <w:p w:rsidR="00397A97" w:rsidRDefault="002F1674">
            <w:pPr>
              <w:jc w:val="center"/>
            </w:pPr>
            <w:r>
              <w:rPr>
                <w:color w:val="000000"/>
                <w:sz w:val="24"/>
              </w:rPr>
              <w:t>-5.38%</w:t>
            </w:r>
          </w:p>
        </w:tc>
        <w:tc>
          <w:tcPr>
            <w:tcW w:w="0" w:type="auto"/>
            <w:vAlign w:val="center"/>
          </w:tcPr>
          <w:p w:rsidR="00397A97" w:rsidRDefault="002F1674">
            <w:pPr>
              <w:jc w:val="center"/>
            </w:pPr>
            <w:r>
              <w:rPr>
                <w:color w:val="000000"/>
                <w:sz w:val="24"/>
              </w:rPr>
              <w:t>0.88%</w:t>
            </w:r>
          </w:p>
        </w:tc>
        <w:tc>
          <w:tcPr>
            <w:tcW w:w="0" w:type="auto"/>
            <w:vAlign w:val="center"/>
          </w:tcPr>
          <w:p w:rsidR="00397A97" w:rsidRDefault="002F1674">
            <w:pPr>
              <w:jc w:val="center"/>
            </w:pPr>
            <w:r>
              <w:rPr>
                <w:color w:val="000000"/>
                <w:sz w:val="24"/>
              </w:rPr>
              <w:t>-9.79%</w:t>
            </w:r>
          </w:p>
        </w:tc>
        <w:tc>
          <w:tcPr>
            <w:tcW w:w="0" w:type="auto"/>
            <w:vAlign w:val="center"/>
          </w:tcPr>
          <w:p w:rsidR="00397A97" w:rsidRDefault="002F1674">
            <w:pPr>
              <w:jc w:val="center"/>
            </w:pPr>
            <w:r>
              <w:rPr>
                <w:color w:val="000000"/>
                <w:sz w:val="24"/>
              </w:rPr>
              <w:t>0.86%</w:t>
            </w:r>
          </w:p>
        </w:tc>
        <w:tc>
          <w:tcPr>
            <w:tcW w:w="0" w:type="auto"/>
            <w:vAlign w:val="center"/>
          </w:tcPr>
          <w:p w:rsidR="00397A97" w:rsidRDefault="002F1674">
            <w:pPr>
              <w:jc w:val="center"/>
            </w:pPr>
            <w:r>
              <w:rPr>
                <w:color w:val="000000"/>
                <w:sz w:val="24"/>
              </w:rPr>
              <w:t>4.41%</w:t>
            </w:r>
          </w:p>
        </w:tc>
        <w:tc>
          <w:tcPr>
            <w:tcW w:w="0" w:type="auto"/>
            <w:vAlign w:val="center"/>
          </w:tcPr>
          <w:p w:rsidR="00397A97" w:rsidRDefault="002F1674">
            <w:pPr>
              <w:jc w:val="center"/>
            </w:pPr>
            <w:r>
              <w:rPr>
                <w:color w:val="000000"/>
                <w:sz w:val="24"/>
              </w:rPr>
              <w:t>0.02%</w:t>
            </w:r>
          </w:p>
        </w:tc>
      </w:tr>
      <w:tr w:rsidR="00397A97">
        <w:tc>
          <w:tcPr>
            <w:tcW w:w="0" w:type="auto"/>
            <w:vAlign w:val="center"/>
          </w:tcPr>
          <w:p w:rsidR="00397A97" w:rsidRDefault="002F1674">
            <w:pPr>
              <w:jc w:val="left"/>
            </w:pPr>
            <w:r>
              <w:rPr>
                <w:color w:val="000000"/>
                <w:sz w:val="24"/>
              </w:rPr>
              <w:t>过去一年</w:t>
            </w:r>
          </w:p>
        </w:tc>
        <w:tc>
          <w:tcPr>
            <w:tcW w:w="0" w:type="auto"/>
            <w:vAlign w:val="center"/>
          </w:tcPr>
          <w:p w:rsidR="00397A97" w:rsidRDefault="002F1674">
            <w:pPr>
              <w:jc w:val="center"/>
            </w:pPr>
            <w:r>
              <w:rPr>
                <w:color w:val="000000"/>
                <w:sz w:val="24"/>
              </w:rPr>
              <w:t>-4.57%</w:t>
            </w:r>
          </w:p>
        </w:tc>
        <w:tc>
          <w:tcPr>
            <w:tcW w:w="0" w:type="auto"/>
            <w:vAlign w:val="center"/>
          </w:tcPr>
          <w:p w:rsidR="00397A97" w:rsidRDefault="002F1674">
            <w:pPr>
              <w:jc w:val="center"/>
            </w:pPr>
            <w:r>
              <w:rPr>
                <w:color w:val="000000"/>
                <w:sz w:val="24"/>
              </w:rPr>
              <w:t>0.84%</w:t>
            </w:r>
          </w:p>
        </w:tc>
        <w:tc>
          <w:tcPr>
            <w:tcW w:w="0" w:type="auto"/>
            <w:vAlign w:val="center"/>
          </w:tcPr>
          <w:p w:rsidR="00397A97" w:rsidRDefault="002F1674">
            <w:pPr>
              <w:jc w:val="center"/>
            </w:pPr>
            <w:r>
              <w:rPr>
                <w:color w:val="000000"/>
                <w:sz w:val="24"/>
              </w:rPr>
              <w:t>-11.64%</w:t>
            </w:r>
          </w:p>
        </w:tc>
        <w:tc>
          <w:tcPr>
            <w:tcW w:w="0" w:type="auto"/>
            <w:vAlign w:val="center"/>
          </w:tcPr>
          <w:p w:rsidR="00397A97" w:rsidRDefault="002F1674">
            <w:pPr>
              <w:jc w:val="center"/>
            </w:pPr>
            <w:r>
              <w:rPr>
                <w:color w:val="000000"/>
                <w:sz w:val="24"/>
              </w:rPr>
              <w:t>0.80%</w:t>
            </w:r>
          </w:p>
        </w:tc>
        <w:tc>
          <w:tcPr>
            <w:tcW w:w="0" w:type="auto"/>
            <w:vAlign w:val="center"/>
          </w:tcPr>
          <w:p w:rsidR="00397A97" w:rsidRDefault="002F1674">
            <w:pPr>
              <w:jc w:val="center"/>
            </w:pPr>
            <w:r>
              <w:rPr>
                <w:color w:val="000000"/>
                <w:sz w:val="24"/>
              </w:rPr>
              <w:t>7.07%</w:t>
            </w:r>
          </w:p>
        </w:tc>
        <w:tc>
          <w:tcPr>
            <w:tcW w:w="0" w:type="auto"/>
            <w:vAlign w:val="center"/>
          </w:tcPr>
          <w:p w:rsidR="00397A97" w:rsidRDefault="002F1674">
            <w:pPr>
              <w:jc w:val="center"/>
            </w:pPr>
            <w:r>
              <w:rPr>
                <w:color w:val="000000"/>
                <w:sz w:val="24"/>
              </w:rPr>
              <w:t>0.04%</w:t>
            </w:r>
          </w:p>
        </w:tc>
      </w:tr>
      <w:tr w:rsidR="00397A97">
        <w:tc>
          <w:tcPr>
            <w:tcW w:w="0" w:type="auto"/>
            <w:vAlign w:val="center"/>
          </w:tcPr>
          <w:p w:rsidR="00397A97" w:rsidRDefault="002F1674">
            <w:pPr>
              <w:jc w:val="left"/>
            </w:pPr>
            <w:r>
              <w:rPr>
                <w:color w:val="000000"/>
                <w:sz w:val="24"/>
              </w:rPr>
              <w:t>过去三年</w:t>
            </w:r>
          </w:p>
        </w:tc>
        <w:tc>
          <w:tcPr>
            <w:tcW w:w="0" w:type="auto"/>
            <w:vAlign w:val="center"/>
          </w:tcPr>
          <w:p w:rsidR="00397A97" w:rsidRDefault="002F1674">
            <w:pPr>
              <w:jc w:val="center"/>
            </w:pPr>
            <w:r>
              <w:rPr>
                <w:color w:val="000000"/>
                <w:sz w:val="24"/>
              </w:rPr>
              <w:t>21.81%</w:t>
            </w:r>
          </w:p>
        </w:tc>
        <w:tc>
          <w:tcPr>
            <w:tcW w:w="0" w:type="auto"/>
            <w:vAlign w:val="center"/>
          </w:tcPr>
          <w:p w:rsidR="00397A97" w:rsidRDefault="002F1674">
            <w:pPr>
              <w:jc w:val="center"/>
            </w:pPr>
            <w:r>
              <w:rPr>
                <w:color w:val="000000"/>
                <w:sz w:val="24"/>
              </w:rPr>
              <w:t>0.73%</w:t>
            </w:r>
          </w:p>
        </w:tc>
        <w:tc>
          <w:tcPr>
            <w:tcW w:w="0" w:type="auto"/>
            <w:vAlign w:val="center"/>
          </w:tcPr>
          <w:p w:rsidR="00397A97" w:rsidRDefault="002F1674">
            <w:pPr>
              <w:jc w:val="center"/>
            </w:pPr>
            <w:r>
              <w:rPr>
                <w:color w:val="000000"/>
                <w:sz w:val="24"/>
              </w:rPr>
              <w:t>15.79%</w:t>
            </w:r>
          </w:p>
        </w:tc>
        <w:tc>
          <w:tcPr>
            <w:tcW w:w="0" w:type="auto"/>
            <w:vAlign w:val="center"/>
          </w:tcPr>
          <w:p w:rsidR="00397A97" w:rsidRDefault="002F1674">
            <w:pPr>
              <w:jc w:val="center"/>
            </w:pPr>
            <w:r>
              <w:rPr>
                <w:color w:val="000000"/>
                <w:sz w:val="24"/>
              </w:rPr>
              <w:t>0.71%</w:t>
            </w:r>
          </w:p>
        </w:tc>
        <w:tc>
          <w:tcPr>
            <w:tcW w:w="0" w:type="auto"/>
            <w:vAlign w:val="center"/>
          </w:tcPr>
          <w:p w:rsidR="00397A97" w:rsidRDefault="002F1674">
            <w:pPr>
              <w:jc w:val="center"/>
            </w:pPr>
            <w:r>
              <w:rPr>
                <w:color w:val="000000"/>
                <w:sz w:val="24"/>
              </w:rPr>
              <w:t>6.02%</w:t>
            </w:r>
          </w:p>
        </w:tc>
        <w:tc>
          <w:tcPr>
            <w:tcW w:w="0" w:type="auto"/>
            <w:vAlign w:val="center"/>
          </w:tcPr>
          <w:p w:rsidR="00397A97" w:rsidRDefault="002F1674">
            <w:pPr>
              <w:jc w:val="center"/>
            </w:pPr>
            <w:r>
              <w:rPr>
                <w:color w:val="000000"/>
                <w:sz w:val="24"/>
              </w:rPr>
              <w:t>0.02%</w:t>
            </w:r>
          </w:p>
        </w:tc>
      </w:tr>
      <w:tr w:rsidR="00397A97">
        <w:tc>
          <w:tcPr>
            <w:tcW w:w="0" w:type="auto"/>
            <w:vAlign w:val="center"/>
          </w:tcPr>
          <w:p w:rsidR="00397A97" w:rsidRDefault="002F1674">
            <w:pPr>
              <w:jc w:val="left"/>
            </w:pPr>
            <w:r>
              <w:rPr>
                <w:color w:val="000000"/>
                <w:sz w:val="24"/>
              </w:rPr>
              <w:t>过去五年</w:t>
            </w:r>
          </w:p>
        </w:tc>
        <w:tc>
          <w:tcPr>
            <w:tcW w:w="0" w:type="auto"/>
            <w:vAlign w:val="center"/>
          </w:tcPr>
          <w:p w:rsidR="00397A97" w:rsidRDefault="002F1674">
            <w:pPr>
              <w:jc w:val="center"/>
            </w:pPr>
            <w:r>
              <w:rPr>
                <w:color w:val="000000"/>
                <w:sz w:val="24"/>
              </w:rPr>
              <w:t>29.77%</w:t>
            </w:r>
          </w:p>
        </w:tc>
        <w:tc>
          <w:tcPr>
            <w:tcW w:w="0" w:type="auto"/>
            <w:vAlign w:val="center"/>
          </w:tcPr>
          <w:p w:rsidR="00397A97" w:rsidRDefault="002F1674">
            <w:pPr>
              <w:jc w:val="center"/>
            </w:pPr>
            <w:r>
              <w:rPr>
                <w:color w:val="000000"/>
                <w:sz w:val="24"/>
              </w:rPr>
              <w:t>0.85%</w:t>
            </w:r>
          </w:p>
        </w:tc>
        <w:tc>
          <w:tcPr>
            <w:tcW w:w="0" w:type="auto"/>
            <w:vAlign w:val="center"/>
          </w:tcPr>
          <w:p w:rsidR="00397A97" w:rsidRDefault="002F1674">
            <w:pPr>
              <w:jc w:val="center"/>
            </w:pPr>
            <w:r>
              <w:rPr>
                <w:color w:val="000000"/>
                <w:sz w:val="24"/>
              </w:rPr>
              <w:t>12.69%</w:t>
            </w:r>
          </w:p>
        </w:tc>
        <w:tc>
          <w:tcPr>
            <w:tcW w:w="0" w:type="auto"/>
            <w:vAlign w:val="center"/>
          </w:tcPr>
          <w:p w:rsidR="00397A97" w:rsidRDefault="002F1674">
            <w:pPr>
              <w:jc w:val="center"/>
            </w:pPr>
            <w:r>
              <w:rPr>
                <w:color w:val="000000"/>
                <w:sz w:val="24"/>
              </w:rPr>
              <w:t>0.72%</w:t>
            </w:r>
          </w:p>
        </w:tc>
        <w:tc>
          <w:tcPr>
            <w:tcW w:w="0" w:type="auto"/>
            <w:vAlign w:val="center"/>
          </w:tcPr>
          <w:p w:rsidR="00397A97" w:rsidRDefault="002F1674">
            <w:pPr>
              <w:jc w:val="center"/>
            </w:pPr>
            <w:r>
              <w:rPr>
                <w:color w:val="000000"/>
                <w:sz w:val="24"/>
              </w:rPr>
              <w:t>17.08%</w:t>
            </w:r>
          </w:p>
        </w:tc>
        <w:tc>
          <w:tcPr>
            <w:tcW w:w="0" w:type="auto"/>
            <w:vAlign w:val="center"/>
          </w:tcPr>
          <w:p w:rsidR="00397A97" w:rsidRDefault="002F1674">
            <w:pPr>
              <w:jc w:val="center"/>
            </w:pPr>
            <w:r>
              <w:rPr>
                <w:color w:val="000000"/>
                <w:sz w:val="24"/>
              </w:rPr>
              <w:t>0.13%</w:t>
            </w:r>
          </w:p>
        </w:tc>
      </w:tr>
      <w:tr w:rsidR="00397A97">
        <w:tc>
          <w:tcPr>
            <w:tcW w:w="0" w:type="auto"/>
            <w:vAlign w:val="center"/>
          </w:tcPr>
          <w:p w:rsidR="00397A97" w:rsidRDefault="002F1674">
            <w:pPr>
              <w:jc w:val="left"/>
            </w:pPr>
            <w:r>
              <w:rPr>
                <w:color w:val="000000"/>
                <w:sz w:val="24"/>
              </w:rPr>
              <w:t>自基金合同生效起至今</w:t>
            </w:r>
          </w:p>
        </w:tc>
        <w:tc>
          <w:tcPr>
            <w:tcW w:w="0" w:type="auto"/>
            <w:vAlign w:val="center"/>
          </w:tcPr>
          <w:p w:rsidR="00397A97" w:rsidRDefault="002F1674">
            <w:pPr>
              <w:jc w:val="center"/>
            </w:pPr>
            <w:r>
              <w:rPr>
                <w:color w:val="000000"/>
                <w:sz w:val="24"/>
              </w:rPr>
              <w:t>133.07%</w:t>
            </w:r>
          </w:p>
        </w:tc>
        <w:tc>
          <w:tcPr>
            <w:tcW w:w="0" w:type="auto"/>
            <w:vAlign w:val="center"/>
          </w:tcPr>
          <w:p w:rsidR="00397A97" w:rsidRDefault="002F1674">
            <w:pPr>
              <w:jc w:val="center"/>
            </w:pPr>
            <w:r>
              <w:rPr>
                <w:color w:val="000000"/>
                <w:sz w:val="24"/>
              </w:rPr>
              <w:t>0.94%</w:t>
            </w:r>
          </w:p>
        </w:tc>
        <w:tc>
          <w:tcPr>
            <w:tcW w:w="0" w:type="auto"/>
            <w:vAlign w:val="center"/>
          </w:tcPr>
          <w:p w:rsidR="00397A97" w:rsidRDefault="002F1674">
            <w:pPr>
              <w:jc w:val="center"/>
            </w:pPr>
            <w:r>
              <w:rPr>
                <w:color w:val="000000"/>
                <w:sz w:val="24"/>
              </w:rPr>
              <w:t>40.75%</w:t>
            </w:r>
          </w:p>
        </w:tc>
        <w:tc>
          <w:tcPr>
            <w:tcW w:w="0" w:type="auto"/>
            <w:vAlign w:val="center"/>
          </w:tcPr>
          <w:p w:rsidR="00397A97" w:rsidRDefault="002F1674">
            <w:pPr>
              <w:jc w:val="center"/>
            </w:pPr>
            <w:r>
              <w:rPr>
                <w:color w:val="000000"/>
                <w:sz w:val="24"/>
              </w:rPr>
              <w:t>1.08%</w:t>
            </w:r>
          </w:p>
        </w:tc>
        <w:tc>
          <w:tcPr>
            <w:tcW w:w="0" w:type="auto"/>
            <w:vAlign w:val="center"/>
          </w:tcPr>
          <w:p w:rsidR="00397A97" w:rsidRDefault="002F1674">
            <w:pPr>
              <w:jc w:val="center"/>
            </w:pPr>
            <w:r>
              <w:rPr>
                <w:color w:val="000000"/>
                <w:sz w:val="24"/>
              </w:rPr>
              <w:t>92.32%</w:t>
            </w:r>
          </w:p>
        </w:tc>
        <w:tc>
          <w:tcPr>
            <w:tcW w:w="0" w:type="auto"/>
            <w:vAlign w:val="center"/>
          </w:tcPr>
          <w:p w:rsidR="00397A97" w:rsidRDefault="002F1674">
            <w:pPr>
              <w:jc w:val="center"/>
            </w:pPr>
            <w:r>
              <w:rPr>
                <w:color w:val="000000"/>
                <w:sz w:val="24"/>
              </w:rPr>
              <w:t>-0.14%</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70%×</w:t>
      </w:r>
      <w:r w:rsidRPr="00B56CF4">
        <w:rPr>
          <w:kern w:val="0"/>
          <w:sz w:val="24"/>
        </w:rPr>
        <w:t>标准普尔全球大</w:t>
      </w:r>
      <w:proofErr w:type="gramStart"/>
      <w:r w:rsidRPr="00B56CF4">
        <w:rPr>
          <w:kern w:val="0"/>
          <w:sz w:val="24"/>
        </w:rPr>
        <w:t>中盘指数</w:t>
      </w:r>
      <w:proofErr w:type="gramEnd"/>
      <w:r w:rsidRPr="00B56CF4">
        <w:rPr>
          <w:kern w:val="0"/>
          <w:sz w:val="24"/>
        </w:rPr>
        <w:t>(S&amp;P Global LargeMidCap Index)+30%×</w:t>
      </w:r>
      <w:r w:rsidRPr="00B56CF4">
        <w:rPr>
          <w:kern w:val="0"/>
          <w:sz w:val="24"/>
        </w:rPr>
        <w:t>恒生指数，每日进行再平衡过程。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5" w:name="_Toc249760033"/>
      <w:bookmarkStart w:id="86" w:name="_Toc352255970"/>
      <w:bookmarkStart w:id="87" w:name="_Toc352256038"/>
      <w:bookmarkStart w:id="88" w:name="_Toc352331216"/>
      <w:bookmarkStart w:id="89" w:name="_Toc362423994"/>
      <w:bookmarkStart w:id="90" w:name="_Toc4066632"/>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5"/>
      <w:bookmarkEnd w:id="86"/>
      <w:bookmarkEnd w:id="87"/>
      <w:bookmarkEnd w:id="88"/>
      <w:bookmarkEnd w:id="89"/>
      <w:bookmarkEnd w:id="90"/>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397A97">
        <w:trPr>
          <w:jc w:val="center"/>
        </w:trPr>
        <w:tc>
          <w:tcPr>
            <w:tcW w:w="1157" w:type="dxa"/>
            <w:vAlign w:val="center"/>
          </w:tcPr>
          <w:p w:rsidR="00397A97" w:rsidRDefault="002F1674">
            <w:pPr>
              <w:jc w:val="center"/>
            </w:pPr>
            <w:r>
              <w:rPr>
                <w:color w:val="000000"/>
                <w:sz w:val="24"/>
              </w:rPr>
              <w:t>2018</w:t>
            </w:r>
            <w:r>
              <w:rPr>
                <w:color w:val="000000"/>
                <w:sz w:val="24"/>
              </w:rPr>
              <w:t>年</w:t>
            </w:r>
          </w:p>
        </w:tc>
        <w:tc>
          <w:tcPr>
            <w:tcW w:w="1378" w:type="dxa"/>
            <w:vAlign w:val="center"/>
          </w:tcPr>
          <w:p w:rsidR="00397A97" w:rsidRDefault="002F1674">
            <w:pPr>
              <w:jc w:val="right"/>
            </w:pPr>
            <w:r>
              <w:rPr>
                <w:color w:val="000000"/>
                <w:sz w:val="24"/>
              </w:rPr>
              <w:t>0.700</w:t>
            </w:r>
          </w:p>
        </w:tc>
        <w:tc>
          <w:tcPr>
            <w:tcW w:w="1839" w:type="dxa"/>
            <w:vAlign w:val="center"/>
          </w:tcPr>
          <w:p w:rsidR="00397A97" w:rsidRDefault="002F1674">
            <w:pPr>
              <w:jc w:val="right"/>
            </w:pPr>
            <w:r>
              <w:rPr>
                <w:color w:val="000000"/>
                <w:sz w:val="24"/>
              </w:rPr>
              <w:t>1,387,169.56</w:t>
            </w:r>
          </w:p>
        </w:tc>
        <w:tc>
          <w:tcPr>
            <w:tcW w:w="1950" w:type="dxa"/>
            <w:vAlign w:val="center"/>
          </w:tcPr>
          <w:p w:rsidR="00397A97" w:rsidRDefault="002F1674">
            <w:pPr>
              <w:jc w:val="right"/>
            </w:pPr>
            <w:r>
              <w:rPr>
                <w:color w:val="000000"/>
                <w:sz w:val="24"/>
              </w:rPr>
              <w:t>3,127,412.94</w:t>
            </w:r>
          </w:p>
        </w:tc>
        <w:tc>
          <w:tcPr>
            <w:tcW w:w="1894" w:type="dxa"/>
            <w:vAlign w:val="center"/>
          </w:tcPr>
          <w:p w:rsidR="00397A97" w:rsidRDefault="002F1674">
            <w:pPr>
              <w:jc w:val="right"/>
            </w:pPr>
            <w:r>
              <w:rPr>
                <w:color w:val="000000"/>
                <w:sz w:val="24"/>
              </w:rPr>
              <w:t>4,514,582.50</w:t>
            </w:r>
          </w:p>
        </w:tc>
        <w:tc>
          <w:tcPr>
            <w:tcW w:w="1068" w:type="dxa"/>
            <w:vAlign w:val="center"/>
          </w:tcPr>
          <w:p w:rsidR="00397A97" w:rsidRDefault="002F1674">
            <w:pPr>
              <w:jc w:val="left"/>
            </w:pPr>
            <w:r>
              <w:rPr>
                <w:color w:val="000000"/>
                <w:sz w:val="24"/>
              </w:rPr>
              <w:t>-</w:t>
            </w:r>
          </w:p>
        </w:tc>
      </w:tr>
      <w:tr w:rsidR="00397A97">
        <w:trPr>
          <w:jc w:val="center"/>
        </w:trPr>
        <w:tc>
          <w:tcPr>
            <w:tcW w:w="1157" w:type="dxa"/>
            <w:vAlign w:val="center"/>
          </w:tcPr>
          <w:p w:rsidR="00397A97" w:rsidRDefault="002F1674">
            <w:pPr>
              <w:jc w:val="center"/>
            </w:pPr>
            <w:r>
              <w:rPr>
                <w:color w:val="000000"/>
                <w:sz w:val="24"/>
              </w:rPr>
              <w:t>2017</w:t>
            </w:r>
            <w:r>
              <w:rPr>
                <w:color w:val="000000"/>
                <w:sz w:val="24"/>
              </w:rPr>
              <w:t>年</w:t>
            </w:r>
          </w:p>
        </w:tc>
        <w:tc>
          <w:tcPr>
            <w:tcW w:w="1378" w:type="dxa"/>
            <w:vAlign w:val="center"/>
          </w:tcPr>
          <w:p w:rsidR="00397A97" w:rsidRDefault="002F1674">
            <w:pPr>
              <w:jc w:val="right"/>
            </w:pPr>
            <w:r>
              <w:rPr>
                <w:color w:val="000000"/>
                <w:sz w:val="24"/>
              </w:rPr>
              <w:t>0.700</w:t>
            </w:r>
          </w:p>
        </w:tc>
        <w:tc>
          <w:tcPr>
            <w:tcW w:w="1839" w:type="dxa"/>
            <w:vAlign w:val="center"/>
          </w:tcPr>
          <w:p w:rsidR="00397A97" w:rsidRDefault="002F1674">
            <w:pPr>
              <w:jc w:val="right"/>
            </w:pPr>
            <w:r>
              <w:rPr>
                <w:color w:val="000000"/>
                <w:sz w:val="24"/>
              </w:rPr>
              <w:t>1,361,071.04</w:t>
            </w:r>
          </w:p>
        </w:tc>
        <w:tc>
          <w:tcPr>
            <w:tcW w:w="1950" w:type="dxa"/>
            <w:vAlign w:val="center"/>
          </w:tcPr>
          <w:p w:rsidR="00397A97" w:rsidRDefault="002F1674">
            <w:pPr>
              <w:jc w:val="right"/>
            </w:pPr>
            <w:r>
              <w:rPr>
                <w:color w:val="000000"/>
                <w:sz w:val="24"/>
              </w:rPr>
              <w:t>3,091,911.21</w:t>
            </w:r>
          </w:p>
        </w:tc>
        <w:tc>
          <w:tcPr>
            <w:tcW w:w="1894" w:type="dxa"/>
            <w:vAlign w:val="center"/>
          </w:tcPr>
          <w:p w:rsidR="00397A97" w:rsidRDefault="002F1674">
            <w:pPr>
              <w:jc w:val="right"/>
            </w:pPr>
            <w:r>
              <w:rPr>
                <w:color w:val="000000"/>
                <w:sz w:val="24"/>
              </w:rPr>
              <w:t>4,452,982.25</w:t>
            </w:r>
          </w:p>
        </w:tc>
        <w:tc>
          <w:tcPr>
            <w:tcW w:w="1068" w:type="dxa"/>
            <w:vAlign w:val="center"/>
          </w:tcPr>
          <w:p w:rsidR="00397A97" w:rsidRDefault="002F1674">
            <w:pPr>
              <w:jc w:val="left"/>
            </w:pPr>
            <w:r>
              <w:rPr>
                <w:color w:val="000000"/>
                <w:sz w:val="24"/>
              </w:rPr>
              <w:t>-</w:t>
            </w:r>
          </w:p>
        </w:tc>
      </w:tr>
      <w:tr w:rsidR="00397A97">
        <w:trPr>
          <w:jc w:val="center"/>
        </w:trPr>
        <w:tc>
          <w:tcPr>
            <w:tcW w:w="1157" w:type="dxa"/>
            <w:vAlign w:val="center"/>
          </w:tcPr>
          <w:p w:rsidR="00397A97" w:rsidRDefault="002F1674">
            <w:pPr>
              <w:jc w:val="center"/>
            </w:pPr>
            <w:r>
              <w:rPr>
                <w:color w:val="000000"/>
                <w:sz w:val="24"/>
              </w:rPr>
              <w:t>2016</w:t>
            </w:r>
            <w:r>
              <w:rPr>
                <w:color w:val="000000"/>
                <w:sz w:val="24"/>
              </w:rPr>
              <w:t>年</w:t>
            </w:r>
          </w:p>
        </w:tc>
        <w:tc>
          <w:tcPr>
            <w:tcW w:w="1378" w:type="dxa"/>
            <w:vAlign w:val="center"/>
          </w:tcPr>
          <w:p w:rsidR="00397A97" w:rsidRDefault="002F1674">
            <w:pPr>
              <w:jc w:val="right"/>
            </w:pPr>
            <w:r>
              <w:rPr>
                <w:color w:val="000000"/>
                <w:sz w:val="24"/>
              </w:rPr>
              <w:t>0.600</w:t>
            </w:r>
          </w:p>
        </w:tc>
        <w:tc>
          <w:tcPr>
            <w:tcW w:w="1839" w:type="dxa"/>
            <w:vAlign w:val="center"/>
          </w:tcPr>
          <w:p w:rsidR="00397A97" w:rsidRDefault="002F1674">
            <w:pPr>
              <w:jc w:val="right"/>
            </w:pPr>
            <w:r>
              <w:rPr>
                <w:color w:val="000000"/>
                <w:sz w:val="24"/>
              </w:rPr>
              <w:t>1,060,257.52</w:t>
            </w:r>
          </w:p>
        </w:tc>
        <w:tc>
          <w:tcPr>
            <w:tcW w:w="1950" w:type="dxa"/>
            <w:vAlign w:val="center"/>
          </w:tcPr>
          <w:p w:rsidR="00397A97" w:rsidRDefault="002F1674">
            <w:pPr>
              <w:jc w:val="right"/>
            </w:pPr>
            <w:r>
              <w:rPr>
                <w:color w:val="000000"/>
                <w:sz w:val="24"/>
              </w:rPr>
              <w:t>2,388,623.66</w:t>
            </w:r>
          </w:p>
        </w:tc>
        <w:tc>
          <w:tcPr>
            <w:tcW w:w="1894" w:type="dxa"/>
            <w:vAlign w:val="center"/>
          </w:tcPr>
          <w:p w:rsidR="00397A97" w:rsidRDefault="002F1674">
            <w:pPr>
              <w:jc w:val="right"/>
            </w:pPr>
            <w:r>
              <w:rPr>
                <w:color w:val="000000"/>
                <w:sz w:val="24"/>
              </w:rPr>
              <w:t>3,448,881.18</w:t>
            </w:r>
          </w:p>
        </w:tc>
        <w:tc>
          <w:tcPr>
            <w:tcW w:w="1068" w:type="dxa"/>
            <w:vAlign w:val="center"/>
          </w:tcPr>
          <w:p w:rsidR="00397A97" w:rsidRDefault="002F1674">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2.000</w:t>
            </w:r>
          </w:p>
        </w:tc>
        <w:tc>
          <w:tcPr>
            <w:tcW w:w="1839" w:type="dxa"/>
            <w:vAlign w:val="center"/>
          </w:tcPr>
          <w:p w:rsidR="007B62FA" w:rsidRPr="008F72BF" w:rsidRDefault="007B62FA" w:rsidP="008F72BF">
            <w:pPr>
              <w:spacing w:before="29" w:line="288" w:lineRule="auto"/>
              <w:jc w:val="right"/>
              <w:rPr>
                <w:sz w:val="24"/>
              </w:rPr>
            </w:pPr>
            <w:r w:rsidRPr="008F72BF">
              <w:rPr>
                <w:sz w:val="24"/>
              </w:rPr>
              <w:t>3,808,498.12</w:t>
            </w:r>
          </w:p>
        </w:tc>
        <w:tc>
          <w:tcPr>
            <w:tcW w:w="1950" w:type="dxa"/>
            <w:vAlign w:val="center"/>
          </w:tcPr>
          <w:p w:rsidR="007B62FA" w:rsidRPr="008F72BF" w:rsidRDefault="007B62FA" w:rsidP="008F72BF">
            <w:pPr>
              <w:spacing w:before="29" w:line="288" w:lineRule="auto"/>
              <w:jc w:val="right"/>
              <w:rPr>
                <w:sz w:val="24"/>
              </w:rPr>
            </w:pPr>
            <w:r w:rsidRPr="008F72BF">
              <w:rPr>
                <w:sz w:val="24"/>
              </w:rPr>
              <w:t>8,607,947.81</w:t>
            </w:r>
          </w:p>
        </w:tc>
        <w:tc>
          <w:tcPr>
            <w:tcW w:w="1894" w:type="dxa"/>
            <w:vAlign w:val="center"/>
          </w:tcPr>
          <w:p w:rsidR="007B62FA" w:rsidRPr="008F72BF" w:rsidRDefault="007B62FA" w:rsidP="008F72BF">
            <w:pPr>
              <w:spacing w:before="29" w:line="288" w:lineRule="auto"/>
              <w:jc w:val="right"/>
              <w:rPr>
                <w:sz w:val="24"/>
              </w:rPr>
            </w:pPr>
            <w:r w:rsidRPr="008F72BF">
              <w:rPr>
                <w:sz w:val="24"/>
              </w:rPr>
              <w:t>12,416,445.93</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91" w:name="_Toc225498254"/>
      <w:bookmarkStart w:id="92" w:name="_Toc352255971"/>
      <w:bookmarkStart w:id="93" w:name="_Toc352256039"/>
      <w:bookmarkStart w:id="94" w:name="_Toc352331217"/>
      <w:bookmarkStart w:id="95" w:name="_Toc362423995"/>
      <w:bookmarkStart w:id="96" w:name="_Toc4066633"/>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1"/>
      <w:bookmarkEnd w:id="92"/>
      <w:bookmarkEnd w:id="93"/>
      <w:bookmarkEnd w:id="94"/>
      <w:bookmarkEnd w:id="95"/>
      <w:bookmarkEnd w:id="96"/>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7" w:name="_Toc352255972"/>
      <w:bookmarkStart w:id="98" w:name="_Toc352256040"/>
      <w:bookmarkStart w:id="99" w:name="_Toc352331218"/>
      <w:bookmarkStart w:id="100" w:name="_Toc362423996"/>
      <w:bookmarkStart w:id="101" w:name="_Toc4066634"/>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7"/>
      <w:bookmarkEnd w:id="98"/>
      <w:bookmarkEnd w:id="99"/>
      <w:bookmarkEnd w:id="100"/>
      <w:bookmarkEnd w:id="101"/>
    </w:p>
    <w:p w:rsidR="007B62FA" w:rsidRPr="00645C59" w:rsidRDefault="007B62FA" w:rsidP="00645C59">
      <w:pPr>
        <w:pStyle w:val="20"/>
        <w:spacing w:before="29" w:after="0" w:line="288" w:lineRule="auto"/>
        <w:rPr>
          <w:rFonts w:ascii="Times New Roman" w:hAnsi="Times New Roman"/>
          <w:kern w:val="0"/>
          <w:szCs w:val="24"/>
        </w:rPr>
      </w:pPr>
      <w:bookmarkStart w:id="102" w:name="_Toc4060162"/>
      <w:bookmarkStart w:id="103" w:name="_Toc4066635"/>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2"/>
      <w:bookmarkEnd w:id="103"/>
    </w:p>
    <w:p w:rsidR="00397A97" w:rsidRDefault="002F1674">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w:t>
      </w:r>
      <w:r>
        <w:rPr>
          <w:kern w:val="0"/>
          <w:sz w:val="24"/>
        </w:rPr>
        <w:lastRenderedPageBreak/>
        <w:t>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77</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580"/>
        <w:gridCol w:w="1336"/>
        <w:gridCol w:w="1303"/>
        <w:gridCol w:w="1209"/>
        <w:gridCol w:w="2651"/>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proofErr w:type="gramStart"/>
            <w:r w:rsidRPr="00645C59">
              <w:rPr>
                <w:rFonts w:hint="eastAsia"/>
                <w:color w:val="000000"/>
                <w:sz w:val="24"/>
              </w:rPr>
              <w:t>任本基金</w:t>
            </w:r>
            <w:proofErr w:type="gramEnd"/>
            <w:r w:rsidRPr="00645C59">
              <w:rPr>
                <w:rFonts w:hint="eastAsia"/>
                <w:color w:val="000000"/>
                <w:sz w:val="24"/>
              </w:rPr>
              <w:t>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397A97">
        <w:tc>
          <w:tcPr>
            <w:tcW w:w="0" w:type="auto"/>
            <w:vAlign w:val="center"/>
          </w:tcPr>
          <w:p w:rsidR="00397A97" w:rsidRDefault="002F1674">
            <w:pPr>
              <w:jc w:val="center"/>
            </w:pPr>
            <w:r>
              <w:rPr>
                <w:color w:val="000000"/>
                <w:sz w:val="24"/>
              </w:rPr>
              <w:t>陈俊华</w:t>
            </w:r>
          </w:p>
        </w:tc>
        <w:tc>
          <w:tcPr>
            <w:tcW w:w="0" w:type="auto"/>
            <w:vAlign w:val="center"/>
          </w:tcPr>
          <w:p w:rsidR="00397A97" w:rsidRDefault="002F1674">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精选混合的基金经理，公司跨境投资副总监</w:t>
            </w:r>
          </w:p>
        </w:tc>
        <w:tc>
          <w:tcPr>
            <w:tcW w:w="0" w:type="auto"/>
            <w:vAlign w:val="center"/>
          </w:tcPr>
          <w:p w:rsidR="00397A97" w:rsidRDefault="002F1674">
            <w:pPr>
              <w:jc w:val="center"/>
            </w:pPr>
            <w:r>
              <w:rPr>
                <w:color w:val="000000"/>
                <w:sz w:val="24"/>
              </w:rPr>
              <w:t>2015-11-21</w:t>
            </w:r>
          </w:p>
        </w:tc>
        <w:tc>
          <w:tcPr>
            <w:tcW w:w="0" w:type="auto"/>
            <w:vAlign w:val="center"/>
          </w:tcPr>
          <w:p w:rsidR="00397A97" w:rsidRDefault="002F1674">
            <w:pPr>
              <w:jc w:val="center"/>
            </w:pPr>
            <w:r>
              <w:rPr>
                <w:color w:val="000000"/>
                <w:sz w:val="24"/>
              </w:rPr>
              <w:t>-</w:t>
            </w:r>
          </w:p>
        </w:tc>
        <w:tc>
          <w:tcPr>
            <w:tcW w:w="0" w:type="auto"/>
            <w:vAlign w:val="center"/>
          </w:tcPr>
          <w:p w:rsidR="00397A97" w:rsidRDefault="002F1674">
            <w:pPr>
              <w:jc w:val="center"/>
            </w:pPr>
            <w:r>
              <w:rPr>
                <w:color w:val="000000"/>
                <w:sz w:val="24"/>
              </w:rPr>
              <w:t>13</w:t>
            </w:r>
            <w:r>
              <w:rPr>
                <w:color w:val="000000"/>
                <w:sz w:val="24"/>
              </w:rPr>
              <w:t>年</w:t>
            </w:r>
          </w:p>
        </w:tc>
        <w:tc>
          <w:tcPr>
            <w:tcW w:w="0" w:type="auto"/>
            <w:vAlign w:val="center"/>
          </w:tcPr>
          <w:p w:rsidR="00397A97" w:rsidRDefault="002F1674">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r w:rsidR="00397A97">
        <w:tc>
          <w:tcPr>
            <w:tcW w:w="0" w:type="auto"/>
            <w:vAlign w:val="center"/>
          </w:tcPr>
          <w:p w:rsidR="00397A97" w:rsidRDefault="002F1674">
            <w:pPr>
              <w:jc w:val="center"/>
            </w:pPr>
            <w:r>
              <w:rPr>
                <w:color w:val="000000"/>
                <w:sz w:val="24"/>
              </w:rPr>
              <w:t>周中</w:t>
            </w:r>
          </w:p>
        </w:tc>
        <w:tc>
          <w:tcPr>
            <w:tcW w:w="0" w:type="auto"/>
            <w:vAlign w:val="center"/>
          </w:tcPr>
          <w:p w:rsidR="00397A97" w:rsidRDefault="002F1674">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银创新</w:t>
            </w:r>
            <w:proofErr w:type="gramEnd"/>
            <w:r>
              <w:rPr>
                <w:color w:val="000000"/>
                <w:sz w:val="24"/>
              </w:rPr>
              <w:t>成长混合的基金经理</w:t>
            </w:r>
          </w:p>
        </w:tc>
        <w:tc>
          <w:tcPr>
            <w:tcW w:w="0" w:type="auto"/>
            <w:vAlign w:val="center"/>
          </w:tcPr>
          <w:p w:rsidR="00397A97" w:rsidRDefault="002F1674">
            <w:pPr>
              <w:jc w:val="center"/>
            </w:pPr>
            <w:r>
              <w:rPr>
                <w:color w:val="000000"/>
                <w:sz w:val="24"/>
              </w:rPr>
              <w:t>2015-12-12</w:t>
            </w:r>
          </w:p>
        </w:tc>
        <w:tc>
          <w:tcPr>
            <w:tcW w:w="0" w:type="auto"/>
            <w:vAlign w:val="center"/>
          </w:tcPr>
          <w:p w:rsidR="00397A97" w:rsidRDefault="002F1674">
            <w:pPr>
              <w:jc w:val="center"/>
            </w:pPr>
            <w:r>
              <w:rPr>
                <w:color w:val="000000"/>
                <w:sz w:val="24"/>
              </w:rPr>
              <w:t>-</w:t>
            </w:r>
          </w:p>
        </w:tc>
        <w:tc>
          <w:tcPr>
            <w:tcW w:w="0" w:type="auto"/>
            <w:vAlign w:val="center"/>
          </w:tcPr>
          <w:p w:rsidR="00397A97" w:rsidRDefault="002F1674">
            <w:pPr>
              <w:jc w:val="center"/>
            </w:pPr>
            <w:r>
              <w:rPr>
                <w:color w:val="000000"/>
                <w:sz w:val="24"/>
              </w:rPr>
              <w:t>9</w:t>
            </w:r>
            <w:r>
              <w:rPr>
                <w:color w:val="000000"/>
                <w:sz w:val="24"/>
              </w:rPr>
              <w:t>年</w:t>
            </w:r>
          </w:p>
        </w:tc>
        <w:tc>
          <w:tcPr>
            <w:tcW w:w="0" w:type="auto"/>
            <w:vAlign w:val="center"/>
          </w:tcPr>
          <w:p w:rsidR="00397A97" w:rsidRDefault="002F1674">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97A97" w:rsidRDefault="002F167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4" w:name="_Toc224618356"/>
      <w:bookmarkStart w:id="105" w:name="_Toc235605685"/>
      <w:bookmarkStart w:id="106" w:name="_Toc286929733"/>
      <w:bookmarkStart w:id="107" w:name="_Toc352255973"/>
      <w:bookmarkStart w:id="108" w:name="_Toc352256041"/>
      <w:bookmarkStart w:id="109" w:name="_Toc352331219"/>
      <w:bookmarkStart w:id="110" w:name="_Toc362423997"/>
      <w:bookmarkStart w:id="111" w:name="_Toc4066636"/>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4"/>
      <w:bookmarkEnd w:id="105"/>
      <w:bookmarkEnd w:id="106"/>
      <w:bookmarkEnd w:id="107"/>
      <w:bookmarkEnd w:id="108"/>
      <w:bookmarkEnd w:id="109"/>
      <w:bookmarkEnd w:id="110"/>
      <w:bookmarkEnd w:id="111"/>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397A97">
        <w:tc>
          <w:tcPr>
            <w:tcW w:w="1526" w:type="dxa"/>
            <w:vAlign w:val="center"/>
          </w:tcPr>
          <w:p w:rsidR="00397A97" w:rsidRDefault="002F1674">
            <w:pPr>
              <w:jc w:val="center"/>
            </w:pPr>
            <w:r>
              <w:rPr>
                <w:color w:val="000000"/>
                <w:sz w:val="24"/>
              </w:rPr>
              <w:t xml:space="preserve">Simon </w:t>
            </w:r>
            <w:r>
              <w:rPr>
                <w:color w:val="000000"/>
                <w:sz w:val="24"/>
              </w:rPr>
              <w:lastRenderedPageBreak/>
              <w:t>Webber</w:t>
            </w:r>
          </w:p>
        </w:tc>
        <w:tc>
          <w:tcPr>
            <w:tcW w:w="2410" w:type="dxa"/>
            <w:vAlign w:val="center"/>
          </w:tcPr>
          <w:p w:rsidR="00397A97" w:rsidRDefault="002F1674">
            <w:pPr>
              <w:jc w:val="center"/>
            </w:pPr>
            <w:r>
              <w:rPr>
                <w:color w:val="000000"/>
                <w:sz w:val="24"/>
              </w:rPr>
              <w:lastRenderedPageBreak/>
              <w:t>施罗德集团多区域</w:t>
            </w:r>
            <w:r>
              <w:rPr>
                <w:color w:val="000000"/>
                <w:sz w:val="24"/>
              </w:rPr>
              <w:lastRenderedPageBreak/>
              <w:t>（全球及国际）股票投资主管、全球和国际股票基金经理、全球气候变化股票基金经理</w:t>
            </w:r>
          </w:p>
        </w:tc>
        <w:tc>
          <w:tcPr>
            <w:tcW w:w="1417" w:type="dxa"/>
            <w:vAlign w:val="center"/>
          </w:tcPr>
          <w:p w:rsidR="00397A97" w:rsidRDefault="002F1674" w:rsidP="00AD2A2A">
            <w:pPr>
              <w:jc w:val="center"/>
            </w:pPr>
            <w:r>
              <w:rPr>
                <w:color w:val="000000"/>
                <w:sz w:val="24"/>
              </w:rPr>
              <w:lastRenderedPageBreak/>
              <w:t>1</w:t>
            </w:r>
            <w:r w:rsidR="00AD2A2A">
              <w:rPr>
                <w:color w:val="000000"/>
                <w:sz w:val="24"/>
              </w:rPr>
              <w:t>9</w:t>
            </w:r>
            <w:r>
              <w:rPr>
                <w:color w:val="000000"/>
                <w:sz w:val="24"/>
              </w:rPr>
              <w:t>年</w:t>
            </w:r>
          </w:p>
        </w:tc>
        <w:tc>
          <w:tcPr>
            <w:tcW w:w="3935" w:type="dxa"/>
            <w:vAlign w:val="center"/>
          </w:tcPr>
          <w:p w:rsidR="00397A97" w:rsidRDefault="002F1674">
            <w:pPr>
              <w:jc w:val="left"/>
            </w:pPr>
            <w:r>
              <w:rPr>
                <w:color w:val="000000"/>
                <w:sz w:val="24"/>
              </w:rPr>
              <w:t>Simon Webber</w:t>
            </w:r>
            <w:r>
              <w:rPr>
                <w:color w:val="000000"/>
                <w:sz w:val="24"/>
              </w:rPr>
              <w:t>先生，英国曼彻斯特</w:t>
            </w:r>
            <w:r>
              <w:rPr>
                <w:color w:val="000000"/>
                <w:sz w:val="24"/>
              </w:rPr>
              <w:lastRenderedPageBreak/>
              <w:t>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2" w:name="_Toc225498256"/>
      <w:bookmarkStart w:id="113" w:name="_Toc352255974"/>
      <w:bookmarkStart w:id="114" w:name="_Toc352256042"/>
      <w:bookmarkStart w:id="115" w:name="_Toc352331220"/>
      <w:bookmarkStart w:id="116" w:name="_Toc362423998"/>
      <w:bookmarkStart w:id="117" w:name="_Toc406663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2"/>
      <w:bookmarkEnd w:id="113"/>
      <w:bookmarkEnd w:id="114"/>
      <w:bookmarkEnd w:id="115"/>
      <w:bookmarkEnd w:id="116"/>
      <w:bookmarkEnd w:id="117"/>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8" w:name="_Toc225498257"/>
      <w:bookmarkStart w:id="119" w:name="_Toc352255975"/>
      <w:bookmarkStart w:id="120" w:name="_Toc352256043"/>
      <w:bookmarkStart w:id="121" w:name="_Toc352331221"/>
      <w:bookmarkStart w:id="122" w:name="_Toc362423999"/>
      <w:bookmarkStart w:id="123" w:name="_Toc406663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8"/>
      <w:bookmarkEnd w:id="119"/>
      <w:bookmarkEnd w:id="120"/>
      <w:bookmarkEnd w:id="121"/>
      <w:bookmarkEnd w:id="122"/>
      <w:bookmarkEnd w:id="123"/>
    </w:p>
    <w:p w:rsidR="007B62FA" w:rsidRPr="007C2D9E" w:rsidRDefault="00633B6F" w:rsidP="007C2D9E">
      <w:pPr>
        <w:pStyle w:val="20"/>
        <w:spacing w:before="29" w:after="0" w:line="288" w:lineRule="auto"/>
        <w:rPr>
          <w:rFonts w:ascii="Times New Roman" w:hAnsi="Times New Roman"/>
          <w:kern w:val="0"/>
          <w:szCs w:val="24"/>
        </w:rPr>
      </w:pPr>
      <w:bookmarkStart w:id="124" w:name="_Toc4060166"/>
      <w:bookmarkStart w:id="125" w:name="_Toc406663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4"/>
      <w:bookmarkEnd w:id="125"/>
    </w:p>
    <w:p w:rsidR="00397A97" w:rsidRDefault="002F167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97A97" w:rsidRDefault="002F1674">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97A97" w:rsidRDefault="002F1674">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97A97" w:rsidRDefault="002F1674">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97A97" w:rsidRDefault="002F1674">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6" w:name="_Toc4060167"/>
      <w:bookmarkStart w:id="127" w:name="_Toc4066640"/>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6"/>
      <w:bookmarkEnd w:id="127"/>
    </w:p>
    <w:p w:rsidR="00397A97" w:rsidRDefault="002F167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7A97" w:rsidRDefault="002F167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97A97" w:rsidRDefault="002F167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8" w:name="_Toc4060168"/>
      <w:bookmarkStart w:id="129" w:name="_Toc406664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8"/>
      <w:bookmarkEnd w:id="12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0" w:name="_Toc225498258"/>
      <w:bookmarkStart w:id="131" w:name="_Toc352255976"/>
      <w:bookmarkStart w:id="132" w:name="_Toc352256044"/>
      <w:bookmarkStart w:id="133" w:name="_Toc352331222"/>
      <w:bookmarkStart w:id="134" w:name="_Toc362424000"/>
      <w:bookmarkStart w:id="135" w:name="_Toc406664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30"/>
      <w:bookmarkEnd w:id="131"/>
      <w:bookmarkEnd w:id="132"/>
      <w:bookmarkEnd w:id="133"/>
      <w:bookmarkEnd w:id="134"/>
      <w:bookmarkEnd w:id="135"/>
    </w:p>
    <w:p w:rsidR="007B62FA" w:rsidRPr="007C2D9E" w:rsidRDefault="009D1492" w:rsidP="007C2D9E">
      <w:pPr>
        <w:pStyle w:val="20"/>
        <w:spacing w:before="29" w:after="0" w:line="288" w:lineRule="auto"/>
        <w:rPr>
          <w:rFonts w:ascii="Times New Roman" w:hAnsi="Times New Roman"/>
          <w:kern w:val="0"/>
          <w:szCs w:val="24"/>
        </w:rPr>
      </w:pPr>
      <w:bookmarkStart w:id="136" w:name="_Toc4060170"/>
      <w:bookmarkStart w:id="137" w:name="_Toc406664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6"/>
      <w:bookmarkEnd w:id="137"/>
    </w:p>
    <w:p w:rsidR="00397A97" w:rsidRDefault="002F1674">
      <w:pPr>
        <w:tabs>
          <w:tab w:val="left" w:pos="426"/>
        </w:tabs>
        <w:spacing w:before="29" w:line="288" w:lineRule="auto"/>
        <w:ind w:firstLineChars="200" w:firstLine="480"/>
        <w:rPr>
          <w:kern w:val="0"/>
          <w:sz w:val="24"/>
        </w:rPr>
      </w:pPr>
      <w:r>
        <w:rPr>
          <w:kern w:val="0"/>
          <w:sz w:val="24"/>
        </w:rPr>
        <w:t>2018</w:t>
      </w:r>
      <w:r>
        <w:rPr>
          <w:kern w:val="0"/>
          <w:sz w:val="24"/>
        </w:rPr>
        <w:t>年全球大部分资产录得负收益，尤其四季度，全球股市波动加大，投资者对于全球宏观的不确定预期在攀升，避险情绪不断加大。尽管在</w:t>
      </w:r>
      <w:r>
        <w:rPr>
          <w:kern w:val="0"/>
          <w:sz w:val="24"/>
        </w:rPr>
        <w:t>2018</w:t>
      </w:r>
      <w:r>
        <w:rPr>
          <w:kern w:val="0"/>
          <w:sz w:val="24"/>
        </w:rPr>
        <w:t>年初，我们已预计到投资难度会加大，但本基金在</w:t>
      </w:r>
      <w:r>
        <w:rPr>
          <w:kern w:val="0"/>
          <w:sz w:val="24"/>
        </w:rPr>
        <w:t>2018</w:t>
      </w:r>
      <w:r>
        <w:rPr>
          <w:kern w:val="0"/>
          <w:sz w:val="24"/>
        </w:rPr>
        <w:t>年度录得负收益，仍是一件非常遗憾和值得反思的事情。总结我们对于</w:t>
      </w:r>
      <w:r>
        <w:rPr>
          <w:kern w:val="0"/>
          <w:sz w:val="24"/>
        </w:rPr>
        <w:t>2018</w:t>
      </w:r>
      <w:r>
        <w:rPr>
          <w:kern w:val="0"/>
          <w:sz w:val="24"/>
        </w:rPr>
        <w:t>年的操作的思考主要体现在两方面：第一，我们预计到海外波动加大，对于港股有影响。但四季度海外市场的剧烈下调，也的确超出了我们的预期。第二，在市场波动下，我们进行了结构调整，但仍没有完全避免下跌。这也体现我们在</w:t>
      </w:r>
      <w:proofErr w:type="gramStart"/>
      <w:r>
        <w:rPr>
          <w:kern w:val="0"/>
          <w:sz w:val="24"/>
        </w:rPr>
        <w:t>仓位</w:t>
      </w:r>
      <w:proofErr w:type="gramEnd"/>
      <w:r>
        <w:rPr>
          <w:kern w:val="0"/>
          <w:sz w:val="24"/>
        </w:rPr>
        <w:t>调整时，不够坚决。给投资人带来损失，我们表示深刻的反省。</w:t>
      </w:r>
      <w:r>
        <w:rPr>
          <w:kern w:val="0"/>
          <w:sz w:val="24"/>
        </w:rPr>
        <w:t>2018</w:t>
      </w:r>
      <w:r>
        <w:rPr>
          <w:kern w:val="0"/>
          <w:sz w:val="24"/>
        </w:rPr>
        <w:t>年，在吸取教训的同时，也有一些好的经验值得我们去记录和应用。</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回顾</w:t>
      </w:r>
      <w:r w:rsidRPr="00F14763">
        <w:rPr>
          <w:kern w:val="0"/>
          <w:sz w:val="24"/>
        </w:rPr>
        <w:t>2018</w:t>
      </w:r>
      <w:r w:rsidRPr="00F14763">
        <w:rPr>
          <w:kern w:val="0"/>
          <w:sz w:val="24"/>
        </w:rPr>
        <w:t>年，海外市场风格集中更体现在宏观波动，每个季度都有新的宏观热点受到市场的关注和放大：从年初的投资过热，到汇率波动、贸易摩擦、去杠杆、美元加息以及经济增速放缓。每一次宏观热点的讨论，都会引发股价的放大效应，而这种放大，</w:t>
      </w:r>
      <w:r w:rsidRPr="00F14763">
        <w:rPr>
          <w:kern w:val="0"/>
          <w:sz w:val="24"/>
        </w:rPr>
        <w:lastRenderedPageBreak/>
        <w:t>更多体现在投资者的担忧和规避，在港股反映尤为明显，股价出现超跌。欧美市场在一季度震荡下跌后，在二、三季度出现回升和震荡，在四季度，也发生了加速下跌。到了</w:t>
      </w:r>
      <w:r w:rsidRPr="00F14763">
        <w:rPr>
          <w:kern w:val="0"/>
          <w:sz w:val="24"/>
        </w:rPr>
        <w:t>2018</w:t>
      </w:r>
      <w:r w:rsidRPr="00F14763">
        <w:rPr>
          <w:kern w:val="0"/>
          <w:sz w:val="24"/>
        </w:rPr>
        <w:t>年末：避险成为全球投资者一致的选择。回顾我们的操作，一直维持高</w:t>
      </w:r>
      <w:proofErr w:type="gramStart"/>
      <w:r w:rsidRPr="00F14763">
        <w:rPr>
          <w:kern w:val="0"/>
          <w:sz w:val="24"/>
        </w:rPr>
        <w:t>仓位</w:t>
      </w:r>
      <w:proofErr w:type="gramEnd"/>
      <w:r w:rsidRPr="00F14763">
        <w:rPr>
          <w:kern w:val="0"/>
          <w:sz w:val="24"/>
        </w:rPr>
        <w:t>运行，在欧美股市不断优化板块结构，港股进行了阶段性的减仓。全年来看，</w:t>
      </w:r>
      <w:proofErr w:type="gramStart"/>
      <w:r w:rsidRPr="00F14763">
        <w:rPr>
          <w:kern w:val="0"/>
          <w:sz w:val="24"/>
        </w:rPr>
        <w:t>仓位</w:t>
      </w:r>
      <w:proofErr w:type="gramEnd"/>
      <w:r w:rsidRPr="00F14763">
        <w:rPr>
          <w:kern w:val="0"/>
          <w:sz w:val="24"/>
        </w:rPr>
        <w:t>较大部分集中在可选消费和共用事业领域，虽然我们跑赢了市场，但是仍没有完全规避下跌，这值得我们深入反思。</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8" w:name="_Toc4060171"/>
      <w:bookmarkStart w:id="139" w:name="_Toc406664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8"/>
      <w:bookmarkEnd w:id="13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0" w:name="_Toc225498259"/>
      <w:bookmarkStart w:id="141" w:name="_Toc352255977"/>
      <w:bookmarkStart w:id="142" w:name="_Toc352256045"/>
      <w:bookmarkStart w:id="143" w:name="_Toc352331223"/>
      <w:bookmarkStart w:id="144" w:name="_Toc362424001"/>
      <w:bookmarkStart w:id="145" w:name="_Toc406664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40"/>
      <w:bookmarkEnd w:id="141"/>
      <w:bookmarkEnd w:id="142"/>
      <w:bookmarkEnd w:id="143"/>
      <w:bookmarkEnd w:id="144"/>
      <w:bookmarkEnd w:id="145"/>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2019</w:t>
      </w:r>
      <w:r w:rsidRPr="00F14763">
        <w:rPr>
          <w:kern w:val="0"/>
          <w:sz w:val="24"/>
        </w:rPr>
        <w:t>年，我们认为机遇与挑战并存，总体向上空间大于</w:t>
      </w:r>
      <w:r w:rsidRPr="00F14763">
        <w:rPr>
          <w:kern w:val="0"/>
          <w:sz w:val="24"/>
        </w:rPr>
        <w:t>2018</w:t>
      </w:r>
      <w:r w:rsidRPr="00F14763">
        <w:rPr>
          <w:kern w:val="0"/>
          <w:sz w:val="24"/>
        </w:rPr>
        <w:t>年，我们仍将坚守自下而上个股筛选的投资策略。分市场而言，我们认为美股短期仍有回调压力，但全年周期来看，预计仍有可能获取正收益。港股则波动加大，需要密切关注结构性机会，主要原因仍是来自海外流动性的不确定性。</w:t>
      </w:r>
      <w:r w:rsidRPr="00F14763">
        <w:rPr>
          <w:kern w:val="0"/>
          <w:sz w:val="24"/>
        </w:rPr>
        <w:t>2019</w:t>
      </w:r>
      <w:r w:rsidRPr="00F14763">
        <w:rPr>
          <w:kern w:val="0"/>
          <w:sz w:val="24"/>
        </w:rPr>
        <w:t>年，美联储</w:t>
      </w:r>
      <w:proofErr w:type="gramStart"/>
      <w:r w:rsidRPr="00F14763">
        <w:rPr>
          <w:kern w:val="0"/>
          <w:sz w:val="24"/>
        </w:rPr>
        <w:t>加息进程</w:t>
      </w:r>
      <w:proofErr w:type="gramEnd"/>
      <w:r w:rsidRPr="00F14763">
        <w:rPr>
          <w:kern w:val="0"/>
          <w:sz w:val="24"/>
        </w:rPr>
        <w:t>是否变化，成为影响美股流动性的关键因素。由此引发投资者对于美元，以及其他跟随美元货币的利率预期的不稳定。在全球经济增速尚未出现提速的阶段，美元</w:t>
      </w:r>
      <w:proofErr w:type="gramStart"/>
      <w:r w:rsidRPr="00F14763">
        <w:rPr>
          <w:kern w:val="0"/>
          <w:sz w:val="24"/>
        </w:rPr>
        <w:t>加息进程</w:t>
      </w:r>
      <w:proofErr w:type="gramEnd"/>
      <w:r w:rsidRPr="00F14763">
        <w:rPr>
          <w:kern w:val="0"/>
          <w:sz w:val="24"/>
        </w:rPr>
        <w:t>很有可能发生变化，这必然会引发美股和港股的短期波动。但从绝对估值而言，美股经过了剧烈回调，估值仍在历史正常范围内，如果未来加息放缓，风险偏好有提升的空间。而港股估值在历史较低水平，尽管流动性有波动，但国内较为稳健的经济环境，给港股上市公司业绩提供了支撑。我们认为，港股在轨交、医疗、消费和科技领域的细分行业龙头，业绩仍有望超预期，为投资人带来正收益。我们将继续坚守在看好的相关行业里，</w:t>
      </w:r>
      <w:r w:rsidRPr="00F14763">
        <w:rPr>
          <w:kern w:val="0"/>
          <w:sz w:val="24"/>
        </w:rPr>
        <w:t>“</w:t>
      </w:r>
      <w:r w:rsidRPr="00F14763">
        <w:rPr>
          <w:kern w:val="0"/>
          <w:sz w:val="24"/>
        </w:rPr>
        <w:t>自下而上</w:t>
      </w:r>
      <w:r w:rsidRPr="00F14763">
        <w:rPr>
          <w:kern w:val="0"/>
          <w:sz w:val="24"/>
        </w:rPr>
        <w:t>”</w:t>
      </w:r>
      <w:r w:rsidRPr="00F14763">
        <w:rPr>
          <w:kern w:val="0"/>
          <w:sz w:val="24"/>
        </w:rPr>
        <w:t>筛选个股。与此同时，我们将深刻吸取</w:t>
      </w:r>
      <w:r w:rsidRPr="00F14763">
        <w:rPr>
          <w:kern w:val="0"/>
          <w:sz w:val="24"/>
        </w:rPr>
        <w:t>2018</w:t>
      </w:r>
      <w:r w:rsidRPr="00F14763">
        <w:rPr>
          <w:kern w:val="0"/>
          <w:sz w:val="24"/>
        </w:rPr>
        <w:t>年的经验教训，预估安全边际，稳健投资。我们将继续勤勉尽责地积极调研，努力为投资人赚取回报。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6" w:name="_Toc247959456"/>
      <w:bookmarkStart w:id="147" w:name="_Toc245801806"/>
      <w:bookmarkStart w:id="148" w:name="_Toc352255978"/>
      <w:bookmarkStart w:id="149" w:name="_Toc352256046"/>
      <w:bookmarkStart w:id="150" w:name="_Toc352331224"/>
      <w:bookmarkStart w:id="151" w:name="_Toc362424002"/>
      <w:bookmarkStart w:id="152" w:name="_Toc406664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46"/>
      <w:bookmarkEnd w:id="147"/>
      <w:bookmarkEnd w:id="148"/>
      <w:bookmarkEnd w:id="149"/>
      <w:bookmarkEnd w:id="150"/>
      <w:bookmarkEnd w:id="151"/>
      <w:bookmarkEnd w:id="152"/>
    </w:p>
    <w:p w:rsidR="00397A97" w:rsidRDefault="002F1674">
      <w:pPr>
        <w:tabs>
          <w:tab w:val="left" w:pos="426"/>
        </w:tabs>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397A97" w:rsidRDefault="002F1674">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397A97" w:rsidRDefault="002F1674">
      <w:pPr>
        <w:tabs>
          <w:tab w:val="left" w:pos="426"/>
        </w:tabs>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397A97" w:rsidRDefault="002F1674">
      <w:pPr>
        <w:tabs>
          <w:tab w:val="left" w:pos="426"/>
        </w:tabs>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w:t>
      </w:r>
      <w:r>
        <w:rPr>
          <w:kern w:val="0"/>
          <w:sz w:val="24"/>
        </w:rPr>
        <w:lastRenderedPageBreak/>
        <w:t>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97A97" w:rsidRDefault="002F1674">
      <w:pPr>
        <w:tabs>
          <w:tab w:val="left" w:pos="426"/>
        </w:tabs>
        <w:spacing w:before="29" w:line="288" w:lineRule="auto"/>
        <w:ind w:firstLineChars="200" w:firstLine="480"/>
        <w:rPr>
          <w:kern w:val="0"/>
          <w:sz w:val="24"/>
        </w:rPr>
      </w:pPr>
      <w:r>
        <w:rPr>
          <w:kern w:val="0"/>
          <w:sz w:val="24"/>
        </w:rPr>
        <w:t>（二）继续深化全面风险管理，提高风险控制有效性。</w:t>
      </w:r>
    </w:p>
    <w:p w:rsidR="00397A97" w:rsidRDefault="002F1674">
      <w:pPr>
        <w:tabs>
          <w:tab w:val="left" w:pos="426"/>
        </w:tabs>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97A97" w:rsidRDefault="002F1674">
      <w:pPr>
        <w:tabs>
          <w:tab w:val="left" w:pos="426"/>
        </w:tabs>
        <w:spacing w:before="29" w:line="288" w:lineRule="auto"/>
        <w:ind w:firstLineChars="200" w:firstLine="480"/>
        <w:rPr>
          <w:kern w:val="0"/>
          <w:sz w:val="24"/>
        </w:rPr>
      </w:pPr>
      <w:r>
        <w:rPr>
          <w:kern w:val="0"/>
          <w:sz w:val="24"/>
        </w:rPr>
        <w:t>（三）全面开展内部监督检查，强化公司内部控制。</w:t>
      </w:r>
    </w:p>
    <w:p w:rsidR="00397A97" w:rsidRDefault="002F1674">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97A97" w:rsidRDefault="002F1674">
      <w:pPr>
        <w:tabs>
          <w:tab w:val="left" w:pos="426"/>
        </w:tabs>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w:t>
      </w:r>
      <w:proofErr w:type="gramStart"/>
      <w:r w:rsidRPr="00F14763">
        <w:rPr>
          <w:kern w:val="0"/>
          <w:sz w:val="24"/>
        </w:rPr>
        <w:t>规</w:t>
      </w:r>
      <w:proofErr w:type="gramEnd"/>
      <w:r w:rsidRPr="00F14763">
        <w:rPr>
          <w:kern w:val="0"/>
          <w:sz w:val="24"/>
        </w:rPr>
        <w:t>教育工作。公司围绕行业热点、重点、难点问题，组织开展了多场培训工作，加深了员工对新法规的理解及强化其风险合</w:t>
      </w:r>
      <w:proofErr w:type="gramStart"/>
      <w:r w:rsidRPr="00F14763">
        <w:rPr>
          <w:kern w:val="0"/>
          <w:sz w:val="24"/>
        </w:rPr>
        <w:t>规</w:t>
      </w:r>
      <w:proofErr w:type="gramEnd"/>
      <w:r w:rsidRPr="00F14763">
        <w:rPr>
          <w:kern w:val="0"/>
          <w:sz w:val="24"/>
        </w:rPr>
        <w:t>意识，提高了员工内部控制、风险管理的技能和水平，公司内部控制和风险管理基础得到进一步的夯实和优化。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53" w:name="_Toc247959457"/>
      <w:bookmarkStart w:id="154" w:name="_Toc225570083"/>
      <w:bookmarkStart w:id="155" w:name="_Toc352255979"/>
      <w:bookmarkStart w:id="156" w:name="_Toc352256047"/>
      <w:bookmarkStart w:id="157" w:name="_Toc352331225"/>
      <w:bookmarkStart w:id="158" w:name="_Toc362424003"/>
      <w:bookmarkStart w:id="159" w:name="_Toc406664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53"/>
      <w:bookmarkEnd w:id="154"/>
      <w:bookmarkEnd w:id="155"/>
      <w:bookmarkEnd w:id="156"/>
      <w:bookmarkEnd w:id="157"/>
      <w:bookmarkEnd w:id="158"/>
      <w:bookmarkEnd w:id="159"/>
    </w:p>
    <w:p w:rsidR="00397A97" w:rsidRDefault="002F1674">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397A97" w:rsidRDefault="002F167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6C17F8" w:rsidRDefault="005E0599" w:rsidP="006C17F8">
      <w:pPr>
        <w:pStyle w:val="20"/>
        <w:spacing w:before="29" w:after="0" w:line="288" w:lineRule="auto"/>
        <w:rPr>
          <w:rFonts w:ascii="Times New Roman" w:hAnsi="Times New Roman"/>
          <w:kern w:val="0"/>
          <w:szCs w:val="24"/>
        </w:rPr>
      </w:pPr>
      <w:bookmarkStart w:id="160" w:name="_Toc247959458"/>
      <w:bookmarkStart w:id="161" w:name="_Toc225570084"/>
      <w:bookmarkStart w:id="162" w:name="_Toc361324862"/>
      <w:bookmarkStart w:id="163" w:name="_Toc374374942"/>
      <w:bookmarkStart w:id="164" w:name="_Toc4066648"/>
      <w:r w:rsidRPr="006C17F8">
        <w:rPr>
          <w:rFonts w:ascii="Times New Roman" w:hAnsi="Times New Roman"/>
          <w:kern w:val="0"/>
          <w:szCs w:val="24"/>
        </w:rPr>
        <w:t>4.</w:t>
      </w:r>
      <w:r w:rsidRPr="006C17F8">
        <w:rPr>
          <w:rFonts w:ascii="Times New Roman" w:hAnsi="Times New Roman" w:hint="eastAsia"/>
          <w:kern w:val="0"/>
          <w:szCs w:val="24"/>
        </w:rPr>
        <w:t>9</w:t>
      </w:r>
      <w:r w:rsidRPr="006C17F8">
        <w:rPr>
          <w:rFonts w:ascii="Times New Roman" w:hAnsi="Times New Roman"/>
          <w:kern w:val="0"/>
          <w:szCs w:val="24"/>
        </w:rPr>
        <w:t xml:space="preserve"> </w:t>
      </w:r>
      <w:r w:rsidRPr="006C17F8">
        <w:rPr>
          <w:rFonts w:ascii="Times New Roman" w:hAnsi="Times New Roman"/>
          <w:kern w:val="0"/>
          <w:szCs w:val="24"/>
        </w:rPr>
        <w:t>管理人对报告期内基金利润分配情况的说明</w:t>
      </w:r>
      <w:bookmarkEnd w:id="160"/>
      <w:bookmarkEnd w:id="161"/>
      <w:bookmarkEnd w:id="162"/>
      <w:bookmarkEnd w:id="163"/>
      <w:bookmarkEnd w:id="164"/>
    </w:p>
    <w:p w:rsidR="00397A97" w:rsidRDefault="002F1674">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5E0599" w:rsidRPr="00BB731C" w:rsidRDefault="005E0599" w:rsidP="005E0599">
      <w:pPr>
        <w:spacing w:before="29" w:line="288" w:lineRule="auto"/>
        <w:ind w:firstLineChars="200" w:firstLine="480"/>
        <w:rPr>
          <w:kern w:val="0"/>
          <w:sz w:val="24"/>
        </w:rPr>
      </w:pPr>
      <w:r w:rsidRPr="00BB731C">
        <w:rPr>
          <w:kern w:val="0"/>
          <w:sz w:val="24"/>
        </w:rPr>
        <w:t>本基金未对本报告期</w:t>
      </w:r>
      <w:proofErr w:type="gramStart"/>
      <w:r w:rsidRPr="00BB731C">
        <w:rPr>
          <w:kern w:val="0"/>
          <w:sz w:val="24"/>
        </w:rPr>
        <w:t>内利润</w:t>
      </w:r>
      <w:proofErr w:type="gramEnd"/>
      <w:r w:rsidRPr="00BB731C">
        <w:rPr>
          <w:kern w:val="0"/>
          <w:sz w:val="24"/>
        </w:rPr>
        <w:t>进行分配。</w:t>
      </w:r>
    </w:p>
    <w:p w:rsidR="005E0599" w:rsidRPr="00A4203E" w:rsidRDefault="005E0599" w:rsidP="005E0599">
      <w:pPr>
        <w:spacing w:line="360" w:lineRule="auto"/>
        <w:ind w:firstLineChars="200" w:firstLine="420"/>
        <w:rPr>
          <w:rFonts w:eastAsiaTheme="minorEastAsia"/>
          <w:color w:val="000000"/>
          <w:szCs w:val="21"/>
        </w:rPr>
      </w:pPr>
    </w:p>
    <w:p w:rsidR="005E0599" w:rsidRPr="006C17F8" w:rsidRDefault="005E0599" w:rsidP="006C17F8">
      <w:pPr>
        <w:pStyle w:val="20"/>
        <w:spacing w:before="29" w:after="0" w:line="288" w:lineRule="auto"/>
        <w:rPr>
          <w:rFonts w:ascii="Times New Roman" w:hAnsi="Times New Roman"/>
          <w:kern w:val="0"/>
          <w:szCs w:val="24"/>
        </w:rPr>
      </w:pPr>
      <w:bookmarkStart w:id="165" w:name="_Toc4066649"/>
      <w:r w:rsidRPr="006C17F8">
        <w:rPr>
          <w:rFonts w:ascii="Times New Roman" w:hAnsi="Times New Roman"/>
          <w:kern w:val="0"/>
          <w:szCs w:val="24"/>
        </w:rPr>
        <w:t>4.10</w:t>
      </w:r>
      <w:r w:rsidRPr="006C17F8">
        <w:rPr>
          <w:rFonts w:ascii="Times New Roman" w:hAnsi="Times New Roman" w:hint="eastAsia"/>
          <w:kern w:val="0"/>
          <w:szCs w:val="24"/>
        </w:rPr>
        <w:t xml:space="preserve"> </w:t>
      </w:r>
      <w:r w:rsidRPr="006C17F8">
        <w:rPr>
          <w:rFonts w:ascii="Times New Roman" w:hAnsi="Times New Roman" w:hint="eastAsia"/>
          <w:kern w:val="0"/>
          <w:szCs w:val="24"/>
        </w:rPr>
        <w:t>报告期内管理人对本基金持有人数或基金资产净值预警情形的说明</w:t>
      </w:r>
      <w:bookmarkEnd w:id="165"/>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66" w:name="_Toc225498263"/>
      <w:bookmarkStart w:id="167" w:name="_Toc352255982"/>
      <w:bookmarkStart w:id="168" w:name="_Toc352256050"/>
      <w:bookmarkStart w:id="169" w:name="_Toc352331228"/>
      <w:bookmarkStart w:id="170" w:name="_Toc362424006"/>
      <w:bookmarkStart w:id="171" w:name="_Toc4066650"/>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66"/>
      <w:bookmarkEnd w:id="167"/>
      <w:bookmarkEnd w:id="168"/>
      <w:bookmarkEnd w:id="169"/>
      <w:bookmarkEnd w:id="170"/>
      <w:bookmarkEnd w:id="171"/>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72" w:name="_Toc225498264"/>
      <w:bookmarkStart w:id="173" w:name="_Toc352255983"/>
      <w:bookmarkStart w:id="174" w:name="_Toc352256051"/>
      <w:bookmarkStart w:id="175" w:name="_Toc352331229"/>
      <w:bookmarkStart w:id="176" w:name="_Toc362424007"/>
      <w:bookmarkStart w:id="177" w:name="_Toc4066651"/>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72"/>
      <w:bookmarkEnd w:id="173"/>
      <w:bookmarkEnd w:id="174"/>
      <w:bookmarkEnd w:id="175"/>
      <w:bookmarkEnd w:id="176"/>
      <w:bookmarkEnd w:id="177"/>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8" w:name="_Toc225498265"/>
      <w:bookmarkStart w:id="179" w:name="_Toc352255984"/>
      <w:bookmarkStart w:id="180" w:name="_Toc352256052"/>
      <w:bookmarkStart w:id="181" w:name="_Toc352331230"/>
      <w:bookmarkStart w:id="182" w:name="_Toc362424008"/>
      <w:bookmarkStart w:id="183" w:name="_Toc4066652"/>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8"/>
      <w:r w:rsidRPr="007C2D9E">
        <w:rPr>
          <w:rFonts w:ascii="Times New Roman" w:hAnsi="Times New Roman" w:hint="eastAsia"/>
          <w:kern w:val="0"/>
          <w:szCs w:val="24"/>
        </w:rPr>
        <w:t>说明</w:t>
      </w:r>
      <w:bookmarkEnd w:id="179"/>
      <w:bookmarkEnd w:id="180"/>
      <w:bookmarkEnd w:id="181"/>
      <w:bookmarkEnd w:id="182"/>
      <w:bookmarkEnd w:id="183"/>
    </w:p>
    <w:p w:rsidR="00397A97" w:rsidRDefault="002F1674">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报告期内，本基金实施利润分配的金额为</w:t>
      </w:r>
      <w:r w:rsidR="00484060">
        <w:rPr>
          <w:color w:val="000000"/>
          <w:sz w:val="24"/>
        </w:rPr>
        <w:t>4,514,582.50</w:t>
      </w:r>
      <w:r w:rsidRPr="00F14763">
        <w:rPr>
          <w:kern w:val="0"/>
          <w:sz w:val="24"/>
        </w:rPr>
        <w:t>元。</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84" w:name="_Toc225498266"/>
      <w:bookmarkStart w:id="185" w:name="_Toc352255985"/>
      <w:bookmarkStart w:id="186" w:name="_Toc352256053"/>
      <w:bookmarkStart w:id="187" w:name="_Toc352331231"/>
      <w:bookmarkStart w:id="188" w:name="_Toc362424009"/>
      <w:bookmarkStart w:id="189" w:name="_Toc4066653"/>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84"/>
      <w:bookmarkEnd w:id="185"/>
      <w:bookmarkEnd w:id="186"/>
      <w:bookmarkEnd w:id="187"/>
      <w:bookmarkEnd w:id="188"/>
      <w:bookmarkEnd w:id="189"/>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90" w:name="_Toc245801814"/>
      <w:bookmarkStart w:id="191" w:name="_Toc247959464"/>
      <w:bookmarkStart w:id="192" w:name="_Toc352255986"/>
      <w:bookmarkStart w:id="193" w:name="_Toc352256054"/>
      <w:bookmarkStart w:id="194" w:name="_Toc352331232"/>
      <w:bookmarkStart w:id="195" w:name="_Toc362424010"/>
      <w:bookmarkStart w:id="196" w:name="_Toc4066654"/>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90"/>
      <w:bookmarkEnd w:id="191"/>
      <w:bookmarkEnd w:id="192"/>
      <w:bookmarkEnd w:id="193"/>
      <w:bookmarkEnd w:id="194"/>
      <w:bookmarkEnd w:id="195"/>
      <w:bookmarkEnd w:id="196"/>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 xml:space="preserve">21562 </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交银施罗德环球精选价值证券投资基金全体基金份额持有人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7" w:name="_Toc286996149"/>
      <w:bookmarkStart w:id="198" w:name="_Toc352255989"/>
      <w:bookmarkStart w:id="199" w:name="_Toc352256057"/>
      <w:bookmarkStart w:id="200" w:name="_Toc352331235"/>
      <w:bookmarkStart w:id="201" w:name="_Toc362424013"/>
      <w:bookmarkStart w:id="202" w:name="_Toc374459275"/>
      <w:bookmarkStart w:id="203" w:name="_Toc286996147"/>
      <w:bookmarkStart w:id="204" w:name="_Toc352255987"/>
      <w:bookmarkStart w:id="205" w:name="_Toc352256055"/>
      <w:bookmarkStart w:id="206" w:name="_Toc352331233"/>
      <w:bookmarkStart w:id="207" w:name="_Toc362424011"/>
      <w:bookmarkStart w:id="208" w:name="_Toc374459273"/>
      <w:bookmarkStart w:id="209" w:name="_Toc4066655"/>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97"/>
      <w:bookmarkEnd w:id="198"/>
      <w:bookmarkEnd w:id="199"/>
      <w:bookmarkEnd w:id="200"/>
      <w:bookmarkEnd w:id="201"/>
      <w:bookmarkEnd w:id="202"/>
      <w:bookmarkEnd w:id="209"/>
    </w:p>
    <w:p w:rsidR="00397A97" w:rsidRDefault="002F167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2B49B4" w:rsidRDefault="002F1674">
      <w:pPr>
        <w:widowControl/>
        <w:spacing w:line="288" w:lineRule="auto"/>
        <w:ind w:firstLine="420"/>
        <w:rPr>
          <w:rFonts w:eastAsiaTheme="minorEastAsia"/>
          <w:kern w:val="0"/>
          <w:sz w:val="24"/>
        </w:rPr>
      </w:pPr>
      <w:r>
        <w:rPr>
          <w:rFonts w:eastAsiaTheme="minorEastAsia"/>
          <w:kern w:val="0"/>
          <w:sz w:val="24"/>
        </w:rPr>
        <w:lastRenderedPageBreak/>
        <w:t>我们审计了交银施罗德环球精选价值证券投资基金</w:t>
      </w:r>
      <w:r>
        <w:rPr>
          <w:rFonts w:eastAsiaTheme="minorEastAsia"/>
          <w:kern w:val="0"/>
          <w:sz w:val="24"/>
        </w:rPr>
        <w:t>(</w:t>
      </w:r>
      <w:r>
        <w:rPr>
          <w:rFonts w:eastAsiaTheme="minorEastAsia"/>
          <w:kern w:val="0"/>
          <w:sz w:val="24"/>
        </w:rPr>
        <w:t>以下简称</w:t>
      </w:r>
      <w:r>
        <w:rPr>
          <w:rFonts w:eastAsiaTheme="minorEastAsia"/>
          <w:kern w:val="0"/>
          <w:sz w:val="24"/>
        </w:rPr>
        <w:t>“</w:t>
      </w:r>
      <w:bookmarkStart w:id="210" w:name="JiJinJianCheng1"/>
      <w:r w:rsidR="00A43F07">
        <w:rPr>
          <w:rFonts w:ascii="Georgia" w:hAnsi="Georgia" w:cs="Arial"/>
          <w:sz w:val="24"/>
          <w:lang w:val="en-AU"/>
        </w:rPr>
        <w:t>交银环球精选价值基金</w:t>
      </w:r>
      <w:bookmarkEnd w:id="210"/>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97A97" w:rsidRDefault="002F167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6C42F0" w:rsidRDefault="006C42F0" w:rsidP="006C42F0">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w:t>
      </w:r>
      <w:r w:rsidR="00A43F07">
        <w:rPr>
          <w:rFonts w:ascii="Georgia" w:hAnsi="Georgia" w:cs="Arial"/>
          <w:sz w:val="24"/>
          <w:lang w:val="en-AU"/>
        </w:rPr>
        <w:t>交银环球精选价值基金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11" w:name="_Toc4066656"/>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211"/>
    </w:p>
    <w:p w:rsidR="00397A97" w:rsidRDefault="002F1674">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C42F0" w:rsidRDefault="006C42F0" w:rsidP="006C42F0">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w:t>
      </w:r>
      <w:r w:rsidR="00A43F07">
        <w:rPr>
          <w:rFonts w:ascii="Georgia" w:hAnsi="Georgia" w:cs="Arial"/>
          <w:sz w:val="24"/>
          <w:lang w:val="en-AU"/>
        </w:rPr>
        <w:t>交银环球精选价值基金</w:t>
      </w:r>
      <w:r w:rsidRPr="00E62260">
        <w:rPr>
          <w:rFonts w:eastAsiaTheme="minorEastAsia" w:hint="eastAsia"/>
          <w:sz w:val="24"/>
        </w:rPr>
        <w:t>，并履行了职业道德方面的其他责任。</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12" w:name="_Toc4066657"/>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203"/>
      <w:bookmarkEnd w:id="204"/>
      <w:bookmarkEnd w:id="205"/>
      <w:bookmarkEnd w:id="206"/>
      <w:bookmarkEnd w:id="207"/>
      <w:bookmarkEnd w:id="208"/>
      <w:r w:rsidRPr="00463320">
        <w:rPr>
          <w:rFonts w:ascii="Times New Roman" w:eastAsiaTheme="minorEastAsia" w:hAnsi="Times New Roman" w:hint="eastAsia"/>
          <w:kern w:val="0"/>
          <w:szCs w:val="24"/>
        </w:rPr>
        <w:t>管理层和治理层对财务报表的责任</w:t>
      </w:r>
      <w:bookmarkEnd w:id="212"/>
    </w:p>
    <w:p w:rsidR="00397A97" w:rsidRDefault="00A43F07">
      <w:pPr>
        <w:spacing w:line="288" w:lineRule="auto"/>
        <w:ind w:firstLineChars="200" w:firstLine="480"/>
        <w:rPr>
          <w:rFonts w:eastAsiaTheme="minorEastAsia"/>
          <w:sz w:val="24"/>
        </w:rPr>
      </w:pPr>
      <w:r>
        <w:rPr>
          <w:rFonts w:ascii="Georgia" w:hAnsi="Georgia" w:cs="Arial"/>
          <w:sz w:val="24"/>
          <w:lang w:val="en-AU"/>
        </w:rPr>
        <w:t>交银环球精选价值基金</w:t>
      </w:r>
      <w:r w:rsidR="002F1674">
        <w:rPr>
          <w:rFonts w:eastAsiaTheme="minorEastAsia"/>
          <w:sz w:val="24"/>
        </w:rPr>
        <w:t>的基金管理人交银施罗德基金管理有限公司</w:t>
      </w:r>
      <w:r w:rsidR="002F1674">
        <w:rPr>
          <w:rFonts w:eastAsiaTheme="minorEastAsia"/>
          <w:sz w:val="24"/>
        </w:rPr>
        <w:t>(</w:t>
      </w:r>
      <w:r w:rsidR="002F1674">
        <w:rPr>
          <w:rFonts w:eastAsiaTheme="minorEastAsia"/>
          <w:sz w:val="24"/>
        </w:rPr>
        <w:t>以下简称</w:t>
      </w:r>
      <w:r w:rsidR="002F1674">
        <w:rPr>
          <w:rFonts w:eastAsiaTheme="minorEastAsia"/>
          <w:sz w:val="24"/>
        </w:rPr>
        <w:t>“</w:t>
      </w:r>
      <w:r w:rsidR="002F1674">
        <w:rPr>
          <w:rFonts w:eastAsiaTheme="minorEastAsia"/>
          <w:sz w:val="24"/>
        </w:rPr>
        <w:t>基金管理人</w:t>
      </w:r>
      <w:r w:rsidR="002F1674">
        <w:rPr>
          <w:rFonts w:eastAsiaTheme="minorEastAsia"/>
          <w:sz w:val="24"/>
        </w:rPr>
        <w:t>”)</w:t>
      </w:r>
      <w:r w:rsidR="002F1674">
        <w:rPr>
          <w:rFonts w:eastAsiaTheme="minorEastAsia"/>
          <w:sz w:val="24"/>
        </w:rPr>
        <w:t>管理</w:t>
      </w:r>
      <w:proofErr w:type="gramStart"/>
      <w:r w:rsidR="002F1674">
        <w:rPr>
          <w:rFonts w:eastAsiaTheme="minorEastAsia"/>
          <w:sz w:val="24"/>
        </w:rPr>
        <w:t>层负责</w:t>
      </w:r>
      <w:proofErr w:type="gramEnd"/>
      <w:r w:rsidR="002F1674">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97A97" w:rsidRDefault="002F167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w:t>
      </w:r>
      <w:r w:rsidR="00A43F07">
        <w:rPr>
          <w:rFonts w:ascii="Georgia" w:hAnsi="Georgia" w:cs="Arial"/>
          <w:sz w:val="24"/>
          <w:lang w:val="en-AU"/>
        </w:rPr>
        <w:t>交银环球精选价值基金</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w:t>
      </w:r>
      <w:r w:rsidR="00A43F07">
        <w:rPr>
          <w:rFonts w:ascii="Georgia" w:hAnsi="Georgia" w:cs="Arial"/>
          <w:sz w:val="24"/>
          <w:lang w:val="en-AU"/>
        </w:rPr>
        <w:t>交银环球精选价值基金</w:t>
      </w:r>
      <w:r>
        <w:rPr>
          <w:rFonts w:eastAsiaTheme="minorEastAsia"/>
          <w:sz w:val="24"/>
        </w:rPr>
        <w:t>、终止运营或别无其他现实的选择。</w:t>
      </w:r>
    </w:p>
    <w:p w:rsidR="006C42F0" w:rsidRDefault="006C42F0" w:rsidP="006C42F0">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w:t>
      </w:r>
      <w:r w:rsidR="00A43F07">
        <w:rPr>
          <w:rFonts w:ascii="Georgia" w:hAnsi="Georgia" w:cs="Arial"/>
          <w:sz w:val="24"/>
          <w:lang w:val="en-AU"/>
        </w:rPr>
        <w:t>交银环球精选价值基金</w:t>
      </w:r>
      <w:r w:rsidRPr="00E62260">
        <w:rPr>
          <w:rFonts w:eastAsiaTheme="minorEastAsia"/>
          <w:sz w:val="24"/>
        </w:rPr>
        <w:t>的财务报告过程。</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13" w:name="_Toc286996148"/>
      <w:bookmarkStart w:id="214" w:name="_Toc352255988"/>
      <w:bookmarkStart w:id="215" w:name="_Toc352256056"/>
      <w:bookmarkStart w:id="216" w:name="_Toc352331234"/>
      <w:bookmarkStart w:id="217" w:name="_Toc362424012"/>
      <w:bookmarkStart w:id="218" w:name="_Toc374459274"/>
      <w:bookmarkStart w:id="219" w:name="_Toc4066658"/>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213"/>
      <w:bookmarkEnd w:id="214"/>
      <w:bookmarkEnd w:id="215"/>
      <w:bookmarkEnd w:id="216"/>
      <w:bookmarkEnd w:id="217"/>
      <w:bookmarkEnd w:id="218"/>
      <w:r w:rsidRPr="00F808BA">
        <w:rPr>
          <w:rFonts w:ascii="Times New Roman" w:eastAsiaTheme="minorEastAsia" w:hAnsi="Times New Roman" w:hint="eastAsia"/>
          <w:kern w:val="0"/>
          <w:szCs w:val="24"/>
        </w:rPr>
        <w:t>注册会计师对财务报表审计的责任</w:t>
      </w:r>
      <w:bookmarkEnd w:id="219"/>
    </w:p>
    <w:p w:rsidR="00397A97" w:rsidRDefault="002F167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397A97" w:rsidRDefault="002F167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97A97" w:rsidRDefault="002F167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w:t>
      </w:r>
      <w:r>
        <w:rPr>
          <w:rFonts w:eastAsiaTheme="minorEastAsia"/>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397A97" w:rsidRDefault="002F167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97A97" w:rsidRDefault="002F167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397A97" w:rsidRDefault="002F167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w:t>
      </w:r>
      <w:r w:rsidR="00530CDC">
        <w:rPr>
          <w:rFonts w:ascii="Georgia" w:hAnsi="Georgia" w:cs="Arial"/>
          <w:sz w:val="24"/>
          <w:lang w:val="en-AU"/>
        </w:rPr>
        <w:t>交银环球精选价值基金</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530CDC">
        <w:rPr>
          <w:rFonts w:ascii="Georgia" w:hAnsi="Georgia" w:cs="Arial"/>
          <w:sz w:val="24"/>
          <w:lang w:val="en-AU"/>
        </w:rPr>
        <w:t>交银环球精选价值基金</w:t>
      </w:r>
      <w:r>
        <w:rPr>
          <w:rFonts w:eastAsiaTheme="minorEastAsia"/>
          <w:sz w:val="24"/>
        </w:rPr>
        <w:t>不能持续经营。</w:t>
      </w:r>
    </w:p>
    <w:p w:rsidR="00397A97" w:rsidRDefault="002F167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C42F0" w:rsidRPr="00E62260" w:rsidRDefault="006C42F0" w:rsidP="006C42F0">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2F1674">
        <w:tc>
          <w:tcPr>
            <w:tcW w:w="6629" w:type="dxa"/>
          </w:tcPr>
          <w:p w:rsidR="006C42F0" w:rsidRPr="00E62260" w:rsidRDefault="006C42F0" w:rsidP="002F1674">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2F1674">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20" w:name="_Toc352255990"/>
      <w:bookmarkStart w:id="221" w:name="_Toc352256058"/>
      <w:bookmarkStart w:id="222" w:name="_Toc352331236"/>
      <w:bookmarkStart w:id="223" w:name="_Toc362424014"/>
      <w:bookmarkStart w:id="224" w:name="_Toc4066659"/>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20"/>
      <w:bookmarkEnd w:id="221"/>
      <w:bookmarkEnd w:id="222"/>
      <w:bookmarkEnd w:id="223"/>
      <w:bookmarkEnd w:id="224"/>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25" w:name="_Toc225498268"/>
      <w:bookmarkStart w:id="226" w:name="_Toc352255991"/>
      <w:bookmarkStart w:id="227" w:name="_Toc352256059"/>
      <w:bookmarkStart w:id="228" w:name="_Toc352331237"/>
      <w:bookmarkStart w:id="229" w:name="_Toc362424015"/>
      <w:bookmarkStart w:id="230" w:name="_Toc4066660"/>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25"/>
      <w:bookmarkEnd w:id="226"/>
      <w:bookmarkEnd w:id="227"/>
      <w:bookmarkEnd w:id="228"/>
      <w:bookmarkEnd w:id="229"/>
      <w:bookmarkEnd w:id="230"/>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交银施罗德环球精选价值证券投资基金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2018</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2018</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2F1674">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2F1674">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18,195,744.60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11,168,166.57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lastRenderedPageBreak/>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91,423,894.33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110,741,034.83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91,423,894.33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110,741,034.83</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1,455.39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929.46</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139,325.51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99,252.08</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181,562.16</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309,327.37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109,941,981.99</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122,318,710.31</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2018</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w:t>
            </w:r>
            <w:proofErr w:type="gramStart"/>
            <w:r w:rsidRPr="007F1025">
              <w:rPr>
                <w:rFonts w:hint="eastAsia"/>
                <w:color w:val="000000"/>
                <w:sz w:val="24"/>
              </w:rPr>
              <w:t>赎回款</w:t>
            </w:r>
            <w:proofErr w:type="gramEnd"/>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1,130,445.18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887,478.03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169,760.24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184,684.52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33,008.93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35,910.87</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73,438.87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70,965.77</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1,406,653.22</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1,179,039.19</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lastRenderedPageBreak/>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62,907,239.77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64,619,702.83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45,628,089.00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56,519,968.29</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108,535,328.77</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121,139,671.12</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109,941,981.99</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122,318,710.31</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2018</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1.725</w:t>
      </w:r>
      <w:r w:rsidRPr="007E739B">
        <w:rPr>
          <w:kern w:val="0"/>
          <w:sz w:val="24"/>
        </w:rPr>
        <w:t>元，基金份额总额</w:t>
      </w:r>
      <w:r w:rsidRPr="007E739B">
        <w:rPr>
          <w:kern w:val="0"/>
          <w:sz w:val="24"/>
        </w:rPr>
        <w:t>62,907,239.77</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31" w:name="_Toc225498269"/>
      <w:bookmarkStart w:id="232" w:name="_Toc352255992"/>
      <w:bookmarkStart w:id="233" w:name="_Toc352256060"/>
      <w:bookmarkStart w:id="234" w:name="_Toc352331238"/>
      <w:bookmarkStart w:id="235" w:name="_Toc362424016"/>
      <w:bookmarkStart w:id="236" w:name="_Toc4066661"/>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31"/>
      <w:bookmarkEnd w:id="232"/>
      <w:bookmarkEnd w:id="233"/>
      <w:bookmarkEnd w:id="234"/>
      <w:bookmarkEnd w:id="235"/>
      <w:bookmarkEnd w:id="236"/>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交银施罗德环球精选价值证券投资基金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2018</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2018</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-2,589,886.60</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23,458,925.32</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43,126.54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35,712.01</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43,126.54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35,712.01</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13,600,965.03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12,064,443.91</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11,726,434.98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10,097,690.01</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1,874,530.05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1,966,753.90</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-16,908,880.93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11,895,767.75</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639,399.26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-582,107.93</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35,503.50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45,109.58</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lastRenderedPageBreak/>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2,815,723.86</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2,996,548.37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2,107,497.40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2,147,783.44</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409,791.09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417,624.49</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225,227.97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358,706.09</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2F1674">
        <w:tc>
          <w:tcPr>
            <w:tcW w:w="3544" w:type="dxa"/>
            <w:vAlign w:val="center"/>
          </w:tcPr>
          <w:p w:rsidR="009C568C" w:rsidRPr="009C568C" w:rsidRDefault="009C568C" w:rsidP="002F1674">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2F1674">
            <w:pPr>
              <w:pStyle w:val="af6"/>
              <w:jc w:val="center"/>
              <w:rPr>
                <w:rFonts w:ascii="Times New Roman" w:eastAsiaTheme="minorEastAsia" w:hAnsi="Times New Roman"/>
                <w:color w:val="000000"/>
              </w:rPr>
            </w:pPr>
          </w:p>
        </w:tc>
        <w:tc>
          <w:tcPr>
            <w:tcW w:w="2213" w:type="dxa"/>
            <w:vAlign w:val="bottom"/>
          </w:tcPr>
          <w:p w:rsidR="009C568C" w:rsidRPr="009C568C" w:rsidRDefault="009C568C" w:rsidP="002F1674">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2F1674">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73,207.40</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72,434.35</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-5,405,610.46</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20,462,376.95</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-5,405,610.46</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20,462,376.95</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37" w:name="_Toc225498270"/>
      <w:bookmarkStart w:id="238" w:name="_Toc352255993"/>
      <w:bookmarkStart w:id="239" w:name="_Toc352256061"/>
      <w:bookmarkStart w:id="240" w:name="_Toc352331239"/>
      <w:bookmarkStart w:id="241" w:name="_Toc362424017"/>
      <w:bookmarkStart w:id="242" w:name="_Toc4066662"/>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37"/>
      <w:bookmarkEnd w:id="238"/>
      <w:bookmarkEnd w:id="239"/>
      <w:bookmarkEnd w:id="240"/>
      <w:bookmarkEnd w:id="241"/>
      <w:bookmarkEnd w:id="242"/>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交银施罗德环球精选价值证券投资基金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2018</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2018</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64,619,702.83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56,519,968.29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121,139,671.12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-5,405,610.46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-5,405,610.46</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-1,712,463.06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-971,686.33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-2,684,149.39</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17,107,972.25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14,486,112.86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31,594,085.11</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w:t>
            </w:r>
            <w:proofErr w:type="gramStart"/>
            <w:r w:rsidR="007B62FA" w:rsidRPr="009C2C2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-18,820,435.31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-15,457,799.19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-34,278,234.50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w:t>
            </w:r>
            <w:r w:rsidRPr="009C2C25">
              <w:rPr>
                <w:rFonts w:hint="eastAsia"/>
                <w:color w:val="000000"/>
                <w:sz w:val="24"/>
              </w:rPr>
              <w:lastRenderedPageBreak/>
              <w:t>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lastRenderedPageBreak/>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-4,514,582.50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-4,514,582.50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62,907,239.77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45,628,089.00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108,535,328.77</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61,370,048.29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39,423,938.86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100,793,987.15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20,462,376.95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20,462,376.95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3,249,654.54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1,086,634.73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4,336,289.27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30,177,792.24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20,773,316.05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50,951,108.29</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w:t>
            </w:r>
            <w:proofErr w:type="gramStart"/>
            <w:r w:rsidR="007B62FA" w:rsidRPr="005A0ED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-26,928,137.70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-19,686,681.32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-46,614,819.02</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-4,452,982.25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-4,452,982.25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64,619,702.83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56,519,968.29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121,139,671.12</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w:t>
      </w:r>
      <w:r w:rsidR="00A4508C">
        <w:rPr>
          <w:rFonts w:hint="eastAsia"/>
          <w:sz w:val="24"/>
        </w:rPr>
        <w:t>谢卫</w:t>
      </w:r>
      <w:r w:rsidR="00C53104" w:rsidRPr="00054D7C">
        <w:rPr>
          <w:rFonts w:hint="eastAsia"/>
          <w:sz w:val="24"/>
        </w:rPr>
        <w:t>，主管会计工作负责人：</w:t>
      </w:r>
      <w:proofErr w:type="gramStart"/>
      <w:r w:rsidR="00C53104" w:rsidRPr="00054D7C">
        <w:rPr>
          <w:rFonts w:hint="eastAsia"/>
          <w:sz w:val="24"/>
        </w:rPr>
        <w:t>夏华龙</w:t>
      </w:r>
      <w:proofErr w:type="gramEnd"/>
      <w:r w:rsidR="00C53104" w:rsidRPr="00054D7C">
        <w:rPr>
          <w:rFonts w:hint="eastAsia"/>
          <w:sz w:val="24"/>
        </w:rPr>
        <w:t>，会计机构负责人：单江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225498271"/>
      <w:bookmarkStart w:id="244" w:name="_Toc352255994"/>
      <w:bookmarkStart w:id="245" w:name="_Toc352256062"/>
      <w:bookmarkStart w:id="246" w:name="_Toc352331240"/>
      <w:bookmarkStart w:id="247" w:name="_Toc362424018"/>
      <w:bookmarkStart w:id="248" w:name="_Toc4066663"/>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43"/>
      <w:bookmarkEnd w:id="244"/>
      <w:bookmarkEnd w:id="245"/>
      <w:bookmarkEnd w:id="246"/>
      <w:bookmarkEnd w:id="247"/>
      <w:bookmarkEnd w:id="248"/>
    </w:p>
    <w:p w:rsidR="007B62FA" w:rsidRPr="00E609DE" w:rsidRDefault="007B62FA" w:rsidP="00E609DE">
      <w:pPr>
        <w:pStyle w:val="20"/>
        <w:spacing w:before="29" w:after="0" w:line="288" w:lineRule="auto"/>
        <w:rPr>
          <w:rFonts w:ascii="Times New Roman" w:hAnsi="Times New Roman"/>
          <w:kern w:val="0"/>
          <w:szCs w:val="24"/>
        </w:rPr>
      </w:pPr>
      <w:bookmarkStart w:id="249" w:name="_Toc4060191"/>
      <w:bookmarkStart w:id="250" w:name="_Toc4066664"/>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9"/>
      <w:bookmarkEnd w:id="250"/>
    </w:p>
    <w:p w:rsidR="00397A97" w:rsidRDefault="002F1674">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w:t>
      </w:r>
      <w:r>
        <w:rPr>
          <w:kern w:val="0"/>
          <w:sz w:val="24"/>
        </w:rPr>
        <w:lastRenderedPageBreak/>
        <w:t>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w:t>
      </w:r>
      <w:proofErr w:type="gramStart"/>
      <w:r>
        <w:rPr>
          <w:kern w:val="0"/>
          <w:sz w:val="24"/>
        </w:rPr>
        <w:t>中天验字</w:t>
      </w:r>
      <w:proofErr w:type="gramEnd"/>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397A97" w:rsidRDefault="002F1674">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kern w:val="0"/>
          <w:sz w:val="24"/>
        </w:rPr>
        <w:t xml:space="preserve"> (</w:t>
      </w:r>
      <w:r>
        <w:rPr>
          <w:kern w:val="0"/>
          <w:sz w:val="24"/>
        </w:rPr>
        <w:t>包括股票存托凭证</w:t>
      </w:r>
      <w:r>
        <w:rPr>
          <w:kern w:val="0"/>
          <w:sz w:val="24"/>
        </w:rPr>
        <w:t>)</w:t>
      </w:r>
      <w:r>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kern w:val="0"/>
          <w:sz w:val="24"/>
        </w:rPr>
        <w:t>60%-100%</w:t>
      </w:r>
      <w:r>
        <w:rPr>
          <w:kern w:val="0"/>
          <w:sz w:val="24"/>
        </w:rPr>
        <w:t>，债券、货币市场工具以及中国证监会允许本基金投资的其他金融工具占基金资产的</w:t>
      </w:r>
      <w:r>
        <w:rPr>
          <w:kern w:val="0"/>
          <w:sz w:val="24"/>
        </w:rPr>
        <w:t>0%-40%</w:t>
      </w:r>
      <w:r>
        <w:rPr>
          <w:kern w:val="0"/>
          <w:sz w:val="24"/>
        </w:rPr>
        <w:t>。本基金的业绩比较基准为：</w:t>
      </w:r>
      <w:r>
        <w:rPr>
          <w:kern w:val="0"/>
          <w:sz w:val="24"/>
        </w:rPr>
        <w:t>70%×</w:t>
      </w:r>
      <w:r>
        <w:rPr>
          <w:kern w:val="0"/>
          <w:sz w:val="24"/>
        </w:rPr>
        <w:t>标准普尔全球大</w:t>
      </w:r>
      <w:proofErr w:type="gramStart"/>
      <w:r>
        <w:rPr>
          <w:kern w:val="0"/>
          <w:sz w:val="24"/>
        </w:rPr>
        <w:t>中盘指数</w:t>
      </w:r>
      <w:proofErr w:type="gramEnd"/>
      <w:r>
        <w:rPr>
          <w:kern w:val="0"/>
          <w:sz w:val="24"/>
        </w:rPr>
        <w:t xml:space="preserve"> (S&amp;P Global LargeMidCap Index)+30%×</w:t>
      </w:r>
      <w:r>
        <w:rPr>
          <w:kern w:val="0"/>
          <w:sz w:val="24"/>
        </w:rPr>
        <w:t>恒生指数。</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2019</w:t>
      </w:r>
      <w:r w:rsidRPr="004F7919">
        <w:rPr>
          <w:kern w:val="0"/>
          <w:sz w:val="24"/>
        </w:rPr>
        <w:t>年</w:t>
      </w:r>
      <w:r w:rsidRPr="004F7919">
        <w:rPr>
          <w:kern w:val="0"/>
          <w:sz w:val="24"/>
        </w:rPr>
        <w:t>3</w:t>
      </w:r>
      <w:r w:rsidRPr="004F7919">
        <w:rPr>
          <w:kern w:val="0"/>
          <w:sz w:val="24"/>
        </w:rPr>
        <w:t>月</w:t>
      </w:r>
      <w:r w:rsidRPr="004F7919">
        <w:rPr>
          <w:kern w:val="0"/>
          <w:sz w:val="24"/>
        </w:rPr>
        <w:t>25</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4060192"/>
      <w:bookmarkStart w:id="252" w:name="_Toc4066665"/>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51"/>
      <w:bookmarkEnd w:id="252"/>
    </w:p>
    <w:p w:rsidR="00397A97" w:rsidRDefault="002F1674">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颁布的《证券投资基金会计核算业务指引》、《交银施罗德环球精选价值证券投资基金基金合同》和在财务报表附注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3" w:name="_Toc4060193"/>
      <w:bookmarkStart w:id="254" w:name="_Toc4066666"/>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53"/>
      <w:bookmarkEnd w:id="25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2018</w:t>
      </w:r>
      <w:r w:rsidRPr="004F7919">
        <w:rPr>
          <w:kern w:val="0"/>
          <w:sz w:val="24"/>
        </w:rPr>
        <w:t>年度财务报表符合企业会计准则的要求，真实、完整地反映了本基金</w:t>
      </w:r>
      <w:r w:rsidRPr="004F7919">
        <w:rPr>
          <w:kern w:val="0"/>
          <w:sz w:val="24"/>
        </w:rPr>
        <w:t>2018</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2018</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4060194"/>
      <w:bookmarkStart w:id="256" w:name="_Toc4066667"/>
      <w:r w:rsidRPr="00E609DE">
        <w:rPr>
          <w:rFonts w:ascii="Times New Roman" w:hAnsi="Times New Roman"/>
          <w:kern w:val="0"/>
          <w:szCs w:val="24"/>
        </w:rPr>
        <w:lastRenderedPageBreak/>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55"/>
      <w:bookmarkEnd w:id="256"/>
    </w:p>
    <w:p w:rsidR="007B62FA" w:rsidRPr="00E609DE" w:rsidRDefault="007B62FA" w:rsidP="00E609DE">
      <w:pPr>
        <w:pStyle w:val="20"/>
        <w:spacing w:before="29" w:after="0" w:line="288" w:lineRule="auto"/>
        <w:rPr>
          <w:rFonts w:ascii="Times New Roman" w:hAnsi="Times New Roman"/>
          <w:kern w:val="0"/>
          <w:szCs w:val="24"/>
        </w:rPr>
      </w:pPr>
      <w:bookmarkStart w:id="257" w:name="_Toc4060195"/>
      <w:bookmarkStart w:id="258" w:name="_Toc4066668"/>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57"/>
      <w:bookmarkEnd w:id="25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9" w:name="_Toc4060196"/>
      <w:bookmarkStart w:id="260" w:name="_Toc4066669"/>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59"/>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4060197"/>
      <w:bookmarkStart w:id="262" w:name="_Toc4066670"/>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61"/>
      <w:bookmarkEnd w:id="262"/>
    </w:p>
    <w:p w:rsidR="00397A97" w:rsidRDefault="002F1674">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397A97" w:rsidRDefault="002F1674">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97A97" w:rsidRDefault="002F1674">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、基金投资、债券投资、资产支持证券投资和衍生工具</w:t>
      </w:r>
      <w:r>
        <w:rPr>
          <w:kern w:val="0"/>
          <w:sz w:val="24"/>
        </w:rPr>
        <w:t>(</w:t>
      </w:r>
      <w:r>
        <w:rPr>
          <w:kern w:val="0"/>
          <w:sz w:val="24"/>
        </w:rPr>
        <w:t>主要为</w:t>
      </w:r>
      <w:r w:rsidR="000A6C03">
        <w:rPr>
          <w:rFonts w:hint="eastAsia"/>
          <w:kern w:val="0"/>
          <w:sz w:val="24"/>
        </w:rPr>
        <w:t>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97A97" w:rsidRDefault="002F1674">
      <w:pPr>
        <w:tabs>
          <w:tab w:val="left" w:pos="426"/>
        </w:tabs>
        <w:spacing w:before="29" w:line="288" w:lineRule="auto"/>
        <w:ind w:firstLineChars="200" w:firstLine="480"/>
        <w:rPr>
          <w:kern w:val="0"/>
          <w:sz w:val="24"/>
        </w:rPr>
      </w:pPr>
      <w:r>
        <w:rPr>
          <w:kern w:val="0"/>
          <w:sz w:val="24"/>
        </w:rPr>
        <w:t>本基金持有的其他金融资产分类为应收款项，包括银行存款和其他各类应收款项等。应收款项是指在活跃市场中没有报价、回收金额固定或可确定的非衍生金融资产。</w:t>
      </w:r>
    </w:p>
    <w:p w:rsidR="00397A97" w:rsidRDefault="002F1674">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4060198"/>
      <w:bookmarkStart w:id="264" w:name="_Toc4066671"/>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63"/>
      <w:bookmarkEnd w:id="264"/>
    </w:p>
    <w:p w:rsidR="00397A97" w:rsidRDefault="002F1674">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397A97" w:rsidRDefault="002F1674">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397A97" w:rsidRDefault="002F1674">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97A97" w:rsidRDefault="002F1674">
      <w:pPr>
        <w:tabs>
          <w:tab w:val="left" w:pos="426"/>
        </w:tabs>
        <w:spacing w:before="29" w:line="288" w:lineRule="auto"/>
        <w:ind w:firstLineChars="200" w:firstLine="480"/>
        <w:rPr>
          <w:kern w:val="0"/>
          <w:sz w:val="24"/>
        </w:rPr>
      </w:pPr>
      <w:r>
        <w:rPr>
          <w:kern w:val="0"/>
          <w:sz w:val="24"/>
        </w:rPr>
        <w:lastRenderedPageBreak/>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5" w:name="_Toc4060199"/>
      <w:bookmarkStart w:id="266" w:name="_Toc4066672"/>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65"/>
      <w:bookmarkEnd w:id="266"/>
    </w:p>
    <w:p w:rsidR="00397A97" w:rsidRDefault="002F1674">
      <w:pPr>
        <w:tabs>
          <w:tab w:val="left" w:pos="426"/>
        </w:tabs>
        <w:spacing w:before="29" w:line="288" w:lineRule="auto"/>
        <w:ind w:firstLineChars="200" w:firstLine="480"/>
        <w:rPr>
          <w:kern w:val="0"/>
          <w:sz w:val="24"/>
        </w:rPr>
      </w:pPr>
      <w:r>
        <w:rPr>
          <w:kern w:val="0"/>
          <w:sz w:val="24"/>
        </w:rPr>
        <w:t>本基金持有的股票投资、</w:t>
      </w:r>
      <w:r w:rsidR="007B7C51">
        <w:rPr>
          <w:rFonts w:hint="eastAsia"/>
          <w:kern w:val="0"/>
          <w:sz w:val="24"/>
        </w:rPr>
        <w:t>基金投资、</w:t>
      </w:r>
      <w:r>
        <w:rPr>
          <w:kern w:val="0"/>
          <w:sz w:val="24"/>
        </w:rPr>
        <w:t>债券投资、资产支持证券投资和衍生工具</w:t>
      </w:r>
      <w:r>
        <w:rPr>
          <w:kern w:val="0"/>
          <w:sz w:val="24"/>
        </w:rPr>
        <w:t>(</w:t>
      </w:r>
      <w:r>
        <w:rPr>
          <w:kern w:val="0"/>
          <w:sz w:val="24"/>
        </w:rPr>
        <w:t>主要为</w:t>
      </w:r>
      <w:r w:rsidR="00971F57">
        <w:rPr>
          <w:rFonts w:hint="eastAsia"/>
          <w:kern w:val="0"/>
          <w:sz w:val="24"/>
        </w:rPr>
        <w:t>权证投资</w:t>
      </w:r>
      <w:r>
        <w:rPr>
          <w:kern w:val="0"/>
          <w:sz w:val="24"/>
        </w:rPr>
        <w:t>)</w:t>
      </w:r>
      <w:r>
        <w:rPr>
          <w:kern w:val="0"/>
          <w:sz w:val="24"/>
        </w:rPr>
        <w:t>按如下原则确定公允价值并进行估值：</w:t>
      </w:r>
    </w:p>
    <w:p w:rsidR="00397A97" w:rsidRDefault="002F1674">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w:t>
      </w:r>
      <w:r w:rsidR="00487BD7">
        <w:rPr>
          <w:kern w:val="0"/>
          <w:sz w:val="24"/>
        </w:rPr>
        <w:t>估值日无交易且最近交易日后未发生影响公允价值计量的重大事件的</w:t>
      </w:r>
      <w:r>
        <w:rPr>
          <w:kern w:val="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97A97" w:rsidRDefault="002F1674">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7" w:name="_Toc4060200"/>
      <w:bookmarkStart w:id="268" w:name="_Toc4066673"/>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w:t>
      </w:r>
      <w:proofErr w:type="gramStart"/>
      <w:r w:rsidRPr="00E609DE">
        <w:rPr>
          <w:rFonts w:ascii="Times New Roman" w:hAnsi="Times New Roman" w:hint="eastAsia"/>
          <w:kern w:val="0"/>
          <w:szCs w:val="24"/>
        </w:rPr>
        <w:t>抵销</w:t>
      </w:r>
      <w:bookmarkEnd w:id="267"/>
      <w:bookmarkEnd w:id="268"/>
      <w:proofErr w:type="gramEnd"/>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w:t>
      </w:r>
      <w:proofErr w:type="gramStart"/>
      <w:r w:rsidRPr="004F7919">
        <w:rPr>
          <w:kern w:val="0"/>
          <w:sz w:val="24"/>
        </w:rPr>
        <w:t>抵销</w:t>
      </w:r>
      <w:proofErr w:type="gramEnd"/>
      <w:r w:rsidRPr="004F7919">
        <w:rPr>
          <w:kern w:val="0"/>
          <w:sz w:val="24"/>
        </w:rPr>
        <w:t>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w:t>
      </w:r>
      <w:proofErr w:type="gramStart"/>
      <w:r w:rsidRPr="004F7919">
        <w:rPr>
          <w:kern w:val="0"/>
          <w:sz w:val="24"/>
        </w:rPr>
        <w:t>抵销</w:t>
      </w:r>
      <w:proofErr w:type="gramEnd"/>
      <w:r w:rsidRPr="004F7919">
        <w:rPr>
          <w:kern w:val="0"/>
          <w:sz w:val="24"/>
        </w:rPr>
        <w:t>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9" w:name="_Toc4060201"/>
      <w:bookmarkStart w:id="270" w:name="_Toc4066674"/>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69"/>
      <w:bookmarkEnd w:id="27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w:t>
      </w:r>
      <w:proofErr w:type="gramStart"/>
      <w:r w:rsidRPr="004F7919">
        <w:rPr>
          <w:kern w:val="0"/>
          <w:sz w:val="24"/>
        </w:rPr>
        <w:t>损益平准金</w:t>
      </w:r>
      <w:proofErr w:type="gramEnd"/>
      <w:r w:rsidRPr="004F7919">
        <w:rPr>
          <w:kern w:val="0"/>
          <w:sz w:val="24"/>
        </w:rPr>
        <w:t>分摊部分后的余额。由于申购和赎回引起的实收基金变动分别于基金申购确认日及基金赎回确认</w:t>
      </w:r>
      <w:proofErr w:type="gramStart"/>
      <w:r w:rsidRPr="004F7919">
        <w:rPr>
          <w:kern w:val="0"/>
          <w:sz w:val="24"/>
        </w:rPr>
        <w:t>日认列</w:t>
      </w:r>
      <w:proofErr w:type="gramEnd"/>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1" w:name="_Toc4060202"/>
      <w:bookmarkStart w:id="272" w:name="_Toc4066675"/>
      <w:r w:rsidRPr="00E609DE">
        <w:rPr>
          <w:rFonts w:ascii="Times New Roman" w:hAnsi="Times New Roman"/>
          <w:kern w:val="0"/>
          <w:szCs w:val="24"/>
        </w:rPr>
        <w:t xml:space="preserve">7.4.4.8 </w:t>
      </w:r>
      <w:proofErr w:type="gramStart"/>
      <w:r w:rsidRPr="00E609DE">
        <w:rPr>
          <w:rFonts w:ascii="Times New Roman" w:hAnsi="Times New Roman" w:hint="eastAsia"/>
          <w:kern w:val="0"/>
          <w:szCs w:val="24"/>
        </w:rPr>
        <w:t>损益平</w:t>
      </w:r>
      <w:proofErr w:type="gramEnd"/>
      <w:r w:rsidRPr="00E609DE">
        <w:rPr>
          <w:rFonts w:ascii="Times New Roman" w:hAnsi="Times New Roman" w:hint="eastAsia"/>
          <w:kern w:val="0"/>
          <w:szCs w:val="24"/>
        </w:rPr>
        <w:t>准金</w:t>
      </w:r>
      <w:bookmarkEnd w:id="271"/>
      <w:bookmarkEnd w:id="272"/>
    </w:p>
    <w:p w:rsidR="007B62FA" w:rsidRPr="004F7919" w:rsidRDefault="007B62FA" w:rsidP="004F7919">
      <w:pPr>
        <w:tabs>
          <w:tab w:val="left" w:pos="426"/>
        </w:tabs>
        <w:spacing w:before="29" w:line="288" w:lineRule="auto"/>
        <w:ind w:firstLineChars="200" w:firstLine="480"/>
        <w:rPr>
          <w:kern w:val="0"/>
          <w:sz w:val="24"/>
        </w:rPr>
      </w:pPr>
      <w:proofErr w:type="gramStart"/>
      <w:r w:rsidRPr="004F7919">
        <w:rPr>
          <w:kern w:val="0"/>
          <w:sz w:val="24"/>
        </w:rPr>
        <w:t>损益平准金包括</w:t>
      </w:r>
      <w:proofErr w:type="gramEnd"/>
      <w:r w:rsidRPr="004F7919">
        <w:rPr>
          <w:kern w:val="0"/>
          <w:sz w:val="24"/>
        </w:rPr>
        <w:t>已实现</w:t>
      </w:r>
      <w:proofErr w:type="gramStart"/>
      <w:r w:rsidRPr="004F7919">
        <w:rPr>
          <w:kern w:val="0"/>
          <w:sz w:val="24"/>
        </w:rPr>
        <w:t>平准金和</w:t>
      </w:r>
      <w:proofErr w:type="gramEnd"/>
      <w:r w:rsidRPr="004F7919">
        <w:rPr>
          <w:kern w:val="0"/>
          <w:sz w:val="24"/>
        </w:rPr>
        <w:t>未实现平准金。已实现</w:t>
      </w:r>
      <w:proofErr w:type="gramStart"/>
      <w:r w:rsidRPr="004F7919">
        <w:rPr>
          <w:kern w:val="0"/>
          <w:sz w:val="24"/>
        </w:rPr>
        <w:t>平准金指</w:t>
      </w:r>
      <w:proofErr w:type="gramEnd"/>
      <w:r w:rsidRPr="004F7919">
        <w:rPr>
          <w:kern w:val="0"/>
          <w:sz w:val="24"/>
        </w:rPr>
        <w:t>在申购或赎回基金份额时，申购或赎回款项中包含的按累计未分配的已实现</w:t>
      </w:r>
      <w:proofErr w:type="gramStart"/>
      <w:r w:rsidRPr="004F7919">
        <w:rPr>
          <w:kern w:val="0"/>
          <w:sz w:val="24"/>
        </w:rPr>
        <w:t>损益占</w:t>
      </w:r>
      <w:proofErr w:type="gramEnd"/>
      <w:r w:rsidRPr="004F7919">
        <w:rPr>
          <w:kern w:val="0"/>
          <w:sz w:val="24"/>
        </w:rPr>
        <w:t>基金净值比例计算的金额。未实现</w:t>
      </w:r>
      <w:proofErr w:type="gramStart"/>
      <w:r w:rsidRPr="004F7919">
        <w:rPr>
          <w:kern w:val="0"/>
          <w:sz w:val="24"/>
        </w:rPr>
        <w:t>平准金指</w:t>
      </w:r>
      <w:proofErr w:type="gramEnd"/>
      <w:r w:rsidRPr="004F7919">
        <w:rPr>
          <w:kern w:val="0"/>
          <w:sz w:val="24"/>
        </w:rPr>
        <w:t>在申购或赎回基金份额时，申购或赎回款项中包含的按累计未实现</w:t>
      </w:r>
      <w:proofErr w:type="gramStart"/>
      <w:r w:rsidRPr="004F7919">
        <w:rPr>
          <w:kern w:val="0"/>
          <w:sz w:val="24"/>
        </w:rPr>
        <w:t>损益占</w:t>
      </w:r>
      <w:proofErr w:type="gramEnd"/>
      <w:r w:rsidRPr="004F7919">
        <w:rPr>
          <w:kern w:val="0"/>
          <w:sz w:val="24"/>
        </w:rPr>
        <w:t>基金净值比例计算的金额。</w:t>
      </w:r>
      <w:proofErr w:type="gramStart"/>
      <w:r w:rsidRPr="004F7919">
        <w:rPr>
          <w:kern w:val="0"/>
          <w:sz w:val="24"/>
        </w:rPr>
        <w:t>损益平准金</w:t>
      </w:r>
      <w:proofErr w:type="gramEnd"/>
      <w:r w:rsidRPr="004F7919">
        <w:rPr>
          <w:kern w:val="0"/>
          <w:sz w:val="24"/>
        </w:rPr>
        <w:t>于基金申购确认日或基金赎回确认</w:t>
      </w:r>
      <w:proofErr w:type="gramStart"/>
      <w:r w:rsidRPr="004F7919">
        <w:rPr>
          <w:kern w:val="0"/>
          <w:sz w:val="24"/>
        </w:rPr>
        <w:t>日认列</w:t>
      </w:r>
      <w:proofErr w:type="gramEnd"/>
      <w:r w:rsidRPr="004F7919">
        <w:rPr>
          <w:kern w:val="0"/>
          <w:sz w:val="24"/>
        </w:rPr>
        <w:t>，</w:t>
      </w:r>
      <w:r w:rsidRPr="004F7919">
        <w:rPr>
          <w:kern w:val="0"/>
          <w:sz w:val="24"/>
        </w:rPr>
        <w:lastRenderedPageBreak/>
        <w:t>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3" w:name="_Toc4060203"/>
      <w:bookmarkStart w:id="274" w:name="_Toc4066676"/>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73"/>
      <w:bookmarkEnd w:id="274"/>
    </w:p>
    <w:p w:rsidR="00503FA8" w:rsidRDefault="002F1674">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w:t>
      </w:r>
      <w:r w:rsidR="0035300F">
        <w:rPr>
          <w:rFonts w:hint="eastAsia"/>
          <w:kern w:val="0"/>
          <w:sz w:val="24"/>
        </w:rPr>
        <w:t>适</w:t>
      </w:r>
      <w:r>
        <w:rPr>
          <w:kern w:val="0"/>
          <w:sz w:val="24"/>
        </w:rPr>
        <w:t>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r w:rsidR="00AE3E10" w:rsidRPr="00E14AEC">
        <w:rPr>
          <w:rFonts w:hint="eastAsia"/>
          <w:kern w:val="0"/>
          <w:sz w:val="24"/>
        </w:rPr>
        <w:t>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97A97" w:rsidRDefault="002F1674">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75" w:name="_Toc4060204"/>
      <w:bookmarkStart w:id="276" w:name="_Toc4066677"/>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75"/>
      <w:bookmarkEnd w:id="276"/>
    </w:p>
    <w:p w:rsidR="00397A97" w:rsidRDefault="002F1674">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7" w:name="_Toc4060205"/>
      <w:bookmarkStart w:id="278" w:name="_Toc4066678"/>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77"/>
      <w:bookmarkEnd w:id="278"/>
    </w:p>
    <w:p w:rsidR="00397A97" w:rsidRDefault="002F1674">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9" w:name="_Toc4060206"/>
      <w:bookmarkStart w:id="280" w:name="_Toc4066679"/>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79"/>
      <w:bookmarkEnd w:id="280"/>
    </w:p>
    <w:p w:rsidR="00397A97" w:rsidRDefault="002F1674">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w:t>
      </w:r>
      <w:proofErr w:type="gramStart"/>
      <w:r w:rsidRPr="004F7919">
        <w:rPr>
          <w:kern w:val="0"/>
          <w:sz w:val="24"/>
        </w:rPr>
        <w:t>日采用</w:t>
      </w:r>
      <w:proofErr w:type="gramEnd"/>
      <w:r w:rsidRPr="004F7919">
        <w:rPr>
          <w:kern w:val="0"/>
          <w:sz w:val="24"/>
        </w:rPr>
        <w:t>估值日的即期汇率折算为人民币，所产生的折算差额直接计入汇兑损益科目。以公允价值计量的外币非货币性项目，于估值</w:t>
      </w:r>
      <w:proofErr w:type="gramStart"/>
      <w:r w:rsidRPr="004F7919">
        <w:rPr>
          <w:kern w:val="0"/>
          <w:sz w:val="24"/>
        </w:rPr>
        <w:t>日采用</w:t>
      </w:r>
      <w:proofErr w:type="gramEnd"/>
      <w:r w:rsidRPr="004F7919">
        <w:rPr>
          <w:kern w:val="0"/>
          <w:sz w:val="24"/>
        </w:rPr>
        <w:t>估值日</w:t>
      </w:r>
      <w:r w:rsidRPr="004F7919">
        <w:rPr>
          <w:kern w:val="0"/>
          <w:sz w:val="24"/>
        </w:rPr>
        <w:lastRenderedPageBreak/>
        <w:t>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1" w:name="_Toc4060207"/>
      <w:bookmarkStart w:id="282" w:name="_Toc4066680"/>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81"/>
      <w:bookmarkEnd w:id="282"/>
    </w:p>
    <w:p w:rsidR="00397A97" w:rsidRDefault="002F1674">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3" w:name="_Toc4060208"/>
      <w:bookmarkStart w:id="284" w:name="_Toc4066681"/>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83"/>
      <w:bookmarkEnd w:id="28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5" w:name="_Toc4060209"/>
      <w:bookmarkStart w:id="286" w:name="_Toc4066682"/>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85"/>
      <w:bookmarkEnd w:id="286"/>
    </w:p>
    <w:p w:rsidR="007B62FA" w:rsidRPr="00E609DE" w:rsidRDefault="007B62FA" w:rsidP="00E609DE">
      <w:pPr>
        <w:pStyle w:val="20"/>
        <w:spacing w:before="29" w:after="0" w:line="288" w:lineRule="auto"/>
        <w:rPr>
          <w:rFonts w:ascii="Times New Roman" w:hAnsi="Times New Roman"/>
          <w:kern w:val="0"/>
          <w:szCs w:val="24"/>
        </w:rPr>
      </w:pPr>
      <w:bookmarkStart w:id="287" w:name="_Toc4060210"/>
      <w:bookmarkStart w:id="288" w:name="_Toc4066683"/>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87"/>
      <w:bookmarkEnd w:id="28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9" w:name="_Toc4060211"/>
      <w:bookmarkStart w:id="290" w:name="_Toc4066684"/>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89"/>
      <w:bookmarkEnd w:id="29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1" w:name="_Toc4060212"/>
      <w:bookmarkStart w:id="292" w:name="_Toc4066685"/>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91"/>
      <w:bookmarkEnd w:id="29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3" w:name="_Toc4060213"/>
      <w:bookmarkStart w:id="294" w:name="_Toc4066686"/>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93"/>
      <w:bookmarkEnd w:id="294"/>
    </w:p>
    <w:p w:rsidR="00397A97" w:rsidRDefault="002F1674">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97A97" w:rsidRDefault="002F1674">
      <w:pPr>
        <w:tabs>
          <w:tab w:val="left" w:pos="426"/>
        </w:tabs>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w:t>
      </w:r>
      <w:r>
        <w:rPr>
          <w:kern w:val="0"/>
          <w:sz w:val="24"/>
        </w:rPr>
        <w:lastRenderedPageBreak/>
        <w:t>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397A97" w:rsidRDefault="002F1674">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w:t>
      </w:r>
      <w:r w:rsidR="00316CD8">
        <w:rPr>
          <w:rFonts w:hint="eastAsia"/>
          <w:kern w:val="0"/>
          <w:sz w:val="24"/>
        </w:rPr>
        <w:t>基金、</w:t>
      </w:r>
      <w:r>
        <w:rPr>
          <w:kern w:val="0"/>
          <w:sz w:val="24"/>
        </w:rPr>
        <w:t>非货物期货，可以选择按照实际买入价计算销售额，或者以</w:t>
      </w:r>
      <w:r>
        <w:rPr>
          <w:kern w:val="0"/>
          <w:sz w:val="24"/>
        </w:rPr>
        <w:t>2017</w:t>
      </w:r>
      <w:r>
        <w:rPr>
          <w:kern w:val="0"/>
          <w:sz w:val="24"/>
        </w:rPr>
        <w:t>年最后一个交易日的</w:t>
      </w:r>
      <w:r w:rsidR="00316CD8">
        <w:rPr>
          <w:rFonts w:hint="eastAsia"/>
          <w:kern w:val="0"/>
          <w:sz w:val="24"/>
        </w:rPr>
        <w:t>基金份额净值、</w:t>
      </w:r>
      <w:r>
        <w:rPr>
          <w:kern w:val="0"/>
          <w:sz w:val="24"/>
        </w:rPr>
        <w:t>非货物期货结算价格作为买入价计算销售额。</w:t>
      </w:r>
    </w:p>
    <w:p w:rsidR="00397A97" w:rsidRDefault="002F1674">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397A97" w:rsidRDefault="002F1674">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(4) </w:t>
      </w:r>
      <w:r w:rsidRPr="004F7919">
        <w:rPr>
          <w:kern w:val="0"/>
          <w:sz w:val="24"/>
        </w:rPr>
        <w:t>本基金的城市维护建设税、教育费附加和地方教育费附加等税费按照实际缴纳增值税额的适用比例计算缴纳。</w:t>
      </w:r>
    </w:p>
    <w:p w:rsidR="007B62FA" w:rsidRPr="00D0372D" w:rsidRDefault="007B62FA" w:rsidP="00C03E37">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2F1674">
        <w:trPr>
          <w:trHeight w:val="345"/>
          <w:jc w:val="center"/>
        </w:trPr>
        <w:tc>
          <w:tcPr>
            <w:tcW w:w="2634" w:type="dxa"/>
            <w:tcMar>
              <w:top w:w="15" w:type="dxa"/>
              <w:left w:w="15" w:type="dxa"/>
              <w:bottom w:w="0" w:type="dxa"/>
              <w:right w:w="15" w:type="dxa"/>
            </w:tcMar>
            <w:vAlign w:val="center"/>
          </w:tcPr>
          <w:p w:rsidR="009C568C" w:rsidRPr="00063F90" w:rsidRDefault="009C568C" w:rsidP="002F1674">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2F1674">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2F1674">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2F1674">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2F1674">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2F1674">
        <w:trPr>
          <w:trHeight w:val="315"/>
          <w:jc w:val="center"/>
        </w:trPr>
        <w:tc>
          <w:tcPr>
            <w:tcW w:w="2634" w:type="dxa"/>
            <w:tcMar>
              <w:top w:w="15" w:type="dxa"/>
              <w:left w:w="15" w:type="dxa"/>
              <w:bottom w:w="0" w:type="dxa"/>
              <w:right w:w="15" w:type="dxa"/>
            </w:tcMar>
            <w:vAlign w:val="center"/>
          </w:tcPr>
          <w:p w:rsidR="009C568C" w:rsidRPr="00063F90" w:rsidRDefault="009C568C" w:rsidP="002F1674">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2F1674">
            <w:pPr>
              <w:spacing w:line="360" w:lineRule="auto"/>
              <w:jc w:val="right"/>
              <w:rPr>
                <w:rFonts w:eastAsiaTheme="minorEastAsia"/>
                <w:kern w:val="0"/>
                <w:sz w:val="24"/>
              </w:rPr>
            </w:pPr>
            <w:r w:rsidRPr="00063F90">
              <w:rPr>
                <w:rFonts w:eastAsiaTheme="minorEastAsia"/>
                <w:kern w:val="0"/>
                <w:sz w:val="24"/>
              </w:rPr>
              <w:t>18,195,744.60</w:t>
            </w:r>
          </w:p>
        </w:tc>
        <w:tc>
          <w:tcPr>
            <w:tcW w:w="3158" w:type="dxa"/>
            <w:tcMar>
              <w:top w:w="15" w:type="dxa"/>
              <w:left w:w="15" w:type="dxa"/>
              <w:bottom w:w="0" w:type="dxa"/>
              <w:right w:w="15" w:type="dxa"/>
            </w:tcMar>
            <w:vAlign w:val="center"/>
          </w:tcPr>
          <w:p w:rsidR="009C568C" w:rsidRPr="00063F90" w:rsidRDefault="009C568C" w:rsidP="002F1674">
            <w:pPr>
              <w:spacing w:line="360" w:lineRule="auto"/>
              <w:jc w:val="right"/>
              <w:rPr>
                <w:rFonts w:eastAsiaTheme="minorEastAsia"/>
                <w:kern w:val="0"/>
                <w:sz w:val="24"/>
              </w:rPr>
            </w:pPr>
            <w:r w:rsidRPr="00063F90">
              <w:rPr>
                <w:rFonts w:eastAsiaTheme="minorEastAsia"/>
                <w:kern w:val="0"/>
                <w:sz w:val="24"/>
              </w:rPr>
              <w:t>11,168,166.57</w:t>
            </w:r>
          </w:p>
        </w:tc>
      </w:tr>
      <w:tr w:rsidR="009C568C" w:rsidRPr="00063F90" w:rsidTr="002F1674">
        <w:trPr>
          <w:trHeight w:val="315"/>
          <w:jc w:val="center"/>
        </w:trPr>
        <w:tc>
          <w:tcPr>
            <w:tcW w:w="2634" w:type="dxa"/>
            <w:tcMar>
              <w:top w:w="15" w:type="dxa"/>
              <w:left w:w="15" w:type="dxa"/>
              <w:bottom w:w="0" w:type="dxa"/>
              <w:right w:w="15" w:type="dxa"/>
            </w:tcMar>
            <w:vAlign w:val="center"/>
          </w:tcPr>
          <w:p w:rsidR="009C568C" w:rsidRPr="00063F90" w:rsidRDefault="009C568C" w:rsidP="002F1674">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2F1674">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2F1674">
            <w:pPr>
              <w:spacing w:line="360" w:lineRule="auto"/>
              <w:jc w:val="right"/>
              <w:rPr>
                <w:rFonts w:eastAsiaTheme="minorEastAsia"/>
                <w:kern w:val="0"/>
                <w:sz w:val="24"/>
              </w:rPr>
            </w:pPr>
            <w:r w:rsidRPr="00063F90">
              <w:rPr>
                <w:rFonts w:eastAsiaTheme="minorEastAsia"/>
                <w:kern w:val="0"/>
                <w:sz w:val="24"/>
              </w:rPr>
              <w:t>-</w:t>
            </w:r>
          </w:p>
        </w:tc>
      </w:tr>
      <w:tr w:rsidR="009C568C" w:rsidRPr="009C568C" w:rsidTr="002F1674">
        <w:trPr>
          <w:trHeight w:val="315"/>
          <w:jc w:val="center"/>
        </w:trPr>
        <w:tc>
          <w:tcPr>
            <w:tcW w:w="2634" w:type="dxa"/>
            <w:tcMar>
              <w:top w:w="15" w:type="dxa"/>
              <w:left w:w="15" w:type="dxa"/>
              <w:bottom w:w="0" w:type="dxa"/>
              <w:right w:w="15" w:type="dxa"/>
            </w:tcMar>
          </w:tcPr>
          <w:p w:rsidR="009C568C" w:rsidRPr="009C568C" w:rsidRDefault="009C568C" w:rsidP="002F1674">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2F1674">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2F1674">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2F1674">
        <w:trPr>
          <w:trHeight w:val="315"/>
          <w:jc w:val="center"/>
        </w:trPr>
        <w:tc>
          <w:tcPr>
            <w:tcW w:w="2634" w:type="dxa"/>
            <w:tcMar>
              <w:top w:w="15" w:type="dxa"/>
              <w:left w:w="15" w:type="dxa"/>
              <w:bottom w:w="0" w:type="dxa"/>
              <w:right w:w="15" w:type="dxa"/>
            </w:tcMar>
          </w:tcPr>
          <w:p w:rsidR="009C568C" w:rsidRPr="009C568C" w:rsidRDefault="009C568C" w:rsidP="002F1674">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2F1674">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2F1674">
            <w:pPr>
              <w:spacing w:line="360" w:lineRule="auto"/>
              <w:jc w:val="right"/>
              <w:rPr>
                <w:rFonts w:eastAsiaTheme="minorEastAsia"/>
                <w:kern w:val="0"/>
                <w:sz w:val="24"/>
              </w:rPr>
            </w:pPr>
            <w:r w:rsidRPr="009C568C">
              <w:rPr>
                <w:rFonts w:eastAsiaTheme="minorEastAsia"/>
                <w:kern w:val="0"/>
                <w:sz w:val="24"/>
              </w:rPr>
              <w:t>-</w:t>
            </w:r>
          </w:p>
        </w:tc>
      </w:tr>
      <w:tr w:rsidR="009C568C" w:rsidRPr="009C568C" w:rsidTr="002F1674">
        <w:trPr>
          <w:trHeight w:val="315"/>
          <w:jc w:val="center"/>
        </w:trPr>
        <w:tc>
          <w:tcPr>
            <w:tcW w:w="2634" w:type="dxa"/>
            <w:tcMar>
              <w:top w:w="15" w:type="dxa"/>
              <w:left w:w="15" w:type="dxa"/>
              <w:bottom w:w="0" w:type="dxa"/>
              <w:right w:w="15" w:type="dxa"/>
            </w:tcMar>
          </w:tcPr>
          <w:p w:rsidR="009C568C" w:rsidRPr="009C568C" w:rsidRDefault="009C568C" w:rsidP="002F1674">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2F1674">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2F1674">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2F1674">
        <w:trPr>
          <w:trHeight w:val="315"/>
          <w:jc w:val="center"/>
        </w:trPr>
        <w:tc>
          <w:tcPr>
            <w:tcW w:w="2634" w:type="dxa"/>
            <w:tcMar>
              <w:top w:w="15" w:type="dxa"/>
              <w:left w:w="15" w:type="dxa"/>
              <w:bottom w:w="0" w:type="dxa"/>
              <w:right w:w="15" w:type="dxa"/>
            </w:tcMar>
            <w:vAlign w:val="center"/>
          </w:tcPr>
          <w:p w:rsidR="009C568C" w:rsidRPr="009C568C" w:rsidRDefault="009C568C" w:rsidP="002F1674">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2F1674">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2F1674">
            <w:pPr>
              <w:spacing w:line="360" w:lineRule="auto"/>
              <w:jc w:val="right"/>
              <w:rPr>
                <w:rFonts w:eastAsiaTheme="minorEastAsia"/>
                <w:kern w:val="0"/>
                <w:sz w:val="24"/>
              </w:rPr>
            </w:pPr>
            <w:r w:rsidRPr="009C568C">
              <w:rPr>
                <w:rFonts w:eastAsiaTheme="minorEastAsia"/>
                <w:kern w:val="0"/>
                <w:sz w:val="24"/>
              </w:rPr>
              <w:t>-</w:t>
            </w:r>
          </w:p>
        </w:tc>
      </w:tr>
      <w:tr w:rsidR="009C568C" w:rsidRPr="009C568C" w:rsidTr="002F1674">
        <w:trPr>
          <w:trHeight w:val="315"/>
          <w:jc w:val="center"/>
        </w:trPr>
        <w:tc>
          <w:tcPr>
            <w:tcW w:w="2634" w:type="dxa"/>
            <w:tcMar>
              <w:top w:w="15" w:type="dxa"/>
              <w:left w:w="15" w:type="dxa"/>
              <w:bottom w:w="0" w:type="dxa"/>
              <w:right w:w="15" w:type="dxa"/>
            </w:tcMar>
            <w:vAlign w:val="center"/>
          </w:tcPr>
          <w:p w:rsidR="009C568C" w:rsidRPr="009C568C" w:rsidRDefault="009C568C" w:rsidP="002F1674">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2F1674">
            <w:pPr>
              <w:spacing w:line="360" w:lineRule="auto"/>
              <w:jc w:val="right"/>
              <w:rPr>
                <w:rFonts w:eastAsiaTheme="minorEastAsia"/>
                <w:kern w:val="0"/>
                <w:sz w:val="24"/>
              </w:rPr>
            </w:pPr>
            <w:r w:rsidRPr="009C568C">
              <w:rPr>
                <w:rFonts w:eastAsiaTheme="minorEastAsia"/>
                <w:kern w:val="0"/>
                <w:sz w:val="24"/>
              </w:rPr>
              <w:t>18,195,744.60</w:t>
            </w:r>
          </w:p>
        </w:tc>
        <w:tc>
          <w:tcPr>
            <w:tcW w:w="3158" w:type="dxa"/>
            <w:tcMar>
              <w:top w:w="15" w:type="dxa"/>
              <w:left w:w="15" w:type="dxa"/>
              <w:bottom w:w="0" w:type="dxa"/>
              <w:right w:w="15" w:type="dxa"/>
            </w:tcMar>
            <w:vAlign w:val="center"/>
          </w:tcPr>
          <w:p w:rsidR="009C568C" w:rsidRPr="009C568C" w:rsidRDefault="009C568C" w:rsidP="002F1674">
            <w:pPr>
              <w:spacing w:line="360" w:lineRule="auto"/>
              <w:jc w:val="right"/>
              <w:rPr>
                <w:rFonts w:eastAsiaTheme="minorEastAsia"/>
                <w:kern w:val="0"/>
                <w:sz w:val="24"/>
              </w:rPr>
            </w:pPr>
            <w:r w:rsidRPr="009C568C">
              <w:rPr>
                <w:rFonts w:eastAsiaTheme="minorEastAsia"/>
                <w:kern w:val="0"/>
                <w:sz w:val="24"/>
              </w:rPr>
              <w:t>11,168,166.57</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t>注：于</w:t>
      </w:r>
      <w:r w:rsidRPr="009C568C">
        <w:rPr>
          <w:rFonts w:eastAsiaTheme="minorEastAsia"/>
          <w:kern w:val="0"/>
          <w:sz w:val="24"/>
        </w:rPr>
        <w:t>2018</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653,199.9</w:t>
      </w:r>
      <w:r w:rsidR="0036510C">
        <w:rPr>
          <w:rFonts w:eastAsiaTheme="minorEastAsia" w:hint="eastAsia"/>
          <w:kern w:val="0"/>
          <w:sz w:val="24"/>
        </w:rPr>
        <w:t>0</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4,483,041.56</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港币活期存款</w:t>
      </w:r>
      <w:r w:rsidRPr="009C568C">
        <w:rPr>
          <w:rFonts w:eastAsiaTheme="minorEastAsia"/>
          <w:kern w:val="0"/>
          <w:sz w:val="24"/>
        </w:rPr>
        <w:t>8,090,930.56</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7,092,250.04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和加币活期存款</w:t>
      </w:r>
      <w:r w:rsidRPr="009C568C">
        <w:rPr>
          <w:rFonts w:eastAsiaTheme="minorEastAsia"/>
          <w:kern w:val="0"/>
          <w:sz w:val="24"/>
        </w:rPr>
        <w:t>0.01</w:t>
      </w:r>
      <w:r w:rsidRPr="009C568C">
        <w:rPr>
          <w:rFonts w:eastAsiaTheme="minorEastAsia"/>
          <w:kern w:val="0"/>
          <w:sz w:val="24"/>
        </w:rPr>
        <w:t>元（折合人民币</w:t>
      </w:r>
      <w:r w:rsidRPr="009C568C">
        <w:rPr>
          <w:rFonts w:eastAsiaTheme="minorEastAsia"/>
          <w:kern w:val="0"/>
          <w:sz w:val="24"/>
        </w:rPr>
        <w:t>0.05</w:t>
      </w:r>
      <w:r w:rsidRPr="009C568C">
        <w:rPr>
          <w:rFonts w:eastAsiaTheme="minorEastAsia"/>
          <w:kern w:val="0"/>
          <w:sz w:val="24"/>
        </w:rPr>
        <w:t>元）。于</w:t>
      </w:r>
      <w:r w:rsidRPr="009C568C">
        <w:rPr>
          <w:rFonts w:eastAsiaTheme="minorEastAsia"/>
          <w:kern w:val="0"/>
          <w:sz w:val="24"/>
        </w:rPr>
        <w:t>2017</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88,928.18</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581,074.51</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和港币活期存</w:t>
      </w:r>
      <w:r w:rsidRPr="009C568C">
        <w:rPr>
          <w:rFonts w:eastAsiaTheme="minorEastAsia"/>
          <w:kern w:val="0"/>
          <w:sz w:val="24"/>
        </w:rPr>
        <w:lastRenderedPageBreak/>
        <w:t>款</w:t>
      </w:r>
      <w:r w:rsidRPr="009C568C">
        <w:rPr>
          <w:rFonts w:eastAsiaTheme="minorEastAsia"/>
          <w:kern w:val="0"/>
          <w:sz w:val="24"/>
        </w:rPr>
        <w:t>6,594,990.81</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5,512,455.15</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2018</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80,524,468.49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91,423,894.33</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10,899,425.84</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80,524,468.49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91,423,894.33</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10,899,425.84</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2017</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82,932,728.06</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110,741,034.83</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27,808,306.77</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82,932,728.06</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110,741,034.83</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27,808,306.77</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lastRenderedPageBreak/>
        <w:t>7.4.7.4</w:t>
      </w:r>
      <w:r w:rsidRPr="005059D6">
        <w:rPr>
          <w:rFonts w:eastAsiaTheme="minorEastAsia" w:hint="eastAsia"/>
          <w:b/>
          <w:sz w:val="24"/>
        </w:rPr>
        <w:t>买入返售金融资产</w:t>
      </w:r>
    </w:p>
    <w:p w:rsidR="005059D6" w:rsidRPr="00063F90" w:rsidRDefault="005059D6" w:rsidP="00AC02FE">
      <w:pPr>
        <w:tabs>
          <w:tab w:val="left" w:pos="426"/>
        </w:tabs>
        <w:spacing w:line="360" w:lineRule="auto"/>
        <w:jc w:val="left"/>
        <w:rPr>
          <w:rFonts w:eastAsiaTheme="minorEastAsia"/>
          <w:kern w:val="0"/>
          <w:sz w:val="24"/>
        </w:rPr>
      </w:pPr>
      <w:r w:rsidRPr="005059D6">
        <w:rPr>
          <w:rFonts w:eastAsiaTheme="minorEastAsia"/>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2F1674">
        <w:trPr>
          <w:trHeight w:val="330"/>
        </w:trPr>
        <w:tc>
          <w:tcPr>
            <w:tcW w:w="2351" w:type="dxa"/>
            <w:vAlign w:val="center"/>
          </w:tcPr>
          <w:p w:rsidR="00C37170" w:rsidRPr="00063F90" w:rsidRDefault="00C37170" w:rsidP="002F1674">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2F1674">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2F1674">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2F1674">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2F1674">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2F1674">
        <w:trPr>
          <w:trHeight w:val="257"/>
        </w:trPr>
        <w:tc>
          <w:tcPr>
            <w:tcW w:w="2351" w:type="dxa"/>
            <w:vAlign w:val="center"/>
          </w:tcPr>
          <w:p w:rsidR="00C37170" w:rsidRPr="00063F90" w:rsidRDefault="00C37170" w:rsidP="002F1674">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1,455.35</w:t>
            </w:r>
          </w:p>
        </w:tc>
        <w:tc>
          <w:tcPr>
            <w:tcW w:w="3406" w:type="dxa"/>
            <w:noWrap/>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929.02</w:t>
            </w:r>
          </w:p>
        </w:tc>
      </w:tr>
      <w:tr w:rsidR="00C37170" w:rsidRPr="00063F90" w:rsidTr="002F1674">
        <w:trPr>
          <w:trHeight w:val="223"/>
        </w:trPr>
        <w:tc>
          <w:tcPr>
            <w:tcW w:w="2351" w:type="dxa"/>
            <w:vAlign w:val="center"/>
          </w:tcPr>
          <w:p w:rsidR="00C37170" w:rsidRPr="00063F90" w:rsidRDefault="00C37170" w:rsidP="002F1674">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r>
      <w:tr w:rsidR="00C37170" w:rsidRPr="00063F90" w:rsidTr="002F1674">
        <w:trPr>
          <w:trHeight w:val="223"/>
        </w:trPr>
        <w:tc>
          <w:tcPr>
            <w:tcW w:w="2351" w:type="dxa"/>
            <w:vAlign w:val="center"/>
          </w:tcPr>
          <w:p w:rsidR="00C37170" w:rsidRPr="00063F90" w:rsidRDefault="00C37170" w:rsidP="002F1674">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r>
      <w:tr w:rsidR="00C37170" w:rsidRPr="00063F90" w:rsidTr="002F1674">
        <w:trPr>
          <w:trHeight w:val="223"/>
        </w:trPr>
        <w:tc>
          <w:tcPr>
            <w:tcW w:w="2351" w:type="dxa"/>
            <w:vAlign w:val="center"/>
          </w:tcPr>
          <w:p w:rsidR="00C37170" w:rsidRPr="00063F90" w:rsidRDefault="00C37170" w:rsidP="002F1674">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r>
      <w:tr w:rsidR="00C37170" w:rsidRPr="00063F90" w:rsidTr="002F1674">
        <w:trPr>
          <w:trHeight w:val="269"/>
        </w:trPr>
        <w:tc>
          <w:tcPr>
            <w:tcW w:w="2351" w:type="dxa"/>
            <w:vAlign w:val="center"/>
          </w:tcPr>
          <w:p w:rsidR="00C37170" w:rsidRPr="00063F90" w:rsidRDefault="00C37170" w:rsidP="002F1674">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2F1674">
            <w:pPr>
              <w:spacing w:line="360" w:lineRule="auto"/>
              <w:jc w:val="right"/>
              <w:rPr>
                <w:rFonts w:eastAsiaTheme="minorEastAsia"/>
                <w:sz w:val="24"/>
              </w:rPr>
            </w:pPr>
            <w:r w:rsidRPr="00063F90">
              <w:rPr>
                <w:rFonts w:eastAsiaTheme="minorEastAsia"/>
                <w:sz w:val="24"/>
              </w:rPr>
              <w:t>-</w:t>
            </w:r>
          </w:p>
        </w:tc>
      </w:tr>
      <w:tr w:rsidR="00C37170" w:rsidRPr="00C37170" w:rsidTr="002F1674">
        <w:trPr>
          <w:trHeight w:val="287"/>
        </w:trPr>
        <w:tc>
          <w:tcPr>
            <w:tcW w:w="2351" w:type="dxa"/>
            <w:vAlign w:val="bottom"/>
          </w:tcPr>
          <w:p w:rsidR="00C37170" w:rsidRPr="00C37170" w:rsidRDefault="00C37170" w:rsidP="002F1674">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r>
      <w:tr w:rsidR="00C37170" w:rsidRPr="00C37170" w:rsidTr="002F1674">
        <w:trPr>
          <w:trHeight w:val="287"/>
        </w:trPr>
        <w:tc>
          <w:tcPr>
            <w:tcW w:w="2351" w:type="dxa"/>
            <w:vAlign w:val="center"/>
          </w:tcPr>
          <w:p w:rsidR="00C37170" w:rsidRPr="00C37170" w:rsidRDefault="00C37170" w:rsidP="002F1674">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r>
      <w:tr w:rsidR="00C37170" w:rsidRPr="00C37170" w:rsidTr="002F1674">
        <w:trPr>
          <w:trHeight w:val="305"/>
        </w:trPr>
        <w:tc>
          <w:tcPr>
            <w:tcW w:w="2351" w:type="dxa"/>
            <w:vAlign w:val="center"/>
          </w:tcPr>
          <w:p w:rsidR="00C37170" w:rsidRPr="00C37170" w:rsidRDefault="00C37170" w:rsidP="002F1674">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0.04</w:t>
            </w:r>
          </w:p>
        </w:tc>
        <w:tc>
          <w:tcPr>
            <w:tcW w:w="3406" w:type="dxa"/>
            <w:noWrap/>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0.44</w:t>
            </w:r>
          </w:p>
        </w:tc>
      </w:tr>
      <w:tr w:rsidR="00C37170" w:rsidRPr="00C37170" w:rsidTr="002F1674">
        <w:trPr>
          <w:trHeight w:val="305"/>
        </w:trPr>
        <w:tc>
          <w:tcPr>
            <w:tcW w:w="2351" w:type="dxa"/>
            <w:vAlign w:val="center"/>
          </w:tcPr>
          <w:p w:rsidR="00C37170" w:rsidRPr="00C37170" w:rsidRDefault="00C37170" w:rsidP="002F1674">
            <w:pPr>
              <w:spacing w:line="360" w:lineRule="auto"/>
              <w:rPr>
                <w:rFonts w:eastAsiaTheme="minorEastAsia"/>
                <w:sz w:val="24"/>
              </w:rPr>
            </w:pPr>
            <w:r w:rsidRPr="00C37170">
              <w:rPr>
                <w:rFonts w:eastAsiaTheme="minorEastAsia"/>
                <w:sz w:val="24"/>
              </w:rPr>
              <w:t>应收黄金合约拆借</w:t>
            </w:r>
            <w:proofErr w:type="gramStart"/>
            <w:r w:rsidRPr="00C37170">
              <w:rPr>
                <w:rFonts w:eastAsiaTheme="minorEastAsia"/>
                <w:sz w:val="24"/>
              </w:rPr>
              <w:t>孳</w:t>
            </w:r>
            <w:proofErr w:type="gramEnd"/>
            <w:r w:rsidRPr="00C37170">
              <w:rPr>
                <w:rFonts w:eastAsiaTheme="minorEastAsia"/>
                <w:sz w:val="24"/>
              </w:rPr>
              <w:t>息</w:t>
            </w:r>
          </w:p>
        </w:tc>
        <w:tc>
          <w:tcPr>
            <w:tcW w:w="3258" w:type="dxa"/>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r>
      <w:tr w:rsidR="00C37170" w:rsidRPr="00C37170" w:rsidTr="002F1674">
        <w:trPr>
          <w:trHeight w:val="305"/>
        </w:trPr>
        <w:tc>
          <w:tcPr>
            <w:tcW w:w="2351" w:type="dxa"/>
            <w:vAlign w:val="center"/>
          </w:tcPr>
          <w:p w:rsidR="00C37170" w:rsidRPr="00C37170" w:rsidRDefault="00C37170" w:rsidP="002F1674">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w:t>
            </w:r>
          </w:p>
        </w:tc>
      </w:tr>
      <w:tr w:rsidR="00C37170" w:rsidRPr="00C37170" w:rsidTr="002F1674">
        <w:trPr>
          <w:trHeight w:val="330"/>
        </w:trPr>
        <w:tc>
          <w:tcPr>
            <w:tcW w:w="2351" w:type="dxa"/>
            <w:vAlign w:val="center"/>
          </w:tcPr>
          <w:p w:rsidR="00C37170" w:rsidRPr="00C37170" w:rsidRDefault="00C37170" w:rsidP="002F1674">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1,455.39</w:t>
            </w:r>
          </w:p>
        </w:tc>
        <w:tc>
          <w:tcPr>
            <w:tcW w:w="3406" w:type="dxa"/>
            <w:noWrap/>
            <w:vAlign w:val="center"/>
          </w:tcPr>
          <w:p w:rsidR="00C37170" w:rsidRPr="00C37170" w:rsidRDefault="00C37170" w:rsidP="002F1674">
            <w:pPr>
              <w:spacing w:line="360" w:lineRule="auto"/>
              <w:jc w:val="right"/>
              <w:rPr>
                <w:rFonts w:eastAsiaTheme="minorEastAsia"/>
                <w:sz w:val="24"/>
              </w:rPr>
            </w:pPr>
            <w:r w:rsidRPr="00C37170">
              <w:rPr>
                <w:rFonts w:eastAsiaTheme="minorEastAsia"/>
                <w:sz w:val="24"/>
              </w:rPr>
              <w:t>929.46</w:t>
            </w:r>
          </w:p>
        </w:tc>
      </w:tr>
    </w:tbl>
    <w:p w:rsidR="007B62FA" w:rsidRDefault="007B62FA" w:rsidP="00417F87">
      <w:pPr>
        <w:spacing w:line="360" w:lineRule="auto"/>
        <w:rPr>
          <w:rFonts w:ascii="宋体" w:hAnsi="宋体"/>
          <w:color w:val="000000"/>
          <w:szCs w:val="21"/>
        </w:rPr>
      </w:pPr>
    </w:p>
    <w:p w:rsidR="00D60CB7" w:rsidRPr="00AD4493" w:rsidRDefault="00D60CB7" w:rsidP="00D60CB7">
      <w:pPr>
        <w:spacing w:before="29" w:line="288" w:lineRule="auto"/>
        <w:rPr>
          <w:b/>
          <w:bCs/>
          <w:color w:val="000000"/>
          <w:kern w:val="0"/>
          <w:sz w:val="24"/>
        </w:rPr>
      </w:pPr>
      <w:r w:rsidRPr="00AD4493">
        <w:rPr>
          <w:b/>
          <w:bCs/>
          <w:color w:val="000000"/>
          <w:kern w:val="0"/>
          <w:sz w:val="24"/>
        </w:rPr>
        <w:t>7.4.7.6</w:t>
      </w:r>
      <w:r w:rsidRPr="00AD4493">
        <w:rPr>
          <w:rFonts w:hint="eastAsia"/>
          <w:b/>
          <w:bCs/>
          <w:color w:val="000000"/>
          <w:kern w:val="0"/>
          <w:sz w:val="24"/>
        </w:rPr>
        <w:t xml:space="preserve"> </w:t>
      </w:r>
      <w:r>
        <w:rPr>
          <w:rFonts w:hint="eastAsia"/>
          <w:b/>
          <w:bCs/>
          <w:color w:val="000000"/>
          <w:kern w:val="0"/>
          <w:sz w:val="24"/>
        </w:rPr>
        <w:t>其他资产</w:t>
      </w:r>
    </w:p>
    <w:p w:rsidR="00D60CB7" w:rsidRPr="00B323A0" w:rsidRDefault="00D60CB7" w:rsidP="00D60CB7">
      <w:pPr>
        <w:tabs>
          <w:tab w:val="left" w:pos="426"/>
        </w:tabs>
        <w:spacing w:before="29" w:line="288" w:lineRule="auto"/>
        <w:jc w:val="left"/>
        <w:rPr>
          <w:kern w:val="0"/>
          <w:sz w:val="24"/>
        </w:rPr>
      </w:pPr>
      <w:r w:rsidRPr="00D60CB7">
        <w:rPr>
          <w:rFonts w:hint="eastAsia"/>
          <w:kern w:val="0"/>
          <w:sz w:val="24"/>
        </w:rPr>
        <w:t>本基金本报告期末及上年度末未持有其他资产。</w:t>
      </w:r>
    </w:p>
    <w:p w:rsidR="00D60CB7" w:rsidRPr="00D60CB7" w:rsidRDefault="00D60CB7"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w:t>
      </w:r>
      <w:r w:rsidR="000713DE">
        <w:rPr>
          <w:rFonts w:hint="eastAsia"/>
          <w:b/>
          <w:bCs/>
          <w:color w:val="000000"/>
          <w:kern w:val="0"/>
          <w:sz w:val="24"/>
        </w:rPr>
        <w:t>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0713DE">
        <w:rPr>
          <w:rFonts w:hint="eastAsia"/>
          <w:b/>
          <w:bCs/>
          <w:color w:val="000000"/>
          <w:kern w:val="0"/>
          <w:sz w:val="24"/>
        </w:rPr>
        <w:t>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2018</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lastRenderedPageBreak/>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3,438.87</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965.77</w:t>
            </w:r>
          </w:p>
        </w:tc>
      </w:tr>
      <w:tr w:rsidR="00397A97">
        <w:tc>
          <w:tcPr>
            <w:tcW w:w="2715" w:type="dxa"/>
            <w:vAlign w:val="center"/>
          </w:tcPr>
          <w:p w:rsidR="00397A97" w:rsidRDefault="002F1674">
            <w:pPr>
              <w:jc w:val="left"/>
            </w:pPr>
            <w:r>
              <w:rPr>
                <w:sz w:val="24"/>
              </w:rPr>
              <w:t>预提审计费</w:t>
            </w:r>
          </w:p>
        </w:tc>
        <w:tc>
          <w:tcPr>
            <w:tcW w:w="3150" w:type="dxa"/>
            <w:vAlign w:val="center"/>
          </w:tcPr>
          <w:p w:rsidR="00397A97" w:rsidRDefault="002F1674">
            <w:pPr>
              <w:jc w:val="right"/>
            </w:pPr>
            <w:r>
              <w:rPr>
                <w:sz w:val="24"/>
              </w:rPr>
              <w:t>40,000.00</w:t>
            </w:r>
          </w:p>
        </w:tc>
        <w:tc>
          <w:tcPr>
            <w:tcW w:w="3150" w:type="dxa"/>
            <w:vAlign w:val="center"/>
          </w:tcPr>
          <w:p w:rsidR="00397A97" w:rsidRDefault="002F1674">
            <w:pPr>
              <w:jc w:val="right"/>
            </w:pPr>
            <w:r>
              <w:rPr>
                <w:sz w:val="24"/>
              </w:rPr>
              <w:t>40,000.00</w:t>
            </w:r>
          </w:p>
        </w:tc>
      </w:tr>
      <w:tr w:rsidR="00397A97">
        <w:tc>
          <w:tcPr>
            <w:tcW w:w="2715" w:type="dxa"/>
            <w:vAlign w:val="center"/>
          </w:tcPr>
          <w:p w:rsidR="00397A97" w:rsidRDefault="002F1674">
            <w:pPr>
              <w:jc w:val="left"/>
            </w:pPr>
            <w:r>
              <w:rPr>
                <w:sz w:val="24"/>
              </w:rPr>
              <w:t>预提信息披露费</w:t>
            </w:r>
          </w:p>
        </w:tc>
        <w:tc>
          <w:tcPr>
            <w:tcW w:w="3150" w:type="dxa"/>
            <w:vAlign w:val="center"/>
          </w:tcPr>
          <w:p w:rsidR="00397A97" w:rsidRDefault="002F1674">
            <w:pPr>
              <w:jc w:val="right"/>
            </w:pPr>
            <w:r>
              <w:rPr>
                <w:sz w:val="24"/>
              </w:rPr>
              <w:t>30,000.00</w:t>
            </w:r>
          </w:p>
        </w:tc>
        <w:tc>
          <w:tcPr>
            <w:tcW w:w="3150" w:type="dxa"/>
            <w:vAlign w:val="center"/>
          </w:tcPr>
          <w:p w:rsidR="00397A97" w:rsidRDefault="002F1674">
            <w:pPr>
              <w:jc w:val="right"/>
            </w:pPr>
            <w:r>
              <w:rPr>
                <w:sz w:val="24"/>
              </w:rPr>
              <w:t>30,000.00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73,438.87</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70,965.77</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077455">
        <w:rPr>
          <w:rFonts w:hint="eastAsia"/>
          <w:b/>
          <w:bCs/>
          <w:color w:val="000000"/>
          <w:kern w:val="0"/>
          <w:sz w:val="24"/>
        </w:rPr>
        <w:t>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2018</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2018</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64,619,702.83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64,619,702.83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17,107,972.25</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17,107,972.25</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-18,820,435.31</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-18,820,435.31</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62,907,239.77</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62,907,239.77</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077455">
        <w:rPr>
          <w:rFonts w:hint="eastAsia"/>
          <w:b/>
          <w:bCs/>
          <w:color w:val="000000"/>
          <w:kern w:val="0"/>
          <w:sz w:val="24"/>
        </w:rPr>
        <w:t>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39,042,928.12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17,477,040.17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56,519,968.29</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11,503,270.47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-16,908,880.93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-5,405,610.46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-1,289,631.94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317,945.61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-971,686.33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11,083,999.22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3,402,113.64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14,486,112.86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w:t>
            </w:r>
            <w:proofErr w:type="gramStart"/>
            <w:r w:rsidRPr="007B2A83">
              <w:rPr>
                <w:rFonts w:hint="eastAsia"/>
                <w:sz w:val="24"/>
              </w:rPr>
              <w:t>赎回款</w:t>
            </w:r>
            <w:proofErr w:type="gramEnd"/>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-12,373,631.16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-3,084,168.03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-15,457,799.19</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-4,514,582.50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-4,514,582.50</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44,741,984.15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886,104.85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45,628,089.00</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2018</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2018</w:t>
            </w:r>
            <w:r w:rsidRPr="003817C9">
              <w:rPr>
                <w:sz w:val="24"/>
              </w:rPr>
              <w:t>年</w:t>
            </w:r>
            <w:r w:rsidRPr="003817C9">
              <w:rPr>
                <w:sz w:val="24"/>
              </w:rPr>
              <w:lastRenderedPageBreak/>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lastRenderedPageBreak/>
              <w:t>上年度可比期间</w:t>
            </w:r>
          </w:p>
          <w:p w:rsidR="007B62FA" w:rsidRPr="003817C9" w:rsidRDefault="009A2393"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2017</w:t>
            </w:r>
            <w:r w:rsidRPr="003817C9">
              <w:rPr>
                <w:sz w:val="24"/>
              </w:rPr>
              <w:lastRenderedPageBreak/>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43,106.49</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35,648.86</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20.05</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63.15</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43,126.54</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35,712.01</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2</w:t>
      </w:r>
      <w:r w:rsidRPr="00E53CFC">
        <w:rPr>
          <w:b/>
          <w:bCs/>
          <w:color w:val="000000"/>
          <w:kern w:val="0"/>
          <w:sz w:val="24"/>
        </w:rPr>
        <w:t xml:space="preserve">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2018</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2018</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91,472,341.33</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98,623,937.20</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79,745,906.35</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88,526,247.19</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11,726,434.98</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10,097,690.01</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w:t>
      </w:r>
      <w:proofErr w:type="gramStart"/>
      <w:r w:rsidRPr="00B323A0">
        <w:rPr>
          <w:kern w:val="0"/>
          <w:sz w:val="24"/>
        </w:rPr>
        <w:t>无基金</w:t>
      </w:r>
      <w:proofErr w:type="gramEnd"/>
      <w:r w:rsidRPr="00B323A0">
        <w:rPr>
          <w:kern w:val="0"/>
          <w:sz w:val="24"/>
        </w:rPr>
        <w:t>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1</w:t>
      </w:r>
      <w:r w:rsidR="00077455">
        <w:rPr>
          <w:rFonts w:hint="eastAsia"/>
          <w:b/>
          <w:bCs/>
          <w:color w:val="000000"/>
          <w:kern w:val="0"/>
          <w:sz w:val="24"/>
        </w:rPr>
        <w:t>5</w:t>
      </w:r>
      <w:r w:rsidR="00215918" w:rsidRPr="00E53CFC">
        <w:rPr>
          <w:rFonts w:hint="eastAsia"/>
          <w:b/>
          <w:bCs/>
          <w:color w:val="000000"/>
          <w:kern w:val="0"/>
          <w:sz w:val="24"/>
        </w:rPr>
        <w:t xml:space="preserve">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043C" w:rsidRPr="007B043C" w:rsidRDefault="007B043C" w:rsidP="007B043C">
      <w:pPr>
        <w:tabs>
          <w:tab w:val="left" w:pos="426"/>
        </w:tabs>
        <w:spacing w:before="29" w:line="288" w:lineRule="auto"/>
        <w:jc w:val="left"/>
        <w:rPr>
          <w:kern w:val="0"/>
          <w:sz w:val="24"/>
        </w:rPr>
      </w:pPr>
      <w:r w:rsidRPr="007B043C">
        <w:rPr>
          <w:rFonts w:hint="eastAsia"/>
          <w:kern w:val="0"/>
          <w:sz w:val="24"/>
        </w:rPr>
        <w:t>本基金本报告期内及上年度可比期间无衍生工具收益。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7</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1,874,530.05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1,966,753.90</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1,874,530.05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1,966,753.90</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lastRenderedPageBreak/>
        <w:t>7.4.7.1</w:t>
      </w:r>
      <w:r w:rsidR="00077455">
        <w:rPr>
          <w:rFonts w:eastAsiaTheme="minorEastAsia" w:hint="eastAsia"/>
          <w:b/>
          <w:color w:val="000000"/>
          <w:sz w:val="24"/>
        </w:rPr>
        <w:t>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2F1674">
        <w:trPr>
          <w:trHeight w:val="285"/>
        </w:trPr>
        <w:tc>
          <w:tcPr>
            <w:tcW w:w="2987" w:type="dxa"/>
            <w:vAlign w:val="center"/>
          </w:tcPr>
          <w:p w:rsidR="00103733" w:rsidRPr="00063F90" w:rsidRDefault="00103733" w:rsidP="002F1674">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2F1674">
            <w:pPr>
              <w:spacing w:line="360" w:lineRule="auto"/>
              <w:jc w:val="center"/>
              <w:rPr>
                <w:rFonts w:eastAsiaTheme="minorEastAsia"/>
                <w:sz w:val="24"/>
              </w:rPr>
            </w:pPr>
            <w:r w:rsidRPr="00063F90">
              <w:rPr>
                <w:rFonts w:eastAsiaTheme="minorEastAsia"/>
                <w:sz w:val="24"/>
              </w:rPr>
              <w:t>本期</w:t>
            </w:r>
          </w:p>
          <w:p w:rsidR="00103733" w:rsidRPr="00063F90" w:rsidRDefault="00103733" w:rsidP="002F1674">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2F1674">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2F1674">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2F1674">
        <w:trPr>
          <w:trHeight w:val="285"/>
        </w:trPr>
        <w:tc>
          <w:tcPr>
            <w:tcW w:w="2987" w:type="dxa"/>
            <w:vAlign w:val="center"/>
          </w:tcPr>
          <w:p w:rsidR="00103733" w:rsidRPr="00063F90" w:rsidRDefault="00103733" w:rsidP="002F1674">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-16,908,880.93</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11,895,767.75</w:t>
            </w:r>
          </w:p>
        </w:tc>
      </w:tr>
      <w:tr w:rsidR="00103733" w:rsidRPr="00063F90" w:rsidTr="002F1674">
        <w:trPr>
          <w:trHeight w:val="285"/>
        </w:trPr>
        <w:tc>
          <w:tcPr>
            <w:tcW w:w="2987" w:type="dxa"/>
            <w:vAlign w:val="center"/>
          </w:tcPr>
          <w:p w:rsidR="00103733" w:rsidRPr="00063F90" w:rsidRDefault="00103733" w:rsidP="002F16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-16,908,880.93</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11,895,767.75</w:t>
            </w:r>
          </w:p>
        </w:tc>
      </w:tr>
      <w:tr w:rsidR="00103733" w:rsidRPr="00063F90" w:rsidTr="002F1674">
        <w:trPr>
          <w:trHeight w:val="285"/>
        </w:trPr>
        <w:tc>
          <w:tcPr>
            <w:tcW w:w="2987" w:type="dxa"/>
            <w:vAlign w:val="center"/>
          </w:tcPr>
          <w:p w:rsidR="00103733" w:rsidRPr="00063F90" w:rsidRDefault="00103733" w:rsidP="002F16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w:t>
            </w:r>
          </w:p>
        </w:tc>
      </w:tr>
      <w:tr w:rsidR="00103733" w:rsidRPr="00063F90" w:rsidTr="002F1674">
        <w:trPr>
          <w:trHeight w:val="285"/>
        </w:trPr>
        <w:tc>
          <w:tcPr>
            <w:tcW w:w="2987" w:type="dxa"/>
            <w:vAlign w:val="center"/>
          </w:tcPr>
          <w:p w:rsidR="00103733" w:rsidRPr="00063F90" w:rsidRDefault="00103733" w:rsidP="002F16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2F1674">
            <w:pPr>
              <w:spacing w:line="360" w:lineRule="auto"/>
              <w:jc w:val="right"/>
              <w:rPr>
                <w:rFonts w:eastAsiaTheme="minorEastAsia"/>
                <w:sz w:val="24"/>
              </w:rPr>
            </w:pPr>
            <w:r w:rsidRPr="00063F90">
              <w:rPr>
                <w:rFonts w:eastAsiaTheme="minorEastAsia"/>
                <w:sz w:val="24"/>
              </w:rPr>
              <w:t>-</w:t>
            </w:r>
          </w:p>
        </w:tc>
      </w:tr>
      <w:tr w:rsidR="00103733" w:rsidRPr="00063F90" w:rsidTr="002F1674">
        <w:trPr>
          <w:trHeight w:val="285"/>
        </w:trPr>
        <w:tc>
          <w:tcPr>
            <w:tcW w:w="2987" w:type="dxa"/>
            <w:vAlign w:val="center"/>
          </w:tcPr>
          <w:p w:rsidR="00103733" w:rsidRPr="00063F90" w:rsidRDefault="00103733" w:rsidP="002F1674">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2F1674">
            <w:pPr>
              <w:spacing w:line="360" w:lineRule="auto"/>
              <w:jc w:val="right"/>
              <w:rPr>
                <w:sz w:val="24"/>
              </w:rPr>
            </w:pPr>
            <w:r w:rsidRPr="00063F90">
              <w:rPr>
                <w:sz w:val="24"/>
              </w:rPr>
              <w:t>-</w:t>
            </w:r>
          </w:p>
        </w:tc>
        <w:tc>
          <w:tcPr>
            <w:tcW w:w="3149" w:type="dxa"/>
            <w:vAlign w:val="center"/>
          </w:tcPr>
          <w:p w:rsidR="00103733" w:rsidRPr="00063F90" w:rsidRDefault="00103733" w:rsidP="002F1674">
            <w:pPr>
              <w:spacing w:line="360" w:lineRule="auto"/>
              <w:jc w:val="right"/>
              <w:rPr>
                <w:sz w:val="24"/>
              </w:rPr>
            </w:pPr>
            <w:r w:rsidRPr="00063F90">
              <w:rPr>
                <w:sz w:val="24"/>
              </w:rPr>
              <w:t>-</w:t>
            </w:r>
          </w:p>
        </w:tc>
      </w:tr>
      <w:tr w:rsidR="00103733" w:rsidRPr="00063F90" w:rsidTr="002F1674">
        <w:trPr>
          <w:trHeight w:val="285"/>
        </w:trPr>
        <w:tc>
          <w:tcPr>
            <w:tcW w:w="2987" w:type="dxa"/>
            <w:vAlign w:val="center"/>
          </w:tcPr>
          <w:p w:rsidR="00103733" w:rsidRPr="00063F90" w:rsidRDefault="00103733" w:rsidP="002F1674">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2F1674">
            <w:pPr>
              <w:spacing w:line="360" w:lineRule="auto"/>
              <w:jc w:val="right"/>
              <w:rPr>
                <w:sz w:val="24"/>
              </w:rPr>
            </w:pPr>
            <w:r w:rsidRPr="00063F90">
              <w:rPr>
                <w:sz w:val="24"/>
              </w:rPr>
              <w:t>-</w:t>
            </w:r>
          </w:p>
        </w:tc>
        <w:tc>
          <w:tcPr>
            <w:tcW w:w="3149" w:type="dxa"/>
            <w:vAlign w:val="center"/>
          </w:tcPr>
          <w:p w:rsidR="00103733" w:rsidRPr="00063F90" w:rsidRDefault="00103733" w:rsidP="002F1674">
            <w:pPr>
              <w:spacing w:line="360" w:lineRule="auto"/>
              <w:jc w:val="right"/>
              <w:rPr>
                <w:sz w:val="24"/>
              </w:rPr>
            </w:pPr>
            <w:r w:rsidRPr="00063F90">
              <w:rPr>
                <w:sz w:val="24"/>
              </w:rPr>
              <w:t>-</w:t>
            </w:r>
          </w:p>
        </w:tc>
      </w:tr>
      <w:tr w:rsidR="00103733" w:rsidRPr="00063F90" w:rsidTr="002F1674">
        <w:trPr>
          <w:trHeight w:val="285"/>
        </w:trPr>
        <w:tc>
          <w:tcPr>
            <w:tcW w:w="2987" w:type="dxa"/>
            <w:vAlign w:val="center"/>
          </w:tcPr>
          <w:p w:rsidR="00103733" w:rsidRPr="00063F90" w:rsidRDefault="00103733" w:rsidP="002F1674">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2F1674">
            <w:pPr>
              <w:spacing w:line="360" w:lineRule="auto"/>
              <w:jc w:val="right"/>
              <w:rPr>
                <w:sz w:val="24"/>
              </w:rPr>
            </w:pPr>
            <w:r w:rsidRPr="00063F90">
              <w:rPr>
                <w:rFonts w:hint="eastAsia"/>
                <w:sz w:val="24"/>
              </w:rPr>
              <w:t>-</w:t>
            </w:r>
          </w:p>
        </w:tc>
        <w:tc>
          <w:tcPr>
            <w:tcW w:w="3149" w:type="dxa"/>
            <w:vAlign w:val="center"/>
          </w:tcPr>
          <w:p w:rsidR="00103733" w:rsidRPr="00063F90" w:rsidRDefault="00103733" w:rsidP="002F1674">
            <w:pPr>
              <w:spacing w:line="360" w:lineRule="auto"/>
              <w:jc w:val="right"/>
              <w:rPr>
                <w:sz w:val="24"/>
              </w:rPr>
            </w:pPr>
            <w:r w:rsidRPr="00063F90">
              <w:rPr>
                <w:rFonts w:hint="eastAsia"/>
                <w:sz w:val="24"/>
              </w:rPr>
              <w:t>-</w:t>
            </w:r>
          </w:p>
        </w:tc>
      </w:tr>
      <w:tr w:rsidR="00103733" w:rsidRPr="00063F90" w:rsidTr="002F1674">
        <w:trPr>
          <w:trHeight w:val="285"/>
        </w:trPr>
        <w:tc>
          <w:tcPr>
            <w:tcW w:w="2987" w:type="dxa"/>
            <w:vAlign w:val="center"/>
          </w:tcPr>
          <w:p w:rsidR="00103733" w:rsidRPr="00063F90" w:rsidRDefault="00103733" w:rsidP="002F1674">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2F1674">
            <w:pPr>
              <w:spacing w:line="360" w:lineRule="auto"/>
              <w:jc w:val="right"/>
              <w:rPr>
                <w:sz w:val="24"/>
              </w:rPr>
            </w:pPr>
            <w:r w:rsidRPr="00063F90">
              <w:rPr>
                <w:sz w:val="24"/>
              </w:rPr>
              <w:t>-</w:t>
            </w:r>
          </w:p>
        </w:tc>
        <w:tc>
          <w:tcPr>
            <w:tcW w:w="3149" w:type="dxa"/>
            <w:vAlign w:val="center"/>
          </w:tcPr>
          <w:p w:rsidR="00103733" w:rsidRPr="00063F90" w:rsidRDefault="00103733" w:rsidP="002F1674">
            <w:pPr>
              <w:spacing w:line="360" w:lineRule="auto"/>
              <w:jc w:val="right"/>
              <w:rPr>
                <w:sz w:val="24"/>
              </w:rPr>
            </w:pPr>
            <w:r w:rsidRPr="00063F90">
              <w:rPr>
                <w:sz w:val="24"/>
              </w:rPr>
              <w:t>-</w:t>
            </w:r>
          </w:p>
        </w:tc>
      </w:tr>
      <w:tr w:rsidR="00103733" w:rsidRPr="00063F90" w:rsidTr="002F1674">
        <w:trPr>
          <w:trHeight w:val="285"/>
        </w:trPr>
        <w:tc>
          <w:tcPr>
            <w:tcW w:w="2987" w:type="dxa"/>
            <w:vAlign w:val="center"/>
          </w:tcPr>
          <w:p w:rsidR="00103733" w:rsidRPr="00063F90" w:rsidRDefault="00103733" w:rsidP="002F1674">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2F1674">
            <w:pPr>
              <w:spacing w:line="360" w:lineRule="auto"/>
              <w:jc w:val="right"/>
              <w:rPr>
                <w:sz w:val="24"/>
              </w:rPr>
            </w:pPr>
            <w:r w:rsidRPr="00063F90">
              <w:rPr>
                <w:sz w:val="24"/>
              </w:rPr>
              <w:t>-</w:t>
            </w:r>
          </w:p>
        </w:tc>
        <w:tc>
          <w:tcPr>
            <w:tcW w:w="3149" w:type="dxa"/>
            <w:vAlign w:val="center"/>
          </w:tcPr>
          <w:p w:rsidR="00103733" w:rsidRPr="00063F90" w:rsidRDefault="00103733" w:rsidP="002F1674">
            <w:pPr>
              <w:spacing w:line="360" w:lineRule="auto"/>
              <w:jc w:val="right"/>
              <w:rPr>
                <w:sz w:val="24"/>
              </w:rPr>
            </w:pPr>
            <w:r w:rsidRPr="00063F90">
              <w:rPr>
                <w:sz w:val="24"/>
              </w:rPr>
              <w:t>-</w:t>
            </w:r>
          </w:p>
        </w:tc>
      </w:tr>
      <w:tr w:rsidR="00103733" w:rsidRPr="00103733" w:rsidTr="002F1674">
        <w:trPr>
          <w:trHeight w:val="285"/>
        </w:trPr>
        <w:tc>
          <w:tcPr>
            <w:tcW w:w="2987" w:type="dxa"/>
            <w:vAlign w:val="center"/>
          </w:tcPr>
          <w:p w:rsidR="00103733" w:rsidRPr="00103733" w:rsidRDefault="00103733" w:rsidP="002F1674">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2F1674">
            <w:pPr>
              <w:spacing w:line="360" w:lineRule="auto"/>
              <w:jc w:val="right"/>
              <w:rPr>
                <w:sz w:val="24"/>
              </w:rPr>
            </w:pPr>
            <w:r w:rsidRPr="00103733">
              <w:rPr>
                <w:sz w:val="24"/>
              </w:rPr>
              <w:t>-</w:t>
            </w:r>
          </w:p>
        </w:tc>
        <w:tc>
          <w:tcPr>
            <w:tcW w:w="3149" w:type="dxa"/>
            <w:vAlign w:val="bottom"/>
          </w:tcPr>
          <w:p w:rsidR="00103733" w:rsidRPr="00103733" w:rsidRDefault="00103733" w:rsidP="002F1674">
            <w:pPr>
              <w:spacing w:line="360" w:lineRule="auto"/>
              <w:jc w:val="right"/>
              <w:rPr>
                <w:rFonts w:eastAsiaTheme="minorEastAsia"/>
                <w:sz w:val="24"/>
              </w:rPr>
            </w:pPr>
            <w:r w:rsidRPr="00103733">
              <w:rPr>
                <w:rFonts w:eastAsiaTheme="minorEastAsia"/>
                <w:sz w:val="24"/>
              </w:rPr>
              <w:t>-</w:t>
            </w:r>
          </w:p>
        </w:tc>
      </w:tr>
      <w:tr w:rsidR="00103733" w:rsidRPr="00103733" w:rsidTr="002F1674">
        <w:trPr>
          <w:trHeight w:val="285"/>
        </w:trPr>
        <w:tc>
          <w:tcPr>
            <w:tcW w:w="2987" w:type="dxa"/>
            <w:vAlign w:val="center"/>
          </w:tcPr>
          <w:p w:rsidR="00103733" w:rsidRPr="00103733" w:rsidRDefault="00103733" w:rsidP="002F1674">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2F1674">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2F1674">
            <w:pPr>
              <w:spacing w:line="360" w:lineRule="auto"/>
              <w:jc w:val="right"/>
              <w:rPr>
                <w:rFonts w:eastAsiaTheme="minorEastAsia"/>
                <w:sz w:val="24"/>
              </w:rPr>
            </w:pPr>
            <w:r w:rsidRPr="00103733">
              <w:rPr>
                <w:rFonts w:eastAsiaTheme="minorEastAsia"/>
                <w:sz w:val="24"/>
              </w:rPr>
              <w:t>-</w:t>
            </w:r>
          </w:p>
        </w:tc>
      </w:tr>
      <w:tr w:rsidR="00103733" w:rsidRPr="00103733" w:rsidTr="002F1674">
        <w:trPr>
          <w:trHeight w:val="285"/>
        </w:trPr>
        <w:tc>
          <w:tcPr>
            <w:tcW w:w="2987" w:type="dxa"/>
            <w:vAlign w:val="center"/>
          </w:tcPr>
          <w:p w:rsidR="00103733" w:rsidRPr="00103733" w:rsidRDefault="00103733" w:rsidP="002F1674">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2F1674">
            <w:pPr>
              <w:spacing w:line="360" w:lineRule="auto"/>
              <w:jc w:val="right"/>
              <w:rPr>
                <w:rFonts w:eastAsiaTheme="minorEastAsia"/>
                <w:sz w:val="24"/>
              </w:rPr>
            </w:pPr>
            <w:r w:rsidRPr="00103733">
              <w:rPr>
                <w:rFonts w:eastAsiaTheme="minorEastAsia"/>
                <w:sz w:val="24"/>
              </w:rPr>
              <w:t>-16,908,880.93</w:t>
            </w:r>
          </w:p>
        </w:tc>
        <w:tc>
          <w:tcPr>
            <w:tcW w:w="3149" w:type="dxa"/>
            <w:vAlign w:val="bottom"/>
          </w:tcPr>
          <w:p w:rsidR="00103733" w:rsidRPr="00103733" w:rsidRDefault="00103733" w:rsidP="002F1674">
            <w:pPr>
              <w:spacing w:line="360" w:lineRule="auto"/>
              <w:jc w:val="right"/>
              <w:rPr>
                <w:rFonts w:eastAsiaTheme="minorEastAsia"/>
                <w:sz w:val="24"/>
              </w:rPr>
            </w:pPr>
            <w:r w:rsidRPr="00103733">
              <w:rPr>
                <w:rFonts w:eastAsiaTheme="minorEastAsia"/>
                <w:sz w:val="24"/>
              </w:rPr>
              <w:t>11,895,767.75</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077455">
        <w:rPr>
          <w:rFonts w:hint="eastAsia"/>
          <w:b/>
          <w:bCs/>
          <w:color w:val="000000"/>
          <w:kern w:val="0"/>
          <w:sz w:val="24"/>
        </w:rPr>
        <w:t>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35,503.50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45,109.58</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35,503.50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45,109.58</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077455">
        <w:rPr>
          <w:rFonts w:hint="eastAsia"/>
          <w:b/>
          <w:bCs/>
          <w:color w:val="000000"/>
          <w:kern w:val="0"/>
          <w:sz w:val="24"/>
        </w:rPr>
        <w:t>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lastRenderedPageBreak/>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lastRenderedPageBreak/>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225,227.97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358,706.09</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225,227.97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358,706.09</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w:t>
      </w:r>
      <w:r w:rsidR="00077455">
        <w:rPr>
          <w:rFonts w:hint="eastAsia"/>
          <w:b/>
          <w:bCs/>
          <w:color w:val="000000"/>
          <w:kern w:val="0"/>
          <w:sz w:val="24"/>
        </w:rPr>
        <w:t>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397A97">
        <w:tc>
          <w:tcPr>
            <w:tcW w:w="2943" w:type="dxa"/>
            <w:vAlign w:val="center"/>
          </w:tcPr>
          <w:p w:rsidR="00397A97" w:rsidRDefault="002F1674">
            <w:pPr>
              <w:jc w:val="left"/>
            </w:pPr>
            <w:r>
              <w:rPr>
                <w:sz w:val="24"/>
              </w:rPr>
              <w:t>其他</w:t>
            </w:r>
          </w:p>
        </w:tc>
        <w:tc>
          <w:tcPr>
            <w:tcW w:w="2977" w:type="dxa"/>
            <w:vAlign w:val="center"/>
          </w:tcPr>
          <w:p w:rsidR="00397A97" w:rsidRDefault="002F1674">
            <w:pPr>
              <w:jc w:val="right"/>
            </w:pPr>
            <w:r>
              <w:rPr>
                <w:sz w:val="24"/>
              </w:rPr>
              <w:t>2,020.51</w:t>
            </w:r>
          </w:p>
        </w:tc>
        <w:tc>
          <w:tcPr>
            <w:tcW w:w="3366" w:type="dxa"/>
            <w:vAlign w:val="center"/>
          </w:tcPr>
          <w:p w:rsidR="00397A97" w:rsidRDefault="002F1674">
            <w:pPr>
              <w:jc w:val="right"/>
            </w:pPr>
            <w:r>
              <w:rPr>
                <w:sz w:val="24"/>
              </w:rPr>
              <w:t>1,146.94</w:t>
            </w:r>
          </w:p>
        </w:tc>
      </w:tr>
      <w:tr w:rsidR="00397A97">
        <w:tc>
          <w:tcPr>
            <w:tcW w:w="2943" w:type="dxa"/>
            <w:vAlign w:val="center"/>
          </w:tcPr>
          <w:p w:rsidR="00397A97" w:rsidRDefault="002F1674">
            <w:pPr>
              <w:jc w:val="left"/>
            </w:pPr>
            <w:r>
              <w:rPr>
                <w:sz w:val="24"/>
              </w:rPr>
              <w:t>银行</w:t>
            </w:r>
            <w:proofErr w:type="gramStart"/>
            <w:r>
              <w:rPr>
                <w:sz w:val="24"/>
              </w:rPr>
              <w:t>汇划费</w:t>
            </w:r>
            <w:proofErr w:type="gramEnd"/>
          </w:p>
        </w:tc>
        <w:tc>
          <w:tcPr>
            <w:tcW w:w="2977" w:type="dxa"/>
            <w:vAlign w:val="center"/>
          </w:tcPr>
          <w:p w:rsidR="00397A97" w:rsidRDefault="002F1674">
            <w:pPr>
              <w:jc w:val="right"/>
            </w:pPr>
            <w:r>
              <w:rPr>
                <w:sz w:val="24"/>
              </w:rPr>
              <w:t>1,186.89</w:t>
            </w:r>
          </w:p>
        </w:tc>
        <w:tc>
          <w:tcPr>
            <w:tcW w:w="3366" w:type="dxa"/>
            <w:vAlign w:val="center"/>
          </w:tcPr>
          <w:p w:rsidR="00397A97" w:rsidRDefault="002F1674">
            <w:pPr>
              <w:jc w:val="right"/>
            </w:pPr>
            <w:r>
              <w:rPr>
                <w:sz w:val="24"/>
              </w:rPr>
              <w:t>1,287.41</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73,207.40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72,434.35</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无。</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47347C"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2F1674">
        <w:tc>
          <w:tcPr>
            <w:tcW w:w="5220" w:type="dxa"/>
          </w:tcPr>
          <w:p w:rsidR="0047347C" w:rsidRPr="004E7650" w:rsidRDefault="0047347C" w:rsidP="002F1674">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2F1674">
            <w:pPr>
              <w:spacing w:before="29" w:line="288" w:lineRule="auto"/>
              <w:jc w:val="center"/>
              <w:rPr>
                <w:color w:val="000000"/>
                <w:sz w:val="24"/>
              </w:rPr>
            </w:pPr>
            <w:r w:rsidRPr="004E7650">
              <w:rPr>
                <w:rFonts w:hint="eastAsia"/>
                <w:color w:val="000000"/>
                <w:sz w:val="24"/>
              </w:rPr>
              <w:t>与本基金的关系</w:t>
            </w:r>
          </w:p>
        </w:tc>
      </w:tr>
      <w:tr w:rsidR="00397A97">
        <w:tc>
          <w:tcPr>
            <w:tcW w:w="5220" w:type="dxa"/>
            <w:vAlign w:val="center"/>
          </w:tcPr>
          <w:p w:rsidR="00397A97" w:rsidRDefault="002F167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97A97" w:rsidRDefault="002F1674">
            <w:pPr>
              <w:jc w:val="center"/>
            </w:pPr>
            <w:r>
              <w:rPr>
                <w:color w:val="000000"/>
                <w:sz w:val="24"/>
              </w:rPr>
              <w:t>基金管理人、基金销售机构</w:t>
            </w:r>
          </w:p>
        </w:tc>
      </w:tr>
      <w:tr w:rsidR="00397A97">
        <w:tc>
          <w:tcPr>
            <w:tcW w:w="5220" w:type="dxa"/>
            <w:vAlign w:val="center"/>
          </w:tcPr>
          <w:p w:rsidR="00397A97" w:rsidRDefault="002F167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97A97" w:rsidRDefault="002F1674">
            <w:pPr>
              <w:jc w:val="center"/>
            </w:pPr>
            <w:r>
              <w:rPr>
                <w:color w:val="000000"/>
                <w:sz w:val="24"/>
              </w:rPr>
              <w:t>基金托管人、基金销售机构</w:t>
            </w:r>
          </w:p>
        </w:tc>
      </w:tr>
      <w:tr w:rsidR="00397A97">
        <w:tc>
          <w:tcPr>
            <w:tcW w:w="5220" w:type="dxa"/>
            <w:vAlign w:val="center"/>
          </w:tcPr>
          <w:p w:rsidR="00397A97" w:rsidRDefault="002F167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97A97" w:rsidRDefault="002F1674">
            <w:pPr>
              <w:jc w:val="center"/>
            </w:pPr>
            <w:r>
              <w:rPr>
                <w:color w:val="000000"/>
                <w:sz w:val="24"/>
              </w:rPr>
              <w:t>基金管理人的股东、基金销售机构</w:t>
            </w:r>
          </w:p>
        </w:tc>
      </w:tr>
      <w:tr w:rsidR="00397A97">
        <w:tc>
          <w:tcPr>
            <w:tcW w:w="5220" w:type="dxa"/>
            <w:vAlign w:val="center"/>
          </w:tcPr>
          <w:p w:rsidR="00397A97" w:rsidRDefault="002F1674">
            <w:pPr>
              <w:jc w:val="left"/>
            </w:pPr>
            <w:r>
              <w:rPr>
                <w:color w:val="000000"/>
                <w:sz w:val="24"/>
              </w:rPr>
              <w:t>摩根大通银行</w:t>
            </w:r>
            <w:r>
              <w:rPr>
                <w:color w:val="000000"/>
                <w:sz w:val="24"/>
              </w:rPr>
              <w:t>(JPMorgan &amp;Chase Bank, N.A.)</w:t>
            </w:r>
          </w:p>
        </w:tc>
        <w:tc>
          <w:tcPr>
            <w:tcW w:w="3780" w:type="dxa"/>
            <w:vAlign w:val="center"/>
          </w:tcPr>
          <w:p w:rsidR="00397A97" w:rsidRDefault="002F1674">
            <w:pPr>
              <w:jc w:val="center"/>
            </w:pPr>
            <w:r>
              <w:rPr>
                <w:color w:val="000000"/>
                <w:sz w:val="24"/>
              </w:rPr>
              <w:t>境外资产托管人</w:t>
            </w:r>
          </w:p>
        </w:tc>
      </w:tr>
      <w:tr w:rsidR="00397A97">
        <w:tc>
          <w:tcPr>
            <w:tcW w:w="5220" w:type="dxa"/>
            <w:vAlign w:val="center"/>
          </w:tcPr>
          <w:p w:rsidR="00397A97" w:rsidRDefault="002F1674">
            <w:pPr>
              <w:jc w:val="left"/>
            </w:pPr>
            <w:r>
              <w:rPr>
                <w:color w:val="000000"/>
                <w:sz w:val="24"/>
              </w:rPr>
              <w:t>施罗德投资管理有限公司</w:t>
            </w:r>
            <w:r>
              <w:rPr>
                <w:color w:val="000000"/>
                <w:sz w:val="24"/>
              </w:rPr>
              <w:t>(Schroder Investment Management Limited)</w:t>
            </w:r>
          </w:p>
        </w:tc>
        <w:tc>
          <w:tcPr>
            <w:tcW w:w="3780" w:type="dxa"/>
            <w:vAlign w:val="center"/>
          </w:tcPr>
          <w:p w:rsidR="00397A97" w:rsidRDefault="002F1674">
            <w:pPr>
              <w:jc w:val="center"/>
            </w:pPr>
            <w:r>
              <w:rPr>
                <w:color w:val="000000"/>
                <w:sz w:val="24"/>
              </w:rPr>
              <w:t>基金管理人的股东、境外投资顾问</w:t>
            </w:r>
          </w:p>
        </w:tc>
      </w:tr>
      <w:tr w:rsidR="00397A97">
        <w:tc>
          <w:tcPr>
            <w:tcW w:w="5220" w:type="dxa"/>
            <w:vAlign w:val="center"/>
          </w:tcPr>
          <w:p w:rsidR="00397A97" w:rsidRDefault="002F167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97A97" w:rsidRDefault="002F1674">
            <w:pPr>
              <w:jc w:val="center"/>
            </w:pPr>
            <w:r>
              <w:rPr>
                <w:color w:val="000000"/>
                <w:sz w:val="24"/>
              </w:rPr>
              <w:t>基金管理人的股东</w:t>
            </w:r>
          </w:p>
        </w:tc>
      </w:tr>
      <w:tr w:rsidR="00397A97">
        <w:tc>
          <w:tcPr>
            <w:tcW w:w="5220" w:type="dxa"/>
            <w:vAlign w:val="center"/>
          </w:tcPr>
          <w:p w:rsidR="00397A97" w:rsidRDefault="002F1674">
            <w:pPr>
              <w:jc w:val="left"/>
            </w:pPr>
            <w:r>
              <w:rPr>
                <w:color w:val="000000"/>
                <w:sz w:val="24"/>
              </w:rPr>
              <w:t>交银施罗德资产管理有限公司</w:t>
            </w:r>
          </w:p>
        </w:tc>
        <w:tc>
          <w:tcPr>
            <w:tcW w:w="3780" w:type="dxa"/>
            <w:vAlign w:val="center"/>
          </w:tcPr>
          <w:p w:rsidR="00397A97" w:rsidRDefault="002F1674">
            <w:pPr>
              <w:jc w:val="center"/>
            </w:pPr>
            <w:r>
              <w:rPr>
                <w:color w:val="000000"/>
                <w:sz w:val="24"/>
              </w:rPr>
              <w:t>基金管理人的子公司</w:t>
            </w:r>
          </w:p>
        </w:tc>
      </w:tr>
      <w:tr w:rsidR="00397A97">
        <w:tc>
          <w:tcPr>
            <w:tcW w:w="5220" w:type="dxa"/>
            <w:vAlign w:val="center"/>
          </w:tcPr>
          <w:p w:rsidR="00397A97" w:rsidRDefault="002F1674">
            <w:pPr>
              <w:jc w:val="left"/>
            </w:pPr>
            <w:r>
              <w:rPr>
                <w:color w:val="000000"/>
                <w:sz w:val="24"/>
              </w:rPr>
              <w:t>上海直源投资管理有限公司</w:t>
            </w:r>
          </w:p>
        </w:tc>
        <w:tc>
          <w:tcPr>
            <w:tcW w:w="3780" w:type="dxa"/>
            <w:vAlign w:val="center"/>
          </w:tcPr>
          <w:p w:rsidR="00397A97" w:rsidRDefault="002F1674">
            <w:pPr>
              <w:jc w:val="center"/>
            </w:pPr>
            <w:r>
              <w:rPr>
                <w:color w:val="000000"/>
                <w:sz w:val="24"/>
              </w:rPr>
              <w:t>受基金管理人控制的公司</w:t>
            </w:r>
          </w:p>
        </w:tc>
      </w:tr>
      <w:tr w:rsidR="00397A97">
        <w:tc>
          <w:tcPr>
            <w:tcW w:w="5220" w:type="dxa"/>
            <w:vAlign w:val="center"/>
          </w:tcPr>
          <w:p w:rsidR="00397A97" w:rsidRDefault="002F1674">
            <w:pPr>
              <w:jc w:val="left"/>
            </w:pPr>
            <w:r>
              <w:rPr>
                <w:color w:val="000000"/>
                <w:sz w:val="24"/>
              </w:rPr>
              <w:t>交</w:t>
            </w:r>
            <w:proofErr w:type="gramStart"/>
            <w:r>
              <w:rPr>
                <w:color w:val="000000"/>
                <w:sz w:val="24"/>
              </w:rPr>
              <w:t>烨</w:t>
            </w:r>
            <w:proofErr w:type="gramEnd"/>
            <w:r>
              <w:rPr>
                <w:color w:val="000000"/>
                <w:sz w:val="24"/>
              </w:rPr>
              <w:t>投资管理（上海）有限公司</w:t>
            </w:r>
          </w:p>
        </w:tc>
        <w:tc>
          <w:tcPr>
            <w:tcW w:w="3780" w:type="dxa"/>
            <w:vAlign w:val="center"/>
          </w:tcPr>
          <w:p w:rsidR="00397A97" w:rsidRDefault="002F1674">
            <w:pPr>
              <w:jc w:val="center"/>
            </w:pPr>
            <w:r>
              <w:rPr>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w:t>
      </w:r>
      <w:proofErr w:type="gramStart"/>
      <w:r w:rsidRPr="00744AE3">
        <w:rPr>
          <w:kern w:val="0"/>
          <w:sz w:val="24"/>
        </w:rPr>
        <w:t>无通过</w:t>
      </w:r>
      <w:proofErr w:type="gramEnd"/>
      <w:r w:rsidRPr="00744AE3">
        <w:rPr>
          <w:kern w:val="0"/>
          <w:sz w:val="24"/>
        </w:rPr>
        <w:t>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2,107,497.40</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2,147,783.44</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318,520.81</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333,255.99</w:t>
            </w:r>
          </w:p>
        </w:tc>
      </w:tr>
    </w:tbl>
    <w:p w:rsidR="00397A97" w:rsidRDefault="002F167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×1.80% ÷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409,791.09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417,624.49</w:t>
            </w:r>
          </w:p>
        </w:tc>
      </w:tr>
    </w:tbl>
    <w:p w:rsidR="00397A97" w:rsidRDefault="002F167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w:t>
      </w:r>
      <w:proofErr w:type="gramStart"/>
      <w:r w:rsidRPr="00E53CFC">
        <w:rPr>
          <w:rFonts w:hint="eastAsia"/>
          <w:b/>
          <w:bCs/>
          <w:color w:val="000000"/>
          <w:kern w:val="0"/>
          <w:sz w:val="24"/>
        </w:rPr>
        <w:t>固有资金</w:t>
      </w:r>
      <w:proofErr w:type="gramEnd"/>
      <w:r w:rsidRPr="00E53CFC">
        <w:rPr>
          <w:rFonts w:hint="eastAsia"/>
          <w:b/>
          <w:bCs/>
          <w:color w:val="000000"/>
          <w:kern w:val="0"/>
          <w:sz w:val="24"/>
        </w:rPr>
        <w:t>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7B62FA" w:rsidRPr="00D0372D" w:rsidTr="006D141C">
        <w:tc>
          <w:tcPr>
            <w:tcW w:w="306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spacing w:before="29" w:line="288" w:lineRule="auto"/>
              <w:jc w:val="center"/>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spacing w:before="29" w:line="288" w:lineRule="auto"/>
              <w:jc w:val="center"/>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期初持有的基金份额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26,054,355.51</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24,959,634.69</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期间申购</w:t>
            </w:r>
            <w:r w:rsidR="007B62FA" w:rsidRPr="00D105A4">
              <w:rPr>
                <w:szCs w:val="24"/>
              </w:rPr>
              <w:t>/</w:t>
            </w:r>
            <w:proofErr w:type="gramStart"/>
            <w:r w:rsidR="007B62FA" w:rsidRPr="00D105A4">
              <w:rPr>
                <w:rFonts w:hint="eastAsia"/>
                <w:szCs w:val="24"/>
              </w:rPr>
              <w:t>买入总</w:t>
            </w:r>
            <w:proofErr w:type="gramEnd"/>
            <w:r w:rsidR="007B62FA" w:rsidRPr="00D105A4">
              <w:rPr>
                <w:rFonts w:hint="eastAsia"/>
                <w:szCs w:val="24"/>
              </w:rPr>
              <w:t>份额</w:t>
            </w:r>
          </w:p>
        </w:tc>
        <w:tc>
          <w:tcPr>
            <w:tcW w:w="2970" w:type="dxa"/>
            <w:vAlign w:val="center"/>
          </w:tcPr>
          <w:p w:rsidR="007B62FA" w:rsidRPr="00052C7B" w:rsidRDefault="00A91D15" w:rsidP="00052C7B">
            <w:pPr>
              <w:spacing w:before="29" w:line="288" w:lineRule="auto"/>
              <w:jc w:val="right"/>
              <w:rPr>
                <w:color w:val="000000"/>
                <w:kern w:val="0"/>
                <w:sz w:val="24"/>
              </w:rPr>
            </w:pPr>
            <w:r w:rsidRPr="00052C7B">
              <w:rPr>
                <w:color w:val="000000"/>
                <w:kern w:val="0"/>
                <w:sz w:val="24"/>
              </w:rPr>
              <w:t>970,108.98</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1,094,720.82</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期间因拆分变动份额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A91D15" w:rsidRPr="00D0372D" w:rsidTr="001308A9">
        <w:tc>
          <w:tcPr>
            <w:tcW w:w="3060" w:type="dxa"/>
            <w:vAlign w:val="center"/>
          </w:tcPr>
          <w:p w:rsidR="00A91D15" w:rsidRPr="00D105A4" w:rsidRDefault="00A91D15" w:rsidP="00A91D15">
            <w:pPr>
              <w:pStyle w:val="ae"/>
              <w:spacing w:before="29" w:line="288" w:lineRule="auto"/>
              <w:rPr>
                <w:szCs w:val="24"/>
              </w:rPr>
            </w:pPr>
            <w:r w:rsidRPr="00D105A4">
              <w:rPr>
                <w:rFonts w:hint="eastAsia"/>
                <w:szCs w:val="24"/>
              </w:rPr>
              <w:t>减：</w:t>
            </w:r>
            <w:r w:rsidRPr="00280D8B">
              <w:rPr>
                <w:rFonts w:hint="eastAsia"/>
              </w:rPr>
              <w:t>报告</w:t>
            </w:r>
            <w:r w:rsidRPr="00D105A4">
              <w:rPr>
                <w:rFonts w:hint="eastAsia"/>
                <w:szCs w:val="24"/>
              </w:rPr>
              <w:t>期间赎回</w:t>
            </w:r>
            <w:r w:rsidRPr="00D105A4">
              <w:rPr>
                <w:szCs w:val="24"/>
              </w:rPr>
              <w:t>/</w:t>
            </w:r>
            <w:r w:rsidRPr="00D105A4">
              <w:rPr>
                <w:rFonts w:hint="eastAsia"/>
                <w:szCs w:val="24"/>
              </w:rPr>
              <w:t>卖出总份额</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w:t>
            </w:r>
          </w:p>
        </w:tc>
      </w:tr>
      <w:tr w:rsidR="00A91D15" w:rsidRPr="00D0372D" w:rsidTr="001308A9">
        <w:tc>
          <w:tcPr>
            <w:tcW w:w="3060" w:type="dxa"/>
            <w:vAlign w:val="center"/>
          </w:tcPr>
          <w:p w:rsidR="00A91D15" w:rsidRPr="00D105A4" w:rsidRDefault="00A91D15" w:rsidP="00A91D15">
            <w:pPr>
              <w:pStyle w:val="ae"/>
              <w:spacing w:before="29" w:line="288" w:lineRule="auto"/>
              <w:rPr>
                <w:szCs w:val="24"/>
              </w:rPr>
            </w:pPr>
            <w:r w:rsidRPr="00921CA5">
              <w:rPr>
                <w:rFonts w:hint="eastAsia"/>
              </w:rPr>
              <w:t>报告</w:t>
            </w:r>
            <w:r w:rsidRPr="00D105A4">
              <w:rPr>
                <w:rFonts w:hint="eastAsia"/>
                <w:szCs w:val="24"/>
              </w:rPr>
              <w:t>期末持有的基金份额</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27,024,464.49</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26,054,355.51</w:t>
            </w:r>
          </w:p>
        </w:tc>
      </w:tr>
      <w:tr w:rsidR="00A91D15" w:rsidRPr="00D0372D" w:rsidTr="001308A9">
        <w:tc>
          <w:tcPr>
            <w:tcW w:w="3060" w:type="dxa"/>
            <w:vAlign w:val="center"/>
          </w:tcPr>
          <w:p w:rsidR="00A91D15" w:rsidRPr="00D105A4" w:rsidRDefault="00A91D15" w:rsidP="00A91D15">
            <w:pPr>
              <w:pStyle w:val="ae"/>
              <w:spacing w:before="29" w:line="288" w:lineRule="auto"/>
              <w:rPr>
                <w:szCs w:val="24"/>
              </w:rPr>
            </w:pPr>
            <w:r w:rsidRPr="00921CA5">
              <w:rPr>
                <w:rFonts w:hint="eastAsia"/>
              </w:rPr>
              <w:t>报告</w:t>
            </w:r>
            <w:r w:rsidRPr="00D105A4">
              <w:rPr>
                <w:rFonts w:hint="eastAsia"/>
                <w:szCs w:val="24"/>
              </w:rPr>
              <w:t>期末持有的基金份额占基金总份额比例</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42.96%</w:t>
            </w:r>
          </w:p>
        </w:tc>
        <w:tc>
          <w:tcPr>
            <w:tcW w:w="2970" w:type="dxa"/>
            <w:vAlign w:val="center"/>
          </w:tcPr>
          <w:p w:rsidR="00A91D15" w:rsidRPr="00052C7B" w:rsidRDefault="00A91D15" w:rsidP="00A91D15">
            <w:pPr>
              <w:spacing w:before="29" w:line="288" w:lineRule="auto"/>
              <w:jc w:val="right"/>
              <w:rPr>
                <w:color w:val="000000"/>
                <w:kern w:val="0"/>
                <w:sz w:val="24"/>
              </w:rPr>
            </w:pPr>
            <w:r w:rsidRPr="00052C7B">
              <w:rPr>
                <w:color w:val="000000"/>
                <w:kern w:val="0"/>
                <w:sz w:val="24"/>
              </w:rPr>
              <w:t>40.32%</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97A97" w:rsidRDefault="002F167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3</w:t>
      </w:r>
      <w:r w:rsidRPr="00B323A0">
        <w:rPr>
          <w:kern w:val="0"/>
          <w:sz w:val="24"/>
        </w:rPr>
        <w:t>、基金管理人投资本基金适用的申购</w:t>
      </w:r>
      <w:r w:rsidRPr="00B323A0">
        <w:rPr>
          <w:kern w:val="0"/>
          <w:sz w:val="24"/>
        </w:rPr>
        <w:t>/</w:t>
      </w:r>
      <w:r w:rsidRPr="00B323A0">
        <w:rPr>
          <w:kern w:val="0"/>
          <w:sz w:val="24"/>
        </w:rPr>
        <w:t>赎回费率按照本基金招募说明书的规定执行。</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2018</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2018</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397A97">
        <w:tc>
          <w:tcPr>
            <w:tcW w:w="2127" w:type="dxa"/>
            <w:vAlign w:val="center"/>
          </w:tcPr>
          <w:p w:rsidR="00397A97" w:rsidRDefault="002F1674">
            <w:pPr>
              <w:jc w:val="left"/>
            </w:pPr>
            <w:r>
              <w:rPr>
                <w:bCs/>
                <w:color w:val="000000"/>
                <w:szCs w:val="21"/>
              </w:rPr>
              <w:t>中国建设银行</w:t>
            </w:r>
          </w:p>
        </w:tc>
        <w:tc>
          <w:tcPr>
            <w:tcW w:w="1701" w:type="dxa"/>
            <w:vAlign w:val="center"/>
          </w:tcPr>
          <w:p w:rsidR="00397A97" w:rsidRDefault="002F1674">
            <w:pPr>
              <w:jc w:val="right"/>
            </w:pPr>
            <w:r>
              <w:rPr>
                <w:bCs/>
                <w:color w:val="000000"/>
                <w:szCs w:val="21"/>
              </w:rPr>
              <w:t>6,620,501.50</w:t>
            </w:r>
          </w:p>
        </w:tc>
        <w:tc>
          <w:tcPr>
            <w:tcW w:w="1701" w:type="dxa"/>
            <w:vAlign w:val="center"/>
          </w:tcPr>
          <w:p w:rsidR="00397A97" w:rsidRDefault="002F1674">
            <w:pPr>
              <w:jc w:val="right"/>
            </w:pPr>
            <w:r>
              <w:rPr>
                <w:bCs/>
                <w:color w:val="000000"/>
                <w:szCs w:val="21"/>
              </w:rPr>
              <w:t>35,152.41</w:t>
            </w:r>
          </w:p>
        </w:tc>
        <w:tc>
          <w:tcPr>
            <w:tcW w:w="1701" w:type="dxa"/>
            <w:vAlign w:val="center"/>
          </w:tcPr>
          <w:p w:rsidR="00397A97" w:rsidRDefault="002F1674">
            <w:pPr>
              <w:jc w:val="right"/>
            </w:pPr>
            <w:r>
              <w:rPr>
                <w:bCs/>
                <w:color w:val="000000"/>
                <w:szCs w:val="21"/>
              </w:rPr>
              <w:t>5,074,677.25</w:t>
            </w:r>
          </w:p>
        </w:tc>
        <w:tc>
          <w:tcPr>
            <w:tcW w:w="1770" w:type="dxa"/>
            <w:vAlign w:val="center"/>
          </w:tcPr>
          <w:p w:rsidR="00397A97" w:rsidRDefault="002F1674">
            <w:pPr>
              <w:jc w:val="right"/>
            </w:pPr>
            <w:r>
              <w:rPr>
                <w:bCs/>
                <w:color w:val="000000"/>
                <w:szCs w:val="21"/>
              </w:rPr>
              <w:t>35,658.60</w:t>
            </w:r>
          </w:p>
        </w:tc>
      </w:tr>
      <w:tr w:rsidR="00397A97">
        <w:tc>
          <w:tcPr>
            <w:tcW w:w="2127" w:type="dxa"/>
            <w:vAlign w:val="center"/>
          </w:tcPr>
          <w:p w:rsidR="00397A97" w:rsidRDefault="002F1674">
            <w:pPr>
              <w:jc w:val="left"/>
            </w:pPr>
            <w:r>
              <w:rPr>
                <w:bCs/>
                <w:color w:val="000000"/>
                <w:szCs w:val="21"/>
              </w:rPr>
              <w:t>摩根大通银行</w:t>
            </w:r>
          </w:p>
        </w:tc>
        <w:tc>
          <w:tcPr>
            <w:tcW w:w="1701" w:type="dxa"/>
            <w:vAlign w:val="center"/>
          </w:tcPr>
          <w:p w:rsidR="00397A97" w:rsidRDefault="002F1674">
            <w:pPr>
              <w:jc w:val="right"/>
            </w:pPr>
            <w:r>
              <w:rPr>
                <w:bCs/>
                <w:color w:val="000000"/>
                <w:szCs w:val="21"/>
              </w:rPr>
              <w:t>11,575,243.10</w:t>
            </w:r>
          </w:p>
        </w:tc>
        <w:tc>
          <w:tcPr>
            <w:tcW w:w="1701" w:type="dxa"/>
            <w:vAlign w:val="center"/>
          </w:tcPr>
          <w:p w:rsidR="00397A97" w:rsidRDefault="002F1674">
            <w:pPr>
              <w:jc w:val="right"/>
            </w:pPr>
            <w:r>
              <w:rPr>
                <w:bCs/>
                <w:color w:val="000000"/>
                <w:szCs w:val="21"/>
              </w:rPr>
              <w:t>7,954.08</w:t>
            </w:r>
          </w:p>
        </w:tc>
        <w:tc>
          <w:tcPr>
            <w:tcW w:w="1701" w:type="dxa"/>
            <w:vAlign w:val="center"/>
          </w:tcPr>
          <w:p w:rsidR="00397A97" w:rsidRDefault="002F1674">
            <w:pPr>
              <w:jc w:val="right"/>
            </w:pPr>
            <w:r>
              <w:rPr>
                <w:bCs/>
                <w:color w:val="000000"/>
                <w:szCs w:val="21"/>
              </w:rPr>
              <w:t>6,093,489.32</w:t>
            </w:r>
          </w:p>
        </w:tc>
        <w:tc>
          <w:tcPr>
            <w:tcW w:w="1770" w:type="dxa"/>
            <w:vAlign w:val="center"/>
          </w:tcPr>
          <w:p w:rsidR="00397A97" w:rsidRDefault="002F1674">
            <w:pPr>
              <w:jc w:val="right"/>
            </w:pPr>
            <w:r>
              <w:rPr>
                <w:bCs/>
                <w:color w:val="000000"/>
                <w:szCs w:val="21"/>
              </w:rPr>
              <w:t>-9.74</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8223FD" w:rsidRPr="008F24CC" w:rsidRDefault="008223FD" w:rsidP="008223FD">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lastRenderedPageBreak/>
        <w:t>本基金本报告期内及上年度可比期间无其他关联交易事项。</w:t>
      </w: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C401CC" w:rsidRDefault="00A80D3B" w:rsidP="00C401CC">
      <w:pPr>
        <w:autoSpaceDE w:val="0"/>
        <w:autoSpaceDN w:val="0"/>
        <w:adjustRightInd w:val="0"/>
        <w:spacing w:before="29" w:line="288" w:lineRule="auto"/>
        <w:ind w:left="15"/>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80D3B" w:rsidRPr="00322110" w:rsidTr="002F1674">
        <w:trPr>
          <w:trHeight w:val="1323"/>
        </w:trPr>
        <w:tc>
          <w:tcPr>
            <w:tcW w:w="853"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序号</w:t>
            </w:r>
          </w:p>
        </w:tc>
        <w:tc>
          <w:tcPr>
            <w:tcW w:w="1216"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权益登记日</w:t>
            </w:r>
          </w:p>
        </w:tc>
        <w:tc>
          <w:tcPr>
            <w:tcW w:w="1478" w:type="dxa"/>
            <w:shd w:val="clear" w:color="auto" w:fill="auto"/>
            <w:vAlign w:val="center"/>
          </w:tcPr>
          <w:p w:rsidR="00A80D3B" w:rsidRPr="00322110" w:rsidRDefault="00A80D3B" w:rsidP="0067604E">
            <w:pPr>
              <w:spacing w:before="29" w:line="288" w:lineRule="auto"/>
              <w:jc w:val="center"/>
              <w:rPr>
                <w:szCs w:val="21"/>
              </w:rPr>
            </w:pPr>
            <w:r w:rsidRPr="00322110">
              <w:rPr>
                <w:szCs w:val="21"/>
              </w:rPr>
              <w:t>除息日</w:t>
            </w:r>
          </w:p>
        </w:tc>
        <w:tc>
          <w:tcPr>
            <w:tcW w:w="1171"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每</w:t>
            </w:r>
            <w:r w:rsidRPr="00322110">
              <w:rPr>
                <w:szCs w:val="21"/>
              </w:rPr>
              <w:t>10</w:t>
            </w:r>
            <w:r w:rsidRPr="00322110">
              <w:rPr>
                <w:szCs w:val="21"/>
              </w:rPr>
              <w:t>份基金份额分红数</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现金形式发放总额</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再投资形式发放总额</w:t>
            </w:r>
          </w:p>
        </w:tc>
        <w:tc>
          <w:tcPr>
            <w:tcW w:w="1325" w:type="dxa"/>
            <w:vMerge w:val="restart"/>
            <w:shd w:val="clear" w:color="auto" w:fill="auto"/>
            <w:vAlign w:val="center"/>
          </w:tcPr>
          <w:p w:rsidR="00A80D3B" w:rsidRPr="00322110" w:rsidRDefault="00FC24AF" w:rsidP="0067604E">
            <w:pPr>
              <w:spacing w:line="288" w:lineRule="auto"/>
              <w:jc w:val="center"/>
              <w:rPr>
                <w:szCs w:val="21"/>
              </w:rPr>
            </w:pPr>
            <w:r>
              <w:rPr>
                <w:rFonts w:hint="eastAsia"/>
                <w:szCs w:val="21"/>
              </w:rPr>
              <w:t>本期</w:t>
            </w:r>
            <w:r w:rsidR="00A80D3B" w:rsidRPr="00322110">
              <w:rPr>
                <w:szCs w:val="21"/>
              </w:rPr>
              <w:t>利润分配合计</w:t>
            </w:r>
          </w:p>
        </w:tc>
        <w:tc>
          <w:tcPr>
            <w:tcW w:w="948" w:type="dxa"/>
            <w:vMerge w:val="restart"/>
            <w:shd w:val="clear" w:color="auto" w:fill="auto"/>
            <w:vAlign w:val="center"/>
          </w:tcPr>
          <w:p w:rsidR="00A80D3B" w:rsidRPr="00322110" w:rsidRDefault="00A80D3B" w:rsidP="0067604E">
            <w:pPr>
              <w:spacing w:line="288" w:lineRule="auto"/>
              <w:jc w:val="center"/>
              <w:rPr>
                <w:szCs w:val="21"/>
              </w:rPr>
            </w:pPr>
            <w:r w:rsidRPr="00322110">
              <w:rPr>
                <w:szCs w:val="21"/>
              </w:rPr>
              <w:t>备注</w:t>
            </w:r>
          </w:p>
        </w:tc>
      </w:tr>
      <w:tr w:rsidR="002F1674" w:rsidTr="002F1674">
        <w:tc>
          <w:tcPr>
            <w:tcW w:w="853" w:type="dxa"/>
            <w:vAlign w:val="center"/>
          </w:tcPr>
          <w:p w:rsidR="00397A97" w:rsidRDefault="002F1674">
            <w:pPr>
              <w:jc w:val="center"/>
            </w:pPr>
            <w:r>
              <w:rPr>
                <w:bCs/>
                <w:color w:val="000000"/>
                <w:szCs w:val="21"/>
              </w:rPr>
              <w:t>1</w:t>
            </w:r>
          </w:p>
        </w:tc>
        <w:tc>
          <w:tcPr>
            <w:tcW w:w="1216" w:type="dxa"/>
            <w:vAlign w:val="center"/>
          </w:tcPr>
          <w:p w:rsidR="00397A97" w:rsidRDefault="002F1674">
            <w:pPr>
              <w:jc w:val="center"/>
            </w:pPr>
            <w:r>
              <w:rPr>
                <w:bCs/>
                <w:color w:val="000000"/>
                <w:szCs w:val="21"/>
              </w:rPr>
              <w:t>2018-01-12</w:t>
            </w:r>
          </w:p>
        </w:tc>
        <w:tc>
          <w:tcPr>
            <w:tcW w:w="1478" w:type="dxa"/>
            <w:vAlign w:val="center"/>
          </w:tcPr>
          <w:p w:rsidR="00397A97" w:rsidRDefault="002F1674">
            <w:pPr>
              <w:jc w:val="center"/>
            </w:pPr>
            <w:r>
              <w:rPr>
                <w:bCs/>
                <w:color w:val="000000"/>
                <w:szCs w:val="21"/>
              </w:rPr>
              <w:t>2018-01-11</w:t>
            </w:r>
          </w:p>
        </w:tc>
        <w:tc>
          <w:tcPr>
            <w:tcW w:w="1171" w:type="dxa"/>
            <w:vAlign w:val="center"/>
          </w:tcPr>
          <w:p w:rsidR="00397A97" w:rsidRDefault="002F1674">
            <w:pPr>
              <w:jc w:val="right"/>
            </w:pPr>
            <w:r>
              <w:rPr>
                <w:bCs/>
                <w:color w:val="000000"/>
                <w:szCs w:val="21"/>
              </w:rPr>
              <w:t>0.700</w:t>
            </w:r>
          </w:p>
        </w:tc>
        <w:tc>
          <w:tcPr>
            <w:tcW w:w="1325" w:type="dxa"/>
            <w:vAlign w:val="center"/>
          </w:tcPr>
          <w:p w:rsidR="00397A97" w:rsidRDefault="002F1674">
            <w:pPr>
              <w:jc w:val="right"/>
            </w:pPr>
            <w:r>
              <w:rPr>
                <w:bCs/>
                <w:color w:val="000000"/>
                <w:szCs w:val="21"/>
              </w:rPr>
              <w:t>1,387,169.56</w:t>
            </w:r>
          </w:p>
        </w:tc>
        <w:tc>
          <w:tcPr>
            <w:tcW w:w="1325" w:type="dxa"/>
            <w:vAlign w:val="center"/>
          </w:tcPr>
          <w:p w:rsidR="00397A97" w:rsidRDefault="002F1674">
            <w:pPr>
              <w:jc w:val="right"/>
            </w:pPr>
            <w:r>
              <w:rPr>
                <w:bCs/>
                <w:color w:val="000000"/>
                <w:szCs w:val="21"/>
              </w:rPr>
              <w:t>3,127,412.94</w:t>
            </w:r>
          </w:p>
        </w:tc>
        <w:tc>
          <w:tcPr>
            <w:tcW w:w="1325" w:type="dxa"/>
            <w:vAlign w:val="center"/>
          </w:tcPr>
          <w:p w:rsidR="00397A97" w:rsidRDefault="002F1674">
            <w:pPr>
              <w:jc w:val="right"/>
            </w:pPr>
            <w:r>
              <w:rPr>
                <w:bCs/>
                <w:color w:val="000000"/>
                <w:szCs w:val="21"/>
              </w:rPr>
              <w:t>4,514,582.50</w:t>
            </w:r>
          </w:p>
        </w:tc>
        <w:tc>
          <w:tcPr>
            <w:tcW w:w="948" w:type="dxa"/>
            <w:vAlign w:val="center"/>
          </w:tcPr>
          <w:p w:rsidR="00397A97" w:rsidRDefault="002F1674">
            <w:pPr>
              <w:jc w:val="left"/>
            </w:pPr>
            <w:r>
              <w:rPr>
                <w:bCs/>
                <w:color w:val="000000"/>
                <w:szCs w:val="21"/>
              </w:rPr>
              <w:t>-</w:t>
            </w:r>
          </w:p>
        </w:tc>
      </w:tr>
      <w:tr w:rsidR="00A80D3B" w:rsidRPr="00322110" w:rsidTr="00CA14D1">
        <w:tc>
          <w:tcPr>
            <w:tcW w:w="853" w:type="dxa"/>
            <w:shd w:val="clear" w:color="auto" w:fill="auto"/>
            <w:vAlign w:val="center"/>
          </w:tcPr>
          <w:p w:rsidR="00A80D3B" w:rsidRPr="00322110" w:rsidRDefault="00A80D3B" w:rsidP="002F1674">
            <w:pPr>
              <w:spacing w:line="360" w:lineRule="auto"/>
              <w:ind w:leftChars="50" w:left="105"/>
              <w:rPr>
                <w:szCs w:val="21"/>
              </w:rPr>
            </w:pPr>
            <w:r w:rsidRPr="00322110">
              <w:rPr>
                <w:szCs w:val="21"/>
              </w:rPr>
              <w:t>合计</w:t>
            </w:r>
          </w:p>
        </w:tc>
        <w:tc>
          <w:tcPr>
            <w:tcW w:w="1216" w:type="dxa"/>
            <w:shd w:val="clear" w:color="auto" w:fill="auto"/>
            <w:vAlign w:val="center"/>
          </w:tcPr>
          <w:p w:rsidR="00A80D3B" w:rsidRPr="00322110" w:rsidRDefault="00A80D3B" w:rsidP="00CA14D1">
            <w:pPr>
              <w:spacing w:line="360" w:lineRule="auto"/>
              <w:ind w:leftChars="50" w:left="105"/>
              <w:jc w:val="right"/>
              <w:rPr>
                <w:szCs w:val="21"/>
              </w:rPr>
            </w:pPr>
          </w:p>
        </w:tc>
        <w:tc>
          <w:tcPr>
            <w:tcW w:w="1478" w:type="dxa"/>
            <w:shd w:val="clear" w:color="auto" w:fill="auto"/>
            <w:vAlign w:val="center"/>
          </w:tcPr>
          <w:p w:rsidR="00A80D3B" w:rsidRPr="00322110" w:rsidRDefault="00A80D3B" w:rsidP="00CA14D1">
            <w:pPr>
              <w:spacing w:line="360" w:lineRule="auto"/>
              <w:ind w:leftChars="50" w:left="105"/>
              <w:jc w:val="right"/>
              <w:rPr>
                <w:szCs w:val="21"/>
              </w:rPr>
            </w:pPr>
          </w:p>
        </w:tc>
        <w:tc>
          <w:tcPr>
            <w:tcW w:w="1171" w:type="dxa"/>
            <w:shd w:val="clear" w:color="auto" w:fill="auto"/>
            <w:vAlign w:val="center"/>
          </w:tcPr>
          <w:p w:rsidR="00A80D3B" w:rsidRPr="00322110" w:rsidRDefault="00A80D3B" w:rsidP="00CA14D1">
            <w:pPr>
              <w:spacing w:line="360" w:lineRule="auto"/>
              <w:jc w:val="right"/>
              <w:rPr>
                <w:szCs w:val="21"/>
              </w:rPr>
            </w:pPr>
            <w:r w:rsidRPr="00322110">
              <w:rPr>
                <w:szCs w:val="21"/>
              </w:rPr>
              <w:t>0.700</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1,387,169.56</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3,127,412.94</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4,514,582.50</w:t>
            </w:r>
          </w:p>
        </w:tc>
        <w:tc>
          <w:tcPr>
            <w:tcW w:w="948" w:type="dxa"/>
            <w:shd w:val="clear" w:color="auto" w:fill="auto"/>
            <w:vAlign w:val="center"/>
          </w:tcPr>
          <w:p w:rsidR="00A80D3B" w:rsidRPr="00322110" w:rsidRDefault="00A80D3B" w:rsidP="00CA14D1">
            <w:pPr>
              <w:spacing w:line="360" w:lineRule="auto"/>
              <w:rPr>
                <w:szCs w:val="21"/>
              </w:rPr>
            </w:pPr>
            <w:r w:rsidRPr="00322110">
              <w:rPr>
                <w:szCs w:val="21"/>
              </w:rPr>
              <w:t>-</w:t>
            </w:r>
          </w:p>
        </w:tc>
      </w:tr>
    </w:tbl>
    <w:p w:rsidR="00A80D3B" w:rsidRPr="00D0372D" w:rsidRDefault="00A80D3B" w:rsidP="004F0D41">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2018</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397A97" w:rsidRDefault="002F1674">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397A97" w:rsidRDefault="002F1674">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397A97" w:rsidRDefault="002F1674">
      <w:pPr>
        <w:tabs>
          <w:tab w:val="left" w:pos="426"/>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w:t>
      </w:r>
      <w:r>
        <w:rPr>
          <w:kern w:val="0"/>
          <w:sz w:val="24"/>
        </w:rPr>
        <w:lastRenderedPageBreak/>
        <w:t>险控制委员会、风险管理部和相关业务部</w:t>
      </w:r>
      <w:proofErr w:type="gramStart"/>
      <w:r>
        <w:rPr>
          <w:kern w:val="0"/>
          <w:sz w:val="24"/>
        </w:rPr>
        <w:t>门构成</w:t>
      </w:r>
      <w:proofErr w:type="gramEnd"/>
      <w:r>
        <w:rPr>
          <w:kern w:val="0"/>
          <w:sz w:val="24"/>
        </w:rPr>
        <w:t>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397A97" w:rsidRDefault="002F1674">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97A97" w:rsidRDefault="002F1674">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w:t>
      </w:r>
      <w:proofErr w:type="gramStart"/>
      <w:r>
        <w:rPr>
          <w:kern w:val="0"/>
          <w:sz w:val="24"/>
        </w:rPr>
        <w:t>境外次</w:t>
      </w:r>
      <w:proofErr w:type="gramEnd"/>
      <w:r>
        <w:rPr>
          <w:kern w:val="0"/>
          <w:sz w:val="24"/>
        </w:rPr>
        <w:t>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2018</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w:t>
      </w:r>
      <w:r w:rsidR="00772008">
        <w:rPr>
          <w:rFonts w:hint="eastAsia"/>
          <w:kern w:val="0"/>
          <w:sz w:val="24"/>
        </w:rPr>
        <w:t>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397A97" w:rsidRDefault="002F1674">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97A97" w:rsidRDefault="002F1674">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97A97" w:rsidRDefault="002F1674">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7B62FA"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r w:rsidRPr="00BA2608">
        <w:rPr>
          <w:kern w:val="0"/>
          <w:sz w:val="24"/>
        </w:rPr>
        <w:t xml:space="preserve"> </w:t>
      </w:r>
    </w:p>
    <w:p w:rsidR="00CB67EA" w:rsidRDefault="00CB67EA" w:rsidP="00CB67EA">
      <w:pPr>
        <w:tabs>
          <w:tab w:val="left" w:pos="426"/>
        </w:tabs>
        <w:spacing w:before="29" w:line="288" w:lineRule="auto"/>
        <w:rPr>
          <w:kern w:val="0"/>
          <w:sz w:val="24"/>
        </w:rPr>
      </w:pPr>
    </w:p>
    <w:p w:rsidR="00CB67EA" w:rsidRPr="00CB67EA" w:rsidRDefault="00CB67EA" w:rsidP="00CB67EA">
      <w:pPr>
        <w:spacing w:line="360" w:lineRule="auto"/>
        <w:rPr>
          <w:b/>
          <w:color w:val="000000"/>
          <w:sz w:val="24"/>
          <w:szCs w:val="21"/>
        </w:rPr>
      </w:pPr>
      <w:r w:rsidRPr="00CB67EA">
        <w:rPr>
          <w:rFonts w:hint="eastAsia"/>
          <w:b/>
          <w:color w:val="000000"/>
          <w:sz w:val="24"/>
          <w:szCs w:val="21"/>
        </w:rPr>
        <w:lastRenderedPageBreak/>
        <w:t xml:space="preserve">7.4.13.3.1 </w:t>
      </w:r>
      <w:r w:rsidRPr="00CB67EA">
        <w:rPr>
          <w:rFonts w:hint="eastAsia"/>
          <w:b/>
          <w:color w:val="000000"/>
          <w:sz w:val="24"/>
          <w:szCs w:val="21"/>
        </w:rPr>
        <w:t>报告期内本基金组合资产的流动性风险分析</w:t>
      </w:r>
    </w:p>
    <w:p w:rsidR="00CB67EA" w:rsidRPr="00CB67EA" w:rsidRDefault="00CB67EA" w:rsidP="00CB67EA">
      <w:pPr>
        <w:tabs>
          <w:tab w:val="left" w:pos="426"/>
        </w:tabs>
        <w:spacing w:before="29" w:line="288" w:lineRule="auto"/>
        <w:ind w:firstLineChars="200" w:firstLine="480"/>
        <w:rPr>
          <w:kern w:val="0"/>
          <w:sz w:val="24"/>
        </w:rPr>
      </w:pPr>
      <w:r w:rsidRPr="00CB67EA">
        <w:rPr>
          <w:rFonts w:hint="eastAsia"/>
          <w:kern w:val="0"/>
          <w:sz w:val="24"/>
        </w:rPr>
        <w:t>本基金的基金管理人在基金运作过程中严格按照《公开募集证券投资基金运作管理办法》及《公开募集开放式证券投资基金流动性风险管理规定》</w:t>
      </w:r>
      <w:r w:rsidRPr="00CB67EA">
        <w:rPr>
          <w:rFonts w:hint="eastAsia"/>
          <w:kern w:val="0"/>
          <w:sz w:val="24"/>
        </w:rPr>
        <w:t>(</w:t>
      </w:r>
      <w:r w:rsidRPr="00CB67EA">
        <w:rPr>
          <w:rFonts w:hint="eastAsia"/>
          <w:kern w:val="0"/>
          <w:sz w:val="24"/>
        </w:rPr>
        <w:t>自</w:t>
      </w:r>
      <w:r w:rsidRPr="00CB67EA">
        <w:rPr>
          <w:rFonts w:hint="eastAsia"/>
          <w:kern w:val="0"/>
          <w:sz w:val="24"/>
        </w:rPr>
        <w:t>2017</w:t>
      </w:r>
      <w:r w:rsidRPr="00CB67EA">
        <w:rPr>
          <w:rFonts w:hint="eastAsia"/>
          <w:kern w:val="0"/>
          <w:sz w:val="24"/>
        </w:rPr>
        <w:t>年</w:t>
      </w:r>
      <w:r w:rsidRPr="00CB67EA">
        <w:rPr>
          <w:rFonts w:hint="eastAsia"/>
          <w:kern w:val="0"/>
          <w:sz w:val="24"/>
        </w:rPr>
        <w:t>10</w:t>
      </w:r>
      <w:r w:rsidRPr="00CB67EA">
        <w:rPr>
          <w:rFonts w:hint="eastAsia"/>
          <w:kern w:val="0"/>
          <w:sz w:val="24"/>
        </w:rPr>
        <w:t>月</w:t>
      </w:r>
      <w:r w:rsidRPr="00CB67EA">
        <w:rPr>
          <w:rFonts w:hint="eastAsia"/>
          <w:kern w:val="0"/>
          <w:sz w:val="24"/>
        </w:rPr>
        <w:t>1</w:t>
      </w:r>
      <w:r w:rsidRPr="00CB67EA">
        <w:rPr>
          <w:rFonts w:hint="eastAsia"/>
          <w:kern w:val="0"/>
          <w:sz w:val="24"/>
        </w:rPr>
        <w:t>日起施行</w:t>
      </w:r>
      <w:r w:rsidRPr="00CB67EA">
        <w:rPr>
          <w:rFonts w:hint="eastAsia"/>
          <w:kern w:val="0"/>
          <w:sz w:val="24"/>
        </w:rPr>
        <w:t>)</w:t>
      </w:r>
      <w:r w:rsidRPr="00CB67EA">
        <w:rPr>
          <w:rFonts w:hint="eastAsia"/>
          <w:kern w:val="0"/>
          <w:sz w:val="24"/>
        </w:rPr>
        <w:t>等法规的要求对本基金组合资产的流动性风险进行管理，通过独立的风险管理部门对本基金的组合持仓集中度指标、</w:t>
      </w:r>
      <w:proofErr w:type="gramStart"/>
      <w:r w:rsidRPr="00CB67EA">
        <w:rPr>
          <w:rFonts w:hint="eastAsia"/>
          <w:kern w:val="0"/>
          <w:sz w:val="24"/>
        </w:rPr>
        <w:t>流通受</w:t>
      </w:r>
      <w:proofErr w:type="gramEnd"/>
      <w:r w:rsidRPr="00CB67EA">
        <w:rPr>
          <w:rFonts w:hint="eastAsia"/>
          <w:kern w:val="0"/>
          <w:sz w:val="24"/>
        </w:rPr>
        <w:t>限制的投资品种比例以及组合在短时间内变现能力的综合指标等流动性指标进行持续的监测和分析。</w:t>
      </w:r>
    </w:p>
    <w:p w:rsidR="00CB67EA" w:rsidRPr="00CB67EA" w:rsidRDefault="00CB67EA" w:rsidP="00CB67EA">
      <w:pPr>
        <w:tabs>
          <w:tab w:val="left" w:pos="426"/>
        </w:tabs>
        <w:spacing w:before="29" w:line="288" w:lineRule="auto"/>
        <w:ind w:firstLineChars="200" w:firstLine="480"/>
        <w:rPr>
          <w:kern w:val="0"/>
          <w:sz w:val="24"/>
        </w:rPr>
      </w:pPr>
      <w:r w:rsidRPr="00CB67EA">
        <w:rPr>
          <w:rFonts w:hint="eastAsia"/>
          <w:kern w:val="0"/>
          <w:sz w:val="24"/>
        </w:rPr>
        <w:t>本基金投资于一家公司发行的证券市值不超过基金资产净值的</w:t>
      </w:r>
      <w:r w:rsidRPr="00CB67EA">
        <w:rPr>
          <w:rFonts w:hint="eastAsia"/>
          <w:kern w:val="0"/>
          <w:sz w:val="24"/>
        </w:rPr>
        <w:t>10%</w:t>
      </w:r>
      <w:r w:rsidRPr="00CB67EA">
        <w:rPr>
          <w:rFonts w:hint="eastAsia"/>
          <w:kern w:val="0"/>
          <w:sz w:val="24"/>
        </w:rPr>
        <w:t>，且本基金与由本基金的基金管理人管理的其他基金共同持有一家公司发行的证券不得超过该证券的</w:t>
      </w:r>
      <w:r w:rsidRPr="00CB67EA">
        <w:rPr>
          <w:rFonts w:hint="eastAsia"/>
          <w:kern w:val="0"/>
          <w:sz w:val="24"/>
        </w:rPr>
        <w:t>10%</w:t>
      </w:r>
      <w:r w:rsidRPr="00CB67EA">
        <w:rPr>
          <w:rFonts w:hint="eastAsia"/>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CB67EA">
        <w:rPr>
          <w:rFonts w:hint="eastAsia"/>
          <w:kern w:val="0"/>
          <w:sz w:val="24"/>
        </w:rPr>
        <w:t>15%</w:t>
      </w:r>
      <w:r w:rsidRPr="00CB67EA">
        <w:rPr>
          <w:rFonts w:hint="eastAsia"/>
          <w:kern w:val="0"/>
          <w:sz w:val="24"/>
        </w:rPr>
        <w:t>。</w:t>
      </w:r>
    </w:p>
    <w:p w:rsidR="00CB67EA" w:rsidRPr="00CB67EA" w:rsidRDefault="00CB67EA" w:rsidP="00CB67EA">
      <w:pPr>
        <w:tabs>
          <w:tab w:val="left" w:pos="426"/>
        </w:tabs>
        <w:spacing w:before="29" w:line="288" w:lineRule="auto"/>
        <w:ind w:firstLineChars="200" w:firstLine="480"/>
        <w:rPr>
          <w:kern w:val="0"/>
          <w:sz w:val="24"/>
        </w:rPr>
      </w:pPr>
      <w:r w:rsidRPr="00CB67EA">
        <w:rPr>
          <w:rFonts w:hint="eastAsia"/>
          <w:kern w:val="0"/>
          <w:sz w:val="24"/>
        </w:rPr>
        <w:t>本基金的基金管理人每日对基金组合资产中</w:t>
      </w:r>
      <w:r w:rsidRPr="00CB67EA">
        <w:rPr>
          <w:rFonts w:hint="eastAsia"/>
          <w:kern w:val="0"/>
          <w:sz w:val="24"/>
        </w:rPr>
        <w:t>7</w:t>
      </w:r>
      <w:r w:rsidRPr="00CB67EA">
        <w:rPr>
          <w:rFonts w:hint="eastAsia"/>
          <w:kern w:val="0"/>
          <w:sz w:val="24"/>
        </w:rPr>
        <w:t>个工作日可变现资产的可变现价值进行审慎评估与测算，确保每日确认的净赎回申请不得超过</w:t>
      </w:r>
      <w:r w:rsidRPr="00CB67EA">
        <w:rPr>
          <w:rFonts w:hint="eastAsia"/>
          <w:kern w:val="0"/>
          <w:sz w:val="24"/>
        </w:rPr>
        <w:t>7</w:t>
      </w:r>
      <w:r w:rsidRPr="00CB67EA">
        <w:rPr>
          <w:rFonts w:hint="eastAsia"/>
          <w:kern w:val="0"/>
          <w:sz w:val="24"/>
        </w:rPr>
        <w:t>个工作日可变现资产的可变现价值。</w:t>
      </w:r>
    </w:p>
    <w:p w:rsidR="00CB67EA" w:rsidRPr="00CB67EA" w:rsidRDefault="00CB67EA" w:rsidP="00CB67EA">
      <w:pPr>
        <w:tabs>
          <w:tab w:val="left" w:pos="426"/>
        </w:tabs>
        <w:spacing w:before="29" w:line="288" w:lineRule="auto"/>
        <w:ind w:firstLineChars="200" w:firstLine="480"/>
        <w:rPr>
          <w:kern w:val="0"/>
          <w:sz w:val="24"/>
        </w:rPr>
      </w:pPr>
      <w:r w:rsidRPr="00CB67EA">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CB67EA">
        <w:rPr>
          <w:rFonts w:hint="eastAsia"/>
          <w:kern w:val="0"/>
          <w:sz w:val="24"/>
        </w:rPr>
        <w:t>证券资管产品</w:t>
      </w:r>
      <w:proofErr w:type="gramEnd"/>
      <w:r w:rsidRPr="00CB67EA">
        <w:rPr>
          <w:rFonts w:hint="eastAsia"/>
          <w:kern w:val="0"/>
          <w:sz w:val="24"/>
        </w:rPr>
        <w:t>及中国证监会认定的其他主体为交易对手开展逆回购交易时，可接受质押品的资质要求与基金合同约定的投资范围保持一致。</w:t>
      </w:r>
    </w:p>
    <w:p w:rsidR="00CB67EA" w:rsidRPr="00CB67EA" w:rsidRDefault="00CB67EA" w:rsidP="00CB67EA">
      <w:pPr>
        <w:tabs>
          <w:tab w:val="left" w:pos="426"/>
        </w:tabs>
        <w:spacing w:before="29" w:line="288" w:lineRule="auto"/>
        <w:ind w:firstLineChars="200" w:firstLine="480"/>
        <w:rPr>
          <w:kern w:val="0"/>
          <w:sz w:val="24"/>
        </w:rPr>
      </w:pPr>
      <w:r w:rsidRPr="00CB67EA">
        <w:rPr>
          <w:rFonts w:hint="eastAsia"/>
          <w:kern w:val="0"/>
          <w:sz w:val="24"/>
        </w:rPr>
        <w:t>综合上述各项流动性指标的监测结果及流动性风险管理措施的实施，本基金在本报告期内流动性情况良好。</w:t>
      </w:r>
    </w:p>
    <w:p w:rsidR="00A853D5" w:rsidRPr="00D0372D" w:rsidRDefault="00A853D5" w:rsidP="00CB67EA">
      <w:pPr>
        <w:widowControl/>
        <w:spacing w:line="360" w:lineRule="auto"/>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397A97" w:rsidRDefault="002F1674">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w:t>
      </w:r>
      <w:r w:rsidRPr="005E72D6">
        <w:rPr>
          <w:kern w:val="0"/>
          <w:sz w:val="24"/>
        </w:rPr>
        <w:lastRenderedPageBreak/>
        <w:t>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4F68E9" w:rsidRPr="004F68E9" w:rsidRDefault="001550BA" w:rsidP="004F68E9">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5000" w:type="pct"/>
        <w:tblLayout w:type="fixed"/>
        <w:tblLook w:val="04A0" w:firstRow="1" w:lastRow="0" w:firstColumn="1" w:lastColumn="0" w:noHBand="0" w:noVBand="1"/>
      </w:tblPr>
      <w:tblGrid>
        <w:gridCol w:w="1671"/>
        <w:gridCol w:w="1486"/>
        <w:gridCol w:w="1486"/>
        <w:gridCol w:w="1486"/>
        <w:gridCol w:w="1486"/>
        <w:gridCol w:w="1671"/>
      </w:tblGrid>
      <w:tr w:rsidR="004F68E9" w:rsidTr="007B192D">
        <w:tc>
          <w:tcPr>
            <w:tcW w:w="360" w:type="dxa"/>
            <w:vAlign w:val="center"/>
          </w:tcPr>
          <w:p w:rsidR="004F68E9" w:rsidRPr="004F68E9" w:rsidRDefault="004F68E9" w:rsidP="004F68E9">
            <w:pPr>
              <w:spacing w:before="29" w:line="288" w:lineRule="auto"/>
              <w:jc w:val="center"/>
              <w:rPr>
                <w:b/>
                <w:sz w:val="18"/>
                <w:szCs w:val="18"/>
              </w:rPr>
            </w:pPr>
            <w:r w:rsidRPr="004F68E9">
              <w:rPr>
                <w:b/>
                <w:sz w:val="18"/>
                <w:szCs w:val="18"/>
              </w:rPr>
              <w:t>本期末</w:t>
            </w:r>
          </w:p>
          <w:p w:rsidR="004F68E9" w:rsidRPr="004F68E9" w:rsidRDefault="004F68E9" w:rsidP="004F68E9">
            <w:pPr>
              <w:spacing w:before="29" w:line="288" w:lineRule="auto"/>
              <w:jc w:val="center"/>
              <w:rPr>
                <w:b/>
                <w:sz w:val="18"/>
                <w:szCs w:val="18"/>
              </w:rPr>
            </w:pPr>
            <w:r w:rsidRPr="004F68E9">
              <w:rPr>
                <w:b/>
                <w:sz w:val="18"/>
                <w:szCs w:val="18"/>
              </w:rPr>
              <w:t>2018</w:t>
            </w:r>
            <w:r w:rsidRPr="004F68E9">
              <w:rPr>
                <w:b/>
                <w:sz w:val="18"/>
                <w:szCs w:val="18"/>
              </w:rPr>
              <w:t>年</w:t>
            </w:r>
            <w:r w:rsidRPr="004F68E9">
              <w:rPr>
                <w:b/>
                <w:sz w:val="18"/>
                <w:szCs w:val="18"/>
              </w:rPr>
              <w:t>12</w:t>
            </w:r>
            <w:r w:rsidRPr="004F68E9">
              <w:rPr>
                <w:b/>
                <w:sz w:val="18"/>
                <w:szCs w:val="18"/>
              </w:rPr>
              <w:t>月</w:t>
            </w:r>
            <w:r w:rsidRPr="004F68E9">
              <w:rPr>
                <w:b/>
                <w:sz w:val="18"/>
                <w:szCs w:val="18"/>
              </w:rPr>
              <w:t>31</w:t>
            </w:r>
            <w:r w:rsidRPr="004F68E9">
              <w:rPr>
                <w:b/>
                <w:sz w:val="18"/>
                <w:szCs w:val="18"/>
              </w:rPr>
              <w:t>日</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1</w:t>
            </w:r>
            <w:r w:rsidRPr="004F68E9">
              <w:rPr>
                <w:b/>
                <w:sz w:val="18"/>
                <w:szCs w:val="18"/>
              </w:rPr>
              <w:t>年以内</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1-5</w:t>
            </w:r>
            <w:r w:rsidRPr="004F68E9">
              <w:rPr>
                <w:b/>
                <w:sz w:val="18"/>
                <w:szCs w:val="18"/>
              </w:rPr>
              <w:t>年</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5</w:t>
            </w:r>
            <w:r w:rsidRPr="004F68E9">
              <w:rPr>
                <w:b/>
                <w:sz w:val="18"/>
                <w:szCs w:val="18"/>
              </w:rPr>
              <w:t>年以上</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不计息</w:t>
            </w:r>
          </w:p>
        </w:tc>
        <w:tc>
          <w:tcPr>
            <w:tcW w:w="360" w:type="dxa"/>
            <w:vAlign w:val="center"/>
          </w:tcPr>
          <w:p w:rsidR="004F68E9" w:rsidRPr="004F68E9" w:rsidRDefault="004F68E9" w:rsidP="004F68E9">
            <w:pPr>
              <w:spacing w:before="29" w:line="288" w:lineRule="auto"/>
              <w:jc w:val="center"/>
              <w:rPr>
                <w:b/>
                <w:sz w:val="18"/>
                <w:szCs w:val="18"/>
              </w:rPr>
            </w:pPr>
            <w:r w:rsidRPr="004F68E9">
              <w:rPr>
                <w:b/>
                <w:sz w:val="18"/>
                <w:szCs w:val="18"/>
              </w:rPr>
              <w:t>合计</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资产</w:t>
            </w: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60" w:type="dxa"/>
            <w:vAlign w:val="bottom"/>
          </w:tcPr>
          <w:p w:rsidR="004F68E9" w:rsidRPr="004F68E9" w:rsidRDefault="004F68E9" w:rsidP="004F68E9">
            <w:pPr>
              <w:spacing w:before="29" w:line="288" w:lineRule="auto"/>
              <w:jc w:val="right"/>
              <w:rPr>
                <w:sz w:val="18"/>
                <w:szCs w:val="18"/>
              </w:rPr>
            </w:pP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银行存款</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18,195,744.60</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18,195,744.60</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交易性金融资产</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91,423,894.33</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91,423,894.33</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应收利息</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1,455.39</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1,455.39</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应收股利</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139,325.51</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139,325.51</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应收申购款</w:t>
            </w:r>
          </w:p>
        </w:tc>
        <w:tc>
          <w:tcPr>
            <w:tcW w:w="320" w:type="dxa"/>
            <w:vAlign w:val="bottom"/>
          </w:tcPr>
          <w:p w:rsidR="004F68E9" w:rsidRPr="004F68E9" w:rsidRDefault="004F68E9" w:rsidP="004F68E9">
            <w:pPr>
              <w:spacing w:before="29" w:line="288" w:lineRule="auto"/>
              <w:jc w:val="right"/>
              <w:rPr>
                <w:sz w:val="18"/>
                <w:szCs w:val="18"/>
              </w:rPr>
            </w:pPr>
            <w:r>
              <w:rPr>
                <w:sz w:val="18"/>
                <w:szCs w:val="18"/>
              </w:rPr>
              <w:t>99.85</w:t>
            </w: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181,</w:t>
            </w:r>
            <w:r>
              <w:rPr>
                <w:sz w:val="18"/>
                <w:szCs w:val="18"/>
              </w:rPr>
              <w:t>4</w:t>
            </w:r>
            <w:r w:rsidRPr="004F68E9">
              <w:rPr>
                <w:sz w:val="18"/>
                <w:szCs w:val="18"/>
              </w:rPr>
              <w:t>62.</w:t>
            </w:r>
            <w:r>
              <w:rPr>
                <w:sz w:val="18"/>
                <w:szCs w:val="18"/>
              </w:rPr>
              <w:t>31</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181,562.16</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资产总计</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18,195,</w:t>
            </w:r>
            <w:r>
              <w:rPr>
                <w:sz w:val="18"/>
                <w:szCs w:val="18"/>
              </w:rPr>
              <w:t>8</w:t>
            </w:r>
            <w:r w:rsidRPr="004F68E9">
              <w:rPr>
                <w:sz w:val="18"/>
                <w:szCs w:val="18"/>
              </w:rPr>
              <w:t>44.</w:t>
            </w:r>
            <w:r>
              <w:rPr>
                <w:sz w:val="18"/>
                <w:szCs w:val="18"/>
              </w:rPr>
              <w:t>45</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Pr>
                <w:sz w:val="18"/>
                <w:szCs w:val="18"/>
              </w:rPr>
              <w:t>91,746,1</w:t>
            </w:r>
            <w:r w:rsidRPr="004F68E9">
              <w:rPr>
                <w:sz w:val="18"/>
                <w:szCs w:val="18"/>
              </w:rPr>
              <w:t>37.</w:t>
            </w:r>
            <w:r>
              <w:rPr>
                <w:sz w:val="18"/>
                <w:szCs w:val="18"/>
              </w:rPr>
              <w:t>54</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109,941,981.99</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负债</w:t>
            </w: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60" w:type="dxa"/>
            <w:vAlign w:val="bottom"/>
          </w:tcPr>
          <w:p w:rsidR="004F68E9" w:rsidRPr="004F68E9" w:rsidRDefault="004F68E9" w:rsidP="004F68E9">
            <w:pPr>
              <w:spacing w:before="29" w:line="288" w:lineRule="auto"/>
              <w:jc w:val="right"/>
              <w:rPr>
                <w:sz w:val="18"/>
                <w:szCs w:val="18"/>
              </w:rPr>
            </w:pP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w:t>
            </w:r>
            <w:proofErr w:type="gramStart"/>
            <w:r w:rsidRPr="004F68E9">
              <w:rPr>
                <w:color w:val="000000"/>
                <w:sz w:val="18"/>
                <w:szCs w:val="18"/>
              </w:rPr>
              <w:t>赎回款</w:t>
            </w:r>
            <w:proofErr w:type="gramEnd"/>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1,130,445.18</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1,130,445.18</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应付管理人报酬</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169,760.24</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169,760.24</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应付托管费</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33,008.93</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33,008.93</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其他负债</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73,438.87</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73,438.87</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负债总计</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1,406,653.22</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1,406,653.22</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利率敏感度缺口</w:t>
            </w:r>
          </w:p>
        </w:tc>
        <w:tc>
          <w:tcPr>
            <w:tcW w:w="320" w:type="dxa"/>
            <w:vAlign w:val="bottom"/>
          </w:tcPr>
          <w:p w:rsidR="004F68E9" w:rsidRPr="004F68E9" w:rsidRDefault="004F68E9" w:rsidP="004F68E9">
            <w:pPr>
              <w:spacing w:before="29" w:line="288" w:lineRule="auto"/>
              <w:jc w:val="right"/>
              <w:rPr>
                <w:sz w:val="18"/>
                <w:szCs w:val="18"/>
              </w:rPr>
            </w:pPr>
            <w:r>
              <w:rPr>
                <w:sz w:val="18"/>
                <w:szCs w:val="18"/>
              </w:rPr>
              <w:t>18,195,8</w:t>
            </w:r>
            <w:r w:rsidRPr="004F68E9">
              <w:rPr>
                <w:sz w:val="18"/>
                <w:szCs w:val="18"/>
              </w:rPr>
              <w:t>44.</w:t>
            </w:r>
            <w:r>
              <w:rPr>
                <w:sz w:val="18"/>
                <w:szCs w:val="18"/>
              </w:rPr>
              <w:t>45</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Pr>
                <w:sz w:val="18"/>
                <w:szCs w:val="18"/>
              </w:rPr>
              <w:t>90,339,4</w:t>
            </w:r>
            <w:r w:rsidRPr="004F68E9">
              <w:rPr>
                <w:sz w:val="18"/>
                <w:szCs w:val="18"/>
              </w:rPr>
              <w:t>84.</w:t>
            </w:r>
            <w:r>
              <w:rPr>
                <w:sz w:val="18"/>
                <w:szCs w:val="18"/>
              </w:rPr>
              <w:t>32</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108,535,328.77</w:t>
            </w:r>
          </w:p>
        </w:tc>
      </w:tr>
      <w:tr w:rsidR="004F68E9" w:rsidTr="007B192D">
        <w:tc>
          <w:tcPr>
            <w:tcW w:w="360" w:type="dxa"/>
            <w:vAlign w:val="center"/>
          </w:tcPr>
          <w:p w:rsidR="004F68E9" w:rsidRPr="004F68E9" w:rsidRDefault="004F68E9" w:rsidP="004F68E9">
            <w:pPr>
              <w:spacing w:before="29" w:line="288" w:lineRule="auto"/>
              <w:jc w:val="center"/>
              <w:rPr>
                <w:b/>
                <w:sz w:val="18"/>
                <w:szCs w:val="18"/>
              </w:rPr>
            </w:pPr>
            <w:r w:rsidRPr="004F68E9">
              <w:rPr>
                <w:b/>
                <w:sz w:val="18"/>
                <w:szCs w:val="18"/>
              </w:rPr>
              <w:t>上年度末</w:t>
            </w:r>
          </w:p>
          <w:p w:rsidR="004F68E9" w:rsidRPr="004F68E9" w:rsidRDefault="004F68E9" w:rsidP="004F68E9">
            <w:pPr>
              <w:spacing w:before="29" w:line="288" w:lineRule="auto"/>
              <w:jc w:val="center"/>
              <w:rPr>
                <w:b/>
                <w:sz w:val="18"/>
                <w:szCs w:val="18"/>
              </w:rPr>
            </w:pPr>
            <w:r w:rsidRPr="004F68E9">
              <w:rPr>
                <w:b/>
                <w:sz w:val="18"/>
                <w:szCs w:val="18"/>
              </w:rPr>
              <w:t>2017</w:t>
            </w:r>
            <w:r w:rsidRPr="004F68E9">
              <w:rPr>
                <w:b/>
                <w:sz w:val="18"/>
                <w:szCs w:val="18"/>
              </w:rPr>
              <w:t>年</w:t>
            </w:r>
            <w:r w:rsidRPr="004F68E9">
              <w:rPr>
                <w:b/>
                <w:sz w:val="18"/>
                <w:szCs w:val="18"/>
              </w:rPr>
              <w:t>12</w:t>
            </w:r>
            <w:r w:rsidRPr="004F68E9">
              <w:rPr>
                <w:b/>
                <w:sz w:val="18"/>
                <w:szCs w:val="18"/>
              </w:rPr>
              <w:t>月</w:t>
            </w:r>
            <w:r w:rsidRPr="004F68E9">
              <w:rPr>
                <w:b/>
                <w:sz w:val="18"/>
                <w:szCs w:val="18"/>
              </w:rPr>
              <w:t>31</w:t>
            </w:r>
            <w:r w:rsidRPr="004F68E9">
              <w:rPr>
                <w:b/>
                <w:sz w:val="18"/>
                <w:szCs w:val="18"/>
              </w:rPr>
              <w:t>日</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1</w:t>
            </w:r>
            <w:r w:rsidRPr="004F68E9">
              <w:rPr>
                <w:b/>
                <w:sz w:val="18"/>
                <w:szCs w:val="18"/>
              </w:rPr>
              <w:t>年以内</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1-5</w:t>
            </w:r>
            <w:r w:rsidRPr="004F68E9">
              <w:rPr>
                <w:b/>
                <w:sz w:val="18"/>
                <w:szCs w:val="18"/>
              </w:rPr>
              <w:t>年</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5</w:t>
            </w:r>
            <w:r w:rsidRPr="004F68E9">
              <w:rPr>
                <w:b/>
                <w:sz w:val="18"/>
                <w:szCs w:val="18"/>
              </w:rPr>
              <w:t>年以上</w:t>
            </w:r>
          </w:p>
        </w:tc>
        <w:tc>
          <w:tcPr>
            <w:tcW w:w="320" w:type="dxa"/>
            <w:vAlign w:val="center"/>
          </w:tcPr>
          <w:p w:rsidR="004F68E9" w:rsidRPr="004F68E9" w:rsidRDefault="004F68E9" w:rsidP="004F68E9">
            <w:pPr>
              <w:spacing w:before="29" w:line="288" w:lineRule="auto"/>
              <w:jc w:val="center"/>
              <w:rPr>
                <w:b/>
                <w:sz w:val="18"/>
                <w:szCs w:val="18"/>
              </w:rPr>
            </w:pPr>
            <w:r w:rsidRPr="004F68E9">
              <w:rPr>
                <w:b/>
                <w:sz w:val="18"/>
                <w:szCs w:val="18"/>
              </w:rPr>
              <w:t>不计息</w:t>
            </w:r>
          </w:p>
        </w:tc>
        <w:tc>
          <w:tcPr>
            <w:tcW w:w="360" w:type="dxa"/>
            <w:vAlign w:val="center"/>
          </w:tcPr>
          <w:p w:rsidR="004F68E9" w:rsidRPr="004F68E9" w:rsidRDefault="004F68E9" w:rsidP="004F68E9">
            <w:pPr>
              <w:spacing w:before="29" w:line="288" w:lineRule="auto"/>
              <w:jc w:val="center"/>
              <w:rPr>
                <w:b/>
                <w:sz w:val="18"/>
                <w:szCs w:val="18"/>
              </w:rPr>
            </w:pPr>
            <w:r w:rsidRPr="004F68E9">
              <w:rPr>
                <w:b/>
                <w:sz w:val="18"/>
                <w:szCs w:val="18"/>
              </w:rPr>
              <w:t>合计</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资产</w:t>
            </w: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60" w:type="dxa"/>
            <w:vAlign w:val="bottom"/>
          </w:tcPr>
          <w:p w:rsidR="004F68E9" w:rsidRPr="004F68E9" w:rsidRDefault="004F68E9" w:rsidP="004F68E9">
            <w:pPr>
              <w:spacing w:before="29" w:line="288" w:lineRule="auto"/>
              <w:jc w:val="right"/>
              <w:rPr>
                <w:sz w:val="18"/>
                <w:szCs w:val="18"/>
              </w:rPr>
            </w:pP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银行存款</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11,168,166.57</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11,168,166.57</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交易性金融资产</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110,741,034.83</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110,741,034.83</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应收利息</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929.46</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929.46</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应收股利</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99,252.08</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99,252.08</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应收申购款</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99.85</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309,227.52</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309,327.37</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资产总计</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11,168,266.42</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111,150,443.89</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122,318,710.31</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负债</w:t>
            </w: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20" w:type="dxa"/>
            <w:vAlign w:val="bottom"/>
          </w:tcPr>
          <w:p w:rsidR="004F68E9" w:rsidRPr="004F68E9" w:rsidRDefault="004F68E9" w:rsidP="004F68E9">
            <w:pPr>
              <w:spacing w:before="29" w:line="288" w:lineRule="auto"/>
              <w:jc w:val="right"/>
              <w:rPr>
                <w:sz w:val="18"/>
                <w:szCs w:val="18"/>
              </w:rPr>
            </w:pPr>
          </w:p>
        </w:tc>
        <w:tc>
          <w:tcPr>
            <w:tcW w:w="360" w:type="dxa"/>
            <w:vAlign w:val="bottom"/>
          </w:tcPr>
          <w:p w:rsidR="004F68E9" w:rsidRPr="004F68E9" w:rsidRDefault="004F68E9" w:rsidP="004F68E9">
            <w:pPr>
              <w:spacing w:before="29" w:line="288" w:lineRule="auto"/>
              <w:jc w:val="right"/>
              <w:rPr>
                <w:sz w:val="18"/>
                <w:szCs w:val="18"/>
              </w:rPr>
            </w:pP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w:t>
            </w:r>
            <w:proofErr w:type="gramStart"/>
            <w:r w:rsidRPr="004F68E9">
              <w:rPr>
                <w:color w:val="000000"/>
                <w:sz w:val="18"/>
                <w:szCs w:val="18"/>
              </w:rPr>
              <w:t>赎回款</w:t>
            </w:r>
            <w:proofErr w:type="gramEnd"/>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887,478.03</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887,478.03</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应付管理人报酬</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184,684.52</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184,684.52</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应付托管费</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35,910.87</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35,910.87</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lastRenderedPageBreak/>
              <w:t>其他负债</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70,965.77</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70,965.77</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负债总计</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1,179,039.19</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1,179,039.19</w:t>
            </w:r>
          </w:p>
        </w:tc>
      </w:tr>
      <w:tr w:rsidR="004F68E9" w:rsidTr="007B192D">
        <w:tc>
          <w:tcPr>
            <w:tcW w:w="360" w:type="dxa"/>
            <w:vAlign w:val="center"/>
          </w:tcPr>
          <w:p w:rsidR="004F68E9" w:rsidRPr="004F68E9" w:rsidRDefault="004F68E9" w:rsidP="004F68E9">
            <w:pPr>
              <w:spacing w:before="29" w:line="288" w:lineRule="auto"/>
              <w:rPr>
                <w:color w:val="000000"/>
                <w:sz w:val="18"/>
                <w:szCs w:val="18"/>
              </w:rPr>
            </w:pPr>
            <w:r w:rsidRPr="004F68E9">
              <w:rPr>
                <w:color w:val="000000"/>
                <w:sz w:val="18"/>
                <w:szCs w:val="18"/>
              </w:rPr>
              <w:t>利率敏感度缺口</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11,168,266.42</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 xml:space="preserve">- </w:t>
            </w:r>
          </w:p>
        </w:tc>
        <w:tc>
          <w:tcPr>
            <w:tcW w:w="320" w:type="dxa"/>
            <w:vAlign w:val="bottom"/>
          </w:tcPr>
          <w:p w:rsidR="004F68E9" w:rsidRPr="004F68E9" w:rsidRDefault="004F68E9" w:rsidP="004F68E9">
            <w:pPr>
              <w:spacing w:before="29" w:line="288" w:lineRule="auto"/>
              <w:jc w:val="right"/>
              <w:rPr>
                <w:sz w:val="18"/>
                <w:szCs w:val="18"/>
              </w:rPr>
            </w:pPr>
            <w:r w:rsidRPr="004F68E9">
              <w:rPr>
                <w:sz w:val="18"/>
                <w:szCs w:val="18"/>
              </w:rPr>
              <w:t>109,971,404.70</w:t>
            </w:r>
          </w:p>
        </w:tc>
        <w:tc>
          <w:tcPr>
            <w:tcW w:w="360" w:type="dxa"/>
            <w:vAlign w:val="bottom"/>
          </w:tcPr>
          <w:p w:rsidR="004F68E9" w:rsidRPr="004F68E9" w:rsidRDefault="004F68E9" w:rsidP="004F68E9">
            <w:pPr>
              <w:spacing w:before="29" w:line="288" w:lineRule="auto"/>
              <w:jc w:val="right"/>
              <w:rPr>
                <w:sz w:val="18"/>
                <w:szCs w:val="18"/>
              </w:rPr>
            </w:pPr>
            <w:r w:rsidRPr="004F68E9">
              <w:rPr>
                <w:sz w:val="18"/>
                <w:szCs w:val="18"/>
              </w:rPr>
              <w:t>121,139,671.12</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w:t>
      </w:r>
      <w:proofErr w:type="gramStart"/>
      <w:r w:rsidRPr="00840516">
        <w:rPr>
          <w:kern w:val="0"/>
          <w:sz w:val="24"/>
        </w:rPr>
        <w:t>日孰早予以</w:t>
      </w:r>
      <w:proofErr w:type="gramEnd"/>
      <w:r w:rsidRPr="00840516">
        <w:rPr>
          <w:kern w:val="0"/>
          <w:sz w:val="24"/>
        </w:rPr>
        <w:t>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w:t>
      </w:r>
      <w:r w:rsidR="00772008">
        <w:rPr>
          <w:rFonts w:hint="eastAsia"/>
          <w:kern w:val="0"/>
          <w:sz w:val="24"/>
        </w:rPr>
        <w:t>无</w:t>
      </w:r>
      <w:r w:rsidRPr="002071E5">
        <w:rPr>
          <w:kern w:val="0"/>
          <w:sz w:val="24"/>
        </w:rPr>
        <w:t>)</w:t>
      </w:r>
      <w:r w:rsidRPr="002071E5">
        <w:rPr>
          <w:kern w:val="0"/>
          <w:sz w:val="24"/>
        </w:rPr>
        <w:t>，因此市场利率的变动对于本基金资产净值无重大影响</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83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2018</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61774F" w:rsidRPr="00D0372D" w:rsidTr="00D23239">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98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83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其他币种</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C81775" w:rsidRPr="00D0372D" w:rsidTr="00D23239">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397A97">
        <w:tc>
          <w:tcPr>
            <w:tcW w:w="1477" w:type="dxa"/>
            <w:vAlign w:val="center"/>
          </w:tcPr>
          <w:p w:rsidR="00397A97" w:rsidRDefault="002F1674">
            <w:pPr>
              <w:jc w:val="left"/>
            </w:pPr>
            <w:r>
              <w:rPr>
                <w:color w:val="000000"/>
                <w:sz w:val="24"/>
              </w:rPr>
              <w:t>银行存款</w:t>
            </w:r>
          </w:p>
        </w:tc>
        <w:tc>
          <w:tcPr>
            <w:tcW w:w="1943" w:type="dxa"/>
            <w:vAlign w:val="center"/>
          </w:tcPr>
          <w:p w:rsidR="00397A97" w:rsidRDefault="002F1674">
            <w:pPr>
              <w:jc w:val="right"/>
            </w:pPr>
            <w:r>
              <w:rPr>
                <w:color w:val="000000"/>
                <w:sz w:val="24"/>
              </w:rPr>
              <w:t>4,483,041.56</w:t>
            </w:r>
          </w:p>
        </w:tc>
        <w:tc>
          <w:tcPr>
            <w:tcW w:w="1980" w:type="dxa"/>
            <w:vAlign w:val="center"/>
          </w:tcPr>
          <w:p w:rsidR="00397A97" w:rsidRDefault="002F1674">
            <w:pPr>
              <w:jc w:val="right"/>
            </w:pPr>
            <w:r>
              <w:rPr>
                <w:color w:val="000000"/>
                <w:sz w:val="24"/>
              </w:rPr>
              <w:t>7,092,250.04</w:t>
            </w:r>
          </w:p>
        </w:tc>
        <w:tc>
          <w:tcPr>
            <w:tcW w:w="1830" w:type="dxa"/>
            <w:vAlign w:val="center"/>
          </w:tcPr>
          <w:p w:rsidR="00397A97" w:rsidRDefault="002F1674">
            <w:pPr>
              <w:jc w:val="right"/>
            </w:pPr>
            <w:r>
              <w:rPr>
                <w:color w:val="000000"/>
                <w:sz w:val="24"/>
              </w:rPr>
              <w:t>0.05</w:t>
            </w:r>
          </w:p>
        </w:tc>
        <w:tc>
          <w:tcPr>
            <w:tcW w:w="1770" w:type="dxa"/>
            <w:vAlign w:val="center"/>
          </w:tcPr>
          <w:p w:rsidR="00397A97" w:rsidRDefault="002F1674">
            <w:pPr>
              <w:jc w:val="right"/>
            </w:pPr>
            <w:r>
              <w:rPr>
                <w:color w:val="000000"/>
                <w:sz w:val="24"/>
              </w:rPr>
              <w:t>11,575,291.65</w:t>
            </w:r>
          </w:p>
        </w:tc>
      </w:tr>
      <w:tr w:rsidR="00397A97">
        <w:tc>
          <w:tcPr>
            <w:tcW w:w="1477" w:type="dxa"/>
            <w:vAlign w:val="center"/>
          </w:tcPr>
          <w:p w:rsidR="00397A97" w:rsidRDefault="002F1674">
            <w:pPr>
              <w:jc w:val="left"/>
            </w:pPr>
            <w:r>
              <w:rPr>
                <w:color w:val="000000"/>
                <w:sz w:val="24"/>
              </w:rPr>
              <w:t>交易性金融资产</w:t>
            </w:r>
          </w:p>
        </w:tc>
        <w:tc>
          <w:tcPr>
            <w:tcW w:w="1943" w:type="dxa"/>
            <w:vAlign w:val="center"/>
          </w:tcPr>
          <w:p w:rsidR="00397A97" w:rsidRDefault="002F1674">
            <w:pPr>
              <w:jc w:val="right"/>
            </w:pPr>
            <w:r>
              <w:rPr>
                <w:color w:val="000000"/>
                <w:sz w:val="24"/>
              </w:rPr>
              <w:t>54,331,346.83</w:t>
            </w:r>
          </w:p>
        </w:tc>
        <w:tc>
          <w:tcPr>
            <w:tcW w:w="1980" w:type="dxa"/>
            <w:vAlign w:val="center"/>
          </w:tcPr>
          <w:p w:rsidR="00397A97" w:rsidRDefault="002F1674">
            <w:pPr>
              <w:jc w:val="right"/>
            </w:pPr>
            <w:r>
              <w:rPr>
                <w:color w:val="000000"/>
                <w:sz w:val="24"/>
              </w:rPr>
              <w:t>15,007,885.62</w:t>
            </w:r>
          </w:p>
        </w:tc>
        <w:tc>
          <w:tcPr>
            <w:tcW w:w="1830" w:type="dxa"/>
            <w:vAlign w:val="center"/>
          </w:tcPr>
          <w:p w:rsidR="00397A97" w:rsidRDefault="002F1674">
            <w:pPr>
              <w:jc w:val="right"/>
            </w:pPr>
            <w:r>
              <w:rPr>
                <w:color w:val="000000"/>
                <w:sz w:val="24"/>
              </w:rPr>
              <w:t>22,084,661.88</w:t>
            </w:r>
          </w:p>
        </w:tc>
        <w:tc>
          <w:tcPr>
            <w:tcW w:w="1770" w:type="dxa"/>
            <w:vAlign w:val="center"/>
          </w:tcPr>
          <w:p w:rsidR="00397A97" w:rsidRDefault="002F1674">
            <w:pPr>
              <w:jc w:val="right"/>
            </w:pPr>
            <w:r>
              <w:rPr>
                <w:color w:val="000000"/>
                <w:sz w:val="24"/>
              </w:rPr>
              <w:t>91,423,894.33</w:t>
            </w:r>
          </w:p>
        </w:tc>
      </w:tr>
      <w:tr w:rsidR="00397A97">
        <w:tc>
          <w:tcPr>
            <w:tcW w:w="1477" w:type="dxa"/>
            <w:vAlign w:val="center"/>
          </w:tcPr>
          <w:p w:rsidR="00397A97" w:rsidRDefault="002F1674">
            <w:pPr>
              <w:jc w:val="left"/>
            </w:pPr>
            <w:r>
              <w:rPr>
                <w:color w:val="000000"/>
                <w:sz w:val="24"/>
              </w:rPr>
              <w:t>应收股利</w:t>
            </w:r>
          </w:p>
        </w:tc>
        <w:tc>
          <w:tcPr>
            <w:tcW w:w="1943" w:type="dxa"/>
            <w:vAlign w:val="center"/>
          </w:tcPr>
          <w:p w:rsidR="00397A97" w:rsidRDefault="002F1674">
            <w:pPr>
              <w:jc w:val="right"/>
            </w:pPr>
            <w:r>
              <w:rPr>
                <w:color w:val="000000"/>
                <w:sz w:val="24"/>
              </w:rPr>
              <w:t>78,004.11</w:t>
            </w:r>
          </w:p>
        </w:tc>
        <w:tc>
          <w:tcPr>
            <w:tcW w:w="1980" w:type="dxa"/>
            <w:vAlign w:val="center"/>
          </w:tcPr>
          <w:p w:rsidR="00397A97" w:rsidRDefault="002F1674">
            <w:pPr>
              <w:jc w:val="right"/>
            </w:pPr>
            <w:r>
              <w:rPr>
                <w:color w:val="000000"/>
                <w:sz w:val="24"/>
              </w:rPr>
              <w:t>113.08</w:t>
            </w:r>
          </w:p>
        </w:tc>
        <w:tc>
          <w:tcPr>
            <w:tcW w:w="1830" w:type="dxa"/>
            <w:vAlign w:val="center"/>
          </w:tcPr>
          <w:p w:rsidR="00397A97" w:rsidRDefault="002F1674">
            <w:pPr>
              <w:jc w:val="right"/>
            </w:pPr>
            <w:r>
              <w:rPr>
                <w:color w:val="000000"/>
                <w:sz w:val="24"/>
              </w:rPr>
              <w:t>61,208.32</w:t>
            </w:r>
          </w:p>
        </w:tc>
        <w:tc>
          <w:tcPr>
            <w:tcW w:w="1770" w:type="dxa"/>
            <w:vAlign w:val="center"/>
          </w:tcPr>
          <w:p w:rsidR="00397A97" w:rsidRDefault="002F1674">
            <w:pPr>
              <w:jc w:val="right"/>
            </w:pPr>
            <w:r>
              <w:rPr>
                <w:color w:val="000000"/>
                <w:sz w:val="24"/>
              </w:rPr>
              <w:t>139,325.51</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58,892,392.50</w:t>
            </w:r>
          </w:p>
        </w:tc>
        <w:tc>
          <w:tcPr>
            <w:tcW w:w="1980" w:type="dxa"/>
            <w:vAlign w:val="center"/>
          </w:tcPr>
          <w:p w:rsidR="00C81775" w:rsidRPr="002063BA" w:rsidRDefault="00592786" w:rsidP="00CC4A8D">
            <w:pPr>
              <w:spacing w:before="29" w:line="288" w:lineRule="auto"/>
              <w:jc w:val="right"/>
              <w:rPr>
                <w:sz w:val="24"/>
              </w:rPr>
            </w:pPr>
            <w:r w:rsidRPr="002063BA">
              <w:rPr>
                <w:sz w:val="24"/>
              </w:rPr>
              <w:t>22,100,248.74</w:t>
            </w:r>
          </w:p>
        </w:tc>
        <w:tc>
          <w:tcPr>
            <w:tcW w:w="1830" w:type="dxa"/>
            <w:vAlign w:val="center"/>
          </w:tcPr>
          <w:p w:rsidR="00C81775" w:rsidRPr="002063BA" w:rsidRDefault="00C81775" w:rsidP="00CC4A8D">
            <w:pPr>
              <w:spacing w:before="29" w:line="288" w:lineRule="auto"/>
              <w:jc w:val="right"/>
              <w:rPr>
                <w:sz w:val="24"/>
              </w:rPr>
            </w:pPr>
            <w:r w:rsidRPr="002063BA">
              <w:rPr>
                <w:sz w:val="24"/>
              </w:rPr>
              <w:t>22,145,870.25</w:t>
            </w:r>
          </w:p>
        </w:tc>
        <w:tc>
          <w:tcPr>
            <w:tcW w:w="1770" w:type="dxa"/>
            <w:vAlign w:val="center"/>
          </w:tcPr>
          <w:p w:rsidR="00C81775" w:rsidRPr="002063BA" w:rsidRDefault="00A8103E" w:rsidP="00CC4A8D">
            <w:pPr>
              <w:spacing w:before="29" w:line="288" w:lineRule="auto"/>
              <w:jc w:val="right"/>
              <w:rPr>
                <w:sz w:val="24"/>
              </w:rPr>
            </w:pPr>
            <w:r w:rsidRPr="002063BA">
              <w:rPr>
                <w:sz w:val="24"/>
              </w:rPr>
              <w:t>103,138,511.49</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1980" w:type="dxa"/>
          </w:tcPr>
          <w:p w:rsidR="00C81775" w:rsidRPr="002063BA" w:rsidRDefault="00C81775" w:rsidP="001F391E">
            <w:pPr>
              <w:autoSpaceDE w:val="0"/>
              <w:autoSpaceDN w:val="0"/>
              <w:adjustRightInd w:val="0"/>
              <w:spacing w:before="29" w:line="288" w:lineRule="auto"/>
              <w:ind w:left="15"/>
              <w:jc w:val="right"/>
              <w:rPr>
                <w:sz w:val="24"/>
              </w:rPr>
            </w:pPr>
          </w:p>
        </w:tc>
        <w:tc>
          <w:tcPr>
            <w:tcW w:w="183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1980" w:type="dxa"/>
            <w:vAlign w:val="center"/>
          </w:tcPr>
          <w:p w:rsidR="00C81775" w:rsidRPr="002063BA" w:rsidRDefault="00592786" w:rsidP="00CC4A8D">
            <w:pPr>
              <w:spacing w:before="29" w:line="288" w:lineRule="auto"/>
              <w:jc w:val="right"/>
              <w:rPr>
                <w:sz w:val="24"/>
              </w:rPr>
            </w:pPr>
            <w:r w:rsidRPr="002063BA">
              <w:rPr>
                <w:sz w:val="24"/>
              </w:rPr>
              <w:t>-</w:t>
            </w:r>
          </w:p>
        </w:tc>
        <w:tc>
          <w:tcPr>
            <w:tcW w:w="1830" w:type="dxa"/>
            <w:vAlign w:val="center"/>
          </w:tcPr>
          <w:p w:rsidR="00C81775" w:rsidRPr="002063BA" w:rsidRDefault="00C81775"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w:t>
            </w:r>
          </w:p>
        </w:tc>
      </w:tr>
      <w:tr w:rsidR="00C81775" w:rsidRPr="001F391E"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58,892,392.50</w:t>
            </w:r>
          </w:p>
        </w:tc>
        <w:tc>
          <w:tcPr>
            <w:tcW w:w="1980" w:type="dxa"/>
            <w:vAlign w:val="center"/>
          </w:tcPr>
          <w:p w:rsidR="00C81775" w:rsidRPr="002063BA" w:rsidRDefault="00592786" w:rsidP="00CC4A8D">
            <w:pPr>
              <w:spacing w:line="360" w:lineRule="auto"/>
              <w:jc w:val="right"/>
              <w:rPr>
                <w:sz w:val="24"/>
              </w:rPr>
            </w:pPr>
            <w:r w:rsidRPr="002063BA">
              <w:rPr>
                <w:sz w:val="24"/>
              </w:rPr>
              <w:t>22,100,248.74</w:t>
            </w:r>
          </w:p>
        </w:tc>
        <w:tc>
          <w:tcPr>
            <w:tcW w:w="1830" w:type="dxa"/>
            <w:vAlign w:val="center"/>
          </w:tcPr>
          <w:p w:rsidR="00C81775" w:rsidRPr="002063BA" w:rsidRDefault="00C81775" w:rsidP="00CC4A8D">
            <w:pPr>
              <w:spacing w:line="360" w:lineRule="auto"/>
              <w:jc w:val="right"/>
              <w:rPr>
                <w:sz w:val="24"/>
              </w:rPr>
            </w:pPr>
            <w:r w:rsidRPr="002063BA">
              <w:rPr>
                <w:sz w:val="24"/>
              </w:rPr>
              <w:t>22,145,870.25</w:t>
            </w:r>
          </w:p>
        </w:tc>
        <w:tc>
          <w:tcPr>
            <w:tcW w:w="1770" w:type="dxa"/>
            <w:vAlign w:val="center"/>
          </w:tcPr>
          <w:p w:rsidR="00C81775" w:rsidRPr="002063BA" w:rsidRDefault="00626E98" w:rsidP="00CC4A8D">
            <w:pPr>
              <w:spacing w:line="360" w:lineRule="auto"/>
              <w:jc w:val="right"/>
              <w:rPr>
                <w:sz w:val="24"/>
              </w:rPr>
            </w:pPr>
            <w:r w:rsidRPr="002063BA">
              <w:rPr>
                <w:sz w:val="24"/>
              </w:rPr>
              <w:t>103,138,511.49</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lastRenderedPageBreak/>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D24F39" w:rsidRPr="00D0372D" w:rsidTr="001416AC">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98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83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其他币种</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C81775" w:rsidRPr="00D0372D" w:rsidTr="001416AC">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397A97">
        <w:tc>
          <w:tcPr>
            <w:tcW w:w="1477" w:type="dxa"/>
            <w:vAlign w:val="center"/>
          </w:tcPr>
          <w:p w:rsidR="00397A97" w:rsidRDefault="002F1674">
            <w:pPr>
              <w:jc w:val="left"/>
            </w:pPr>
            <w:r>
              <w:rPr>
                <w:color w:val="000000"/>
                <w:sz w:val="24"/>
              </w:rPr>
              <w:t>银行存款</w:t>
            </w:r>
          </w:p>
        </w:tc>
        <w:tc>
          <w:tcPr>
            <w:tcW w:w="1943" w:type="dxa"/>
            <w:vAlign w:val="center"/>
          </w:tcPr>
          <w:p w:rsidR="00397A97" w:rsidRDefault="002F1674">
            <w:pPr>
              <w:jc w:val="right"/>
            </w:pPr>
            <w:r>
              <w:rPr>
                <w:color w:val="000000"/>
                <w:sz w:val="24"/>
              </w:rPr>
              <w:t>581,074.51</w:t>
            </w:r>
          </w:p>
        </w:tc>
        <w:tc>
          <w:tcPr>
            <w:tcW w:w="1980" w:type="dxa"/>
            <w:vAlign w:val="center"/>
          </w:tcPr>
          <w:p w:rsidR="00397A97" w:rsidRDefault="002F1674">
            <w:pPr>
              <w:jc w:val="right"/>
            </w:pPr>
            <w:r>
              <w:rPr>
                <w:color w:val="000000"/>
                <w:sz w:val="24"/>
              </w:rPr>
              <w:t>5,512,455.15</w:t>
            </w:r>
          </w:p>
        </w:tc>
        <w:tc>
          <w:tcPr>
            <w:tcW w:w="1830" w:type="dxa"/>
            <w:vAlign w:val="center"/>
          </w:tcPr>
          <w:p w:rsidR="00397A97" w:rsidRDefault="002F1674">
            <w:pPr>
              <w:jc w:val="right"/>
            </w:pPr>
            <w:r>
              <w:rPr>
                <w:color w:val="000000"/>
                <w:sz w:val="24"/>
              </w:rPr>
              <w:t>-</w:t>
            </w:r>
          </w:p>
        </w:tc>
        <w:tc>
          <w:tcPr>
            <w:tcW w:w="1770" w:type="dxa"/>
            <w:vAlign w:val="center"/>
          </w:tcPr>
          <w:p w:rsidR="00397A97" w:rsidRDefault="002F1674">
            <w:pPr>
              <w:jc w:val="right"/>
            </w:pPr>
            <w:r>
              <w:rPr>
                <w:color w:val="000000"/>
                <w:sz w:val="24"/>
              </w:rPr>
              <w:t>6,093,529.66</w:t>
            </w:r>
          </w:p>
        </w:tc>
      </w:tr>
      <w:tr w:rsidR="00397A97">
        <w:tc>
          <w:tcPr>
            <w:tcW w:w="1477" w:type="dxa"/>
            <w:vAlign w:val="center"/>
          </w:tcPr>
          <w:p w:rsidR="00397A97" w:rsidRDefault="002F1674">
            <w:pPr>
              <w:jc w:val="left"/>
            </w:pPr>
            <w:r>
              <w:rPr>
                <w:color w:val="000000"/>
                <w:sz w:val="24"/>
              </w:rPr>
              <w:t>交易性金融资产</w:t>
            </w:r>
          </w:p>
        </w:tc>
        <w:tc>
          <w:tcPr>
            <w:tcW w:w="1943" w:type="dxa"/>
            <w:vAlign w:val="center"/>
          </w:tcPr>
          <w:p w:rsidR="00397A97" w:rsidRDefault="002F1674">
            <w:pPr>
              <w:jc w:val="right"/>
            </w:pPr>
            <w:r>
              <w:rPr>
                <w:color w:val="000000"/>
                <w:sz w:val="24"/>
              </w:rPr>
              <w:t>55,771,256.02</w:t>
            </w:r>
          </w:p>
        </w:tc>
        <w:tc>
          <w:tcPr>
            <w:tcW w:w="1980" w:type="dxa"/>
            <w:vAlign w:val="center"/>
          </w:tcPr>
          <w:p w:rsidR="00397A97" w:rsidRDefault="002F1674">
            <w:pPr>
              <w:jc w:val="right"/>
            </w:pPr>
            <w:r>
              <w:rPr>
                <w:color w:val="000000"/>
                <w:sz w:val="24"/>
              </w:rPr>
              <w:t>29,165,233.02</w:t>
            </w:r>
          </w:p>
        </w:tc>
        <w:tc>
          <w:tcPr>
            <w:tcW w:w="1830" w:type="dxa"/>
            <w:vAlign w:val="center"/>
          </w:tcPr>
          <w:p w:rsidR="00397A97" w:rsidRDefault="002F1674">
            <w:pPr>
              <w:jc w:val="right"/>
            </w:pPr>
            <w:r>
              <w:rPr>
                <w:color w:val="000000"/>
                <w:sz w:val="24"/>
              </w:rPr>
              <w:t>25,804,545.79</w:t>
            </w:r>
          </w:p>
        </w:tc>
        <w:tc>
          <w:tcPr>
            <w:tcW w:w="1770" w:type="dxa"/>
            <w:vAlign w:val="center"/>
          </w:tcPr>
          <w:p w:rsidR="00397A97" w:rsidRDefault="002F1674">
            <w:pPr>
              <w:jc w:val="right"/>
            </w:pPr>
            <w:r>
              <w:rPr>
                <w:color w:val="000000"/>
                <w:sz w:val="24"/>
              </w:rPr>
              <w:t>110,741,034.83</w:t>
            </w:r>
          </w:p>
        </w:tc>
      </w:tr>
      <w:tr w:rsidR="00397A97">
        <w:tc>
          <w:tcPr>
            <w:tcW w:w="1477" w:type="dxa"/>
            <w:vAlign w:val="center"/>
          </w:tcPr>
          <w:p w:rsidR="00397A97" w:rsidRDefault="002F1674">
            <w:pPr>
              <w:jc w:val="left"/>
            </w:pPr>
            <w:r>
              <w:rPr>
                <w:color w:val="000000"/>
                <w:sz w:val="24"/>
              </w:rPr>
              <w:t>应收利息</w:t>
            </w:r>
          </w:p>
        </w:tc>
        <w:tc>
          <w:tcPr>
            <w:tcW w:w="1943" w:type="dxa"/>
            <w:vAlign w:val="center"/>
          </w:tcPr>
          <w:p w:rsidR="00397A97" w:rsidRDefault="002F1674">
            <w:pPr>
              <w:jc w:val="right"/>
            </w:pPr>
            <w:r>
              <w:rPr>
                <w:color w:val="000000"/>
                <w:sz w:val="24"/>
              </w:rPr>
              <w:t>-</w:t>
            </w:r>
          </w:p>
        </w:tc>
        <w:tc>
          <w:tcPr>
            <w:tcW w:w="1980" w:type="dxa"/>
            <w:vAlign w:val="center"/>
          </w:tcPr>
          <w:p w:rsidR="00397A97" w:rsidRDefault="002F1674">
            <w:pPr>
              <w:jc w:val="right"/>
            </w:pPr>
            <w:r>
              <w:rPr>
                <w:color w:val="000000"/>
                <w:sz w:val="24"/>
              </w:rPr>
              <w:t>2.06</w:t>
            </w:r>
          </w:p>
        </w:tc>
        <w:tc>
          <w:tcPr>
            <w:tcW w:w="1830" w:type="dxa"/>
            <w:vAlign w:val="center"/>
          </w:tcPr>
          <w:p w:rsidR="00397A97" w:rsidRDefault="002F1674">
            <w:pPr>
              <w:jc w:val="right"/>
            </w:pPr>
            <w:r>
              <w:rPr>
                <w:color w:val="000000"/>
                <w:sz w:val="24"/>
              </w:rPr>
              <w:t>-</w:t>
            </w:r>
          </w:p>
        </w:tc>
        <w:tc>
          <w:tcPr>
            <w:tcW w:w="1770" w:type="dxa"/>
            <w:vAlign w:val="center"/>
          </w:tcPr>
          <w:p w:rsidR="00397A97" w:rsidRDefault="002F1674">
            <w:pPr>
              <w:jc w:val="right"/>
            </w:pPr>
            <w:r>
              <w:rPr>
                <w:color w:val="000000"/>
                <w:sz w:val="24"/>
              </w:rPr>
              <w:t>2.06</w:t>
            </w:r>
          </w:p>
        </w:tc>
      </w:tr>
      <w:tr w:rsidR="00397A97">
        <w:tc>
          <w:tcPr>
            <w:tcW w:w="1477" w:type="dxa"/>
            <w:vAlign w:val="center"/>
          </w:tcPr>
          <w:p w:rsidR="00397A97" w:rsidRDefault="002F1674">
            <w:pPr>
              <w:jc w:val="left"/>
            </w:pPr>
            <w:r>
              <w:rPr>
                <w:color w:val="000000"/>
                <w:sz w:val="24"/>
              </w:rPr>
              <w:t>应收股利</w:t>
            </w:r>
          </w:p>
        </w:tc>
        <w:tc>
          <w:tcPr>
            <w:tcW w:w="1943" w:type="dxa"/>
            <w:vAlign w:val="center"/>
          </w:tcPr>
          <w:p w:rsidR="00397A97" w:rsidRDefault="002F1674">
            <w:pPr>
              <w:jc w:val="right"/>
            </w:pPr>
            <w:r>
              <w:rPr>
                <w:color w:val="000000"/>
                <w:sz w:val="24"/>
              </w:rPr>
              <w:t>42,573.58</w:t>
            </w:r>
          </w:p>
        </w:tc>
        <w:tc>
          <w:tcPr>
            <w:tcW w:w="1980" w:type="dxa"/>
            <w:vAlign w:val="center"/>
          </w:tcPr>
          <w:p w:rsidR="00397A97" w:rsidRDefault="002F1674">
            <w:pPr>
              <w:jc w:val="right"/>
            </w:pPr>
            <w:r>
              <w:rPr>
                <w:color w:val="000000"/>
                <w:sz w:val="24"/>
              </w:rPr>
              <w:t>-</w:t>
            </w:r>
          </w:p>
        </w:tc>
        <w:tc>
          <w:tcPr>
            <w:tcW w:w="1830" w:type="dxa"/>
            <w:vAlign w:val="center"/>
          </w:tcPr>
          <w:p w:rsidR="00397A97" w:rsidRDefault="002F1674">
            <w:pPr>
              <w:jc w:val="right"/>
            </w:pPr>
            <w:r>
              <w:rPr>
                <w:color w:val="000000"/>
                <w:sz w:val="24"/>
              </w:rPr>
              <w:t>29,678.50</w:t>
            </w:r>
          </w:p>
        </w:tc>
        <w:tc>
          <w:tcPr>
            <w:tcW w:w="1770" w:type="dxa"/>
            <w:vAlign w:val="center"/>
          </w:tcPr>
          <w:p w:rsidR="00397A97" w:rsidRDefault="002F1674">
            <w:pPr>
              <w:jc w:val="right"/>
            </w:pPr>
            <w:r>
              <w:rPr>
                <w:color w:val="000000"/>
                <w:sz w:val="24"/>
              </w:rPr>
              <w:t>72,252.08</w:t>
            </w:r>
          </w:p>
        </w:tc>
      </w:tr>
      <w:tr w:rsidR="009B47DE" w:rsidRPr="00612228"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56,394,904.11</w:t>
            </w:r>
          </w:p>
        </w:tc>
        <w:tc>
          <w:tcPr>
            <w:tcW w:w="1980" w:type="dxa"/>
            <w:vAlign w:val="center"/>
          </w:tcPr>
          <w:p w:rsidR="009B47DE" w:rsidRPr="002063BA" w:rsidRDefault="00592786" w:rsidP="00CC4A8D">
            <w:pPr>
              <w:spacing w:before="29" w:line="288" w:lineRule="auto"/>
              <w:jc w:val="right"/>
              <w:rPr>
                <w:sz w:val="24"/>
              </w:rPr>
            </w:pPr>
            <w:r w:rsidRPr="002063BA">
              <w:rPr>
                <w:sz w:val="24"/>
              </w:rPr>
              <w:t>34,677,690.23</w:t>
            </w:r>
          </w:p>
        </w:tc>
        <w:tc>
          <w:tcPr>
            <w:tcW w:w="1830" w:type="dxa"/>
            <w:vAlign w:val="center"/>
          </w:tcPr>
          <w:p w:rsidR="009B47DE" w:rsidRPr="002063BA" w:rsidRDefault="009B47DE" w:rsidP="00CC4A8D">
            <w:pPr>
              <w:spacing w:before="29" w:line="288" w:lineRule="auto"/>
              <w:jc w:val="right"/>
              <w:rPr>
                <w:sz w:val="24"/>
              </w:rPr>
            </w:pPr>
            <w:r w:rsidRPr="002063BA">
              <w:rPr>
                <w:sz w:val="24"/>
              </w:rPr>
              <w:t>25,834,224.29</w:t>
            </w:r>
          </w:p>
        </w:tc>
        <w:tc>
          <w:tcPr>
            <w:tcW w:w="1770" w:type="dxa"/>
            <w:vAlign w:val="center"/>
          </w:tcPr>
          <w:p w:rsidR="009B47DE" w:rsidRPr="002063BA" w:rsidRDefault="009B47DE" w:rsidP="00CC4A8D">
            <w:pPr>
              <w:spacing w:before="29" w:line="288" w:lineRule="auto"/>
              <w:jc w:val="right"/>
              <w:rPr>
                <w:sz w:val="24"/>
              </w:rPr>
            </w:pPr>
            <w:r w:rsidRPr="002063BA">
              <w:rPr>
                <w:sz w:val="24"/>
              </w:rPr>
              <w:t>116,906,818.63</w:t>
            </w:r>
          </w:p>
        </w:tc>
      </w:tr>
      <w:tr w:rsidR="00C81775" w:rsidRPr="00D0372D" w:rsidTr="00E03E78">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1980" w:type="dxa"/>
          </w:tcPr>
          <w:p w:rsidR="00C81775" w:rsidRPr="002063BA" w:rsidRDefault="00C81775" w:rsidP="00FC1A03">
            <w:pPr>
              <w:spacing w:before="29" w:line="288" w:lineRule="auto"/>
              <w:rPr>
                <w:sz w:val="24"/>
              </w:rPr>
            </w:pPr>
          </w:p>
        </w:tc>
        <w:tc>
          <w:tcPr>
            <w:tcW w:w="183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9B47DE" w:rsidRPr="00D0372D"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1980" w:type="dxa"/>
            <w:vAlign w:val="center"/>
          </w:tcPr>
          <w:p w:rsidR="009B47DE" w:rsidRPr="002063BA" w:rsidRDefault="00592786" w:rsidP="00CC4A8D">
            <w:pPr>
              <w:spacing w:before="29" w:line="288" w:lineRule="auto"/>
              <w:jc w:val="right"/>
              <w:rPr>
                <w:sz w:val="24"/>
              </w:rPr>
            </w:pPr>
            <w:r w:rsidRPr="002063BA">
              <w:rPr>
                <w:sz w:val="24"/>
              </w:rPr>
              <w:t>-</w:t>
            </w:r>
          </w:p>
        </w:tc>
        <w:tc>
          <w:tcPr>
            <w:tcW w:w="1830" w:type="dxa"/>
            <w:vAlign w:val="center"/>
          </w:tcPr>
          <w:p w:rsidR="009B47DE" w:rsidRPr="002063BA" w:rsidRDefault="009B47DE"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C81775" w:rsidRPr="00D0372D" w:rsidTr="00E03E7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56,394,904.11</w:t>
            </w:r>
          </w:p>
        </w:tc>
        <w:tc>
          <w:tcPr>
            <w:tcW w:w="1980" w:type="dxa"/>
            <w:vAlign w:val="center"/>
          </w:tcPr>
          <w:p w:rsidR="00C81775" w:rsidRPr="002063BA" w:rsidRDefault="00592786" w:rsidP="00CC4A8D">
            <w:pPr>
              <w:spacing w:before="29" w:line="288" w:lineRule="auto"/>
              <w:jc w:val="right"/>
              <w:rPr>
                <w:sz w:val="24"/>
              </w:rPr>
            </w:pPr>
            <w:r w:rsidRPr="002063BA">
              <w:rPr>
                <w:sz w:val="24"/>
              </w:rPr>
              <w:t>34,677,690.23</w:t>
            </w:r>
          </w:p>
        </w:tc>
        <w:tc>
          <w:tcPr>
            <w:tcW w:w="1830" w:type="dxa"/>
            <w:vAlign w:val="center"/>
          </w:tcPr>
          <w:p w:rsidR="00C81775" w:rsidRPr="002063BA" w:rsidRDefault="00C81775" w:rsidP="00CC4A8D">
            <w:pPr>
              <w:spacing w:before="29" w:line="288" w:lineRule="auto"/>
              <w:jc w:val="right"/>
              <w:rPr>
                <w:sz w:val="24"/>
              </w:rPr>
            </w:pPr>
            <w:r w:rsidRPr="002063BA">
              <w:rPr>
                <w:sz w:val="24"/>
              </w:rPr>
              <w:t>25,834,224.29</w:t>
            </w:r>
          </w:p>
        </w:tc>
        <w:tc>
          <w:tcPr>
            <w:tcW w:w="1770" w:type="dxa"/>
            <w:vAlign w:val="center"/>
          </w:tcPr>
          <w:p w:rsidR="00C81775" w:rsidRPr="002063BA" w:rsidRDefault="009B47DE" w:rsidP="00CC4A8D">
            <w:pPr>
              <w:spacing w:before="29" w:line="288" w:lineRule="auto"/>
              <w:jc w:val="right"/>
              <w:rPr>
                <w:sz w:val="24"/>
              </w:rPr>
            </w:pPr>
            <w:r w:rsidRPr="002063BA">
              <w:rPr>
                <w:sz w:val="24"/>
              </w:rPr>
              <w:t>116,906,818.63</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397A97">
        <w:tc>
          <w:tcPr>
            <w:tcW w:w="993" w:type="dxa"/>
            <w:vAlign w:val="center"/>
          </w:tcPr>
          <w:p w:rsidR="00397A97" w:rsidRDefault="002F1674">
            <w:pPr>
              <w:jc w:val="left"/>
            </w:pPr>
            <w:r>
              <w:rPr>
                <w:bCs/>
                <w:color w:val="000000"/>
                <w:sz w:val="24"/>
              </w:rPr>
              <w:t>假设</w:t>
            </w:r>
          </w:p>
        </w:tc>
        <w:tc>
          <w:tcPr>
            <w:tcW w:w="8007" w:type="dxa"/>
            <w:gridSpan w:val="3"/>
            <w:vAlign w:val="center"/>
          </w:tcPr>
          <w:p w:rsidR="00397A97" w:rsidRDefault="002F1674">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2018</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397A97">
        <w:tc>
          <w:tcPr>
            <w:tcW w:w="993" w:type="dxa"/>
            <w:vMerge/>
          </w:tcPr>
          <w:p w:rsidR="00397A97" w:rsidRDefault="00397A97"/>
        </w:tc>
        <w:tc>
          <w:tcPr>
            <w:tcW w:w="3543" w:type="dxa"/>
            <w:vAlign w:val="center"/>
          </w:tcPr>
          <w:p w:rsidR="00397A97" w:rsidRDefault="002F1674">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397A97" w:rsidRDefault="002F1674">
            <w:pPr>
              <w:jc w:val="right"/>
            </w:pPr>
            <w:r>
              <w:rPr>
                <w:color w:val="000000"/>
                <w:sz w:val="24"/>
              </w:rPr>
              <w:t>增加约</w:t>
            </w:r>
            <w:r>
              <w:rPr>
                <w:color w:val="000000"/>
                <w:sz w:val="24"/>
              </w:rPr>
              <w:t>516</w:t>
            </w:r>
          </w:p>
        </w:tc>
        <w:tc>
          <w:tcPr>
            <w:tcW w:w="2196" w:type="dxa"/>
            <w:vAlign w:val="center"/>
          </w:tcPr>
          <w:p w:rsidR="00397A97" w:rsidRDefault="002F1674">
            <w:pPr>
              <w:jc w:val="right"/>
            </w:pPr>
            <w:r>
              <w:rPr>
                <w:color w:val="000000"/>
                <w:sz w:val="24"/>
              </w:rPr>
              <w:t>增加约</w:t>
            </w:r>
            <w:r>
              <w:rPr>
                <w:color w:val="000000"/>
                <w:sz w:val="24"/>
              </w:rPr>
              <w:t>585</w:t>
            </w:r>
          </w:p>
        </w:tc>
      </w:tr>
      <w:tr w:rsidR="00397A97">
        <w:tc>
          <w:tcPr>
            <w:tcW w:w="993" w:type="dxa"/>
            <w:vMerge/>
          </w:tcPr>
          <w:p w:rsidR="00397A97" w:rsidRDefault="00397A97"/>
        </w:tc>
        <w:tc>
          <w:tcPr>
            <w:tcW w:w="3543" w:type="dxa"/>
            <w:vAlign w:val="center"/>
          </w:tcPr>
          <w:p w:rsidR="00397A97" w:rsidRDefault="002F1674">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397A97" w:rsidRDefault="002F1674">
            <w:pPr>
              <w:jc w:val="right"/>
            </w:pPr>
            <w:r>
              <w:rPr>
                <w:color w:val="000000"/>
                <w:sz w:val="24"/>
              </w:rPr>
              <w:t>减少约</w:t>
            </w:r>
            <w:r>
              <w:rPr>
                <w:color w:val="000000"/>
                <w:sz w:val="24"/>
              </w:rPr>
              <w:t>516</w:t>
            </w:r>
          </w:p>
        </w:tc>
        <w:tc>
          <w:tcPr>
            <w:tcW w:w="2196" w:type="dxa"/>
            <w:vAlign w:val="center"/>
          </w:tcPr>
          <w:p w:rsidR="00397A97" w:rsidRDefault="002F1674">
            <w:pPr>
              <w:jc w:val="right"/>
            </w:pPr>
            <w:r>
              <w:rPr>
                <w:color w:val="000000"/>
                <w:sz w:val="24"/>
              </w:rPr>
              <w:t>减少约</w:t>
            </w:r>
            <w:r>
              <w:rPr>
                <w:color w:val="000000"/>
                <w:sz w:val="24"/>
              </w:rPr>
              <w:t>585</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397A97" w:rsidRDefault="002F1674">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397A97" w:rsidRDefault="002F1674">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w:t>
      </w:r>
      <w:r>
        <w:rPr>
          <w:kern w:val="0"/>
          <w:sz w:val="24"/>
        </w:rPr>
        <w:lastRenderedPageBreak/>
        <w:t>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本基金通过投资组合的分散化降低市场价格风险。股票资产占基金资产的</w:t>
      </w:r>
      <w:r w:rsidRPr="002463BF">
        <w:rPr>
          <w:kern w:val="0"/>
          <w:sz w:val="24"/>
        </w:rPr>
        <w:t>60%-100%</w:t>
      </w:r>
      <w:r w:rsidRPr="002463BF">
        <w:rPr>
          <w:kern w:val="0"/>
          <w:sz w:val="24"/>
        </w:rPr>
        <w:t>，债券、货币市场工具以及中国证监会允许本基金投资的其他金融工具占基金资产的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2018</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91,423,894.33</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84.23</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110,741,034.83</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91.42</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E221F5" w:rsidRPr="00D0372D" w:rsidTr="009569B4">
        <w:tc>
          <w:tcPr>
            <w:tcW w:w="3119" w:type="dxa"/>
            <w:vAlign w:val="center"/>
          </w:tcPr>
          <w:p w:rsidR="00E221F5" w:rsidRPr="00AA734A" w:rsidRDefault="00E221F5" w:rsidP="00AA734A">
            <w:pPr>
              <w:spacing w:before="29" w:line="288" w:lineRule="auto"/>
              <w:jc w:val="left"/>
              <w:rPr>
                <w:color w:val="000000"/>
                <w:sz w:val="24"/>
              </w:rPr>
            </w:pPr>
            <w:r w:rsidRPr="00E221F5">
              <w:rPr>
                <w:rFonts w:hint="eastAsia"/>
                <w:color w:val="000000"/>
                <w:sz w:val="24"/>
              </w:rPr>
              <w:t>交易性金融资产－贵金属投资</w:t>
            </w:r>
          </w:p>
        </w:tc>
        <w:tc>
          <w:tcPr>
            <w:tcW w:w="1843" w:type="dxa"/>
          </w:tcPr>
          <w:p w:rsidR="00E221F5" w:rsidRPr="00AA734A" w:rsidRDefault="00E221F5" w:rsidP="00AA734A">
            <w:pPr>
              <w:spacing w:before="29" w:line="288" w:lineRule="auto"/>
              <w:jc w:val="right"/>
              <w:rPr>
                <w:color w:val="000000"/>
                <w:sz w:val="24"/>
              </w:rPr>
            </w:pPr>
            <w:r>
              <w:rPr>
                <w:rFonts w:hint="eastAsia"/>
                <w:color w:val="000000"/>
                <w:sz w:val="24"/>
              </w:rPr>
              <w:t>-</w:t>
            </w:r>
          </w:p>
        </w:tc>
        <w:tc>
          <w:tcPr>
            <w:tcW w:w="1097" w:type="dxa"/>
          </w:tcPr>
          <w:p w:rsidR="00E221F5" w:rsidRPr="00AA734A" w:rsidRDefault="00E221F5" w:rsidP="00AA734A">
            <w:pPr>
              <w:spacing w:before="29" w:line="288" w:lineRule="auto"/>
              <w:jc w:val="right"/>
              <w:rPr>
                <w:color w:val="000000"/>
                <w:sz w:val="24"/>
              </w:rPr>
            </w:pPr>
            <w:r>
              <w:rPr>
                <w:rFonts w:hint="eastAsia"/>
                <w:color w:val="000000"/>
                <w:sz w:val="24"/>
              </w:rPr>
              <w:t>-</w:t>
            </w:r>
          </w:p>
        </w:tc>
        <w:tc>
          <w:tcPr>
            <w:tcW w:w="1879" w:type="dxa"/>
          </w:tcPr>
          <w:p w:rsidR="00E221F5" w:rsidRPr="00AA734A" w:rsidRDefault="00E221F5" w:rsidP="00AA734A">
            <w:pPr>
              <w:spacing w:before="29" w:line="288" w:lineRule="auto"/>
              <w:jc w:val="right"/>
              <w:rPr>
                <w:color w:val="000000"/>
                <w:sz w:val="24"/>
              </w:rPr>
            </w:pPr>
            <w:r>
              <w:rPr>
                <w:rFonts w:hint="eastAsia"/>
                <w:color w:val="000000"/>
                <w:sz w:val="24"/>
              </w:rPr>
              <w:t>-</w:t>
            </w:r>
          </w:p>
        </w:tc>
        <w:tc>
          <w:tcPr>
            <w:tcW w:w="1062" w:type="dxa"/>
          </w:tcPr>
          <w:p w:rsidR="00E221F5" w:rsidRPr="00AA734A" w:rsidRDefault="00E221F5" w:rsidP="00AA734A">
            <w:pPr>
              <w:spacing w:before="29" w:line="288" w:lineRule="auto"/>
              <w:jc w:val="right"/>
              <w:rPr>
                <w:color w:val="000000"/>
                <w:sz w:val="24"/>
              </w:rPr>
            </w:pPr>
            <w:r>
              <w:rPr>
                <w:rFonts w:hint="eastAsia"/>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91,423,894.33</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84.23</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110,741,034.83</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91.42</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97A97">
        <w:tc>
          <w:tcPr>
            <w:tcW w:w="851" w:type="dxa"/>
            <w:vAlign w:val="center"/>
          </w:tcPr>
          <w:p w:rsidR="00397A97" w:rsidRDefault="002F1674">
            <w:pPr>
              <w:jc w:val="left"/>
            </w:pPr>
            <w:r>
              <w:rPr>
                <w:bCs/>
                <w:color w:val="000000"/>
                <w:sz w:val="24"/>
              </w:rPr>
              <w:t>假设</w:t>
            </w:r>
          </w:p>
        </w:tc>
        <w:tc>
          <w:tcPr>
            <w:tcW w:w="8221" w:type="dxa"/>
            <w:gridSpan w:val="3"/>
            <w:vAlign w:val="center"/>
          </w:tcPr>
          <w:p w:rsidR="00397A97" w:rsidRDefault="002F1674">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2018</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397A97">
        <w:tc>
          <w:tcPr>
            <w:tcW w:w="851" w:type="dxa"/>
            <w:vMerge/>
          </w:tcPr>
          <w:p w:rsidR="00397A97" w:rsidRDefault="00397A97"/>
        </w:tc>
        <w:tc>
          <w:tcPr>
            <w:tcW w:w="3969" w:type="dxa"/>
            <w:vAlign w:val="center"/>
          </w:tcPr>
          <w:p w:rsidR="00397A97" w:rsidRDefault="002F1674">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397A97" w:rsidRDefault="002F1674">
            <w:pPr>
              <w:jc w:val="right"/>
            </w:pPr>
            <w:r>
              <w:rPr>
                <w:bCs/>
                <w:color w:val="000000"/>
                <w:sz w:val="24"/>
              </w:rPr>
              <w:t>增加约</w:t>
            </w:r>
            <w:r>
              <w:rPr>
                <w:bCs/>
                <w:color w:val="000000"/>
                <w:sz w:val="24"/>
              </w:rPr>
              <w:t>503</w:t>
            </w:r>
          </w:p>
        </w:tc>
        <w:tc>
          <w:tcPr>
            <w:tcW w:w="2126" w:type="dxa"/>
            <w:vAlign w:val="center"/>
          </w:tcPr>
          <w:p w:rsidR="00397A97" w:rsidRDefault="002F1674">
            <w:pPr>
              <w:jc w:val="right"/>
            </w:pPr>
            <w:r>
              <w:rPr>
                <w:bCs/>
                <w:color w:val="000000"/>
                <w:sz w:val="24"/>
              </w:rPr>
              <w:t>增加约</w:t>
            </w:r>
            <w:r>
              <w:rPr>
                <w:bCs/>
                <w:color w:val="000000"/>
                <w:sz w:val="24"/>
              </w:rPr>
              <w:t>255</w:t>
            </w:r>
          </w:p>
        </w:tc>
      </w:tr>
      <w:tr w:rsidR="00397A97">
        <w:tc>
          <w:tcPr>
            <w:tcW w:w="851" w:type="dxa"/>
            <w:vMerge/>
          </w:tcPr>
          <w:p w:rsidR="00397A97" w:rsidRDefault="00397A97"/>
        </w:tc>
        <w:tc>
          <w:tcPr>
            <w:tcW w:w="3969" w:type="dxa"/>
            <w:vAlign w:val="center"/>
          </w:tcPr>
          <w:p w:rsidR="00397A97" w:rsidRDefault="002F1674">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397A97" w:rsidRDefault="002F1674">
            <w:pPr>
              <w:jc w:val="right"/>
            </w:pPr>
            <w:r>
              <w:rPr>
                <w:bCs/>
                <w:color w:val="000000"/>
                <w:sz w:val="24"/>
              </w:rPr>
              <w:t>减少约</w:t>
            </w:r>
            <w:r>
              <w:rPr>
                <w:bCs/>
                <w:color w:val="000000"/>
                <w:sz w:val="24"/>
              </w:rPr>
              <w:t>503</w:t>
            </w:r>
          </w:p>
        </w:tc>
        <w:tc>
          <w:tcPr>
            <w:tcW w:w="2126" w:type="dxa"/>
            <w:vAlign w:val="center"/>
          </w:tcPr>
          <w:p w:rsidR="00397A97" w:rsidRDefault="002F1674">
            <w:pPr>
              <w:jc w:val="right"/>
            </w:pPr>
            <w:r>
              <w:rPr>
                <w:bCs/>
                <w:color w:val="000000"/>
                <w:sz w:val="24"/>
              </w:rPr>
              <w:t>减少约</w:t>
            </w:r>
            <w:r>
              <w:rPr>
                <w:bCs/>
                <w:color w:val="000000"/>
                <w:sz w:val="24"/>
              </w:rPr>
              <w:t>255</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397A97" w:rsidRDefault="002F1674">
      <w:pPr>
        <w:tabs>
          <w:tab w:val="left" w:pos="426"/>
        </w:tabs>
        <w:spacing w:before="29" w:line="288" w:lineRule="auto"/>
        <w:ind w:firstLineChars="200" w:firstLine="480"/>
        <w:rPr>
          <w:kern w:val="0"/>
          <w:sz w:val="24"/>
        </w:rPr>
      </w:pPr>
      <w:r>
        <w:rPr>
          <w:kern w:val="0"/>
          <w:sz w:val="24"/>
        </w:rPr>
        <w:t>(1)</w:t>
      </w:r>
      <w:r>
        <w:rPr>
          <w:kern w:val="0"/>
          <w:sz w:val="24"/>
        </w:rPr>
        <w:t>公允价值</w:t>
      </w:r>
    </w:p>
    <w:p w:rsidR="00397A97" w:rsidRDefault="002F1674">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97A97" w:rsidRDefault="002F1674">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w:t>
      </w:r>
      <w:r>
        <w:rPr>
          <w:kern w:val="0"/>
          <w:sz w:val="24"/>
        </w:rPr>
        <w:lastRenderedPageBreak/>
        <w:t>所属的最低层次决定：</w:t>
      </w:r>
    </w:p>
    <w:p w:rsidR="00397A97" w:rsidRDefault="002F1674">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397A97" w:rsidRDefault="002F1674">
      <w:pPr>
        <w:tabs>
          <w:tab w:val="left" w:pos="426"/>
        </w:tabs>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397A97" w:rsidRDefault="002F1674">
      <w:pPr>
        <w:tabs>
          <w:tab w:val="left" w:pos="426"/>
        </w:tabs>
        <w:spacing w:before="29" w:line="288" w:lineRule="auto"/>
        <w:ind w:firstLineChars="200" w:firstLine="480"/>
        <w:rPr>
          <w:kern w:val="0"/>
          <w:sz w:val="24"/>
        </w:rPr>
      </w:pPr>
      <w:r>
        <w:rPr>
          <w:kern w:val="0"/>
          <w:sz w:val="24"/>
        </w:rPr>
        <w:t>第三层次：相关资产或负债的不可观察输入值。</w:t>
      </w:r>
    </w:p>
    <w:p w:rsidR="00397A97" w:rsidRDefault="002F1674">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97A97" w:rsidRDefault="002F1674">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397A97" w:rsidRDefault="002F1674">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91,423,894.33</w:t>
      </w:r>
      <w:r>
        <w:rPr>
          <w:kern w:val="0"/>
          <w:sz w:val="24"/>
        </w:rPr>
        <w:t>元，</w:t>
      </w:r>
      <w:proofErr w:type="gramStart"/>
      <w:r>
        <w:rPr>
          <w:kern w:val="0"/>
          <w:sz w:val="24"/>
        </w:rPr>
        <w:t>无属于</w:t>
      </w:r>
      <w:proofErr w:type="gramEnd"/>
      <w:r>
        <w:rPr>
          <w:kern w:val="0"/>
          <w:sz w:val="24"/>
        </w:rPr>
        <w:t>第二或第三层次的余额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110,741,034.83</w:t>
      </w:r>
      <w:r>
        <w:rPr>
          <w:kern w:val="0"/>
          <w:sz w:val="24"/>
        </w:rPr>
        <w:t>元，无第二或第三层次</w:t>
      </w:r>
      <w:r>
        <w:rPr>
          <w:kern w:val="0"/>
          <w:sz w:val="24"/>
        </w:rPr>
        <w:t>)</w:t>
      </w:r>
      <w:r>
        <w:rPr>
          <w:kern w:val="0"/>
          <w:sz w:val="24"/>
        </w:rPr>
        <w:t>。</w:t>
      </w:r>
    </w:p>
    <w:p w:rsidR="00397A97" w:rsidRDefault="002F1674">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97A97" w:rsidRDefault="002F1674">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BF4915" w:rsidRDefault="00BF4915" w:rsidP="00BF4915">
      <w:pPr>
        <w:tabs>
          <w:tab w:val="left" w:pos="426"/>
        </w:tabs>
        <w:spacing w:before="29" w:line="288" w:lineRule="auto"/>
        <w:ind w:firstLineChars="200" w:firstLine="480"/>
        <w:rPr>
          <w:kern w:val="0"/>
          <w:sz w:val="24"/>
        </w:rPr>
      </w:pPr>
      <w:r w:rsidRPr="00E14AEC">
        <w:rPr>
          <w:rFonts w:hint="eastAsia"/>
          <w:kern w:val="0"/>
          <w:sz w:val="24"/>
        </w:rPr>
        <w:t>对于证券交易所上市的股票和债券，若出现重大事项停牌、交易不活跃</w:t>
      </w:r>
      <w:r w:rsidRPr="00E14AEC">
        <w:rPr>
          <w:rFonts w:hint="eastAsia"/>
          <w:kern w:val="0"/>
          <w:sz w:val="24"/>
        </w:rPr>
        <w:t>(</w:t>
      </w:r>
      <w:r w:rsidRPr="00E14AEC">
        <w:rPr>
          <w:rFonts w:hint="eastAsia"/>
          <w:kern w:val="0"/>
          <w:sz w:val="24"/>
        </w:rPr>
        <w:t>包括涨跌停时的交易不活跃</w:t>
      </w:r>
      <w:r w:rsidRPr="00E14AEC">
        <w:rPr>
          <w:rFonts w:hint="eastAsia"/>
          <w:kern w:val="0"/>
          <w:sz w:val="24"/>
        </w:rPr>
        <w:t>)</w:t>
      </w:r>
      <w:r w:rsidRPr="00E14AEC">
        <w:rPr>
          <w:rFonts w:hint="eastAsia"/>
          <w:kern w:val="0"/>
          <w:sz w:val="24"/>
        </w:rPr>
        <w:t>、或属于非公开发行等情况，本基金分别于</w:t>
      </w:r>
      <w:proofErr w:type="gramStart"/>
      <w:r w:rsidRPr="00E14AEC">
        <w:rPr>
          <w:rFonts w:hint="eastAsia"/>
          <w:kern w:val="0"/>
          <w:sz w:val="24"/>
        </w:rPr>
        <w:t>停牌日</w:t>
      </w:r>
      <w:proofErr w:type="gramEnd"/>
      <w:r w:rsidRPr="00E14AEC">
        <w:rPr>
          <w:rFonts w:hint="eastAsia"/>
          <w:kern w:val="0"/>
          <w:sz w:val="24"/>
        </w:rPr>
        <w:t>至交易恢复活跃日期间、交易</w:t>
      </w:r>
      <w:proofErr w:type="gramStart"/>
      <w:r w:rsidRPr="00E14AEC">
        <w:rPr>
          <w:rFonts w:hint="eastAsia"/>
          <w:kern w:val="0"/>
          <w:sz w:val="24"/>
        </w:rPr>
        <w:t>不</w:t>
      </w:r>
      <w:proofErr w:type="gramEnd"/>
      <w:r w:rsidRPr="00E14AEC">
        <w:rPr>
          <w:rFonts w:hint="eastAsia"/>
          <w:kern w:val="0"/>
          <w:sz w:val="24"/>
        </w:rPr>
        <w:t>活跃期间及限售期间不将相关股票和债券的公允价值列入第一层次；并根据估值调整中采用的不可观察输入</w:t>
      </w:r>
      <w:proofErr w:type="gramStart"/>
      <w:r w:rsidRPr="00E14AEC">
        <w:rPr>
          <w:rFonts w:hint="eastAsia"/>
          <w:kern w:val="0"/>
          <w:sz w:val="24"/>
        </w:rPr>
        <w:t>值对于</w:t>
      </w:r>
      <w:proofErr w:type="gramEnd"/>
      <w:r w:rsidRPr="00E14AEC">
        <w:rPr>
          <w:rFonts w:hint="eastAsia"/>
          <w:kern w:val="0"/>
          <w:sz w:val="24"/>
        </w:rPr>
        <w:t>公允价值的影响程度，确定相关股票和债券公允价值应属第二层次或第三层次。</w:t>
      </w:r>
    </w:p>
    <w:p w:rsidR="00397A97" w:rsidRDefault="00BF4915" w:rsidP="00BF4915">
      <w:pPr>
        <w:tabs>
          <w:tab w:val="left" w:pos="426"/>
        </w:tabs>
        <w:spacing w:before="29" w:line="288" w:lineRule="auto"/>
        <w:ind w:firstLineChars="200" w:firstLine="480"/>
        <w:rPr>
          <w:kern w:val="0"/>
          <w:sz w:val="24"/>
        </w:rPr>
      </w:pPr>
      <w:r>
        <w:rPr>
          <w:kern w:val="0"/>
          <w:sz w:val="24"/>
        </w:rPr>
        <w:t xml:space="preserve"> </w:t>
      </w:r>
      <w:r w:rsidR="002F1674">
        <w:rPr>
          <w:kern w:val="0"/>
          <w:sz w:val="24"/>
        </w:rPr>
        <w:t xml:space="preserve">(iii)  </w:t>
      </w:r>
      <w:r w:rsidR="002F1674">
        <w:rPr>
          <w:kern w:val="0"/>
          <w:sz w:val="24"/>
        </w:rPr>
        <w:t>第三层次公允价值余额和本期变动金额</w:t>
      </w:r>
    </w:p>
    <w:p w:rsidR="00397A97" w:rsidRDefault="002F1674">
      <w:pPr>
        <w:tabs>
          <w:tab w:val="left" w:pos="426"/>
        </w:tabs>
        <w:spacing w:before="29" w:line="288" w:lineRule="auto"/>
        <w:ind w:firstLineChars="200" w:firstLine="480"/>
        <w:rPr>
          <w:kern w:val="0"/>
          <w:sz w:val="24"/>
        </w:rPr>
      </w:pPr>
      <w:r>
        <w:rPr>
          <w:kern w:val="0"/>
          <w:sz w:val="24"/>
        </w:rPr>
        <w:t>无。</w:t>
      </w:r>
    </w:p>
    <w:p w:rsidR="00397A97" w:rsidRDefault="002F1674">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97A97" w:rsidRDefault="002F1674">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97A97" w:rsidRDefault="002F1674">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97A97" w:rsidRDefault="002F1674">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2F1674" w:rsidP="00632CB8">
      <w:pPr>
        <w:tabs>
          <w:tab w:val="left" w:pos="426"/>
        </w:tabs>
        <w:spacing w:before="29" w:line="288" w:lineRule="auto"/>
        <w:ind w:firstLineChars="200" w:firstLine="480"/>
        <w:rPr>
          <w:kern w:val="0"/>
          <w:sz w:val="24"/>
        </w:rPr>
      </w:pPr>
      <w:r>
        <w:rPr>
          <w:kern w:val="0"/>
          <w:sz w:val="24"/>
        </w:rPr>
        <w:t>(2)</w:t>
      </w:r>
      <w:r w:rsidR="007B62FA"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95" w:name="_Toc225498272"/>
      <w:bookmarkStart w:id="296" w:name="_Toc352255995"/>
      <w:bookmarkStart w:id="297" w:name="_Toc352256063"/>
      <w:bookmarkStart w:id="298" w:name="_Toc352331241"/>
      <w:bookmarkStart w:id="299" w:name="_Toc362424019"/>
      <w:bookmarkStart w:id="300" w:name="_Toc4066687"/>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95"/>
      <w:bookmarkEnd w:id="296"/>
      <w:bookmarkEnd w:id="297"/>
      <w:bookmarkEnd w:id="298"/>
      <w:bookmarkEnd w:id="299"/>
      <w:bookmarkEnd w:id="300"/>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301" w:name="_Toc225498273"/>
      <w:bookmarkStart w:id="302" w:name="_Toc352255996"/>
      <w:bookmarkStart w:id="303" w:name="_Toc352256064"/>
      <w:bookmarkStart w:id="304" w:name="_Toc352331242"/>
      <w:bookmarkStart w:id="305" w:name="_Toc362424020"/>
      <w:bookmarkStart w:id="306" w:name="_Toc4066688"/>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301"/>
      <w:bookmarkEnd w:id="302"/>
      <w:bookmarkEnd w:id="303"/>
      <w:bookmarkEnd w:id="304"/>
      <w:bookmarkEnd w:id="305"/>
      <w:bookmarkEnd w:id="30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91,423,894.33</w:t>
            </w:r>
          </w:p>
        </w:tc>
        <w:tc>
          <w:tcPr>
            <w:tcW w:w="1980" w:type="dxa"/>
            <w:vAlign w:val="bottom"/>
          </w:tcPr>
          <w:p w:rsidR="007B62FA" w:rsidRPr="0044666E" w:rsidRDefault="007B62FA" w:rsidP="0044666E">
            <w:pPr>
              <w:spacing w:before="29" w:line="288" w:lineRule="auto"/>
              <w:jc w:val="right"/>
              <w:rPr>
                <w:sz w:val="24"/>
              </w:rPr>
            </w:pPr>
            <w:r w:rsidRPr="0044666E">
              <w:rPr>
                <w:sz w:val="24"/>
              </w:rPr>
              <w:t>83.16</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90,174,028.60</w:t>
            </w:r>
          </w:p>
        </w:tc>
        <w:tc>
          <w:tcPr>
            <w:tcW w:w="1980" w:type="dxa"/>
            <w:vAlign w:val="bottom"/>
          </w:tcPr>
          <w:p w:rsidR="007B62FA" w:rsidRPr="0044666E" w:rsidRDefault="007B62FA" w:rsidP="0044666E">
            <w:pPr>
              <w:spacing w:before="29" w:line="288" w:lineRule="auto"/>
              <w:jc w:val="right"/>
              <w:rPr>
                <w:sz w:val="24"/>
              </w:rPr>
            </w:pPr>
            <w:r w:rsidRPr="0044666E">
              <w:rPr>
                <w:sz w:val="24"/>
              </w:rPr>
              <w:t>82.02</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1,249,865.73</w:t>
            </w:r>
          </w:p>
        </w:tc>
        <w:tc>
          <w:tcPr>
            <w:tcW w:w="1980" w:type="dxa"/>
            <w:vAlign w:val="bottom"/>
          </w:tcPr>
          <w:p w:rsidR="007B62FA" w:rsidRPr="0044666E" w:rsidRDefault="007B62FA" w:rsidP="0044666E">
            <w:pPr>
              <w:spacing w:before="29" w:line="288" w:lineRule="auto"/>
              <w:jc w:val="right"/>
              <w:rPr>
                <w:sz w:val="24"/>
              </w:rPr>
            </w:pPr>
            <w:r w:rsidRPr="0044666E">
              <w:rPr>
                <w:sz w:val="24"/>
              </w:rPr>
              <w:t>1.14</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w:t>
            </w:r>
            <w:proofErr w:type="gramStart"/>
            <w:r w:rsidRPr="00DE689F">
              <w:rPr>
                <w:rFonts w:hint="eastAsia"/>
                <w:sz w:val="24"/>
              </w:rPr>
              <w:t>品投资</w:t>
            </w:r>
            <w:proofErr w:type="gramEnd"/>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18,195,744.60</w:t>
            </w:r>
          </w:p>
        </w:tc>
        <w:tc>
          <w:tcPr>
            <w:tcW w:w="1980" w:type="dxa"/>
            <w:vAlign w:val="bottom"/>
          </w:tcPr>
          <w:p w:rsidR="00831232" w:rsidRPr="0044666E" w:rsidRDefault="00831232" w:rsidP="0044666E">
            <w:pPr>
              <w:spacing w:before="29" w:line="288" w:lineRule="auto"/>
              <w:jc w:val="right"/>
              <w:rPr>
                <w:sz w:val="24"/>
              </w:rPr>
            </w:pPr>
            <w:r w:rsidRPr="0044666E">
              <w:rPr>
                <w:sz w:val="24"/>
              </w:rPr>
              <w:t>16.55</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322,343.06</w:t>
            </w:r>
          </w:p>
        </w:tc>
        <w:tc>
          <w:tcPr>
            <w:tcW w:w="1980" w:type="dxa"/>
            <w:vAlign w:val="center"/>
          </w:tcPr>
          <w:p w:rsidR="00692972" w:rsidRPr="0044666E" w:rsidRDefault="00692972" w:rsidP="0044666E">
            <w:pPr>
              <w:spacing w:before="29" w:line="288" w:lineRule="auto"/>
              <w:jc w:val="right"/>
              <w:rPr>
                <w:sz w:val="24"/>
              </w:rPr>
            </w:pPr>
            <w:r w:rsidRPr="0044666E">
              <w:rPr>
                <w:sz w:val="24"/>
              </w:rPr>
              <w:t>0.29</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109,941,981.99</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307" w:name="_Toc4066689"/>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307"/>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397A97">
        <w:tc>
          <w:tcPr>
            <w:tcW w:w="1998" w:type="dxa"/>
            <w:vAlign w:val="center"/>
          </w:tcPr>
          <w:p w:rsidR="00397A97" w:rsidRDefault="002F1674">
            <w:pPr>
              <w:jc w:val="left"/>
            </w:pPr>
            <w:r>
              <w:rPr>
                <w:color w:val="000000"/>
                <w:sz w:val="24"/>
              </w:rPr>
              <w:t>美国</w:t>
            </w:r>
          </w:p>
        </w:tc>
        <w:tc>
          <w:tcPr>
            <w:tcW w:w="3459" w:type="dxa"/>
            <w:vAlign w:val="center"/>
          </w:tcPr>
          <w:p w:rsidR="00397A97" w:rsidRDefault="002F1674">
            <w:pPr>
              <w:jc w:val="right"/>
            </w:pPr>
            <w:r>
              <w:rPr>
                <w:color w:val="000000"/>
                <w:sz w:val="24"/>
              </w:rPr>
              <w:t>54,331,346.83</w:t>
            </w:r>
          </w:p>
        </w:tc>
        <w:tc>
          <w:tcPr>
            <w:tcW w:w="3541" w:type="dxa"/>
            <w:vAlign w:val="center"/>
          </w:tcPr>
          <w:p w:rsidR="00397A97" w:rsidRDefault="002F1674">
            <w:pPr>
              <w:jc w:val="right"/>
            </w:pPr>
            <w:r>
              <w:rPr>
                <w:color w:val="000000"/>
                <w:sz w:val="24"/>
              </w:rPr>
              <w:t>50.06</w:t>
            </w:r>
          </w:p>
        </w:tc>
      </w:tr>
      <w:tr w:rsidR="00397A97">
        <w:tc>
          <w:tcPr>
            <w:tcW w:w="1998" w:type="dxa"/>
            <w:vAlign w:val="center"/>
          </w:tcPr>
          <w:p w:rsidR="00397A97" w:rsidRDefault="002F1674">
            <w:pPr>
              <w:jc w:val="left"/>
            </w:pPr>
            <w:r>
              <w:rPr>
                <w:color w:val="000000"/>
                <w:sz w:val="24"/>
              </w:rPr>
              <w:t>香港</w:t>
            </w:r>
          </w:p>
        </w:tc>
        <w:tc>
          <w:tcPr>
            <w:tcW w:w="3459" w:type="dxa"/>
            <w:vAlign w:val="center"/>
          </w:tcPr>
          <w:p w:rsidR="00397A97" w:rsidRDefault="002F1674">
            <w:pPr>
              <w:jc w:val="right"/>
            </w:pPr>
            <w:r>
              <w:rPr>
                <w:color w:val="000000"/>
                <w:sz w:val="24"/>
              </w:rPr>
              <w:t>15,007,885.62</w:t>
            </w:r>
          </w:p>
        </w:tc>
        <w:tc>
          <w:tcPr>
            <w:tcW w:w="3541" w:type="dxa"/>
            <w:vAlign w:val="center"/>
          </w:tcPr>
          <w:p w:rsidR="00397A97" w:rsidRDefault="002F1674">
            <w:pPr>
              <w:jc w:val="right"/>
            </w:pPr>
            <w:r>
              <w:rPr>
                <w:color w:val="000000"/>
                <w:sz w:val="24"/>
              </w:rPr>
              <w:t>13.83</w:t>
            </w:r>
          </w:p>
        </w:tc>
      </w:tr>
      <w:tr w:rsidR="00397A97">
        <w:tc>
          <w:tcPr>
            <w:tcW w:w="1998" w:type="dxa"/>
            <w:vAlign w:val="center"/>
          </w:tcPr>
          <w:p w:rsidR="00397A97" w:rsidRDefault="002F1674">
            <w:pPr>
              <w:jc w:val="left"/>
            </w:pPr>
            <w:r>
              <w:rPr>
                <w:color w:val="000000"/>
                <w:sz w:val="24"/>
              </w:rPr>
              <w:t>瑞士</w:t>
            </w:r>
          </w:p>
        </w:tc>
        <w:tc>
          <w:tcPr>
            <w:tcW w:w="3459" w:type="dxa"/>
            <w:vAlign w:val="center"/>
          </w:tcPr>
          <w:p w:rsidR="00397A97" w:rsidRDefault="002F1674">
            <w:pPr>
              <w:jc w:val="right"/>
            </w:pPr>
            <w:r>
              <w:rPr>
                <w:color w:val="000000"/>
                <w:sz w:val="24"/>
              </w:rPr>
              <w:t>5,008,031.19</w:t>
            </w:r>
          </w:p>
        </w:tc>
        <w:tc>
          <w:tcPr>
            <w:tcW w:w="3541" w:type="dxa"/>
            <w:vAlign w:val="center"/>
          </w:tcPr>
          <w:p w:rsidR="00397A97" w:rsidRDefault="002F1674">
            <w:pPr>
              <w:jc w:val="right"/>
            </w:pPr>
            <w:r>
              <w:rPr>
                <w:color w:val="000000"/>
                <w:sz w:val="24"/>
              </w:rPr>
              <w:t>4.61</w:t>
            </w:r>
          </w:p>
        </w:tc>
      </w:tr>
      <w:tr w:rsidR="00397A97">
        <w:tc>
          <w:tcPr>
            <w:tcW w:w="1998" w:type="dxa"/>
            <w:vAlign w:val="center"/>
          </w:tcPr>
          <w:p w:rsidR="00397A97" w:rsidRDefault="002F1674">
            <w:pPr>
              <w:jc w:val="left"/>
            </w:pPr>
            <w:r>
              <w:rPr>
                <w:color w:val="000000"/>
                <w:sz w:val="24"/>
              </w:rPr>
              <w:t>日本</w:t>
            </w:r>
          </w:p>
        </w:tc>
        <w:tc>
          <w:tcPr>
            <w:tcW w:w="3459" w:type="dxa"/>
            <w:vAlign w:val="center"/>
          </w:tcPr>
          <w:p w:rsidR="00397A97" w:rsidRDefault="002F1674">
            <w:pPr>
              <w:jc w:val="right"/>
            </w:pPr>
            <w:r>
              <w:rPr>
                <w:color w:val="000000"/>
                <w:sz w:val="24"/>
              </w:rPr>
              <w:t>4,099,100.32</w:t>
            </w:r>
          </w:p>
        </w:tc>
        <w:tc>
          <w:tcPr>
            <w:tcW w:w="3541" w:type="dxa"/>
            <w:vAlign w:val="center"/>
          </w:tcPr>
          <w:p w:rsidR="00397A97" w:rsidRDefault="002F1674">
            <w:pPr>
              <w:jc w:val="right"/>
            </w:pPr>
            <w:r>
              <w:rPr>
                <w:color w:val="000000"/>
                <w:sz w:val="24"/>
              </w:rPr>
              <w:t>3.78</w:t>
            </w:r>
          </w:p>
        </w:tc>
      </w:tr>
      <w:tr w:rsidR="00397A97">
        <w:tc>
          <w:tcPr>
            <w:tcW w:w="1998" w:type="dxa"/>
            <w:vAlign w:val="center"/>
          </w:tcPr>
          <w:p w:rsidR="00397A97" w:rsidRDefault="002F1674">
            <w:pPr>
              <w:jc w:val="left"/>
            </w:pPr>
            <w:r>
              <w:rPr>
                <w:color w:val="000000"/>
                <w:sz w:val="24"/>
              </w:rPr>
              <w:t>法国</w:t>
            </w:r>
          </w:p>
        </w:tc>
        <w:tc>
          <w:tcPr>
            <w:tcW w:w="3459" w:type="dxa"/>
            <w:vAlign w:val="center"/>
          </w:tcPr>
          <w:p w:rsidR="00397A97" w:rsidRDefault="002F1674">
            <w:pPr>
              <w:jc w:val="right"/>
            </w:pPr>
            <w:r>
              <w:rPr>
                <w:color w:val="000000"/>
                <w:sz w:val="24"/>
              </w:rPr>
              <w:t>4,003,731.45</w:t>
            </w:r>
          </w:p>
        </w:tc>
        <w:tc>
          <w:tcPr>
            <w:tcW w:w="3541" w:type="dxa"/>
            <w:vAlign w:val="center"/>
          </w:tcPr>
          <w:p w:rsidR="00397A97" w:rsidRDefault="002F1674">
            <w:pPr>
              <w:jc w:val="right"/>
            </w:pPr>
            <w:r>
              <w:rPr>
                <w:color w:val="000000"/>
                <w:sz w:val="24"/>
              </w:rPr>
              <w:t>3.69</w:t>
            </w:r>
          </w:p>
        </w:tc>
      </w:tr>
      <w:tr w:rsidR="00397A97">
        <w:tc>
          <w:tcPr>
            <w:tcW w:w="1998" w:type="dxa"/>
            <w:vAlign w:val="center"/>
          </w:tcPr>
          <w:p w:rsidR="00397A97" w:rsidRDefault="002F1674">
            <w:pPr>
              <w:jc w:val="left"/>
            </w:pPr>
            <w:r>
              <w:rPr>
                <w:color w:val="000000"/>
                <w:sz w:val="24"/>
              </w:rPr>
              <w:t>加拿大</w:t>
            </w:r>
          </w:p>
        </w:tc>
        <w:tc>
          <w:tcPr>
            <w:tcW w:w="3459" w:type="dxa"/>
            <w:vAlign w:val="center"/>
          </w:tcPr>
          <w:p w:rsidR="00397A97" w:rsidRDefault="002F1674">
            <w:pPr>
              <w:jc w:val="right"/>
            </w:pPr>
            <w:r>
              <w:rPr>
                <w:color w:val="000000"/>
                <w:sz w:val="24"/>
              </w:rPr>
              <w:t>3,172,501.89</w:t>
            </w:r>
          </w:p>
        </w:tc>
        <w:tc>
          <w:tcPr>
            <w:tcW w:w="3541" w:type="dxa"/>
            <w:vAlign w:val="center"/>
          </w:tcPr>
          <w:p w:rsidR="00397A97" w:rsidRDefault="002F1674">
            <w:pPr>
              <w:jc w:val="right"/>
            </w:pPr>
            <w:r>
              <w:rPr>
                <w:color w:val="000000"/>
                <w:sz w:val="24"/>
              </w:rPr>
              <w:t>2.92</w:t>
            </w:r>
          </w:p>
        </w:tc>
      </w:tr>
      <w:tr w:rsidR="00397A97">
        <w:tc>
          <w:tcPr>
            <w:tcW w:w="1998" w:type="dxa"/>
            <w:vAlign w:val="center"/>
          </w:tcPr>
          <w:p w:rsidR="00397A97" w:rsidRDefault="002F1674">
            <w:pPr>
              <w:jc w:val="left"/>
            </w:pPr>
            <w:r>
              <w:rPr>
                <w:color w:val="000000"/>
                <w:sz w:val="24"/>
              </w:rPr>
              <w:t>英国</w:t>
            </w:r>
          </w:p>
        </w:tc>
        <w:tc>
          <w:tcPr>
            <w:tcW w:w="3459" w:type="dxa"/>
            <w:vAlign w:val="center"/>
          </w:tcPr>
          <w:p w:rsidR="00397A97" w:rsidRDefault="002F1674">
            <w:pPr>
              <w:jc w:val="right"/>
            </w:pPr>
            <w:r>
              <w:rPr>
                <w:color w:val="000000"/>
                <w:sz w:val="24"/>
              </w:rPr>
              <w:t>1,770,438.84</w:t>
            </w:r>
          </w:p>
        </w:tc>
        <w:tc>
          <w:tcPr>
            <w:tcW w:w="3541" w:type="dxa"/>
            <w:vAlign w:val="center"/>
          </w:tcPr>
          <w:p w:rsidR="00397A97" w:rsidRDefault="002F1674">
            <w:pPr>
              <w:jc w:val="right"/>
            </w:pPr>
            <w:r>
              <w:rPr>
                <w:color w:val="000000"/>
                <w:sz w:val="24"/>
              </w:rPr>
              <w:t>1.63</w:t>
            </w:r>
          </w:p>
        </w:tc>
      </w:tr>
      <w:tr w:rsidR="00397A97">
        <w:tc>
          <w:tcPr>
            <w:tcW w:w="1998" w:type="dxa"/>
            <w:vAlign w:val="center"/>
          </w:tcPr>
          <w:p w:rsidR="00397A97" w:rsidRDefault="002F1674">
            <w:pPr>
              <w:jc w:val="left"/>
            </w:pPr>
            <w:r>
              <w:rPr>
                <w:color w:val="000000"/>
                <w:sz w:val="24"/>
              </w:rPr>
              <w:t>德国</w:t>
            </w:r>
          </w:p>
        </w:tc>
        <w:tc>
          <w:tcPr>
            <w:tcW w:w="3459" w:type="dxa"/>
            <w:vAlign w:val="center"/>
          </w:tcPr>
          <w:p w:rsidR="00397A97" w:rsidRDefault="002F1674">
            <w:pPr>
              <w:jc w:val="right"/>
            </w:pPr>
            <w:r>
              <w:rPr>
                <w:color w:val="000000"/>
                <w:sz w:val="24"/>
              </w:rPr>
              <w:t>1,493,790.14</w:t>
            </w:r>
          </w:p>
        </w:tc>
        <w:tc>
          <w:tcPr>
            <w:tcW w:w="3541" w:type="dxa"/>
            <w:vAlign w:val="center"/>
          </w:tcPr>
          <w:p w:rsidR="00397A97" w:rsidRDefault="002F1674">
            <w:pPr>
              <w:jc w:val="right"/>
            </w:pPr>
            <w:r>
              <w:rPr>
                <w:color w:val="000000"/>
                <w:sz w:val="24"/>
              </w:rPr>
              <w:t>1.38</w:t>
            </w:r>
          </w:p>
        </w:tc>
      </w:tr>
      <w:tr w:rsidR="00397A97">
        <w:tc>
          <w:tcPr>
            <w:tcW w:w="1998" w:type="dxa"/>
            <w:vAlign w:val="center"/>
          </w:tcPr>
          <w:p w:rsidR="00397A97" w:rsidRDefault="002F1674">
            <w:pPr>
              <w:jc w:val="left"/>
            </w:pPr>
            <w:r>
              <w:rPr>
                <w:color w:val="000000"/>
                <w:sz w:val="24"/>
              </w:rPr>
              <w:t>澳大利亚</w:t>
            </w:r>
          </w:p>
        </w:tc>
        <w:tc>
          <w:tcPr>
            <w:tcW w:w="3459" w:type="dxa"/>
            <w:vAlign w:val="center"/>
          </w:tcPr>
          <w:p w:rsidR="00397A97" w:rsidRDefault="002F1674">
            <w:pPr>
              <w:jc w:val="right"/>
            </w:pPr>
            <w:r>
              <w:rPr>
                <w:color w:val="000000"/>
                <w:sz w:val="24"/>
              </w:rPr>
              <w:t>899,869.37</w:t>
            </w:r>
          </w:p>
        </w:tc>
        <w:tc>
          <w:tcPr>
            <w:tcW w:w="3541" w:type="dxa"/>
            <w:vAlign w:val="center"/>
          </w:tcPr>
          <w:p w:rsidR="00397A97" w:rsidRDefault="002F1674">
            <w:pPr>
              <w:jc w:val="right"/>
            </w:pPr>
            <w:r>
              <w:rPr>
                <w:color w:val="000000"/>
                <w:sz w:val="24"/>
              </w:rPr>
              <w:t>0.83</w:t>
            </w:r>
          </w:p>
        </w:tc>
      </w:tr>
      <w:tr w:rsidR="00397A97">
        <w:tc>
          <w:tcPr>
            <w:tcW w:w="1998" w:type="dxa"/>
            <w:vAlign w:val="center"/>
          </w:tcPr>
          <w:p w:rsidR="00397A97" w:rsidRDefault="002F1674">
            <w:pPr>
              <w:jc w:val="left"/>
            </w:pPr>
            <w:r>
              <w:rPr>
                <w:color w:val="000000"/>
                <w:sz w:val="24"/>
              </w:rPr>
              <w:t>荷兰</w:t>
            </w:r>
          </w:p>
        </w:tc>
        <w:tc>
          <w:tcPr>
            <w:tcW w:w="3459" w:type="dxa"/>
            <w:vAlign w:val="center"/>
          </w:tcPr>
          <w:p w:rsidR="00397A97" w:rsidRDefault="002F1674">
            <w:pPr>
              <w:jc w:val="right"/>
            </w:pPr>
            <w:r>
              <w:rPr>
                <w:color w:val="000000"/>
                <w:sz w:val="24"/>
              </w:rPr>
              <w:t>868,612.06</w:t>
            </w:r>
          </w:p>
        </w:tc>
        <w:tc>
          <w:tcPr>
            <w:tcW w:w="3541" w:type="dxa"/>
            <w:vAlign w:val="center"/>
          </w:tcPr>
          <w:p w:rsidR="00397A97" w:rsidRDefault="002F1674">
            <w:pPr>
              <w:jc w:val="right"/>
            </w:pPr>
            <w:r>
              <w:rPr>
                <w:color w:val="000000"/>
                <w:sz w:val="24"/>
              </w:rPr>
              <w:t>0.80</w:t>
            </w:r>
          </w:p>
        </w:tc>
      </w:tr>
      <w:tr w:rsidR="00397A97">
        <w:tc>
          <w:tcPr>
            <w:tcW w:w="1998" w:type="dxa"/>
            <w:vAlign w:val="center"/>
          </w:tcPr>
          <w:p w:rsidR="00397A97" w:rsidRDefault="002F1674">
            <w:pPr>
              <w:jc w:val="left"/>
            </w:pPr>
            <w:r>
              <w:rPr>
                <w:color w:val="000000"/>
                <w:sz w:val="24"/>
              </w:rPr>
              <w:t>巴西</w:t>
            </w:r>
          </w:p>
        </w:tc>
        <w:tc>
          <w:tcPr>
            <w:tcW w:w="3459" w:type="dxa"/>
            <w:vAlign w:val="center"/>
          </w:tcPr>
          <w:p w:rsidR="00397A97" w:rsidRDefault="002F1674">
            <w:pPr>
              <w:jc w:val="right"/>
            </w:pPr>
            <w:r>
              <w:rPr>
                <w:color w:val="000000"/>
                <w:sz w:val="24"/>
              </w:rPr>
              <w:t>768,586.62</w:t>
            </w:r>
          </w:p>
        </w:tc>
        <w:tc>
          <w:tcPr>
            <w:tcW w:w="3541" w:type="dxa"/>
            <w:vAlign w:val="center"/>
          </w:tcPr>
          <w:p w:rsidR="00397A97" w:rsidRDefault="002F1674">
            <w:pPr>
              <w:jc w:val="right"/>
            </w:pPr>
            <w:r>
              <w:rPr>
                <w:color w:val="000000"/>
                <w:sz w:val="24"/>
              </w:rPr>
              <w:t>0.71</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91,423,894.33</w:t>
            </w:r>
          </w:p>
        </w:tc>
        <w:tc>
          <w:tcPr>
            <w:tcW w:w="3684" w:type="dxa"/>
            <w:vAlign w:val="center"/>
          </w:tcPr>
          <w:p w:rsidR="007B62FA" w:rsidRPr="00D701B8" w:rsidRDefault="007B62FA" w:rsidP="00D701B8">
            <w:pPr>
              <w:spacing w:before="29" w:line="288" w:lineRule="auto"/>
              <w:jc w:val="right"/>
              <w:rPr>
                <w:sz w:val="24"/>
              </w:rPr>
            </w:pPr>
            <w:r w:rsidRPr="00D701B8">
              <w:rPr>
                <w:sz w:val="24"/>
              </w:rPr>
              <w:t>84.23</w:t>
            </w:r>
          </w:p>
        </w:tc>
      </w:tr>
    </w:tbl>
    <w:p w:rsidR="00397A97" w:rsidRDefault="002F1674">
      <w:pPr>
        <w:spacing w:line="360" w:lineRule="auto"/>
        <w:jc w:val="left"/>
        <w:rPr>
          <w:kern w:val="0"/>
          <w:sz w:val="24"/>
        </w:rPr>
      </w:pPr>
      <w:r>
        <w:rPr>
          <w:kern w:val="0"/>
          <w:sz w:val="24"/>
        </w:rPr>
        <w:lastRenderedPageBreak/>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308" w:name="_Toc224618378"/>
      <w:bookmarkStart w:id="309" w:name="_Toc248233025"/>
      <w:bookmarkStart w:id="310" w:name="_Toc249790557"/>
      <w:bookmarkStart w:id="311" w:name="_Toc286929758"/>
      <w:bookmarkStart w:id="312" w:name="_Toc352255997"/>
      <w:bookmarkStart w:id="313" w:name="_Toc352256065"/>
      <w:bookmarkStart w:id="314" w:name="_Toc352331243"/>
      <w:bookmarkStart w:id="315" w:name="_Toc362424021"/>
      <w:bookmarkStart w:id="316" w:name="_Toc4066690"/>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308"/>
      <w:bookmarkEnd w:id="309"/>
      <w:bookmarkEnd w:id="310"/>
      <w:bookmarkEnd w:id="311"/>
      <w:bookmarkEnd w:id="312"/>
      <w:bookmarkEnd w:id="313"/>
      <w:bookmarkEnd w:id="314"/>
      <w:bookmarkEnd w:id="315"/>
      <w:bookmarkEnd w:id="316"/>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397A97">
        <w:tc>
          <w:tcPr>
            <w:tcW w:w="3561" w:type="dxa"/>
            <w:vAlign w:val="center"/>
          </w:tcPr>
          <w:p w:rsidR="00397A97" w:rsidRDefault="002F1674">
            <w:pPr>
              <w:jc w:val="left"/>
            </w:pPr>
            <w:r>
              <w:rPr>
                <w:sz w:val="24"/>
              </w:rPr>
              <w:t>保健</w:t>
            </w:r>
          </w:p>
        </w:tc>
        <w:tc>
          <w:tcPr>
            <w:tcW w:w="3000" w:type="dxa"/>
            <w:vAlign w:val="center"/>
          </w:tcPr>
          <w:p w:rsidR="00397A97" w:rsidRDefault="002F1674">
            <w:pPr>
              <w:jc w:val="right"/>
            </w:pPr>
            <w:r>
              <w:rPr>
                <w:sz w:val="24"/>
              </w:rPr>
              <w:t>15,443,615.86</w:t>
            </w:r>
          </w:p>
        </w:tc>
        <w:tc>
          <w:tcPr>
            <w:tcW w:w="2437" w:type="dxa"/>
            <w:vAlign w:val="center"/>
          </w:tcPr>
          <w:p w:rsidR="00397A97" w:rsidRDefault="002F1674">
            <w:pPr>
              <w:jc w:val="right"/>
            </w:pPr>
            <w:r>
              <w:rPr>
                <w:sz w:val="24"/>
              </w:rPr>
              <w:t>14.23</w:t>
            </w:r>
          </w:p>
        </w:tc>
      </w:tr>
      <w:tr w:rsidR="00397A97">
        <w:tc>
          <w:tcPr>
            <w:tcW w:w="3561" w:type="dxa"/>
            <w:vAlign w:val="center"/>
          </w:tcPr>
          <w:p w:rsidR="00397A97" w:rsidRDefault="002F1674">
            <w:pPr>
              <w:jc w:val="left"/>
            </w:pPr>
            <w:r>
              <w:rPr>
                <w:sz w:val="24"/>
              </w:rPr>
              <w:t>金融</w:t>
            </w:r>
          </w:p>
        </w:tc>
        <w:tc>
          <w:tcPr>
            <w:tcW w:w="3000" w:type="dxa"/>
            <w:vAlign w:val="center"/>
          </w:tcPr>
          <w:p w:rsidR="00397A97" w:rsidRDefault="002F1674">
            <w:pPr>
              <w:jc w:val="right"/>
            </w:pPr>
            <w:r>
              <w:rPr>
                <w:sz w:val="24"/>
              </w:rPr>
              <w:t>12,786,315.95</w:t>
            </w:r>
          </w:p>
        </w:tc>
        <w:tc>
          <w:tcPr>
            <w:tcW w:w="2437" w:type="dxa"/>
            <w:vAlign w:val="center"/>
          </w:tcPr>
          <w:p w:rsidR="00397A97" w:rsidRDefault="002F1674">
            <w:pPr>
              <w:jc w:val="right"/>
            </w:pPr>
            <w:r>
              <w:rPr>
                <w:sz w:val="24"/>
              </w:rPr>
              <w:t>11.78</w:t>
            </w:r>
          </w:p>
        </w:tc>
      </w:tr>
      <w:tr w:rsidR="00397A97">
        <w:tc>
          <w:tcPr>
            <w:tcW w:w="3561" w:type="dxa"/>
            <w:vAlign w:val="center"/>
          </w:tcPr>
          <w:p w:rsidR="00397A97" w:rsidRDefault="002F1674">
            <w:pPr>
              <w:jc w:val="left"/>
            </w:pPr>
            <w:r>
              <w:rPr>
                <w:sz w:val="24"/>
              </w:rPr>
              <w:t>电信服务</w:t>
            </w:r>
          </w:p>
        </w:tc>
        <w:tc>
          <w:tcPr>
            <w:tcW w:w="3000" w:type="dxa"/>
            <w:vAlign w:val="center"/>
          </w:tcPr>
          <w:p w:rsidR="00397A97" w:rsidRDefault="002F1674">
            <w:pPr>
              <w:jc w:val="right"/>
            </w:pPr>
            <w:r>
              <w:rPr>
                <w:sz w:val="24"/>
              </w:rPr>
              <w:t>12,281,348.39</w:t>
            </w:r>
          </w:p>
        </w:tc>
        <w:tc>
          <w:tcPr>
            <w:tcW w:w="2437" w:type="dxa"/>
            <w:vAlign w:val="center"/>
          </w:tcPr>
          <w:p w:rsidR="00397A97" w:rsidRDefault="002F1674">
            <w:pPr>
              <w:jc w:val="right"/>
            </w:pPr>
            <w:r>
              <w:rPr>
                <w:sz w:val="24"/>
              </w:rPr>
              <w:t>11.32</w:t>
            </w:r>
          </w:p>
        </w:tc>
      </w:tr>
      <w:tr w:rsidR="00397A97">
        <w:tc>
          <w:tcPr>
            <w:tcW w:w="3561" w:type="dxa"/>
            <w:vAlign w:val="center"/>
          </w:tcPr>
          <w:p w:rsidR="00397A97" w:rsidRDefault="002F1674">
            <w:pPr>
              <w:jc w:val="left"/>
            </w:pPr>
            <w:r>
              <w:rPr>
                <w:sz w:val="24"/>
              </w:rPr>
              <w:t>信息技术</w:t>
            </w:r>
          </w:p>
        </w:tc>
        <w:tc>
          <w:tcPr>
            <w:tcW w:w="3000" w:type="dxa"/>
            <w:vAlign w:val="center"/>
          </w:tcPr>
          <w:p w:rsidR="00397A97" w:rsidRDefault="002F1674">
            <w:pPr>
              <w:jc w:val="right"/>
            </w:pPr>
            <w:r>
              <w:rPr>
                <w:sz w:val="24"/>
              </w:rPr>
              <w:t>11,796,400.14</w:t>
            </w:r>
          </w:p>
        </w:tc>
        <w:tc>
          <w:tcPr>
            <w:tcW w:w="2437" w:type="dxa"/>
            <w:vAlign w:val="center"/>
          </w:tcPr>
          <w:p w:rsidR="00397A97" w:rsidRDefault="002F1674">
            <w:pPr>
              <w:jc w:val="right"/>
            </w:pPr>
            <w:r>
              <w:rPr>
                <w:sz w:val="24"/>
              </w:rPr>
              <w:t>10.87</w:t>
            </w:r>
          </w:p>
        </w:tc>
      </w:tr>
      <w:tr w:rsidR="00397A97">
        <w:tc>
          <w:tcPr>
            <w:tcW w:w="3561" w:type="dxa"/>
            <w:vAlign w:val="center"/>
          </w:tcPr>
          <w:p w:rsidR="00397A97" w:rsidRDefault="002F1674">
            <w:pPr>
              <w:jc w:val="left"/>
            </w:pPr>
            <w:r>
              <w:rPr>
                <w:sz w:val="24"/>
              </w:rPr>
              <w:t>非必需消费品</w:t>
            </w:r>
          </w:p>
        </w:tc>
        <w:tc>
          <w:tcPr>
            <w:tcW w:w="3000" w:type="dxa"/>
            <w:vAlign w:val="center"/>
          </w:tcPr>
          <w:p w:rsidR="00397A97" w:rsidRDefault="002F1674">
            <w:pPr>
              <w:jc w:val="right"/>
            </w:pPr>
            <w:r>
              <w:rPr>
                <w:sz w:val="24"/>
              </w:rPr>
              <w:t>9,252,815.40</w:t>
            </w:r>
          </w:p>
        </w:tc>
        <w:tc>
          <w:tcPr>
            <w:tcW w:w="2437" w:type="dxa"/>
            <w:vAlign w:val="center"/>
          </w:tcPr>
          <w:p w:rsidR="00397A97" w:rsidRDefault="002F1674">
            <w:pPr>
              <w:jc w:val="right"/>
            </w:pPr>
            <w:r>
              <w:rPr>
                <w:sz w:val="24"/>
              </w:rPr>
              <w:t>8.53</w:t>
            </w:r>
          </w:p>
        </w:tc>
      </w:tr>
      <w:tr w:rsidR="00397A97">
        <w:tc>
          <w:tcPr>
            <w:tcW w:w="3561" w:type="dxa"/>
            <w:vAlign w:val="center"/>
          </w:tcPr>
          <w:p w:rsidR="00397A97" w:rsidRDefault="002F1674">
            <w:pPr>
              <w:jc w:val="left"/>
            </w:pPr>
            <w:r>
              <w:rPr>
                <w:sz w:val="24"/>
              </w:rPr>
              <w:t>工业</w:t>
            </w:r>
          </w:p>
        </w:tc>
        <w:tc>
          <w:tcPr>
            <w:tcW w:w="3000" w:type="dxa"/>
            <w:vAlign w:val="center"/>
          </w:tcPr>
          <w:p w:rsidR="00397A97" w:rsidRDefault="002F1674">
            <w:pPr>
              <w:jc w:val="right"/>
            </w:pPr>
            <w:r>
              <w:rPr>
                <w:sz w:val="24"/>
              </w:rPr>
              <w:t>9,122,423.86</w:t>
            </w:r>
          </w:p>
        </w:tc>
        <w:tc>
          <w:tcPr>
            <w:tcW w:w="2437" w:type="dxa"/>
            <w:vAlign w:val="center"/>
          </w:tcPr>
          <w:p w:rsidR="00397A97" w:rsidRDefault="002F1674">
            <w:pPr>
              <w:jc w:val="right"/>
            </w:pPr>
            <w:r>
              <w:rPr>
                <w:sz w:val="24"/>
              </w:rPr>
              <w:t>8.41</w:t>
            </w:r>
          </w:p>
        </w:tc>
      </w:tr>
      <w:tr w:rsidR="00397A97">
        <w:tc>
          <w:tcPr>
            <w:tcW w:w="3561" w:type="dxa"/>
            <w:vAlign w:val="center"/>
          </w:tcPr>
          <w:p w:rsidR="00397A97" w:rsidRDefault="002F1674">
            <w:pPr>
              <w:jc w:val="left"/>
            </w:pPr>
            <w:r>
              <w:rPr>
                <w:sz w:val="24"/>
              </w:rPr>
              <w:t>必需消费品</w:t>
            </w:r>
          </w:p>
        </w:tc>
        <w:tc>
          <w:tcPr>
            <w:tcW w:w="3000" w:type="dxa"/>
            <w:vAlign w:val="center"/>
          </w:tcPr>
          <w:p w:rsidR="00397A97" w:rsidRDefault="002F1674">
            <w:pPr>
              <w:jc w:val="right"/>
            </w:pPr>
            <w:r>
              <w:rPr>
                <w:sz w:val="24"/>
              </w:rPr>
              <w:t>8,721,395.56</w:t>
            </w:r>
          </w:p>
        </w:tc>
        <w:tc>
          <w:tcPr>
            <w:tcW w:w="2437" w:type="dxa"/>
            <w:vAlign w:val="center"/>
          </w:tcPr>
          <w:p w:rsidR="00397A97" w:rsidRDefault="002F1674">
            <w:pPr>
              <w:jc w:val="right"/>
            </w:pPr>
            <w:r>
              <w:rPr>
                <w:sz w:val="24"/>
              </w:rPr>
              <w:t>8.04</w:t>
            </w:r>
          </w:p>
        </w:tc>
      </w:tr>
      <w:tr w:rsidR="00397A97">
        <w:tc>
          <w:tcPr>
            <w:tcW w:w="3561" w:type="dxa"/>
            <w:vAlign w:val="center"/>
          </w:tcPr>
          <w:p w:rsidR="00397A97" w:rsidRDefault="002F1674">
            <w:pPr>
              <w:jc w:val="left"/>
            </w:pPr>
            <w:r>
              <w:rPr>
                <w:sz w:val="24"/>
              </w:rPr>
              <w:t>能源</w:t>
            </w:r>
          </w:p>
        </w:tc>
        <w:tc>
          <w:tcPr>
            <w:tcW w:w="3000" w:type="dxa"/>
            <w:vAlign w:val="center"/>
          </w:tcPr>
          <w:p w:rsidR="00397A97" w:rsidRDefault="002F1674">
            <w:pPr>
              <w:jc w:val="right"/>
            </w:pPr>
            <w:r>
              <w:rPr>
                <w:sz w:val="24"/>
              </w:rPr>
              <w:t>5,143,052.72</w:t>
            </w:r>
          </w:p>
        </w:tc>
        <w:tc>
          <w:tcPr>
            <w:tcW w:w="2437" w:type="dxa"/>
            <w:vAlign w:val="center"/>
          </w:tcPr>
          <w:p w:rsidR="00397A97" w:rsidRDefault="002F1674">
            <w:pPr>
              <w:jc w:val="right"/>
            </w:pPr>
            <w:r>
              <w:rPr>
                <w:sz w:val="24"/>
              </w:rPr>
              <w:t>4.74</w:t>
            </w:r>
          </w:p>
        </w:tc>
      </w:tr>
      <w:tr w:rsidR="00397A97">
        <w:tc>
          <w:tcPr>
            <w:tcW w:w="3561" w:type="dxa"/>
            <w:vAlign w:val="center"/>
          </w:tcPr>
          <w:p w:rsidR="00397A97" w:rsidRDefault="002F1674">
            <w:pPr>
              <w:jc w:val="left"/>
            </w:pPr>
            <w:r>
              <w:rPr>
                <w:sz w:val="24"/>
              </w:rPr>
              <w:t>材料</w:t>
            </w:r>
          </w:p>
        </w:tc>
        <w:tc>
          <w:tcPr>
            <w:tcW w:w="3000" w:type="dxa"/>
            <w:vAlign w:val="center"/>
          </w:tcPr>
          <w:p w:rsidR="00397A97" w:rsidRDefault="002F1674">
            <w:pPr>
              <w:jc w:val="right"/>
            </w:pPr>
            <w:r>
              <w:rPr>
                <w:sz w:val="24"/>
              </w:rPr>
              <w:t>4,604,900.72</w:t>
            </w:r>
          </w:p>
        </w:tc>
        <w:tc>
          <w:tcPr>
            <w:tcW w:w="2437" w:type="dxa"/>
            <w:vAlign w:val="center"/>
          </w:tcPr>
          <w:p w:rsidR="00397A97" w:rsidRDefault="002F1674">
            <w:pPr>
              <w:jc w:val="right"/>
            </w:pPr>
            <w:r>
              <w:rPr>
                <w:sz w:val="24"/>
              </w:rPr>
              <w:t>4.24</w:t>
            </w:r>
          </w:p>
        </w:tc>
      </w:tr>
      <w:tr w:rsidR="00397A97">
        <w:tc>
          <w:tcPr>
            <w:tcW w:w="3561" w:type="dxa"/>
            <w:vAlign w:val="center"/>
          </w:tcPr>
          <w:p w:rsidR="00397A97" w:rsidRDefault="002F1674">
            <w:pPr>
              <w:jc w:val="left"/>
            </w:pPr>
            <w:r>
              <w:rPr>
                <w:sz w:val="24"/>
              </w:rPr>
              <w:t>房地产</w:t>
            </w:r>
          </w:p>
        </w:tc>
        <w:tc>
          <w:tcPr>
            <w:tcW w:w="3000" w:type="dxa"/>
            <w:vAlign w:val="center"/>
          </w:tcPr>
          <w:p w:rsidR="00397A97" w:rsidRDefault="002F1674">
            <w:pPr>
              <w:jc w:val="right"/>
            </w:pPr>
            <w:r>
              <w:rPr>
                <w:sz w:val="24"/>
              </w:rPr>
              <w:t>1,652,768.79</w:t>
            </w:r>
          </w:p>
        </w:tc>
        <w:tc>
          <w:tcPr>
            <w:tcW w:w="2437" w:type="dxa"/>
            <w:vAlign w:val="center"/>
          </w:tcPr>
          <w:p w:rsidR="00397A97" w:rsidRDefault="002F1674">
            <w:pPr>
              <w:jc w:val="right"/>
            </w:pPr>
            <w:r>
              <w:rPr>
                <w:sz w:val="24"/>
              </w:rPr>
              <w:t>1.52</w:t>
            </w:r>
          </w:p>
        </w:tc>
      </w:tr>
      <w:tr w:rsidR="00397A97">
        <w:tc>
          <w:tcPr>
            <w:tcW w:w="3561" w:type="dxa"/>
            <w:vAlign w:val="center"/>
          </w:tcPr>
          <w:p w:rsidR="00397A97" w:rsidRDefault="002F1674">
            <w:pPr>
              <w:jc w:val="left"/>
            </w:pPr>
            <w:r>
              <w:rPr>
                <w:sz w:val="24"/>
              </w:rPr>
              <w:t>公共事业</w:t>
            </w:r>
          </w:p>
        </w:tc>
        <w:tc>
          <w:tcPr>
            <w:tcW w:w="3000" w:type="dxa"/>
            <w:vAlign w:val="center"/>
          </w:tcPr>
          <w:p w:rsidR="00397A97" w:rsidRDefault="002F1674">
            <w:pPr>
              <w:jc w:val="right"/>
            </w:pPr>
            <w:r>
              <w:rPr>
                <w:sz w:val="24"/>
              </w:rPr>
              <w:t>618,856.94</w:t>
            </w:r>
          </w:p>
        </w:tc>
        <w:tc>
          <w:tcPr>
            <w:tcW w:w="2437" w:type="dxa"/>
            <w:vAlign w:val="center"/>
          </w:tcPr>
          <w:p w:rsidR="00397A97" w:rsidRDefault="002F1674">
            <w:pPr>
              <w:jc w:val="right"/>
            </w:pPr>
            <w:r>
              <w:rPr>
                <w:sz w:val="24"/>
              </w:rPr>
              <w:t>0.57</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91,423,894.33</w:t>
            </w:r>
          </w:p>
        </w:tc>
        <w:tc>
          <w:tcPr>
            <w:tcW w:w="2534" w:type="dxa"/>
            <w:vAlign w:val="center"/>
          </w:tcPr>
          <w:p w:rsidR="00B83412" w:rsidRPr="000510A2" w:rsidRDefault="00B83412" w:rsidP="000510A2">
            <w:pPr>
              <w:spacing w:before="29" w:line="288" w:lineRule="auto"/>
              <w:jc w:val="right"/>
              <w:rPr>
                <w:sz w:val="24"/>
              </w:rPr>
            </w:pPr>
            <w:r w:rsidRPr="000510A2">
              <w:rPr>
                <w:sz w:val="24"/>
              </w:rPr>
              <w:t>84.23</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317" w:name="_Toc352255998"/>
      <w:bookmarkStart w:id="318" w:name="_Toc352256066"/>
      <w:bookmarkStart w:id="319" w:name="_Toc352331244"/>
      <w:bookmarkStart w:id="320" w:name="_Toc362424022"/>
      <w:bookmarkStart w:id="321" w:name="_Toc4066691"/>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317"/>
      <w:bookmarkEnd w:id="318"/>
      <w:bookmarkEnd w:id="319"/>
      <w:bookmarkEnd w:id="320"/>
      <w:bookmarkEnd w:id="32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397A97">
        <w:tc>
          <w:tcPr>
            <w:tcW w:w="653" w:type="dxa"/>
            <w:vAlign w:val="center"/>
          </w:tcPr>
          <w:p w:rsidR="00397A97" w:rsidRDefault="002F1674">
            <w:pPr>
              <w:jc w:val="center"/>
            </w:pPr>
            <w:r>
              <w:rPr>
                <w:sz w:val="24"/>
              </w:rPr>
              <w:t>1</w:t>
            </w:r>
          </w:p>
        </w:tc>
        <w:tc>
          <w:tcPr>
            <w:tcW w:w="871" w:type="dxa"/>
            <w:vAlign w:val="center"/>
          </w:tcPr>
          <w:p w:rsidR="00397A97" w:rsidRDefault="002F1674">
            <w:pPr>
              <w:jc w:val="center"/>
            </w:pPr>
            <w:r>
              <w:rPr>
                <w:sz w:val="24"/>
              </w:rPr>
              <w:t>Alphabet Inc</w:t>
            </w:r>
          </w:p>
        </w:tc>
        <w:tc>
          <w:tcPr>
            <w:tcW w:w="976" w:type="dxa"/>
            <w:vAlign w:val="center"/>
          </w:tcPr>
          <w:p w:rsidR="00397A97" w:rsidRDefault="002F1674">
            <w:pPr>
              <w:jc w:val="center"/>
            </w:pPr>
            <w:r>
              <w:rPr>
                <w:sz w:val="24"/>
              </w:rPr>
              <w:t>Alphabet</w:t>
            </w:r>
            <w:r>
              <w:rPr>
                <w:sz w:val="24"/>
              </w:rPr>
              <w:t>公司</w:t>
            </w:r>
          </w:p>
        </w:tc>
        <w:tc>
          <w:tcPr>
            <w:tcW w:w="1138" w:type="dxa"/>
            <w:vAlign w:val="center"/>
          </w:tcPr>
          <w:p w:rsidR="00397A97" w:rsidRDefault="002F1674">
            <w:pPr>
              <w:jc w:val="center"/>
            </w:pPr>
            <w:r>
              <w:rPr>
                <w:sz w:val="24"/>
              </w:rPr>
              <w:t>GOOGL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365</w:t>
            </w:r>
          </w:p>
        </w:tc>
        <w:tc>
          <w:tcPr>
            <w:tcW w:w="1624" w:type="dxa"/>
            <w:vAlign w:val="center"/>
          </w:tcPr>
          <w:p w:rsidR="00397A97" w:rsidRDefault="002F1674">
            <w:pPr>
              <w:jc w:val="right"/>
            </w:pPr>
            <w:r>
              <w:rPr>
                <w:sz w:val="24"/>
              </w:rPr>
              <w:t>2,617,695.86</w:t>
            </w:r>
          </w:p>
        </w:tc>
        <w:tc>
          <w:tcPr>
            <w:tcW w:w="959" w:type="dxa"/>
            <w:vAlign w:val="center"/>
          </w:tcPr>
          <w:p w:rsidR="00397A97" w:rsidRDefault="002F1674">
            <w:pPr>
              <w:jc w:val="right"/>
            </w:pPr>
            <w:r>
              <w:rPr>
                <w:sz w:val="24"/>
              </w:rPr>
              <w:t>2.41</w:t>
            </w:r>
          </w:p>
        </w:tc>
      </w:tr>
      <w:tr w:rsidR="00397A97">
        <w:tc>
          <w:tcPr>
            <w:tcW w:w="653" w:type="dxa"/>
            <w:vAlign w:val="center"/>
          </w:tcPr>
          <w:p w:rsidR="00397A97" w:rsidRDefault="002F1674">
            <w:pPr>
              <w:jc w:val="center"/>
            </w:pPr>
            <w:r>
              <w:rPr>
                <w:sz w:val="24"/>
              </w:rPr>
              <w:t>2</w:t>
            </w:r>
          </w:p>
        </w:tc>
        <w:tc>
          <w:tcPr>
            <w:tcW w:w="871" w:type="dxa"/>
            <w:vAlign w:val="center"/>
          </w:tcPr>
          <w:p w:rsidR="00397A97" w:rsidRDefault="002F1674">
            <w:pPr>
              <w:jc w:val="center"/>
            </w:pPr>
            <w:r>
              <w:rPr>
                <w:sz w:val="24"/>
              </w:rPr>
              <w:t>Unitedhealth Group Inc</w:t>
            </w:r>
          </w:p>
        </w:tc>
        <w:tc>
          <w:tcPr>
            <w:tcW w:w="976" w:type="dxa"/>
            <w:vAlign w:val="center"/>
          </w:tcPr>
          <w:p w:rsidR="00397A97" w:rsidRDefault="002F1674">
            <w:pPr>
              <w:jc w:val="center"/>
            </w:pPr>
            <w:r>
              <w:rPr>
                <w:sz w:val="24"/>
              </w:rPr>
              <w:t>美国联合健康集团</w:t>
            </w:r>
          </w:p>
        </w:tc>
        <w:tc>
          <w:tcPr>
            <w:tcW w:w="1138" w:type="dxa"/>
            <w:vAlign w:val="center"/>
          </w:tcPr>
          <w:p w:rsidR="00397A97" w:rsidRDefault="002F1674">
            <w:pPr>
              <w:jc w:val="center"/>
            </w:pPr>
            <w:r>
              <w:rPr>
                <w:sz w:val="24"/>
              </w:rPr>
              <w:t>UNH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1,406</w:t>
            </w:r>
          </w:p>
        </w:tc>
        <w:tc>
          <w:tcPr>
            <w:tcW w:w="1624" w:type="dxa"/>
            <w:vAlign w:val="center"/>
          </w:tcPr>
          <w:p w:rsidR="00397A97" w:rsidRDefault="002F1674">
            <w:pPr>
              <w:jc w:val="right"/>
            </w:pPr>
            <w:r>
              <w:rPr>
                <w:sz w:val="24"/>
              </w:rPr>
              <w:t>2,403,923.10</w:t>
            </w:r>
          </w:p>
        </w:tc>
        <w:tc>
          <w:tcPr>
            <w:tcW w:w="959" w:type="dxa"/>
            <w:vAlign w:val="center"/>
          </w:tcPr>
          <w:p w:rsidR="00397A97" w:rsidRDefault="002F1674">
            <w:pPr>
              <w:jc w:val="right"/>
            </w:pPr>
            <w:r>
              <w:rPr>
                <w:sz w:val="24"/>
              </w:rPr>
              <w:t>2.21</w:t>
            </w:r>
          </w:p>
        </w:tc>
      </w:tr>
      <w:tr w:rsidR="00397A97">
        <w:tc>
          <w:tcPr>
            <w:tcW w:w="653" w:type="dxa"/>
            <w:vAlign w:val="center"/>
          </w:tcPr>
          <w:p w:rsidR="00397A97" w:rsidRDefault="002F1674">
            <w:pPr>
              <w:jc w:val="center"/>
            </w:pPr>
            <w:r>
              <w:rPr>
                <w:sz w:val="24"/>
              </w:rPr>
              <w:t>3</w:t>
            </w:r>
          </w:p>
        </w:tc>
        <w:tc>
          <w:tcPr>
            <w:tcW w:w="871" w:type="dxa"/>
            <w:vAlign w:val="center"/>
          </w:tcPr>
          <w:p w:rsidR="00397A97" w:rsidRDefault="002F1674">
            <w:pPr>
              <w:jc w:val="center"/>
            </w:pPr>
            <w:r>
              <w:rPr>
                <w:sz w:val="24"/>
              </w:rPr>
              <w:t>Danaher Corporation</w:t>
            </w:r>
          </w:p>
        </w:tc>
        <w:tc>
          <w:tcPr>
            <w:tcW w:w="976" w:type="dxa"/>
            <w:vAlign w:val="center"/>
          </w:tcPr>
          <w:p w:rsidR="00397A97" w:rsidRDefault="002F1674">
            <w:pPr>
              <w:jc w:val="center"/>
            </w:pPr>
            <w:r>
              <w:rPr>
                <w:sz w:val="24"/>
              </w:rPr>
              <w:t>丹纳</w:t>
            </w:r>
            <w:proofErr w:type="gramStart"/>
            <w:r>
              <w:rPr>
                <w:sz w:val="24"/>
              </w:rPr>
              <w:t>赫</w:t>
            </w:r>
            <w:proofErr w:type="gramEnd"/>
          </w:p>
        </w:tc>
        <w:tc>
          <w:tcPr>
            <w:tcW w:w="1138" w:type="dxa"/>
            <w:vAlign w:val="center"/>
          </w:tcPr>
          <w:p w:rsidR="00397A97" w:rsidRDefault="002F1674">
            <w:pPr>
              <w:jc w:val="center"/>
            </w:pPr>
            <w:r>
              <w:rPr>
                <w:sz w:val="24"/>
              </w:rPr>
              <w:t>DHR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3,322</w:t>
            </w:r>
          </w:p>
        </w:tc>
        <w:tc>
          <w:tcPr>
            <w:tcW w:w="1624" w:type="dxa"/>
            <w:vAlign w:val="center"/>
          </w:tcPr>
          <w:p w:rsidR="00397A97" w:rsidRDefault="002F1674">
            <w:pPr>
              <w:jc w:val="right"/>
            </w:pPr>
            <w:r>
              <w:rPr>
                <w:sz w:val="24"/>
              </w:rPr>
              <w:t>2,351,089.64</w:t>
            </w:r>
          </w:p>
        </w:tc>
        <w:tc>
          <w:tcPr>
            <w:tcW w:w="959" w:type="dxa"/>
            <w:vAlign w:val="center"/>
          </w:tcPr>
          <w:p w:rsidR="00397A97" w:rsidRDefault="002F1674">
            <w:pPr>
              <w:jc w:val="right"/>
            </w:pPr>
            <w:r>
              <w:rPr>
                <w:sz w:val="24"/>
              </w:rPr>
              <w:t>2.17</w:t>
            </w:r>
          </w:p>
        </w:tc>
      </w:tr>
      <w:tr w:rsidR="00397A97">
        <w:tc>
          <w:tcPr>
            <w:tcW w:w="653" w:type="dxa"/>
            <w:vAlign w:val="center"/>
          </w:tcPr>
          <w:p w:rsidR="00397A97" w:rsidRDefault="002F1674">
            <w:pPr>
              <w:jc w:val="center"/>
            </w:pPr>
            <w:r>
              <w:rPr>
                <w:sz w:val="24"/>
              </w:rPr>
              <w:t>4</w:t>
            </w:r>
          </w:p>
        </w:tc>
        <w:tc>
          <w:tcPr>
            <w:tcW w:w="871" w:type="dxa"/>
            <w:vAlign w:val="center"/>
          </w:tcPr>
          <w:p w:rsidR="00397A97" w:rsidRDefault="002F1674">
            <w:pPr>
              <w:jc w:val="center"/>
            </w:pPr>
            <w:r>
              <w:rPr>
                <w:sz w:val="24"/>
              </w:rPr>
              <w:t>Comcast Corporat</w:t>
            </w:r>
            <w:r>
              <w:rPr>
                <w:sz w:val="24"/>
              </w:rPr>
              <w:lastRenderedPageBreak/>
              <w:t>ion</w:t>
            </w:r>
          </w:p>
        </w:tc>
        <w:tc>
          <w:tcPr>
            <w:tcW w:w="976" w:type="dxa"/>
            <w:vAlign w:val="center"/>
          </w:tcPr>
          <w:p w:rsidR="00397A97" w:rsidRDefault="002F1674">
            <w:pPr>
              <w:jc w:val="center"/>
            </w:pPr>
            <w:r>
              <w:rPr>
                <w:sz w:val="24"/>
              </w:rPr>
              <w:lastRenderedPageBreak/>
              <w:t>康卡斯特公司</w:t>
            </w:r>
          </w:p>
        </w:tc>
        <w:tc>
          <w:tcPr>
            <w:tcW w:w="1138" w:type="dxa"/>
            <w:vAlign w:val="center"/>
          </w:tcPr>
          <w:p w:rsidR="00397A97" w:rsidRDefault="002F1674">
            <w:pPr>
              <w:jc w:val="center"/>
            </w:pPr>
            <w:r>
              <w:rPr>
                <w:sz w:val="24"/>
              </w:rPr>
              <w:t>CMCSA US</w:t>
            </w:r>
          </w:p>
        </w:tc>
        <w:tc>
          <w:tcPr>
            <w:tcW w:w="815" w:type="dxa"/>
            <w:vAlign w:val="center"/>
          </w:tcPr>
          <w:p w:rsidR="00397A97" w:rsidRDefault="002F1674">
            <w:pPr>
              <w:jc w:val="center"/>
            </w:pPr>
            <w:r>
              <w:rPr>
                <w:sz w:val="24"/>
              </w:rPr>
              <w:t>美国证券交易</w:t>
            </w:r>
            <w:r>
              <w:rPr>
                <w:sz w:val="24"/>
              </w:rPr>
              <w:lastRenderedPageBreak/>
              <w:t>所</w:t>
            </w:r>
          </w:p>
        </w:tc>
        <w:tc>
          <w:tcPr>
            <w:tcW w:w="986" w:type="dxa"/>
            <w:vAlign w:val="center"/>
          </w:tcPr>
          <w:p w:rsidR="00397A97" w:rsidRDefault="002F1674">
            <w:pPr>
              <w:jc w:val="center"/>
            </w:pPr>
            <w:r>
              <w:rPr>
                <w:sz w:val="24"/>
              </w:rPr>
              <w:lastRenderedPageBreak/>
              <w:t>美国</w:t>
            </w:r>
          </w:p>
        </w:tc>
        <w:tc>
          <w:tcPr>
            <w:tcW w:w="976" w:type="dxa"/>
            <w:vAlign w:val="center"/>
          </w:tcPr>
          <w:p w:rsidR="00397A97" w:rsidRDefault="002F1674">
            <w:pPr>
              <w:jc w:val="right"/>
            </w:pPr>
            <w:r>
              <w:rPr>
                <w:sz w:val="24"/>
              </w:rPr>
              <w:t>9,826</w:t>
            </w:r>
          </w:p>
        </w:tc>
        <w:tc>
          <w:tcPr>
            <w:tcW w:w="1624" w:type="dxa"/>
            <w:vAlign w:val="center"/>
          </w:tcPr>
          <w:p w:rsidR="00397A97" w:rsidRDefault="002F1674">
            <w:pPr>
              <w:jc w:val="right"/>
            </w:pPr>
            <w:r>
              <w:rPr>
                <w:sz w:val="24"/>
              </w:rPr>
              <w:t>2,296,257.20</w:t>
            </w:r>
          </w:p>
        </w:tc>
        <w:tc>
          <w:tcPr>
            <w:tcW w:w="959" w:type="dxa"/>
            <w:vAlign w:val="center"/>
          </w:tcPr>
          <w:p w:rsidR="00397A97" w:rsidRDefault="002F1674">
            <w:pPr>
              <w:jc w:val="right"/>
            </w:pPr>
            <w:r>
              <w:rPr>
                <w:sz w:val="24"/>
              </w:rPr>
              <w:t>2.12</w:t>
            </w:r>
          </w:p>
        </w:tc>
      </w:tr>
      <w:tr w:rsidR="00397A97">
        <w:tc>
          <w:tcPr>
            <w:tcW w:w="653" w:type="dxa"/>
            <w:vAlign w:val="center"/>
          </w:tcPr>
          <w:p w:rsidR="00397A97" w:rsidRDefault="002F1674">
            <w:pPr>
              <w:jc w:val="center"/>
            </w:pPr>
            <w:r>
              <w:rPr>
                <w:sz w:val="24"/>
              </w:rPr>
              <w:t>5</w:t>
            </w:r>
          </w:p>
        </w:tc>
        <w:tc>
          <w:tcPr>
            <w:tcW w:w="871" w:type="dxa"/>
            <w:vAlign w:val="center"/>
          </w:tcPr>
          <w:p w:rsidR="00397A97" w:rsidRDefault="002F1674">
            <w:pPr>
              <w:jc w:val="center"/>
            </w:pPr>
            <w:r>
              <w:rPr>
                <w:sz w:val="24"/>
              </w:rPr>
              <w:t>Visa Inc</w:t>
            </w:r>
          </w:p>
        </w:tc>
        <w:tc>
          <w:tcPr>
            <w:tcW w:w="976" w:type="dxa"/>
            <w:vAlign w:val="center"/>
          </w:tcPr>
          <w:p w:rsidR="00397A97" w:rsidRDefault="002F1674">
            <w:pPr>
              <w:jc w:val="center"/>
            </w:pPr>
            <w:r>
              <w:rPr>
                <w:sz w:val="24"/>
              </w:rPr>
              <w:t>维</w:t>
            </w:r>
            <w:proofErr w:type="gramStart"/>
            <w:r>
              <w:rPr>
                <w:sz w:val="24"/>
              </w:rPr>
              <w:t>萨</w:t>
            </w:r>
            <w:proofErr w:type="gramEnd"/>
            <w:r>
              <w:rPr>
                <w:sz w:val="24"/>
              </w:rPr>
              <w:t>公司</w:t>
            </w:r>
          </w:p>
        </w:tc>
        <w:tc>
          <w:tcPr>
            <w:tcW w:w="1138" w:type="dxa"/>
            <w:vAlign w:val="center"/>
          </w:tcPr>
          <w:p w:rsidR="00397A97" w:rsidRDefault="002F1674">
            <w:pPr>
              <w:jc w:val="center"/>
            </w:pPr>
            <w:r>
              <w:rPr>
                <w:sz w:val="24"/>
              </w:rPr>
              <w:t>V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2,480</w:t>
            </w:r>
          </w:p>
        </w:tc>
        <w:tc>
          <w:tcPr>
            <w:tcW w:w="1624" w:type="dxa"/>
            <w:vAlign w:val="center"/>
          </w:tcPr>
          <w:p w:rsidR="00397A97" w:rsidRDefault="002F1674">
            <w:pPr>
              <w:jc w:val="right"/>
            </w:pPr>
            <w:r>
              <w:rPr>
                <w:sz w:val="24"/>
              </w:rPr>
              <w:t>2,245,715.91</w:t>
            </w:r>
          </w:p>
        </w:tc>
        <w:tc>
          <w:tcPr>
            <w:tcW w:w="959" w:type="dxa"/>
            <w:vAlign w:val="center"/>
          </w:tcPr>
          <w:p w:rsidR="00397A97" w:rsidRDefault="002F1674">
            <w:pPr>
              <w:jc w:val="right"/>
            </w:pPr>
            <w:r>
              <w:rPr>
                <w:sz w:val="24"/>
              </w:rPr>
              <w:t>2.07</w:t>
            </w:r>
          </w:p>
        </w:tc>
      </w:tr>
      <w:tr w:rsidR="00397A97">
        <w:tc>
          <w:tcPr>
            <w:tcW w:w="653" w:type="dxa"/>
            <w:vAlign w:val="center"/>
          </w:tcPr>
          <w:p w:rsidR="00397A97" w:rsidRDefault="002F1674">
            <w:pPr>
              <w:jc w:val="center"/>
            </w:pPr>
            <w:r>
              <w:rPr>
                <w:sz w:val="24"/>
              </w:rPr>
              <w:t>6</w:t>
            </w:r>
          </w:p>
        </w:tc>
        <w:tc>
          <w:tcPr>
            <w:tcW w:w="871" w:type="dxa"/>
            <w:vAlign w:val="center"/>
          </w:tcPr>
          <w:p w:rsidR="00397A97" w:rsidRDefault="002F1674">
            <w:pPr>
              <w:jc w:val="center"/>
            </w:pPr>
            <w:r>
              <w:rPr>
                <w:sz w:val="24"/>
              </w:rPr>
              <w:t>Amazon.Com Inc</w:t>
            </w:r>
          </w:p>
        </w:tc>
        <w:tc>
          <w:tcPr>
            <w:tcW w:w="976" w:type="dxa"/>
            <w:vAlign w:val="center"/>
          </w:tcPr>
          <w:p w:rsidR="00397A97" w:rsidRDefault="002F1674">
            <w:pPr>
              <w:jc w:val="center"/>
            </w:pPr>
            <w:r>
              <w:rPr>
                <w:sz w:val="24"/>
              </w:rPr>
              <w:t>亚马逊公司</w:t>
            </w:r>
          </w:p>
        </w:tc>
        <w:tc>
          <w:tcPr>
            <w:tcW w:w="1138" w:type="dxa"/>
            <w:vAlign w:val="center"/>
          </w:tcPr>
          <w:p w:rsidR="00397A97" w:rsidRDefault="002F1674">
            <w:pPr>
              <w:jc w:val="center"/>
            </w:pPr>
            <w:r>
              <w:rPr>
                <w:sz w:val="24"/>
              </w:rPr>
              <w:t>AMZN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216</w:t>
            </w:r>
          </w:p>
        </w:tc>
        <w:tc>
          <w:tcPr>
            <w:tcW w:w="1624" w:type="dxa"/>
            <w:vAlign w:val="center"/>
          </w:tcPr>
          <w:p w:rsidR="00397A97" w:rsidRDefault="002F1674">
            <w:pPr>
              <w:jc w:val="right"/>
            </w:pPr>
            <w:r>
              <w:rPr>
                <w:sz w:val="24"/>
              </w:rPr>
              <w:t>2,226,597.23</w:t>
            </w:r>
          </w:p>
        </w:tc>
        <w:tc>
          <w:tcPr>
            <w:tcW w:w="959" w:type="dxa"/>
            <w:vAlign w:val="center"/>
          </w:tcPr>
          <w:p w:rsidR="00397A97" w:rsidRDefault="002F1674">
            <w:pPr>
              <w:jc w:val="right"/>
            </w:pPr>
            <w:r>
              <w:rPr>
                <w:sz w:val="24"/>
              </w:rPr>
              <w:t>2.05</w:t>
            </w:r>
          </w:p>
        </w:tc>
      </w:tr>
      <w:tr w:rsidR="00397A97">
        <w:tc>
          <w:tcPr>
            <w:tcW w:w="653" w:type="dxa"/>
            <w:vAlign w:val="center"/>
          </w:tcPr>
          <w:p w:rsidR="00397A97" w:rsidRDefault="002F1674">
            <w:pPr>
              <w:jc w:val="center"/>
            </w:pPr>
            <w:r>
              <w:rPr>
                <w:sz w:val="24"/>
              </w:rPr>
              <w:t>7</w:t>
            </w:r>
          </w:p>
        </w:tc>
        <w:tc>
          <w:tcPr>
            <w:tcW w:w="871" w:type="dxa"/>
            <w:vAlign w:val="center"/>
          </w:tcPr>
          <w:p w:rsidR="00397A97" w:rsidRDefault="002F1674">
            <w:pPr>
              <w:jc w:val="center"/>
            </w:pPr>
            <w:r>
              <w:rPr>
                <w:sz w:val="24"/>
              </w:rPr>
              <w:t>T-Mobile US Inc</w:t>
            </w:r>
          </w:p>
        </w:tc>
        <w:tc>
          <w:tcPr>
            <w:tcW w:w="976" w:type="dxa"/>
            <w:vAlign w:val="center"/>
          </w:tcPr>
          <w:p w:rsidR="00397A97" w:rsidRDefault="002F1674">
            <w:pPr>
              <w:jc w:val="center"/>
            </w:pPr>
            <w:r>
              <w:rPr>
                <w:sz w:val="24"/>
              </w:rPr>
              <w:t>T-Mobile US</w:t>
            </w:r>
            <w:r>
              <w:rPr>
                <w:sz w:val="24"/>
              </w:rPr>
              <w:t>有限公司</w:t>
            </w:r>
          </w:p>
        </w:tc>
        <w:tc>
          <w:tcPr>
            <w:tcW w:w="1138" w:type="dxa"/>
            <w:vAlign w:val="center"/>
          </w:tcPr>
          <w:p w:rsidR="00397A97" w:rsidRDefault="002F1674">
            <w:pPr>
              <w:jc w:val="center"/>
            </w:pPr>
            <w:r>
              <w:rPr>
                <w:sz w:val="24"/>
              </w:rPr>
              <w:t>TMUS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4,980</w:t>
            </w:r>
          </w:p>
        </w:tc>
        <w:tc>
          <w:tcPr>
            <w:tcW w:w="1624" w:type="dxa"/>
            <w:vAlign w:val="center"/>
          </w:tcPr>
          <w:p w:rsidR="00397A97" w:rsidRDefault="002F1674">
            <w:pPr>
              <w:jc w:val="right"/>
            </w:pPr>
            <w:r>
              <w:rPr>
                <w:sz w:val="24"/>
              </w:rPr>
              <w:t>2,174,109.40</w:t>
            </w:r>
          </w:p>
        </w:tc>
        <w:tc>
          <w:tcPr>
            <w:tcW w:w="959" w:type="dxa"/>
            <w:vAlign w:val="center"/>
          </w:tcPr>
          <w:p w:rsidR="00397A97" w:rsidRDefault="002F1674">
            <w:pPr>
              <w:jc w:val="right"/>
            </w:pPr>
            <w:r>
              <w:rPr>
                <w:sz w:val="24"/>
              </w:rPr>
              <w:t>2.00</w:t>
            </w:r>
          </w:p>
        </w:tc>
      </w:tr>
      <w:tr w:rsidR="00397A97">
        <w:tc>
          <w:tcPr>
            <w:tcW w:w="653" w:type="dxa"/>
            <w:vAlign w:val="center"/>
          </w:tcPr>
          <w:p w:rsidR="00397A97" w:rsidRDefault="002F1674">
            <w:pPr>
              <w:jc w:val="center"/>
            </w:pPr>
            <w:r>
              <w:rPr>
                <w:sz w:val="24"/>
              </w:rPr>
              <w:t>8</w:t>
            </w:r>
          </w:p>
        </w:tc>
        <w:tc>
          <w:tcPr>
            <w:tcW w:w="871" w:type="dxa"/>
            <w:vAlign w:val="center"/>
          </w:tcPr>
          <w:p w:rsidR="00397A97" w:rsidRDefault="002F1674">
            <w:pPr>
              <w:jc w:val="center"/>
            </w:pPr>
            <w:r>
              <w:rPr>
                <w:sz w:val="24"/>
              </w:rPr>
              <w:t>Thermo Fisher Scientific Inc</w:t>
            </w:r>
          </w:p>
        </w:tc>
        <w:tc>
          <w:tcPr>
            <w:tcW w:w="976" w:type="dxa"/>
            <w:vAlign w:val="center"/>
          </w:tcPr>
          <w:p w:rsidR="00397A97" w:rsidRDefault="002F1674">
            <w:pPr>
              <w:jc w:val="center"/>
            </w:pPr>
            <w:proofErr w:type="gramStart"/>
            <w:r>
              <w:rPr>
                <w:sz w:val="24"/>
              </w:rPr>
              <w:t>赛默飞世尔科技</w:t>
            </w:r>
            <w:proofErr w:type="gramEnd"/>
            <w:r>
              <w:rPr>
                <w:sz w:val="24"/>
              </w:rPr>
              <w:t>公司</w:t>
            </w:r>
          </w:p>
        </w:tc>
        <w:tc>
          <w:tcPr>
            <w:tcW w:w="1138" w:type="dxa"/>
            <w:vAlign w:val="center"/>
          </w:tcPr>
          <w:p w:rsidR="00397A97" w:rsidRDefault="002F1674">
            <w:pPr>
              <w:jc w:val="center"/>
            </w:pPr>
            <w:r>
              <w:rPr>
                <w:sz w:val="24"/>
              </w:rPr>
              <w:t>TMO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1,411</w:t>
            </w:r>
          </w:p>
        </w:tc>
        <w:tc>
          <w:tcPr>
            <w:tcW w:w="1624" w:type="dxa"/>
            <w:vAlign w:val="center"/>
          </w:tcPr>
          <w:p w:rsidR="00397A97" w:rsidRDefault="002F1674">
            <w:pPr>
              <w:jc w:val="right"/>
            </w:pPr>
            <w:r>
              <w:rPr>
                <w:sz w:val="24"/>
              </w:rPr>
              <w:t>2,167,176.81</w:t>
            </w:r>
          </w:p>
        </w:tc>
        <w:tc>
          <w:tcPr>
            <w:tcW w:w="959" w:type="dxa"/>
            <w:vAlign w:val="center"/>
          </w:tcPr>
          <w:p w:rsidR="00397A97" w:rsidRDefault="002F1674">
            <w:pPr>
              <w:jc w:val="right"/>
            </w:pPr>
            <w:r>
              <w:rPr>
                <w:sz w:val="24"/>
              </w:rPr>
              <w:t>2.00</w:t>
            </w:r>
          </w:p>
        </w:tc>
      </w:tr>
      <w:tr w:rsidR="00397A97">
        <w:tc>
          <w:tcPr>
            <w:tcW w:w="653" w:type="dxa"/>
            <w:vAlign w:val="center"/>
          </w:tcPr>
          <w:p w:rsidR="00397A97" w:rsidRDefault="002F1674">
            <w:pPr>
              <w:jc w:val="center"/>
            </w:pPr>
            <w:r>
              <w:rPr>
                <w:sz w:val="24"/>
              </w:rPr>
              <w:t>9</w:t>
            </w:r>
          </w:p>
        </w:tc>
        <w:tc>
          <w:tcPr>
            <w:tcW w:w="871" w:type="dxa"/>
            <w:vAlign w:val="center"/>
          </w:tcPr>
          <w:p w:rsidR="00397A97" w:rsidRDefault="002F1674">
            <w:pPr>
              <w:jc w:val="center"/>
            </w:pPr>
            <w:r>
              <w:rPr>
                <w:sz w:val="24"/>
              </w:rPr>
              <w:t>Johnson &amp; Johnson</w:t>
            </w:r>
          </w:p>
        </w:tc>
        <w:tc>
          <w:tcPr>
            <w:tcW w:w="976" w:type="dxa"/>
            <w:vAlign w:val="center"/>
          </w:tcPr>
          <w:p w:rsidR="00397A97" w:rsidRDefault="002F1674">
            <w:pPr>
              <w:jc w:val="center"/>
            </w:pPr>
            <w:r>
              <w:rPr>
                <w:sz w:val="24"/>
              </w:rPr>
              <w:t>强生公司</w:t>
            </w:r>
          </w:p>
        </w:tc>
        <w:tc>
          <w:tcPr>
            <w:tcW w:w="1138" w:type="dxa"/>
            <w:vAlign w:val="center"/>
          </w:tcPr>
          <w:p w:rsidR="00397A97" w:rsidRDefault="002F1674">
            <w:pPr>
              <w:jc w:val="center"/>
            </w:pPr>
            <w:r>
              <w:rPr>
                <w:sz w:val="24"/>
              </w:rPr>
              <w:t>JNJ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2,408</w:t>
            </w:r>
          </w:p>
        </w:tc>
        <w:tc>
          <w:tcPr>
            <w:tcW w:w="1624" w:type="dxa"/>
            <w:vAlign w:val="center"/>
          </w:tcPr>
          <w:p w:rsidR="00397A97" w:rsidRDefault="002F1674">
            <w:pPr>
              <w:jc w:val="right"/>
            </w:pPr>
            <w:r>
              <w:rPr>
                <w:sz w:val="24"/>
              </w:rPr>
              <w:t>2,132,755.87</w:t>
            </w:r>
          </w:p>
        </w:tc>
        <w:tc>
          <w:tcPr>
            <w:tcW w:w="959" w:type="dxa"/>
            <w:vAlign w:val="center"/>
          </w:tcPr>
          <w:p w:rsidR="00397A97" w:rsidRDefault="002F1674">
            <w:pPr>
              <w:jc w:val="right"/>
            </w:pPr>
            <w:r>
              <w:rPr>
                <w:sz w:val="24"/>
              </w:rPr>
              <w:t>1.97</w:t>
            </w:r>
          </w:p>
        </w:tc>
      </w:tr>
      <w:tr w:rsidR="00397A97">
        <w:tc>
          <w:tcPr>
            <w:tcW w:w="653" w:type="dxa"/>
            <w:vAlign w:val="center"/>
          </w:tcPr>
          <w:p w:rsidR="00397A97" w:rsidRDefault="002F1674">
            <w:pPr>
              <w:jc w:val="center"/>
            </w:pPr>
            <w:r>
              <w:rPr>
                <w:sz w:val="24"/>
              </w:rPr>
              <w:t>10</w:t>
            </w:r>
          </w:p>
        </w:tc>
        <w:tc>
          <w:tcPr>
            <w:tcW w:w="871" w:type="dxa"/>
            <w:vAlign w:val="center"/>
          </w:tcPr>
          <w:p w:rsidR="00397A97" w:rsidRDefault="002F1674">
            <w:pPr>
              <w:jc w:val="center"/>
            </w:pPr>
            <w:r>
              <w:rPr>
                <w:sz w:val="24"/>
              </w:rPr>
              <w:t>Bank of America Corporation</w:t>
            </w:r>
          </w:p>
        </w:tc>
        <w:tc>
          <w:tcPr>
            <w:tcW w:w="976" w:type="dxa"/>
            <w:vAlign w:val="center"/>
          </w:tcPr>
          <w:p w:rsidR="00397A97" w:rsidRDefault="002F1674">
            <w:pPr>
              <w:jc w:val="center"/>
            </w:pPr>
            <w:r>
              <w:rPr>
                <w:sz w:val="24"/>
              </w:rPr>
              <w:t>美国银行</w:t>
            </w:r>
          </w:p>
        </w:tc>
        <w:tc>
          <w:tcPr>
            <w:tcW w:w="1138" w:type="dxa"/>
            <w:vAlign w:val="center"/>
          </w:tcPr>
          <w:p w:rsidR="00397A97" w:rsidRDefault="002F1674">
            <w:pPr>
              <w:jc w:val="center"/>
            </w:pPr>
            <w:r>
              <w:rPr>
                <w:sz w:val="24"/>
              </w:rPr>
              <w:t>BAC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12,478</w:t>
            </w:r>
          </w:p>
        </w:tc>
        <w:tc>
          <w:tcPr>
            <w:tcW w:w="1624" w:type="dxa"/>
            <w:vAlign w:val="center"/>
          </w:tcPr>
          <w:p w:rsidR="00397A97" w:rsidRDefault="002F1674">
            <w:pPr>
              <w:jc w:val="right"/>
            </w:pPr>
            <w:r>
              <w:rPr>
                <w:sz w:val="24"/>
              </w:rPr>
              <w:t>2,110,145.20</w:t>
            </w:r>
          </w:p>
        </w:tc>
        <w:tc>
          <w:tcPr>
            <w:tcW w:w="959" w:type="dxa"/>
            <w:vAlign w:val="center"/>
          </w:tcPr>
          <w:p w:rsidR="00397A97" w:rsidRDefault="002F1674">
            <w:pPr>
              <w:jc w:val="right"/>
            </w:pPr>
            <w:r>
              <w:rPr>
                <w:sz w:val="24"/>
              </w:rPr>
              <w:t>1.94</w:t>
            </w:r>
          </w:p>
        </w:tc>
      </w:tr>
      <w:tr w:rsidR="00397A97">
        <w:tc>
          <w:tcPr>
            <w:tcW w:w="653" w:type="dxa"/>
            <w:vAlign w:val="center"/>
          </w:tcPr>
          <w:p w:rsidR="00397A97" w:rsidRDefault="002F1674">
            <w:pPr>
              <w:jc w:val="center"/>
            </w:pPr>
            <w:r>
              <w:rPr>
                <w:sz w:val="24"/>
              </w:rPr>
              <w:t>11</w:t>
            </w:r>
          </w:p>
        </w:tc>
        <w:tc>
          <w:tcPr>
            <w:tcW w:w="871" w:type="dxa"/>
            <w:vAlign w:val="center"/>
          </w:tcPr>
          <w:p w:rsidR="00397A97" w:rsidRDefault="002F1674">
            <w:pPr>
              <w:jc w:val="center"/>
            </w:pPr>
            <w:r>
              <w:rPr>
                <w:sz w:val="24"/>
              </w:rPr>
              <w:t>Novartis AG</w:t>
            </w:r>
          </w:p>
        </w:tc>
        <w:tc>
          <w:tcPr>
            <w:tcW w:w="976" w:type="dxa"/>
            <w:vAlign w:val="center"/>
          </w:tcPr>
          <w:p w:rsidR="00397A97" w:rsidRDefault="002F1674">
            <w:pPr>
              <w:jc w:val="center"/>
            </w:pPr>
            <w:r>
              <w:rPr>
                <w:sz w:val="24"/>
              </w:rPr>
              <w:t>诺华公司</w:t>
            </w:r>
          </w:p>
        </w:tc>
        <w:tc>
          <w:tcPr>
            <w:tcW w:w="1138" w:type="dxa"/>
            <w:vAlign w:val="center"/>
          </w:tcPr>
          <w:p w:rsidR="00397A97" w:rsidRDefault="002F1674">
            <w:pPr>
              <w:jc w:val="center"/>
            </w:pPr>
            <w:r>
              <w:rPr>
                <w:sz w:val="24"/>
              </w:rPr>
              <w:t>NOVN SW</w:t>
            </w:r>
          </w:p>
        </w:tc>
        <w:tc>
          <w:tcPr>
            <w:tcW w:w="815" w:type="dxa"/>
            <w:vAlign w:val="center"/>
          </w:tcPr>
          <w:p w:rsidR="00397A97" w:rsidRDefault="002F1674">
            <w:pPr>
              <w:jc w:val="center"/>
            </w:pPr>
            <w:r>
              <w:rPr>
                <w:sz w:val="24"/>
              </w:rPr>
              <w:t>瑞士证券交易所</w:t>
            </w:r>
          </w:p>
        </w:tc>
        <w:tc>
          <w:tcPr>
            <w:tcW w:w="986" w:type="dxa"/>
            <w:vAlign w:val="center"/>
          </w:tcPr>
          <w:p w:rsidR="00397A97" w:rsidRDefault="002F1674">
            <w:pPr>
              <w:jc w:val="center"/>
            </w:pPr>
            <w:r>
              <w:rPr>
                <w:sz w:val="24"/>
              </w:rPr>
              <w:t>瑞士</w:t>
            </w:r>
          </w:p>
        </w:tc>
        <w:tc>
          <w:tcPr>
            <w:tcW w:w="976" w:type="dxa"/>
            <w:vAlign w:val="center"/>
          </w:tcPr>
          <w:p w:rsidR="00397A97" w:rsidRDefault="002F1674">
            <w:pPr>
              <w:jc w:val="right"/>
            </w:pPr>
            <w:r>
              <w:rPr>
                <w:sz w:val="24"/>
              </w:rPr>
              <w:t>3,596</w:t>
            </w:r>
          </w:p>
        </w:tc>
        <w:tc>
          <w:tcPr>
            <w:tcW w:w="1624" w:type="dxa"/>
            <w:vAlign w:val="center"/>
          </w:tcPr>
          <w:p w:rsidR="00397A97" w:rsidRDefault="002F1674">
            <w:pPr>
              <w:jc w:val="right"/>
            </w:pPr>
            <w:r>
              <w:rPr>
                <w:sz w:val="24"/>
              </w:rPr>
              <w:t>2,105,017.13</w:t>
            </w:r>
          </w:p>
        </w:tc>
        <w:tc>
          <w:tcPr>
            <w:tcW w:w="959" w:type="dxa"/>
            <w:vAlign w:val="center"/>
          </w:tcPr>
          <w:p w:rsidR="00397A97" w:rsidRDefault="002F1674">
            <w:pPr>
              <w:jc w:val="right"/>
            </w:pPr>
            <w:r>
              <w:rPr>
                <w:sz w:val="24"/>
              </w:rPr>
              <w:t>1.94</w:t>
            </w:r>
          </w:p>
        </w:tc>
      </w:tr>
      <w:tr w:rsidR="00397A97">
        <w:tc>
          <w:tcPr>
            <w:tcW w:w="653" w:type="dxa"/>
            <w:vAlign w:val="center"/>
          </w:tcPr>
          <w:p w:rsidR="00397A97" w:rsidRDefault="002F1674">
            <w:pPr>
              <w:jc w:val="center"/>
            </w:pPr>
            <w:r>
              <w:rPr>
                <w:sz w:val="24"/>
              </w:rPr>
              <w:t>12</w:t>
            </w:r>
          </w:p>
        </w:tc>
        <w:tc>
          <w:tcPr>
            <w:tcW w:w="871" w:type="dxa"/>
            <w:vAlign w:val="center"/>
          </w:tcPr>
          <w:p w:rsidR="00397A97" w:rsidRDefault="002F1674">
            <w:pPr>
              <w:jc w:val="center"/>
            </w:pPr>
            <w:r>
              <w:rPr>
                <w:sz w:val="24"/>
              </w:rPr>
              <w:t>Microsoft Corp.</w:t>
            </w:r>
          </w:p>
        </w:tc>
        <w:tc>
          <w:tcPr>
            <w:tcW w:w="976" w:type="dxa"/>
            <w:vAlign w:val="center"/>
          </w:tcPr>
          <w:p w:rsidR="00397A97" w:rsidRDefault="002F1674">
            <w:pPr>
              <w:jc w:val="center"/>
            </w:pPr>
            <w:r>
              <w:rPr>
                <w:sz w:val="24"/>
              </w:rPr>
              <w:t>微软公司</w:t>
            </w:r>
          </w:p>
        </w:tc>
        <w:tc>
          <w:tcPr>
            <w:tcW w:w="1138" w:type="dxa"/>
            <w:vAlign w:val="center"/>
          </w:tcPr>
          <w:p w:rsidR="00397A97" w:rsidRDefault="002F1674">
            <w:pPr>
              <w:jc w:val="center"/>
            </w:pPr>
            <w:r>
              <w:rPr>
                <w:sz w:val="24"/>
              </w:rPr>
              <w:t>MSFT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2,947</w:t>
            </w:r>
          </w:p>
        </w:tc>
        <w:tc>
          <w:tcPr>
            <w:tcW w:w="1624" w:type="dxa"/>
            <w:vAlign w:val="center"/>
          </w:tcPr>
          <w:p w:rsidR="00397A97" w:rsidRDefault="002F1674">
            <w:pPr>
              <w:jc w:val="right"/>
            </w:pPr>
            <w:r>
              <w:rPr>
                <w:sz w:val="24"/>
              </w:rPr>
              <w:t>2,054,339.63</w:t>
            </w:r>
          </w:p>
        </w:tc>
        <w:tc>
          <w:tcPr>
            <w:tcW w:w="959" w:type="dxa"/>
            <w:vAlign w:val="center"/>
          </w:tcPr>
          <w:p w:rsidR="00397A97" w:rsidRDefault="002F1674">
            <w:pPr>
              <w:jc w:val="right"/>
            </w:pPr>
            <w:r>
              <w:rPr>
                <w:sz w:val="24"/>
              </w:rPr>
              <w:t>1.89</w:t>
            </w:r>
          </w:p>
        </w:tc>
      </w:tr>
      <w:tr w:rsidR="00397A97">
        <w:tc>
          <w:tcPr>
            <w:tcW w:w="653" w:type="dxa"/>
            <w:vAlign w:val="center"/>
          </w:tcPr>
          <w:p w:rsidR="00397A97" w:rsidRDefault="002F1674">
            <w:pPr>
              <w:jc w:val="center"/>
            </w:pPr>
            <w:r>
              <w:rPr>
                <w:sz w:val="24"/>
              </w:rPr>
              <w:t>13</w:t>
            </w:r>
          </w:p>
        </w:tc>
        <w:tc>
          <w:tcPr>
            <w:tcW w:w="871" w:type="dxa"/>
            <w:vAlign w:val="center"/>
          </w:tcPr>
          <w:p w:rsidR="00397A97" w:rsidRDefault="002F1674">
            <w:pPr>
              <w:jc w:val="center"/>
            </w:pPr>
            <w:r>
              <w:rPr>
                <w:sz w:val="24"/>
              </w:rPr>
              <w:t>the Nestlé Group</w:t>
            </w:r>
          </w:p>
        </w:tc>
        <w:tc>
          <w:tcPr>
            <w:tcW w:w="976" w:type="dxa"/>
            <w:vAlign w:val="center"/>
          </w:tcPr>
          <w:p w:rsidR="00397A97" w:rsidRDefault="002F1674">
            <w:pPr>
              <w:jc w:val="center"/>
            </w:pPr>
            <w:r>
              <w:rPr>
                <w:sz w:val="24"/>
              </w:rPr>
              <w:t>雀巢集团</w:t>
            </w:r>
          </w:p>
        </w:tc>
        <w:tc>
          <w:tcPr>
            <w:tcW w:w="1138" w:type="dxa"/>
            <w:vAlign w:val="center"/>
          </w:tcPr>
          <w:p w:rsidR="00397A97" w:rsidRDefault="002F1674">
            <w:pPr>
              <w:jc w:val="center"/>
            </w:pPr>
            <w:r>
              <w:rPr>
                <w:sz w:val="24"/>
              </w:rPr>
              <w:t>NESN SW</w:t>
            </w:r>
          </w:p>
        </w:tc>
        <w:tc>
          <w:tcPr>
            <w:tcW w:w="815" w:type="dxa"/>
            <w:vAlign w:val="center"/>
          </w:tcPr>
          <w:p w:rsidR="00397A97" w:rsidRDefault="002F1674">
            <w:pPr>
              <w:jc w:val="center"/>
            </w:pPr>
            <w:r>
              <w:rPr>
                <w:sz w:val="24"/>
              </w:rPr>
              <w:t>瑞士证券交易所</w:t>
            </w:r>
          </w:p>
        </w:tc>
        <w:tc>
          <w:tcPr>
            <w:tcW w:w="986" w:type="dxa"/>
            <w:vAlign w:val="center"/>
          </w:tcPr>
          <w:p w:rsidR="00397A97" w:rsidRDefault="002F1674">
            <w:pPr>
              <w:jc w:val="center"/>
            </w:pPr>
            <w:r>
              <w:rPr>
                <w:sz w:val="24"/>
              </w:rPr>
              <w:t>瑞士</w:t>
            </w:r>
          </w:p>
        </w:tc>
        <w:tc>
          <w:tcPr>
            <w:tcW w:w="976" w:type="dxa"/>
            <w:vAlign w:val="center"/>
          </w:tcPr>
          <w:p w:rsidR="00397A97" w:rsidRDefault="002F1674">
            <w:pPr>
              <w:jc w:val="right"/>
            </w:pPr>
            <w:r>
              <w:rPr>
                <w:sz w:val="24"/>
              </w:rPr>
              <w:t>3,613</w:t>
            </w:r>
          </w:p>
        </w:tc>
        <w:tc>
          <w:tcPr>
            <w:tcW w:w="1624" w:type="dxa"/>
            <w:vAlign w:val="center"/>
          </w:tcPr>
          <w:p w:rsidR="00397A97" w:rsidRDefault="002F1674">
            <w:pPr>
              <w:jc w:val="right"/>
            </w:pPr>
            <w:r>
              <w:rPr>
                <w:sz w:val="24"/>
              </w:rPr>
              <w:t>2,008,263.80</w:t>
            </w:r>
          </w:p>
        </w:tc>
        <w:tc>
          <w:tcPr>
            <w:tcW w:w="959" w:type="dxa"/>
            <w:vAlign w:val="center"/>
          </w:tcPr>
          <w:p w:rsidR="00397A97" w:rsidRDefault="002F1674">
            <w:pPr>
              <w:jc w:val="right"/>
            </w:pPr>
            <w:r>
              <w:rPr>
                <w:sz w:val="24"/>
              </w:rPr>
              <w:t>1.85</w:t>
            </w:r>
          </w:p>
        </w:tc>
      </w:tr>
      <w:tr w:rsidR="00397A97">
        <w:tc>
          <w:tcPr>
            <w:tcW w:w="653" w:type="dxa"/>
            <w:vAlign w:val="center"/>
          </w:tcPr>
          <w:p w:rsidR="00397A97" w:rsidRDefault="002F1674">
            <w:pPr>
              <w:jc w:val="center"/>
            </w:pPr>
            <w:r>
              <w:rPr>
                <w:sz w:val="24"/>
              </w:rPr>
              <w:t>14</w:t>
            </w:r>
          </w:p>
        </w:tc>
        <w:tc>
          <w:tcPr>
            <w:tcW w:w="871" w:type="dxa"/>
            <w:vAlign w:val="center"/>
          </w:tcPr>
          <w:p w:rsidR="00397A97" w:rsidRDefault="002F1674">
            <w:pPr>
              <w:jc w:val="center"/>
            </w:pPr>
            <w:r>
              <w:rPr>
                <w:sz w:val="24"/>
              </w:rPr>
              <w:t>Union Pacific Corp</w:t>
            </w:r>
          </w:p>
        </w:tc>
        <w:tc>
          <w:tcPr>
            <w:tcW w:w="976" w:type="dxa"/>
            <w:vAlign w:val="center"/>
          </w:tcPr>
          <w:p w:rsidR="00397A97" w:rsidRDefault="002F1674">
            <w:pPr>
              <w:jc w:val="center"/>
            </w:pPr>
            <w:r>
              <w:rPr>
                <w:sz w:val="24"/>
              </w:rPr>
              <w:t>联合太平洋公司</w:t>
            </w:r>
          </w:p>
        </w:tc>
        <w:tc>
          <w:tcPr>
            <w:tcW w:w="1138" w:type="dxa"/>
            <w:vAlign w:val="center"/>
          </w:tcPr>
          <w:p w:rsidR="00397A97" w:rsidRDefault="002F1674">
            <w:pPr>
              <w:jc w:val="center"/>
            </w:pPr>
            <w:r>
              <w:rPr>
                <w:sz w:val="24"/>
              </w:rPr>
              <w:t>UNP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2,065</w:t>
            </w:r>
          </w:p>
        </w:tc>
        <w:tc>
          <w:tcPr>
            <w:tcW w:w="1624" w:type="dxa"/>
            <w:vAlign w:val="center"/>
          </w:tcPr>
          <w:p w:rsidR="00397A97" w:rsidRDefault="002F1674">
            <w:pPr>
              <w:jc w:val="right"/>
            </w:pPr>
            <w:r>
              <w:rPr>
                <w:sz w:val="24"/>
              </w:rPr>
              <w:t>1,959,065.78</w:t>
            </w:r>
          </w:p>
        </w:tc>
        <w:tc>
          <w:tcPr>
            <w:tcW w:w="959" w:type="dxa"/>
            <w:vAlign w:val="center"/>
          </w:tcPr>
          <w:p w:rsidR="00397A97" w:rsidRDefault="002F1674">
            <w:pPr>
              <w:jc w:val="right"/>
            </w:pPr>
            <w:r>
              <w:rPr>
                <w:sz w:val="24"/>
              </w:rPr>
              <w:t>1.81</w:t>
            </w:r>
          </w:p>
        </w:tc>
      </w:tr>
      <w:tr w:rsidR="00397A97">
        <w:tc>
          <w:tcPr>
            <w:tcW w:w="653" w:type="dxa"/>
            <w:vAlign w:val="center"/>
          </w:tcPr>
          <w:p w:rsidR="00397A97" w:rsidRDefault="002F1674">
            <w:pPr>
              <w:jc w:val="center"/>
            </w:pPr>
            <w:r>
              <w:rPr>
                <w:sz w:val="24"/>
              </w:rPr>
              <w:t>15</w:t>
            </w:r>
          </w:p>
        </w:tc>
        <w:tc>
          <w:tcPr>
            <w:tcW w:w="871" w:type="dxa"/>
            <w:vAlign w:val="center"/>
          </w:tcPr>
          <w:p w:rsidR="00397A97" w:rsidRDefault="002F1674">
            <w:pPr>
              <w:jc w:val="center"/>
            </w:pPr>
            <w:r>
              <w:rPr>
                <w:sz w:val="24"/>
              </w:rPr>
              <w:t>JPMorgan Chase &amp; Co</w:t>
            </w:r>
          </w:p>
        </w:tc>
        <w:tc>
          <w:tcPr>
            <w:tcW w:w="976" w:type="dxa"/>
            <w:vAlign w:val="center"/>
          </w:tcPr>
          <w:p w:rsidR="00397A97" w:rsidRDefault="002F1674">
            <w:pPr>
              <w:jc w:val="center"/>
            </w:pPr>
            <w:r>
              <w:rPr>
                <w:sz w:val="24"/>
              </w:rPr>
              <w:t>摩根大通集团</w:t>
            </w:r>
          </w:p>
        </w:tc>
        <w:tc>
          <w:tcPr>
            <w:tcW w:w="1138" w:type="dxa"/>
            <w:vAlign w:val="center"/>
          </w:tcPr>
          <w:p w:rsidR="00397A97" w:rsidRDefault="002F1674">
            <w:pPr>
              <w:jc w:val="center"/>
            </w:pPr>
            <w:r>
              <w:rPr>
                <w:sz w:val="24"/>
              </w:rPr>
              <w:t>JPM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2,744</w:t>
            </w:r>
          </w:p>
        </w:tc>
        <w:tc>
          <w:tcPr>
            <w:tcW w:w="1624" w:type="dxa"/>
            <w:vAlign w:val="center"/>
          </w:tcPr>
          <w:p w:rsidR="00397A97" w:rsidRDefault="002F1674">
            <w:pPr>
              <w:jc w:val="right"/>
            </w:pPr>
            <w:r>
              <w:rPr>
                <w:sz w:val="24"/>
              </w:rPr>
              <w:t>1,838,440.44</w:t>
            </w:r>
          </w:p>
        </w:tc>
        <w:tc>
          <w:tcPr>
            <w:tcW w:w="959" w:type="dxa"/>
            <w:vAlign w:val="center"/>
          </w:tcPr>
          <w:p w:rsidR="00397A97" w:rsidRDefault="002F1674">
            <w:pPr>
              <w:jc w:val="right"/>
            </w:pPr>
            <w:r>
              <w:rPr>
                <w:sz w:val="24"/>
              </w:rPr>
              <w:t>1.69</w:t>
            </w:r>
          </w:p>
        </w:tc>
      </w:tr>
      <w:tr w:rsidR="00397A97">
        <w:tc>
          <w:tcPr>
            <w:tcW w:w="653" w:type="dxa"/>
            <w:vAlign w:val="center"/>
          </w:tcPr>
          <w:p w:rsidR="00397A97" w:rsidRDefault="002F1674">
            <w:pPr>
              <w:jc w:val="center"/>
            </w:pPr>
            <w:r>
              <w:rPr>
                <w:sz w:val="24"/>
              </w:rPr>
              <w:t>16</w:t>
            </w:r>
          </w:p>
        </w:tc>
        <w:tc>
          <w:tcPr>
            <w:tcW w:w="871" w:type="dxa"/>
            <w:vAlign w:val="center"/>
          </w:tcPr>
          <w:p w:rsidR="00397A97" w:rsidRDefault="002F1674">
            <w:pPr>
              <w:jc w:val="center"/>
            </w:pPr>
            <w:r>
              <w:rPr>
                <w:sz w:val="24"/>
              </w:rPr>
              <w:t>Diageo plc</w:t>
            </w:r>
          </w:p>
        </w:tc>
        <w:tc>
          <w:tcPr>
            <w:tcW w:w="976" w:type="dxa"/>
            <w:vAlign w:val="center"/>
          </w:tcPr>
          <w:p w:rsidR="00397A97" w:rsidRDefault="002F1674">
            <w:pPr>
              <w:jc w:val="center"/>
            </w:pPr>
            <w:proofErr w:type="gramStart"/>
            <w:r>
              <w:rPr>
                <w:sz w:val="24"/>
              </w:rPr>
              <w:t>帝亚吉欧</w:t>
            </w:r>
            <w:proofErr w:type="gramEnd"/>
            <w:r>
              <w:rPr>
                <w:sz w:val="24"/>
              </w:rPr>
              <w:t>公司</w:t>
            </w:r>
          </w:p>
        </w:tc>
        <w:tc>
          <w:tcPr>
            <w:tcW w:w="1138" w:type="dxa"/>
            <w:vAlign w:val="center"/>
          </w:tcPr>
          <w:p w:rsidR="00397A97" w:rsidRDefault="002F1674">
            <w:pPr>
              <w:jc w:val="center"/>
            </w:pPr>
            <w:r>
              <w:rPr>
                <w:sz w:val="24"/>
              </w:rPr>
              <w:t>DGE LN</w:t>
            </w:r>
          </w:p>
        </w:tc>
        <w:tc>
          <w:tcPr>
            <w:tcW w:w="815" w:type="dxa"/>
            <w:vAlign w:val="center"/>
          </w:tcPr>
          <w:p w:rsidR="00397A97" w:rsidRDefault="002F1674">
            <w:pPr>
              <w:jc w:val="center"/>
            </w:pPr>
            <w:r>
              <w:rPr>
                <w:sz w:val="24"/>
              </w:rPr>
              <w:t>伦敦证券交易所</w:t>
            </w:r>
          </w:p>
        </w:tc>
        <w:tc>
          <w:tcPr>
            <w:tcW w:w="986" w:type="dxa"/>
            <w:vAlign w:val="center"/>
          </w:tcPr>
          <w:p w:rsidR="00397A97" w:rsidRDefault="002F1674">
            <w:pPr>
              <w:jc w:val="center"/>
            </w:pPr>
            <w:r>
              <w:rPr>
                <w:sz w:val="24"/>
              </w:rPr>
              <w:t>英国</w:t>
            </w:r>
          </w:p>
        </w:tc>
        <w:tc>
          <w:tcPr>
            <w:tcW w:w="976" w:type="dxa"/>
            <w:vAlign w:val="center"/>
          </w:tcPr>
          <w:p w:rsidR="00397A97" w:rsidRDefault="002F1674">
            <w:pPr>
              <w:jc w:val="right"/>
            </w:pPr>
            <w:r>
              <w:rPr>
                <w:sz w:val="24"/>
              </w:rPr>
              <w:t>7,241</w:t>
            </w:r>
          </w:p>
        </w:tc>
        <w:tc>
          <w:tcPr>
            <w:tcW w:w="1624" w:type="dxa"/>
            <w:vAlign w:val="center"/>
          </w:tcPr>
          <w:p w:rsidR="00397A97" w:rsidRDefault="002F1674">
            <w:pPr>
              <w:jc w:val="right"/>
            </w:pPr>
            <w:r>
              <w:rPr>
                <w:sz w:val="24"/>
              </w:rPr>
              <w:t>1,770,438.84</w:t>
            </w:r>
          </w:p>
        </w:tc>
        <w:tc>
          <w:tcPr>
            <w:tcW w:w="959" w:type="dxa"/>
            <w:vAlign w:val="center"/>
          </w:tcPr>
          <w:p w:rsidR="00397A97" w:rsidRDefault="002F1674">
            <w:pPr>
              <w:jc w:val="right"/>
            </w:pPr>
            <w:r>
              <w:rPr>
                <w:sz w:val="24"/>
              </w:rPr>
              <w:t>1.63</w:t>
            </w:r>
          </w:p>
        </w:tc>
      </w:tr>
      <w:tr w:rsidR="00397A97">
        <w:tc>
          <w:tcPr>
            <w:tcW w:w="653" w:type="dxa"/>
            <w:vAlign w:val="center"/>
          </w:tcPr>
          <w:p w:rsidR="00397A97" w:rsidRDefault="002F1674">
            <w:pPr>
              <w:jc w:val="center"/>
            </w:pPr>
            <w:r>
              <w:rPr>
                <w:sz w:val="24"/>
              </w:rPr>
              <w:t>17</w:t>
            </w:r>
          </w:p>
        </w:tc>
        <w:tc>
          <w:tcPr>
            <w:tcW w:w="871" w:type="dxa"/>
            <w:vAlign w:val="center"/>
          </w:tcPr>
          <w:p w:rsidR="00397A97" w:rsidRDefault="002F1674">
            <w:pPr>
              <w:jc w:val="center"/>
            </w:pPr>
            <w:r>
              <w:rPr>
                <w:sz w:val="24"/>
              </w:rPr>
              <w:t>Nutrien Ltd</w:t>
            </w:r>
          </w:p>
        </w:tc>
        <w:tc>
          <w:tcPr>
            <w:tcW w:w="976" w:type="dxa"/>
            <w:vAlign w:val="center"/>
          </w:tcPr>
          <w:p w:rsidR="00397A97" w:rsidRDefault="002F1674">
            <w:pPr>
              <w:jc w:val="center"/>
            </w:pPr>
            <w:r>
              <w:rPr>
                <w:sz w:val="24"/>
              </w:rPr>
              <w:t>Nutrien</w:t>
            </w:r>
            <w:r>
              <w:rPr>
                <w:sz w:val="24"/>
              </w:rPr>
              <w:t>公司</w:t>
            </w:r>
          </w:p>
        </w:tc>
        <w:tc>
          <w:tcPr>
            <w:tcW w:w="1138" w:type="dxa"/>
            <w:vAlign w:val="center"/>
          </w:tcPr>
          <w:p w:rsidR="00397A97" w:rsidRDefault="002F1674">
            <w:pPr>
              <w:jc w:val="center"/>
            </w:pPr>
            <w:r>
              <w:rPr>
                <w:sz w:val="24"/>
              </w:rPr>
              <w:t>NTR CN</w:t>
            </w:r>
          </w:p>
        </w:tc>
        <w:tc>
          <w:tcPr>
            <w:tcW w:w="815" w:type="dxa"/>
            <w:vAlign w:val="center"/>
          </w:tcPr>
          <w:p w:rsidR="00397A97" w:rsidRDefault="002F1674">
            <w:pPr>
              <w:jc w:val="center"/>
            </w:pPr>
            <w:r>
              <w:rPr>
                <w:sz w:val="24"/>
              </w:rPr>
              <w:t>加拿大证券交易所</w:t>
            </w:r>
          </w:p>
        </w:tc>
        <w:tc>
          <w:tcPr>
            <w:tcW w:w="986" w:type="dxa"/>
            <w:vAlign w:val="center"/>
          </w:tcPr>
          <w:p w:rsidR="00397A97" w:rsidRDefault="002F1674">
            <w:pPr>
              <w:jc w:val="center"/>
            </w:pPr>
            <w:r>
              <w:rPr>
                <w:sz w:val="24"/>
              </w:rPr>
              <w:t>加拿大</w:t>
            </w:r>
          </w:p>
        </w:tc>
        <w:tc>
          <w:tcPr>
            <w:tcW w:w="976" w:type="dxa"/>
            <w:vAlign w:val="center"/>
          </w:tcPr>
          <w:p w:rsidR="00397A97" w:rsidRDefault="002F1674">
            <w:pPr>
              <w:jc w:val="right"/>
            </w:pPr>
            <w:r>
              <w:rPr>
                <w:sz w:val="24"/>
              </w:rPr>
              <w:t>5,336</w:t>
            </w:r>
          </w:p>
        </w:tc>
        <w:tc>
          <w:tcPr>
            <w:tcW w:w="1624" w:type="dxa"/>
            <w:vAlign w:val="center"/>
          </w:tcPr>
          <w:p w:rsidR="00397A97" w:rsidRDefault="002F1674">
            <w:pPr>
              <w:jc w:val="right"/>
            </w:pPr>
            <w:r>
              <w:rPr>
                <w:sz w:val="24"/>
              </w:rPr>
              <w:t>1,719,590.45</w:t>
            </w:r>
          </w:p>
        </w:tc>
        <w:tc>
          <w:tcPr>
            <w:tcW w:w="959" w:type="dxa"/>
            <w:vAlign w:val="center"/>
          </w:tcPr>
          <w:p w:rsidR="00397A97" w:rsidRDefault="002F1674">
            <w:pPr>
              <w:jc w:val="right"/>
            </w:pPr>
            <w:r>
              <w:rPr>
                <w:sz w:val="24"/>
              </w:rPr>
              <w:t>1.58</w:t>
            </w:r>
          </w:p>
        </w:tc>
      </w:tr>
      <w:tr w:rsidR="00397A97">
        <w:tc>
          <w:tcPr>
            <w:tcW w:w="653" w:type="dxa"/>
            <w:vAlign w:val="center"/>
          </w:tcPr>
          <w:p w:rsidR="00397A97" w:rsidRDefault="002F1674">
            <w:pPr>
              <w:jc w:val="center"/>
            </w:pPr>
            <w:r>
              <w:rPr>
                <w:sz w:val="24"/>
              </w:rPr>
              <w:t>18</w:t>
            </w:r>
          </w:p>
        </w:tc>
        <w:tc>
          <w:tcPr>
            <w:tcW w:w="871" w:type="dxa"/>
            <w:vAlign w:val="center"/>
          </w:tcPr>
          <w:p w:rsidR="00397A97" w:rsidRDefault="002F1674">
            <w:pPr>
              <w:jc w:val="center"/>
            </w:pPr>
            <w:r>
              <w:rPr>
                <w:sz w:val="24"/>
              </w:rPr>
              <w:t xml:space="preserve">Pfizer </w:t>
            </w:r>
            <w:r>
              <w:rPr>
                <w:sz w:val="24"/>
              </w:rPr>
              <w:lastRenderedPageBreak/>
              <w:t>Inc</w:t>
            </w:r>
          </w:p>
        </w:tc>
        <w:tc>
          <w:tcPr>
            <w:tcW w:w="976" w:type="dxa"/>
            <w:vAlign w:val="center"/>
          </w:tcPr>
          <w:p w:rsidR="00397A97" w:rsidRDefault="002F1674">
            <w:pPr>
              <w:jc w:val="center"/>
            </w:pPr>
            <w:r>
              <w:rPr>
                <w:sz w:val="24"/>
              </w:rPr>
              <w:lastRenderedPageBreak/>
              <w:t>辉瑞制药</w:t>
            </w:r>
            <w:r>
              <w:rPr>
                <w:sz w:val="24"/>
              </w:rPr>
              <w:lastRenderedPageBreak/>
              <w:t>公司</w:t>
            </w:r>
          </w:p>
        </w:tc>
        <w:tc>
          <w:tcPr>
            <w:tcW w:w="1138" w:type="dxa"/>
            <w:vAlign w:val="center"/>
          </w:tcPr>
          <w:p w:rsidR="00397A97" w:rsidRDefault="002F1674">
            <w:pPr>
              <w:jc w:val="center"/>
            </w:pPr>
            <w:r>
              <w:rPr>
                <w:sz w:val="24"/>
              </w:rPr>
              <w:lastRenderedPageBreak/>
              <w:t>PFE US</w:t>
            </w:r>
          </w:p>
        </w:tc>
        <w:tc>
          <w:tcPr>
            <w:tcW w:w="815" w:type="dxa"/>
            <w:vAlign w:val="center"/>
          </w:tcPr>
          <w:p w:rsidR="00397A97" w:rsidRDefault="002F1674">
            <w:pPr>
              <w:jc w:val="center"/>
            </w:pPr>
            <w:r>
              <w:rPr>
                <w:sz w:val="24"/>
              </w:rPr>
              <w:t>美国证</w:t>
            </w:r>
            <w:r>
              <w:rPr>
                <w:sz w:val="24"/>
              </w:rPr>
              <w:lastRenderedPageBreak/>
              <w:t>券交易所</w:t>
            </w:r>
          </w:p>
        </w:tc>
        <w:tc>
          <w:tcPr>
            <w:tcW w:w="986" w:type="dxa"/>
            <w:vAlign w:val="center"/>
          </w:tcPr>
          <w:p w:rsidR="00397A97" w:rsidRDefault="002F1674">
            <w:pPr>
              <w:jc w:val="center"/>
            </w:pPr>
            <w:r>
              <w:rPr>
                <w:sz w:val="24"/>
              </w:rPr>
              <w:lastRenderedPageBreak/>
              <w:t>美国</w:t>
            </w:r>
          </w:p>
        </w:tc>
        <w:tc>
          <w:tcPr>
            <w:tcW w:w="976" w:type="dxa"/>
            <w:vAlign w:val="center"/>
          </w:tcPr>
          <w:p w:rsidR="00397A97" w:rsidRDefault="002F1674">
            <w:pPr>
              <w:jc w:val="right"/>
            </w:pPr>
            <w:r>
              <w:rPr>
                <w:sz w:val="24"/>
              </w:rPr>
              <w:t>5,381</w:t>
            </w:r>
          </w:p>
        </w:tc>
        <w:tc>
          <w:tcPr>
            <w:tcW w:w="1624" w:type="dxa"/>
            <w:vAlign w:val="center"/>
          </w:tcPr>
          <w:p w:rsidR="00397A97" w:rsidRDefault="002F1674">
            <w:pPr>
              <w:jc w:val="right"/>
            </w:pPr>
            <w:r>
              <w:rPr>
                <w:sz w:val="24"/>
              </w:rPr>
              <w:t>1,612,032.88</w:t>
            </w:r>
          </w:p>
        </w:tc>
        <w:tc>
          <w:tcPr>
            <w:tcW w:w="959" w:type="dxa"/>
            <w:vAlign w:val="center"/>
          </w:tcPr>
          <w:p w:rsidR="00397A97" w:rsidRDefault="002F1674">
            <w:pPr>
              <w:jc w:val="right"/>
            </w:pPr>
            <w:r>
              <w:rPr>
                <w:sz w:val="24"/>
              </w:rPr>
              <w:t>1.49</w:t>
            </w:r>
          </w:p>
        </w:tc>
      </w:tr>
      <w:tr w:rsidR="00397A97">
        <w:tc>
          <w:tcPr>
            <w:tcW w:w="653" w:type="dxa"/>
            <w:vAlign w:val="center"/>
          </w:tcPr>
          <w:p w:rsidR="00397A97" w:rsidRDefault="002F1674">
            <w:pPr>
              <w:jc w:val="center"/>
            </w:pPr>
            <w:r>
              <w:rPr>
                <w:sz w:val="24"/>
              </w:rPr>
              <w:t>19</w:t>
            </w:r>
          </w:p>
        </w:tc>
        <w:tc>
          <w:tcPr>
            <w:tcW w:w="871" w:type="dxa"/>
            <w:vAlign w:val="center"/>
          </w:tcPr>
          <w:p w:rsidR="00397A97" w:rsidRDefault="002F1674">
            <w:pPr>
              <w:jc w:val="center"/>
            </w:pPr>
            <w:r>
              <w:rPr>
                <w:sz w:val="24"/>
              </w:rPr>
              <w:t>Procter &amp; Gamble Co</w:t>
            </w:r>
          </w:p>
        </w:tc>
        <w:tc>
          <w:tcPr>
            <w:tcW w:w="976" w:type="dxa"/>
            <w:vAlign w:val="center"/>
          </w:tcPr>
          <w:p w:rsidR="00397A97" w:rsidRDefault="002F1674">
            <w:pPr>
              <w:jc w:val="center"/>
            </w:pPr>
            <w:r>
              <w:rPr>
                <w:sz w:val="24"/>
              </w:rPr>
              <w:t>宝洁公司</w:t>
            </w:r>
          </w:p>
        </w:tc>
        <w:tc>
          <w:tcPr>
            <w:tcW w:w="1138" w:type="dxa"/>
            <w:vAlign w:val="center"/>
          </w:tcPr>
          <w:p w:rsidR="00397A97" w:rsidRDefault="002F1674">
            <w:pPr>
              <w:jc w:val="center"/>
            </w:pPr>
            <w:r>
              <w:rPr>
                <w:sz w:val="24"/>
              </w:rPr>
              <w:t>PG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2,382</w:t>
            </w:r>
          </w:p>
        </w:tc>
        <w:tc>
          <w:tcPr>
            <w:tcW w:w="1624" w:type="dxa"/>
            <w:vAlign w:val="center"/>
          </w:tcPr>
          <w:p w:rsidR="00397A97" w:rsidRDefault="002F1674">
            <w:pPr>
              <w:jc w:val="right"/>
            </w:pPr>
            <w:r>
              <w:rPr>
                <w:sz w:val="24"/>
              </w:rPr>
              <w:t>1,502,721.25</w:t>
            </w:r>
          </w:p>
        </w:tc>
        <w:tc>
          <w:tcPr>
            <w:tcW w:w="959" w:type="dxa"/>
            <w:vAlign w:val="center"/>
          </w:tcPr>
          <w:p w:rsidR="00397A97" w:rsidRDefault="002F1674">
            <w:pPr>
              <w:jc w:val="right"/>
            </w:pPr>
            <w:r>
              <w:rPr>
                <w:sz w:val="24"/>
              </w:rPr>
              <w:t>1.38</w:t>
            </w:r>
          </w:p>
        </w:tc>
      </w:tr>
      <w:tr w:rsidR="00397A97">
        <w:tc>
          <w:tcPr>
            <w:tcW w:w="653" w:type="dxa"/>
            <w:vAlign w:val="center"/>
          </w:tcPr>
          <w:p w:rsidR="00397A97" w:rsidRDefault="002F1674">
            <w:pPr>
              <w:jc w:val="center"/>
            </w:pPr>
            <w:r>
              <w:rPr>
                <w:sz w:val="24"/>
              </w:rPr>
              <w:t>20</w:t>
            </w:r>
          </w:p>
        </w:tc>
        <w:tc>
          <w:tcPr>
            <w:tcW w:w="871" w:type="dxa"/>
            <w:vAlign w:val="center"/>
          </w:tcPr>
          <w:p w:rsidR="00397A97" w:rsidRDefault="002F1674">
            <w:pPr>
              <w:jc w:val="center"/>
            </w:pPr>
            <w:r>
              <w:rPr>
                <w:sz w:val="24"/>
              </w:rPr>
              <w:t>TOTAL SA</w:t>
            </w:r>
          </w:p>
        </w:tc>
        <w:tc>
          <w:tcPr>
            <w:tcW w:w="976" w:type="dxa"/>
            <w:vAlign w:val="center"/>
          </w:tcPr>
          <w:p w:rsidR="00397A97" w:rsidRDefault="002F1674">
            <w:pPr>
              <w:jc w:val="center"/>
            </w:pPr>
            <w:r>
              <w:rPr>
                <w:sz w:val="24"/>
              </w:rPr>
              <w:t>道达尔公司</w:t>
            </w:r>
          </w:p>
        </w:tc>
        <w:tc>
          <w:tcPr>
            <w:tcW w:w="1138" w:type="dxa"/>
            <w:vAlign w:val="center"/>
          </w:tcPr>
          <w:p w:rsidR="00397A97" w:rsidRDefault="002F1674">
            <w:pPr>
              <w:jc w:val="center"/>
            </w:pPr>
            <w:r>
              <w:rPr>
                <w:sz w:val="24"/>
              </w:rPr>
              <w:t>FP FP</w:t>
            </w:r>
          </w:p>
        </w:tc>
        <w:tc>
          <w:tcPr>
            <w:tcW w:w="815" w:type="dxa"/>
            <w:vAlign w:val="center"/>
          </w:tcPr>
          <w:p w:rsidR="00397A97" w:rsidRDefault="002F1674">
            <w:pPr>
              <w:jc w:val="center"/>
            </w:pPr>
            <w:r>
              <w:rPr>
                <w:sz w:val="24"/>
              </w:rPr>
              <w:t>法国证券交易所</w:t>
            </w:r>
          </w:p>
        </w:tc>
        <w:tc>
          <w:tcPr>
            <w:tcW w:w="986" w:type="dxa"/>
            <w:vAlign w:val="center"/>
          </w:tcPr>
          <w:p w:rsidR="00397A97" w:rsidRDefault="002F1674">
            <w:pPr>
              <w:jc w:val="center"/>
            </w:pPr>
            <w:r>
              <w:rPr>
                <w:sz w:val="24"/>
              </w:rPr>
              <w:t>法国</w:t>
            </w:r>
          </w:p>
        </w:tc>
        <w:tc>
          <w:tcPr>
            <w:tcW w:w="976" w:type="dxa"/>
            <w:vAlign w:val="center"/>
          </w:tcPr>
          <w:p w:rsidR="00397A97" w:rsidRDefault="002F1674">
            <w:pPr>
              <w:jc w:val="right"/>
            </w:pPr>
            <w:r>
              <w:rPr>
                <w:sz w:val="24"/>
              </w:rPr>
              <w:t>4,105</w:t>
            </w:r>
          </w:p>
        </w:tc>
        <w:tc>
          <w:tcPr>
            <w:tcW w:w="1624" w:type="dxa"/>
            <w:vAlign w:val="center"/>
          </w:tcPr>
          <w:p w:rsidR="00397A97" w:rsidRDefault="002F1674">
            <w:pPr>
              <w:jc w:val="right"/>
            </w:pPr>
            <w:r>
              <w:rPr>
                <w:sz w:val="24"/>
              </w:rPr>
              <w:t>1,487,619.74</w:t>
            </w:r>
          </w:p>
        </w:tc>
        <w:tc>
          <w:tcPr>
            <w:tcW w:w="959" w:type="dxa"/>
            <w:vAlign w:val="center"/>
          </w:tcPr>
          <w:p w:rsidR="00397A97" w:rsidRDefault="002F1674">
            <w:pPr>
              <w:jc w:val="right"/>
            </w:pPr>
            <w:r>
              <w:rPr>
                <w:sz w:val="24"/>
              </w:rPr>
              <w:t>1.37</w:t>
            </w:r>
          </w:p>
        </w:tc>
      </w:tr>
      <w:tr w:rsidR="00397A97">
        <w:tc>
          <w:tcPr>
            <w:tcW w:w="653" w:type="dxa"/>
            <w:vAlign w:val="center"/>
          </w:tcPr>
          <w:p w:rsidR="00397A97" w:rsidRDefault="002F1674">
            <w:pPr>
              <w:jc w:val="center"/>
            </w:pPr>
            <w:r>
              <w:rPr>
                <w:sz w:val="24"/>
              </w:rPr>
              <w:t>21</w:t>
            </w:r>
          </w:p>
        </w:tc>
        <w:tc>
          <w:tcPr>
            <w:tcW w:w="871" w:type="dxa"/>
            <w:vAlign w:val="center"/>
          </w:tcPr>
          <w:p w:rsidR="00397A97" w:rsidRDefault="002F1674">
            <w:pPr>
              <w:jc w:val="center"/>
            </w:pPr>
            <w:r>
              <w:rPr>
                <w:sz w:val="24"/>
              </w:rPr>
              <w:t>TOYOTA MOTOR CORP</w:t>
            </w:r>
          </w:p>
        </w:tc>
        <w:tc>
          <w:tcPr>
            <w:tcW w:w="976" w:type="dxa"/>
            <w:vAlign w:val="center"/>
          </w:tcPr>
          <w:p w:rsidR="00397A97" w:rsidRDefault="002F1674">
            <w:pPr>
              <w:jc w:val="center"/>
            </w:pPr>
            <w:r>
              <w:rPr>
                <w:sz w:val="24"/>
              </w:rPr>
              <w:t>丰田汽车公司</w:t>
            </w:r>
          </w:p>
        </w:tc>
        <w:tc>
          <w:tcPr>
            <w:tcW w:w="1138" w:type="dxa"/>
            <w:vAlign w:val="center"/>
          </w:tcPr>
          <w:p w:rsidR="00397A97" w:rsidRDefault="002F1674">
            <w:pPr>
              <w:jc w:val="center"/>
            </w:pPr>
            <w:r>
              <w:rPr>
                <w:sz w:val="24"/>
              </w:rPr>
              <w:t>7203 JP</w:t>
            </w:r>
          </w:p>
        </w:tc>
        <w:tc>
          <w:tcPr>
            <w:tcW w:w="815" w:type="dxa"/>
            <w:vAlign w:val="center"/>
          </w:tcPr>
          <w:p w:rsidR="00397A97" w:rsidRDefault="002F1674">
            <w:pPr>
              <w:jc w:val="center"/>
            </w:pPr>
            <w:r>
              <w:rPr>
                <w:sz w:val="24"/>
              </w:rPr>
              <w:t>日本证券交易所</w:t>
            </w:r>
          </w:p>
        </w:tc>
        <w:tc>
          <w:tcPr>
            <w:tcW w:w="986" w:type="dxa"/>
            <w:vAlign w:val="center"/>
          </w:tcPr>
          <w:p w:rsidR="00397A97" w:rsidRDefault="002F1674">
            <w:pPr>
              <w:jc w:val="center"/>
            </w:pPr>
            <w:r>
              <w:rPr>
                <w:sz w:val="24"/>
              </w:rPr>
              <w:t>日本</w:t>
            </w:r>
          </w:p>
        </w:tc>
        <w:tc>
          <w:tcPr>
            <w:tcW w:w="976" w:type="dxa"/>
            <w:vAlign w:val="center"/>
          </w:tcPr>
          <w:p w:rsidR="00397A97" w:rsidRDefault="002F1674">
            <w:pPr>
              <w:jc w:val="right"/>
            </w:pPr>
            <w:r>
              <w:rPr>
                <w:sz w:val="24"/>
              </w:rPr>
              <w:t>3,700</w:t>
            </w:r>
          </w:p>
        </w:tc>
        <w:tc>
          <w:tcPr>
            <w:tcW w:w="1624" w:type="dxa"/>
            <w:vAlign w:val="center"/>
          </w:tcPr>
          <w:p w:rsidR="00397A97" w:rsidRDefault="002F1674">
            <w:pPr>
              <w:jc w:val="right"/>
            </w:pPr>
            <w:r>
              <w:rPr>
                <w:sz w:val="24"/>
              </w:rPr>
              <w:t>1,482,275.82</w:t>
            </w:r>
          </w:p>
        </w:tc>
        <w:tc>
          <w:tcPr>
            <w:tcW w:w="959" w:type="dxa"/>
            <w:vAlign w:val="center"/>
          </w:tcPr>
          <w:p w:rsidR="00397A97" w:rsidRDefault="002F1674">
            <w:pPr>
              <w:jc w:val="right"/>
            </w:pPr>
            <w:r>
              <w:rPr>
                <w:sz w:val="24"/>
              </w:rPr>
              <w:t>1.37</w:t>
            </w:r>
          </w:p>
        </w:tc>
      </w:tr>
      <w:tr w:rsidR="00397A97">
        <w:tc>
          <w:tcPr>
            <w:tcW w:w="653" w:type="dxa"/>
            <w:vAlign w:val="center"/>
          </w:tcPr>
          <w:p w:rsidR="00397A97" w:rsidRDefault="002F1674">
            <w:pPr>
              <w:jc w:val="center"/>
            </w:pPr>
            <w:r>
              <w:rPr>
                <w:sz w:val="24"/>
              </w:rPr>
              <w:t>22</w:t>
            </w:r>
          </w:p>
        </w:tc>
        <w:tc>
          <w:tcPr>
            <w:tcW w:w="871" w:type="dxa"/>
            <w:vAlign w:val="center"/>
          </w:tcPr>
          <w:p w:rsidR="00397A97" w:rsidRDefault="002F1674">
            <w:pPr>
              <w:jc w:val="center"/>
            </w:pPr>
            <w:r>
              <w:rPr>
                <w:sz w:val="24"/>
              </w:rPr>
              <w:t>Apple Inc</w:t>
            </w:r>
          </w:p>
        </w:tc>
        <w:tc>
          <w:tcPr>
            <w:tcW w:w="976" w:type="dxa"/>
            <w:vAlign w:val="center"/>
          </w:tcPr>
          <w:p w:rsidR="00397A97" w:rsidRDefault="002F1674">
            <w:pPr>
              <w:jc w:val="center"/>
            </w:pPr>
            <w:r>
              <w:rPr>
                <w:sz w:val="24"/>
              </w:rPr>
              <w:t>苹果公司</w:t>
            </w:r>
          </w:p>
        </w:tc>
        <w:tc>
          <w:tcPr>
            <w:tcW w:w="1138" w:type="dxa"/>
            <w:vAlign w:val="center"/>
          </w:tcPr>
          <w:p w:rsidR="00397A97" w:rsidRDefault="002F1674">
            <w:pPr>
              <w:jc w:val="center"/>
            </w:pPr>
            <w:r>
              <w:rPr>
                <w:sz w:val="24"/>
              </w:rPr>
              <w:t>AAPL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1,343</w:t>
            </w:r>
          </w:p>
        </w:tc>
        <w:tc>
          <w:tcPr>
            <w:tcW w:w="1624" w:type="dxa"/>
            <w:vAlign w:val="center"/>
          </w:tcPr>
          <w:p w:rsidR="00397A97" w:rsidRDefault="002F1674">
            <w:pPr>
              <w:jc w:val="right"/>
            </w:pPr>
            <w:r>
              <w:rPr>
                <w:sz w:val="24"/>
              </w:rPr>
              <w:t>1,453,933.37</w:t>
            </w:r>
          </w:p>
        </w:tc>
        <w:tc>
          <w:tcPr>
            <w:tcW w:w="959" w:type="dxa"/>
            <w:vAlign w:val="center"/>
          </w:tcPr>
          <w:p w:rsidR="00397A97" w:rsidRDefault="002F1674">
            <w:pPr>
              <w:jc w:val="right"/>
            </w:pPr>
            <w:r>
              <w:rPr>
                <w:sz w:val="24"/>
              </w:rPr>
              <w:t>1.34</w:t>
            </w:r>
          </w:p>
        </w:tc>
      </w:tr>
      <w:tr w:rsidR="00397A97">
        <w:tc>
          <w:tcPr>
            <w:tcW w:w="653" w:type="dxa"/>
            <w:vAlign w:val="center"/>
          </w:tcPr>
          <w:p w:rsidR="00397A97" w:rsidRDefault="002F1674">
            <w:pPr>
              <w:jc w:val="center"/>
            </w:pPr>
            <w:r>
              <w:rPr>
                <w:sz w:val="24"/>
              </w:rPr>
              <w:t>23</w:t>
            </w:r>
          </w:p>
        </w:tc>
        <w:tc>
          <w:tcPr>
            <w:tcW w:w="871" w:type="dxa"/>
            <w:vAlign w:val="center"/>
          </w:tcPr>
          <w:p w:rsidR="00397A97" w:rsidRDefault="002F1674">
            <w:pPr>
              <w:jc w:val="center"/>
            </w:pPr>
            <w:r>
              <w:rPr>
                <w:sz w:val="24"/>
              </w:rPr>
              <w:t>The Toronto-Dominion Bank</w:t>
            </w:r>
          </w:p>
        </w:tc>
        <w:tc>
          <w:tcPr>
            <w:tcW w:w="976" w:type="dxa"/>
            <w:vAlign w:val="center"/>
          </w:tcPr>
          <w:p w:rsidR="00397A97" w:rsidRDefault="002F1674">
            <w:pPr>
              <w:jc w:val="center"/>
            </w:pPr>
            <w:r>
              <w:rPr>
                <w:sz w:val="24"/>
              </w:rPr>
              <w:t>道明银行</w:t>
            </w:r>
          </w:p>
        </w:tc>
        <w:tc>
          <w:tcPr>
            <w:tcW w:w="1138" w:type="dxa"/>
            <w:vAlign w:val="center"/>
          </w:tcPr>
          <w:p w:rsidR="00397A97" w:rsidRDefault="002F1674">
            <w:pPr>
              <w:jc w:val="center"/>
            </w:pPr>
            <w:r>
              <w:rPr>
                <w:sz w:val="24"/>
              </w:rPr>
              <w:t>TD CN</w:t>
            </w:r>
          </w:p>
        </w:tc>
        <w:tc>
          <w:tcPr>
            <w:tcW w:w="815" w:type="dxa"/>
            <w:vAlign w:val="center"/>
          </w:tcPr>
          <w:p w:rsidR="00397A97" w:rsidRDefault="002F1674">
            <w:pPr>
              <w:jc w:val="center"/>
            </w:pPr>
            <w:r>
              <w:rPr>
                <w:sz w:val="24"/>
              </w:rPr>
              <w:t>加拿大证券交易所</w:t>
            </w:r>
          </w:p>
        </w:tc>
        <w:tc>
          <w:tcPr>
            <w:tcW w:w="986" w:type="dxa"/>
            <w:vAlign w:val="center"/>
          </w:tcPr>
          <w:p w:rsidR="00397A97" w:rsidRDefault="002F1674">
            <w:pPr>
              <w:jc w:val="center"/>
            </w:pPr>
            <w:r>
              <w:rPr>
                <w:sz w:val="24"/>
              </w:rPr>
              <w:t>加拿大</w:t>
            </w:r>
          </w:p>
        </w:tc>
        <w:tc>
          <w:tcPr>
            <w:tcW w:w="976" w:type="dxa"/>
            <w:vAlign w:val="center"/>
          </w:tcPr>
          <w:p w:rsidR="00397A97" w:rsidRDefault="002F1674">
            <w:pPr>
              <w:jc w:val="right"/>
            </w:pPr>
            <w:r>
              <w:rPr>
                <w:sz w:val="24"/>
              </w:rPr>
              <w:t>4,260</w:t>
            </w:r>
          </w:p>
        </w:tc>
        <w:tc>
          <w:tcPr>
            <w:tcW w:w="1624" w:type="dxa"/>
            <w:vAlign w:val="center"/>
          </w:tcPr>
          <w:p w:rsidR="00397A97" w:rsidRDefault="002F1674">
            <w:pPr>
              <w:jc w:val="right"/>
            </w:pPr>
            <w:r>
              <w:rPr>
                <w:sz w:val="24"/>
              </w:rPr>
              <w:t>1,452,911.44</w:t>
            </w:r>
          </w:p>
        </w:tc>
        <w:tc>
          <w:tcPr>
            <w:tcW w:w="959" w:type="dxa"/>
            <w:vAlign w:val="center"/>
          </w:tcPr>
          <w:p w:rsidR="00397A97" w:rsidRDefault="002F1674">
            <w:pPr>
              <w:jc w:val="right"/>
            </w:pPr>
            <w:r>
              <w:rPr>
                <w:sz w:val="24"/>
              </w:rPr>
              <w:t>1.34</w:t>
            </w:r>
          </w:p>
        </w:tc>
      </w:tr>
      <w:tr w:rsidR="00397A97">
        <w:tc>
          <w:tcPr>
            <w:tcW w:w="653" w:type="dxa"/>
            <w:vAlign w:val="center"/>
          </w:tcPr>
          <w:p w:rsidR="00397A97" w:rsidRDefault="002F1674">
            <w:pPr>
              <w:jc w:val="center"/>
            </w:pPr>
            <w:r>
              <w:rPr>
                <w:sz w:val="24"/>
              </w:rPr>
              <w:t>24</w:t>
            </w:r>
          </w:p>
        </w:tc>
        <w:tc>
          <w:tcPr>
            <w:tcW w:w="871" w:type="dxa"/>
            <w:vAlign w:val="center"/>
          </w:tcPr>
          <w:p w:rsidR="00397A97" w:rsidRDefault="002F1674">
            <w:pPr>
              <w:jc w:val="center"/>
            </w:pPr>
            <w:r>
              <w:rPr>
                <w:sz w:val="24"/>
              </w:rPr>
              <w:t>DowDuPont Inc</w:t>
            </w:r>
          </w:p>
        </w:tc>
        <w:tc>
          <w:tcPr>
            <w:tcW w:w="976" w:type="dxa"/>
            <w:vAlign w:val="center"/>
          </w:tcPr>
          <w:p w:rsidR="00397A97" w:rsidRDefault="002F1674">
            <w:pPr>
              <w:jc w:val="center"/>
            </w:pPr>
            <w:r>
              <w:rPr>
                <w:sz w:val="24"/>
              </w:rPr>
              <w:t>陶氏杜邦公司</w:t>
            </w:r>
          </w:p>
        </w:tc>
        <w:tc>
          <w:tcPr>
            <w:tcW w:w="1138" w:type="dxa"/>
            <w:vAlign w:val="center"/>
          </w:tcPr>
          <w:p w:rsidR="00397A97" w:rsidRDefault="002F1674">
            <w:pPr>
              <w:jc w:val="center"/>
            </w:pPr>
            <w:r>
              <w:rPr>
                <w:sz w:val="24"/>
              </w:rPr>
              <w:t>DWDP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3,808</w:t>
            </w:r>
          </w:p>
        </w:tc>
        <w:tc>
          <w:tcPr>
            <w:tcW w:w="1624" w:type="dxa"/>
            <w:vAlign w:val="center"/>
          </w:tcPr>
          <w:p w:rsidR="00397A97" w:rsidRDefault="002F1674">
            <w:pPr>
              <w:jc w:val="right"/>
            </w:pPr>
            <w:r>
              <w:rPr>
                <w:sz w:val="24"/>
              </w:rPr>
              <w:t>1,397,703.31</w:t>
            </w:r>
          </w:p>
        </w:tc>
        <w:tc>
          <w:tcPr>
            <w:tcW w:w="959" w:type="dxa"/>
            <w:vAlign w:val="center"/>
          </w:tcPr>
          <w:p w:rsidR="00397A97" w:rsidRDefault="002F1674">
            <w:pPr>
              <w:jc w:val="right"/>
            </w:pPr>
            <w:r>
              <w:rPr>
                <w:sz w:val="24"/>
              </w:rPr>
              <w:t>1.29</w:t>
            </w:r>
          </w:p>
        </w:tc>
      </w:tr>
      <w:tr w:rsidR="00397A97">
        <w:tc>
          <w:tcPr>
            <w:tcW w:w="653" w:type="dxa"/>
            <w:vAlign w:val="center"/>
          </w:tcPr>
          <w:p w:rsidR="00397A97" w:rsidRDefault="002F1674">
            <w:pPr>
              <w:jc w:val="center"/>
            </w:pPr>
            <w:r>
              <w:rPr>
                <w:sz w:val="24"/>
              </w:rPr>
              <w:t>25</w:t>
            </w:r>
          </w:p>
        </w:tc>
        <w:tc>
          <w:tcPr>
            <w:tcW w:w="871" w:type="dxa"/>
            <w:vAlign w:val="center"/>
          </w:tcPr>
          <w:p w:rsidR="00397A97" w:rsidRDefault="002F1674">
            <w:pPr>
              <w:jc w:val="center"/>
            </w:pPr>
            <w:r>
              <w:rPr>
                <w:sz w:val="24"/>
              </w:rPr>
              <w:t>Tencent Holdings Limited</w:t>
            </w:r>
          </w:p>
        </w:tc>
        <w:tc>
          <w:tcPr>
            <w:tcW w:w="976" w:type="dxa"/>
            <w:vAlign w:val="center"/>
          </w:tcPr>
          <w:p w:rsidR="00397A97" w:rsidRDefault="002F1674">
            <w:pPr>
              <w:jc w:val="center"/>
            </w:pPr>
            <w:proofErr w:type="gramStart"/>
            <w:r>
              <w:rPr>
                <w:sz w:val="24"/>
              </w:rPr>
              <w:t>腾讯控股</w:t>
            </w:r>
            <w:proofErr w:type="gramEnd"/>
            <w:r>
              <w:rPr>
                <w:sz w:val="24"/>
              </w:rPr>
              <w:t>有限公司</w:t>
            </w:r>
          </w:p>
        </w:tc>
        <w:tc>
          <w:tcPr>
            <w:tcW w:w="1138" w:type="dxa"/>
            <w:vAlign w:val="center"/>
          </w:tcPr>
          <w:p w:rsidR="00397A97" w:rsidRDefault="002F1674">
            <w:pPr>
              <w:jc w:val="center"/>
            </w:pPr>
            <w:r>
              <w:rPr>
                <w:sz w:val="24"/>
              </w:rPr>
              <w:t>700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5,000</w:t>
            </w:r>
          </w:p>
        </w:tc>
        <w:tc>
          <w:tcPr>
            <w:tcW w:w="1624" w:type="dxa"/>
            <w:vAlign w:val="center"/>
          </w:tcPr>
          <w:p w:rsidR="00397A97" w:rsidRDefault="002F1674">
            <w:pPr>
              <w:jc w:val="right"/>
            </w:pPr>
            <w:r>
              <w:rPr>
                <w:sz w:val="24"/>
              </w:rPr>
              <w:t>1,376,211.61</w:t>
            </w:r>
          </w:p>
        </w:tc>
        <w:tc>
          <w:tcPr>
            <w:tcW w:w="959" w:type="dxa"/>
            <w:vAlign w:val="center"/>
          </w:tcPr>
          <w:p w:rsidR="00397A97" w:rsidRDefault="002F1674">
            <w:pPr>
              <w:jc w:val="right"/>
            </w:pPr>
            <w:r>
              <w:rPr>
                <w:sz w:val="24"/>
              </w:rPr>
              <w:t>1.27</w:t>
            </w:r>
          </w:p>
        </w:tc>
      </w:tr>
      <w:tr w:rsidR="00397A97">
        <w:tc>
          <w:tcPr>
            <w:tcW w:w="653" w:type="dxa"/>
            <w:vAlign w:val="center"/>
          </w:tcPr>
          <w:p w:rsidR="00397A97" w:rsidRDefault="002F1674">
            <w:pPr>
              <w:jc w:val="center"/>
            </w:pPr>
            <w:r>
              <w:rPr>
                <w:sz w:val="24"/>
              </w:rPr>
              <w:t>26</w:t>
            </w:r>
          </w:p>
        </w:tc>
        <w:tc>
          <w:tcPr>
            <w:tcW w:w="871" w:type="dxa"/>
            <w:vAlign w:val="center"/>
          </w:tcPr>
          <w:p w:rsidR="00397A97" w:rsidRDefault="002F1674">
            <w:pPr>
              <w:jc w:val="center"/>
            </w:pPr>
            <w:r>
              <w:rPr>
                <w:sz w:val="24"/>
              </w:rPr>
              <w:t>The Walt Disney Co.</w:t>
            </w:r>
          </w:p>
        </w:tc>
        <w:tc>
          <w:tcPr>
            <w:tcW w:w="976" w:type="dxa"/>
            <w:vAlign w:val="center"/>
          </w:tcPr>
          <w:p w:rsidR="00397A97" w:rsidRDefault="002F1674">
            <w:pPr>
              <w:jc w:val="center"/>
            </w:pPr>
            <w:r>
              <w:rPr>
                <w:sz w:val="24"/>
              </w:rPr>
              <w:t>沃特迪士尼公司</w:t>
            </w:r>
          </w:p>
        </w:tc>
        <w:tc>
          <w:tcPr>
            <w:tcW w:w="1138" w:type="dxa"/>
            <w:vAlign w:val="center"/>
          </w:tcPr>
          <w:p w:rsidR="00397A97" w:rsidRDefault="002F1674">
            <w:pPr>
              <w:jc w:val="center"/>
            </w:pPr>
            <w:r>
              <w:rPr>
                <w:sz w:val="24"/>
              </w:rPr>
              <w:t>DIS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1,781</w:t>
            </w:r>
          </w:p>
        </w:tc>
        <w:tc>
          <w:tcPr>
            <w:tcW w:w="1624" w:type="dxa"/>
            <w:vAlign w:val="center"/>
          </w:tcPr>
          <w:p w:rsidR="00397A97" w:rsidRDefault="002F1674">
            <w:pPr>
              <w:jc w:val="right"/>
            </w:pPr>
            <w:r>
              <w:rPr>
                <w:sz w:val="24"/>
              </w:rPr>
              <w:t>1,340,291.34</w:t>
            </w:r>
          </w:p>
        </w:tc>
        <w:tc>
          <w:tcPr>
            <w:tcW w:w="959" w:type="dxa"/>
            <w:vAlign w:val="center"/>
          </w:tcPr>
          <w:p w:rsidR="00397A97" w:rsidRDefault="002F1674">
            <w:pPr>
              <w:jc w:val="right"/>
            </w:pPr>
            <w:r>
              <w:rPr>
                <w:sz w:val="24"/>
              </w:rPr>
              <w:t>1.23</w:t>
            </w:r>
          </w:p>
        </w:tc>
      </w:tr>
      <w:tr w:rsidR="00397A97">
        <w:tc>
          <w:tcPr>
            <w:tcW w:w="653" w:type="dxa"/>
            <w:vAlign w:val="center"/>
          </w:tcPr>
          <w:p w:rsidR="00397A97" w:rsidRDefault="002F1674">
            <w:pPr>
              <w:jc w:val="center"/>
            </w:pPr>
            <w:r>
              <w:rPr>
                <w:sz w:val="24"/>
              </w:rPr>
              <w:t>27</w:t>
            </w:r>
          </w:p>
        </w:tc>
        <w:tc>
          <w:tcPr>
            <w:tcW w:w="871" w:type="dxa"/>
            <w:vAlign w:val="center"/>
          </w:tcPr>
          <w:p w:rsidR="00397A97" w:rsidRDefault="002F1674">
            <w:pPr>
              <w:jc w:val="center"/>
            </w:pPr>
            <w:r>
              <w:rPr>
                <w:sz w:val="24"/>
              </w:rPr>
              <w:t>Occidental Petroleum Corp</w:t>
            </w:r>
          </w:p>
        </w:tc>
        <w:tc>
          <w:tcPr>
            <w:tcW w:w="976" w:type="dxa"/>
            <w:vAlign w:val="center"/>
          </w:tcPr>
          <w:p w:rsidR="00397A97" w:rsidRDefault="002F1674">
            <w:pPr>
              <w:jc w:val="center"/>
            </w:pPr>
            <w:r>
              <w:rPr>
                <w:sz w:val="24"/>
              </w:rPr>
              <w:t>西方石油</w:t>
            </w:r>
          </w:p>
        </w:tc>
        <w:tc>
          <w:tcPr>
            <w:tcW w:w="1138" w:type="dxa"/>
            <w:vAlign w:val="center"/>
          </w:tcPr>
          <w:p w:rsidR="00397A97" w:rsidRDefault="002F1674">
            <w:pPr>
              <w:jc w:val="center"/>
            </w:pPr>
            <w:r>
              <w:rPr>
                <w:sz w:val="24"/>
              </w:rPr>
              <w:t>OXY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3,074</w:t>
            </w:r>
          </w:p>
        </w:tc>
        <w:tc>
          <w:tcPr>
            <w:tcW w:w="1624" w:type="dxa"/>
            <w:vAlign w:val="center"/>
          </w:tcPr>
          <w:p w:rsidR="00397A97" w:rsidRDefault="002F1674">
            <w:pPr>
              <w:jc w:val="right"/>
            </w:pPr>
            <w:r>
              <w:rPr>
                <w:sz w:val="24"/>
              </w:rPr>
              <w:t>1,294,963.13</w:t>
            </w:r>
          </w:p>
        </w:tc>
        <w:tc>
          <w:tcPr>
            <w:tcW w:w="959" w:type="dxa"/>
            <w:vAlign w:val="center"/>
          </w:tcPr>
          <w:p w:rsidR="00397A97" w:rsidRDefault="002F1674">
            <w:pPr>
              <w:jc w:val="right"/>
            </w:pPr>
            <w:r>
              <w:rPr>
                <w:sz w:val="24"/>
              </w:rPr>
              <w:t>1.19</w:t>
            </w:r>
          </w:p>
        </w:tc>
      </w:tr>
      <w:tr w:rsidR="00397A97">
        <w:tc>
          <w:tcPr>
            <w:tcW w:w="653" w:type="dxa"/>
            <w:vAlign w:val="center"/>
          </w:tcPr>
          <w:p w:rsidR="00397A97" w:rsidRDefault="002F1674">
            <w:pPr>
              <w:jc w:val="center"/>
            </w:pPr>
            <w:r>
              <w:rPr>
                <w:sz w:val="24"/>
              </w:rPr>
              <w:t>28</w:t>
            </w:r>
          </w:p>
        </w:tc>
        <w:tc>
          <w:tcPr>
            <w:tcW w:w="871" w:type="dxa"/>
            <w:vAlign w:val="center"/>
          </w:tcPr>
          <w:p w:rsidR="00397A97" w:rsidRDefault="002F1674">
            <w:pPr>
              <w:jc w:val="center"/>
            </w:pPr>
            <w:r>
              <w:rPr>
                <w:sz w:val="24"/>
              </w:rPr>
              <w:t>Estee Lauder Cos Inc</w:t>
            </w:r>
          </w:p>
        </w:tc>
        <w:tc>
          <w:tcPr>
            <w:tcW w:w="976" w:type="dxa"/>
            <w:vAlign w:val="center"/>
          </w:tcPr>
          <w:p w:rsidR="00397A97" w:rsidRDefault="002F1674">
            <w:pPr>
              <w:jc w:val="center"/>
            </w:pPr>
            <w:r>
              <w:rPr>
                <w:sz w:val="24"/>
              </w:rPr>
              <w:t>雅诗兰</w:t>
            </w:r>
            <w:proofErr w:type="gramStart"/>
            <w:r>
              <w:rPr>
                <w:sz w:val="24"/>
              </w:rPr>
              <w:t>黛公司</w:t>
            </w:r>
            <w:proofErr w:type="gramEnd"/>
          </w:p>
        </w:tc>
        <w:tc>
          <w:tcPr>
            <w:tcW w:w="1138" w:type="dxa"/>
            <w:vAlign w:val="center"/>
          </w:tcPr>
          <w:p w:rsidR="00397A97" w:rsidRDefault="002F1674">
            <w:pPr>
              <w:jc w:val="center"/>
            </w:pPr>
            <w:r>
              <w:rPr>
                <w:sz w:val="24"/>
              </w:rPr>
              <w:t>EL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1,432</w:t>
            </w:r>
          </w:p>
        </w:tc>
        <w:tc>
          <w:tcPr>
            <w:tcW w:w="1624" w:type="dxa"/>
            <w:vAlign w:val="center"/>
          </w:tcPr>
          <w:p w:rsidR="00397A97" w:rsidRDefault="002F1674">
            <w:pPr>
              <w:jc w:val="right"/>
            </w:pPr>
            <w:r>
              <w:rPr>
                <w:sz w:val="24"/>
              </w:rPr>
              <w:t>1,278,636.12</w:t>
            </w:r>
          </w:p>
        </w:tc>
        <w:tc>
          <w:tcPr>
            <w:tcW w:w="959" w:type="dxa"/>
            <w:vAlign w:val="center"/>
          </w:tcPr>
          <w:p w:rsidR="00397A97" w:rsidRDefault="002F1674">
            <w:pPr>
              <w:jc w:val="right"/>
            </w:pPr>
            <w:r>
              <w:rPr>
                <w:sz w:val="24"/>
              </w:rPr>
              <w:t>1.18</w:t>
            </w:r>
          </w:p>
        </w:tc>
      </w:tr>
      <w:tr w:rsidR="00397A97">
        <w:tc>
          <w:tcPr>
            <w:tcW w:w="653" w:type="dxa"/>
            <w:vAlign w:val="center"/>
          </w:tcPr>
          <w:p w:rsidR="00397A97" w:rsidRDefault="002F1674">
            <w:pPr>
              <w:jc w:val="center"/>
            </w:pPr>
            <w:r>
              <w:rPr>
                <w:sz w:val="24"/>
              </w:rPr>
              <w:t>29</w:t>
            </w:r>
          </w:p>
        </w:tc>
        <w:tc>
          <w:tcPr>
            <w:tcW w:w="871" w:type="dxa"/>
            <w:vAlign w:val="center"/>
          </w:tcPr>
          <w:p w:rsidR="00397A97" w:rsidRDefault="002F1674">
            <w:pPr>
              <w:jc w:val="center"/>
            </w:pPr>
            <w:r>
              <w:rPr>
                <w:sz w:val="24"/>
              </w:rPr>
              <w:t>LVMH Moet Hennessy Louis Vuitton</w:t>
            </w:r>
          </w:p>
        </w:tc>
        <w:tc>
          <w:tcPr>
            <w:tcW w:w="976" w:type="dxa"/>
            <w:vAlign w:val="center"/>
          </w:tcPr>
          <w:p w:rsidR="00397A97" w:rsidRDefault="002F1674">
            <w:pPr>
              <w:jc w:val="center"/>
            </w:pPr>
            <w:r>
              <w:rPr>
                <w:sz w:val="24"/>
              </w:rPr>
              <w:t>LVMH</w:t>
            </w:r>
            <w:r>
              <w:rPr>
                <w:sz w:val="24"/>
              </w:rPr>
              <w:t>集团公司</w:t>
            </w:r>
          </w:p>
        </w:tc>
        <w:tc>
          <w:tcPr>
            <w:tcW w:w="1138" w:type="dxa"/>
            <w:vAlign w:val="center"/>
          </w:tcPr>
          <w:p w:rsidR="00397A97" w:rsidRDefault="002F1674">
            <w:pPr>
              <w:jc w:val="center"/>
            </w:pPr>
            <w:r>
              <w:rPr>
                <w:sz w:val="24"/>
              </w:rPr>
              <w:t>MC FP</w:t>
            </w:r>
          </w:p>
        </w:tc>
        <w:tc>
          <w:tcPr>
            <w:tcW w:w="815" w:type="dxa"/>
            <w:vAlign w:val="center"/>
          </w:tcPr>
          <w:p w:rsidR="00397A97" w:rsidRDefault="002F1674">
            <w:pPr>
              <w:jc w:val="center"/>
            </w:pPr>
            <w:r>
              <w:rPr>
                <w:sz w:val="24"/>
              </w:rPr>
              <w:t>法国证券交易所</w:t>
            </w:r>
          </w:p>
        </w:tc>
        <w:tc>
          <w:tcPr>
            <w:tcW w:w="986" w:type="dxa"/>
            <w:vAlign w:val="center"/>
          </w:tcPr>
          <w:p w:rsidR="00397A97" w:rsidRDefault="002F1674">
            <w:pPr>
              <w:jc w:val="center"/>
            </w:pPr>
            <w:r>
              <w:rPr>
                <w:sz w:val="24"/>
              </w:rPr>
              <w:t>法国</w:t>
            </w:r>
          </w:p>
        </w:tc>
        <w:tc>
          <w:tcPr>
            <w:tcW w:w="976" w:type="dxa"/>
            <w:vAlign w:val="center"/>
          </w:tcPr>
          <w:p w:rsidR="00397A97" w:rsidRDefault="002F1674">
            <w:pPr>
              <w:jc w:val="right"/>
            </w:pPr>
            <w:r>
              <w:rPr>
                <w:sz w:val="24"/>
              </w:rPr>
              <w:t>621</w:t>
            </w:r>
          </w:p>
        </w:tc>
        <w:tc>
          <w:tcPr>
            <w:tcW w:w="1624" w:type="dxa"/>
            <w:vAlign w:val="center"/>
          </w:tcPr>
          <w:p w:rsidR="00397A97" w:rsidRDefault="002F1674">
            <w:pPr>
              <w:jc w:val="right"/>
            </w:pPr>
            <w:r>
              <w:rPr>
                <w:sz w:val="24"/>
              </w:rPr>
              <w:t>1,258,266.64</w:t>
            </w:r>
          </w:p>
        </w:tc>
        <w:tc>
          <w:tcPr>
            <w:tcW w:w="959" w:type="dxa"/>
            <w:vAlign w:val="center"/>
          </w:tcPr>
          <w:p w:rsidR="00397A97" w:rsidRDefault="002F1674">
            <w:pPr>
              <w:jc w:val="right"/>
            </w:pPr>
            <w:r>
              <w:rPr>
                <w:sz w:val="24"/>
              </w:rPr>
              <w:t>1.16</w:t>
            </w:r>
          </w:p>
        </w:tc>
      </w:tr>
      <w:tr w:rsidR="00397A97">
        <w:tc>
          <w:tcPr>
            <w:tcW w:w="653" w:type="dxa"/>
            <w:vAlign w:val="center"/>
          </w:tcPr>
          <w:p w:rsidR="00397A97" w:rsidRDefault="002F1674">
            <w:pPr>
              <w:jc w:val="center"/>
            </w:pPr>
            <w:r>
              <w:rPr>
                <w:sz w:val="24"/>
              </w:rPr>
              <w:t>30</w:t>
            </w:r>
          </w:p>
        </w:tc>
        <w:tc>
          <w:tcPr>
            <w:tcW w:w="871" w:type="dxa"/>
            <w:vAlign w:val="center"/>
          </w:tcPr>
          <w:p w:rsidR="00397A97" w:rsidRDefault="002F1674">
            <w:pPr>
              <w:jc w:val="center"/>
            </w:pPr>
            <w:r>
              <w:rPr>
                <w:sz w:val="24"/>
              </w:rPr>
              <w:t>China Merchan</w:t>
            </w:r>
            <w:r>
              <w:rPr>
                <w:sz w:val="24"/>
              </w:rPr>
              <w:lastRenderedPageBreak/>
              <w:t>ts Bank Co.,Ltd.</w:t>
            </w:r>
          </w:p>
        </w:tc>
        <w:tc>
          <w:tcPr>
            <w:tcW w:w="976" w:type="dxa"/>
            <w:vAlign w:val="center"/>
          </w:tcPr>
          <w:p w:rsidR="00397A97" w:rsidRDefault="002F1674">
            <w:pPr>
              <w:jc w:val="center"/>
            </w:pPr>
            <w:r>
              <w:rPr>
                <w:sz w:val="24"/>
              </w:rPr>
              <w:lastRenderedPageBreak/>
              <w:t>招商银行股份有限</w:t>
            </w:r>
            <w:r>
              <w:rPr>
                <w:sz w:val="24"/>
              </w:rPr>
              <w:lastRenderedPageBreak/>
              <w:t>公司</w:t>
            </w:r>
          </w:p>
        </w:tc>
        <w:tc>
          <w:tcPr>
            <w:tcW w:w="1138" w:type="dxa"/>
            <w:vAlign w:val="center"/>
          </w:tcPr>
          <w:p w:rsidR="00397A97" w:rsidRDefault="002F1674">
            <w:pPr>
              <w:jc w:val="center"/>
            </w:pPr>
            <w:r>
              <w:rPr>
                <w:sz w:val="24"/>
              </w:rPr>
              <w:lastRenderedPageBreak/>
              <w:t>3968 HK</w:t>
            </w:r>
          </w:p>
        </w:tc>
        <w:tc>
          <w:tcPr>
            <w:tcW w:w="815" w:type="dxa"/>
            <w:vAlign w:val="center"/>
          </w:tcPr>
          <w:p w:rsidR="00397A97" w:rsidRDefault="002F1674">
            <w:pPr>
              <w:jc w:val="center"/>
            </w:pPr>
            <w:r>
              <w:rPr>
                <w:sz w:val="24"/>
              </w:rPr>
              <w:t>香港证券交易</w:t>
            </w:r>
            <w:r>
              <w:rPr>
                <w:sz w:val="24"/>
              </w:rPr>
              <w:lastRenderedPageBreak/>
              <w:t>所</w:t>
            </w:r>
          </w:p>
        </w:tc>
        <w:tc>
          <w:tcPr>
            <w:tcW w:w="986" w:type="dxa"/>
            <w:vAlign w:val="center"/>
          </w:tcPr>
          <w:p w:rsidR="00397A97" w:rsidRDefault="002F1674">
            <w:pPr>
              <w:jc w:val="center"/>
            </w:pPr>
            <w:r>
              <w:rPr>
                <w:sz w:val="24"/>
              </w:rPr>
              <w:lastRenderedPageBreak/>
              <w:t>香港</w:t>
            </w:r>
          </w:p>
        </w:tc>
        <w:tc>
          <w:tcPr>
            <w:tcW w:w="976" w:type="dxa"/>
            <w:vAlign w:val="center"/>
          </w:tcPr>
          <w:p w:rsidR="00397A97" w:rsidRDefault="002F1674">
            <w:pPr>
              <w:jc w:val="right"/>
            </w:pPr>
            <w:r>
              <w:rPr>
                <w:sz w:val="24"/>
              </w:rPr>
              <w:t>50,000</w:t>
            </w:r>
          </w:p>
        </w:tc>
        <w:tc>
          <w:tcPr>
            <w:tcW w:w="1624" w:type="dxa"/>
            <w:vAlign w:val="center"/>
          </w:tcPr>
          <w:p w:rsidR="00397A97" w:rsidRDefault="002F1674">
            <w:pPr>
              <w:jc w:val="right"/>
            </w:pPr>
            <w:r>
              <w:rPr>
                <w:sz w:val="24"/>
              </w:rPr>
              <w:t>1,257,874.94</w:t>
            </w:r>
          </w:p>
        </w:tc>
        <w:tc>
          <w:tcPr>
            <w:tcW w:w="959" w:type="dxa"/>
            <w:vAlign w:val="center"/>
          </w:tcPr>
          <w:p w:rsidR="00397A97" w:rsidRDefault="002F1674">
            <w:pPr>
              <w:jc w:val="right"/>
            </w:pPr>
            <w:r>
              <w:rPr>
                <w:sz w:val="24"/>
              </w:rPr>
              <w:t>1.16</w:t>
            </w:r>
          </w:p>
        </w:tc>
      </w:tr>
      <w:tr w:rsidR="00397A97">
        <w:tc>
          <w:tcPr>
            <w:tcW w:w="653" w:type="dxa"/>
            <w:vAlign w:val="center"/>
          </w:tcPr>
          <w:p w:rsidR="00397A97" w:rsidRDefault="002F1674">
            <w:pPr>
              <w:jc w:val="center"/>
            </w:pPr>
            <w:r>
              <w:rPr>
                <w:sz w:val="24"/>
              </w:rPr>
              <w:t>31</w:t>
            </w:r>
          </w:p>
        </w:tc>
        <w:tc>
          <w:tcPr>
            <w:tcW w:w="871" w:type="dxa"/>
            <w:vAlign w:val="center"/>
          </w:tcPr>
          <w:p w:rsidR="00397A97" w:rsidRDefault="002F1674">
            <w:pPr>
              <w:jc w:val="center"/>
            </w:pPr>
            <w:r>
              <w:rPr>
                <w:sz w:val="24"/>
              </w:rPr>
              <w:t>Schneider Electric SA</w:t>
            </w:r>
          </w:p>
        </w:tc>
        <w:tc>
          <w:tcPr>
            <w:tcW w:w="976" w:type="dxa"/>
            <w:vAlign w:val="center"/>
          </w:tcPr>
          <w:p w:rsidR="00397A97" w:rsidRDefault="002F1674">
            <w:pPr>
              <w:jc w:val="center"/>
            </w:pPr>
            <w:r>
              <w:rPr>
                <w:sz w:val="24"/>
              </w:rPr>
              <w:t>施耐德电气有限公司</w:t>
            </w:r>
          </w:p>
        </w:tc>
        <w:tc>
          <w:tcPr>
            <w:tcW w:w="1138" w:type="dxa"/>
            <w:vAlign w:val="center"/>
          </w:tcPr>
          <w:p w:rsidR="00397A97" w:rsidRDefault="002F1674">
            <w:pPr>
              <w:jc w:val="center"/>
            </w:pPr>
            <w:r>
              <w:rPr>
                <w:sz w:val="24"/>
              </w:rPr>
              <w:t>SU FP</w:t>
            </w:r>
          </w:p>
        </w:tc>
        <w:tc>
          <w:tcPr>
            <w:tcW w:w="815" w:type="dxa"/>
            <w:vAlign w:val="center"/>
          </w:tcPr>
          <w:p w:rsidR="00397A97" w:rsidRDefault="002F1674">
            <w:pPr>
              <w:jc w:val="center"/>
            </w:pPr>
            <w:r>
              <w:rPr>
                <w:sz w:val="24"/>
              </w:rPr>
              <w:t>法国证券交易所</w:t>
            </w:r>
          </w:p>
        </w:tc>
        <w:tc>
          <w:tcPr>
            <w:tcW w:w="986" w:type="dxa"/>
            <w:vAlign w:val="center"/>
          </w:tcPr>
          <w:p w:rsidR="00397A97" w:rsidRDefault="002F1674">
            <w:pPr>
              <w:jc w:val="center"/>
            </w:pPr>
            <w:r>
              <w:rPr>
                <w:sz w:val="24"/>
              </w:rPr>
              <w:t>法国</w:t>
            </w:r>
          </w:p>
        </w:tc>
        <w:tc>
          <w:tcPr>
            <w:tcW w:w="976" w:type="dxa"/>
            <w:vAlign w:val="center"/>
          </w:tcPr>
          <w:p w:rsidR="00397A97" w:rsidRDefault="002F1674">
            <w:pPr>
              <w:jc w:val="right"/>
            </w:pPr>
            <w:r>
              <w:rPr>
                <w:sz w:val="24"/>
              </w:rPr>
              <w:t>2,684</w:t>
            </w:r>
          </w:p>
        </w:tc>
        <w:tc>
          <w:tcPr>
            <w:tcW w:w="1624" w:type="dxa"/>
            <w:vAlign w:val="center"/>
          </w:tcPr>
          <w:p w:rsidR="00397A97" w:rsidRDefault="002F1674">
            <w:pPr>
              <w:jc w:val="right"/>
            </w:pPr>
            <w:r>
              <w:rPr>
                <w:sz w:val="24"/>
              </w:rPr>
              <w:t>1,257,845.07</w:t>
            </w:r>
          </w:p>
        </w:tc>
        <w:tc>
          <w:tcPr>
            <w:tcW w:w="959" w:type="dxa"/>
            <w:vAlign w:val="center"/>
          </w:tcPr>
          <w:p w:rsidR="00397A97" w:rsidRDefault="002F1674">
            <w:pPr>
              <w:jc w:val="right"/>
            </w:pPr>
            <w:r>
              <w:rPr>
                <w:sz w:val="24"/>
              </w:rPr>
              <w:t>1.16</w:t>
            </w:r>
          </w:p>
        </w:tc>
      </w:tr>
      <w:tr w:rsidR="00397A97">
        <w:tc>
          <w:tcPr>
            <w:tcW w:w="653" w:type="dxa"/>
            <w:vAlign w:val="center"/>
          </w:tcPr>
          <w:p w:rsidR="00397A97" w:rsidRDefault="002F1674">
            <w:pPr>
              <w:jc w:val="center"/>
            </w:pPr>
            <w:r>
              <w:rPr>
                <w:sz w:val="24"/>
              </w:rPr>
              <w:t>32</w:t>
            </w:r>
          </w:p>
        </w:tc>
        <w:tc>
          <w:tcPr>
            <w:tcW w:w="871" w:type="dxa"/>
            <w:vAlign w:val="center"/>
          </w:tcPr>
          <w:p w:rsidR="00397A97" w:rsidRDefault="002F1674">
            <w:pPr>
              <w:jc w:val="center"/>
            </w:pPr>
            <w:r>
              <w:rPr>
                <w:sz w:val="24"/>
              </w:rPr>
              <w:t>Adobe Systems Incorporated</w:t>
            </w:r>
          </w:p>
        </w:tc>
        <w:tc>
          <w:tcPr>
            <w:tcW w:w="976" w:type="dxa"/>
            <w:vAlign w:val="center"/>
          </w:tcPr>
          <w:p w:rsidR="00397A97" w:rsidRDefault="002F1674">
            <w:pPr>
              <w:jc w:val="center"/>
            </w:pPr>
            <w:r>
              <w:rPr>
                <w:sz w:val="24"/>
              </w:rPr>
              <w:t>奥多比</w:t>
            </w:r>
          </w:p>
        </w:tc>
        <w:tc>
          <w:tcPr>
            <w:tcW w:w="1138" w:type="dxa"/>
            <w:vAlign w:val="center"/>
          </w:tcPr>
          <w:p w:rsidR="00397A97" w:rsidRDefault="002F1674">
            <w:pPr>
              <w:jc w:val="center"/>
            </w:pPr>
            <w:r>
              <w:rPr>
                <w:sz w:val="24"/>
              </w:rPr>
              <w:t>ADBE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806</w:t>
            </w:r>
          </w:p>
        </w:tc>
        <w:tc>
          <w:tcPr>
            <w:tcW w:w="1624" w:type="dxa"/>
            <w:vAlign w:val="center"/>
          </w:tcPr>
          <w:p w:rsidR="00397A97" w:rsidRDefault="002F1674">
            <w:pPr>
              <w:jc w:val="right"/>
            </w:pPr>
            <w:r>
              <w:rPr>
                <w:sz w:val="24"/>
              </w:rPr>
              <w:t>1,251,500.68</w:t>
            </w:r>
          </w:p>
        </w:tc>
        <w:tc>
          <w:tcPr>
            <w:tcW w:w="959" w:type="dxa"/>
            <w:vAlign w:val="center"/>
          </w:tcPr>
          <w:p w:rsidR="00397A97" w:rsidRDefault="002F1674">
            <w:pPr>
              <w:jc w:val="right"/>
            </w:pPr>
            <w:r>
              <w:rPr>
                <w:sz w:val="24"/>
              </w:rPr>
              <w:t>1.15</w:t>
            </w:r>
          </w:p>
        </w:tc>
      </w:tr>
      <w:tr w:rsidR="00397A97">
        <w:tc>
          <w:tcPr>
            <w:tcW w:w="653" w:type="dxa"/>
            <w:vAlign w:val="center"/>
          </w:tcPr>
          <w:p w:rsidR="00397A97" w:rsidRDefault="002F1674">
            <w:pPr>
              <w:jc w:val="center"/>
            </w:pPr>
            <w:r>
              <w:rPr>
                <w:sz w:val="24"/>
              </w:rPr>
              <w:t>33</w:t>
            </w:r>
          </w:p>
        </w:tc>
        <w:tc>
          <w:tcPr>
            <w:tcW w:w="871" w:type="dxa"/>
            <w:vAlign w:val="center"/>
          </w:tcPr>
          <w:p w:rsidR="00397A97" w:rsidRDefault="002F1674">
            <w:pPr>
              <w:jc w:val="center"/>
            </w:pPr>
            <w:r>
              <w:rPr>
                <w:sz w:val="24"/>
              </w:rPr>
              <w:t>HDFC Bank Ltd</w:t>
            </w:r>
          </w:p>
        </w:tc>
        <w:tc>
          <w:tcPr>
            <w:tcW w:w="976" w:type="dxa"/>
            <w:vAlign w:val="center"/>
          </w:tcPr>
          <w:p w:rsidR="00397A97" w:rsidRDefault="002F1674">
            <w:pPr>
              <w:jc w:val="center"/>
            </w:pPr>
            <w:r>
              <w:rPr>
                <w:sz w:val="24"/>
              </w:rPr>
              <w:t>HDFC</w:t>
            </w:r>
            <w:r>
              <w:rPr>
                <w:sz w:val="24"/>
              </w:rPr>
              <w:t>银行有限公司</w:t>
            </w:r>
          </w:p>
        </w:tc>
        <w:tc>
          <w:tcPr>
            <w:tcW w:w="1138" w:type="dxa"/>
            <w:vAlign w:val="center"/>
          </w:tcPr>
          <w:p w:rsidR="00397A97" w:rsidRDefault="002F1674">
            <w:pPr>
              <w:jc w:val="center"/>
            </w:pPr>
            <w:r>
              <w:rPr>
                <w:sz w:val="24"/>
              </w:rPr>
              <w:t>HDB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1,758</w:t>
            </w:r>
          </w:p>
        </w:tc>
        <w:tc>
          <w:tcPr>
            <w:tcW w:w="1624" w:type="dxa"/>
            <w:vAlign w:val="center"/>
          </w:tcPr>
          <w:p w:rsidR="00397A97" w:rsidRDefault="002F1674">
            <w:pPr>
              <w:jc w:val="right"/>
            </w:pPr>
            <w:r>
              <w:rPr>
                <w:sz w:val="24"/>
              </w:rPr>
              <w:t>1,249,865.73</w:t>
            </w:r>
          </w:p>
        </w:tc>
        <w:tc>
          <w:tcPr>
            <w:tcW w:w="959" w:type="dxa"/>
            <w:vAlign w:val="center"/>
          </w:tcPr>
          <w:p w:rsidR="00397A97" w:rsidRDefault="002F1674">
            <w:pPr>
              <w:jc w:val="right"/>
            </w:pPr>
            <w:r>
              <w:rPr>
                <w:sz w:val="24"/>
              </w:rPr>
              <w:t>1.15</w:t>
            </w:r>
          </w:p>
        </w:tc>
      </w:tr>
      <w:tr w:rsidR="00397A97">
        <w:tc>
          <w:tcPr>
            <w:tcW w:w="653" w:type="dxa"/>
            <w:vAlign w:val="center"/>
          </w:tcPr>
          <w:p w:rsidR="00397A97" w:rsidRDefault="002F1674">
            <w:pPr>
              <w:jc w:val="center"/>
            </w:pPr>
            <w:r>
              <w:rPr>
                <w:sz w:val="24"/>
              </w:rPr>
              <w:t>34</w:t>
            </w:r>
          </w:p>
        </w:tc>
        <w:tc>
          <w:tcPr>
            <w:tcW w:w="871" w:type="dxa"/>
            <w:vAlign w:val="center"/>
          </w:tcPr>
          <w:p w:rsidR="00397A97" w:rsidRDefault="002F1674">
            <w:pPr>
              <w:jc w:val="center"/>
            </w:pPr>
            <w:r>
              <w:rPr>
                <w:sz w:val="24"/>
              </w:rPr>
              <w:t>Texas Instruments Inc</w:t>
            </w:r>
          </w:p>
        </w:tc>
        <w:tc>
          <w:tcPr>
            <w:tcW w:w="976" w:type="dxa"/>
            <w:vAlign w:val="center"/>
          </w:tcPr>
          <w:p w:rsidR="00397A97" w:rsidRDefault="002F1674">
            <w:pPr>
              <w:jc w:val="center"/>
            </w:pPr>
            <w:r>
              <w:rPr>
                <w:sz w:val="24"/>
              </w:rPr>
              <w:t>德州仪器公司</w:t>
            </w:r>
          </w:p>
        </w:tc>
        <w:tc>
          <w:tcPr>
            <w:tcW w:w="1138" w:type="dxa"/>
            <w:vAlign w:val="center"/>
          </w:tcPr>
          <w:p w:rsidR="00397A97" w:rsidRDefault="002F1674">
            <w:pPr>
              <w:jc w:val="center"/>
            </w:pPr>
            <w:r>
              <w:rPr>
                <w:sz w:val="24"/>
              </w:rPr>
              <w:t>TXN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1,763</w:t>
            </w:r>
          </w:p>
        </w:tc>
        <w:tc>
          <w:tcPr>
            <w:tcW w:w="1624" w:type="dxa"/>
            <w:vAlign w:val="center"/>
          </w:tcPr>
          <w:p w:rsidR="00397A97" w:rsidRDefault="002F1674">
            <w:pPr>
              <w:jc w:val="right"/>
            </w:pPr>
            <w:r>
              <w:rPr>
                <w:sz w:val="24"/>
              </w:rPr>
              <w:t>1,143,433.14</w:t>
            </w:r>
          </w:p>
        </w:tc>
        <w:tc>
          <w:tcPr>
            <w:tcW w:w="959" w:type="dxa"/>
            <w:vAlign w:val="center"/>
          </w:tcPr>
          <w:p w:rsidR="00397A97" w:rsidRDefault="002F1674">
            <w:pPr>
              <w:jc w:val="right"/>
            </w:pPr>
            <w:r>
              <w:rPr>
                <w:sz w:val="24"/>
              </w:rPr>
              <w:t>1.05</w:t>
            </w:r>
          </w:p>
        </w:tc>
      </w:tr>
      <w:tr w:rsidR="00397A97">
        <w:tc>
          <w:tcPr>
            <w:tcW w:w="653" w:type="dxa"/>
            <w:vAlign w:val="center"/>
          </w:tcPr>
          <w:p w:rsidR="00397A97" w:rsidRDefault="002F1674">
            <w:pPr>
              <w:jc w:val="center"/>
            </w:pPr>
            <w:r>
              <w:rPr>
                <w:sz w:val="24"/>
              </w:rPr>
              <w:t>35</w:t>
            </w:r>
          </w:p>
        </w:tc>
        <w:tc>
          <w:tcPr>
            <w:tcW w:w="871" w:type="dxa"/>
            <w:vAlign w:val="center"/>
          </w:tcPr>
          <w:p w:rsidR="00397A97" w:rsidRDefault="002F1674">
            <w:pPr>
              <w:jc w:val="center"/>
            </w:pPr>
            <w:r>
              <w:rPr>
                <w:sz w:val="24"/>
              </w:rPr>
              <w:t>Sinopec Kantons Holdings Limited</w:t>
            </w:r>
          </w:p>
        </w:tc>
        <w:tc>
          <w:tcPr>
            <w:tcW w:w="976" w:type="dxa"/>
            <w:vAlign w:val="center"/>
          </w:tcPr>
          <w:p w:rsidR="00397A97" w:rsidRDefault="002F1674">
            <w:pPr>
              <w:jc w:val="center"/>
            </w:pPr>
            <w:r>
              <w:rPr>
                <w:sz w:val="24"/>
              </w:rPr>
              <w:t>中</w:t>
            </w:r>
            <w:proofErr w:type="gramStart"/>
            <w:r>
              <w:rPr>
                <w:sz w:val="24"/>
              </w:rPr>
              <w:t>石化冠德控股</w:t>
            </w:r>
            <w:proofErr w:type="gramEnd"/>
            <w:r>
              <w:rPr>
                <w:sz w:val="24"/>
              </w:rPr>
              <w:t>有限公司</w:t>
            </w:r>
          </w:p>
        </w:tc>
        <w:tc>
          <w:tcPr>
            <w:tcW w:w="1138" w:type="dxa"/>
            <w:vAlign w:val="center"/>
          </w:tcPr>
          <w:p w:rsidR="00397A97" w:rsidRDefault="002F1674">
            <w:pPr>
              <w:jc w:val="center"/>
            </w:pPr>
            <w:r>
              <w:rPr>
                <w:sz w:val="24"/>
              </w:rPr>
              <w:t>934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350,000</w:t>
            </w:r>
          </w:p>
        </w:tc>
        <w:tc>
          <w:tcPr>
            <w:tcW w:w="1624" w:type="dxa"/>
            <w:vAlign w:val="center"/>
          </w:tcPr>
          <w:p w:rsidR="00397A97" w:rsidRDefault="002F1674">
            <w:pPr>
              <w:jc w:val="right"/>
            </w:pPr>
            <w:r>
              <w:rPr>
                <w:sz w:val="24"/>
              </w:rPr>
              <w:t>1,064,591.72</w:t>
            </w:r>
          </w:p>
        </w:tc>
        <w:tc>
          <w:tcPr>
            <w:tcW w:w="959" w:type="dxa"/>
            <w:vAlign w:val="center"/>
          </w:tcPr>
          <w:p w:rsidR="00397A97" w:rsidRDefault="002F1674">
            <w:pPr>
              <w:jc w:val="right"/>
            </w:pPr>
            <w:r>
              <w:rPr>
                <w:sz w:val="24"/>
              </w:rPr>
              <w:t>0.98</w:t>
            </w:r>
          </w:p>
        </w:tc>
      </w:tr>
      <w:tr w:rsidR="00397A97">
        <w:tc>
          <w:tcPr>
            <w:tcW w:w="653" w:type="dxa"/>
            <w:vAlign w:val="center"/>
          </w:tcPr>
          <w:p w:rsidR="00397A97" w:rsidRDefault="002F1674">
            <w:pPr>
              <w:jc w:val="center"/>
            </w:pPr>
            <w:r>
              <w:rPr>
                <w:sz w:val="24"/>
              </w:rPr>
              <w:t>36</w:t>
            </w:r>
          </w:p>
        </w:tc>
        <w:tc>
          <w:tcPr>
            <w:tcW w:w="871" w:type="dxa"/>
            <w:vAlign w:val="center"/>
          </w:tcPr>
          <w:p w:rsidR="00397A97" w:rsidRDefault="002F1674">
            <w:pPr>
              <w:jc w:val="center"/>
            </w:pPr>
            <w:r>
              <w:rPr>
                <w:sz w:val="24"/>
              </w:rPr>
              <w:t>United Technologies</w:t>
            </w:r>
          </w:p>
        </w:tc>
        <w:tc>
          <w:tcPr>
            <w:tcW w:w="976" w:type="dxa"/>
            <w:vAlign w:val="center"/>
          </w:tcPr>
          <w:p w:rsidR="00397A97" w:rsidRDefault="002F1674">
            <w:pPr>
              <w:jc w:val="center"/>
            </w:pPr>
            <w:r>
              <w:rPr>
                <w:sz w:val="24"/>
              </w:rPr>
              <w:t>联合技术公司</w:t>
            </w:r>
          </w:p>
        </w:tc>
        <w:tc>
          <w:tcPr>
            <w:tcW w:w="1138" w:type="dxa"/>
            <w:vAlign w:val="center"/>
          </w:tcPr>
          <w:p w:rsidR="00397A97" w:rsidRDefault="002F1674">
            <w:pPr>
              <w:jc w:val="center"/>
            </w:pPr>
            <w:r>
              <w:rPr>
                <w:sz w:val="24"/>
              </w:rPr>
              <w:t>UTX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1,448</w:t>
            </w:r>
          </w:p>
        </w:tc>
        <w:tc>
          <w:tcPr>
            <w:tcW w:w="1624" w:type="dxa"/>
            <w:vAlign w:val="center"/>
          </w:tcPr>
          <w:p w:rsidR="00397A97" w:rsidRDefault="002F1674">
            <w:pPr>
              <w:jc w:val="right"/>
            </w:pPr>
            <w:r>
              <w:rPr>
                <w:sz w:val="24"/>
              </w:rPr>
              <w:t>1,058,189.04</w:t>
            </w:r>
          </w:p>
        </w:tc>
        <w:tc>
          <w:tcPr>
            <w:tcW w:w="959" w:type="dxa"/>
            <w:vAlign w:val="center"/>
          </w:tcPr>
          <w:p w:rsidR="00397A97" w:rsidRDefault="002F1674">
            <w:pPr>
              <w:jc w:val="right"/>
            </w:pPr>
            <w:r>
              <w:rPr>
                <w:sz w:val="24"/>
              </w:rPr>
              <w:t>0.97</w:t>
            </w:r>
          </w:p>
        </w:tc>
      </w:tr>
      <w:tr w:rsidR="00397A97">
        <w:tc>
          <w:tcPr>
            <w:tcW w:w="653" w:type="dxa"/>
            <w:vAlign w:val="center"/>
          </w:tcPr>
          <w:p w:rsidR="00397A97" w:rsidRDefault="002F1674">
            <w:pPr>
              <w:jc w:val="center"/>
            </w:pPr>
            <w:r>
              <w:rPr>
                <w:sz w:val="24"/>
              </w:rPr>
              <w:t>37</w:t>
            </w:r>
          </w:p>
        </w:tc>
        <w:tc>
          <w:tcPr>
            <w:tcW w:w="871" w:type="dxa"/>
            <w:vAlign w:val="center"/>
          </w:tcPr>
          <w:p w:rsidR="00397A97" w:rsidRDefault="002F1674">
            <w:pPr>
              <w:jc w:val="center"/>
            </w:pPr>
            <w:r>
              <w:rPr>
                <w:sz w:val="24"/>
              </w:rPr>
              <w:t>Medtronic Plc</w:t>
            </w:r>
          </w:p>
        </w:tc>
        <w:tc>
          <w:tcPr>
            <w:tcW w:w="976" w:type="dxa"/>
            <w:vAlign w:val="center"/>
          </w:tcPr>
          <w:p w:rsidR="00397A97" w:rsidRDefault="002F1674">
            <w:pPr>
              <w:jc w:val="center"/>
            </w:pPr>
            <w:r>
              <w:rPr>
                <w:sz w:val="24"/>
              </w:rPr>
              <w:t>美</w:t>
            </w:r>
            <w:proofErr w:type="gramStart"/>
            <w:r>
              <w:rPr>
                <w:sz w:val="24"/>
              </w:rPr>
              <w:t>敦</w:t>
            </w:r>
            <w:proofErr w:type="gramEnd"/>
            <w:r>
              <w:rPr>
                <w:sz w:val="24"/>
              </w:rPr>
              <w:t>力公司</w:t>
            </w:r>
          </w:p>
        </w:tc>
        <w:tc>
          <w:tcPr>
            <w:tcW w:w="1138" w:type="dxa"/>
            <w:vAlign w:val="center"/>
          </w:tcPr>
          <w:p w:rsidR="00397A97" w:rsidRDefault="002F1674">
            <w:pPr>
              <w:jc w:val="center"/>
            </w:pPr>
            <w:r>
              <w:rPr>
                <w:sz w:val="24"/>
              </w:rPr>
              <w:t>MDT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1,580</w:t>
            </w:r>
          </w:p>
        </w:tc>
        <w:tc>
          <w:tcPr>
            <w:tcW w:w="1624" w:type="dxa"/>
            <w:vAlign w:val="center"/>
          </w:tcPr>
          <w:p w:rsidR="00397A97" w:rsidRDefault="002F1674">
            <w:pPr>
              <w:jc w:val="right"/>
            </w:pPr>
            <w:r>
              <w:rPr>
                <w:sz w:val="24"/>
              </w:rPr>
              <w:t>986,357.14</w:t>
            </w:r>
          </w:p>
        </w:tc>
        <w:tc>
          <w:tcPr>
            <w:tcW w:w="959" w:type="dxa"/>
            <w:vAlign w:val="center"/>
          </w:tcPr>
          <w:p w:rsidR="00397A97" w:rsidRDefault="002F1674">
            <w:pPr>
              <w:jc w:val="right"/>
            </w:pPr>
            <w:r>
              <w:rPr>
                <w:sz w:val="24"/>
              </w:rPr>
              <w:t>0.91</w:t>
            </w:r>
          </w:p>
        </w:tc>
      </w:tr>
      <w:tr w:rsidR="00397A97">
        <w:tc>
          <w:tcPr>
            <w:tcW w:w="653" w:type="dxa"/>
            <w:vAlign w:val="center"/>
          </w:tcPr>
          <w:p w:rsidR="00397A97" w:rsidRDefault="002F1674">
            <w:pPr>
              <w:jc w:val="center"/>
            </w:pPr>
            <w:r>
              <w:rPr>
                <w:sz w:val="24"/>
              </w:rPr>
              <w:t>38</w:t>
            </w:r>
          </w:p>
        </w:tc>
        <w:tc>
          <w:tcPr>
            <w:tcW w:w="871" w:type="dxa"/>
            <w:vAlign w:val="center"/>
          </w:tcPr>
          <w:p w:rsidR="00397A97" w:rsidRDefault="002F1674">
            <w:pPr>
              <w:jc w:val="center"/>
            </w:pPr>
            <w:r>
              <w:rPr>
                <w:sz w:val="24"/>
              </w:rPr>
              <w:t>Booking Holdings, Inc.</w:t>
            </w:r>
          </w:p>
        </w:tc>
        <w:tc>
          <w:tcPr>
            <w:tcW w:w="976" w:type="dxa"/>
            <w:vAlign w:val="center"/>
          </w:tcPr>
          <w:p w:rsidR="00397A97" w:rsidRDefault="002F1674">
            <w:pPr>
              <w:jc w:val="center"/>
            </w:pPr>
            <w:r>
              <w:rPr>
                <w:sz w:val="24"/>
              </w:rPr>
              <w:t>Booking</w:t>
            </w:r>
            <w:r>
              <w:rPr>
                <w:sz w:val="24"/>
              </w:rPr>
              <w:t>公司</w:t>
            </w:r>
          </w:p>
        </w:tc>
        <w:tc>
          <w:tcPr>
            <w:tcW w:w="1138" w:type="dxa"/>
            <w:vAlign w:val="center"/>
          </w:tcPr>
          <w:p w:rsidR="00397A97" w:rsidRDefault="002F1674">
            <w:pPr>
              <w:jc w:val="center"/>
            </w:pPr>
            <w:r>
              <w:rPr>
                <w:sz w:val="24"/>
              </w:rPr>
              <w:t>BKNG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83</w:t>
            </w:r>
          </w:p>
        </w:tc>
        <w:tc>
          <w:tcPr>
            <w:tcW w:w="1624" w:type="dxa"/>
            <w:vAlign w:val="center"/>
          </w:tcPr>
          <w:p w:rsidR="00397A97" w:rsidRDefault="002F1674">
            <w:pPr>
              <w:jc w:val="right"/>
            </w:pPr>
            <w:r>
              <w:rPr>
                <w:sz w:val="24"/>
              </w:rPr>
              <w:t>981,168.97</w:t>
            </w:r>
          </w:p>
        </w:tc>
        <w:tc>
          <w:tcPr>
            <w:tcW w:w="959" w:type="dxa"/>
            <w:vAlign w:val="center"/>
          </w:tcPr>
          <w:p w:rsidR="00397A97" w:rsidRDefault="002F1674">
            <w:pPr>
              <w:jc w:val="right"/>
            </w:pPr>
            <w:r>
              <w:rPr>
                <w:sz w:val="24"/>
              </w:rPr>
              <w:t>0.90</w:t>
            </w:r>
          </w:p>
        </w:tc>
      </w:tr>
      <w:tr w:rsidR="00397A97">
        <w:tc>
          <w:tcPr>
            <w:tcW w:w="653" w:type="dxa"/>
            <w:vAlign w:val="center"/>
          </w:tcPr>
          <w:p w:rsidR="00397A97" w:rsidRDefault="002F1674">
            <w:pPr>
              <w:jc w:val="center"/>
            </w:pPr>
            <w:r>
              <w:rPr>
                <w:sz w:val="24"/>
              </w:rPr>
              <w:t>39</w:t>
            </w:r>
          </w:p>
        </w:tc>
        <w:tc>
          <w:tcPr>
            <w:tcW w:w="871" w:type="dxa"/>
            <w:vAlign w:val="center"/>
          </w:tcPr>
          <w:p w:rsidR="00397A97" w:rsidRDefault="002F1674">
            <w:pPr>
              <w:jc w:val="center"/>
            </w:pPr>
            <w:r>
              <w:rPr>
                <w:sz w:val="24"/>
              </w:rPr>
              <w:t>China Jinmao Holdings Group Limited</w:t>
            </w:r>
          </w:p>
        </w:tc>
        <w:tc>
          <w:tcPr>
            <w:tcW w:w="976" w:type="dxa"/>
            <w:vAlign w:val="center"/>
          </w:tcPr>
          <w:p w:rsidR="00397A97" w:rsidRDefault="002F1674">
            <w:pPr>
              <w:jc w:val="center"/>
            </w:pPr>
            <w:r>
              <w:rPr>
                <w:sz w:val="24"/>
              </w:rPr>
              <w:t>中国金茂控股集团有限公司</w:t>
            </w:r>
          </w:p>
        </w:tc>
        <w:tc>
          <w:tcPr>
            <w:tcW w:w="1138" w:type="dxa"/>
            <w:vAlign w:val="center"/>
          </w:tcPr>
          <w:p w:rsidR="00397A97" w:rsidRDefault="002F1674">
            <w:pPr>
              <w:jc w:val="center"/>
            </w:pPr>
            <w:r>
              <w:rPr>
                <w:sz w:val="24"/>
              </w:rPr>
              <w:t>817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300,000</w:t>
            </w:r>
          </w:p>
        </w:tc>
        <w:tc>
          <w:tcPr>
            <w:tcW w:w="1624" w:type="dxa"/>
            <w:vAlign w:val="center"/>
          </w:tcPr>
          <w:p w:rsidR="00397A97" w:rsidRDefault="002F1674">
            <w:pPr>
              <w:jc w:val="right"/>
            </w:pPr>
            <w:r>
              <w:rPr>
                <w:sz w:val="24"/>
              </w:rPr>
              <w:t>925,655.71</w:t>
            </w:r>
          </w:p>
        </w:tc>
        <w:tc>
          <w:tcPr>
            <w:tcW w:w="959" w:type="dxa"/>
            <w:vAlign w:val="center"/>
          </w:tcPr>
          <w:p w:rsidR="00397A97" w:rsidRDefault="002F1674">
            <w:pPr>
              <w:jc w:val="right"/>
            </w:pPr>
            <w:r>
              <w:rPr>
                <w:sz w:val="24"/>
              </w:rPr>
              <w:t>0.85</w:t>
            </w:r>
          </w:p>
        </w:tc>
      </w:tr>
      <w:tr w:rsidR="00397A97">
        <w:tc>
          <w:tcPr>
            <w:tcW w:w="653" w:type="dxa"/>
            <w:vAlign w:val="center"/>
          </w:tcPr>
          <w:p w:rsidR="00397A97" w:rsidRDefault="002F1674">
            <w:pPr>
              <w:jc w:val="center"/>
            </w:pPr>
            <w:r>
              <w:rPr>
                <w:sz w:val="24"/>
              </w:rPr>
              <w:t>40</w:t>
            </w:r>
          </w:p>
        </w:tc>
        <w:tc>
          <w:tcPr>
            <w:tcW w:w="871" w:type="dxa"/>
            <w:vAlign w:val="center"/>
          </w:tcPr>
          <w:p w:rsidR="00397A97" w:rsidRDefault="002F1674">
            <w:pPr>
              <w:jc w:val="center"/>
            </w:pPr>
            <w:r>
              <w:rPr>
                <w:sz w:val="24"/>
              </w:rPr>
              <w:t>Ping An Insurance (Group) Company Of China,Ltd.</w:t>
            </w:r>
          </w:p>
        </w:tc>
        <w:tc>
          <w:tcPr>
            <w:tcW w:w="976" w:type="dxa"/>
            <w:vAlign w:val="center"/>
          </w:tcPr>
          <w:p w:rsidR="00397A97" w:rsidRDefault="002F1674">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397A97" w:rsidRDefault="002F1674">
            <w:pPr>
              <w:jc w:val="center"/>
            </w:pPr>
            <w:r>
              <w:rPr>
                <w:sz w:val="24"/>
              </w:rPr>
              <w:t>2318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15,000</w:t>
            </w:r>
          </w:p>
        </w:tc>
        <w:tc>
          <w:tcPr>
            <w:tcW w:w="1624" w:type="dxa"/>
            <w:vAlign w:val="center"/>
          </w:tcPr>
          <w:p w:rsidR="00397A97" w:rsidRDefault="002F1674">
            <w:pPr>
              <w:jc w:val="right"/>
            </w:pPr>
            <w:r>
              <w:rPr>
                <w:sz w:val="24"/>
              </w:rPr>
              <w:t>909,220.06</w:t>
            </w:r>
          </w:p>
        </w:tc>
        <w:tc>
          <w:tcPr>
            <w:tcW w:w="959" w:type="dxa"/>
            <w:vAlign w:val="center"/>
          </w:tcPr>
          <w:p w:rsidR="00397A97" w:rsidRDefault="002F1674">
            <w:pPr>
              <w:jc w:val="right"/>
            </w:pPr>
            <w:r>
              <w:rPr>
                <w:sz w:val="24"/>
              </w:rPr>
              <w:t>0.84</w:t>
            </w:r>
          </w:p>
        </w:tc>
      </w:tr>
      <w:tr w:rsidR="00397A97">
        <w:tc>
          <w:tcPr>
            <w:tcW w:w="653" w:type="dxa"/>
            <w:vAlign w:val="center"/>
          </w:tcPr>
          <w:p w:rsidR="00397A97" w:rsidRDefault="002F1674">
            <w:pPr>
              <w:jc w:val="center"/>
            </w:pPr>
            <w:r>
              <w:rPr>
                <w:sz w:val="24"/>
              </w:rPr>
              <w:t>41</w:t>
            </w:r>
          </w:p>
        </w:tc>
        <w:tc>
          <w:tcPr>
            <w:tcW w:w="871" w:type="dxa"/>
            <w:vAlign w:val="center"/>
          </w:tcPr>
          <w:p w:rsidR="00397A97" w:rsidRDefault="002F1674">
            <w:pPr>
              <w:jc w:val="center"/>
            </w:pPr>
            <w:r>
              <w:rPr>
                <w:sz w:val="24"/>
              </w:rPr>
              <w:t>Adidas AG</w:t>
            </w:r>
          </w:p>
        </w:tc>
        <w:tc>
          <w:tcPr>
            <w:tcW w:w="976" w:type="dxa"/>
            <w:vAlign w:val="center"/>
          </w:tcPr>
          <w:p w:rsidR="00397A97" w:rsidRDefault="002F1674">
            <w:pPr>
              <w:jc w:val="center"/>
            </w:pPr>
            <w:r>
              <w:rPr>
                <w:sz w:val="24"/>
              </w:rPr>
              <w:t>阿迪达斯公司</w:t>
            </w:r>
          </w:p>
        </w:tc>
        <w:tc>
          <w:tcPr>
            <w:tcW w:w="1138" w:type="dxa"/>
            <w:vAlign w:val="center"/>
          </w:tcPr>
          <w:p w:rsidR="00397A97" w:rsidRDefault="002F1674">
            <w:pPr>
              <w:jc w:val="center"/>
            </w:pPr>
            <w:r>
              <w:rPr>
                <w:sz w:val="24"/>
              </w:rPr>
              <w:t>ADS GR</w:t>
            </w:r>
          </w:p>
        </w:tc>
        <w:tc>
          <w:tcPr>
            <w:tcW w:w="815" w:type="dxa"/>
            <w:vAlign w:val="center"/>
          </w:tcPr>
          <w:p w:rsidR="00397A97" w:rsidRDefault="002F1674">
            <w:pPr>
              <w:jc w:val="center"/>
            </w:pPr>
            <w:r>
              <w:rPr>
                <w:sz w:val="24"/>
              </w:rPr>
              <w:t>德国证券交易</w:t>
            </w:r>
            <w:r>
              <w:rPr>
                <w:sz w:val="24"/>
              </w:rPr>
              <w:lastRenderedPageBreak/>
              <w:t>所</w:t>
            </w:r>
          </w:p>
        </w:tc>
        <w:tc>
          <w:tcPr>
            <w:tcW w:w="986" w:type="dxa"/>
            <w:vAlign w:val="center"/>
          </w:tcPr>
          <w:p w:rsidR="00397A97" w:rsidRDefault="002F1674">
            <w:pPr>
              <w:jc w:val="center"/>
            </w:pPr>
            <w:r>
              <w:rPr>
                <w:sz w:val="24"/>
              </w:rPr>
              <w:lastRenderedPageBreak/>
              <w:t>德国</w:t>
            </w:r>
          </w:p>
        </w:tc>
        <w:tc>
          <w:tcPr>
            <w:tcW w:w="976" w:type="dxa"/>
            <w:vAlign w:val="center"/>
          </w:tcPr>
          <w:p w:rsidR="00397A97" w:rsidRDefault="002F1674">
            <w:pPr>
              <w:jc w:val="right"/>
            </w:pPr>
            <w:r>
              <w:rPr>
                <w:sz w:val="24"/>
              </w:rPr>
              <w:t>633</w:t>
            </w:r>
          </w:p>
        </w:tc>
        <w:tc>
          <w:tcPr>
            <w:tcW w:w="1624" w:type="dxa"/>
            <w:vAlign w:val="center"/>
          </w:tcPr>
          <w:p w:rsidR="00397A97" w:rsidRDefault="002F1674">
            <w:pPr>
              <w:jc w:val="right"/>
            </w:pPr>
            <w:r>
              <w:rPr>
                <w:sz w:val="24"/>
              </w:rPr>
              <w:t>906,052.55</w:t>
            </w:r>
          </w:p>
        </w:tc>
        <w:tc>
          <w:tcPr>
            <w:tcW w:w="959" w:type="dxa"/>
            <w:vAlign w:val="center"/>
          </w:tcPr>
          <w:p w:rsidR="00397A97" w:rsidRDefault="002F1674">
            <w:pPr>
              <w:jc w:val="right"/>
            </w:pPr>
            <w:r>
              <w:rPr>
                <w:sz w:val="24"/>
              </w:rPr>
              <w:t>0.83</w:t>
            </w:r>
          </w:p>
        </w:tc>
      </w:tr>
      <w:tr w:rsidR="00397A97">
        <w:tc>
          <w:tcPr>
            <w:tcW w:w="653" w:type="dxa"/>
            <w:vAlign w:val="center"/>
          </w:tcPr>
          <w:p w:rsidR="00397A97" w:rsidRDefault="002F1674">
            <w:pPr>
              <w:jc w:val="center"/>
            </w:pPr>
            <w:r>
              <w:rPr>
                <w:sz w:val="24"/>
              </w:rPr>
              <w:t>42</w:t>
            </w:r>
          </w:p>
        </w:tc>
        <w:tc>
          <w:tcPr>
            <w:tcW w:w="871" w:type="dxa"/>
            <w:vAlign w:val="center"/>
          </w:tcPr>
          <w:p w:rsidR="00397A97" w:rsidRDefault="002F1674">
            <w:pPr>
              <w:jc w:val="center"/>
            </w:pPr>
            <w:r>
              <w:rPr>
                <w:sz w:val="24"/>
              </w:rPr>
              <w:t>BHP Billiton Ltd</w:t>
            </w:r>
          </w:p>
        </w:tc>
        <w:tc>
          <w:tcPr>
            <w:tcW w:w="976" w:type="dxa"/>
            <w:vAlign w:val="center"/>
          </w:tcPr>
          <w:p w:rsidR="00397A97" w:rsidRDefault="002F1674">
            <w:pPr>
              <w:jc w:val="center"/>
            </w:pPr>
            <w:r>
              <w:rPr>
                <w:sz w:val="24"/>
              </w:rPr>
              <w:t>必</w:t>
            </w:r>
            <w:proofErr w:type="gramStart"/>
            <w:r>
              <w:rPr>
                <w:sz w:val="24"/>
              </w:rPr>
              <w:t>和必拓有限公司</w:t>
            </w:r>
            <w:proofErr w:type="gramEnd"/>
          </w:p>
        </w:tc>
        <w:tc>
          <w:tcPr>
            <w:tcW w:w="1138" w:type="dxa"/>
            <w:vAlign w:val="center"/>
          </w:tcPr>
          <w:p w:rsidR="00397A97" w:rsidRDefault="002F1674">
            <w:pPr>
              <w:jc w:val="center"/>
            </w:pPr>
            <w:r>
              <w:rPr>
                <w:sz w:val="24"/>
              </w:rPr>
              <w:t>BHP AU</w:t>
            </w:r>
          </w:p>
        </w:tc>
        <w:tc>
          <w:tcPr>
            <w:tcW w:w="815" w:type="dxa"/>
            <w:vAlign w:val="center"/>
          </w:tcPr>
          <w:p w:rsidR="00397A97" w:rsidRDefault="002F1674">
            <w:pPr>
              <w:jc w:val="center"/>
            </w:pPr>
            <w:r>
              <w:rPr>
                <w:sz w:val="24"/>
              </w:rPr>
              <w:t>澳大利亚证券交易所</w:t>
            </w:r>
          </w:p>
        </w:tc>
        <w:tc>
          <w:tcPr>
            <w:tcW w:w="986" w:type="dxa"/>
            <w:vAlign w:val="center"/>
          </w:tcPr>
          <w:p w:rsidR="00397A97" w:rsidRDefault="002F1674">
            <w:pPr>
              <w:jc w:val="center"/>
            </w:pPr>
            <w:r>
              <w:rPr>
                <w:sz w:val="24"/>
              </w:rPr>
              <w:t>澳大利亚</w:t>
            </w:r>
          </w:p>
        </w:tc>
        <w:tc>
          <w:tcPr>
            <w:tcW w:w="976" w:type="dxa"/>
            <w:vAlign w:val="center"/>
          </w:tcPr>
          <w:p w:rsidR="00397A97" w:rsidRDefault="002F1674">
            <w:pPr>
              <w:jc w:val="right"/>
            </w:pPr>
            <w:r>
              <w:rPr>
                <w:sz w:val="24"/>
              </w:rPr>
              <w:t>5,439</w:t>
            </w:r>
          </w:p>
        </w:tc>
        <w:tc>
          <w:tcPr>
            <w:tcW w:w="1624" w:type="dxa"/>
            <w:vAlign w:val="center"/>
          </w:tcPr>
          <w:p w:rsidR="00397A97" w:rsidRDefault="002F1674">
            <w:pPr>
              <w:jc w:val="right"/>
            </w:pPr>
            <w:r>
              <w:rPr>
                <w:sz w:val="24"/>
              </w:rPr>
              <w:t>899,869.37</w:t>
            </w:r>
          </w:p>
        </w:tc>
        <w:tc>
          <w:tcPr>
            <w:tcW w:w="959" w:type="dxa"/>
            <w:vAlign w:val="center"/>
          </w:tcPr>
          <w:p w:rsidR="00397A97" w:rsidRDefault="002F1674">
            <w:pPr>
              <w:jc w:val="right"/>
            </w:pPr>
            <w:r>
              <w:rPr>
                <w:sz w:val="24"/>
              </w:rPr>
              <w:t>0.83</w:t>
            </w:r>
          </w:p>
        </w:tc>
      </w:tr>
      <w:tr w:rsidR="00397A97">
        <w:tc>
          <w:tcPr>
            <w:tcW w:w="653" w:type="dxa"/>
            <w:vAlign w:val="center"/>
          </w:tcPr>
          <w:p w:rsidR="00397A97" w:rsidRDefault="002F1674">
            <w:pPr>
              <w:jc w:val="center"/>
            </w:pPr>
            <w:r>
              <w:rPr>
                <w:sz w:val="24"/>
              </w:rPr>
              <w:t>43</w:t>
            </w:r>
          </w:p>
        </w:tc>
        <w:tc>
          <w:tcPr>
            <w:tcW w:w="871" w:type="dxa"/>
            <w:vAlign w:val="center"/>
          </w:tcPr>
          <w:p w:rsidR="00397A97" w:rsidRDefault="002F1674">
            <w:pPr>
              <w:jc w:val="center"/>
            </w:pPr>
            <w:r>
              <w:rPr>
                <w:sz w:val="24"/>
              </w:rPr>
              <w:t>UBS Group AG</w:t>
            </w:r>
          </w:p>
        </w:tc>
        <w:tc>
          <w:tcPr>
            <w:tcW w:w="976" w:type="dxa"/>
            <w:vAlign w:val="center"/>
          </w:tcPr>
          <w:p w:rsidR="00397A97" w:rsidRDefault="002F1674">
            <w:pPr>
              <w:jc w:val="center"/>
            </w:pPr>
            <w:r>
              <w:rPr>
                <w:sz w:val="24"/>
              </w:rPr>
              <w:t>瑞银集团</w:t>
            </w:r>
          </w:p>
        </w:tc>
        <w:tc>
          <w:tcPr>
            <w:tcW w:w="1138" w:type="dxa"/>
            <w:vAlign w:val="center"/>
          </w:tcPr>
          <w:p w:rsidR="00397A97" w:rsidRDefault="002F1674">
            <w:pPr>
              <w:jc w:val="center"/>
            </w:pPr>
            <w:r>
              <w:rPr>
                <w:sz w:val="24"/>
              </w:rPr>
              <w:t>UBSG SW</w:t>
            </w:r>
          </w:p>
        </w:tc>
        <w:tc>
          <w:tcPr>
            <w:tcW w:w="815" w:type="dxa"/>
            <w:vAlign w:val="center"/>
          </w:tcPr>
          <w:p w:rsidR="00397A97" w:rsidRDefault="002F1674">
            <w:pPr>
              <w:jc w:val="center"/>
            </w:pPr>
            <w:r>
              <w:rPr>
                <w:sz w:val="24"/>
              </w:rPr>
              <w:t>瑞士证券交易所</w:t>
            </w:r>
          </w:p>
        </w:tc>
        <w:tc>
          <w:tcPr>
            <w:tcW w:w="986" w:type="dxa"/>
            <w:vAlign w:val="center"/>
          </w:tcPr>
          <w:p w:rsidR="00397A97" w:rsidRDefault="002F1674">
            <w:pPr>
              <w:jc w:val="center"/>
            </w:pPr>
            <w:r>
              <w:rPr>
                <w:sz w:val="24"/>
              </w:rPr>
              <w:t>瑞士</w:t>
            </w:r>
          </w:p>
        </w:tc>
        <w:tc>
          <w:tcPr>
            <w:tcW w:w="976" w:type="dxa"/>
            <w:vAlign w:val="center"/>
          </w:tcPr>
          <w:p w:rsidR="00397A97" w:rsidRDefault="002F1674">
            <w:pPr>
              <w:jc w:val="right"/>
            </w:pPr>
            <w:r>
              <w:rPr>
                <w:sz w:val="24"/>
              </w:rPr>
              <w:t>10,499</w:t>
            </w:r>
          </w:p>
        </w:tc>
        <w:tc>
          <w:tcPr>
            <w:tcW w:w="1624" w:type="dxa"/>
            <w:vAlign w:val="center"/>
          </w:tcPr>
          <w:p w:rsidR="00397A97" w:rsidRDefault="002F1674">
            <w:pPr>
              <w:jc w:val="right"/>
            </w:pPr>
            <w:r>
              <w:rPr>
                <w:sz w:val="24"/>
              </w:rPr>
              <w:t>894,750.26</w:t>
            </w:r>
          </w:p>
        </w:tc>
        <w:tc>
          <w:tcPr>
            <w:tcW w:w="959" w:type="dxa"/>
            <w:vAlign w:val="center"/>
          </w:tcPr>
          <w:p w:rsidR="00397A97" w:rsidRDefault="002F1674">
            <w:pPr>
              <w:jc w:val="right"/>
            </w:pPr>
            <w:r>
              <w:rPr>
                <w:sz w:val="24"/>
              </w:rPr>
              <w:t>0.82</w:t>
            </w:r>
          </w:p>
        </w:tc>
      </w:tr>
      <w:tr w:rsidR="00397A97">
        <w:tc>
          <w:tcPr>
            <w:tcW w:w="653" w:type="dxa"/>
            <w:vAlign w:val="center"/>
          </w:tcPr>
          <w:p w:rsidR="00397A97" w:rsidRDefault="002F1674">
            <w:pPr>
              <w:jc w:val="center"/>
            </w:pPr>
            <w:r>
              <w:rPr>
                <w:sz w:val="24"/>
              </w:rPr>
              <w:t>44</w:t>
            </w:r>
          </w:p>
        </w:tc>
        <w:tc>
          <w:tcPr>
            <w:tcW w:w="871" w:type="dxa"/>
            <w:vAlign w:val="center"/>
          </w:tcPr>
          <w:p w:rsidR="00397A97" w:rsidRDefault="002F1674">
            <w:pPr>
              <w:jc w:val="center"/>
            </w:pPr>
            <w:r>
              <w:rPr>
                <w:sz w:val="24"/>
              </w:rPr>
              <w:t>ASML HOLDING NV</w:t>
            </w:r>
          </w:p>
        </w:tc>
        <w:tc>
          <w:tcPr>
            <w:tcW w:w="976" w:type="dxa"/>
            <w:vAlign w:val="center"/>
          </w:tcPr>
          <w:p w:rsidR="00397A97" w:rsidRDefault="002F1674">
            <w:pPr>
              <w:jc w:val="center"/>
            </w:pPr>
            <w:r>
              <w:rPr>
                <w:sz w:val="24"/>
              </w:rPr>
              <w:t>阿斯</w:t>
            </w:r>
            <w:proofErr w:type="gramStart"/>
            <w:r>
              <w:rPr>
                <w:sz w:val="24"/>
              </w:rPr>
              <w:t>麦公司</w:t>
            </w:r>
            <w:proofErr w:type="gramEnd"/>
          </w:p>
        </w:tc>
        <w:tc>
          <w:tcPr>
            <w:tcW w:w="1138" w:type="dxa"/>
            <w:vAlign w:val="center"/>
          </w:tcPr>
          <w:p w:rsidR="00397A97" w:rsidRDefault="002F1674">
            <w:pPr>
              <w:jc w:val="center"/>
            </w:pPr>
            <w:r>
              <w:rPr>
                <w:sz w:val="24"/>
              </w:rPr>
              <w:t>ASML NA</w:t>
            </w:r>
          </w:p>
        </w:tc>
        <w:tc>
          <w:tcPr>
            <w:tcW w:w="815" w:type="dxa"/>
            <w:vAlign w:val="center"/>
          </w:tcPr>
          <w:p w:rsidR="00397A97" w:rsidRDefault="002F1674">
            <w:pPr>
              <w:jc w:val="center"/>
            </w:pPr>
            <w:r>
              <w:rPr>
                <w:sz w:val="24"/>
              </w:rPr>
              <w:t>荷兰证券交易所</w:t>
            </w:r>
          </w:p>
        </w:tc>
        <w:tc>
          <w:tcPr>
            <w:tcW w:w="986" w:type="dxa"/>
            <w:vAlign w:val="center"/>
          </w:tcPr>
          <w:p w:rsidR="00397A97" w:rsidRDefault="002F1674">
            <w:pPr>
              <w:jc w:val="center"/>
            </w:pPr>
            <w:r>
              <w:rPr>
                <w:sz w:val="24"/>
              </w:rPr>
              <w:t>荷兰</w:t>
            </w:r>
          </w:p>
        </w:tc>
        <w:tc>
          <w:tcPr>
            <w:tcW w:w="976" w:type="dxa"/>
            <w:vAlign w:val="center"/>
          </w:tcPr>
          <w:p w:rsidR="00397A97" w:rsidRDefault="002F1674">
            <w:pPr>
              <w:jc w:val="right"/>
            </w:pPr>
            <w:r>
              <w:rPr>
                <w:sz w:val="24"/>
              </w:rPr>
              <w:t>807</w:t>
            </w:r>
          </w:p>
        </w:tc>
        <w:tc>
          <w:tcPr>
            <w:tcW w:w="1624" w:type="dxa"/>
            <w:vAlign w:val="center"/>
          </w:tcPr>
          <w:p w:rsidR="00397A97" w:rsidRDefault="002F1674">
            <w:pPr>
              <w:jc w:val="right"/>
            </w:pPr>
            <w:r>
              <w:rPr>
                <w:sz w:val="24"/>
              </w:rPr>
              <w:t>868,612.06</w:t>
            </w:r>
          </w:p>
        </w:tc>
        <w:tc>
          <w:tcPr>
            <w:tcW w:w="959" w:type="dxa"/>
            <w:vAlign w:val="center"/>
          </w:tcPr>
          <w:p w:rsidR="00397A97" w:rsidRDefault="002F1674">
            <w:pPr>
              <w:jc w:val="right"/>
            </w:pPr>
            <w:r>
              <w:rPr>
                <w:sz w:val="24"/>
              </w:rPr>
              <w:t>0.80</w:t>
            </w:r>
          </w:p>
        </w:tc>
      </w:tr>
      <w:tr w:rsidR="00397A97">
        <w:tc>
          <w:tcPr>
            <w:tcW w:w="653" w:type="dxa"/>
            <w:vAlign w:val="center"/>
          </w:tcPr>
          <w:p w:rsidR="00397A97" w:rsidRDefault="002F1674">
            <w:pPr>
              <w:jc w:val="center"/>
            </w:pPr>
            <w:r>
              <w:rPr>
                <w:sz w:val="24"/>
              </w:rPr>
              <w:t>45</w:t>
            </w:r>
          </w:p>
        </w:tc>
        <w:tc>
          <w:tcPr>
            <w:tcW w:w="871" w:type="dxa"/>
            <w:vAlign w:val="center"/>
          </w:tcPr>
          <w:p w:rsidR="00397A97" w:rsidRDefault="002F1674">
            <w:pPr>
              <w:jc w:val="center"/>
            </w:pPr>
            <w:r>
              <w:rPr>
                <w:sz w:val="24"/>
              </w:rPr>
              <w:t>Raytheon Company</w:t>
            </w:r>
          </w:p>
        </w:tc>
        <w:tc>
          <w:tcPr>
            <w:tcW w:w="976" w:type="dxa"/>
            <w:vAlign w:val="center"/>
          </w:tcPr>
          <w:p w:rsidR="00397A97" w:rsidRDefault="002F1674">
            <w:pPr>
              <w:jc w:val="center"/>
            </w:pPr>
            <w:r>
              <w:rPr>
                <w:sz w:val="24"/>
              </w:rPr>
              <w:t>雷神公司</w:t>
            </w:r>
          </w:p>
        </w:tc>
        <w:tc>
          <w:tcPr>
            <w:tcW w:w="1138" w:type="dxa"/>
            <w:vAlign w:val="center"/>
          </w:tcPr>
          <w:p w:rsidR="00397A97" w:rsidRDefault="002F1674">
            <w:pPr>
              <w:jc w:val="center"/>
            </w:pPr>
            <w:r>
              <w:rPr>
                <w:sz w:val="24"/>
              </w:rPr>
              <w:t>RTN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822</w:t>
            </w:r>
          </w:p>
        </w:tc>
        <w:tc>
          <w:tcPr>
            <w:tcW w:w="1624" w:type="dxa"/>
            <w:vAlign w:val="center"/>
          </w:tcPr>
          <w:p w:rsidR="00397A97" w:rsidRDefault="002F1674">
            <w:pPr>
              <w:jc w:val="right"/>
            </w:pPr>
            <w:r>
              <w:rPr>
                <w:sz w:val="24"/>
              </w:rPr>
              <w:t>865,131.75</w:t>
            </w:r>
          </w:p>
        </w:tc>
        <w:tc>
          <w:tcPr>
            <w:tcW w:w="959" w:type="dxa"/>
            <w:vAlign w:val="center"/>
          </w:tcPr>
          <w:p w:rsidR="00397A97" w:rsidRDefault="002F1674">
            <w:pPr>
              <w:jc w:val="right"/>
            </w:pPr>
            <w:r>
              <w:rPr>
                <w:sz w:val="24"/>
              </w:rPr>
              <w:t>0.80</w:t>
            </w:r>
          </w:p>
        </w:tc>
      </w:tr>
      <w:tr w:rsidR="00397A97">
        <w:tc>
          <w:tcPr>
            <w:tcW w:w="653" w:type="dxa"/>
            <w:vAlign w:val="center"/>
          </w:tcPr>
          <w:p w:rsidR="00397A97" w:rsidRDefault="002F1674">
            <w:pPr>
              <w:jc w:val="center"/>
            </w:pPr>
            <w:r>
              <w:rPr>
                <w:sz w:val="24"/>
              </w:rPr>
              <w:t>46</w:t>
            </w:r>
          </w:p>
        </w:tc>
        <w:tc>
          <w:tcPr>
            <w:tcW w:w="871" w:type="dxa"/>
            <w:vAlign w:val="center"/>
          </w:tcPr>
          <w:p w:rsidR="00397A97" w:rsidRDefault="002F1674">
            <w:pPr>
              <w:jc w:val="center"/>
            </w:pPr>
            <w:r>
              <w:rPr>
                <w:sz w:val="24"/>
              </w:rPr>
              <w:t>The Home Depot, Inc.</w:t>
            </w:r>
          </w:p>
        </w:tc>
        <w:tc>
          <w:tcPr>
            <w:tcW w:w="976" w:type="dxa"/>
            <w:vAlign w:val="center"/>
          </w:tcPr>
          <w:p w:rsidR="00397A97" w:rsidRDefault="002F1674">
            <w:pPr>
              <w:jc w:val="center"/>
            </w:pPr>
            <w:r>
              <w:rPr>
                <w:sz w:val="24"/>
              </w:rPr>
              <w:t>家得宝公司</w:t>
            </w:r>
          </w:p>
        </w:tc>
        <w:tc>
          <w:tcPr>
            <w:tcW w:w="1138" w:type="dxa"/>
            <w:vAlign w:val="center"/>
          </w:tcPr>
          <w:p w:rsidR="00397A97" w:rsidRDefault="002F1674">
            <w:pPr>
              <w:jc w:val="center"/>
            </w:pPr>
            <w:r>
              <w:rPr>
                <w:sz w:val="24"/>
              </w:rPr>
              <w:t>HD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716</w:t>
            </w:r>
          </w:p>
        </w:tc>
        <w:tc>
          <w:tcPr>
            <w:tcW w:w="1624" w:type="dxa"/>
            <w:vAlign w:val="center"/>
          </w:tcPr>
          <w:p w:rsidR="00397A97" w:rsidRDefault="002F1674">
            <w:pPr>
              <w:jc w:val="right"/>
            </w:pPr>
            <w:r>
              <w:rPr>
                <w:sz w:val="24"/>
              </w:rPr>
              <w:t>844,332.28</w:t>
            </w:r>
          </w:p>
        </w:tc>
        <w:tc>
          <w:tcPr>
            <w:tcW w:w="959" w:type="dxa"/>
            <w:vAlign w:val="center"/>
          </w:tcPr>
          <w:p w:rsidR="00397A97" w:rsidRDefault="002F1674">
            <w:pPr>
              <w:jc w:val="right"/>
            </w:pPr>
            <w:r>
              <w:rPr>
                <w:sz w:val="24"/>
              </w:rPr>
              <w:t>0.78</w:t>
            </w:r>
          </w:p>
        </w:tc>
      </w:tr>
      <w:tr w:rsidR="00397A97">
        <w:tc>
          <w:tcPr>
            <w:tcW w:w="653" w:type="dxa"/>
            <w:vAlign w:val="center"/>
          </w:tcPr>
          <w:p w:rsidR="00397A97" w:rsidRDefault="002F1674">
            <w:pPr>
              <w:jc w:val="center"/>
            </w:pPr>
            <w:r>
              <w:rPr>
                <w:sz w:val="24"/>
              </w:rPr>
              <w:t>47</w:t>
            </w:r>
          </w:p>
        </w:tc>
        <w:tc>
          <w:tcPr>
            <w:tcW w:w="871" w:type="dxa"/>
            <w:vAlign w:val="center"/>
          </w:tcPr>
          <w:p w:rsidR="00397A97" w:rsidRDefault="002F1674">
            <w:pPr>
              <w:jc w:val="center"/>
            </w:pPr>
            <w:r>
              <w:rPr>
                <w:sz w:val="24"/>
              </w:rPr>
              <w:t>The Charles Schwab Corp.</w:t>
            </w:r>
          </w:p>
        </w:tc>
        <w:tc>
          <w:tcPr>
            <w:tcW w:w="976" w:type="dxa"/>
            <w:vAlign w:val="center"/>
          </w:tcPr>
          <w:p w:rsidR="00397A97" w:rsidRDefault="002F1674">
            <w:pPr>
              <w:jc w:val="center"/>
            </w:pPr>
            <w:r>
              <w:rPr>
                <w:sz w:val="24"/>
              </w:rPr>
              <w:t>嘉信理财公司</w:t>
            </w:r>
          </w:p>
        </w:tc>
        <w:tc>
          <w:tcPr>
            <w:tcW w:w="1138" w:type="dxa"/>
            <w:vAlign w:val="center"/>
          </w:tcPr>
          <w:p w:rsidR="00397A97" w:rsidRDefault="002F1674">
            <w:pPr>
              <w:jc w:val="center"/>
            </w:pPr>
            <w:r>
              <w:rPr>
                <w:sz w:val="24"/>
              </w:rPr>
              <w:t>SCHW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2,950</w:t>
            </w:r>
          </w:p>
        </w:tc>
        <w:tc>
          <w:tcPr>
            <w:tcW w:w="1624" w:type="dxa"/>
            <w:vAlign w:val="center"/>
          </w:tcPr>
          <w:p w:rsidR="00397A97" w:rsidRDefault="002F1674">
            <w:pPr>
              <w:jc w:val="right"/>
            </w:pPr>
            <w:r>
              <w:rPr>
                <w:sz w:val="24"/>
              </w:rPr>
              <w:t>840,834.65</w:t>
            </w:r>
          </w:p>
        </w:tc>
        <w:tc>
          <w:tcPr>
            <w:tcW w:w="959" w:type="dxa"/>
            <w:vAlign w:val="center"/>
          </w:tcPr>
          <w:p w:rsidR="00397A97" w:rsidRDefault="002F1674">
            <w:pPr>
              <w:jc w:val="right"/>
            </w:pPr>
            <w:r>
              <w:rPr>
                <w:sz w:val="24"/>
              </w:rPr>
              <w:t>0.77</w:t>
            </w:r>
          </w:p>
        </w:tc>
      </w:tr>
      <w:tr w:rsidR="00397A97">
        <w:tc>
          <w:tcPr>
            <w:tcW w:w="653" w:type="dxa"/>
            <w:vAlign w:val="center"/>
          </w:tcPr>
          <w:p w:rsidR="00397A97" w:rsidRDefault="002F1674">
            <w:pPr>
              <w:jc w:val="center"/>
            </w:pPr>
            <w:r>
              <w:rPr>
                <w:sz w:val="24"/>
              </w:rPr>
              <w:t>48</w:t>
            </w:r>
          </w:p>
        </w:tc>
        <w:tc>
          <w:tcPr>
            <w:tcW w:w="871" w:type="dxa"/>
            <w:vAlign w:val="center"/>
          </w:tcPr>
          <w:p w:rsidR="00397A97" w:rsidRDefault="002F1674">
            <w:pPr>
              <w:jc w:val="center"/>
            </w:pPr>
            <w:r>
              <w:rPr>
                <w:sz w:val="24"/>
              </w:rPr>
              <w:t>SMC Corporation</w:t>
            </w:r>
          </w:p>
        </w:tc>
        <w:tc>
          <w:tcPr>
            <w:tcW w:w="976" w:type="dxa"/>
            <w:vAlign w:val="center"/>
          </w:tcPr>
          <w:p w:rsidR="00397A97" w:rsidRDefault="002F1674">
            <w:pPr>
              <w:jc w:val="center"/>
            </w:pPr>
            <w:r>
              <w:rPr>
                <w:sz w:val="24"/>
              </w:rPr>
              <w:t>日本</w:t>
            </w:r>
            <w:r>
              <w:rPr>
                <w:sz w:val="24"/>
              </w:rPr>
              <w:t>SMC</w:t>
            </w:r>
            <w:r>
              <w:rPr>
                <w:sz w:val="24"/>
              </w:rPr>
              <w:t>公司</w:t>
            </w:r>
          </w:p>
        </w:tc>
        <w:tc>
          <w:tcPr>
            <w:tcW w:w="1138" w:type="dxa"/>
            <w:vAlign w:val="center"/>
          </w:tcPr>
          <w:p w:rsidR="00397A97" w:rsidRDefault="002F1674">
            <w:pPr>
              <w:jc w:val="center"/>
            </w:pPr>
            <w:r>
              <w:rPr>
                <w:sz w:val="24"/>
              </w:rPr>
              <w:t>6273 JP</w:t>
            </w:r>
          </w:p>
        </w:tc>
        <w:tc>
          <w:tcPr>
            <w:tcW w:w="815" w:type="dxa"/>
            <w:vAlign w:val="center"/>
          </w:tcPr>
          <w:p w:rsidR="00397A97" w:rsidRDefault="002F1674">
            <w:pPr>
              <w:jc w:val="center"/>
            </w:pPr>
            <w:r>
              <w:rPr>
                <w:sz w:val="24"/>
              </w:rPr>
              <w:t>日本证券交易所</w:t>
            </w:r>
          </w:p>
        </w:tc>
        <w:tc>
          <w:tcPr>
            <w:tcW w:w="986" w:type="dxa"/>
            <w:vAlign w:val="center"/>
          </w:tcPr>
          <w:p w:rsidR="00397A97" w:rsidRDefault="002F1674">
            <w:pPr>
              <w:jc w:val="center"/>
            </w:pPr>
            <w:r>
              <w:rPr>
                <w:sz w:val="24"/>
              </w:rPr>
              <w:t>日本</w:t>
            </w:r>
          </w:p>
        </w:tc>
        <w:tc>
          <w:tcPr>
            <w:tcW w:w="976" w:type="dxa"/>
            <w:vAlign w:val="center"/>
          </w:tcPr>
          <w:p w:rsidR="00397A97" w:rsidRDefault="002F1674">
            <w:pPr>
              <w:jc w:val="right"/>
            </w:pPr>
            <w:r>
              <w:rPr>
                <w:sz w:val="24"/>
              </w:rPr>
              <w:t>400</w:t>
            </w:r>
          </w:p>
        </w:tc>
        <w:tc>
          <w:tcPr>
            <w:tcW w:w="1624" w:type="dxa"/>
            <w:vAlign w:val="center"/>
          </w:tcPr>
          <w:p w:rsidR="00397A97" w:rsidRDefault="002F1674">
            <w:pPr>
              <w:jc w:val="right"/>
            </w:pPr>
            <w:r>
              <w:rPr>
                <w:sz w:val="24"/>
              </w:rPr>
              <w:t>831,498.31</w:t>
            </w:r>
          </w:p>
        </w:tc>
        <w:tc>
          <w:tcPr>
            <w:tcW w:w="959" w:type="dxa"/>
            <w:vAlign w:val="center"/>
          </w:tcPr>
          <w:p w:rsidR="00397A97" w:rsidRDefault="002F1674">
            <w:pPr>
              <w:jc w:val="right"/>
            </w:pPr>
            <w:r>
              <w:rPr>
                <w:sz w:val="24"/>
              </w:rPr>
              <w:t>0.77</w:t>
            </w:r>
          </w:p>
        </w:tc>
      </w:tr>
      <w:tr w:rsidR="00397A97">
        <w:tc>
          <w:tcPr>
            <w:tcW w:w="653" w:type="dxa"/>
            <w:vAlign w:val="center"/>
          </w:tcPr>
          <w:p w:rsidR="00397A97" w:rsidRDefault="002F1674">
            <w:pPr>
              <w:jc w:val="center"/>
            </w:pPr>
            <w:r>
              <w:rPr>
                <w:sz w:val="24"/>
              </w:rPr>
              <w:t>49</w:t>
            </w:r>
          </w:p>
        </w:tc>
        <w:tc>
          <w:tcPr>
            <w:tcW w:w="871" w:type="dxa"/>
            <w:vAlign w:val="center"/>
          </w:tcPr>
          <w:p w:rsidR="00397A97" w:rsidRDefault="002F1674">
            <w:pPr>
              <w:jc w:val="center"/>
            </w:pPr>
            <w:r>
              <w:rPr>
                <w:sz w:val="24"/>
              </w:rPr>
              <w:t>Fortive Corp</w:t>
            </w:r>
          </w:p>
        </w:tc>
        <w:tc>
          <w:tcPr>
            <w:tcW w:w="976" w:type="dxa"/>
            <w:vAlign w:val="center"/>
          </w:tcPr>
          <w:p w:rsidR="00397A97" w:rsidRDefault="002F1674">
            <w:pPr>
              <w:jc w:val="center"/>
            </w:pPr>
            <w:r>
              <w:rPr>
                <w:sz w:val="24"/>
              </w:rPr>
              <w:t>Fortive</w:t>
            </w:r>
            <w:r>
              <w:rPr>
                <w:sz w:val="24"/>
              </w:rPr>
              <w:t>公司</w:t>
            </w:r>
          </w:p>
        </w:tc>
        <w:tc>
          <w:tcPr>
            <w:tcW w:w="1138" w:type="dxa"/>
            <w:vAlign w:val="center"/>
          </w:tcPr>
          <w:p w:rsidR="00397A97" w:rsidRDefault="002F1674">
            <w:pPr>
              <w:jc w:val="center"/>
            </w:pPr>
            <w:r>
              <w:rPr>
                <w:sz w:val="24"/>
              </w:rPr>
              <w:t>FTV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1,777</w:t>
            </w:r>
          </w:p>
        </w:tc>
        <w:tc>
          <w:tcPr>
            <w:tcW w:w="1624" w:type="dxa"/>
            <w:vAlign w:val="center"/>
          </w:tcPr>
          <w:p w:rsidR="00397A97" w:rsidRDefault="002F1674">
            <w:pPr>
              <w:jc w:val="right"/>
            </w:pPr>
            <w:r>
              <w:rPr>
                <w:sz w:val="24"/>
              </w:rPr>
              <w:t>825,175.03</w:t>
            </w:r>
          </w:p>
        </w:tc>
        <w:tc>
          <w:tcPr>
            <w:tcW w:w="959" w:type="dxa"/>
            <w:vAlign w:val="center"/>
          </w:tcPr>
          <w:p w:rsidR="00397A97" w:rsidRDefault="002F1674">
            <w:pPr>
              <w:jc w:val="right"/>
            </w:pPr>
            <w:r>
              <w:rPr>
                <w:sz w:val="24"/>
              </w:rPr>
              <w:t>0.76</w:t>
            </w:r>
          </w:p>
        </w:tc>
      </w:tr>
      <w:tr w:rsidR="00397A97">
        <w:tc>
          <w:tcPr>
            <w:tcW w:w="653" w:type="dxa"/>
            <w:vAlign w:val="center"/>
          </w:tcPr>
          <w:p w:rsidR="00397A97" w:rsidRDefault="002F1674">
            <w:pPr>
              <w:jc w:val="center"/>
            </w:pPr>
            <w:r>
              <w:rPr>
                <w:sz w:val="24"/>
              </w:rPr>
              <w:t>50</w:t>
            </w:r>
          </w:p>
        </w:tc>
        <w:tc>
          <w:tcPr>
            <w:tcW w:w="871" w:type="dxa"/>
            <w:vAlign w:val="center"/>
          </w:tcPr>
          <w:p w:rsidR="00397A97" w:rsidRDefault="002F1674">
            <w:pPr>
              <w:jc w:val="center"/>
            </w:pPr>
            <w:r>
              <w:rPr>
                <w:sz w:val="24"/>
              </w:rPr>
              <w:t>Intercontinental Exchange, Inc.</w:t>
            </w:r>
          </w:p>
        </w:tc>
        <w:tc>
          <w:tcPr>
            <w:tcW w:w="976" w:type="dxa"/>
            <w:vAlign w:val="center"/>
          </w:tcPr>
          <w:p w:rsidR="00397A97" w:rsidRDefault="002F1674">
            <w:pPr>
              <w:jc w:val="center"/>
            </w:pPr>
            <w:r>
              <w:rPr>
                <w:sz w:val="24"/>
              </w:rPr>
              <w:t>洲际交易所</w:t>
            </w:r>
          </w:p>
        </w:tc>
        <w:tc>
          <w:tcPr>
            <w:tcW w:w="1138" w:type="dxa"/>
            <w:vAlign w:val="center"/>
          </w:tcPr>
          <w:p w:rsidR="00397A97" w:rsidRDefault="002F1674">
            <w:pPr>
              <w:jc w:val="center"/>
            </w:pPr>
            <w:r>
              <w:rPr>
                <w:sz w:val="24"/>
              </w:rPr>
              <w:t>ICE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1,587</w:t>
            </w:r>
          </w:p>
        </w:tc>
        <w:tc>
          <w:tcPr>
            <w:tcW w:w="1624" w:type="dxa"/>
            <w:vAlign w:val="center"/>
          </w:tcPr>
          <w:p w:rsidR="00397A97" w:rsidRDefault="002F1674">
            <w:pPr>
              <w:jc w:val="right"/>
            </w:pPr>
            <w:r>
              <w:rPr>
                <w:sz w:val="24"/>
              </w:rPr>
              <w:t>820,486.71</w:t>
            </w:r>
          </w:p>
        </w:tc>
        <w:tc>
          <w:tcPr>
            <w:tcW w:w="959" w:type="dxa"/>
            <w:vAlign w:val="center"/>
          </w:tcPr>
          <w:p w:rsidR="00397A97" w:rsidRDefault="002F1674">
            <w:pPr>
              <w:jc w:val="right"/>
            </w:pPr>
            <w:r>
              <w:rPr>
                <w:sz w:val="24"/>
              </w:rPr>
              <w:t>0.76</w:t>
            </w:r>
          </w:p>
        </w:tc>
      </w:tr>
      <w:tr w:rsidR="00397A97">
        <w:tc>
          <w:tcPr>
            <w:tcW w:w="653" w:type="dxa"/>
            <w:vAlign w:val="center"/>
          </w:tcPr>
          <w:p w:rsidR="00397A97" w:rsidRDefault="002F1674">
            <w:pPr>
              <w:jc w:val="center"/>
            </w:pPr>
            <w:r>
              <w:rPr>
                <w:sz w:val="24"/>
              </w:rPr>
              <w:t>51</w:t>
            </w:r>
          </w:p>
        </w:tc>
        <w:tc>
          <w:tcPr>
            <w:tcW w:w="871" w:type="dxa"/>
            <w:vAlign w:val="center"/>
          </w:tcPr>
          <w:p w:rsidR="00397A97" w:rsidRDefault="002F1674">
            <w:pPr>
              <w:jc w:val="center"/>
            </w:pPr>
            <w:r>
              <w:rPr>
                <w:sz w:val="24"/>
              </w:rPr>
              <w:t>The PNC Financial Services Group, Inc.</w:t>
            </w:r>
          </w:p>
        </w:tc>
        <w:tc>
          <w:tcPr>
            <w:tcW w:w="976" w:type="dxa"/>
            <w:vAlign w:val="center"/>
          </w:tcPr>
          <w:p w:rsidR="00397A97" w:rsidRDefault="002F1674">
            <w:pPr>
              <w:jc w:val="center"/>
            </w:pPr>
            <w:r>
              <w:rPr>
                <w:sz w:val="24"/>
              </w:rPr>
              <w:t>PNC</w:t>
            </w:r>
            <w:r>
              <w:rPr>
                <w:sz w:val="24"/>
              </w:rPr>
              <w:t>金融服务集团</w:t>
            </w:r>
          </w:p>
        </w:tc>
        <w:tc>
          <w:tcPr>
            <w:tcW w:w="1138" w:type="dxa"/>
            <w:vAlign w:val="center"/>
          </w:tcPr>
          <w:p w:rsidR="00397A97" w:rsidRDefault="002F1674">
            <w:pPr>
              <w:jc w:val="center"/>
            </w:pPr>
            <w:r>
              <w:rPr>
                <w:sz w:val="24"/>
              </w:rPr>
              <w:t>PNC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1,021</w:t>
            </w:r>
          </w:p>
        </w:tc>
        <w:tc>
          <w:tcPr>
            <w:tcW w:w="1624" w:type="dxa"/>
            <w:vAlign w:val="center"/>
          </w:tcPr>
          <w:p w:rsidR="00397A97" w:rsidRDefault="002F1674">
            <w:pPr>
              <w:jc w:val="right"/>
            </w:pPr>
            <w:r>
              <w:rPr>
                <w:sz w:val="24"/>
              </w:rPr>
              <w:t>819,226.62</w:t>
            </w:r>
          </w:p>
        </w:tc>
        <w:tc>
          <w:tcPr>
            <w:tcW w:w="959" w:type="dxa"/>
            <w:vAlign w:val="center"/>
          </w:tcPr>
          <w:p w:rsidR="00397A97" w:rsidRDefault="002F1674">
            <w:pPr>
              <w:jc w:val="right"/>
            </w:pPr>
            <w:r>
              <w:rPr>
                <w:sz w:val="24"/>
              </w:rPr>
              <w:t>0.75</w:t>
            </w:r>
          </w:p>
        </w:tc>
      </w:tr>
      <w:tr w:rsidR="00397A97">
        <w:tc>
          <w:tcPr>
            <w:tcW w:w="653" w:type="dxa"/>
            <w:vAlign w:val="center"/>
          </w:tcPr>
          <w:p w:rsidR="00397A97" w:rsidRDefault="002F1674">
            <w:pPr>
              <w:jc w:val="center"/>
            </w:pPr>
            <w:r>
              <w:rPr>
                <w:sz w:val="24"/>
              </w:rPr>
              <w:t>52</w:t>
            </w:r>
          </w:p>
        </w:tc>
        <w:tc>
          <w:tcPr>
            <w:tcW w:w="871" w:type="dxa"/>
            <w:vAlign w:val="center"/>
          </w:tcPr>
          <w:p w:rsidR="00397A97" w:rsidRDefault="002F1674">
            <w:pPr>
              <w:jc w:val="center"/>
            </w:pPr>
            <w:r>
              <w:rPr>
                <w:sz w:val="24"/>
              </w:rPr>
              <w:t>Costco Wholesale Corp.</w:t>
            </w:r>
          </w:p>
        </w:tc>
        <w:tc>
          <w:tcPr>
            <w:tcW w:w="976" w:type="dxa"/>
            <w:vAlign w:val="center"/>
          </w:tcPr>
          <w:p w:rsidR="00397A97" w:rsidRDefault="002F1674">
            <w:pPr>
              <w:jc w:val="center"/>
            </w:pPr>
            <w:r>
              <w:rPr>
                <w:sz w:val="24"/>
              </w:rPr>
              <w:t>好市多公司</w:t>
            </w:r>
          </w:p>
        </w:tc>
        <w:tc>
          <w:tcPr>
            <w:tcW w:w="1138" w:type="dxa"/>
            <w:vAlign w:val="center"/>
          </w:tcPr>
          <w:p w:rsidR="00397A97" w:rsidRDefault="002F1674">
            <w:pPr>
              <w:jc w:val="center"/>
            </w:pPr>
            <w:r>
              <w:rPr>
                <w:sz w:val="24"/>
              </w:rPr>
              <w:t>COST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581</w:t>
            </w:r>
          </w:p>
        </w:tc>
        <w:tc>
          <w:tcPr>
            <w:tcW w:w="1624" w:type="dxa"/>
            <w:vAlign w:val="center"/>
          </w:tcPr>
          <w:p w:rsidR="00397A97" w:rsidRDefault="002F1674">
            <w:pPr>
              <w:jc w:val="right"/>
            </w:pPr>
            <w:r>
              <w:rPr>
                <w:sz w:val="24"/>
              </w:rPr>
              <w:t>812,297.54</w:t>
            </w:r>
          </w:p>
        </w:tc>
        <w:tc>
          <w:tcPr>
            <w:tcW w:w="959" w:type="dxa"/>
            <w:vAlign w:val="center"/>
          </w:tcPr>
          <w:p w:rsidR="00397A97" w:rsidRDefault="002F1674">
            <w:pPr>
              <w:jc w:val="right"/>
            </w:pPr>
            <w:r>
              <w:rPr>
                <w:sz w:val="24"/>
              </w:rPr>
              <w:t>0.75</w:t>
            </w:r>
          </w:p>
        </w:tc>
      </w:tr>
      <w:tr w:rsidR="00397A97">
        <w:tc>
          <w:tcPr>
            <w:tcW w:w="653" w:type="dxa"/>
            <w:vAlign w:val="center"/>
          </w:tcPr>
          <w:p w:rsidR="00397A97" w:rsidRDefault="002F1674">
            <w:pPr>
              <w:jc w:val="center"/>
            </w:pPr>
            <w:r>
              <w:rPr>
                <w:sz w:val="24"/>
              </w:rPr>
              <w:t>53</w:t>
            </w:r>
          </w:p>
        </w:tc>
        <w:tc>
          <w:tcPr>
            <w:tcW w:w="871" w:type="dxa"/>
            <w:vAlign w:val="center"/>
          </w:tcPr>
          <w:p w:rsidR="00397A97" w:rsidRDefault="002F1674">
            <w:pPr>
              <w:jc w:val="center"/>
            </w:pPr>
            <w:r>
              <w:rPr>
                <w:sz w:val="24"/>
              </w:rPr>
              <w:t xml:space="preserve">International Business </w:t>
            </w:r>
            <w:r>
              <w:rPr>
                <w:sz w:val="24"/>
              </w:rPr>
              <w:lastRenderedPageBreak/>
              <w:t>Machines Corp.</w:t>
            </w:r>
          </w:p>
        </w:tc>
        <w:tc>
          <w:tcPr>
            <w:tcW w:w="976" w:type="dxa"/>
            <w:vAlign w:val="center"/>
          </w:tcPr>
          <w:p w:rsidR="00397A97" w:rsidRDefault="002F1674">
            <w:pPr>
              <w:jc w:val="center"/>
            </w:pPr>
            <w:r>
              <w:rPr>
                <w:sz w:val="24"/>
              </w:rPr>
              <w:lastRenderedPageBreak/>
              <w:t>国际商业机器有限公司</w:t>
            </w:r>
          </w:p>
        </w:tc>
        <w:tc>
          <w:tcPr>
            <w:tcW w:w="1138" w:type="dxa"/>
            <w:vAlign w:val="center"/>
          </w:tcPr>
          <w:p w:rsidR="00397A97" w:rsidRDefault="002F1674">
            <w:pPr>
              <w:jc w:val="center"/>
            </w:pPr>
            <w:r>
              <w:rPr>
                <w:sz w:val="24"/>
              </w:rPr>
              <w:t>IBM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1,021</w:t>
            </w:r>
          </w:p>
        </w:tc>
        <w:tc>
          <w:tcPr>
            <w:tcW w:w="1624" w:type="dxa"/>
            <w:vAlign w:val="center"/>
          </w:tcPr>
          <w:p w:rsidR="00397A97" w:rsidRDefault="002F1674">
            <w:pPr>
              <w:jc w:val="right"/>
            </w:pPr>
            <w:r>
              <w:rPr>
                <w:sz w:val="24"/>
              </w:rPr>
              <w:t>796,522.88</w:t>
            </w:r>
          </w:p>
        </w:tc>
        <w:tc>
          <w:tcPr>
            <w:tcW w:w="959" w:type="dxa"/>
            <w:vAlign w:val="center"/>
          </w:tcPr>
          <w:p w:rsidR="00397A97" w:rsidRDefault="002F1674">
            <w:pPr>
              <w:jc w:val="right"/>
            </w:pPr>
            <w:r>
              <w:rPr>
                <w:sz w:val="24"/>
              </w:rPr>
              <w:t>0.73</w:t>
            </w:r>
          </w:p>
        </w:tc>
      </w:tr>
      <w:tr w:rsidR="00397A97">
        <w:tc>
          <w:tcPr>
            <w:tcW w:w="653" w:type="dxa"/>
            <w:vAlign w:val="center"/>
          </w:tcPr>
          <w:p w:rsidR="00397A97" w:rsidRDefault="002F1674">
            <w:pPr>
              <w:jc w:val="center"/>
            </w:pPr>
            <w:r>
              <w:rPr>
                <w:sz w:val="24"/>
              </w:rPr>
              <w:t>54</w:t>
            </w:r>
          </w:p>
        </w:tc>
        <w:tc>
          <w:tcPr>
            <w:tcW w:w="871" w:type="dxa"/>
            <w:vAlign w:val="center"/>
          </w:tcPr>
          <w:p w:rsidR="00397A97" w:rsidRDefault="002F1674">
            <w:pPr>
              <w:jc w:val="center"/>
            </w:pPr>
            <w:r>
              <w:rPr>
                <w:sz w:val="24"/>
              </w:rPr>
              <w:t>Telefonica Brasil SA</w:t>
            </w:r>
          </w:p>
        </w:tc>
        <w:tc>
          <w:tcPr>
            <w:tcW w:w="976" w:type="dxa"/>
            <w:vAlign w:val="center"/>
          </w:tcPr>
          <w:p w:rsidR="00397A97" w:rsidRDefault="002F1674">
            <w:pPr>
              <w:jc w:val="center"/>
            </w:pPr>
            <w:r>
              <w:rPr>
                <w:sz w:val="24"/>
              </w:rPr>
              <w:t>巴西电信公司</w:t>
            </w:r>
          </w:p>
        </w:tc>
        <w:tc>
          <w:tcPr>
            <w:tcW w:w="1138" w:type="dxa"/>
            <w:vAlign w:val="center"/>
          </w:tcPr>
          <w:p w:rsidR="00397A97" w:rsidRDefault="002F1674">
            <w:pPr>
              <w:jc w:val="center"/>
            </w:pPr>
            <w:r>
              <w:rPr>
                <w:sz w:val="24"/>
              </w:rPr>
              <w:t>VIVT4 BZ</w:t>
            </w:r>
          </w:p>
        </w:tc>
        <w:tc>
          <w:tcPr>
            <w:tcW w:w="815" w:type="dxa"/>
            <w:vAlign w:val="center"/>
          </w:tcPr>
          <w:p w:rsidR="00397A97" w:rsidRDefault="002F1674">
            <w:pPr>
              <w:jc w:val="center"/>
            </w:pPr>
            <w:r>
              <w:rPr>
                <w:sz w:val="24"/>
              </w:rPr>
              <w:t>巴西证券交易所</w:t>
            </w:r>
          </w:p>
        </w:tc>
        <w:tc>
          <w:tcPr>
            <w:tcW w:w="986" w:type="dxa"/>
            <w:vAlign w:val="center"/>
          </w:tcPr>
          <w:p w:rsidR="00397A97" w:rsidRDefault="002F1674">
            <w:pPr>
              <w:jc w:val="center"/>
            </w:pPr>
            <w:r>
              <w:rPr>
                <w:sz w:val="24"/>
              </w:rPr>
              <w:t>巴西</w:t>
            </w:r>
          </w:p>
        </w:tc>
        <w:tc>
          <w:tcPr>
            <w:tcW w:w="976" w:type="dxa"/>
            <w:vAlign w:val="center"/>
          </w:tcPr>
          <w:p w:rsidR="00397A97" w:rsidRDefault="002F1674">
            <w:pPr>
              <w:jc w:val="right"/>
            </w:pPr>
            <w:r>
              <w:rPr>
                <w:sz w:val="24"/>
              </w:rPr>
              <w:t>9,400</w:t>
            </w:r>
          </w:p>
        </w:tc>
        <w:tc>
          <w:tcPr>
            <w:tcW w:w="1624" w:type="dxa"/>
            <w:vAlign w:val="center"/>
          </w:tcPr>
          <w:p w:rsidR="00397A97" w:rsidRDefault="002F1674">
            <w:pPr>
              <w:jc w:val="right"/>
            </w:pPr>
            <w:r>
              <w:rPr>
                <w:sz w:val="24"/>
              </w:rPr>
              <w:t>768,586.62</w:t>
            </w:r>
          </w:p>
        </w:tc>
        <w:tc>
          <w:tcPr>
            <w:tcW w:w="959" w:type="dxa"/>
            <w:vAlign w:val="center"/>
          </w:tcPr>
          <w:p w:rsidR="00397A97" w:rsidRDefault="002F1674">
            <w:pPr>
              <w:jc w:val="right"/>
            </w:pPr>
            <w:r>
              <w:rPr>
                <w:sz w:val="24"/>
              </w:rPr>
              <w:t>0.71</w:t>
            </w:r>
          </w:p>
        </w:tc>
      </w:tr>
      <w:tr w:rsidR="00397A97">
        <w:tc>
          <w:tcPr>
            <w:tcW w:w="653" w:type="dxa"/>
            <w:vAlign w:val="center"/>
          </w:tcPr>
          <w:p w:rsidR="00397A97" w:rsidRDefault="002F1674">
            <w:pPr>
              <w:jc w:val="center"/>
            </w:pPr>
            <w:r>
              <w:rPr>
                <w:sz w:val="24"/>
              </w:rPr>
              <w:t>55</w:t>
            </w:r>
          </w:p>
        </w:tc>
        <w:tc>
          <w:tcPr>
            <w:tcW w:w="871" w:type="dxa"/>
            <w:vAlign w:val="center"/>
          </w:tcPr>
          <w:p w:rsidR="00397A97" w:rsidRDefault="002F1674">
            <w:pPr>
              <w:jc w:val="center"/>
            </w:pPr>
            <w:r>
              <w:rPr>
                <w:sz w:val="24"/>
              </w:rPr>
              <w:t>Zhuzhou CRRC Times Electric Co., Ltd.</w:t>
            </w:r>
          </w:p>
        </w:tc>
        <w:tc>
          <w:tcPr>
            <w:tcW w:w="976" w:type="dxa"/>
            <w:vAlign w:val="center"/>
          </w:tcPr>
          <w:p w:rsidR="00397A97" w:rsidRDefault="002F1674">
            <w:pPr>
              <w:jc w:val="center"/>
            </w:pPr>
            <w:r>
              <w:rPr>
                <w:sz w:val="24"/>
              </w:rPr>
              <w:t>株洲中车时代电气股份有限公司</w:t>
            </w:r>
          </w:p>
        </w:tc>
        <w:tc>
          <w:tcPr>
            <w:tcW w:w="1138" w:type="dxa"/>
            <w:vAlign w:val="center"/>
          </w:tcPr>
          <w:p w:rsidR="00397A97" w:rsidRDefault="002F1674">
            <w:pPr>
              <w:jc w:val="center"/>
            </w:pPr>
            <w:r>
              <w:rPr>
                <w:sz w:val="24"/>
              </w:rPr>
              <w:t>3898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20,000</w:t>
            </w:r>
          </w:p>
        </w:tc>
        <w:tc>
          <w:tcPr>
            <w:tcW w:w="1624" w:type="dxa"/>
            <w:vAlign w:val="center"/>
          </w:tcPr>
          <w:p w:rsidR="00397A97" w:rsidRDefault="002F1674">
            <w:pPr>
              <w:jc w:val="right"/>
            </w:pPr>
            <w:r>
              <w:rPr>
                <w:sz w:val="24"/>
              </w:rPr>
              <w:t>760,860.94</w:t>
            </w:r>
          </w:p>
        </w:tc>
        <w:tc>
          <w:tcPr>
            <w:tcW w:w="959" w:type="dxa"/>
            <w:vAlign w:val="center"/>
          </w:tcPr>
          <w:p w:rsidR="00397A97" w:rsidRDefault="002F1674">
            <w:pPr>
              <w:jc w:val="right"/>
            </w:pPr>
            <w:r>
              <w:rPr>
                <w:sz w:val="24"/>
              </w:rPr>
              <w:t>0.70</w:t>
            </w:r>
          </w:p>
        </w:tc>
      </w:tr>
      <w:tr w:rsidR="00397A97">
        <w:tc>
          <w:tcPr>
            <w:tcW w:w="653" w:type="dxa"/>
            <w:vAlign w:val="center"/>
          </w:tcPr>
          <w:p w:rsidR="00397A97" w:rsidRDefault="002F1674">
            <w:pPr>
              <w:jc w:val="center"/>
            </w:pPr>
            <w:r>
              <w:rPr>
                <w:sz w:val="24"/>
              </w:rPr>
              <w:t>56</w:t>
            </w:r>
          </w:p>
        </w:tc>
        <w:tc>
          <w:tcPr>
            <w:tcW w:w="871" w:type="dxa"/>
            <w:vAlign w:val="center"/>
          </w:tcPr>
          <w:p w:rsidR="00397A97" w:rsidRDefault="002F1674">
            <w:pPr>
              <w:jc w:val="center"/>
            </w:pPr>
            <w:r>
              <w:rPr>
                <w:sz w:val="24"/>
              </w:rPr>
              <w:t>China Shenhua Energy Company Limited</w:t>
            </w:r>
          </w:p>
        </w:tc>
        <w:tc>
          <w:tcPr>
            <w:tcW w:w="976" w:type="dxa"/>
            <w:vAlign w:val="center"/>
          </w:tcPr>
          <w:p w:rsidR="00397A97" w:rsidRDefault="002F1674">
            <w:pPr>
              <w:jc w:val="center"/>
            </w:pPr>
            <w:r>
              <w:rPr>
                <w:sz w:val="24"/>
              </w:rPr>
              <w:t>中国神华能源股份有限公司</w:t>
            </w:r>
          </w:p>
        </w:tc>
        <w:tc>
          <w:tcPr>
            <w:tcW w:w="1138" w:type="dxa"/>
            <w:vAlign w:val="center"/>
          </w:tcPr>
          <w:p w:rsidR="00397A97" w:rsidRDefault="002F1674">
            <w:pPr>
              <w:jc w:val="center"/>
            </w:pPr>
            <w:r>
              <w:rPr>
                <w:sz w:val="24"/>
              </w:rPr>
              <w:t>1088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50,000</w:t>
            </w:r>
          </w:p>
        </w:tc>
        <w:tc>
          <w:tcPr>
            <w:tcW w:w="1624" w:type="dxa"/>
            <w:vAlign w:val="center"/>
          </w:tcPr>
          <w:p w:rsidR="00397A97" w:rsidRDefault="002F1674">
            <w:pPr>
              <w:jc w:val="right"/>
            </w:pPr>
            <w:r>
              <w:rPr>
                <w:sz w:val="24"/>
              </w:rPr>
              <w:t>752,095.26</w:t>
            </w:r>
          </w:p>
        </w:tc>
        <w:tc>
          <w:tcPr>
            <w:tcW w:w="959" w:type="dxa"/>
            <w:vAlign w:val="center"/>
          </w:tcPr>
          <w:p w:rsidR="00397A97" w:rsidRDefault="002F1674">
            <w:pPr>
              <w:jc w:val="right"/>
            </w:pPr>
            <w:r>
              <w:rPr>
                <w:sz w:val="24"/>
              </w:rPr>
              <w:t>0.69</w:t>
            </w:r>
          </w:p>
        </w:tc>
      </w:tr>
      <w:tr w:rsidR="00397A97">
        <w:tc>
          <w:tcPr>
            <w:tcW w:w="653" w:type="dxa"/>
            <w:vAlign w:val="center"/>
          </w:tcPr>
          <w:p w:rsidR="00397A97" w:rsidRDefault="002F1674">
            <w:pPr>
              <w:jc w:val="center"/>
            </w:pPr>
            <w:r>
              <w:rPr>
                <w:sz w:val="24"/>
              </w:rPr>
              <w:t>57</w:t>
            </w:r>
          </w:p>
        </w:tc>
        <w:tc>
          <w:tcPr>
            <w:tcW w:w="871" w:type="dxa"/>
            <w:vAlign w:val="center"/>
          </w:tcPr>
          <w:p w:rsidR="00397A97" w:rsidRDefault="002F1674">
            <w:pPr>
              <w:jc w:val="center"/>
            </w:pPr>
            <w:r>
              <w:rPr>
                <w:sz w:val="24"/>
              </w:rPr>
              <w:t>Li Ning Company Limited</w:t>
            </w:r>
          </w:p>
        </w:tc>
        <w:tc>
          <w:tcPr>
            <w:tcW w:w="976" w:type="dxa"/>
            <w:vAlign w:val="center"/>
          </w:tcPr>
          <w:p w:rsidR="00397A97" w:rsidRDefault="002F1674">
            <w:pPr>
              <w:jc w:val="center"/>
            </w:pPr>
            <w:r>
              <w:rPr>
                <w:sz w:val="24"/>
              </w:rPr>
              <w:t>李宁有限公司</w:t>
            </w:r>
          </w:p>
        </w:tc>
        <w:tc>
          <w:tcPr>
            <w:tcW w:w="1138" w:type="dxa"/>
            <w:vAlign w:val="center"/>
          </w:tcPr>
          <w:p w:rsidR="00397A97" w:rsidRDefault="002F1674">
            <w:pPr>
              <w:jc w:val="center"/>
            </w:pPr>
            <w:r>
              <w:rPr>
                <w:sz w:val="24"/>
              </w:rPr>
              <w:t>2331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100,000</w:t>
            </w:r>
          </w:p>
        </w:tc>
        <w:tc>
          <w:tcPr>
            <w:tcW w:w="1624" w:type="dxa"/>
            <w:vAlign w:val="center"/>
          </w:tcPr>
          <w:p w:rsidR="00397A97" w:rsidRDefault="002F1674">
            <w:pPr>
              <w:jc w:val="right"/>
            </w:pPr>
            <w:r>
              <w:rPr>
                <w:sz w:val="24"/>
              </w:rPr>
              <w:t>736,317.04</w:t>
            </w:r>
          </w:p>
        </w:tc>
        <w:tc>
          <w:tcPr>
            <w:tcW w:w="959" w:type="dxa"/>
            <w:vAlign w:val="center"/>
          </w:tcPr>
          <w:p w:rsidR="00397A97" w:rsidRDefault="002F1674">
            <w:pPr>
              <w:jc w:val="right"/>
            </w:pPr>
            <w:r>
              <w:rPr>
                <w:sz w:val="24"/>
              </w:rPr>
              <w:t>0.68</w:t>
            </w:r>
          </w:p>
        </w:tc>
      </w:tr>
      <w:tr w:rsidR="00397A97">
        <w:tc>
          <w:tcPr>
            <w:tcW w:w="653" w:type="dxa"/>
            <w:vAlign w:val="center"/>
          </w:tcPr>
          <w:p w:rsidR="00397A97" w:rsidRDefault="002F1674">
            <w:pPr>
              <w:jc w:val="center"/>
            </w:pPr>
            <w:r>
              <w:rPr>
                <w:sz w:val="24"/>
              </w:rPr>
              <w:t>58</w:t>
            </w:r>
          </w:p>
        </w:tc>
        <w:tc>
          <w:tcPr>
            <w:tcW w:w="871" w:type="dxa"/>
            <w:vAlign w:val="center"/>
          </w:tcPr>
          <w:p w:rsidR="00397A97" w:rsidRDefault="002F1674">
            <w:pPr>
              <w:jc w:val="center"/>
            </w:pPr>
            <w:r>
              <w:rPr>
                <w:sz w:val="24"/>
              </w:rPr>
              <w:t>Kubota Corp</w:t>
            </w:r>
          </w:p>
        </w:tc>
        <w:tc>
          <w:tcPr>
            <w:tcW w:w="976" w:type="dxa"/>
            <w:vAlign w:val="center"/>
          </w:tcPr>
          <w:p w:rsidR="00397A97" w:rsidRDefault="002F1674">
            <w:pPr>
              <w:jc w:val="center"/>
            </w:pPr>
            <w:r>
              <w:rPr>
                <w:sz w:val="24"/>
              </w:rPr>
              <w:t>久保田公司</w:t>
            </w:r>
          </w:p>
        </w:tc>
        <w:tc>
          <w:tcPr>
            <w:tcW w:w="1138" w:type="dxa"/>
            <w:vAlign w:val="center"/>
          </w:tcPr>
          <w:p w:rsidR="00397A97" w:rsidRDefault="002F1674">
            <w:pPr>
              <w:jc w:val="center"/>
            </w:pPr>
            <w:r>
              <w:rPr>
                <w:sz w:val="24"/>
              </w:rPr>
              <w:t>6326 JP</w:t>
            </w:r>
          </w:p>
        </w:tc>
        <w:tc>
          <w:tcPr>
            <w:tcW w:w="815" w:type="dxa"/>
            <w:vAlign w:val="center"/>
          </w:tcPr>
          <w:p w:rsidR="00397A97" w:rsidRDefault="002F1674">
            <w:pPr>
              <w:jc w:val="center"/>
            </w:pPr>
            <w:r>
              <w:rPr>
                <w:sz w:val="24"/>
              </w:rPr>
              <w:t>日本证券交易所</w:t>
            </w:r>
          </w:p>
        </w:tc>
        <w:tc>
          <w:tcPr>
            <w:tcW w:w="986" w:type="dxa"/>
            <w:vAlign w:val="center"/>
          </w:tcPr>
          <w:p w:rsidR="00397A97" w:rsidRDefault="002F1674">
            <w:pPr>
              <w:jc w:val="center"/>
            </w:pPr>
            <w:r>
              <w:rPr>
                <w:sz w:val="24"/>
              </w:rPr>
              <w:t>日本</w:t>
            </w:r>
          </w:p>
        </w:tc>
        <w:tc>
          <w:tcPr>
            <w:tcW w:w="976" w:type="dxa"/>
            <w:vAlign w:val="center"/>
          </w:tcPr>
          <w:p w:rsidR="00397A97" w:rsidRDefault="002F1674">
            <w:pPr>
              <w:jc w:val="right"/>
            </w:pPr>
            <w:r>
              <w:rPr>
                <w:sz w:val="24"/>
              </w:rPr>
              <w:t>7,400</w:t>
            </w:r>
          </w:p>
        </w:tc>
        <w:tc>
          <w:tcPr>
            <w:tcW w:w="1624" w:type="dxa"/>
            <w:vAlign w:val="center"/>
          </w:tcPr>
          <w:p w:rsidR="00397A97" w:rsidRDefault="002F1674">
            <w:pPr>
              <w:jc w:val="right"/>
            </w:pPr>
            <w:r>
              <w:rPr>
                <w:sz w:val="24"/>
              </w:rPr>
              <w:t>722,626.82</w:t>
            </w:r>
          </w:p>
        </w:tc>
        <w:tc>
          <w:tcPr>
            <w:tcW w:w="959" w:type="dxa"/>
            <w:vAlign w:val="center"/>
          </w:tcPr>
          <w:p w:rsidR="00397A97" w:rsidRDefault="002F1674">
            <w:pPr>
              <w:jc w:val="right"/>
            </w:pPr>
            <w:r>
              <w:rPr>
                <w:sz w:val="24"/>
              </w:rPr>
              <w:t>0.67</w:t>
            </w:r>
          </w:p>
        </w:tc>
      </w:tr>
      <w:tr w:rsidR="00397A97">
        <w:tc>
          <w:tcPr>
            <w:tcW w:w="653" w:type="dxa"/>
            <w:vAlign w:val="center"/>
          </w:tcPr>
          <w:p w:rsidR="00397A97" w:rsidRDefault="002F1674">
            <w:pPr>
              <w:jc w:val="center"/>
            </w:pPr>
            <w:r>
              <w:rPr>
                <w:sz w:val="24"/>
              </w:rPr>
              <w:t>59</w:t>
            </w:r>
          </w:p>
        </w:tc>
        <w:tc>
          <w:tcPr>
            <w:tcW w:w="871" w:type="dxa"/>
            <w:vAlign w:val="center"/>
          </w:tcPr>
          <w:p w:rsidR="00397A97" w:rsidRDefault="002F1674">
            <w:pPr>
              <w:jc w:val="center"/>
            </w:pPr>
            <w:r>
              <w:rPr>
                <w:sz w:val="24"/>
              </w:rPr>
              <w:t>Las Vegas Sands Corp.</w:t>
            </w:r>
          </w:p>
        </w:tc>
        <w:tc>
          <w:tcPr>
            <w:tcW w:w="976" w:type="dxa"/>
            <w:vAlign w:val="center"/>
          </w:tcPr>
          <w:p w:rsidR="00397A97" w:rsidRDefault="002F1674">
            <w:pPr>
              <w:jc w:val="center"/>
            </w:pPr>
            <w:r>
              <w:rPr>
                <w:sz w:val="24"/>
              </w:rPr>
              <w:t>金沙集团</w:t>
            </w:r>
          </w:p>
        </w:tc>
        <w:tc>
          <w:tcPr>
            <w:tcW w:w="1138" w:type="dxa"/>
            <w:vAlign w:val="center"/>
          </w:tcPr>
          <w:p w:rsidR="00397A97" w:rsidRDefault="002F1674">
            <w:pPr>
              <w:jc w:val="center"/>
            </w:pPr>
            <w:r>
              <w:rPr>
                <w:sz w:val="24"/>
              </w:rPr>
              <w:t>LVS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2,021</w:t>
            </w:r>
          </w:p>
        </w:tc>
        <w:tc>
          <w:tcPr>
            <w:tcW w:w="1624" w:type="dxa"/>
            <w:vAlign w:val="center"/>
          </w:tcPr>
          <w:p w:rsidR="00397A97" w:rsidRDefault="002F1674">
            <w:pPr>
              <w:jc w:val="right"/>
            </w:pPr>
            <w:r>
              <w:rPr>
                <w:sz w:val="24"/>
              </w:rPr>
              <w:t>721,960.94</w:t>
            </w:r>
          </w:p>
        </w:tc>
        <w:tc>
          <w:tcPr>
            <w:tcW w:w="959" w:type="dxa"/>
            <w:vAlign w:val="center"/>
          </w:tcPr>
          <w:p w:rsidR="00397A97" w:rsidRDefault="002F1674">
            <w:pPr>
              <w:jc w:val="right"/>
            </w:pPr>
            <w:r>
              <w:rPr>
                <w:sz w:val="24"/>
              </w:rPr>
              <w:t>0.67</w:t>
            </w:r>
          </w:p>
        </w:tc>
      </w:tr>
      <w:tr w:rsidR="00397A97">
        <w:tc>
          <w:tcPr>
            <w:tcW w:w="653" w:type="dxa"/>
            <w:vAlign w:val="center"/>
          </w:tcPr>
          <w:p w:rsidR="00397A97" w:rsidRDefault="002F1674">
            <w:pPr>
              <w:jc w:val="center"/>
            </w:pPr>
            <w:r>
              <w:rPr>
                <w:sz w:val="24"/>
              </w:rPr>
              <w:t>60</w:t>
            </w:r>
          </w:p>
        </w:tc>
        <w:tc>
          <w:tcPr>
            <w:tcW w:w="871" w:type="dxa"/>
            <w:vAlign w:val="center"/>
          </w:tcPr>
          <w:p w:rsidR="00397A97" w:rsidRDefault="002F1674">
            <w:pPr>
              <w:jc w:val="center"/>
            </w:pPr>
            <w:r>
              <w:rPr>
                <w:sz w:val="24"/>
              </w:rPr>
              <w:t>Sun Art Retail Group Limited</w:t>
            </w:r>
          </w:p>
        </w:tc>
        <w:tc>
          <w:tcPr>
            <w:tcW w:w="976" w:type="dxa"/>
            <w:vAlign w:val="center"/>
          </w:tcPr>
          <w:p w:rsidR="00397A97" w:rsidRDefault="002F1674">
            <w:pPr>
              <w:jc w:val="center"/>
            </w:pPr>
            <w:r>
              <w:rPr>
                <w:sz w:val="24"/>
              </w:rPr>
              <w:t>高鑫零售有限公司</w:t>
            </w:r>
          </w:p>
        </w:tc>
        <w:tc>
          <w:tcPr>
            <w:tcW w:w="1138" w:type="dxa"/>
            <w:vAlign w:val="center"/>
          </w:tcPr>
          <w:p w:rsidR="00397A97" w:rsidRDefault="002F1674">
            <w:pPr>
              <w:jc w:val="center"/>
            </w:pPr>
            <w:r>
              <w:rPr>
                <w:sz w:val="24"/>
              </w:rPr>
              <w:t>6808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100,000</w:t>
            </w:r>
          </w:p>
        </w:tc>
        <w:tc>
          <w:tcPr>
            <w:tcW w:w="1624" w:type="dxa"/>
            <w:vAlign w:val="center"/>
          </w:tcPr>
          <w:p w:rsidR="00397A97" w:rsidRDefault="002F1674">
            <w:pPr>
              <w:jc w:val="right"/>
            </w:pPr>
            <w:r>
              <w:rPr>
                <w:sz w:val="24"/>
              </w:rPr>
              <w:t>699,501.19</w:t>
            </w:r>
          </w:p>
        </w:tc>
        <w:tc>
          <w:tcPr>
            <w:tcW w:w="959" w:type="dxa"/>
            <w:vAlign w:val="center"/>
          </w:tcPr>
          <w:p w:rsidR="00397A97" w:rsidRDefault="002F1674">
            <w:pPr>
              <w:jc w:val="right"/>
            </w:pPr>
            <w:r>
              <w:rPr>
                <w:sz w:val="24"/>
              </w:rPr>
              <w:t>0.64</w:t>
            </w:r>
          </w:p>
        </w:tc>
      </w:tr>
      <w:tr w:rsidR="00397A97">
        <w:tc>
          <w:tcPr>
            <w:tcW w:w="653" w:type="dxa"/>
            <w:vAlign w:val="center"/>
          </w:tcPr>
          <w:p w:rsidR="00397A97" w:rsidRDefault="002F1674">
            <w:pPr>
              <w:jc w:val="center"/>
            </w:pPr>
            <w:r>
              <w:rPr>
                <w:sz w:val="24"/>
              </w:rPr>
              <w:t>61</w:t>
            </w:r>
          </w:p>
        </w:tc>
        <w:tc>
          <w:tcPr>
            <w:tcW w:w="871" w:type="dxa"/>
            <w:vAlign w:val="center"/>
          </w:tcPr>
          <w:p w:rsidR="00397A97" w:rsidRDefault="002F1674">
            <w:pPr>
              <w:jc w:val="center"/>
            </w:pPr>
            <w:r>
              <w:rPr>
                <w:sz w:val="24"/>
              </w:rPr>
              <w:t>Keyence Corp</w:t>
            </w:r>
          </w:p>
        </w:tc>
        <w:tc>
          <w:tcPr>
            <w:tcW w:w="976" w:type="dxa"/>
            <w:vAlign w:val="center"/>
          </w:tcPr>
          <w:p w:rsidR="00397A97" w:rsidRDefault="002F1674">
            <w:pPr>
              <w:jc w:val="center"/>
            </w:pPr>
            <w:r>
              <w:rPr>
                <w:sz w:val="24"/>
              </w:rPr>
              <w:t>西日本商工株式会社</w:t>
            </w:r>
          </w:p>
        </w:tc>
        <w:tc>
          <w:tcPr>
            <w:tcW w:w="1138" w:type="dxa"/>
            <w:vAlign w:val="center"/>
          </w:tcPr>
          <w:p w:rsidR="00397A97" w:rsidRDefault="002F1674">
            <w:pPr>
              <w:jc w:val="center"/>
            </w:pPr>
            <w:r>
              <w:rPr>
                <w:sz w:val="24"/>
              </w:rPr>
              <w:t>6861 JP</w:t>
            </w:r>
          </w:p>
        </w:tc>
        <w:tc>
          <w:tcPr>
            <w:tcW w:w="815" w:type="dxa"/>
            <w:vAlign w:val="center"/>
          </w:tcPr>
          <w:p w:rsidR="00397A97" w:rsidRDefault="002F1674">
            <w:pPr>
              <w:jc w:val="center"/>
            </w:pPr>
            <w:r>
              <w:rPr>
                <w:sz w:val="24"/>
              </w:rPr>
              <w:t>日本证券交易所</w:t>
            </w:r>
          </w:p>
        </w:tc>
        <w:tc>
          <w:tcPr>
            <w:tcW w:w="986" w:type="dxa"/>
            <w:vAlign w:val="center"/>
          </w:tcPr>
          <w:p w:rsidR="00397A97" w:rsidRDefault="002F1674">
            <w:pPr>
              <w:jc w:val="center"/>
            </w:pPr>
            <w:r>
              <w:rPr>
                <w:sz w:val="24"/>
              </w:rPr>
              <w:t>日本</w:t>
            </w:r>
          </w:p>
        </w:tc>
        <w:tc>
          <w:tcPr>
            <w:tcW w:w="976" w:type="dxa"/>
            <w:vAlign w:val="center"/>
          </w:tcPr>
          <w:p w:rsidR="00397A97" w:rsidRDefault="002F1674">
            <w:pPr>
              <w:jc w:val="right"/>
            </w:pPr>
            <w:r>
              <w:rPr>
                <w:sz w:val="24"/>
              </w:rPr>
              <w:t>200</w:t>
            </w:r>
          </w:p>
        </w:tc>
        <w:tc>
          <w:tcPr>
            <w:tcW w:w="1624" w:type="dxa"/>
            <w:vAlign w:val="center"/>
          </w:tcPr>
          <w:p w:rsidR="00397A97" w:rsidRDefault="002F1674">
            <w:pPr>
              <w:jc w:val="right"/>
            </w:pPr>
            <w:r>
              <w:rPr>
                <w:sz w:val="24"/>
              </w:rPr>
              <w:t>696,417.36</w:t>
            </w:r>
          </w:p>
        </w:tc>
        <w:tc>
          <w:tcPr>
            <w:tcW w:w="959" w:type="dxa"/>
            <w:vAlign w:val="center"/>
          </w:tcPr>
          <w:p w:rsidR="00397A97" w:rsidRDefault="002F1674">
            <w:pPr>
              <w:jc w:val="right"/>
            </w:pPr>
            <w:r>
              <w:rPr>
                <w:sz w:val="24"/>
              </w:rPr>
              <w:t>0.64</w:t>
            </w:r>
          </w:p>
        </w:tc>
      </w:tr>
      <w:tr w:rsidR="00397A97">
        <w:tc>
          <w:tcPr>
            <w:tcW w:w="653" w:type="dxa"/>
            <w:vAlign w:val="center"/>
          </w:tcPr>
          <w:p w:rsidR="00397A97" w:rsidRDefault="002F1674">
            <w:pPr>
              <w:jc w:val="center"/>
            </w:pPr>
            <w:r>
              <w:rPr>
                <w:sz w:val="24"/>
              </w:rPr>
              <w:t>62</w:t>
            </w:r>
          </w:p>
        </w:tc>
        <w:tc>
          <w:tcPr>
            <w:tcW w:w="871" w:type="dxa"/>
            <w:vAlign w:val="center"/>
          </w:tcPr>
          <w:p w:rsidR="00397A97" w:rsidRDefault="002F1674">
            <w:pPr>
              <w:jc w:val="center"/>
            </w:pPr>
            <w:r>
              <w:rPr>
                <w:sz w:val="24"/>
              </w:rPr>
              <w:t>Activision Blizzard, Inc.</w:t>
            </w:r>
          </w:p>
        </w:tc>
        <w:tc>
          <w:tcPr>
            <w:tcW w:w="976" w:type="dxa"/>
            <w:vAlign w:val="center"/>
          </w:tcPr>
          <w:p w:rsidR="00397A97" w:rsidRDefault="002F1674">
            <w:pPr>
              <w:jc w:val="center"/>
            </w:pPr>
            <w:r>
              <w:rPr>
                <w:sz w:val="24"/>
              </w:rPr>
              <w:t>动视暴雪股份有限公司</w:t>
            </w:r>
          </w:p>
        </w:tc>
        <w:tc>
          <w:tcPr>
            <w:tcW w:w="1138" w:type="dxa"/>
            <w:vAlign w:val="center"/>
          </w:tcPr>
          <w:p w:rsidR="00397A97" w:rsidRDefault="002F1674">
            <w:pPr>
              <w:jc w:val="center"/>
            </w:pPr>
            <w:r>
              <w:rPr>
                <w:sz w:val="24"/>
              </w:rPr>
              <w:t>ATVI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2,169</w:t>
            </w:r>
          </w:p>
        </w:tc>
        <w:tc>
          <w:tcPr>
            <w:tcW w:w="1624" w:type="dxa"/>
            <w:vAlign w:val="center"/>
          </w:tcPr>
          <w:p w:rsidR="00397A97" w:rsidRDefault="002F1674">
            <w:pPr>
              <w:jc w:val="right"/>
            </w:pPr>
            <w:r>
              <w:rPr>
                <w:sz w:val="24"/>
              </w:rPr>
              <w:t>693,254.10</w:t>
            </w:r>
          </w:p>
        </w:tc>
        <w:tc>
          <w:tcPr>
            <w:tcW w:w="959" w:type="dxa"/>
            <w:vAlign w:val="center"/>
          </w:tcPr>
          <w:p w:rsidR="00397A97" w:rsidRDefault="002F1674">
            <w:pPr>
              <w:jc w:val="right"/>
            </w:pPr>
            <w:r>
              <w:rPr>
                <w:sz w:val="24"/>
              </w:rPr>
              <w:t>0.64</w:t>
            </w:r>
          </w:p>
        </w:tc>
      </w:tr>
      <w:tr w:rsidR="00397A97">
        <w:tc>
          <w:tcPr>
            <w:tcW w:w="653" w:type="dxa"/>
            <w:vAlign w:val="center"/>
          </w:tcPr>
          <w:p w:rsidR="00397A97" w:rsidRDefault="002F1674">
            <w:pPr>
              <w:jc w:val="center"/>
            </w:pPr>
            <w:r>
              <w:rPr>
                <w:sz w:val="24"/>
              </w:rPr>
              <w:t>63</w:t>
            </w:r>
          </w:p>
        </w:tc>
        <w:tc>
          <w:tcPr>
            <w:tcW w:w="871" w:type="dxa"/>
            <w:vAlign w:val="center"/>
          </w:tcPr>
          <w:p w:rsidR="00397A97" w:rsidRDefault="002F1674">
            <w:pPr>
              <w:jc w:val="center"/>
            </w:pPr>
            <w:r>
              <w:rPr>
                <w:sz w:val="24"/>
              </w:rPr>
              <w:t>Hengan International Group Company Limited</w:t>
            </w:r>
          </w:p>
        </w:tc>
        <w:tc>
          <w:tcPr>
            <w:tcW w:w="976" w:type="dxa"/>
            <w:vAlign w:val="center"/>
          </w:tcPr>
          <w:p w:rsidR="00397A97" w:rsidRDefault="002F1674">
            <w:pPr>
              <w:jc w:val="center"/>
            </w:pPr>
            <w:r>
              <w:rPr>
                <w:sz w:val="24"/>
              </w:rPr>
              <w:t>恒安国际集团有限公司</w:t>
            </w:r>
          </w:p>
        </w:tc>
        <w:tc>
          <w:tcPr>
            <w:tcW w:w="1138" w:type="dxa"/>
            <w:vAlign w:val="center"/>
          </w:tcPr>
          <w:p w:rsidR="00397A97" w:rsidRDefault="002F1674">
            <w:pPr>
              <w:jc w:val="center"/>
            </w:pPr>
            <w:r>
              <w:rPr>
                <w:sz w:val="24"/>
              </w:rPr>
              <w:t>1044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13,000</w:t>
            </w:r>
          </w:p>
        </w:tc>
        <w:tc>
          <w:tcPr>
            <w:tcW w:w="1624" w:type="dxa"/>
            <w:vAlign w:val="center"/>
          </w:tcPr>
          <w:p w:rsidR="00397A97" w:rsidRDefault="002F1674">
            <w:pPr>
              <w:jc w:val="right"/>
            </w:pPr>
            <w:r>
              <w:rPr>
                <w:sz w:val="24"/>
              </w:rPr>
              <w:t>649,536.82</w:t>
            </w:r>
          </w:p>
        </w:tc>
        <w:tc>
          <w:tcPr>
            <w:tcW w:w="959" w:type="dxa"/>
            <w:vAlign w:val="center"/>
          </w:tcPr>
          <w:p w:rsidR="00397A97" w:rsidRDefault="002F1674">
            <w:pPr>
              <w:jc w:val="right"/>
            </w:pPr>
            <w:r>
              <w:rPr>
                <w:sz w:val="24"/>
              </w:rPr>
              <w:t>0.60</w:t>
            </w:r>
          </w:p>
        </w:tc>
      </w:tr>
      <w:tr w:rsidR="00397A97">
        <w:tc>
          <w:tcPr>
            <w:tcW w:w="653" w:type="dxa"/>
            <w:vAlign w:val="center"/>
          </w:tcPr>
          <w:p w:rsidR="00397A97" w:rsidRDefault="002F1674">
            <w:pPr>
              <w:jc w:val="center"/>
            </w:pPr>
            <w:r>
              <w:rPr>
                <w:sz w:val="24"/>
              </w:rPr>
              <w:lastRenderedPageBreak/>
              <w:t>64</w:t>
            </w:r>
          </w:p>
        </w:tc>
        <w:tc>
          <w:tcPr>
            <w:tcW w:w="871" w:type="dxa"/>
            <w:vAlign w:val="center"/>
          </w:tcPr>
          <w:p w:rsidR="00397A97" w:rsidRDefault="002F1674">
            <w:pPr>
              <w:jc w:val="center"/>
            </w:pPr>
            <w:r>
              <w:rPr>
                <w:sz w:val="24"/>
              </w:rPr>
              <w:t>China Tower Corporation Limited</w:t>
            </w:r>
          </w:p>
        </w:tc>
        <w:tc>
          <w:tcPr>
            <w:tcW w:w="976" w:type="dxa"/>
            <w:vAlign w:val="center"/>
          </w:tcPr>
          <w:p w:rsidR="00397A97" w:rsidRDefault="002F1674">
            <w:pPr>
              <w:jc w:val="center"/>
            </w:pPr>
            <w:r>
              <w:rPr>
                <w:sz w:val="24"/>
              </w:rPr>
              <w:t>中国铁塔股份有限公司</w:t>
            </w:r>
          </w:p>
        </w:tc>
        <w:tc>
          <w:tcPr>
            <w:tcW w:w="1138" w:type="dxa"/>
            <w:vAlign w:val="center"/>
          </w:tcPr>
          <w:p w:rsidR="00397A97" w:rsidRDefault="002F1674">
            <w:pPr>
              <w:jc w:val="center"/>
            </w:pPr>
            <w:r>
              <w:rPr>
                <w:sz w:val="24"/>
              </w:rPr>
              <w:t>788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500,000</w:t>
            </w:r>
          </w:p>
        </w:tc>
        <w:tc>
          <w:tcPr>
            <w:tcW w:w="1624" w:type="dxa"/>
            <w:vAlign w:val="center"/>
          </w:tcPr>
          <w:p w:rsidR="00397A97" w:rsidRDefault="002F1674">
            <w:pPr>
              <w:jc w:val="right"/>
            </w:pPr>
            <w:r>
              <w:rPr>
                <w:sz w:val="24"/>
              </w:rPr>
              <w:t>648,660.25</w:t>
            </w:r>
          </w:p>
        </w:tc>
        <w:tc>
          <w:tcPr>
            <w:tcW w:w="959" w:type="dxa"/>
            <w:vAlign w:val="center"/>
          </w:tcPr>
          <w:p w:rsidR="00397A97" w:rsidRDefault="002F1674">
            <w:pPr>
              <w:jc w:val="right"/>
            </w:pPr>
            <w:r>
              <w:rPr>
                <w:sz w:val="24"/>
              </w:rPr>
              <w:t>0.60</w:t>
            </w:r>
          </w:p>
        </w:tc>
      </w:tr>
      <w:tr w:rsidR="00397A97">
        <w:tc>
          <w:tcPr>
            <w:tcW w:w="653" w:type="dxa"/>
            <w:vAlign w:val="center"/>
          </w:tcPr>
          <w:p w:rsidR="00397A97" w:rsidRDefault="002F1674">
            <w:pPr>
              <w:jc w:val="center"/>
            </w:pPr>
            <w:r>
              <w:rPr>
                <w:sz w:val="24"/>
              </w:rPr>
              <w:t>65</w:t>
            </w:r>
          </w:p>
        </w:tc>
        <w:tc>
          <w:tcPr>
            <w:tcW w:w="871" w:type="dxa"/>
            <w:vAlign w:val="center"/>
          </w:tcPr>
          <w:p w:rsidR="00397A97" w:rsidRDefault="002F1674">
            <w:pPr>
              <w:jc w:val="center"/>
            </w:pPr>
            <w:r>
              <w:rPr>
                <w:sz w:val="24"/>
              </w:rPr>
              <w:t>Baxter International</w:t>
            </w:r>
          </w:p>
        </w:tc>
        <w:tc>
          <w:tcPr>
            <w:tcW w:w="976" w:type="dxa"/>
            <w:vAlign w:val="center"/>
          </w:tcPr>
          <w:p w:rsidR="00397A97" w:rsidRDefault="002F1674">
            <w:pPr>
              <w:jc w:val="center"/>
            </w:pPr>
            <w:r>
              <w:rPr>
                <w:sz w:val="24"/>
              </w:rPr>
              <w:t>百</w:t>
            </w:r>
            <w:proofErr w:type="gramStart"/>
            <w:r>
              <w:rPr>
                <w:sz w:val="24"/>
              </w:rPr>
              <w:t>特</w:t>
            </w:r>
            <w:proofErr w:type="gramEnd"/>
            <w:r>
              <w:rPr>
                <w:sz w:val="24"/>
              </w:rPr>
              <w:t>国际有限公司</w:t>
            </w:r>
          </w:p>
        </w:tc>
        <w:tc>
          <w:tcPr>
            <w:tcW w:w="1138" w:type="dxa"/>
            <w:vAlign w:val="center"/>
          </w:tcPr>
          <w:p w:rsidR="00397A97" w:rsidRDefault="002F1674">
            <w:pPr>
              <w:jc w:val="center"/>
            </w:pPr>
            <w:r>
              <w:rPr>
                <w:sz w:val="24"/>
              </w:rPr>
              <w:t>BAX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1,373</w:t>
            </w:r>
          </w:p>
        </w:tc>
        <w:tc>
          <w:tcPr>
            <w:tcW w:w="1624" w:type="dxa"/>
            <w:vAlign w:val="center"/>
          </w:tcPr>
          <w:p w:rsidR="00397A97" w:rsidRDefault="002F1674">
            <w:pPr>
              <w:jc w:val="right"/>
            </w:pPr>
            <w:r>
              <w:rPr>
                <w:sz w:val="24"/>
              </w:rPr>
              <w:t>620,233.29</w:t>
            </w:r>
          </w:p>
        </w:tc>
        <w:tc>
          <w:tcPr>
            <w:tcW w:w="959" w:type="dxa"/>
            <w:vAlign w:val="center"/>
          </w:tcPr>
          <w:p w:rsidR="00397A97" w:rsidRDefault="002F1674">
            <w:pPr>
              <w:jc w:val="right"/>
            </w:pPr>
            <w:r>
              <w:rPr>
                <w:sz w:val="24"/>
              </w:rPr>
              <w:t>0.57</w:t>
            </w:r>
          </w:p>
        </w:tc>
      </w:tr>
      <w:tr w:rsidR="00397A97">
        <w:tc>
          <w:tcPr>
            <w:tcW w:w="653" w:type="dxa"/>
            <w:vAlign w:val="center"/>
          </w:tcPr>
          <w:p w:rsidR="00397A97" w:rsidRDefault="002F1674">
            <w:pPr>
              <w:jc w:val="center"/>
            </w:pPr>
            <w:r>
              <w:rPr>
                <w:sz w:val="24"/>
              </w:rPr>
              <w:t>66</w:t>
            </w:r>
          </w:p>
        </w:tc>
        <w:tc>
          <w:tcPr>
            <w:tcW w:w="871" w:type="dxa"/>
            <w:vAlign w:val="center"/>
          </w:tcPr>
          <w:p w:rsidR="00397A97" w:rsidRDefault="002F1674">
            <w:pPr>
              <w:jc w:val="center"/>
            </w:pPr>
            <w:r>
              <w:rPr>
                <w:sz w:val="24"/>
              </w:rPr>
              <w:t>Huadian Power International Corporation Limited</w:t>
            </w:r>
          </w:p>
        </w:tc>
        <w:tc>
          <w:tcPr>
            <w:tcW w:w="976" w:type="dxa"/>
            <w:vAlign w:val="center"/>
          </w:tcPr>
          <w:p w:rsidR="00397A97" w:rsidRDefault="002F1674">
            <w:pPr>
              <w:jc w:val="center"/>
            </w:pPr>
            <w:r>
              <w:rPr>
                <w:sz w:val="24"/>
              </w:rPr>
              <w:t>华电国际电力股份有限公司</w:t>
            </w:r>
          </w:p>
        </w:tc>
        <w:tc>
          <w:tcPr>
            <w:tcW w:w="1138" w:type="dxa"/>
            <w:vAlign w:val="center"/>
          </w:tcPr>
          <w:p w:rsidR="00397A97" w:rsidRDefault="002F1674">
            <w:pPr>
              <w:jc w:val="center"/>
            </w:pPr>
            <w:r>
              <w:rPr>
                <w:sz w:val="24"/>
              </w:rPr>
              <w:t>1071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200,000</w:t>
            </w:r>
          </w:p>
        </w:tc>
        <w:tc>
          <w:tcPr>
            <w:tcW w:w="1624" w:type="dxa"/>
            <w:vAlign w:val="center"/>
          </w:tcPr>
          <w:p w:rsidR="00397A97" w:rsidRDefault="002F1674">
            <w:pPr>
              <w:jc w:val="right"/>
            </w:pPr>
            <w:r>
              <w:rPr>
                <w:sz w:val="24"/>
              </w:rPr>
              <w:t>618,856.94</w:t>
            </w:r>
          </w:p>
        </w:tc>
        <w:tc>
          <w:tcPr>
            <w:tcW w:w="959" w:type="dxa"/>
            <w:vAlign w:val="center"/>
          </w:tcPr>
          <w:p w:rsidR="00397A97" w:rsidRDefault="002F1674">
            <w:pPr>
              <w:jc w:val="right"/>
            </w:pPr>
            <w:r>
              <w:rPr>
                <w:sz w:val="24"/>
              </w:rPr>
              <w:t>0.57</w:t>
            </w:r>
          </w:p>
        </w:tc>
      </w:tr>
      <w:tr w:rsidR="00397A97">
        <w:tc>
          <w:tcPr>
            <w:tcW w:w="653" w:type="dxa"/>
            <w:vAlign w:val="center"/>
          </w:tcPr>
          <w:p w:rsidR="00397A97" w:rsidRDefault="002F1674">
            <w:pPr>
              <w:jc w:val="center"/>
            </w:pPr>
            <w:r>
              <w:rPr>
                <w:sz w:val="24"/>
              </w:rPr>
              <w:t>67</w:t>
            </w:r>
          </w:p>
        </w:tc>
        <w:tc>
          <w:tcPr>
            <w:tcW w:w="871" w:type="dxa"/>
            <w:vAlign w:val="center"/>
          </w:tcPr>
          <w:p w:rsidR="00397A97" w:rsidRDefault="002F1674">
            <w:pPr>
              <w:jc w:val="center"/>
            </w:pPr>
            <w:r>
              <w:rPr>
                <w:sz w:val="24"/>
              </w:rPr>
              <w:t>Longfor Group Holdings Limited</w:t>
            </w:r>
          </w:p>
        </w:tc>
        <w:tc>
          <w:tcPr>
            <w:tcW w:w="976" w:type="dxa"/>
            <w:vAlign w:val="center"/>
          </w:tcPr>
          <w:p w:rsidR="00397A97" w:rsidRDefault="002F1674">
            <w:pPr>
              <w:jc w:val="center"/>
            </w:pPr>
            <w:r>
              <w:rPr>
                <w:sz w:val="24"/>
              </w:rPr>
              <w:t>龙湖集团控股有限公司</w:t>
            </w:r>
          </w:p>
        </w:tc>
        <w:tc>
          <w:tcPr>
            <w:tcW w:w="1138" w:type="dxa"/>
            <w:vAlign w:val="center"/>
          </w:tcPr>
          <w:p w:rsidR="00397A97" w:rsidRDefault="002F1674">
            <w:pPr>
              <w:jc w:val="center"/>
            </w:pPr>
            <w:r>
              <w:rPr>
                <w:sz w:val="24"/>
              </w:rPr>
              <w:t>960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30,000</w:t>
            </w:r>
          </w:p>
        </w:tc>
        <w:tc>
          <w:tcPr>
            <w:tcW w:w="1624" w:type="dxa"/>
            <w:vAlign w:val="center"/>
          </w:tcPr>
          <w:p w:rsidR="00397A97" w:rsidRDefault="002F1674">
            <w:pPr>
              <w:jc w:val="right"/>
            </w:pPr>
            <w:r>
              <w:rPr>
                <w:sz w:val="24"/>
              </w:rPr>
              <w:t>615,350.67</w:t>
            </w:r>
          </w:p>
        </w:tc>
        <w:tc>
          <w:tcPr>
            <w:tcW w:w="959" w:type="dxa"/>
            <w:vAlign w:val="center"/>
          </w:tcPr>
          <w:p w:rsidR="00397A97" w:rsidRDefault="002F1674">
            <w:pPr>
              <w:jc w:val="right"/>
            </w:pPr>
            <w:r>
              <w:rPr>
                <w:sz w:val="24"/>
              </w:rPr>
              <w:t>0.57</w:t>
            </w:r>
          </w:p>
        </w:tc>
      </w:tr>
      <w:tr w:rsidR="00397A97">
        <w:tc>
          <w:tcPr>
            <w:tcW w:w="653" w:type="dxa"/>
            <w:vAlign w:val="center"/>
          </w:tcPr>
          <w:p w:rsidR="00397A97" w:rsidRDefault="002F1674">
            <w:pPr>
              <w:jc w:val="center"/>
            </w:pPr>
            <w:r>
              <w:rPr>
                <w:sz w:val="24"/>
              </w:rPr>
              <w:t>68</w:t>
            </w:r>
          </w:p>
        </w:tc>
        <w:tc>
          <w:tcPr>
            <w:tcW w:w="871" w:type="dxa"/>
            <w:vAlign w:val="center"/>
          </w:tcPr>
          <w:p w:rsidR="00397A97" w:rsidRDefault="002F1674">
            <w:pPr>
              <w:jc w:val="center"/>
            </w:pPr>
            <w:r>
              <w:rPr>
                <w:sz w:val="24"/>
              </w:rPr>
              <w:t>China Conch Venture Holdings Limited</w:t>
            </w:r>
          </w:p>
        </w:tc>
        <w:tc>
          <w:tcPr>
            <w:tcW w:w="976" w:type="dxa"/>
            <w:vAlign w:val="center"/>
          </w:tcPr>
          <w:p w:rsidR="00397A97" w:rsidRDefault="002F1674">
            <w:pPr>
              <w:jc w:val="center"/>
            </w:pPr>
            <w:r>
              <w:rPr>
                <w:sz w:val="24"/>
              </w:rPr>
              <w:t>中国海螺创业控股有限公司</w:t>
            </w:r>
          </w:p>
        </w:tc>
        <w:tc>
          <w:tcPr>
            <w:tcW w:w="1138" w:type="dxa"/>
            <w:vAlign w:val="center"/>
          </w:tcPr>
          <w:p w:rsidR="00397A97" w:rsidRDefault="002F1674">
            <w:pPr>
              <w:jc w:val="center"/>
            </w:pPr>
            <w:r>
              <w:rPr>
                <w:sz w:val="24"/>
              </w:rPr>
              <w:t>586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30,000</w:t>
            </w:r>
          </w:p>
        </w:tc>
        <w:tc>
          <w:tcPr>
            <w:tcW w:w="1624" w:type="dxa"/>
            <w:vAlign w:val="center"/>
          </w:tcPr>
          <w:p w:rsidR="00397A97" w:rsidRDefault="002F1674">
            <w:pPr>
              <w:jc w:val="right"/>
            </w:pPr>
            <w:r>
              <w:rPr>
                <w:sz w:val="24"/>
              </w:rPr>
              <w:t>612,720.96</w:t>
            </w:r>
          </w:p>
        </w:tc>
        <w:tc>
          <w:tcPr>
            <w:tcW w:w="959" w:type="dxa"/>
            <w:vAlign w:val="center"/>
          </w:tcPr>
          <w:p w:rsidR="00397A97" w:rsidRDefault="002F1674">
            <w:pPr>
              <w:jc w:val="right"/>
            </w:pPr>
            <w:r>
              <w:rPr>
                <w:sz w:val="24"/>
              </w:rPr>
              <w:t>0.56</w:t>
            </w:r>
          </w:p>
        </w:tc>
      </w:tr>
      <w:tr w:rsidR="00397A97">
        <w:tc>
          <w:tcPr>
            <w:tcW w:w="653" w:type="dxa"/>
            <w:vAlign w:val="center"/>
          </w:tcPr>
          <w:p w:rsidR="00397A97" w:rsidRDefault="002F1674">
            <w:pPr>
              <w:jc w:val="center"/>
            </w:pPr>
            <w:r>
              <w:rPr>
                <w:sz w:val="24"/>
              </w:rPr>
              <w:t>69</w:t>
            </w:r>
          </w:p>
        </w:tc>
        <w:tc>
          <w:tcPr>
            <w:tcW w:w="871" w:type="dxa"/>
            <w:vAlign w:val="center"/>
          </w:tcPr>
          <w:p w:rsidR="00397A97" w:rsidRDefault="002F1674">
            <w:pPr>
              <w:jc w:val="center"/>
            </w:pPr>
            <w:r>
              <w:rPr>
                <w:sz w:val="24"/>
              </w:rPr>
              <w:t>Semiconductor Manufacturing International Corporation</w:t>
            </w:r>
          </w:p>
        </w:tc>
        <w:tc>
          <w:tcPr>
            <w:tcW w:w="976" w:type="dxa"/>
            <w:vAlign w:val="center"/>
          </w:tcPr>
          <w:p w:rsidR="00397A97" w:rsidRDefault="002F1674">
            <w:pPr>
              <w:jc w:val="center"/>
            </w:pPr>
            <w:proofErr w:type="gramStart"/>
            <w:r>
              <w:rPr>
                <w:sz w:val="24"/>
              </w:rPr>
              <w:t>中芯国际</w:t>
            </w:r>
            <w:proofErr w:type="gramEnd"/>
            <w:r>
              <w:rPr>
                <w:sz w:val="24"/>
              </w:rPr>
              <w:t>集成电路制造有限公司</w:t>
            </w:r>
          </w:p>
        </w:tc>
        <w:tc>
          <w:tcPr>
            <w:tcW w:w="1138" w:type="dxa"/>
            <w:vAlign w:val="center"/>
          </w:tcPr>
          <w:p w:rsidR="00397A97" w:rsidRDefault="002F1674">
            <w:pPr>
              <w:jc w:val="center"/>
            </w:pPr>
            <w:r>
              <w:rPr>
                <w:sz w:val="24"/>
              </w:rPr>
              <w:t>981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100,000</w:t>
            </w:r>
          </w:p>
        </w:tc>
        <w:tc>
          <w:tcPr>
            <w:tcW w:w="1624" w:type="dxa"/>
            <w:vAlign w:val="center"/>
          </w:tcPr>
          <w:p w:rsidR="00397A97" w:rsidRDefault="002F1674">
            <w:pPr>
              <w:jc w:val="right"/>
            </w:pPr>
            <w:r>
              <w:rPr>
                <w:sz w:val="24"/>
              </w:rPr>
              <w:t>600,449.01</w:t>
            </w:r>
          </w:p>
        </w:tc>
        <w:tc>
          <w:tcPr>
            <w:tcW w:w="959" w:type="dxa"/>
            <w:vAlign w:val="center"/>
          </w:tcPr>
          <w:p w:rsidR="00397A97" w:rsidRDefault="002F1674">
            <w:pPr>
              <w:jc w:val="right"/>
            </w:pPr>
            <w:r>
              <w:rPr>
                <w:sz w:val="24"/>
              </w:rPr>
              <w:t>0.55</w:t>
            </w:r>
          </w:p>
        </w:tc>
      </w:tr>
      <w:tr w:rsidR="00397A97">
        <w:tc>
          <w:tcPr>
            <w:tcW w:w="653" w:type="dxa"/>
            <w:vAlign w:val="center"/>
          </w:tcPr>
          <w:p w:rsidR="00397A97" w:rsidRDefault="002F1674">
            <w:pPr>
              <w:jc w:val="center"/>
            </w:pPr>
            <w:r>
              <w:rPr>
                <w:sz w:val="24"/>
              </w:rPr>
              <w:t>70</w:t>
            </w:r>
          </w:p>
        </w:tc>
        <w:tc>
          <w:tcPr>
            <w:tcW w:w="871" w:type="dxa"/>
            <w:vAlign w:val="center"/>
          </w:tcPr>
          <w:p w:rsidR="00397A97" w:rsidRDefault="002F1674">
            <w:pPr>
              <w:jc w:val="center"/>
            </w:pPr>
            <w:r>
              <w:rPr>
                <w:sz w:val="24"/>
              </w:rPr>
              <w:t>Bank Of China Limited</w:t>
            </w:r>
          </w:p>
        </w:tc>
        <w:tc>
          <w:tcPr>
            <w:tcW w:w="976" w:type="dxa"/>
            <w:vAlign w:val="center"/>
          </w:tcPr>
          <w:p w:rsidR="00397A97" w:rsidRDefault="002F1674">
            <w:pPr>
              <w:jc w:val="center"/>
            </w:pPr>
            <w:r>
              <w:rPr>
                <w:sz w:val="24"/>
              </w:rPr>
              <w:t>中国银行股份有限公司</w:t>
            </w:r>
          </w:p>
        </w:tc>
        <w:tc>
          <w:tcPr>
            <w:tcW w:w="1138" w:type="dxa"/>
            <w:vAlign w:val="center"/>
          </w:tcPr>
          <w:p w:rsidR="00397A97" w:rsidRDefault="002F1674">
            <w:pPr>
              <w:jc w:val="center"/>
            </w:pPr>
            <w:r>
              <w:rPr>
                <w:sz w:val="24"/>
              </w:rPr>
              <w:t>3988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200,000</w:t>
            </w:r>
          </w:p>
        </w:tc>
        <w:tc>
          <w:tcPr>
            <w:tcW w:w="1624" w:type="dxa"/>
            <w:vAlign w:val="center"/>
          </w:tcPr>
          <w:p w:rsidR="00397A97" w:rsidRDefault="002F1674">
            <w:pPr>
              <w:jc w:val="right"/>
            </w:pPr>
            <w:r>
              <w:rPr>
                <w:sz w:val="24"/>
              </w:rPr>
              <w:t>592,559.90</w:t>
            </w:r>
          </w:p>
        </w:tc>
        <w:tc>
          <w:tcPr>
            <w:tcW w:w="959" w:type="dxa"/>
            <w:vAlign w:val="center"/>
          </w:tcPr>
          <w:p w:rsidR="00397A97" w:rsidRDefault="002F1674">
            <w:pPr>
              <w:jc w:val="right"/>
            </w:pPr>
            <w:r>
              <w:rPr>
                <w:sz w:val="24"/>
              </w:rPr>
              <w:t>0.55</w:t>
            </w:r>
          </w:p>
        </w:tc>
      </w:tr>
      <w:tr w:rsidR="00397A97">
        <w:tc>
          <w:tcPr>
            <w:tcW w:w="653" w:type="dxa"/>
            <w:vAlign w:val="center"/>
          </w:tcPr>
          <w:p w:rsidR="00397A97" w:rsidRDefault="002F1674">
            <w:pPr>
              <w:jc w:val="center"/>
            </w:pPr>
            <w:r>
              <w:rPr>
                <w:sz w:val="24"/>
              </w:rPr>
              <w:t>71</w:t>
            </w:r>
          </w:p>
        </w:tc>
        <w:tc>
          <w:tcPr>
            <w:tcW w:w="871" w:type="dxa"/>
            <w:vAlign w:val="center"/>
          </w:tcPr>
          <w:p w:rsidR="00397A97" w:rsidRDefault="002F1674">
            <w:pPr>
              <w:jc w:val="center"/>
            </w:pPr>
            <w:r>
              <w:rPr>
                <w:sz w:val="24"/>
              </w:rPr>
              <w:t>BASF SE</w:t>
            </w:r>
          </w:p>
        </w:tc>
        <w:tc>
          <w:tcPr>
            <w:tcW w:w="976" w:type="dxa"/>
            <w:vAlign w:val="center"/>
          </w:tcPr>
          <w:p w:rsidR="00397A97" w:rsidRDefault="002F1674">
            <w:pPr>
              <w:jc w:val="center"/>
            </w:pPr>
            <w:r>
              <w:rPr>
                <w:sz w:val="24"/>
              </w:rPr>
              <w:t>巴斯夫欧洲公司</w:t>
            </w:r>
          </w:p>
        </w:tc>
        <w:tc>
          <w:tcPr>
            <w:tcW w:w="1138" w:type="dxa"/>
            <w:vAlign w:val="center"/>
          </w:tcPr>
          <w:p w:rsidR="00397A97" w:rsidRDefault="002F1674">
            <w:pPr>
              <w:jc w:val="center"/>
            </w:pPr>
            <w:r>
              <w:rPr>
                <w:sz w:val="24"/>
              </w:rPr>
              <w:t>BAS GR</w:t>
            </w:r>
          </w:p>
        </w:tc>
        <w:tc>
          <w:tcPr>
            <w:tcW w:w="815" w:type="dxa"/>
            <w:vAlign w:val="center"/>
          </w:tcPr>
          <w:p w:rsidR="00397A97" w:rsidRDefault="002F1674">
            <w:pPr>
              <w:jc w:val="center"/>
            </w:pPr>
            <w:r>
              <w:rPr>
                <w:sz w:val="24"/>
              </w:rPr>
              <w:t>德国证券交易所</w:t>
            </w:r>
          </w:p>
        </w:tc>
        <w:tc>
          <w:tcPr>
            <w:tcW w:w="986" w:type="dxa"/>
            <w:vAlign w:val="center"/>
          </w:tcPr>
          <w:p w:rsidR="00397A97" w:rsidRDefault="002F1674">
            <w:pPr>
              <w:jc w:val="center"/>
            </w:pPr>
            <w:r>
              <w:rPr>
                <w:sz w:val="24"/>
              </w:rPr>
              <w:t>德国</w:t>
            </w:r>
          </w:p>
        </w:tc>
        <w:tc>
          <w:tcPr>
            <w:tcW w:w="976" w:type="dxa"/>
            <w:vAlign w:val="center"/>
          </w:tcPr>
          <w:p w:rsidR="00397A97" w:rsidRDefault="002F1674">
            <w:pPr>
              <w:jc w:val="right"/>
            </w:pPr>
            <w:r>
              <w:rPr>
                <w:sz w:val="24"/>
              </w:rPr>
              <w:t>1,240</w:t>
            </w:r>
          </w:p>
        </w:tc>
        <w:tc>
          <w:tcPr>
            <w:tcW w:w="1624" w:type="dxa"/>
            <w:vAlign w:val="center"/>
          </w:tcPr>
          <w:p w:rsidR="00397A97" w:rsidRDefault="002F1674">
            <w:pPr>
              <w:jc w:val="right"/>
            </w:pPr>
            <w:r>
              <w:rPr>
                <w:sz w:val="24"/>
              </w:rPr>
              <w:t>587,737.59</w:t>
            </w:r>
          </w:p>
        </w:tc>
        <w:tc>
          <w:tcPr>
            <w:tcW w:w="959" w:type="dxa"/>
            <w:vAlign w:val="center"/>
          </w:tcPr>
          <w:p w:rsidR="00397A97" w:rsidRDefault="002F1674">
            <w:pPr>
              <w:jc w:val="right"/>
            </w:pPr>
            <w:r>
              <w:rPr>
                <w:sz w:val="24"/>
              </w:rPr>
              <w:t>0.54</w:t>
            </w:r>
          </w:p>
        </w:tc>
      </w:tr>
      <w:tr w:rsidR="00397A97">
        <w:tc>
          <w:tcPr>
            <w:tcW w:w="653" w:type="dxa"/>
            <w:vAlign w:val="center"/>
          </w:tcPr>
          <w:p w:rsidR="00397A97" w:rsidRDefault="002F1674">
            <w:pPr>
              <w:jc w:val="center"/>
            </w:pPr>
            <w:r>
              <w:rPr>
                <w:sz w:val="24"/>
              </w:rPr>
              <w:t>72</w:t>
            </w:r>
          </w:p>
        </w:tc>
        <w:tc>
          <w:tcPr>
            <w:tcW w:w="871" w:type="dxa"/>
            <w:vAlign w:val="center"/>
          </w:tcPr>
          <w:p w:rsidR="00397A97" w:rsidRDefault="002F1674">
            <w:pPr>
              <w:jc w:val="center"/>
            </w:pPr>
            <w:r>
              <w:rPr>
                <w:sz w:val="24"/>
              </w:rPr>
              <w:t>Schlumberger Ltd</w:t>
            </w:r>
          </w:p>
        </w:tc>
        <w:tc>
          <w:tcPr>
            <w:tcW w:w="976" w:type="dxa"/>
            <w:vAlign w:val="center"/>
          </w:tcPr>
          <w:p w:rsidR="00397A97" w:rsidRDefault="002F1674">
            <w:pPr>
              <w:jc w:val="center"/>
            </w:pPr>
            <w:r>
              <w:rPr>
                <w:sz w:val="24"/>
              </w:rPr>
              <w:t>斯伦贝谢公司</w:t>
            </w:r>
          </w:p>
        </w:tc>
        <w:tc>
          <w:tcPr>
            <w:tcW w:w="1138" w:type="dxa"/>
            <w:vAlign w:val="center"/>
          </w:tcPr>
          <w:p w:rsidR="00397A97" w:rsidRDefault="002F1674">
            <w:pPr>
              <w:jc w:val="center"/>
            </w:pPr>
            <w:r>
              <w:rPr>
                <w:sz w:val="24"/>
              </w:rPr>
              <w:t>SLB US</w:t>
            </w:r>
          </w:p>
        </w:tc>
        <w:tc>
          <w:tcPr>
            <w:tcW w:w="815" w:type="dxa"/>
            <w:vAlign w:val="center"/>
          </w:tcPr>
          <w:p w:rsidR="00397A97" w:rsidRDefault="002F1674">
            <w:pPr>
              <w:jc w:val="center"/>
            </w:pPr>
            <w:r>
              <w:rPr>
                <w:sz w:val="24"/>
              </w:rPr>
              <w:t>美国证券交易所</w:t>
            </w:r>
          </w:p>
        </w:tc>
        <w:tc>
          <w:tcPr>
            <w:tcW w:w="986" w:type="dxa"/>
            <w:vAlign w:val="center"/>
          </w:tcPr>
          <w:p w:rsidR="00397A97" w:rsidRDefault="002F1674">
            <w:pPr>
              <w:jc w:val="center"/>
            </w:pPr>
            <w:r>
              <w:rPr>
                <w:sz w:val="24"/>
              </w:rPr>
              <w:t>美国</w:t>
            </w:r>
          </w:p>
        </w:tc>
        <w:tc>
          <w:tcPr>
            <w:tcW w:w="976" w:type="dxa"/>
            <w:vAlign w:val="center"/>
          </w:tcPr>
          <w:p w:rsidR="00397A97" w:rsidRDefault="002F1674">
            <w:pPr>
              <w:jc w:val="right"/>
            </w:pPr>
            <w:r>
              <w:rPr>
                <w:sz w:val="24"/>
              </w:rPr>
              <w:t>2,196</w:t>
            </w:r>
          </w:p>
        </w:tc>
        <w:tc>
          <w:tcPr>
            <w:tcW w:w="1624" w:type="dxa"/>
            <w:vAlign w:val="center"/>
          </w:tcPr>
          <w:p w:rsidR="00397A97" w:rsidRDefault="002F1674">
            <w:pPr>
              <w:jc w:val="right"/>
            </w:pPr>
            <w:r>
              <w:rPr>
                <w:sz w:val="24"/>
              </w:rPr>
              <w:t>543,782.87</w:t>
            </w:r>
          </w:p>
        </w:tc>
        <w:tc>
          <w:tcPr>
            <w:tcW w:w="959" w:type="dxa"/>
            <w:vAlign w:val="center"/>
          </w:tcPr>
          <w:p w:rsidR="00397A97" w:rsidRDefault="002F1674">
            <w:pPr>
              <w:jc w:val="right"/>
            </w:pPr>
            <w:r>
              <w:rPr>
                <w:sz w:val="24"/>
              </w:rPr>
              <w:t>0.50</w:t>
            </w:r>
          </w:p>
        </w:tc>
      </w:tr>
      <w:tr w:rsidR="00397A97">
        <w:tc>
          <w:tcPr>
            <w:tcW w:w="653" w:type="dxa"/>
            <w:vAlign w:val="center"/>
          </w:tcPr>
          <w:p w:rsidR="00397A97" w:rsidRDefault="002F1674">
            <w:pPr>
              <w:jc w:val="center"/>
            </w:pPr>
            <w:r>
              <w:rPr>
                <w:sz w:val="24"/>
              </w:rPr>
              <w:t>73</w:t>
            </w:r>
          </w:p>
        </w:tc>
        <w:tc>
          <w:tcPr>
            <w:tcW w:w="871" w:type="dxa"/>
            <w:vAlign w:val="center"/>
          </w:tcPr>
          <w:p w:rsidR="00397A97" w:rsidRDefault="002F1674">
            <w:pPr>
              <w:jc w:val="center"/>
            </w:pPr>
            <w:r>
              <w:rPr>
                <w:sz w:val="24"/>
              </w:rPr>
              <w:t xml:space="preserve">SSY Group </w:t>
            </w:r>
            <w:r>
              <w:rPr>
                <w:sz w:val="24"/>
              </w:rPr>
              <w:lastRenderedPageBreak/>
              <w:t>Limited</w:t>
            </w:r>
          </w:p>
        </w:tc>
        <w:tc>
          <w:tcPr>
            <w:tcW w:w="976" w:type="dxa"/>
            <w:vAlign w:val="center"/>
          </w:tcPr>
          <w:p w:rsidR="00397A97" w:rsidRDefault="002F1674">
            <w:pPr>
              <w:jc w:val="center"/>
            </w:pPr>
            <w:r>
              <w:rPr>
                <w:sz w:val="24"/>
              </w:rPr>
              <w:lastRenderedPageBreak/>
              <w:t>石四药集团有限公</w:t>
            </w:r>
            <w:r>
              <w:rPr>
                <w:sz w:val="24"/>
              </w:rPr>
              <w:lastRenderedPageBreak/>
              <w:t>司</w:t>
            </w:r>
          </w:p>
        </w:tc>
        <w:tc>
          <w:tcPr>
            <w:tcW w:w="1138" w:type="dxa"/>
            <w:vAlign w:val="center"/>
          </w:tcPr>
          <w:p w:rsidR="00397A97" w:rsidRDefault="002F1674">
            <w:pPr>
              <w:jc w:val="center"/>
            </w:pPr>
            <w:r>
              <w:rPr>
                <w:sz w:val="24"/>
              </w:rPr>
              <w:lastRenderedPageBreak/>
              <w:t>2005 HK</w:t>
            </w:r>
          </w:p>
        </w:tc>
        <w:tc>
          <w:tcPr>
            <w:tcW w:w="815" w:type="dxa"/>
            <w:vAlign w:val="center"/>
          </w:tcPr>
          <w:p w:rsidR="00397A97" w:rsidRDefault="002F1674">
            <w:pPr>
              <w:jc w:val="center"/>
            </w:pPr>
            <w:r>
              <w:rPr>
                <w:sz w:val="24"/>
              </w:rPr>
              <w:t>香港证券交易</w:t>
            </w:r>
            <w:r>
              <w:rPr>
                <w:sz w:val="24"/>
              </w:rPr>
              <w:lastRenderedPageBreak/>
              <w:t>所</w:t>
            </w:r>
          </w:p>
        </w:tc>
        <w:tc>
          <w:tcPr>
            <w:tcW w:w="986" w:type="dxa"/>
            <w:vAlign w:val="center"/>
          </w:tcPr>
          <w:p w:rsidR="00397A97" w:rsidRDefault="002F1674">
            <w:pPr>
              <w:jc w:val="center"/>
            </w:pPr>
            <w:r>
              <w:rPr>
                <w:sz w:val="24"/>
              </w:rPr>
              <w:lastRenderedPageBreak/>
              <w:t>香港</w:t>
            </w:r>
          </w:p>
        </w:tc>
        <w:tc>
          <w:tcPr>
            <w:tcW w:w="976" w:type="dxa"/>
            <w:vAlign w:val="center"/>
          </w:tcPr>
          <w:p w:rsidR="00397A97" w:rsidRDefault="002F1674">
            <w:pPr>
              <w:jc w:val="right"/>
            </w:pPr>
            <w:r>
              <w:rPr>
                <w:sz w:val="24"/>
              </w:rPr>
              <w:t>100,000</w:t>
            </w:r>
          </w:p>
        </w:tc>
        <w:tc>
          <w:tcPr>
            <w:tcW w:w="1624" w:type="dxa"/>
            <w:vAlign w:val="center"/>
          </w:tcPr>
          <w:p w:rsidR="00397A97" w:rsidRDefault="002F1674">
            <w:pPr>
              <w:jc w:val="right"/>
            </w:pPr>
            <w:r>
              <w:rPr>
                <w:sz w:val="24"/>
              </w:rPr>
              <w:t>508,409.38</w:t>
            </w:r>
          </w:p>
        </w:tc>
        <w:tc>
          <w:tcPr>
            <w:tcW w:w="959" w:type="dxa"/>
            <w:vAlign w:val="center"/>
          </w:tcPr>
          <w:p w:rsidR="00397A97" w:rsidRDefault="002F1674">
            <w:pPr>
              <w:jc w:val="right"/>
            </w:pPr>
            <w:r>
              <w:rPr>
                <w:sz w:val="24"/>
              </w:rPr>
              <w:t>0.47</w:t>
            </w:r>
          </w:p>
        </w:tc>
      </w:tr>
      <w:tr w:rsidR="00397A97">
        <w:tc>
          <w:tcPr>
            <w:tcW w:w="653" w:type="dxa"/>
            <w:vAlign w:val="center"/>
          </w:tcPr>
          <w:p w:rsidR="00397A97" w:rsidRDefault="002F1674">
            <w:pPr>
              <w:jc w:val="center"/>
            </w:pPr>
            <w:r>
              <w:rPr>
                <w:sz w:val="24"/>
              </w:rPr>
              <w:t>74</w:t>
            </w:r>
          </w:p>
        </w:tc>
        <w:tc>
          <w:tcPr>
            <w:tcW w:w="871" w:type="dxa"/>
            <w:vAlign w:val="center"/>
          </w:tcPr>
          <w:p w:rsidR="00397A97" w:rsidRDefault="002F1674">
            <w:pPr>
              <w:jc w:val="center"/>
            </w:pPr>
            <w:r>
              <w:rPr>
                <w:sz w:val="24"/>
              </w:rPr>
              <w:t>YiChang HEC ChangJiang Pharmaceutical Co., Ltd.</w:t>
            </w:r>
          </w:p>
        </w:tc>
        <w:tc>
          <w:tcPr>
            <w:tcW w:w="976" w:type="dxa"/>
            <w:vAlign w:val="center"/>
          </w:tcPr>
          <w:p w:rsidR="00397A97" w:rsidRDefault="002F1674">
            <w:pPr>
              <w:jc w:val="center"/>
            </w:pPr>
            <w:proofErr w:type="gramStart"/>
            <w:r>
              <w:rPr>
                <w:sz w:val="24"/>
              </w:rPr>
              <w:t>宜昌东阳光</w:t>
            </w:r>
            <w:proofErr w:type="gramEnd"/>
            <w:r>
              <w:rPr>
                <w:sz w:val="24"/>
              </w:rPr>
              <w:t>长江药业股份有限公司</w:t>
            </w:r>
          </w:p>
        </w:tc>
        <w:tc>
          <w:tcPr>
            <w:tcW w:w="1138" w:type="dxa"/>
            <w:vAlign w:val="center"/>
          </w:tcPr>
          <w:p w:rsidR="00397A97" w:rsidRDefault="002F1674">
            <w:pPr>
              <w:jc w:val="center"/>
            </w:pPr>
            <w:r>
              <w:rPr>
                <w:sz w:val="24"/>
              </w:rPr>
              <w:t>1558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20,000</w:t>
            </w:r>
          </w:p>
        </w:tc>
        <w:tc>
          <w:tcPr>
            <w:tcW w:w="1624" w:type="dxa"/>
            <w:vAlign w:val="center"/>
          </w:tcPr>
          <w:p w:rsidR="00397A97" w:rsidRDefault="002F1674">
            <w:pPr>
              <w:jc w:val="right"/>
            </w:pPr>
            <w:r>
              <w:rPr>
                <w:sz w:val="24"/>
              </w:rPr>
              <w:t>457,568.45</w:t>
            </w:r>
          </w:p>
        </w:tc>
        <w:tc>
          <w:tcPr>
            <w:tcW w:w="959" w:type="dxa"/>
            <w:vAlign w:val="center"/>
          </w:tcPr>
          <w:p w:rsidR="00397A97" w:rsidRDefault="002F1674">
            <w:pPr>
              <w:jc w:val="right"/>
            </w:pPr>
            <w:r>
              <w:rPr>
                <w:sz w:val="24"/>
              </w:rPr>
              <w:t>0.42</w:t>
            </w:r>
          </w:p>
        </w:tc>
      </w:tr>
      <w:tr w:rsidR="00397A97">
        <w:tc>
          <w:tcPr>
            <w:tcW w:w="653" w:type="dxa"/>
            <w:vAlign w:val="center"/>
          </w:tcPr>
          <w:p w:rsidR="00397A97" w:rsidRDefault="002F1674">
            <w:pPr>
              <w:jc w:val="center"/>
            </w:pPr>
            <w:r>
              <w:rPr>
                <w:sz w:val="24"/>
              </w:rPr>
              <w:t>75</w:t>
            </w:r>
          </w:p>
        </w:tc>
        <w:tc>
          <w:tcPr>
            <w:tcW w:w="871" w:type="dxa"/>
            <w:vAlign w:val="center"/>
          </w:tcPr>
          <w:p w:rsidR="00397A97" w:rsidRDefault="002F1674">
            <w:pPr>
              <w:jc w:val="center"/>
            </w:pPr>
            <w:r>
              <w:rPr>
                <w:sz w:val="24"/>
              </w:rPr>
              <w:t>BYD Electronic (International) Co., Ltd.</w:t>
            </w:r>
          </w:p>
        </w:tc>
        <w:tc>
          <w:tcPr>
            <w:tcW w:w="976" w:type="dxa"/>
            <w:vAlign w:val="center"/>
          </w:tcPr>
          <w:p w:rsidR="00397A97" w:rsidRDefault="002F1674">
            <w:pPr>
              <w:jc w:val="center"/>
            </w:pPr>
            <w:r>
              <w:rPr>
                <w:sz w:val="24"/>
              </w:rPr>
              <w:t>比亚迪电子</w:t>
            </w:r>
            <w:r>
              <w:rPr>
                <w:sz w:val="24"/>
              </w:rPr>
              <w:t>(</w:t>
            </w:r>
            <w:r>
              <w:rPr>
                <w:sz w:val="24"/>
              </w:rPr>
              <w:t>国际</w:t>
            </w:r>
            <w:r>
              <w:rPr>
                <w:sz w:val="24"/>
              </w:rPr>
              <w:t>)</w:t>
            </w:r>
            <w:r>
              <w:rPr>
                <w:sz w:val="24"/>
              </w:rPr>
              <w:t>有限公司</w:t>
            </w:r>
          </w:p>
        </w:tc>
        <w:tc>
          <w:tcPr>
            <w:tcW w:w="1138" w:type="dxa"/>
            <w:vAlign w:val="center"/>
          </w:tcPr>
          <w:p w:rsidR="00397A97" w:rsidRDefault="002F1674">
            <w:pPr>
              <w:jc w:val="center"/>
            </w:pPr>
            <w:r>
              <w:rPr>
                <w:sz w:val="24"/>
              </w:rPr>
              <w:t>285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50,000</w:t>
            </w:r>
          </w:p>
        </w:tc>
        <w:tc>
          <w:tcPr>
            <w:tcW w:w="1624" w:type="dxa"/>
            <w:vAlign w:val="center"/>
          </w:tcPr>
          <w:p w:rsidR="00397A97" w:rsidRDefault="002F1674">
            <w:pPr>
              <w:jc w:val="right"/>
            </w:pPr>
            <w:r>
              <w:rPr>
                <w:sz w:val="24"/>
              </w:rPr>
              <w:t>431,271.41</w:t>
            </w:r>
          </w:p>
        </w:tc>
        <w:tc>
          <w:tcPr>
            <w:tcW w:w="959" w:type="dxa"/>
            <w:vAlign w:val="center"/>
          </w:tcPr>
          <w:p w:rsidR="00397A97" w:rsidRDefault="002F1674">
            <w:pPr>
              <w:jc w:val="right"/>
            </w:pPr>
            <w:r>
              <w:rPr>
                <w:sz w:val="24"/>
              </w:rPr>
              <w:t>0.40</w:t>
            </w:r>
          </w:p>
        </w:tc>
      </w:tr>
      <w:tr w:rsidR="00397A97">
        <w:tc>
          <w:tcPr>
            <w:tcW w:w="653" w:type="dxa"/>
            <w:vAlign w:val="center"/>
          </w:tcPr>
          <w:p w:rsidR="00397A97" w:rsidRDefault="002F1674">
            <w:pPr>
              <w:jc w:val="center"/>
            </w:pPr>
            <w:r>
              <w:rPr>
                <w:sz w:val="24"/>
              </w:rPr>
              <w:t>76</w:t>
            </w:r>
          </w:p>
        </w:tc>
        <w:tc>
          <w:tcPr>
            <w:tcW w:w="871" w:type="dxa"/>
            <w:vAlign w:val="center"/>
          </w:tcPr>
          <w:p w:rsidR="00397A97" w:rsidRDefault="002F1674">
            <w:pPr>
              <w:jc w:val="center"/>
            </w:pPr>
            <w:r>
              <w:rPr>
                <w:sz w:val="24"/>
              </w:rPr>
              <w:t>Nintendo Co Ltd</w:t>
            </w:r>
          </w:p>
        </w:tc>
        <w:tc>
          <w:tcPr>
            <w:tcW w:w="976" w:type="dxa"/>
            <w:vAlign w:val="center"/>
          </w:tcPr>
          <w:p w:rsidR="00397A97" w:rsidRDefault="002F1674">
            <w:pPr>
              <w:jc w:val="center"/>
            </w:pPr>
            <w:r>
              <w:rPr>
                <w:sz w:val="24"/>
              </w:rPr>
              <w:t>任天堂</w:t>
            </w:r>
          </w:p>
        </w:tc>
        <w:tc>
          <w:tcPr>
            <w:tcW w:w="1138" w:type="dxa"/>
            <w:vAlign w:val="center"/>
          </w:tcPr>
          <w:p w:rsidR="00397A97" w:rsidRDefault="002F1674">
            <w:pPr>
              <w:jc w:val="center"/>
            </w:pPr>
            <w:r>
              <w:rPr>
                <w:sz w:val="24"/>
              </w:rPr>
              <w:t>7974 JP</w:t>
            </w:r>
          </w:p>
        </w:tc>
        <w:tc>
          <w:tcPr>
            <w:tcW w:w="815" w:type="dxa"/>
            <w:vAlign w:val="center"/>
          </w:tcPr>
          <w:p w:rsidR="00397A97" w:rsidRDefault="002F1674">
            <w:pPr>
              <w:jc w:val="center"/>
            </w:pPr>
            <w:r>
              <w:rPr>
                <w:sz w:val="24"/>
              </w:rPr>
              <w:t>日本证券交易所</w:t>
            </w:r>
          </w:p>
        </w:tc>
        <w:tc>
          <w:tcPr>
            <w:tcW w:w="986" w:type="dxa"/>
            <w:vAlign w:val="center"/>
          </w:tcPr>
          <w:p w:rsidR="00397A97" w:rsidRDefault="002F1674">
            <w:pPr>
              <w:jc w:val="center"/>
            </w:pPr>
            <w:r>
              <w:rPr>
                <w:sz w:val="24"/>
              </w:rPr>
              <w:t>日本</w:t>
            </w:r>
          </w:p>
        </w:tc>
        <w:tc>
          <w:tcPr>
            <w:tcW w:w="976" w:type="dxa"/>
            <w:vAlign w:val="center"/>
          </w:tcPr>
          <w:p w:rsidR="00397A97" w:rsidRDefault="002F1674">
            <w:pPr>
              <w:jc w:val="right"/>
            </w:pPr>
            <w:r>
              <w:rPr>
                <w:sz w:val="24"/>
              </w:rPr>
              <w:t>200</w:t>
            </w:r>
          </w:p>
        </w:tc>
        <w:tc>
          <w:tcPr>
            <w:tcW w:w="1624" w:type="dxa"/>
            <w:vAlign w:val="center"/>
          </w:tcPr>
          <w:p w:rsidR="00397A97" w:rsidRDefault="002F1674">
            <w:pPr>
              <w:jc w:val="right"/>
            </w:pPr>
            <w:r>
              <w:rPr>
                <w:sz w:val="24"/>
              </w:rPr>
              <w:t>366,282.01</w:t>
            </w:r>
          </w:p>
        </w:tc>
        <w:tc>
          <w:tcPr>
            <w:tcW w:w="959" w:type="dxa"/>
            <w:vAlign w:val="center"/>
          </w:tcPr>
          <w:p w:rsidR="00397A97" w:rsidRDefault="002F1674">
            <w:pPr>
              <w:jc w:val="right"/>
            </w:pPr>
            <w:r>
              <w:rPr>
                <w:sz w:val="24"/>
              </w:rPr>
              <w:t>0.34</w:t>
            </w:r>
          </w:p>
        </w:tc>
      </w:tr>
      <w:tr w:rsidR="00397A97">
        <w:tc>
          <w:tcPr>
            <w:tcW w:w="653" w:type="dxa"/>
            <w:vAlign w:val="center"/>
          </w:tcPr>
          <w:p w:rsidR="00397A97" w:rsidRDefault="002F1674">
            <w:pPr>
              <w:jc w:val="center"/>
            </w:pPr>
            <w:r>
              <w:rPr>
                <w:sz w:val="24"/>
              </w:rPr>
              <w:t>77</w:t>
            </w:r>
          </w:p>
        </w:tc>
        <w:tc>
          <w:tcPr>
            <w:tcW w:w="871" w:type="dxa"/>
            <w:vAlign w:val="center"/>
          </w:tcPr>
          <w:p w:rsidR="00397A97" w:rsidRDefault="002F1674">
            <w:pPr>
              <w:jc w:val="center"/>
            </w:pPr>
            <w:r>
              <w:rPr>
                <w:sz w:val="24"/>
              </w:rPr>
              <w:t>Hua Hong Semiconductor Limited</w:t>
            </w:r>
          </w:p>
        </w:tc>
        <w:tc>
          <w:tcPr>
            <w:tcW w:w="976" w:type="dxa"/>
            <w:vAlign w:val="center"/>
          </w:tcPr>
          <w:p w:rsidR="00397A97" w:rsidRDefault="002F1674">
            <w:pPr>
              <w:jc w:val="center"/>
            </w:pPr>
            <w:r>
              <w:rPr>
                <w:sz w:val="24"/>
              </w:rPr>
              <w:t>华虹半导体有限公司</w:t>
            </w:r>
          </w:p>
        </w:tc>
        <w:tc>
          <w:tcPr>
            <w:tcW w:w="1138" w:type="dxa"/>
            <w:vAlign w:val="center"/>
          </w:tcPr>
          <w:p w:rsidR="00397A97" w:rsidRDefault="002F1674">
            <w:pPr>
              <w:jc w:val="center"/>
            </w:pPr>
            <w:r>
              <w:rPr>
                <w:sz w:val="24"/>
              </w:rPr>
              <w:t>1347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20,000</w:t>
            </w:r>
          </w:p>
        </w:tc>
        <w:tc>
          <w:tcPr>
            <w:tcW w:w="1624" w:type="dxa"/>
            <w:vAlign w:val="center"/>
          </w:tcPr>
          <w:p w:rsidR="00397A97" w:rsidRDefault="002F1674">
            <w:pPr>
              <w:jc w:val="right"/>
            </w:pPr>
            <w:r>
              <w:rPr>
                <w:sz w:val="24"/>
              </w:rPr>
              <w:t>254,204.69</w:t>
            </w:r>
          </w:p>
        </w:tc>
        <w:tc>
          <w:tcPr>
            <w:tcW w:w="959" w:type="dxa"/>
            <w:vAlign w:val="center"/>
          </w:tcPr>
          <w:p w:rsidR="00397A97" w:rsidRDefault="002F1674">
            <w:pPr>
              <w:jc w:val="right"/>
            </w:pPr>
            <w:r>
              <w:rPr>
                <w:sz w:val="24"/>
              </w:rPr>
              <w:t>0.23</w:t>
            </w:r>
          </w:p>
        </w:tc>
      </w:tr>
      <w:tr w:rsidR="00397A97">
        <w:tc>
          <w:tcPr>
            <w:tcW w:w="653" w:type="dxa"/>
            <w:vAlign w:val="center"/>
          </w:tcPr>
          <w:p w:rsidR="00397A97" w:rsidRDefault="002F1674">
            <w:pPr>
              <w:jc w:val="center"/>
            </w:pPr>
            <w:r>
              <w:rPr>
                <w:sz w:val="24"/>
              </w:rPr>
              <w:t>78</w:t>
            </w:r>
          </w:p>
        </w:tc>
        <w:tc>
          <w:tcPr>
            <w:tcW w:w="871" w:type="dxa"/>
            <w:vAlign w:val="center"/>
          </w:tcPr>
          <w:p w:rsidR="00397A97" w:rsidRDefault="002F1674">
            <w:pPr>
              <w:jc w:val="center"/>
            </w:pPr>
            <w:r>
              <w:rPr>
                <w:sz w:val="24"/>
              </w:rPr>
              <w:t>China Eastern Airlines Corporation Limited</w:t>
            </w:r>
          </w:p>
        </w:tc>
        <w:tc>
          <w:tcPr>
            <w:tcW w:w="976" w:type="dxa"/>
            <w:vAlign w:val="center"/>
          </w:tcPr>
          <w:p w:rsidR="00397A97" w:rsidRDefault="002F1674">
            <w:pPr>
              <w:jc w:val="center"/>
            </w:pPr>
            <w:r>
              <w:rPr>
                <w:sz w:val="24"/>
              </w:rPr>
              <w:t>中国东方航空股份有限公司</w:t>
            </w:r>
          </w:p>
        </w:tc>
        <w:tc>
          <w:tcPr>
            <w:tcW w:w="1138" w:type="dxa"/>
            <w:vAlign w:val="center"/>
          </w:tcPr>
          <w:p w:rsidR="00397A97" w:rsidRDefault="002F1674">
            <w:pPr>
              <w:jc w:val="center"/>
            </w:pPr>
            <w:r>
              <w:rPr>
                <w:sz w:val="24"/>
              </w:rPr>
              <w:t>670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60,000</w:t>
            </w:r>
          </w:p>
        </w:tc>
        <w:tc>
          <w:tcPr>
            <w:tcW w:w="1624" w:type="dxa"/>
            <w:vAlign w:val="center"/>
          </w:tcPr>
          <w:p w:rsidR="00397A97" w:rsidRDefault="002F1674">
            <w:pPr>
              <w:jc w:val="right"/>
            </w:pPr>
            <w:r>
              <w:rPr>
                <w:sz w:val="24"/>
              </w:rPr>
              <w:t>229,310.16</w:t>
            </w:r>
          </w:p>
        </w:tc>
        <w:tc>
          <w:tcPr>
            <w:tcW w:w="959" w:type="dxa"/>
            <w:vAlign w:val="center"/>
          </w:tcPr>
          <w:p w:rsidR="00397A97" w:rsidRDefault="002F1674">
            <w:pPr>
              <w:jc w:val="right"/>
            </w:pPr>
            <w:r>
              <w:rPr>
                <w:sz w:val="24"/>
              </w:rPr>
              <w:t>0.21</w:t>
            </w:r>
          </w:p>
        </w:tc>
      </w:tr>
      <w:tr w:rsidR="00397A97">
        <w:tc>
          <w:tcPr>
            <w:tcW w:w="653" w:type="dxa"/>
            <w:vAlign w:val="center"/>
          </w:tcPr>
          <w:p w:rsidR="00397A97" w:rsidRDefault="002F1674">
            <w:pPr>
              <w:jc w:val="center"/>
            </w:pPr>
            <w:r>
              <w:rPr>
                <w:sz w:val="24"/>
              </w:rPr>
              <w:t>79</w:t>
            </w:r>
          </w:p>
        </w:tc>
        <w:tc>
          <w:tcPr>
            <w:tcW w:w="871" w:type="dxa"/>
            <w:vAlign w:val="center"/>
          </w:tcPr>
          <w:p w:rsidR="00397A97" w:rsidRDefault="002F1674">
            <w:pPr>
              <w:jc w:val="center"/>
            </w:pPr>
            <w:r>
              <w:rPr>
                <w:sz w:val="24"/>
              </w:rPr>
              <w:t>Sunac China Holdings Limited</w:t>
            </w:r>
          </w:p>
        </w:tc>
        <w:tc>
          <w:tcPr>
            <w:tcW w:w="976" w:type="dxa"/>
            <w:vAlign w:val="center"/>
          </w:tcPr>
          <w:p w:rsidR="00397A97" w:rsidRDefault="002F1674">
            <w:pPr>
              <w:jc w:val="center"/>
            </w:pPr>
            <w:proofErr w:type="gramStart"/>
            <w:r>
              <w:rPr>
                <w:sz w:val="24"/>
              </w:rPr>
              <w:t>融创中国</w:t>
            </w:r>
            <w:proofErr w:type="gramEnd"/>
            <w:r>
              <w:rPr>
                <w:sz w:val="24"/>
              </w:rPr>
              <w:t>控股有限公司</w:t>
            </w:r>
          </w:p>
        </w:tc>
        <w:tc>
          <w:tcPr>
            <w:tcW w:w="1138" w:type="dxa"/>
            <w:vAlign w:val="center"/>
          </w:tcPr>
          <w:p w:rsidR="00397A97" w:rsidRDefault="002F1674">
            <w:pPr>
              <w:jc w:val="center"/>
            </w:pPr>
            <w:r>
              <w:rPr>
                <w:sz w:val="24"/>
              </w:rPr>
              <w:t>1918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5,000</w:t>
            </w:r>
          </w:p>
        </w:tc>
        <w:tc>
          <w:tcPr>
            <w:tcW w:w="1624" w:type="dxa"/>
            <w:vAlign w:val="center"/>
          </w:tcPr>
          <w:p w:rsidR="00397A97" w:rsidRDefault="002F1674">
            <w:pPr>
              <w:jc w:val="right"/>
            </w:pPr>
            <w:r>
              <w:rPr>
                <w:sz w:val="24"/>
              </w:rPr>
              <w:t>111,762.41</w:t>
            </w:r>
          </w:p>
        </w:tc>
        <w:tc>
          <w:tcPr>
            <w:tcW w:w="959" w:type="dxa"/>
            <w:vAlign w:val="center"/>
          </w:tcPr>
          <w:p w:rsidR="00397A97" w:rsidRDefault="002F1674">
            <w:pPr>
              <w:jc w:val="right"/>
            </w:pPr>
            <w:r>
              <w:rPr>
                <w:sz w:val="24"/>
              </w:rPr>
              <w:t>0.10</w:t>
            </w:r>
          </w:p>
        </w:tc>
      </w:tr>
      <w:tr w:rsidR="00397A97">
        <w:tc>
          <w:tcPr>
            <w:tcW w:w="653" w:type="dxa"/>
            <w:vAlign w:val="center"/>
          </w:tcPr>
          <w:p w:rsidR="00397A97" w:rsidRDefault="002F1674">
            <w:pPr>
              <w:jc w:val="center"/>
            </w:pPr>
            <w:r>
              <w:rPr>
                <w:sz w:val="24"/>
              </w:rPr>
              <w:t>80</w:t>
            </w:r>
          </w:p>
        </w:tc>
        <w:tc>
          <w:tcPr>
            <w:tcW w:w="871" w:type="dxa"/>
            <w:vAlign w:val="center"/>
          </w:tcPr>
          <w:p w:rsidR="00397A97" w:rsidRDefault="002F1674">
            <w:pPr>
              <w:jc w:val="center"/>
            </w:pPr>
            <w:r>
              <w:rPr>
                <w:sz w:val="24"/>
              </w:rPr>
              <w:t>CSPC Pharmaceutical Group Limited</w:t>
            </w:r>
          </w:p>
        </w:tc>
        <w:tc>
          <w:tcPr>
            <w:tcW w:w="976" w:type="dxa"/>
            <w:vAlign w:val="center"/>
          </w:tcPr>
          <w:p w:rsidR="00397A97" w:rsidRDefault="002F1674">
            <w:pPr>
              <w:jc w:val="center"/>
            </w:pPr>
            <w:r>
              <w:rPr>
                <w:sz w:val="24"/>
              </w:rPr>
              <w:t>石药集团有限公司</w:t>
            </w:r>
          </w:p>
        </w:tc>
        <w:tc>
          <w:tcPr>
            <w:tcW w:w="1138" w:type="dxa"/>
            <w:vAlign w:val="center"/>
          </w:tcPr>
          <w:p w:rsidR="00397A97" w:rsidRDefault="002F1674">
            <w:pPr>
              <w:jc w:val="center"/>
            </w:pPr>
            <w:r>
              <w:rPr>
                <w:sz w:val="24"/>
              </w:rPr>
              <w:t>1093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10,000</w:t>
            </w:r>
          </w:p>
        </w:tc>
        <w:tc>
          <w:tcPr>
            <w:tcW w:w="1624" w:type="dxa"/>
            <w:vAlign w:val="center"/>
          </w:tcPr>
          <w:p w:rsidR="00397A97" w:rsidRDefault="002F1674">
            <w:pPr>
              <w:jc w:val="right"/>
            </w:pPr>
            <w:r>
              <w:rPr>
                <w:sz w:val="24"/>
              </w:rPr>
              <w:t>99,052.17</w:t>
            </w:r>
          </w:p>
        </w:tc>
        <w:tc>
          <w:tcPr>
            <w:tcW w:w="959" w:type="dxa"/>
            <w:vAlign w:val="center"/>
          </w:tcPr>
          <w:p w:rsidR="00397A97" w:rsidRDefault="002F1674">
            <w:pPr>
              <w:jc w:val="right"/>
            </w:pPr>
            <w:r>
              <w:rPr>
                <w:sz w:val="24"/>
              </w:rPr>
              <w:t>0.09</w:t>
            </w:r>
          </w:p>
        </w:tc>
      </w:tr>
      <w:tr w:rsidR="00397A97">
        <w:tc>
          <w:tcPr>
            <w:tcW w:w="653" w:type="dxa"/>
            <w:vAlign w:val="center"/>
          </w:tcPr>
          <w:p w:rsidR="00397A97" w:rsidRDefault="002F1674">
            <w:pPr>
              <w:jc w:val="center"/>
            </w:pPr>
            <w:r>
              <w:rPr>
                <w:sz w:val="24"/>
              </w:rPr>
              <w:t>81</w:t>
            </w:r>
          </w:p>
        </w:tc>
        <w:tc>
          <w:tcPr>
            <w:tcW w:w="871" w:type="dxa"/>
            <w:vAlign w:val="center"/>
          </w:tcPr>
          <w:p w:rsidR="00397A97" w:rsidRDefault="002F1674">
            <w:pPr>
              <w:jc w:val="center"/>
            </w:pPr>
            <w:r>
              <w:rPr>
                <w:sz w:val="24"/>
              </w:rPr>
              <w:t>Guangzhou Automobile Group Co.,Ltd.</w:t>
            </w:r>
          </w:p>
        </w:tc>
        <w:tc>
          <w:tcPr>
            <w:tcW w:w="976" w:type="dxa"/>
            <w:vAlign w:val="center"/>
          </w:tcPr>
          <w:p w:rsidR="00397A97" w:rsidRDefault="002F1674">
            <w:pPr>
              <w:jc w:val="center"/>
            </w:pPr>
            <w:r>
              <w:rPr>
                <w:sz w:val="24"/>
              </w:rPr>
              <w:t>广州汽车集团股份有限公司</w:t>
            </w:r>
          </w:p>
        </w:tc>
        <w:tc>
          <w:tcPr>
            <w:tcW w:w="1138" w:type="dxa"/>
            <w:vAlign w:val="center"/>
          </w:tcPr>
          <w:p w:rsidR="00397A97" w:rsidRDefault="002F1674">
            <w:pPr>
              <w:jc w:val="center"/>
            </w:pPr>
            <w:r>
              <w:rPr>
                <w:sz w:val="24"/>
              </w:rPr>
              <w:t>2238 HK</w:t>
            </w:r>
          </w:p>
        </w:tc>
        <w:tc>
          <w:tcPr>
            <w:tcW w:w="815" w:type="dxa"/>
            <w:vAlign w:val="center"/>
          </w:tcPr>
          <w:p w:rsidR="00397A97" w:rsidRDefault="002F1674">
            <w:pPr>
              <w:jc w:val="center"/>
            </w:pPr>
            <w:r>
              <w:rPr>
                <w:sz w:val="24"/>
              </w:rPr>
              <w:t>香港证券交易所</w:t>
            </w:r>
          </w:p>
        </w:tc>
        <w:tc>
          <w:tcPr>
            <w:tcW w:w="986" w:type="dxa"/>
            <w:vAlign w:val="center"/>
          </w:tcPr>
          <w:p w:rsidR="00397A97" w:rsidRDefault="002F1674">
            <w:pPr>
              <w:jc w:val="center"/>
            </w:pPr>
            <w:r>
              <w:rPr>
                <w:sz w:val="24"/>
              </w:rPr>
              <w:t>香港</w:t>
            </w:r>
          </w:p>
        </w:tc>
        <w:tc>
          <w:tcPr>
            <w:tcW w:w="976" w:type="dxa"/>
            <w:vAlign w:val="center"/>
          </w:tcPr>
          <w:p w:rsidR="00397A97" w:rsidRDefault="002F1674">
            <w:pPr>
              <w:jc w:val="right"/>
            </w:pPr>
            <w:r>
              <w:rPr>
                <w:sz w:val="24"/>
              </w:rPr>
              <w:t>14,000</w:t>
            </w:r>
          </w:p>
        </w:tc>
        <w:tc>
          <w:tcPr>
            <w:tcW w:w="1624" w:type="dxa"/>
            <w:vAlign w:val="center"/>
          </w:tcPr>
          <w:p w:rsidR="00397A97" w:rsidRDefault="002F1674">
            <w:pPr>
              <w:jc w:val="right"/>
            </w:pPr>
            <w:r>
              <w:rPr>
                <w:sz w:val="24"/>
              </w:rPr>
              <w:t>95,843.93</w:t>
            </w:r>
          </w:p>
        </w:tc>
        <w:tc>
          <w:tcPr>
            <w:tcW w:w="959" w:type="dxa"/>
            <w:vAlign w:val="center"/>
          </w:tcPr>
          <w:p w:rsidR="00397A97" w:rsidRDefault="002F1674">
            <w:pPr>
              <w:jc w:val="right"/>
            </w:pPr>
            <w:r>
              <w:rPr>
                <w:sz w:val="24"/>
              </w:rPr>
              <w:t>0.09</w:t>
            </w:r>
          </w:p>
        </w:tc>
      </w:tr>
    </w:tbl>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322" w:name="_Toc224618380"/>
      <w:bookmarkStart w:id="323" w:name="_Toc248233027"/>
      <w:bookmarkStart w:id="324" w:name="_Toc249790559"/>
      <w:bookmarkStart w:id="325" w:name="_Toc286929760"/>
      <w:bookmarkStart w:id="326" w:name="_Toc352255999"/>
      <w:bookmarkStart w:id="327" w:name="_Toc352256067"/>
      <w:bookmarkStart w:id="328" w:name="_Toc352331245"/>
      <w:bookmarkStart w:id="329" w:name="_Toc362424023"/>
      <w:bookmarkStart w:id="330" w:name="_Toc4066692"/>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322"/>
      <w:bookmarkEnd w:id="323"/>
      <w:bookmarkEnd w:id="324"/>
      <w:bookmarkEnd w:id="325"/>
      <w:bookmarkEnd w:id="326"/>
      <w:bookmarkEnd w:id="327"/>
      <w:bookmarkEnd w:id="328"/>
      <w:bookmarkEnd w:id="329"/>
      <w:bookmarkEnd w:id="330"/>
    </w:p>
    <w:p w:rsidR="007B62FA" w:rsidRPr="00DE1C7A" w:rsidRDefault="007B62FA" w:rsidP="00DE1C7A">
      <w:pPr>
        <w:pStyle w:val="20"/>
        <w:spacing w:before="29" w:after="0" w:line="288" w:lineRule="auto"/>
        <w:rPr>
          <w:rFonts w:ascii="Times New Roman" w:hAnsi="Times New Roman"/>
          <w:color w:val="000000"/>
          <w:szCs w:val="24"/>
        </w:rPr>
      </w:pPr>
      <w:bookmarkStart w:id="331" w:name="_Toc4060220"/>
      <w:bookmarkStart w:id="332" w:name="_Toc4066693"/>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w:t>
      </w:r>
      <w:proofErr w:type="gramStart"/>
      <w:r w:rsidR="008E1045" w:rsidRPr="00DE1C7A">
        <w:rPr>
          <w:rFonts w:ascii="Times New Roman" w:hAnsi="Times New Roman" w:hint="eastAsia"/>
          <w:color w:val="000000"/>
          <w:szCs w:val="24"/>
        </w:rPr>
        <w:t>初</w:t>
      </w:r>
      <w:r w:rsidRPr="00DE1C7A">
        <w:rPr>
          <w:rFonts w:ascii="Times New Roman" w:hAnsi="Times New Roman" w:hint="eastAsia"/>
          <w:color w:val="000000"/>
          <w:szCs w:val="24"/>
        </w:rPr>
        <w:t>基金</w:t>
      </w:r>
      <w:proofErr w:type="gramEnd"/>
      <w:r w:rsidRPr="00DE1C7A">
        <w:rPr>
          <w:rFonts w:ascii="Times New Roman" w:hAnsi="Times New Roman" w:hint="eastAsia"/>
          <w:color w:val="000000"/>
          <w:szCs w:val="24"/>
        </w:rPr>
        <w:t>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31"/>
      <w:bookmarkEnd w:id="33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DA4D3C">
        <w:trPr>
          <w:trHeight w:val="315"/>
        </w:trPr>
        <w:tc>
          <w:tcPr>
            <w:tcW w:w="54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09"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4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06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03"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397A97">
        <w:tc>
          <w:tcPr>
            <w:tcW w:w="540" w:type="dxa"/>
            <w:vAlign w:val="center"/>
          </w:tcPr>
          <w:p w:rsidR="00397A97" w:rsidRDefault="002F1674">
            <w:pPr>
              <w:jc w:val="center"/>
            </w:pPr>
            <w:r>
              <w:rPr>
                <w:sz w:val="24"/>
              </w:rPr>
              <w:t>1</w:t>
            </w:r>
          </w:p>
        </w:tc>
        <w:tc>
          <w:tcPr>
            <w:tcW w:w="2309" w:type="dxa"/>
            <w:vAlign w:val="center"/>
          </w:tcPr>
          <w:p w:rsidR="00397A97" w:rsidRDefault="002F1674">
            <w:pPr>
              <w:jc w:val="center"/>
            </w:pPr>
            <w:r>
              <w:rPr>
                <w:sz w:val="24"/>
              </w:rPr>
              <w:t>Bank of America Corporation</w:t>
            </w:r>
          </w:p>
        </w:tc>
        <w:tc>
          <w:tcPr>
            <w:tcW w:w="2478" w:type="dxa"/>
            <w:vAlign w:val="center"/>
          </w:tcPr>
          <w:p w:rsidR="00397A97" w:rsidRDefault="002F1674">
            <w:pPr>
              <w:jc w:val="center"/>
            </w:pPr>
            <w:r>
              <w:rPr>
                <w:sz w:val="24"/>
              </w:rPr>
              <w:t>BAC US</w:t>
            </w:r>
          </w:p>
        </w:tc>
        <w:tc>
          <w:tcPr>
            <w:tcW w:w="2068" w:type="dxa"/>
            <w:vAlign w:val="center"/>
          </w:tcPr>
          <w:p w:rsidR="00397A97" w:rsidRDefault="002F1674">
            <w:pPr>
              <w:jc w:val="right"/>
            </w:pPr>
            <w:r>
              <w:rPr>
                <w:sz w:val="24"/>
              </w:rPr>
              <w:t>2,506,496.90</w:t>
            </w:r>
          </w:p>
        </w:tc>
        <w:tc>
          <w:tcPr>
            <w:tcW w:w="1603" w:type="dxa"/>
            <w:vAlign w:val="center"/>
          </w:tcPr>
          <w:p w:rsidR="00397A97" w:rsidRDefault="002F1674">
            <w:pPr>
              <w:jc w:val="right"/>
            </w:pPr>
            <w:r>
              <w:rPr>
                <w:sz w:val="24"/>
              </w:rPr>
              <w:t>2.07</w:t>
            </w:r>
          </w:p>
        </w:tc>
      </w:tr>
      <w:tr w:rsidR="00397A97">
        <w:tc>
          <w:tcPr>
            <w:tcW w:w="540" w:type="dxa"/>
            <w:vAlign w:val="center"/>
          </w:tcPr>
          <w:p w:rsidR="00397A97" w:rsidRDefault="002F1674">
            <w:pPr>
              <w:jc w:val="center"/>
            </w:pPr>
            <w:r>
              <w:rPr>
                <w:sz w:val="24"/>
              </w:rPr>
              <w:t>2</w:t>
            </w:r>
          </w:p>
        </w:tc>
        <w:tc>
          <w:tcPr>
            <w:tcW w:w="2309" w:type="dxa"/>
            <w:vAlign w:val="center"/>
          </w:tcPr>
          <w:p w:rsidR="00397A97" w:rsidRDefault="002F1674">
            <w:pPr>
              <w:jc w:val="center"/>
            </w:pPr>
            <w:r>
              <w:rPr>
                <w:sz w:val="24"/>
              </w:rPr>
              <w:t>The Walt Disney Co.</w:t>
            </w:r>
          </w:p>
        </w:tc>
        <w:tc>
          <w:tcPr>
            <w:tcW w:w="2478" w:type="dxa"/>
            <w:vAlign w:val="center"/>
          </w:tcPr>
          <w:p w:rsidR="00397A97" w:rsidRDefault="002F1674">
            <w:pPr>
              <w:jc w:val="center"/>
            </w:pPr>
            <w:r>
              <w:rPr>
                <w:sz w:val="24"/>
              </w:rPr>
              <w:t>DIS US</w:t>
            </w:r>
          </w:p>
        </w:tc>
        <w:tc>
          <w:tcPr>
            <w:tcW w:w="2068" w:type="dxa"/>
            <w:vAlign w:val="center"/>
          </w:tcPr>
          <w:p w:rsidR="00397A97" w:rsidRDefault="002F1674">
            <w:pPr>
              <w:jc w:val="right"/>
            </w:pPr>
            <w:r>
              <w:rPr>
                <w:sz w:val="24"/>
              </w:rPr>
              <w:t>2,230,879.91</w:t>
            </w:r>
          </w:p>
        </w:tc>
        <w:tc>
          <w:tcPr>
            <w:tcW w:w="1603" w:type="dxa"/>
            <w:vAlign w:val="center"/>
          </w:tcPr>
          <w:p w:rsidR="00397A97" w:rsidRDefault="002F1674">
            <w:pPr>
              <w:jc w:val="right"/>
            </w:pPr>
            <w:r>
              <w:rPr>
                <w:sz w:val="24"/>
              </w:rPr>
              <w:t>1.84</w:t>
            </w:r>
          </w:p>
        </w:tc>
      </w:tr>
      <w:tr w:rsidR="00397A97">
        <w:tc>
          <w:tcPr>
            <w:tcW w:w="540" w:type="dxa"/>
            <w:vAlign w:val="center"/>
          </w:tcPr>
          <w:p w:rsidR="00397A97" w:rsidRDefault="002F1674">
            <w:pPr>
              <w:jc w:val="center"/>
            </w:pPr>
            <w:r>
              <w:rPr>
                <w:sz w:val="24"/>
              </w:rPr>
              <w:t>3</w:t>
            </w:r>
          </w:p>
        </w:tc>
        <w:tc>
          <w:tcPr>
            <w:tcW w:w="2309" w:type="dxa"/>
            <w:vAlign w:val="center"/>
          </w:tcPr>
          <w:p w:rsidR="00397A97" w:rsidRDefault="002F1674">
            <w:pPr>
              <w:jc w:val="center"/>
            </w:pPr>
            <w:r>
              <w:rPr>
                <w:sz w:val="24"/>
              </w:rPr>
              <w:t>Danaher Corporation</w:t>
            </w:r>
          </w:p>
        </w:tc>
        <w:tc>
          <w:tcPr>
            <w:tcW w:w="2478" w:type="dxa"/>
            <w:vAlign w:val="center"/>
          </w:tcPr>
          <w:p w:rsidR="00397A97" w:rsidRDefault="002F1674">
            <w:pPr>
              <w:jc w:val="center"/>
            </w:pPr>
            <w:r>
              <w:rPr>
                <w:sz w:val="24"/>
              </w:rPr>
              <w:t>DHR US</w:t>
            </w:r>
          </w:p>
        </w:tc>
        <w:tc>
          <w:tcPr>
            <w:tcW w:w="2068" w:type="dxa"/>
            <w:vAlign w:val="center"/>
          </w:tcPr>
          <w:p w:rsidR="00397A97" w:rsidRDefault="002F1674">
            <w:pPr>
              <w:jc w:val="right"/>
            </w:pPr>
            <w:r>
              <w:rPr>
                <w:sz w:val="24"/>
              </w:rPr>
              <w:t>2,130,727.17</w:t>
            </w:r>
          </w:p>
        </w:tc>
        <w:tc>
          <w:tcPr>
            <w:tcW w:w="1603" w:type="dxa"/>
            <w:vAlign w:val="center"/>
          </w:tcPr>
          <w:p w:rsidR="00397A97" w:rsidRDefault="002F1674">
            <w:pPr>
              <w:jc w:val="right"/>
            </w:pPr>
            <w:r>
              <w:rPr>
                <w:sz w:val="24"/>
              </w:rPr>
              <w:t>1.76</w:t>
            </w:r>
          </w:p>
        </w:tc>
      </w:tr>
      <w:tr w:rsidR="00397A97">
        <w:tc>
          <w:tcPr>
            <w:tcW w:w="540" w:type="dxa"/>
            <w:vAlign w:val="center"/>
          </w:tcPr>
          <w:p w:rsidR="00397A97" w:rsidRDefault="002F1674">
            <w:pPr>
              <w:jc w:val="center"/>
            </w:pPr>
            <w:r>
              <w:rPr>
                <w:sz w:val="24"/>
              </w:rPr>
              <w:t>4</w:t>
            </w:r>
          </w:p>
        </w:tc>
        <w:tc>
          <w:tcPr>
            <w:tcW w:w="2309" w:type="dxa"/>
            <w:vAlign w:val="center"/>
          </w:tcPr>
          <w:p w:rsidR="00397A97" w:rsidRDefault="002F1674">
            <w:pPr>
              <w:jc w:val="center"/>
            </w:pPr>
            <w:r>
              <w:rPr>
                <w:sz w:val="24"/>
              </w:rPr>
              <w:t>Novartis AG</w:t>
            </w:r>
          </w:p>
        </w:tc>
        <w:tc>
          <w:tcPr>
            <w:tcW w:w="2478" w:type="dxa"/>
            <w:vAlign w:val="center"/>
          </w:tcPr>
          <w:p w:rsidR="00397A97" w:rsidRDefault="002F1674">
            <w:pPr>
              <w:jc w:val="center"/>
            </w:pPr>
            <w:r>
              <w:rPr>
                <w:sz w:val="24"/>
              </w:rPr>
              <w:t>NOVN SW</w:t>
            </w:r>
          </w:p>
        </w:tc>
        <w:tc>
          <w:tcPr>
            <w:tcW w:w="2068" w:type="dxa"/>
            <w:vAlign w:val="center"/>
          </w:tcPr>
          <w:p w:rsidR="00397A97" w:rsidRDefault="002F1674">
            <w:pPr>
              <w:jc w:val="right"/>
            </w:pPr>
            <w:r>
              <w:rPr>
                <w:sz w:val="24"/>
              </w:rPr>
              <w:t>2,096,329.14</w:t>
            </w:r>
          </w:p>
        </w:tc>
        <w:tc>
          <w:tcPr>
            <w:tcW w:w="1603" w:type="dxa"/>
            <w:vAlign w:val="center"/>
          </w:tcPr>
          <w:p w:rsidR="00397A97" w:rsidRDefault="002F1674">
            <w:pPr>
              <w:jc w:val="right"/>
            </w:pPr>
            <w:r>
              <w:rPr>
                <w:sz w:val="24"/>
              </w:rPr>
              <w:t>1.73</w:t>
            </w:r>
          </w:p>
        </w:tc>
      </w:tr>
      <w:tr w:rsidR="00397A97">
        <w:tc>
          <w:tcPr>
            <w:tcW w:w="540" w:type="dxa"/>
            <w:vAlign w:val="center"/>
          </w:tcPr>
          <w:p w:rsidR="00397A97" w:rsidRDefault="002F1674">
            <w:pPr>
              <w:jc w:val="center"/>
            </w:pPr>
            <w:r>
              <w:rPr>
                <w:sz w:val="24"/>
              </w:rPr>
              <w:t>5</w:t>
            </w:r>
          </w:p>
        </w:tc>
        <w:tc>
          <w:tcPr>
            <w:tcW w:w="2309" w:type="dxa"/>
            <w:vAlign w:val="center"/>
          </w:tcPr>
          <w:p w:rsidR="00397A97" w:rsidRDefault="002F1674">
            <w:pPr>
              <w:jc w:val="center"/>
            </w:pPr>
            <w:r>
              <w:rPr>
                <w:sz w:val="24"/>
              </w:rPr>
              <w:t>the Nestlé Group</w:t>
            </w:r>
          </w:p>
        </w:tc>
        <w:tc>
          <w:tcPr>
            <w:tcW w:w="2478" w:type="dxa"/>
            <w:vAlign w:val="center"/>
          </w:tcPr>
          <w:p w:rsidR="00397A97" w:rsidRDefault="002F1674">
            <w:pPr>
              <w:jc w:val="center"/>
            </w:pPr>
            <w:r>
              <w:rPr>
                <w:sz w:val="24"/>
              </w:rPr>
              <w:t>NESN SW</w:t>
            </w:r>
          </w:p>
        </w:tc>
        <w:tc>
          <w:tcPr>
            <w:tcW w:w="2068" w:type="dxa"/>
            <w:vAlign w:val="center"/>
          </w:tcPr>
          <w:p w:rsidR="00397A97" w:rsidRDefault="002F1674">
            <w:pPr>
              <w:jc w:val="right"/>
            </w:pPr>
            <w:r>
              <w:rPr>
                <w:sz w:val="24"/>
              </w:rPr>
              <w:t>2,025,788.46</w:t>
            </w:r>
          </w:p>
        </w:tc>
        <w:tc>
          <w:tcPr>
            <w:tcW w:w="1603" w:type="dxa"/>
            <w:vAlign w:val="center"/>
          </w:tcPr>
          <w:p w:rsidR="00397A97" w:rsidRDefault="002F1674">
            <w:pPr>
              <w:jc w:val="right"/>
            </w:pPr>
            <w:r>
              <w:rPr>
                <w:sz w:val="24"/>
              </w:rPr>
              <w:t>1.67</w:t>
            </w:r>
          </w:p>
        </w:tc>
      </w:tr>
      <w:tr w:rsidR="00397A97">
        <w:tc>
          <w:tcPr>
            <w:tcW w:w="540" w:type="dxa"/>
            <w:vAlign w:val="center"/>
          </w:tcPr>
          <w:p w:rsidR="00397A97" w:rsidRDefault="002F1674">
            <w:pPr>
              <w:jc w:val="center"/>
            </w:pPr>
            <w:r>
              <w:rPr>
                <w:sz w:val="24"/>
              </w:rPr>
              <w:t>6</w:t>
            </w:r>
          </w:p>
        </w:tc>
        <w:tc>
          <w:tcPr>
            <w:tcW w:w="2309" w:type="dxa"/>
            <w:vAlign w:val="center"/>
          </w:tcPr>
          <w:p w:rsidR="00397A97" w:rsidRDefault="002F1674">
            <w:pPr>
              <w:jc w:val="center"/>
            </w:pPr>
            <w:r>
              <w:rPr>
                <w:sz w:val="24"/>
              </w:rPr>
              <w:t>UBS Group AG</w:t>
            </w:r>
          </w:p>
        </w:tc>
        <w:tc>
          <w:tcPr>
            <w:tcW w:w="2478" w:type="dxa"/>
            <w:vAlign w:val="center"/>
          </w:tcPr>
          <w:p w:rsidR="00397A97" w:rsidRDefault="002F1674">
            <w:pPr>
              <w:jc w:val="center"/>
            </w:pPr>
            <w:r>
              <w:rPr>
                <w:sz w:val="24"/>
              </w:rPr>
              <w:t>UBSG SW</w:t>
            </w:r>
          </w:p>
        </w:tc>
        <w:tc>
          <w:tcPr>
            <w:tcW w:w="2068" w:type="dxa"/>
            <w:vAlign w:val="center"/>
          </w:tcPr>
          <w:p w:rsidR="00397A97" w:rsidRDefault="002F1674">
            <w:pPr>
              <w:jc w:val="right"/>
            </w:pPr>
            <w:r>
              <w:rPr>
                <w:sz w:val="24"/>
              </w:rPr>
              <w:t>1,948,247.21</w:t>
            </w:r>
          </w:p>
        </w:tc>
        <w:tc>
          <w:tcPr>
            <w:tcW w:w="1603" w:type="dxa"/>
            <w:vAlign w:val="center"/>
          </w:tcPr>
          <w:p w:rsidR="00397A97" w:rsidRDefault="002F1674">
            <w:pPr>
              <w:jc w:val="right"/>
            </w:pPr>
            <w:r>
              <w:rPr>
                <w:sz w:val="24"/>
              </w:rPr>
              <w:t>1.61</w:t>
            </w:r>
          </w:p>
        </w:tc>
      </w:tr>
      <w:tr w:rsidR="00397A97">
        <w:tc>
          <w:tcPr>
            <w:tcW w:w="540" w:type="dxa"/>
            <w:vAlign w:val="center"/>
          </w:tcPr>
          <w:p w:rsidR="00397A97" w:rsidRDefault="002F1674">
            <w:pPr>
              <w:jc w:val="center"/>
            </w:pPr>
            <w:r>
              <w:rPr>
                <w:sz w:val="24"/>
              </w:rPr>
              <w:t>7</w:t>
            </w:r>
          </w:p>
        </w:tc>
        <w:tc>
          <w:tcPr>
            <w:tcW w:w="2309" w:type="dxa"/>
            <w:vAlign w:val="center"/>
          </w:tcPr>
          <w:p w:rsidR="00397A97" w:rsidRDefault="002F1674">
            <w:pPr>
              <w:jc w:val="center"/>
            </w:pPr>
            <w:r>
              <w:rPr>
                <w:sz w:val="24"/>
              </w:rPr>
              <w:t>Microsoft Corp.</w:t>
            </w:r>
          </w:p>
        </w:tc>
        <w:tc>
          <w:tcPr>
            <w:tcW w:w="2478" w:type="dxa"/>
            <w:vAlign w:val="center"/>
          </w:tcPr>
          <w:p w:rsidR="00397A97" w:rsidRDefault="002F1674">
            <w:pPr>
              <w:jc w:val="center"/>
            </w:pPr>
            <w:r>
              <w:rPr>
                <w:sz w:val="24"/>
              </w:rPr>
              <w:t>MSFT US</w:t>
            </w:r>
          </w:p>
        </w:tc>
        <w:tc>
          <w:tcPr>
            <w:tcW w:w="2068" w:type="dxa"/>
            <w:vAlign w:val="center"/>
          </w:tcPr>
          <w:p w:rsidR="00397A97" w:rsidRDefault="002F1674">
            <w:pPr>
              <w:jc w:val="right"/>
            </w:pPr>
            <w:r>
              <w:rPr>
                <w:sz w:val="24"/>
              </w:rPr>
              <w:t>1,920,412.37</w:t>
            </w:r>
          </w:p>
        </w:tc>
        <w:tc>
          <w:tcPr>
            <w:tcW w:w="1603" w:type="dxa"/>
            <w:vAlign w:val="center"/>
          </w:tcPr>
          <w:p w:rsidR="00397A97" w:rsidRDefault="002F1674">
            <w:pPr>
              <w:jc w:val="right"/>
            </w:pPr>
            <w:r>
              <w:rPr>
                <w:sz w:val="24"/>
              </w:rPr>
              <w:t>1.59</w:t>
            </w:r>
          </w:p>
        </w:tc>
      </w:tr>
      <w:tr w:rsidR="00DA4D3C">
        <w:tc>
          <w:tcPr>
            <w:tcW w:w="540" w:type="dxa"/>
            <w:vAlign w:val="center"/>
          </w:tcPr>
          <w:p w:rsidR="00DA4D3C" w:rsidRDefault="00DA4D3C" w:rsidP="00DA4D3C">
            <w:pPr>
              <w:jc w:val="center"/>
            </w:pPr>
            <w:r>
              <w:rPr>
                <w:sz w:val="24"/>
              </w:rPr>
              <w:t>8</w:t>
            </w:r>
          </w:p>
        </w:tc>
        <w:tc>
          <w:tcPr>
            <w:tcW w:w="2309" w:type="dxa"/>
            <w:vAlign w:val="center"/>
          </w:tcPr>
          <w:p w:rsidR="00DA4D3C" w:rsidRDefault="00DA4D3C" w:rsidP="00DA4D3C">
            <w:pPr>
              <w:jc w:val="center"/>
            </w:pPr>
            <w:r>
              <w:rPr>
                <w:sz w:val="24"/>
              </w:rPr>
              <w:t>The PNC Financial Services Group, Inc.</w:t>
            </w:r>
          </w:p>
        </w:tc>
        <w:tc>
          <w:tcPr>
            <w:tcW w:w="2478" w:type="dxa"/>
            <w:vAlign w:val="center"/>
          </w:tcPr>
          <w:p w:rsidR="00DA4D3C" w:rsidRDefault="00DA4D3C" w:rsidP="00DA4D3C">
            <w:pPr>
              <w:jc w:val="center"/>
            </w:pPr>
            <w:r>
              <w:rPr>
                <w:sz w:val="24"/>
              </w:rPr>
              <w:t>PNC US</w:t>
            </w:r>
          </w:p>
        </w:tc>
        <w:tc>
          <w:tcPr>
            <w:tcW w:w="2068" w:type="dxa"/>
            <w:vAlign w:val="center"/>
          </w:tcPr>
          <w:p w:rsidR="00DA4D3C" w:rsidRDefault="00DA4D3C" w:rsidP="00DA4D3C">
            <w:pPr>
              <w:jc w:val="right"/>
            </w:pPr>
            <w:r>
              <w:rPr>
                <w:sz w:val="24"/>
              </w:rPr>
              <w:t>1,731,464.78</w:t>
            </w:r>
          </w:p>
        </w:tc>
        <w:tc>
          <w:tcPr>
            <w:tcW w:w="1603" w:type="dxa"/>
            <w:vAlign w:val="center"/>
          </w:tcPr>
          <w:p w:rsidR="00DA4D3C" w:rsidRDefault="00DA4D3C" w:rsidP="00DA4D3C">
            <w:pPr>
              <w:jc w:val="right"/>
            </w:pPr>
            <w:r>
              <w:rPr>
                <w:sz w:val="24"/>
              </w:rPr>
              <w:t>1.43</w:t>
            </w:r>
          </w:p>
        </w:tc>
      </w:tr>
      <w:tr w:rsidR="00DA4D3C">
        <w:tc>
          <w:tcPr>
            <w:tcW w:w="540" w:type="dxa"/>
            <w:vAlign w:val="center"/>
          </w:tcPr>
          <w:p w:rsidR="00DA4D3C" w:rsidRDefault="00DA4D3C" w:rsidP="00DA4D3C">
            <w:pPr>
              <w:jc w:val="center"/>
            </w:pPr>
            <w:r>
              <w:rPr>
                <w:sz w:val="24"/>
              </w:rPr>
              <w:t>9</w:t>
            </w:r>
          </w:p>
        </w:tc>
        <w:tc>
          <w:tcPr>
            <w:tcW w:w="2309" w:type="dxa"/>
            <w:vAlign w:val="center"/>
          </w:tcPr>
          <w:p w:rsidR="00DA4D3C" w:rsidRDefault="00DA4D3C" w:rsidP="00DA4D3C">
            <w:pPr>
              <w:jc w:val="center"/>
            </w:pPr>
            <w:r>
              <w:rPr>
                <w:sz w:val="24"/>
              </w:rPr>
              <w:t>Adobe Systems Incorporated</w:t>
            </w:r>
          </w:p>
        </w:tc>
        <w:tc>
          <w:tcPr>
            <w:tcW w:w="2478" w:type="dxa"/>
            <w:vAlign w:val="center"/>
          </w:tcPr>
          <w:p w:rsidR="00DA4D3C" w:rsidRDefault="00DA4D3C" w:rsidP="00DA4D3C">
            <w:pPr>
              <w:jc w:val="center"/>
            </w:pPr>
            <w:r>
              <w:rPr>
                <w:sz w:val="24"/>
              </w:rPr>
              <w:t>ADBE US</w:t>
            </w:r>
          </w:p>
        </w:tc>
        <w:tc>
          <w:tcPr>
            <w:tcW w:w="2068" w:type="dxa"/>
            <w:vAlign w:val="center"/>
          </w:tcPr>
          <w:p w:rsidR="00DA4D3C" w:rsidRDefault="00DA4D3C" w:rsidP="00DA4D3C">
            <w:pPr>
              <w:jc w:val="right"/>
            </w:pPr>
            <w:r>
              <w:rPr>
                <w:sz w:val="24"/>
              </w:rPr>
              <w:t>1,687,882.01</w:t>
            </w:r>
          </w:p>
        </w:tc>
        <w:tc>
          <w:tcPr>
            <w:tcW w:w="1603" w:type="dxa"/>
            <w:vAlign w:val="center"/>
          </w:tcPr>
          <w:p w:rsidR="00DA4D3C" w:rsidRDefault="00DA4D3C" w:rsidP="00DA4D3C">
            <w:pPr>
              <w:jc w:val="right"/>
            </w:pPr>
            <w:r>
              <w:rPr>
                <w:sz w:val="24"/>
              </w:rPr>
              <w:t>1.39</w:t>
            </w:r>
          </w:p>
        </w:tc>
      </w:tr>
      <w:tr w:rsidR="00DA4D3C">
        <w:tc>
          <w:tcPr>
            <w:tcW w:w="540" w:type="dxa"/>
            <w:vAlign w:val="center"/>
          </w:tcPr>
          <w:p w:rsidR="00DA4D3C" w:rsidRDefault="00DA4D3C" w:rsidP="00DA4D3C">
            <w:pPr>
              <w:jc w:val="center"/>
            </w:pPr>
            <w:r>
              <w:rPr>
                <w:sz w:val="24"/>
              </w:rPr>
              <w:t>10</w:t>
            </w:r>
          </w:p>
        </w:tc>
        <w:tc>
          <w:tcPr>
            <w:tcW w:w="2309" w:type="dxa"/>
            <w:vAlign w:val="center"/>
          </w:tcPr>
          <w:p w:rsidR="00DA4D3C" w:rsidRDefault="00DA4D3C" w:rsidP="00DA4D3C">
            <w:pPr>
              <w:jc w:val="center"/>
            </w:pPr>
            <w:r>
              <w:rPr>
                <w:sz w:val="24"/>
              </w:rPr>
              <w:t>Semiconductor Manufacturing International Corporation</w:t>
            </w:r>
          </w:p>
        </w:tc>
        <w:tc>
          <w:tcPr>
            <w:tcW w:w="2478" w:type="dxa"/>
            <w:vAlign w:val="center"/>
          </w:tcPr>
          <w:p w:rsidR="00DA4D3C" w:rsidRDefault="00DA4D3C" w:rsidP="00DA4D3C">
            <w:pPr>
              <w:jc w:val="center"/>
            </w:pPr>
            <w:r>
              <w:rPr>
                <w:sz w:val="24"/>
              </w:rPr>
              <w:t>981 HK</w:t>
            </w:r>
          </w:p>
        </w:tc>
        <w:tc>
          <w:tcPr>
            <w:tcW w:w="2068" w:type="dxa"/>
            <w:vAlign w:val="center"/>
          </w:tcPr>
          <w:p w:rsidR="00DA4D3C" w:rsidRDefault="00DA4D3C" w:rsidP="00DA4D3C">
            <w:pPr>
              <w:jc w:val="right"/>
            </w:pPr>
            <w:r>
              <w:rPr>
                <w:sz w:val="24"/>
              </w:rPr>
              <w:t>1,663,776.81</w:t>
            </w:r>
          </w:p>
        </w:tc>
        <w:tc>
          <w:tcPr>
            <w:tcW w:w="1603" w:type="dxa"/>
            <w:vAlign w:val="center"/>
          </w:tcPr>
          <w:p w:rsidR="00DA4D3C" w:rsidRDefault="00DA4D3C" w:rsidP="00DA4D3C">
            <w:pPr>
              <w:jc w:val="right"/>
            </w:pPr>
            <w:r>
              <w:rPr>
                <w:sz w:val="24"/>
              </w:rPr>
              <w:t>1.37</w:t>
            </w:r>
          </w:p>
        </w:tc>
      </w:tr>
      <w:tr w:rsidR="00DA4D3C">
        <w:tc>
          <w:tcPr>
            <w:tcW w:w="540" w:type="dxa"/>
            <w:vAlign w:val="center"/>
          </w:tcPr>
          <w:p w:rsidR="00DA4D3C" w:rsidRDefault="00DA4D3C" w:rsidP="00DA4D3C">
            <w:pPr>
              <w:jc w:val="center"/>
            </w:pPr>
            <w:r>
              <w:rPr>
                <w:sz w:val="24"/>
              </w:rPr>
              <w:t>11</w:t>
            </w:r>
          </w:p>
        </w:tc>
        <w:tc>
          <w:tcPr>
            <w:tcW w:w="2309" w:type="dxa"/>
            <w:vAlign w:val="center"/>
          </w:tcPr>
          <w:p w:rsidR="00DA4D3C" w:rsidRDefault="00DA4D3C" w:rsidP="00DA4D3C">
            <w:pPr>
              <w:jc w:val="center"/>
            </w:pPr>
            <w:r>
              <w:rPr>
                <w:sz w:val="24"/>
              </w:rPr>
              <w:t>TOTAL SA</w:t>
            </w:r>
          </w:p>
        </w:tc>
        <w:tc>
          <w:tcPr>
            <w:tcW w:w="2478" w:type="dxa"/>
            <w:vAlign w:val="center"/>
          </w:tcPr>
          <w:p w:rsidR="00DA4D3C" w:rsidRDefault="00DA4D3C" w:rsidP="00DA4D3C">
            <w:pPr>
              <w:jc w:val="center"/>
            </w:pPr>
            <w:r>
              <w:rPr>
                <w:sz w:val="24"/>
              </w:rPr>
              <w:t>FP FP</w:t>
            </w:r>
          </w:p>
        </w:tc>
        <w:tc>
          <w:tcPr>
            <w:tcW w:w="2068" w:type="dxa"/>
            <w:vAlign w:val="center"/>
          </w:tcPr>
          <w:p w:rsidR="00DA4D3C" w:rsidRDefault="00DA4D3C" w:rsidP="00DA4D3C">
            <w:pPr>
              <w:jc w:val="right"/>
            </w:pPr>
            <w:r>
              <w:rPr>
                <w:sz w:val="24"/>
              </w:rPr>
              <w:t>1,634,819.00</w:t>
            </w:r>
          </w:p>
        </w:tc>
        <w:tc>
          <w:tcPr>
            <w:tcW w:w="1603" w:type="dxa"/>
            <w:vAlign w:val="center"/>
          </w:tcPr>
          <w:p w:rsidR="00DA4D3C" w:rsidRDefault="00DA4D3C" w:rsidP="00DA4D3C">
            <w:pPr>
              <w:jc w:val="right"/>
            </w:pPr>
            <w:r>
              <w:rPr>
                <w:sz w:val="24"/>
              </w:rPr>
              <w:t>1.35</w:t>
            </w:r>
          </w:p>
        </w:tc>
      </w:tr>
      <w:tr w:rsidR="00DA4D3C">
        <w:tc>
          <w:tcPr>
            <w:tcW w:w="540" w:type="dxa"/>
            <w:vAlign w:val="center"/>
          </w:tcPr>
          <w:p w:rsidR="00DA4D3C" w:rsidRDefault="00DA4D3C" w:rsidP="00DA4D3C">
            <w:pPr>
              <w:jc w:val="center"/>
            </w:pPr>
            <w:r>
              <w:rPr>
                <w:sz w:val="24"/>
              </w:rPr>
              <w:t>12</w:t>
            </w:r>
          </w:p>
        </w:tc>
        <w:tc>
          <w:tcPr>
            <w:tcW w:w="2309" w:type="dxa"/>
            <w:vAlign w:val="center"/>
          </w:tcPr>
          <w:p w:rsidR="00DA4D3C" w:rsidRDefault="00DA4D3C" w:rsidP="00DA4D3C">
            <w:pPr>
              <w:jc w:val="center"/>
            </w:pPr>
            <w:r>
              <w:rPr>
                <w:sz w:val="24"/>
              </w:rPr>
              <w:t>Diageo plc</w:t>
            </w:r>
          </w:p>
        </w:tc>
        <w:tc>
          <w:tcPr>
            <w:tcW w:w="2478" w:type="dxa"/>
            <w:vAlign w:val="center"/>
          </w:tcPr>
          <w:p w:rsidR="00DA4D3C" w:rsidRDefault="00DA4D3C" w:rsidP="00DA4D3C">
            <w:pPr>
              <w:jc w:val="center"/>
            </w:pPr>
            <w:r>
              <w:rPr>
                <w:sz w:val="24"/>
              </w:rPr>
              <w:t>DGE LN</w:t>
            </w:r>
          </w:p>
        </w:tc>
        <w:tc>
          <w:tcPr>
            <w:tcW w:w="2068" w:type="dxa"/>
            <w:vAlign w:val="center"/>
          </w:tcPr>
          <w:p w:rsidR="00DA4D3C" w:rsidRDefault="00DA4D3C" w:rsidP="00DA4D3C">
            <w:pPr>
              <w:jc w:val="right"/>
            </w:pPr>
            <w:r>
              <w:rPr>
                <w:sz w:val="24"/>
              </w:rPr>
              <w:t>1,617,663.62</w:t>
            </w:r>
          </w:p>
        </w:tc>
        <w:tc>
          <w:tcPr>
            <w:tcW w:w="1603" w:type="dxa"/>
            <w:vAlign w:val="center"/>
          </w:tcPr>
          <w:p w:rsidR="00DA4D3C" w:rsidRDefault="00DA4D3C" w:rsidP="00DA4D3C">
            <w:pPr>
              <w:jc w:val="right"/>
            </w:pPr>
            <w:r>
              <w:rPr>
                <w:sz w:val="24"/>
              </w:rPr>
              <w:t>1.34</w:t>
            </w:r>
          </w:p>
        </w:tc>
      </w:tr>
      <w:tr w:rsidR="00DA4D3C">
        <w:tc>
          <w:tcPr>
            <w:tcW w:w="540" w:type="dxa"/>
            <w:vAlign w:val="center"/>
          </w:tcPr>
          <w:p w:rsidR="00DA4D3C" w:rsidRDefault="00DA4D3C" w:rsidP="00DA4D3C">
            <w:pPr>
              <w:jc w:val="center"/>
            </w:pPr>
            <w:r>
              <w:rPr>
                <w:sz w:val="24"/>
              </w:rPr>
              <w:t>13</w:t>
            </w:r>
          </w:p>
        </w:tc>
        <w:tc>
          <w:tcPr>
            <w:tcW w:w="2309" w:type="dxa"/>
            <w:vAlign w:val="center"/>
          </w:tcPr>
          <w:p w:rsidR="00DA4D3C" w:rsidRDefault="00DA4D3C" w:rsidP="00DA4D3C">
            <w:pPr>
              <w:jc w:val="center"/>
            </w:pPr>
            <w:r>
              <w:rPr>
                <w:sz w:val="24"/>
              </w:rPr>
              <w:t>China Oriental Group Company Limited</w:t>
            </w:r>
          </w:p>
        </w:tc>
        <w:tc>
          <w:tcPr>
            <w:tcW w:w="2478" w:type="dxa"/>
            <w:vAlign w:val="center"/>
          </w:tcPr>
          <w:p w:rsidR="00DA4D3C" w:rsidRDefault="00DA4D3C" w:rsidP="00DA4D3C">
            <w:pPr>
              <w:jc w:val="center"/>
            </w:pPr>
            <w:r>
              <w:rPr>
                <w:sz w:val="24"/>
              </w:rPr>
              <w:t>581 HK</w:t>
            </w:r>
          </w:p>
        </w:tc>
        <w:tc>
          <w:tcPr>
            <w:tcW w:w="2068" w:type="dxa"/>
            <w:vAlign w:val="center"/>
          </w:tcPr>
          <w:p w:rsidR="00DA4D3C" w:rsidRDefault="00DA4D3C" w:rsidP="00DA4D3C">
            <w:pPr>
              <w:jc w:val="right"/>
            </w:pPr>
            <w:r>
              <w:rPr>
                <w:sz w:val="24"/>
              </w:rPr>
              <w:t>1,560,336.31</w:t>
            </w:r>
          </w:p>
        </w:tc>
        <w:tc>
          <w:tcPr>
            <w:tcW w:w="1603" w:type="dxa"/>
            <w:vAlign w:val="center"/>
          </w:tcPr>
          <w:p w:rsidR="00DA4D3C" w:rsidRDefault="00DA4D3C" w:rsidP="00DA4D3C">
            <w:pPr>
              <w:jc w:val="right"/>
            </w:pPr>
            <w:r>
              <w:rPr>
                <w:sz w:val="24"/>
              </w:rPr>
              <w:t>1.29</w:t>
            </w:r>
          </w:p>
        </w:tc>
      </w:tr>
      <w:tr w:rsidR="00DA4D3C">
        <w:tc>
          <w:tcPr>
            <w:tcW w:w="540" w:type="dxa"/>
            <w:vAlign w:val="center"/>
          </w:tcPr>
          <w:p w:rsidR="00DA4D3C" w:rsidRDefault="00DA4D3C" w:rsidP="00DA4D3C">
            <w:pPr>
              <w:jc w:val="center"/>
            </w:pPr>
            <w:r>
              <w:rPr>
                <w:sz w:val="24"/>
              </w:rPr>
              <w:t>14</w:t>
            </w:r>
          </w:p>
        </w:tc>
        <w:tc>
          <w:tcPr>
            <w:tcW w:w="2309" w:type="dxa"/>
            <w:vAlign w:val="center"/>
          </w:tcPr>
          <w:p w:rsidR="00DA4D3C" w:rsidRDefault="00DA4D3C" w:rsidP="00DA4D3C">
            <w:pPr>
              <w:jc w:val="center"/>
            </w:pPr>
            <w:r>
              <w:rPr>
                <w:sz w:val="24"/>
              </w:rPr>
              <w:t>Longfor Group Holdings Limited</w:t>
            </w:r>
          </w:p>
        </w:tc>
        <w:tc>
          <w:tcPr>
            <w:tcW w:w="2478" w:type="dxa"/>
            <w:vAlign w:val="center"/>
          </w:tcPr>
          <w:p w:rsidR="00DA4D3C" w:rsidRDefault="00DA4D3C" w:rsidP="00DA4D3C">
            <w:pPr>
              <w:jc w:val="center"/>
            </w:pPr>
            <w:r>
              <w:rPr>
                <w:sz w:val="24"/>
              </w:rPr>
              <w:t>960 HK</w:t>
            </w:r>
          </w:p>
        </w:tc>
        <w:tc>
          <w:tcPr>
            <w:tcW w:w="2068" w:type="dxa"/>
            <w:vAlign w:val="center"/>
          </w:tcPr>
          <w:p w:rsidR="00DA4D3C" w:rsidRDefault="00DA4D3C" w:rsidP="00DA4D3C">
            <w:pPr>
              <w:jc w:val="right"/>
            </w:pPr>
            <w:r>
              <w:rPr>
                <w:sz w:val="24"/>
              </w:rPr>
              <w:t>1,516,676.36</w:t>
            </w:r>
          </w:p>
        </w:tc>
        <w:tc>
          <w:tcPr>
            <w:tcW w:w="1603" w:type="dxa"/>
            <w:vAlign w:val="center"/>
          </w:tcPr>
          <w:p w:rsidR="00DA4D3C" w:rsidRDefault="00DA4D3C" w:rsidP="00DA4D3C">
            <w:pPr>
              <w:jc w:val="right"/>
            </w:pPr>
            <w:r>
              <w:rPr>
                <w:sz w:val="24"/>
              </w:rPr>
              <w:t>1.25</w:t>
            </w:r>
          </w:p>
        </w:tc>
      </w:tr>
      <w:tr w:rsidR="00DA4D3C">
        <w:tc>
          <w:tcPr>
            <w:tcW w:w="540" w:type="dxa"/>
            <w:vAlign w:val="center"/>
          </w:tcPr>
          <w:p w:rsidR="00DA4D3C" w:rsidRDefault="00DA4D3C" w:rsidP="00DA4D3C">
            <w:pPr>
              <w:jc w:val="center"/>
            </w:pPr>
            <w:r>
              <w:rPr>
                <w:sz w:val="24"/>
              </w:rPr>
              <w:t>15</w:t>
            </w:r>
          </w:p>
        </w:tc>
        <w:tc>
          <w:tcPr>
            <w:tcW w:w="2309" w:type="dxa"/>
            <w:vAlign w:val="center"/>
          </w:tcPr>
          <w:p w:rsidR="00DA4D3C" w:rsidRDefault="00DA4D3C" w:rsidP="00DA4D3C">
            <w:pPr>
              <w:jc w:val="center"/>
            </w:pPr>
            <w:r>
              <w:rPr>
                <w:sz w:val="24"/>
              </w:rPr>
              <w:t>China Jinmao Holdings Group Limited</w:t>
            </w:r>
          </w:p>
        </w:tc>
        <w:tc>
          <w:tcPr>
            <w:tcW w:w="2478" w:type="dxa"/>
            <w:vAlign w:val="center"/>
          </w:tcPr>
          <w:p w:rsidR="00DA4D3C" w:rsidRDefault="00DA4D3C" w:rsidP="00DA4D3C">
            <w:pPr>
              <w:jc w:val="center"/>
            </w:pPr>
            <w:r>
              <w:rPr>
                <w:sz w:val="24"/>
              </w:rPr>
              <w:t>817 HK</w:t>
            </w:r>
          </w:p>
        </w:tc>
        <w:tc>
          <w:tcPr>
            <w:tcW w:w="2068" w:type="dxa"/>
            <w:vAlign w:val="center"/>
          </w:tcPr>
          <w:p w:rsidR="00DA4D3C" w:rsidRDefault="00DA4D3C" w:rsidP="00DA4D3C">
            <w:pPr>
              <w:jc w:val="right"/>
            </w:pPr>
            <w:r>
              <w:rPr>
                <w:sz w:val="24"/>
              </w:rPr>
              <w:t>1,478,941.40</w:t>
            </w:r>
          </w:p>
        </w:tc>
        <w:tc>
          <w:tcPr>
            <w:tcW w:w="1603" w:type="dxa"/>
            <w:vAlign w:val="center"/>
          </w:tcPr>
          <w:p w:rsidR="00DA4D3C" w:rsidRDefault="00DA4D3C" w:rsidP="00DA4D3C">
            <w:pPr>
              <w:jc w:val="right"/>
            </w:pPr>
            <w:r>
              <w:rPr>
                <w:sz w:val="24"/>
              </w:rPr>
              <w:t>1.22</w:t>
            </w:r>
          </w:p>
        </w:tc>
      </w:tr>
      <w:tr w:rsidR="00DA4D3C">
        <w:tc>
          <w:tcPr>
            <w:tcW w:w="540" w:type="dxa"/>
            <w:vAlign w:val="center"/>
          </w:tcPr>
          <w:p w:rsidR="00DA4D3C" w:rsidRDefault="00DA4D3C" w:rsidP="00DA4D3C">
            <w:pPr>
              <w:jc w:val="center"/>
            </w:pPr>
            <w:r>
              <w:rPr>
                <w:sz w:val="24"/>
              </w:rPr>
              <w:t>16</w:t>
            </w:r>
          </w:p>
        </w:tc>
        <w:tc>
          <w:tcPr>
            <w:tcW w:w="2309" w:type="dxa"/>
            <w:vAlign w:val="center"/>
          </w:tcPr>
          <w:p w:rsidR="00DA4D3C" w:rsidRDefault="00DA4D3C" w:rsidP="00DA4D3C">
            <w:pPr>
              <w:jc w:val="center"/>
            </w:pPr>
            <w:r>
              <w:rPr>
                <w:sz w:val="24"/>
              </w:rPr>
              <w:t>Livzon Pharmaceutical Group Inc.</w:t>
            </w:r>
          </w:p>
        </w:tc>
        <w:tc>
          <w:tcPr>
            <w:tcW w:w="2478" w:type="dxa"/>
            <w:vAlign w:val="center"/>
          </w:tcPr>
          <w:p w:rsidR="00DA4D3C" w:rsidRDefault="00DA4D3C" w:rsidP="00DA4D3C">
            <w:pPr>
              <w:jc w:val="center"/>
            </w:pPr>
            <w:r>
              <w:rPr>
                <w:sz w:val="24"/>
              </w:rPr>
              <w:t>1513 HK</w:t>
            </w:r>
          </w:p>
        </w:tc>
        <w:tc>
          <w:tcPr>
            <w:tcW w:w="2068" w:type="dxa"/>
            <w:vAlign w:val="center"/>
          </w:tcPr>
          <w:p w:rsidR="00DA4D3C" w:rsidRDefault="00DA4D3C" w:rsidP="00DA4D3C">
            <w:pPr>
              <w:jc w:val="right"/>
            </w:pPr>
            <w:r>
              <w:rPr>
                <w:sz w:val="24"/>
              </w:rPr>
              <w:t>1,406,120.56</w:t>
            </w:r>
          </w:p>
        </w:tc>
        <w:tc>
          <w:tcPr>
            <w:tcW w:w="1603" w:type="dxa"/>
            <w:vAlign w:val="center"/>
          </w:tcPr>
          <w:p w:rsidR="00DA4D3C" w:rsidRDefault="00DA4D3C" w:rsidP="00DA4D3C">
            <w:pPr>
              <w:jc w:val="right"/>
            </w:pPr>
            <w:r>
              <w:rPr>
                <w:sz w:val="24"/>
              </w:rPr>
              <w:t>1.16</w:t>
            </w:r>
          </w:p>
        </w:tc>
      </w:tr>
      <w:tr w:rsidR="00DA4D3C">
        <w:tc>
          <w:tcPr>
            <w:tcW w:w="540" w:type="dxa"/>
            <w:vAlign w:val="center"/>
          </w:tcPr>
          <w:p w:rsidR="00DA4D3C" w:rsidRDefault="00DA4D3C" w:rsidP="00DA4D3C">
            <w:pPr>
              <w:jc w:val="center"/>
            </w:pPr>
            <w:r>
              <w:rPr>
                <w:sz w:val="24"/>
              </w:rPr>
              <w:t>17</w:t>
            </w:r>
          </w:p>
        </w:tc>
        <w:tc>
          <w:tcPr>
            <w:tcW w:w="2309" w:type="dxa"/>
            <w:vAlign w:val="center"/>
          </w:tcPr>
          <w:p w:rsidR="00DA4D3C" w:rsidRDefault="00DA4D3C" w:rsidP="00DA4D3C">
            <w:pPr>
              <w:jc w:val="center"/>
            </w:pPr>
            <w:r>
              <w:rPr>
                <w:sz w:val="24"/>
              </w:rPr>
              <w:t>China Communications Construction Company Limited</w:t>
            </w:r>
          </w:p>
        </w:tc>
        <w:tc>
          <w:tcPr>
            <w:tcW w:w="2478" w:type="dxa"/>
            <w:vAlign w:val="center"/>
          </w:tcPr>
          <w:p w:rsidR="00DA4D3C" w:rsidRDefault="00DA4D3C" w:rsidP="00DA4D3C">
            <w:pPr>
              <w:jc w:val="center"/>
            </w:pPr>
            <w:r>
              <w:rPr>
                <w:sz w:val="24"/>
              </w:rPr>
              <w:t>1800 HK</w:t>
            </w:r>
          </w:p>
        </w:tc>
        <w:tc>
          <w:tcPr>
            <w:tcW w:w="2068" w:type="dxa"/>
            <w:vAlign w:val="center"/>
          </w:tcPr>
          <w:p w:rsidR="00DA4D3C" w:rsidRDefault="00DA4D3C" w:rsidP="00DA4D3C">
            <w:pPr>
              <w:jc w:val="right"/>
            </w:pPr>
            <w:r>
              <w:rPr>
                <w:sz w:val="24"/>
              </w:rPr>
              <w:t>1,402,954.02</w:t>
            </w:r>
          </w:p>
        </w:tc>
        <w:tc>
          <w:tcPr>
            <w:tcW w:w="1603" w:type="dxa"/>
            <w:vAlign w:val="center"/>
          </w:tcPr>
          <w:p w:rsidR="00DA4D3C" w:rsidRDefault="00DA4D3C" w:rsidP="00DA4D3C">
            <w:pPr>
              <w:jc w:val="right"/>
            </w:pPr>
            <w:r>
              <w:rPr>
                <w:sz w:val="24"/>
              </w:rPr>
              <w:t>1.16</w:t>
            </w:r>
          </w:p>
        </w:tc>
      </w:tr>
      <w:tr w:rsidR="00DA4D3C">
        <w:tc>
          <w:tcPr>
            <w:tcW w:w="540" w:type="dxa"/>
            <w:vAlign w:val="center"/>
          </w:tcPr>
          <w:p w:rsidR="00DA4D3C" w:rsidRDefault="00DA4D3C" w:rsidP="00DA4D3C">
            <w:pPr>
              <w:jc w:val="center"/>
            </w:pPr>
            <w:r>
              <w:rPr>
                <w:sz w:val="24"/>
              </w:rPr>
              <w:t>18</w:t>
            </w:r>
          </w:p>
        </w:tc>
        <w:tc>
          <w:tcPr>
            <w:tcW w:w="2309" w:type="dxa"/>
            <w:vAlign w:val="center"/>
          </w:tcPr>
          <w:p w:rsidR="00DA4D3C" w:rsidRDefault="00DA4D3C" w:rsidP="00DA4D3C">
            <w:pPr>
              <w:jc w:val="center"/>
            </w:pPr>
            <w:r>
              <w:rPr>
                <w:sz w:val="24"/>
              </w:rPr>
              <w:t>United Technologies</w:t>
            </w:r>
          </w:p>
        </w:tc>
        <w:tc>
          <w:tcPr>
            <w:tcW w:w="2478" w:type="dxa"/>
            <w:vAlign w:val="center"/>
          </w:tcPr>
          <w:p w:rsidR="00DA4D3C" w:rsidRDefault="00DA4D3C" w:rsidP="00DA4D3C">
            <w:pPr>
              <w:jc w:val="center"/>
            </w:pPr>
            <w:r>
              <w:rPr>
                <w:sz w:val="24"/>
              </w:rPr>
              <w:t>UTX US</w:t>
            </w:r>
          </w:p>
        </w:tc>
        <w:tc>
          <w:tcPr>
            <w:tcW w:w="2068" w:type="dxa"/>
            <w:vAlign w:val="center"/>
          </w:tcPr>
          <w:p w:rsidR="00DA4D3C" w:rsidRDefault="00DA4D3C" w:rsidP="00DA4D3C">
            <w:pPr>
              <w:jc w:val="right"/>
            </w:pPr>
            <w:r>
              <w:rPr>
                <w:sz w:val="24"/>
              </w:rPr>
              <w:t>1,327,007.18</w:t>
            </w:r>
          </w:p>
        </w:tc>
        <w:tc>
          <w:tcPr>
            <w:tcW w:w="1603" w:type="dxa"/>
            <w:vAlign w:val="center"/>
          </w:tcPr>
          <w:p w:rsidR="00DA4D3C" w:rsidRDefault="00DA4D3C" w:rsidP="00DA4D3C">
            <w:pPr>
              <w:jc w:val="right"/>
            </w:pPr>
            <w:r>
              <w:rPr>
                <w:sz w:val="24"/>
              </w:rPr>
              <w:t>1.10</w:t>
            </w:r>
          </w:p>
        </w:tc>
      </w:tr>
      <w:tr w:rsidR="00DA4D3C">
        <w:tc>
          <w:tcPr>
            <w:tcW w:w="540" w:type="dxa"/>
            <w:vAlign w:val="center"/>
          </w:tcPr>
          <w:p w:rsidR="00DA4D3C" w:rsidRDefault="00DA4D3C" w:rsidP="00DA4D3C">
            <w:pPr>
              <w:jc w:val="center"/>
            </w:pPr>
            <w:r>
              <w:rPr>
                <w:sz w:val="24"/>
              </w:rPr>
              <w:t>19</w:t>
            </w:r>
          </w:p>
        </w:tc>
        <w:tc>
          <w:tcPr>
            <w:tcW w:w="2309" w:type="dxa"/>
            <w:vAlign w:val="center"/>
          </w:tcPr>
          <w:p w:rsidR="00DA4D3C" w:rsidRDefault="00DA4D3C" w:rsidP="00DA4D3C">
            <w:pPr>
              <w:jc w:val="center"/>
            </w:pPr>
            <w:r>
              <w:rPr>
                <w:sz w:val="24"/>
              </w:rPr>
              <w:t>China Conch Venture Holdings Limited</w:t>
            </w:r>
          </w:p>
        </w:tc>
        <w:tc>
          <w:tcPr>
            <w:tcW w:w="2478" w:type="dxa"/>
            <w:vAlign w:val="center"/>
          </w:tcPr>
          <w:p w:rsidR="00DA4D3C" w:rsidRPr="00524208" w:rsidRDefault="00DA4D3C" w:rsidP="00DA4D3C">
            <w:pPr>
              <w:jc w:val="center"/>
              <w:rPr>
                <w:sz w:val="24"/>
              </w:rPr>
            </w:pPr>
            <w:r>
              <w:rPr>
                <w:sz w:val="24"/>
              </w:rPr>
              <w:t>586 HK</w:t>
            </w:r>
          </w:p>
        </w:tc>
        <w:tc>
          <w:tcPr>
            <w:tcW w:w="2068" w:type="dxa"/>
            <w:vAlign w:val="center"/>
          </w:tcPr>
          <w:p w:rsidR="00DA4D3C" w:rsidRDefault="00DA4D3C" w:rsidP="00DA4D3C">
            <w:pPr>
              <w:jc w:val="right"/>
            </w:pPr>
            <w:r>
              <w:rPr>
                <w:sz w:val="24"/>
              </w:rPr>
              <w:t>1,322,874.82</w:t>
            </w:r>
          </w:p>
        </w:tc>
        <w:tc>
          <w:tcPr>
            <w:tcW w:w="1603" w:type="dxa"/>
            <w:vAlign w:val="center"/>
          </w:tcPr>
          <w:p w:rsidR="00DA4D3C" w:rsidRDefault="00DA4D3C" w:rsidP="00DA4D3C">
            <w:pPr>
              <w:jc w:val="right"/>
            </w:pPr>
            <w:r>
              <w:rPr>
                <w:sz w:val="24"/>
              </w:rPr>
              <w:t>1.09</w:t>
            </w:r>
          </w:p>
        </w:tc>
      </w:tr>
      <w:tr w:rsidR="00DA4D3C" w:rsidTr="00512306">
        <w:tc>
          <w:tcPr>
            <w:tcW w:w="540" w:type="dxa"/>
            <w:vAlign w:val="center"/>
          </w:tcPr>
          <w:p w:rsidR="00DA4D3C" w:rsidRDefault="00DA4D3C" w:rsidP="00DA4D3C">
            <w:pPr>
              <w:jc w:val="center"/>
              <w:rPr>
                <w:sz w:val="24"/>
              </w:rPr>
            </w:pPr>
            <w:r>
              <w:rPr>
                <w:rFonts w:hint="eastAsia"/>
                <w:sz w:val="24"/>
              </w:rPr>
              <w:t>20</w:t>
            </w:r>
          </w:p>
        </w:tc>
        <w:tc>
          <w:tcPr>
            <w:tcW w:w="2309" w:type="dxa"/>
            <w:vAlign w:val="center"/>
          </w:tcPr>
          <w:p w:rsidR="00DA4D3C" w:rsidRDefault="004D7A2D" w:rsidP="00DA4D3C">
            <w:pPr>
              <w:jc w:val="center"/>
              <w:rPr>
                <w:sz w:val="24"/>
              </w:rPr>
            </w:pPr>
            <w:r w:rsidRPr="004D7A2D">
              <w:rPr>
                <w:sz w:val="24"/>
              </w:rPr>
              <w:t>Shanghai Pharmaceuticals Holding Co.,Ltd.</w:t>
            </w:r>
          </w:p>
        </w:tc>
        <w:tc>
          <w:tcPr>
            <w:tcW w:w="2478" w:type="dxa"/>
            <w:vAlign w:val="bottom"/>
          </w:tcPr>
          <w:p w:rsidR="00DA4D3C" w:rsidRPr="00524208" w:rsidRDefault="00DA4D3C" w:rsidP="00524208">
            <w:pPr>
              <w:jc w:val="center"/>
              <w:rPr>
                <w:sz w:val="24"/>
              </w:rPr>
            </w:pPr>
            <w:r w:rsidRPr="00524208">
              <w:rPr>
                <w:rFonts w:hint="eastAsia"/>
                <w:sz w:val="24"/>
              </w:rPr>
              <w:t>2607 HK</w:t>
            </w:r>
          </w:p>
        </w:tc>
        <w:tc>
          <w:tcPr>
            <w:tcW w:w="2068" w:type="dxa"/>
            <w:vAlign w:val="bottom"/>
          </w:tcPr>
          <w:p w:rsidR="00DA4D3C" w:rsidRPr="00DA4D3C" w:rsidRDefault="00DA4D3C" w:rsidP="00DA4D3C">
            <w:pPr>
              <w:jc w:val="right"/>
              <w:rPr>
                <w:sz w:val="24"/>
              </w:rPr>
            </w:pPr>
            <w:r w:rsidRPr="00DA4D3C">
              <w:rPr>
                <w:rFonts w:hint="eastAsia"/>
                <w:sz w:val="24"/>
              </w:rPr>
              <w:t>1,261,056.10</w:t>
            </w:r>
          </w:p>
        </w:tc>
        <w:tc>
          <w:tcPr>
            <w:tcW w:w="1603" w:type="dxa"/>
            <w:vAlign w:val="bottom"/>
          </w:tcPr>
          <w:p w:rsidR="00DA4D3C" w:rsidRPr="00DA4D3C" w:rsidRDefault="00DA4D3C" w:rsidP="00DA4D3C">
            <w:pPr>
              <w:jc w:val="right"/>
              <w:rPr>
                <w:sz w:val="24"/>
              </w:rPr>
            </w:pPr>
            <w:r w:rsidRPr="00DA4D3C">
              <w:rPr>
                <w:rFonts w:hint="eastAsia"/>
                <w:sz w:val="24"/>
              </w:rPr>
              <w:t>1.04</w:t>
            </w:r>
          </w:p>
        </w:tc>
      </w:tr>
    </w:tbl>
    <w:p w:rsidR="00397A97" w:rsidRDefault="002F167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w:t>
      </w:r>
      <w:proofErr w:type="gramStart"/>
      <w:r w:rsidR="008E1045" w:rsidRPr="00052EE7">
        <w:rPr>
          <w:rFonts w:hint="eastAsia"/>
          <w:b/>
          <w:kern w:val="0"/>
          <w:sz w:val="24"/>
        </w:rPr>
        <w:t>初</w:t>
      </w:r>
      <w:r w:rsidRPr="00052EE7">
        <w:rPr>
          <w:rFonts w:hint="eastAsia"/>
          <w:b/>
          <w:kern w:val="0"/>
          <w:sz w:val="24"/>
        </w:rPr>
        <w:t>基金</w:t>
      </w:r>
      <w:proofErr w:type="gramEnd"/>
      <w:r w:rsidRPr="00052EE7">
        <w:rPr>
          <w:rFonts w:hint="eastAsia"/>
          <w:b/>
          <w:kern w:val="0"/>
          <w:sz w:val="24"/>
        </w:rPr>
        <w:t>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397A97">
        <w:tc>
          <w:tcPr>
            <w:tcW w:w="539" w:type="dxa"/>
            <w:vAlign w:val="center"/>
          </w:tcPr>
          <w:p w:rsidR="00397A97" w:rsidRDefault="002F1674">
            <w:pPr>
              <w:jc w:val="center"/>
            </w:pPr>
            <w:r>
              <w:rPr>
                <w:sz w:val="24"/>
              </w:rPr>
              <w:t>1</w:t>
            </w:r>
          </w:p>
        </w:tc>
        <w:tc>
          <w:tcPr>
            <w:tcW w:w="4449" w:type="dxa"/>
            <w:vAlign w:val="center"/>
          </w:tcPr>
          <w:p w:rsidR="00397A97" w:rsidRDefault="002F1674">
            <w:pPr>
              <w:jc w:val="center"/>
            </w:pPr>
            <w:r>
              <w:rPr>
                <w:sz w:val="24"/>
              </w:rPr>
              <w:t>Tencent Holdings Limited</w:t>
            </w:r>
          </w:p>
        </w:tc>
        <w:tc>
          <w:tcPr>
            <w:tcW w:w="979" w:type="dxa"/>
            <w:vAlign w:val="center"/>
          </w:tcPr>
          <w:p w:rsidR="00397A97" w:rsidRDefault="002F1674">
            <w:pPr>
              <w:jc w:val="center"/>
            </w:pPr>
            <w:r>
              <w:rPr>
                <w:sz w:val="24"/>
              </w:rPr>
              <w:t>700 HK</w:t>
            </w:r>
          </w:p>
        </w:tc>
        <w:tc>
          <w:tcPr>
            <w:tcW w:w="1428" w:type="dxa"/>
            <w:vAlign w:val="center"/>
          </w:tcPr>
          <w:p w:rsidR="00397A97" w:rsidRDefault="002F1674">
            <w:pPr>
              <w:jc w:val="right"/>
            </w:pPr>
            <w:r>
              <w:rPr>
                <w:sz w:val="24"/>
              </w:rPr>
              <w:t>2,405,379.71</w:t>
            </w:r>
          </w:p>
        </w:tc>
        <w:tc>
          <w:tcPr>
            <w:tcW w:w="1603" w:type="dxa"/>
            <w:vAlign w:val="center"/>
          </w:tcPr>
          <w:p w:rsidR="00397A97" w:rsidRDefault="002F1674">
            <w:pPr>
              <w:jc w:val="right"/>
            </w:pPr>
            <w:r>
              <w:rPr>
                <w:sz w:val="24"/>
              </w:rPr>
              <w:t>1.99</w:t>
            </w:r>
          </w:p>
        </w:tc>
      </w:tr>
      <w:tr w:rsidR="00397A97">
        <w:tc>
          <w:tcPr>
            <w:tcW w:w="539" w:type="dxa"/>
            <w:vAlign w:val="center"/>
          </w:tcPr>
          <w:p w:rsidR="00397A97" w:rsidRDefault="002F1674">
            <w:pPr>
              <w:jc w:val="center"/>
            </w:pPr>
            <w:r>
              <w:rPr>
                <w:sz w:val="24"/>
              </w:rPr>
              <w:t>2</w:t>
            </w:r>
          </w:p>
        </w:tc>
        <w:tc>
          <w:tcPr>
            <w:tcW w:w="4449" w:type="dxa"/>
            <w:vAlign w:val="center"/>
          </w:tcPr>
          <w:p w:rsidR="00397A97" w:rsidRDefault="002F1674">
            <w:pPr>
              <w:jc w:val="center"/>
            </w:pPr>
            <w:r>
              <w:rPr>
                <w:sz w:val="24"/>
              </w:rPr>
              <w:t>New China Life Insurance Company Ltd.</w:t>
            </w:r>
          </w:p>
        </w:tc>
        <w:tc>
          <w:tcPr>
            <w:tcW w:w="979" w:type="dxa"/>
            <w:vAlign w:val="center"/>
          </w:tcPr>
          <w:p w:rsidR="00397A97" w:rsidRDefault="002F1674">
            <w:pPr>
              <w:jc w:val="center"/>
            </w:pPr>
            <w:r>
              <w:rPr>
                <w:sz w:val="24"/>
              </w:rPr>
              <w:t>1336 HK</w:t>
            </w:r>
          </w:p>
        </w:tc>
        <w:tc>
          <w:tcPr>
            <w:tcW w:w="1428" w:type="dxa"/>
            <w:vAlign w:val="center"/>
          </w:tcPr>
          <w:p w:rsidR="00397A97" w:rsidRDefault="002F1674">
            <w:pPr>
              <w:jc w:val="right"/>
            </w:pPr>
            <w:r>
              <w:rPr>
                <w:sz w:val="24"/>
              </w:rPr>
              <w:t>2,386,046.25</w:t>
            </w:r>
          </w:p>
        </w:tc>
        <w:tc>
          <w:tcPr>
            <w:tcW w:w="1603" w:type="dxa"/>
            <w:vAlign w:val="center"/>
          </w:tcPr>
          <w:p w:rsidR="00397A97" w:rsidRDefault="002F1674">
            <w:pPr>
              <w:jc w:val="right"/>
            </w:pPr>
            <w:r>
              <w:rPr>
                <w:sz w:val="24"/>
              </w:rPr>
              <w:t>1.97</w:t>
            </w:r>
          </w:p>
        </w:tc>
      </w:tr>
      <w:tr w:rsidR="00397A97">
        <w:tc>
          <w:tcPr>
            <w:tcW w:w="539" w:type="dxa"/>
            <w:vAlign w:val="center"/>
          </w:tcPr>
          <w:p w:rsidR="00397A97" w:rsidRDefault="002F1674">
            <w:pPr>
              <w:jc w:val="center"/>
            </w:pPr>
            <w:r>
              <w:rPr>
                <w:sz w:val="24"/>
              </w:rPr>
              <w:t>3</w:t>
            </w:r>
          </w:p>
        </w:tc>
        <w:tc>
          <w:tcPr>
            <w:tcW w:w="4449" w:type="dxa"/>
            <w:vAlign w:val="center"/>
          </w:tcPr>
          <w:p w:rsidR="00397A97" w:rsidRDefault="002F1674">
            <w:pPr>
              <w:jc w:val="center"/>
            </w:pPr>
            <w:r>
              <w:rPr>
                <w:sz w:val="24"/>
              </w:rPr>
              <w:t>Salesforce.com Inc</w:t>
            </w:r>
          </w:p>
        </w:tc>
        <w:tc>
          <w:tcPr>
            <w:tcW w:w="979" w:type="dxa"/>
            <w:vAlign w:val="center"/>
          </w:tcPr>
          <w:p w:rsidR="00397A97" w:rsidRDefault="002F1674">
            <w:pPr>
              <w:jc w:val="center"/>
            </w:pPr>
            <w:r>
              <w:rPr>
                <w:sz w:val="24"/>
              </w:rPr>
              <w:t>CRM US</w:t>
            </w:r>
          </w:p>
        </w:tc>
        <w:tc>
          <w:tcPr>
            <w:tcW w:w="1428" w:type="dxa"/>
            <w:vAlign w:val="center"/>
          </w:tcPr>
          <w:p w:rsidR="00397A97" w:rsidRDefault="002F1674">
            <w:pPr>
              <w:jc w:val="right"/>
            </w:pPr>
            <w:r>
              <w:rPr>
                <w:sz w:val="24"/>
              </w:rPr>
              <w:t>2,309,910.48</w:t>
            </w:r>
          </w:p>
        </w:tc>
        <w:tc>
          <w:tcPr>
            <w:tcW w:w="1603" w:type="dxa"/>
            <w:vAlign w:val="center"/>
          </w:tcPr>
          <w:p w:rsidR="00397A97" w:rsidRDefault="002F1674">
            <w:pPr>
              <w:jc w:val="right"/>
            </w:pPr>
            <w:r>
              <w:rPr>
                <w:sz w:val="24"/>
              </w:rPr>
              <w:t>1.91</w:t>
            </w:r>
          </w:p>
        </w:tc>
      </w:tr>
      <w:tr w:rsidR="00397A97">
        <w:tc>
          <w:tcPr>
            <w:tcW w:w="539" w:type="dxa"/>
            <w:vAlign w:val="center"/>
          </w:tcPr>
          <w:p w:rsidR="00397A97" w:rsidRDefault="002F1674">
            <w:pPr>
              <w:jc w:val="center"/>
            </w:pPr>
            <w:r>
              <w:rPr>
                <w:sz w:val="24"/>
              </w:rPr>
              <w:t>4</w:t>
            </w:r>
          </w:p>
        </w:tc>
        <w:tc>
          <w:tcPr>
            <w:tcW w:w="4449" w:type="dxa"/>
            <w:vAlign w:val="center"/>
          </w:tcPr>
          <w:p w:rsidR="00397A97" w:rsidRDefault="002F1674">
            <w:pPr>
              <w:jc w:val="center"/>
            </w:pPr>
            <w:r>
              <w:rPr>
                <w:sz w:val="24"/>
              </w:rPr>
              <w:t>Citigroup Inc</w:t>
            </w:r>
          </w:p>
        </w:tc>
        <w:tc>
          <w:tcPr>
            <w:tcW w:w="979" w:type="dxa"/>
            <w:vAlign w:val="center"/>
          </w:tcPr>
          <w:p w:rsidR="00397A97" w:rsidRDefault="002F1674">
            <w:pPr>
              <w:jc w:val="center"/>
            </w:pPr>
            <w:r>
              <w:rPr>
                <w:sz w:val="24"/>
              </w:rPr>
              <w:t>C US</w:t>
            </w:r>
          </w:p>
        </w:tc>
        <w:tc>
          <w:tcPr>
            <w:tcW w:w="1428" w:type="dxa"/>
            <w:vAlign w:val="center"/>
          </w:tcPr>
          <w:p w:rsidR="00397A97" w:rsidRDefault="002F1674">
            <w:pPr>
              <w:jc w:val="right"/>
            </w:pPr>
            <w:r>
              <w:rPr>
                <w:sz w:val="24"/>
              </w:rPr>
              <w:t>2,092,402.02</w:t>
            </w:r>
          </w:p>
        </w:tc>
        <w:tc>
          <w:tcPr>
            <w:tcW w:w="1603" w:type="dxa"/>
            <w:vAlign w:val="center"/>
          </w:tcPr>
          <w:p w:rsidR="00397A97" w:rsidRDefault="002F1674">
            <w:pPr>
              <w:jc w:val="right"/>
            </w:pPr>
            <w:r>
              <w:rPr>
                <w:sz w:val="24"/>
              </w:rPr>
              <w:t>1.73</w:t>
            </w:r>
          </w:p>
        </w:tc>
      </w:tr>
      <w:tr w:rsidR="00397A97">
        <w:tc>
          <w:tcPr>
            <w:tcW w:w="539" w:type="dxa"/>
            <w:vAlign w:val="center"/>
          </w:tcPr>
          <w:p w:rsidR="00397A97" w:rsidRDefault="002F1674">
            <w:pPr>
              <w:jc w:val="center"/>
            </w:pPr>
            <w:r>
              <w:rPr>
                <w:sz w:val="24"/>
              </w:rPr>
              <w:t>5</w:t>
            </w:r>
          </w:p>
        </w:tc>
        <w:tc>
          <w:tcPr>
            <w:tcW w:w="4449" w:type="dxa"/>
            <w:vAlign w:val="center"/>
          </w:tcPr>
          <w:p w:rsidR="00397A97" w:rsidRDefault="002F1674">
            <w:pPr>
              <w:jc w:val="center"/>
            </w:pPr>
            <w:r>
              <w:rPr>
                <w:sz w:val="24"/>
              </w:rPr>
              <w:t>Longfor Group Holdings Limited</w:t>
            </w:r>
          </w:p>
        </w:tc>
        <w:tc>
          <w:tcPr>
            <w:tcW w:w="979" w:type="dxa"/>
            <w:vAlign w:val="center"/>
          </w:tcPr>
          <w:p w:rsidR="00397A97" w:rsidRDefault="002F1674">
            <w:pPr>
              <w:jc w:val="center"/>
            </w:pPr>
            <w:r>
              <w:rPr>
                <w:sz w:val="24"/>
              </w:rPr>
              <w:t>960 HK</w:t>
            </w:r>
          </w:p>
        </w:tc>
        <w:tc>
          <w:tcPr>
            <w:tcW w:w="1428" w:type="dxa"/>
            <w:vAlign w:val="center"/>
          </w:tcPr>
          <w:p w:rsidR="00397A97" w:rsidRDefault="002F1674">
            <w:pPr>
              <w:jc w:val="right"/>
            </w:pPr>
            <w:r>
              <w:rPr>
                <w:sz w:val="24"/>
              </w:rPr>
              <w:t>2,067,090.65</w:t>
            </w:r>
          </w:p>
        </w:tc>
        <w:tc>
          <w:tcPr>
            <w:tcW w:w="1603" w:type="dxa"/>
            <w:vAlign w:val="center"/>
          </w:tcPr>
          <w:p w:rsidR="00397A97" w:rsidRDefault="002F1674">
            <w:pPr>
              <w:jc w:val="right"/>
            </w:pPr>
            <w:r>
              <w:rPr>
                <w:sz w:val="24"/>
              </w:rPr>
              <w:t>1.71</w:t>
            </w:r>
          </w:p>
        </w:tc>
      </w:tr>
      <w:tr w:rsidR="00397A97">
        <w:tc>
          <w:tcPr>
            <w:tcW w:w="539" w:type="dxa"/>
            <w:vAlign w:val="center"/>
          </w:tcPr>
          <w:p w:rsidR="00397A97" w:rsidRDefault="002F1674">
            <w:pPr>
              <w:jc w:val="center"/>
            </w:pPr>
            <w:r>
              <w:rPr>
                <w:sz w:val="24"/>
              </w:rPr>
              <w:t>6</w:t>
            </w:r>
          </w:p>
        </w:tc>
        <w:tc>
          <w:tcPr>
            <w:tcW w:w="4449" w:type="dxa"/>
            <w:vAlign w:val="center"/>
          </w:tcPr>
          <w:p w:rsidR="00397A97" w:rsidRDefault="002F1674">
            <w:pPr>
              <w:jc w:val="center"/>
            </w:pPr>
            <w:r>
              <w:rPr>
                <w:sz w:val="24"/>
              </w:rPr>
              <w:t>Zhongsheng Group Holdings Limited</w:t>
            </w:r>
          </w:p>
        </w:tc>
        <w:tc>
          <w:tcPr>
            <w:tcW w:w="979" w:type="dxa"/>
            <w:vAlign w:val="center"/>
          </w:tcPr>
          <w:p w:rsidR="00397A97" w:rsidRDefault="002F1674">
            <w:pPr>
              <w:jc w:val="center"/>
            </w:pPr>
            <w:r>
              <w:rPr>
                <w:sz w:val="24"/>
              </w:rPr>
              <w:t>881 HK</w:t>
            </w:r>
          </w:p>
        </w:tc>
        <w:tc>
          <w:tcPr>
            <w:tcW w:w="1428" w:type="dxa"/>
            <w:vAlign w:val="center"/>
          </w:tcPr>
          <w:p w:rsidR="00397A97" w:rsidRDefault="002F1674">
            <w:pPr>
              <w:jc w:val="right"/>
            </w:pPr>
            <w:r>
              <w:rPr>
                <w:sz w:val="24"/>
              </w:rPr>
              <w:t>2,040,091.65</w:t>
            </w:r>
          </w:p>
        </w:tc>
        <w:tc>
          <w:tcPr>
            <w:tcW w:w="1603" w:type="dxa"/>
            <w:vAlign w:val="center"/>
          </w:tcPr>
          <w:p w:rsidR="00397A97" w:rsidRDefault="002F1674">
            <w:pPr>
              <w:jc w:val="right"/>
            </w:pPr>
            <w:r>
              <w:rPr>
                <w:sz w:val="24"/>
              </w:rPr>
              <w:t>1.68</w:t>
            </w:r>
          </w:p>
        </w:tc>
      </w:tr>
      <w:tr w:rsidR="00397A97">
        <w:tc>
          <w:tcPr>
            <w:tcW w:w="539" w:type="dxa"/>
            <w:vAlign w:val="center"/>
          </w:tcPr>
          <w:p w:rsidR="00397A97" w:rsidRDefault="002F1674">
            <w:pPr>
              <w:jc w:val="center"/>
            </w:pPr>
            <w:r>
              <w:rPr>
                <w:sz w:val="24"/>
              </w:rPr>
              <w:t>7</w:t>
            </w:r>
          </w:p>
        </w:tc>
        <w:tc>
          <w:tcPr>
            <w:tcW w:w="4449" w:type="dxa"/>
            <w:vAlign w:val="center"/>
          </w:tcPr>
          <w:p w:rsidR="00397A97" w:rsidRDefault="002F1674">
            <w:pPr>
              <w:jc w:val="center"/>
            </w:pPr>
            <w:r>
              <w:rPr>
                <w:sz w:val="24"/>
              </w:rPr>
              <w:t>US Bancorp</w:t>
            </w:r>
          </w:p>
        </w:tc>
        <w:tc>
          <w:tcPr>
            <w:tcW w:w="979" w:type="dxa"/>
            <w:vAlign w:val="center"/>
          </w:tcPr>
          <w:p w:rsidR="00397A97" w:rsidRDefault="002F1674">
            <w:pPr>
              <w:jc w:val="center"/>
            </w:pPr>
            <w:r>
              <w:rPr>
                <w:sz w:val="24"/>
              </w:rPr>
              <w:t>USB US</w:t>
            </w:r>
          </w:p>
        </w:tc>
        <w:tc>
          <w:tcPr>
            <w:tcW w:w="1428" w:type="dxa"/>
            <w:vAlign w:val="center"/>
          </w:tcPr>
          <w:p w:rsidR="00397A97" w:rsidRDefault="002F1674">
            <w:pPr>
              <w:jc w:val="right"/>
            </w:pPr>
            <w:r>
              <w:rPr>
                <w:sz w:val="24"/>
              </w:rPr>
              <w:t>1,764,070.73</w:t>
            </w:r>
          </w:p>
        </w:tc>
        <w:tc>
          <w:tcPr>
            <w:tcW w:w="1603" w:type="dxa"/>
            <w:vAlign w:val="center"/>
          </w:tcPr>
          <w:p w:rsidR="00397A97" w:rsidRDefault="002F1674">
            <w:pPr>
              <w:jc w:val="right"/>
            </w:pPr>
            <w:r>
              <w:rPr>
                <w:sz w:val="24"/>
              </w:rPr>
              <w:t>1.46</w:t>
            </w:r>
          </w:p>
        </w:tc>
      </w:tr>
      <w:tr w:rsidR="00397A97">
        <w:tc>
          <w:tcPr>
            <w:tcW w:w="539" w:type="dxa"/>
            <w:vAlign w:val="center"/>
          </w:tcPr>
          <w:p w:rsidR="00397A97" w:rsidRDefault="002F1674">
            <w:pPr>
              <w:jc w:val="center"/>
            </w:pPr>
            <w:r>
              <w:rPr>
                <w:sz w:val="24"/>
              </w:rPr>
              <w:t>8</w:t>
            </w:r>
          </w:p>
        </w:tc>
        <w:tc>
          <w:tcPr>
            <w:tcW w:w="4449" w:type="dxa"/>
            <w:vAlign w:val="center"/>
          </w:tcPr>
          <w:p w:rsidR="00397A97" w:rsidRDefault="002F1674">
            <w:pPr>
              <w:jc w:val="center"/>
            </w:pPr>
            <w:r>
              <w:rPr>
                <w:sz w:val="24"/>
              </w:rPr>
              <w:t>YiChang HEC ChangJiang Pharmaceutical Co., Ltd.</w:t>
            </w:r>
          </w:p>
        </w:tc>
        <w:tc>
          <w:tcPr>
            <w:tcW w:w="979" w:type="dxa"/>
            <w:vAlign w:val="center"/>
          </w:tcPr>
          <w:p w:rsidR="00397A97" w:rsidRDefault="002F1674">
            <w:pPr>
              <w:jc w:val="center"/>
            </w:pPr>
            <w:r>
              <w:rPr>
                <w:sz w:val="24"/>
              </w:rPr>
              <w:t>1558 HK</w:t>
            </w:r>
          </w:p>
        </w:tc>
        <w:tc>
          <w:tcPr>
            <w:tcW w:w="1428" w:type="dxa"/>
            <w:vAlign w:val="center"/>
          </w:tcPr>
          <w:p w:rsidR="00397A97" w:rsidRDefault="002F1674">
            <w:pPr>
              <w:jc w:val="right"/>
            </w:pPr>
            <w:r>
              <w:rPr>
                <w:sz w:val="24"/>
              </w:rPr>
              <w:t>1,583,066.14</w:t>
            </w:r>
          </w:p>
        </w:tc>
        <w:tc>
          <w:tcPr>
            <w:tcW w:w="1603" w:type="dxa"/>
            <w:vAlign w:val="center"/>
          </w:tcPr>
          <w:p w:rsidR="00397A97" w:rsidRDefault="002F1674">
            <w:pPr>
              <w:jc w:val="right"/>
            </w:pPr>
            <w:r>
              <w:rPr>
                <w:sz w:val="24"/>
              </w:rPr>
              <w:t>1.31</w:t>
            </w:r>
          </w:p>
        </w:tc>
      </w:tr>
      <w:tr w:rsidR="00397A97">
        <w:tc>
          <w:tcPr>
            <w:tcW w:w="539" w:type="dxa"/>
            <w:vAlign w:val="center"/>
          </w:tcPr>
          <w:p w:rsidR="00397A97" w:rsidRDefault="002F1674">
            <w:pPr>
              <w:jc w:val="center"/>
            </w:pPr>
            <w:r>
              <w:rPr>
                <w:sz w:val="24"/>
              </w:rPr>
              <w:t>9</w:t>
            </w:r>
          </w:p>
        </w:tc>
        <w:tc>
          <w:tcPr>
            <w:tcW w:w="4449" w:type="dxa"/>
            <w:vAlign w:val="center"/>
          </w:tcPr>
          <w:p w:rsidR="00397A97" w:rsidRDefault="002F1674">
            <w:pPr>
              <w:jc w:val="center"/>
            </w:pPr>
            <w:r>
              <w:rPr>
                <w:sz w:val="24"/>
              </w:rPr>
              <w:t>Man Wah Holdings Limited</w:t>
            </w:r>
          </w:p>
        </w:tc>
        <w:tc>
          <w:tcPr>
            <w:tcW w:w="979" w:type="dxa"/>
            <w:vAlign w:val="center"/>
          </w:tcPr>
          <w:p w:rsidR="00397A97" w:rsidRDefault="002F1674">
            <w:pPr>
              <w:jc w:val="center"/>
            </w:pPr>
            <w:r>
              <w:rPr>
                <w:sz w:val="24"/>
              </w:rPr>
              <w:t>1999 HK</w:t>
            </w:r>
          </w:p>
        </w:tc>
        <w:tc>
          <w:tcPr>
            <w:tcW w:w="1428" w:type="dxa"/>
            <w:vAlign w:val="center"/>
          </w:tcPr>
          <w:p w:rsidR="00397A97" w:rsidRDefault="002F1674">
            <w:pPr>
              <w:jc w:val="right"/>
            </w:pPr>
            <w:r>
              <w:rPr>
                <w:sz w:val="24"/>
              </w:rPr>
              <w:t>1,582,970.53</w:t>
            </w:r>
          </w:p>
        </w:tc>
        <w:tc>
          <w:tcPr>
            <w:tcW w:w="1603" w:type="dxa"/>
            <w:vAlign w:val="center"/>
          </w:tcPr>
          <w:p w:rsidR="00397A97" w:rsidRDefault="002F1674">
            <w:pPr>
              <w:jc w:val="right"/>
            </w:pPr>
            <w:r>
              <w:rPr>
                <w:sz w:val="24"/>
              </w:rPr>
              <w:t>1.31</w:t>
            </w:r>
          </w:p>
        </w:tc>
      </w:tr>
      <w:tr w:rsidR="00397A97">
        <w:tc>
          <w:tcPr>
            <w:tcW w:w="539" w:type="dxa"/>
            <w:vAlign w:val="center"/>
          </w:tcPr>
          <w:p w:rsidR="00397A97" w:rsidRDefault="002F1674">
            <w:pPr>
              <w:jc w:val="center"/>
            </w:pPr>
            <w:r>
              <w:rPr>
                <w:sz w:val="24"/>
              </w:rPr>
              <w:t>10</w:t>
            </w:r>
          </w:p>
        </w:tc>
        <w:tc>
          <w:tcPr>
            <w:tcW w:w="4449" w:type="dxa"/>
            <w:vAlign w:val="center"/>
          </w:tcPr>
          <w:p w:rsidR="00397A97" w:rsidRDefault="002F1674">
            <w:pPr>
              <w:jc w:val="center"/>
            </w:pPr>
            <w:r>
              <w:rPr>
                <w:sz w:val="24"/>
              </w:rPr>
              <w:t>Ping An Insurance (Group) Company Of China,Ltd.</w:t>
            </w:r>
          </w:p>
        </w:tc>
        <w:tc>
          <w:tcPr>
            <w:tcW w:w="979" w:type="dxa"/>
            <w:vAlign w:val="center"/>
          </w:tcPr>
          <w:p w:rsidR="00397A97" w:rsidRDefault="002F1674">
            <w:pPr>
              <w:jc w:val="center"/>
            </w:pPr>
            <w:r>
              <w:rPr>
                <w:sz w:val="24"/>
              </w:rPr>
              <w:t>2318 HK</w:t>
            </w:r>
          </w:p>
        </w:tc>
        <w:tc>
          <w:tcPr>
            <w:tcW w:w="1428" w:type="dxa"/>
            <w:vAlign w:val="center"/>
          </w:tcPr>
          <w:p w:rsidR="00397A97" w:rsidRDefault="002F1674">
            <w:pPr>
              <w:jc w:val="right"/>
            </w:pPr>
            <w:r>
              <w:rPr>
                <w:sz w:val="24"/>
              </w:rPr>
              <w:t>1,579,550.50</w:t>
            </w:r>
          </w:p>
        </w:tc>
        <w:tc>
          <w:tcPr>
            <w:tcW w:w="1603" w:type="dxa"/>
            <w:vAlign w:val="center"/>
          </w:tcPr>
          <w:p w:rsidR="00397A97" w:rsidRDefault="002F1674">
            <w:pPr>
              <w:jc w:val="right"/>
            </w:pPr>
            <w:r>
              <w:rPr>
                <w:sz w:val="24"/>
              </w:rPr>
              <w:t>1.30</w:t>
            </w:r>
          </w:p>
        </w:tc>
      </w:tr>
      <w:tr w:rsidR="00397A97">
        <w:tc>
          <w:tcPr>
            <w:tcW w:w="539" w:type="dxa"/>
            <w:vAlign w:val="center"/>
          </w:tcPr>
          <w:p w:rsidR="00397A97" w:rsidRDefault="002F1674">
            <w:pPr>
              <w:jc w:val="center"/>
            </w:pPr>
            <w:r>
              <w:rPr>
                <w:sz w:val="24"/>
              </w:rPr>
              <w:t>11</w:t>
            </w:r>
          </w:p>
        </w:tc>
        <w:tc>
          <w:tcPr>
            <w:tcW w:w="4449" w:type="dxa"/>
            <w:vAlign w:val="center"/>
          </w:tcPr>
          <w:p w:rsidR="00397A97" w:rsidRDefault="002F1674">
            <w:pPr>
              <w:jc w:val="center"/>
            </w:pPr>
            <w:r>
              <w:rPr>
                <w:sz w:val="24"/>
              </w:rPr>
              <w:t>the Nestlé Group</w:t>
            </w:r>
          </w:p>
        </w:tc>
        <w:tc>
          <w:tcPr>
            <w:tcW w:w="979" w:type="dxa"/>
            <w:vAlign w:val="center"/>
          </w:tcPr>
          <w:p w:rsidR="00397A97" w:rsidRDefault="002F1674">
            <w:pPr>
              <w:jc w:val="center"/>
            </w:pPr>
            <w:r>
              <w:rPr>
                <w:sz w:val="24"/>
              </w:rPr>
              <w:t>NESN SW</w:t>
            </w:r>
          </w:p>
        </w:tc>
        <w:tc>
          <w:tcPr>
            <w:tcW w:w="1428" w:type="dxa"/>
            <w:vAlign w:val="center"/>
          </w:tcPr>
          <w:p w:rsidR="00397A97" w:rsidRDefault="002F1674">
            <w:pPr>
              <w:jc w:val="right"/>
            </w:pPr>
            <w:r>
              <w:rPr>
                <w:sz w:val="24"/>
              </w:rPr>
              <w:t>1,534,867.39</w:t>
            </w:r>
          </w:p>
        </w:tc>
        <w:tc>
          <w:tcPr>
            <w:tcW w:w="1603" w:type="dxa"/>
            <w:vAlign w:val="center"/>
          </w:tcPr>
          <w:p w:rsidR="00397A97" w:rsidRDefault="002F1674">
            <w:pPr>
              <w:jc w:val="right"/>
            </w:pPr>
            <w:r>
              <w:rPr>
                <w:sz w:val="24"/>
              </w:rPr>
              <w:t>1.27</w:t>
            </w:r>
          </w:p>
        </w:tc>
      </w:tr>
      <w:tr w:rsidR="00397A97">
        <w:tc>
          <w:tcPr>
            <w:tcW w:w="539" w:type="dxa"/>
            <w:vAlign w:val="center"/>
          </w:tcPr>
          <w:p w:rsidR="00397A97" w:rsidRDefault="002F1674">
            <w:pPr>
              <w:jc w:val="center"/>
            </w:pPr>
            <w:r>
              <w:rPr>
                <w:sz w:val="24"/>
              </w:rPr>
              <w:t>12</w:t>
            </w:r>
          </w:p>
        </w:tc>
        <w:tc>
          <w:tcPr>
            <w:tcW w:w="4449" w:type="dxa"/>
            <w:vAlign w:val="center"/>
          </w:tcPr>
          <w:p w:rsidR="00397A97" w:rsidRDefault="002F1674">
            <w:pPr>
              <w:jc w:val="center"/>
            </w:pPr>
            <w:r>
              <w:rPr>
                <w:sz w:val="24"/>
              </w:rPr>
              <w:t>China Yongda Automobiles Services Holdings Limited</w:t>
            </w:r>
          </w:p>
        </w:tc>
        <w:tc>
          <w:tcPr>
            <w:tcW w:w="979" w:type="dxa"/>
            <w:vAlign w:val="center"/>
          </w:tcPr>
          <w:p w:rsidR="00397A97" w:rsidRDefault="002F1674">
            <w:pPr>
              <w:jc w:val="center"/>
            </w:pPr>
            <w:r>
              <w:rPr>
                <w:sz w:val="24"/>
              </w:rPr>
              <w:t>3669 HK</w:t>
            </w:r>
          </w:p>
        </w:tc>
        <w:tc>
          <w:tcPr>
            <w:tcW w:w="1428" w:type="dxa"/>
            <w:vAlign w:val="center"/>
          </w:tcPr>
          <w:p w:rsidR="00397A97" w:rsidRDefault="002F1674">
            <w:pPr>
              <w:jc w:val="right"/>
            </w:pPr>
            <w:r>
              <w:rPr>
                <w:sz w:val="24"/>
              </w:rPr>
              <w:t>1,516,133.55</w:t>
            </w:r>
          </w:p>
        </w:tc>
        <w:tc>
          <w:tcPr>
            <w:tcW w:w="1603" w:type="dxa"/>
            <w:vAlign w:val="center"/>
          </w:tcPr>
          <w:p w:rsidR="00397A97" w:rsidRDefault="002F1674">
            <w:pPr>
              <w:jc w:val="right"/>
            </w:pPr>
            <w:r>
              <w:rPr>
                <w:sz w:val="24"/>
              </w:rPr>
              <w:t>1.25</w:t>
            </w:r>
          </w:p>
        </w:tc>
      </w:tr>
      <w:tr w:rsidR="00397A97">
        <w:tc>
          <w:tcPr>
            <w:tcW w:w="539" w:type="dxa"/>
            <w:vAlign w:val="center"/>
          </w:tcPr>
          <w:p w:rsidR="00397A97" w:rsidRDefault="002F1674">
            <w:pPr>
              <w:jc w:val="center"/>
            </w:pPr>
            <w:r>
              <w:rPr>
                <w:sz w:val="24"/>
              </w:rPr>
              <w:t>13</w:t>
            </w:r>
          </w:p>
        </w:tc>
        <w:tc>
          <w:tcPr>
            <w:tcW w:w="4449" w:type="dxa"/>
            <w:vAlign w:val="center"/>
          </w:tcPr>
          <w:p w:rsidR="00397A97" w:rsidRDefault="002F1674">
            <w:pPr>
              <w:jc w:val="center"/>
            </w:pPr>
            <w:r>
              <w:rPr>
                <w:sz w:val="24"/>
              </w:rPr>
              <w:t>Amgen Inc</w:t>
            </w:r>
          </w:p>
        </w:tc>
        <w:tc>
          <w:tcPr>
            <w:tcW w:w="979" w:type="dxa"/>
            <w:vAlign w:val="center"/>
          </w:tcPr>
          <w:p w:rsidR="00397A97" w:rsidRDefault="002F1674">
            <w:pPr>
              <w:jc w:val="center"/>
            </w:pPr>
            <w:r>
              <w:rPr>
                <w:sz w:val="24"/>
              </w:rPr>
              <w:t>AMGN US</w:t>
            </w:r>
          </w:p>
        </w:tc>
        <w:tc>
          <w:tcPr>
            <w:tcW w:w="1428" w:type="dxa"/>
            <w:vAlign w:val="center"/>
          </w:tcPr>
          <w:p w:rsidR="00397A97" w:rsidRDefault="002F1674">
            <w:pPr>
              <w:jc w:val="right"/>
            </w:pPr>
            <w:r>
              <w:rPr>
                <w:sz w:val="24"/>
              </w:rPr>
              <w:t>1,440,922.92</w:t>
            </w:r>
          </w:p>
        </w:tc>
        <w:tc>
          <w:tcPr>
            <w:tcW w:w="1603" w:type="dxa"/>
            <w:vAlign w:val="center"/>
          </w:tcPr>
          <w:p w:rsidR="00397A97" w:rsidRDefault="002F1674">
            <w:pPr>
              <w:jc w:val="right"/>
            </w:pPr>
            <w:r>
              <w:rPr>
                <w:sz w:val="24"/>
              </w:rPr>
              <w:t>1.19</w:t>
            </w:r>
          </w:p>
        </w:tc>
      </w:tr>
      <w:tr w:rsidR="00397A97">
        <w:tc>
          <w:tcPr>
            <w:tcW w:w="539" w:type="dxa"/>
            <w:vAlign w:val="center"/>
          </w:tcPr>
          <w:p w:rsidR="00397A97" w:rsidRDefault="002F1674">
            <w:pPr>
              <w:jc w:val="center"/>
            </w:pPr>
            <w:r>
              <w:rPr>
                <w:sz w:val="24"/>
              </w:rPr>
              <w:t>14</w:t>
            </w:r>
          </w:p>
        </w:tc>
        <w:tc>
          <w:tcPr>
            <w:tcW w:w="4449" w:type="dxa"/>
            <w:vAlign w:val="center"/>
          </w:tcPr>
          <w:p w:rsidR="00397A97" w:rsidRDefault="002F1674">
            <w:pPr>
              <w:jc w:val="center"/>
            </w:pPr>
            <w:r>
              <w:rPr>
                <w:sz w:val="24"/>
              </w:rPr>
              <w:t>KWG Group Holdings Limited</w:t>
            </w:r>
          </w:p>
        </w:tc>
        <w:tc>
          <w:tcPr>
            <w:tcW w:w="979" w:type="dxa"/>
            <w:vAlign w:val="center"/>
          </w:tcPr>
          <w:p w:rsidR="00397A97" w:rsidRDefault="002F1674">
            <w:pPr>
              <w:jc w:val="center"/>
            </w:pPr>
            <w:r>
              <w:rPr>
                <w:sz w:val="24"/>
              </w:rPr>
              <w:t>1813 HK</w:t>
            </w:r>
          </w:p>
        </w:tc>
        <w:tc>
          <w:tcPr>
            <w:tcW w:w="1428" w:type="dxa"/>
            <w:vAlign w:val="center"/>
          </w:tcPr>
          <w:p w:rsidR="00397A97" w:rsidRDefault="002F1674">
            <w:pPr>
              <w:jc w:val="right"/>
            </w:pPr>
            <w:r>
              <w:rPr>
                <w:sz w:val="24"/>
              </w:rPr>
              <w:t>1,411,596.50</w:t>
            </w:r>
          </w:p>
        </w:tc>
        <w:tc>
          <w:tcPr>
            <w:tcW w:w="1603" w:type="dxa"/>
            <w:vAlign w:val="center"/>
          </w:tcPr>
          <w:p w:rsidR="00397A97" w:rsidRDefault="002F1674">
            <w:pPr>
              <w:jc w:val="right"/>
            </w:pPr>
            <w:r>
              <w:rPr>
                <w:sz w:val="24"/>
              </w:rPr>
              <w:t>1.17</w:t>
            </w:r>
          </w:p>
        </w:tc>
      </w:tr>
      <w:tr w:rsidR="00397A97">
        <w:tc>
          <w:tcPr>
            <w:tcW w:w="539" w:type="dxa"/>
            <w:vAlign w:val="center"/>
          </w:tcPr>
          <w:p w:rsidR="00397A97" w:rsidRDefault="002F1674">
            <w:pPr>
              <w:jc w:val="center"/>
            </w:pPr>
            <w:r>
              <w:rPr>
                <w:sz w:val="24"/>
              </w:rPr>
              <w:t>15</w:t>
            </w:r>
          </w:p>
        </w:tc>
        <w:tc>
          <w:tcPr>
            <w:tcW w:w="4449" w:type="dxa"/>
            <w:vAlign w:val="center"/>
          </w:tcPr>
          <w:p w:rsidR="00397A97" w:rsidRDefault="002F1674">
            <w:pPr>
              <w:jc w:val="center"/>
            </w:pPr>
            <w:r>
              <w:rPr>
                <w:sz w:val="24"/>
              </w:rPr>
              <w:t>Infineon Technologies AG</w:t>
            </w:r>
          </w:p>
        </w:tc>
        <w:tc>
          <w:tcPr>
            <w:tcW w:w="979" w:type="dxa"/>
            <w:vAlign w:val="center"/>
          </w:tcPr>
          <w:p w:rsidR="00397A97" w:rsidRDefault="002F1674">
            <w:pPr>
              <w:jc w:val="center"/>
            </w:pPr>
            <w:r>
              <w:rPr>
                <w:sz w:val="24"/>
              </w:rPr>
              <w:t>IFX GR</w:t>
            </w:r>
          </w:p>
        </w:tc>
        <w:tc>
          <w:tcPr>
            <w:tcW w:w="1428" w:type="dxa"/>
            <w:vAlign w:val="center"/>
          </w:tcPr>
          <w:p w:rsidR="00397A97" w:rsidRDefault="002F1674">
            <w:pPr>
              <w:jc w:val="right"/>
            </w:pPr>
            <w:r>
              <w:rPr>
                <w:sz w:val="24"/>
              </w:rPr>
              <w:t>1,402,279.62</w:t>
            </w:r>
          </w:p>
        </w:tc>
        <w:tc>
          <w:tcPr>
            <w:tcW w:w="1603" w:type="dxa"/>
            <w:vAlign w:val="center"/>
          </w:tcPr>
          <w:p w:rsidR="00397A97" w:rsidRDefault="002F1674">
            <w:pPr>
              <w:jc w:val="right"/>
            </w:pPr>
            <w:r>
              <w:rPr>
                <w:sz w:val="24"/>
              </w:rPr>
              <w:t>1.16</w:t>
            </w:r>
          </w:p>
        </w:tc>
      </w:tr>
      <w:tr w:rsidR="00397A97">
        <w:tc>
          <w:tcPr>
            <w:tcW w:w="539" w:type="dxa"/>
            <w:vAlign w:val="center"/>
          </w:tcPr>
          <w:p w:rsidR="00397A97" w:rsidRDefault="002F1674">
            <w:pPr>
              <w:jc w:val="center"/>
            </w:pPr>
            <w:r>
              <w:rPr>
                <w:sz w:val="24"/>
              </w:rPr>
              <w:t>16</w:t>
            </w:r>
          </w:p>
        </w:tc>
        <w:tc>
          <w:tcPr>
            <w:tcW w:w="4449" w:type="dxa"/>
            <w:vAlign w:val="center"/>
          </w:tcPr>
          <w:p w:rsidR="00397A97" w:rsidRDefault="002F1674">
            <w:pPr>
              <w:jc w:val="center"/>
            </w:pPr>
            <w:r>
              <w:rPr>
                <w:sz w:val="24"/>
              </w:rPr>
              <w:t>China Communications Construction Company Limited</w:t>
            </w:r>
          </w:p>
        </w:tc>
        <w:tc>
          <w:tcPr>
            <w:tcW w:w="979" w:type="dxa"/>
            <w:vAlign w:val="center"/>
          </w:tcPr>
          <w:p w:rsidR="00397A97" w:rsidRDefault="002F1674">
            <w:pPr>
              <w:jc w:val="center"/>
            </w:pPr>
            <w:r>
              <w:rPr>
                <w:sz w:val="24"/>
              </w:rPr>
              <w:t>1800 HK</w:t>
            </w:r>
          </w:p>
        </w:tc>
        <w:tc>
          <w:tcPr>
            <w:tcW w:w="1428" w:type="dxa"/>
            <w:vAlign w:val="center"/>
          </w:tcPr>
          <w:p w:rsidR="00397A97" w:rsidRDefault="002F1674">
            <w:pPr>
              <w:jc w:val="right"/>
            </w:pPr>
            <w:r>
              <w:rPr>
                <w:sz w:val="24"/>
              </w:rPr>
              <w:t>1,368,325.59</w:t>
            </w:r>
          </w:p>
        </w:tc>
        <w:tc>
          <w:tcPr>
            <w:tcW w:w="1603" w:type="dxa"/>
            <w:vAlign w:val="center"/>
          </w:tcPr>
          <w:p w:rsidR="00397A97" w:rsidRDefault="002F1674">
            <w:pPr>
              <w:jc w:val="right"/>
            </w:pPr>
            <w:r>
              <w:rPr>
                <w:sz w:val="24"/>
              </w:rPr>
              <w:t>1.13</w:t>
            </w:r>
          </w:p>
        </w:tc>
      </w:tr>
      <w:tr w:rsidR="00397A97">
        <w:tc>
          <w:tcPr>
            <w:tcW w:w="539" w:type="dxa"/>
            <w:vAlign w:val="center"/>
          </w:tcPr>
          <w:p w:rsidR="00397A97" w:rsidRDefault="002F1674">
            <w:pPr>
              <w:jc w:val="center"/>
            </w:pPr>
            <w:r>
              <w:rPr>
                <w:sz w:val="24"/>
              </w:rPr>
              <w:t>17</w:t>
            </w:r>
          </w:p>
        </w:tc>
        <w:tc>
          <w:tcPr>
            <w:tcW w:w="4449" w:type="dxa"/>
            <w:vAlign w:val="center"/>
          </w:tcPr>
          <w:p w:rsidR="00397A97" w:rsidRDefault="002F1674">
            <w:pPr>
              <w:jc w:val="center"/>
            </w:pPr>
            <w:r>
              <w:rPr>
                <w:sz w:val="24"/>
              </w:rPr>
              <w:t>Angang Steel Company Limited</w:t>
            </w:r>
          </w:p>
        </w:tc>
        <w:tc>
          <w:tcPr>
            <w:tcW w:w="979" w:type="dxa"/>
            <w:vAlign w:val="center"/>
          </w:tcPr>
          <w:p w:rsidR="00397A97" w:rsidRDefault="002F1674">
            <w:pPr>
              <w:jc w:val="center"/>
            </w:pPr>
            <w:r>
              <w:rPr>
                <w:sz w:val="24"/>
              </w:rPr>
              <w:t>347 HK</w:t>
            </w:r>
          </w:p>
        </w:tc>
        <w:tc>
          <w:tcPr>
            <w:tcW w:w="1428" w:type="dxa"/>
            <w:vAlign w:val="center"/>
          </w:tcPr>
          <w:p w:rsidR="00397A97" w:rsidRDefault="002F1674">
            <w:pPr>
              <w:jc w:val="right"/>
            </w:pPr>
            <w:r>
              <w:rPr>
                <w:sz w:val="24"/>
              </w:rPr>
              <w:t>1,346,111.17</w:t>
            </w:r>
          </w:p>
        </w:tc>
        <w:tc>
          <w:tcPr>
            <w:tcW w:w="1603" w:type="dxa"/>
            <w:vAlign w:val="center"/>
          </w:tcPr>
          <w:p w:rsidR="00397A97" w:rsidRDefault="002F1674">
            <w:pPr>
              <w:jc w:val="right"/>
            </w:pPr>
            <w:r>
              <w:rPr>
                <w:sz w:val="24"/>
              </w:rPr>
              <w:t>1.11</w:t>
            </w:r>
          </w:p>
        </w:tc>
      </w:tr>
      <w:tr w:rsidR="00397A97">
        <w:tc>
          <w:tcPr>
            <w:tcW w:w="539" w:type="dxa"/>
            <w:vAlign w:val="center"/>
          </w:tcPr>
          <w:p w:rsidR="00397A97" w:rsidRDefault="002F1674">
            <w:pPr>
              <w:jc w:val="center"/>
            </w:pPr>
            <w:r>
              <w:rPr>
                <w:sz w:val="24"/>
              </w:rPr>
              <w:t>18</w:t>
            </w:r>
          </w:p>
        </w:tc>
        <w:tc>
          <w:tcPr>
            <w:tcW w:w="4449" w:type="dxa"/>
            <w:vAlign w:val="center"/>
          </w:tcPr>
          <w:p w:rsidR="00397A97" w:rsidRDefault="002F1674">
            <w:pPr>
              <w:jc w:val="center"/>
            </w:pPr>
            <w:r>
              <w:rPr>
                <w:sz w:val="24"/>
              </w:rPr>
              <w:t>MMG Limited</w:t>
            </w:r>
          </w:p>
        </w:tc>
        <w:tc>
          <w:tcPr>
            <w:tcW w:w="979" w:type="dxa"/>
            <w:vAlign w:val="center"/>
          </w:tcPr>
          <w:p w:rsidR="00397A97" w:rsidRDefault="002F1674">
            <w:pPr>
              <w:jc w:val="center"/>
            </w:pPr>
            <w:r>
              <w:rPr>
                <w:sz w:val="24"/>
              </w:rPr>
              <w:t>1208 HK</w:t>
            </w:r>
          </w:p>
        </w:tc>
        <w:tc>
          <w:tcPr>
            <w:tcW w:w="1428" w:type="dxa"/>
            <w:vAlign w:val="center"/>
          </w:tcPr>
          <w:p w:rsidR="00397A97" w:rsidRDefault="002F1674">
            <w:pPr>
              <w:jc w:val="right"/>
            </w:pPr>
            <w:r>
              <w:rPr>
                <w:sz w:val="24"/>
              </w:rPr>
              <w:t>1,345,228.02</w:t>
            </w:r>
          </w:p>
        </w:tc>
        <w:tc>
          <w:tcPr>
            <w:tcW w:w="1603" w:type="dxa"/>
            <w:vAlign w:val="center"/>
          </w:tcPr>
          <w:p w:rsidR="00397A97" w:rsidRDefault="002F1674">
            <w:pPr>
              <w:jc w:val="right"/>
            </w:pPr>
            <w:r>
              <w:rPr>
                <w:sz w:val="24"/>
              </w:rPr>
              <w:t>1.11</w:t>
            </w:r>
          </w:p>
        </w:tc>
      </w:tr>
      <w:tr w:rsidR="00397A97">
        <w:tc>
          <w:tcPr>
            <w:tcW w:w="539" w:type="dxa"/>
            <w:vAlign w:val="center"/>
          </w:tcPr>
          <w:p w:rsidR="00397A97" w:rsidRDefault="002F1674">
            <w:pPr>
              <w:jc w:val="center"/>
            </w:pPr>
            <w:r>
              <w:rPr>
                <w:sz w:val="24"/>
              </w:rPr>
              <w:t>19</w:t>
            </w:r>
          </w:p>
        </w:tc>
        <w:tc>
          <w:tcPr>
            <w:tcW w:w="4449" w:type="dxa"/>
            <w:vAlign w:val="center"/>
          </w:tcPr>
          <w:p w:rsidR="00397A97" w:rsidRDefault="002F1674">
            <w:pPr>
              <w:jc w:val="center"/>
            </w:pPr>
            <w:r>
              <w:rPr>
                <w:sz w:val="24"/>
              </w:rPr>
              <w:t>Sunny Optical Technology (Group) Company Limited</w:t>
            </w:r>
          </w:p>
        </w:tc>
        <w:tc>
          <w:tcPr>
            <w:tcW w:w="979" w:type="dxa"/>
            <w:vAlign w:val="center"/>
          </w:tcPr>
          <w:p w:rsidR="00397A97" w:rsidRDefault="002F1674">
            <w:pPr>
              <w:jc w:val="center"/>
            </w:pPr>
            <w:r>
              <w:rPr>
                <w:sz w:val="24"/>
              </w:rPr>
              <w:t>2382 HK</w:t>
            </w:r>
          </w:p>
        </w:tc>
        <w:tc>
          <w:tcPr>
            <w:tcW w:w="1428" w:type="dxa"/>
            <w:vAlign w:val="center"/>
          </w:tcPr>
          <w:p w:rsidR="00397A97" w:rsidRDefault="002F1674">
            <w:pPr>
              <w:jc w:val="right"/>
            </w:pPr>
            <w:r>
              <w:rPr>
                <w:sz w:val="24"/>
              </w:rPr>
              <w:t>1,306,666.30</w:t>
            </w:r>
          </w:p>
        </w:tc>
        <w:tc>
          <w:tcPr>
            <w:tcW w:w="1603" w:type="dxa"/>
            <w:vAlign w:val="center"/>
          </w:tcPr>
          <w:p w:rsidR="00397A97" w:rsidRDefault="002F1674">
            <w:pPr>
              <w:jc w:val="right"/>
            </w:pPr>
            <w:r>
              <w:rPr>
                <w:sz w:val="24"/>
              </w:rPr>
              <w:t>1.08</w:t>
            </w:r>
          </w:p>
        </w:tc>
      </w:tr>
      <w:tr w:rsidR="00397A97">
        <w:tc>
          <w:tcPr>
            <w:tcW w:w="539" w:type="dxa"/>
            <w:vAlign w:val="center"/>
          </w:tcPr>
          <w:p w:rsidR="00397A97" w:rsidRDefault="002F1674">
            <w:pPr>
              <w:jc w:val="center"/>
            </w:pPr>
            <w:r>
              <w:rPr>
                <w:sz w:val="24"/>
              </w:rPr>
              <w:t>20</w:t>
            </w:r>
          </w:p>
        </w:tc>
        <w:tc>
          <w:tcPr>
            <w:tcW w:w="4449" w:type="dxa"/>
            <w:vAlign w:val="center"/>
          </w:tcPr>
          <w:p w:rsidR="00397A97" w:rsidRDefault="002F1674">
            <w:pPr>
              <w:jc w:val="center"/>
            </w:pPr>
            <w:r>
              <w:rPr>
                <w:sz w:val="24"/>
              </w:rPr>
              <w:t>Bayer AG</w:t>
            </w:r>
          </w:p>
        </w:tc>
        <w:tc>
          <w:tcPr>
            <w:tcW w:w="979" w:type="dxa"/>
            <w:vAlign w:val="center"/>
          </w:tcPr>
          <w:p w:rsidR="00397A97" w:rsidRDefault="002F1674">
            <w:pPr>
              <w:jc w:val="center"/>
            </w:pPr>
            <w:r>
              <w:rPr>
                <w:sz w:val="24"/>
              </w:rPr>
              <w:t>BAYN GR</w:t>
            </w:r>
          </w:p>
        </w:tc>
        <w:tc>
          <w:tcPr>
            <w:tcW w:w="1428" w:type="dxa"/>
            <w:vAlign w:val="center"/>
          </w:tcPr>
          <w:p w:rsidR="00397A97" w:rsidRDefault="002F1674">
            <w:pPr>
              <w:jc w:val="right"/>
            </w:pPr>
            <w:r>
              <w:rPr>
                <w:sz w:val="24"/>
              </w:rPr>
              <w:t>1,306,531.80</w:t>
            </w:r>
          </w:p>
        </w:tc>
        <w:tc>
          <w:tcPr>
            <w:tcW w:w="1603" w:type="dxa"/>
            <w:vAlign w:val="center"/>
          </w:tcPr>
          <w:p w:rsidR="00397A97" w:rsidRDefault="002F1674">
            <w:pPr>
              <w:jc w:val="right"/>
            </w:pPr>
            <w:r>
              <w:rPr>
                <w:sz w:val="24"/>
              </w:rPr>
              <w:t>1.08</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lastRenderedPageBreak/>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77,394,990.60</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91,472,341.33</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33" w:name="_Toc224618381"/>
      <w:bookmarkStart w:id="334" w:name="_Toc248233028"/>
      <w:bookmarkStart w:id="335" w:name="_Toc249790560"/>
      <w:bookmarkStart w:id="336" w:name="_Toc286929761"/>
      <w:bookmarkStart w:id="337" w:name="_Toc352256000"/>
      <w:bookmarkStart w:id="338" w:name="_Toc352256068"/>
      <w:bookmarkStart w:id="339" w:name="_Toc352331246"/>
      <w:bookmarkStart w:id="340" w:name="_Toc362424024"/>
      <w:bookmarkStart w:id="341" w:name="_Toc4066694"/>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33"/>
      <w:bookmarkEnd w:id="334"/>
      <w:bookmarkEnd w:id="335"/>
      <w:bookmarkEnd w:id="336"/>
      <w:bookmarkEnd w:id="337"/>
      <w:bookmarkEnd w:id="338"/>
      <w:bookmarkEnd w:id="339"/>
      <w:bookmarkEnd w:id="340"/>
      <w:bookmarkEnd w:id="341"/>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42" w:name="_Toc224618382"/>
      <w:bookmarkStart w:id="343" w:name="_Toc248233029"/>
      <w:bookmarkStart w:id="344" w:name="_Toc249790561"/>
      <w:bookmarkStart w:id="345" w:name="_Toc286929762"/>
      <w:bookmarkStart w:id="346" w:name="_Toc352256001"/>
      <w:bookmarkStart w:id="347" w:name="_Toc352256069"/>
      <w:bookmarkStart w:id="348" w:name="_Toc352331247"/>
      <w:bookmarkStart w:id="349" w:name="_Toc362424025"/>
      <w:bookmarkStart w:id="350" w:name="_Toc4066695"/>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42"/>
      <w:bookmarkEnd w:id="343"/>
      <w:bookmarkEnd w:id="344"/>
      <w:bookmarkEnd w:id="345"/>
      <w:bookmarkEnd w:id="346"/>
      <w:bookmarkEnd w:id="347"/>
      <w:bookmarkEnd w:id="348"/>
      <w:bookmarkEnd w:id="349"/>
      <w:bookmarkEnd w:id="350"/>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51" w:name="_Toc224618383"/>
      <w:bookmarkStart w:id="352" w:name="_Toc248233030"/>
      <w:bookmarkStart w:id="353" w:name="_Toc249790562"/>
      <w:bookmarkStart w:id="354" w:name="_Toc286929763"/>
      <w:bookmarkStart w:id="355" w:name="_Toc352256002"/>
      <w:bookmarkStart w:id="356" w:name="_Toc352256070"/>
      <w:bookmarkStart w:id="357" w:name="_Toc352331248"/>
      <w:bookmarkStart w:id="358" w:name="_Toc362424026"/>
      <w:bookmarkStart w:id="359" w:name="_Toc4066696"/>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51"/>
      <w:bookmarkEnd w:id="352"/>
      <w:bookmarkEnd w:id="353"/>
      <w:bookmarkEnd w:id="354"/>
      <w:bookmarkEnd w:id="355"/>
      <w:bookmarkEnd w:id="356"/>
      <w:bookmarkEnd w:id="357"/>
      <w:bookmarkEnd w:id="358"/>
      <w:bookmarkEnd w:id="359"/>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60" w:name="_Toc224618384"/>
      <w:bookmarkStart w:id="361" w:name="_Toc248233031"/>
      <w:bookmarkStart w:id="362" w:name="_Toc249790563"/>
      <w:bookmarkStart w:id="363" w:name="_Toc286929764"/>
      <w:bookmarkStart w:id="364" w:name="_Toc352256003"/>
      <w:bookmarkStart w:id="365" w:name="_Toc352256071"/>
      <w:bookmarkStart w:id="366" w:name="_Toc352331249"/>
      <w:bookmarkStart w:id="367" w:name="_Toc362424027"/>
      <w:bookmarkStart w:id="368" w:name="_Toc4066697"/>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w:t>
      </w:r>
      <w:proofErr w:type="gramStart"/>
      <w:r w:rsidRPr="00F92331">
        <w:rPr>
          <w:rFonts w:ascii="Times New Roman" w:hAnsi="Times New Roman" w:hint="eastAsia"/>
          <w:kern w:val="0"/>
          <w:szCs w:val="24"/>
        </w:rPr>
        <w:t>品投资</w:t>
      </w:r>
      <w:proofErr w:type="gramEnd"/>
      <w:r w:rsidRPr="00F92331">
        <w:rPr>
          <w:rFonts w:ascii="Times New Roman" w:hAnsi="Times New Roman" w:hint="eastAsia"/>
          <w:kern w:val="0"/>
          <w:szCs w:val="24"/>
        </w:rPr>
        <w:t>明细</w:t>
      </w:r>
      <w:bookmarkEnd w:id="360"/>
      <w:bookmarkEnd w:id="361"/>
      <w:bookmarkEnd w:id="362"/>
      <w:bookmarkEnd w:id="363"/>
      <w:bookmarkEnd w:id="364"/>
      <w:bookmarkEnd w:id="365"/>
      <w:bookmarkEnd w:id="366"/>
      <w:bookmarkEnd w:id="367"/>
      <w:bookmarkEnd w:id="368"/>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69" w:name="_Toc248233032"/>
      <w:bookmarkStart w:id="370" w:name="_Toc249790564"/>
      <w:bookmarkStart w:id="371" w:name="_Toc286929765"/>
      <w:bookmarkStart w:id="372" w:name="_Toc352256004"/>
      <w:bookmarkStart w:id="373" w:name="_Toc352256072"/>
      <w:bookmarkStart w:id="374" w:name="_Toc352331250"/>
      <w:bookmarkStart w:id="375" w:name="_Toc362424028"/>
      <w:bookmarkStart w:id="376" w:name="_Toc4066698"/>
      <w:r w:rsidRPr="00F92331">
        <w:rPr>
          <w:rFonts w:ascii="Times New Roman" w:hAnsi="Times New Roman"/>
          <w:kern w:val="0"/>
          <w:szCs w:val="24"/>
        </w:rPr>
        <w:t>8.10</w:t>
      </w:r>
      <w:bookmarkStart w:id="377"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69"/>
      <w:bookmarkEnd w:id="370"/>
      <w:bookmarkEnd w:id="371"/>
      <w:bookmarkEnd w:id="372"/>
      <w:bookmarkEnd w:id="373"/>
      <w:bookmarkEnd w:id="374"/>
      <w:bookmarkEnd w:id="375"/>
      <w:bookmarkEnd w:id="376"/>
      <w:bookmarkEnd w:id="377"/>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78" w:name="_Toc224618386"/>
      <w:bookmarkStart w:id="379" w:name="_Toc248233033"/>
      <w:bookmarkStart w:id="380" w:name="_Toc249790565"/>
      <w:bookmarkStart w:id="381" w:name="_Toc286929766"/>
      <w:bookmarkStart w:id="382" w:name="_Toc352256005"/>
      <w:bookmarkStart w:id="383" w:name="_Toc352256073"/>
      <w:bookmarkStart w:id="384" w:name="_Toc352331251"/>
      <w:bookmarkStart w:id="385" w:name="_Toc362424029"/>
      <w:bookmarkStart w:id="386" w:name="_Toc4066699"/>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78"/>
      <w:bookmarkEnd w:id="379"/>
      <w:bookmarkEnd w:id="380"/>
      <w:bookmarkEnd w:id="381"/>
      <w:bookmarkEnd w:id="382"/>
      <w:bookmarkEnd w:id="383"/>
      <w:bookmarkEnd w:id="384"/>
      <w:bookmarkEnd w:id="385"/>
      <w:bookmarkEnd w:id="386"/>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87" w:name="_Toc4060227"/>
      <w:bookmarkStart w:id="388" w:name="_Toc4066700"/>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87"/>
      <w:bookmarkEnd w:id="38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139,325.51</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1,455.39</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181,562.16</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lastRenderedPageBreak/>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322,343.06</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89" w:name="_Toc4060228"/>
      <w:bookmarkStart w:id="390" w:name="_Toc4066701"/>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89"/>
      <w:bookmarkEnd w:id="390"/>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91" w:name="_Toc4060229"/>
      <w:bookmarkStart w:id="392" w:name="_Toc4066702"/>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proofErr w:type="gramStart"/>
      <w:r w:rsidRPr="00F92331">
        <w:rPr>
          <w:rFonts w:ascii="Times New Roman" w:hAnsi="Times New Roman" w:hint="eastAsia"/>
          <w:kern w:val="0"/>
          <w:szCs w:val="24"/>
        </w:rPr>
        <w:t>期末前</w:t>
      </w:r>
      <w:proofErr w:type="gramEnd"/>
      <w:r w:rsidRPr="00F92331">
        <w:rPr>
          <w:rFonts w:ascii="Times New Roman" w:hAnsi="Times New Roman" w:hint="eastAsia"/>
          <w:kern w:val="0"/>
          <w:szCs w:val="24"/>
        </w:rPr>
        <w:t>十名股票中存在流通受限情况的说明</w:t>
      </w:r>
      <w:bookmarkEnd w:id="391"/>
      <w:bookmarkEnd w:id="392"/>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93" w:name="_Toc4060230"/>
      <w:bookmarkStart w:id="394" w:name="_Toc4066703"/>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93"/>
      <w:bookmarkEnd w:id="394"/>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95" w:name="_Toc225500050"/>
      <w:bookmarkStart w:id="396" w:name="_Toc352256006"/>
      <w:bookmarkStart w:id="397" w:name="_Toc352256074"/>
      <w:bookmarkStart w:id="398" w:name="_Toc352331252"/>
      <w:bookmarkStart w:id="399" w:name="_Toc362424030"/>
      <w:bookmarkStart w:id="400" w:name="_Toc4066704"/>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95"/>
      <w:bookmarkEnd w:id="396"/>
      <w:bookmarkEnd w:id="397"/>
      <w:bookmarkEnd w:id="398"/>
      <w:bookmarkEnd w:id="399"/>
      <w:bookmarkEnd w:id="400"/>
    </w:p>
    <w:p w:rsidR="007B62FA" w:rsidRPr="001A2743" w:rsidRDefault="007B62FA" w:rsidP="001A2743">
      <w:pPr>
        <w:pStyle w:val="20"/>
        <w:spacing w:before="29" w:after="0" w:line="288" w:lineRule="auto"/>
        <w:rPr>
          <w:rFonts w:ascii="Times New Roman" w:hAnsi="Times New Roman"/>
          <w:kern w:val="0"/>
          <w:szCs w:val="24"/>
        </w:rPr>
      </w:pPr>
      <w:bookmarkStart w:id="401" w:name="_Toc225500051"/>
      <w:bookmarkStart w:id="402" w:name="_Toc352256007"/>
      <w:bookmarkStart w:id="403" w:name="_Toc352256075"/>
      <w:bookmarkStart w:id="404" w:name="_Toc352331253"/>
      <w:bookmarkStart w:id="405" w:name="_Toc362424031"/>
      <w:bookmarkStart w:id="406" w:name="_Toc4066705"/>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401"/>
      <w:bookmarkEnd w:id="402"/>
      <w:bookmarkEnd w:id="403"/>
      <w:bookmarkEnd w:id="404"/>
      <w:bookmarkEnd w:id="405"/>
      <w:bookmarkEnd w:id="406"/>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F1674" w:rsidRPr="005003EC" w:rsidTr="002F1674">
        <w:trPr>
          <w:jc w:val="center"/>
        </w:trPr>
        <w:tc>
          <w:tcPr>
            <w:tcW w:w="964" w:type="pct"/>
            <w:vMerge w:val="restart"/>
            <w:tcBorders>
              <w:top w:val="single" w:sz="8" w:space="0" w:color="000000"/>
              <w:left w:val="single" w:sz="8" w:space="0" w:color="000000"/>
              <w:right w:val="single" w:sz="8" w:space="0" w:color="000000"/>
            </w:tcBorders>
            <w:vAlign w:val="center"/>
          </w:tcPr>
          <w:p w:rsidR="00397A97" w:rsidRDefault="002F167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w:t>
            </w:r>
            <w:proofErr w:type="gramStart"/>
            <w:r w:rsidRPr="005003EC">
              <w:rPr>
                <w:rFonts w:hint="eastAsia"/>
                <w:bCs/>
                <w:color w:val="000000"/>
                <w:szCs w:val="21"/>
              </w:rPr>
              <w:t>人结构</w:t>
            </w:r>
            <w:proofErr w:type="gramEnd"/>
          </w:p>
        </w:tc>
      </w:tr>
      <w:tr w:rsidR="002F1674" w:rsidRPr="005003EC" w:rsidTr="002F1674">
        <w:trPr>
          <w:jc w:val="center"/>
        </w:trPr>
        <w:tc>
          <w:tcPr>
            <w:tcW w:w="964" w:type="pct"/>
            <w:vMerge/>
            <w:tcBorders>
              <w:left w:val="single" w:sz="8" w:space="0" w:color="000000"/>
              <w:right w:val="single" w:sz="8" w:space="0" w:color="000000"/>
            </w:tcBorders>
          </w:tcPr>
          <w:p w:rsidR="00397A97" w:rsidRDefault="00397A9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2F1674" w:rsidRPr="005003EC" w:rsidTr="002F1674">
        <w:trPr>
          <w:jc w:val="center"/>
        </w:trPr>
        <w:tc>
          <w:tcPr>
            <w:tcW w:w="964" w:type="pct"/>
            <w:vMerge/>
            <w:tcBorders>
              <w:left w:val="single" w:sz="8" w:space="0" w:color="000000"/>
              <w:bottom w:val="single" w:sz="8" w:space="0" w:color="000000"/>
              <w:right w:val="single" w:sz="8" w:space="0" w:color="000000"/>
            </w:tcBorders>
          </w:tcPr>
          <w:p w:rsidR="00397A97" w:rsidRDefault="00397A9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2F1674" w:rsidRPr="005003EC" w:rsidTr="002F167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97A97" w:rsidRDefault="002F1674">
            <w:pPr>
              <w:jc w:val="right"/>
            </w:pPr>
            <w:r>
              <w:rPr>
                <w:bCs/>
                <w:color w:val="000000"/>
                <w:szCs w:val="21"/>
              </w:rPr>
              <w:t>9,883</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6,365.20</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27,123,292.52</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43.12%</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35,783,947.25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56.88%</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407" w:name="_Toc352256008"/>
      <w:bookmarkStart w:id="408" w:name="_Toc352256076"/>
      <w:bookmarkStart w:id="409" w:name="_Toc352331254"/>
      <w:bookmarkStart w:id="410" w:name="_Toc362424033"/>
      <w:bookmarkStart w:id="411" w:name="_Toc4066706"/>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407"/>
      <w:bookmarkEnd w:id="408"/>
      <w:bookmarkEnd w:id="409"/>
      <w:bookmarkEnd w:id="410"/>
      <w:bookmarkEnd w:id="411"/>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70.03</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412" w:name="_Toc4066707"/>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412"/>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w:t>
            </w:r>
            <w:r w:rsidRPr="00C9525B">
              <w:rPr>
                <w:color w:val="000000"/>
                <w:sz w:val="24"/>
              </w:rPr>
              <w:lastRenderedPageBreak/>
              <w:t>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lastRenderedPageBreak/>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w:t>
            </w:r>
            <w:proofErr w:type="gramStart"/>
            <w:r w:rsidRPr="00C9525B">
              <w:rPr>
                <w:color w:val="000000"/>
                <w:sz w:val="24"/>
              </w:rPr>
              <w:t>基金基金</w:t>
            </w:r>
            <w:proofErr w:type="gramEnd"/>
            <w:r w:rsidRPr="00C9525B">
              <w:rPr>
                <w:color w:val="000000"/>
                <w:sz w:val="24"/>
              </w:rPr>
              <w:t>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13" w:name="_Toc225500053"/>
      <w:bookmarkStart w:id="414" w:name="_Toc352256009"/>
      <w:bookmarkStart w:id="415" w:name="_Toc352256077"/>
      <w:bookmarkStart w:id="416" w:name="_Toc352331255"/>
      <w:bookmarkStart w:id="417" w:name="_Toc362424034"/>
      <w:bookmarkStart w:id="418" w:name="_Toc4066708"/>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413"/>
      <w:bookmarkEnd w:id="414"/>
      <w:bookmarkEnd w:id="415"/>
      <w:bookmarkEnd w:id="416"/>
      <w:bookmarkEnd w:id="417"/>
      <w:bookmarkEnd w:id="41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2008</w:t>
            </w:r>
            <w:r w:rsidR="005A7D56" w:rsidRPr="003502C1">
              <w:rPr>
                <w:sz w:val="24"/>
              </w:rPr>
              <w:t>年</w:t>
            </w:r>
            <w:r w:rsidR="005A7D56" w:rsidRPr="003502C1">
              <w:rPr>
                <w:sz w:val="24"/>
              </w:rPr>
              <w:t>8</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508,425,627.85</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w:t>
            </w:r>
            <w:proofErr w:type="gramStart"/>
            <w:r w:rsidR="007B62FA" w:rsidRPr="003502C1">
              <w:rPr>
                <w:rFonts w:hint="eastAsia"/>
                <w:sz w:val="24"/>
              </w:rPr>
              <w:t>初基金</w:t>
            </w:r>
            <w:proofErr w:type="gramEnd"/>
            <w:r w:rsidR="007B62FA" w:rsidRPr="003502C1">
              <w:rPr>
                <w:rFonts w:hint="eastAsia"/>
                <w:sz w:val="24"/>
              </w:rPr>
              <w:t>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64,619,702.83</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17,107,972.25</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w:t>
            </w:r>
            <w:proofErr w:type="gramStart"/>
            <w:r w:rsidR="008F3D0D" w:rsidRPr="003502C1">
              <w:rPr>
                <w:sz w:val="24"/>
              </w:rPr>
              <w:t>期</w:t>
            </w:r>
            <w:r w:rsidRPr="003502C1">
              <w:rPr>
                <w:rFonts w:hint="eastAsia"/>
                <w:sz w:val="24"/>
              </w:rPr>
              <w:t>基金</w:t>
            </w:r>
            <w:proofErr w:type="gramEnd"/>
            <w:r w:rsidRPr="003502C1">
              <w:rPr>
                <w:rFonts w:hint="eastAsia"/>
                <w:sz w:val="24"/>
              </w:rPr>
              <w:t>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18,820,435.31</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62,907,239.77</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19" w:name="_Toc225500054"/>
      <w:bookmarkStart w:id="420" w:name="_Toc352256010"/>
      <w:bookmarkStart w:id="421" w:name="_Toc352256078"/>
      <w:bookmarkStart w:id="422" w:name="_Toc352331256"/>
      <w:bookmarkStart w:id="423" w:name="_Toc362424035"/>
      <w:bookmarkStart w:id="424" w:name="_Toc4066709"/>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419"/>
      <w:bookmarkEnd w:id="420"/>
      <w:bookmarkEnd w:id="421"/>
      <w:bookmarkEnd w:id="422"/>
      <w:bookmarkEnd w:id="423"/>
      <w:bookmarkEnd w:id="424"/>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25" w:name="_Toc352256011"/>
      <w:bookmarkStart w:id="426" w:name="_Toc352256079"/>
      <w:bookmarkStart w:id="427" w:name="_Toc352331257"/>
      <w:bookmarkStart w:id="428" w:name="_Toc362424036"/>
      <w:bookmarkStart w:id="429" w:name="_Toc4066710"/>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425"/>
      <w:bookmarkEnd w:id="426"/>
      <w:bookmarkEnd w:id="427"/>
      <w:bookmarkEnd w:id="428"/>
      <w:bookmarkEnd w:id="429"/>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30" w:name="_Toc352256012"/>
      <w:bookmarkStart w:id="431" w:name="_Toc352256080"/>
      <w:bookmarkStart w:id="432" w:name="_Toc352331258"/>
      <w:bookmarkStart w:id="433" w:name="_Toc362424037"/>
      <w:bookmarkStart w:id="434" w:name="_Toc4066711"/>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430"/>
      <w:bookmarkEnd w:id="431"/>
      <w:bookmarkEnd w:id="432"/>
      <w:bookmarkEnd w:id="433"/>
      <w:bookmarkEnd w:id="434"/>
    </w:p>
    <w:p w:rsidR="00397A97" w:rsidRDefault="002F1674">
      <w:pPr>
        <w:widowControl/>
        <w:spacing w:before="29" w:line="288" w:lineRule="auto"/>
        <w:ind w:firstLineChars="200" w:firstLine="480"/>
        <w:rPr>
          <w:kern w:val="0"/>
          <w:sz w:val="24"/>
        </w:rPr>
      </w:pPr>
      <w:r>
        <w:rPr>
          <w:kern w:val="0"/>
          <w:sz w:val="24"/>
        </w:rPr>
        <w:t>1</w:t>
      </w:r>
      <w:r>
        <w:rPr>
          <w:kern w:val="0"/>
          <w:sz w:val="24"/>
        </w:rPr>
        <w:t>、基金管理人的重大人事变动：</w:t>
      </w:r>
    </w:p>
    <w:p w:rsidR="00397A97" w:rsidRDefault="002F1674">
      <w:pPr>
        <w:widowControl/>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397A97" w:rsidRDefault="002F1674">
      <w:pPr>
        <w:widowControl/>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lastRenderedPageBreak/>
        <w:t>2</w:t>
      </w:r>
      <w:r w:rsidRPr="003920A4">
        <w:rPr>
          <w:kern w:val="0"/>
          <w:sz w:val="24"/>
        </w:rPr>
        <w:t>、基金托管人的基金托管部门的重大人事变动：本基金托管人的专门基金托管部门本报告期内未发生重大人事变动。</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35" w:name="_Toc352256013"/>
      <w:bookmarkStart w:id="436" w:name="_Toc352256081"/>
      <w:bookmarkStart w:id="437" w:name="_Toc352331259"/>
      <w:bookmarkStart w:id="438" w:name="_Toc362424038"/>
      <w:bookmarkStart w:id="439" w:name="_Toc4066712"/>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35"/>
      <w:bookmarkEnd w:id="436"/>
      <w:bookmarkEnd w:id="437"/>
      <w:bookmarkEnd w:id="438"/>
      <w:bookmarkEnd w:id="439"/>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0" w:name="_Toc352256014"/>
      <w:bookmarkStart w:id="441" w:name="_Toc352256082"/>
      <w:bookmarkStart w:id="442" w:name="_Toc352331260"/>
      <w:bookmarkStart w:id="443" w:name="_Toc362424039"/>
      <w:bookmarkStart w:id="444" w:name="_Toc4066713"/>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40"/>
      <w:bookmarkEnd w:id="441"/>
      <w:bookmarkEnd w:id="442"/>
      <w:bookmarkEnd w:id="443"/>
      <w:bookmarkEnd w:id="444"/>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5" w:name="_Toc352256015"/>
      <w:bookmarkStart w:id="446" w:name="_Toc352256083"/>
      <w:bookmarkStart w:id="447" w:name="_Toc352331261"/>
      <w:bookmarkStart w:id="448" w:name="_Toc362424040"/>
      <w:bookmarkStart w:id="449" w:name="_Toc4066714"/>
      <w:r w:rsidRPr="00D166A2">
        <w:rPr>
          <w:rFonts w:ascii="Times New Roman" w:hAnsi="Times New Roman"/>
          <w:kern w:val="0"/>
          <w:szCs w:val="24"/>
        </w:rPr>
        <w:t>11.5</w:t>
      </w:r>
      <w:bookmarkEnd w:id="445"/>
      <w:bookmarkEnd w:id="446"/>
      <w:bookmarkEnd w:id="447"/>
      <w:r w:rsidR="00E235AE" w:rsidRPr="00D166A2">
        <w:rPr>
          <w:rFonts w:ascii="Times New Roman" w:hAnsi="Times New Roman" w:hint="eastAsia"/>
          <w:kern w:val="0"/>
          <w:szCs w:val="24"/>
        </w:rPr>
        <w:t>为基金进行审计的会计师事务所情况</w:t>
      </w:r>
      <w:bookmarkEnd w:id="448"/>
      <w:bookmarkEnd w:id="449"/>
    </w:p>
    <w:p w:rsidR="007B62FA" w:rsidRPr="0052560E" w:rsidRDefault="007B62FA" w:rsidP="0052560E">
      <w:pPr>
        <w:widowControl/>
        <w:spacing w:before="29" w:line="288" w:lineRule="auto"/>
        <w:ind w:firstLineChars="200" w:firstLine="480"/>
        <w:rPr>
          <w:kern w:val="0"/>
          <w:sz w:val="24"/>
        </w:rPr>
      </w:pPr>
      <w:bookmarkStart w:id="450" w:name="OLE_LINK3"/>
      <w:r w:rsidRPr="0052560E">
        <w:rPr>
          <w:kern w:val="0"/>
          <w:sz w:val="24"/>
        </w:rPr>
        <w:t>本报告期内，为本基金提供审计服务的会计师事务所为普华永道中天会计师事务所（特殊普通合伙），本期审计费用为</w:t>
      </w:r>
      <w:r w:rsidRPr="0052560E">
        <w:rPr>
          <w:kern w:val="0"/>
          <w:sz w:val="24"/>
        </w:rPr>
        <w:t>40,000.00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1" w:name="_Toc352256016"/>
      <w:bookmarkStart w:id="452" w:name="_Toc352256084"/>
      <w:bookmarkStart w:id="453" w:name="_Toc352331262"/>
      <w:bookmarkStart w:id="454" w:name="_Toc362424041"/>
      <w:bookmarkStart w:id="455" w:name="_Toc4066715"/>
      <w:bookmarkEnd w:id="450"/>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51"/>
      <w:bookmarkEnd w:id="452"/>
      <w:bookmarkEnd w:id="453"/>
      <w:bookmarkEnd w:id="454"/>
      <w:bookmarkEnd w:id="455"/>
    </w:p>
    <w:p w:rsidR="00397A97" w:rsidRDefault="002F1674">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397A97" w:rsidRDefault="002F1674">
      <w:pPr>
        <w:widowControl/>
        <w:spacing w:before="29" w:line="288" w:lineRule="auto"/>
        <w:ind w:firstLineChars="200" w:firstLine="480"/>
        <w:rPr>
          <w:kern w:val="0"/>
          <w:sz w:val="24"/>
        </w:rPr>
      </w:pPr>
      <w:r>
        <w:rPr>
          <w:kern w:val="0"/>
          <w:sz w:val="24"/>
        </w:rPr>
        <w:t>基金管理人及其高级管理人员本报告期内未受监管部门稽查或处罚。</w:t>
      </w:r>
    </w:p>
    <w:p w:rsidR="00397A97" w:rsidRDefault="002F1674">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6" w:name="_Toc352256017"/>
      <w:bookmarkStart w:id="457" w:name="_Toc352256085"/>
      <w:bookmarkStart w:id="458" w:name="_Toc352331263"/>
      <w:bookmarkStart w:id="459" w:name="_Toc362424042"/>
      <w:bookmarkStart w:id="460" w:name="_Toc4066716"/>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56"/>
      <w:bookmarkEnd w:id="457"/>
      <w:bookmarkEnd w:id="458"/>
      <w:bookmarkEnd w:id="459"/>
      <w:bookmarkEnd w:id="460"/>
    </w:p>
    <w:p w:rsidR="007B62FA" w:rsidRPr="00D166A2" w:rsidRDefault="007B62FA" w:rsidP="00D166A2">
      <w:pPr>
        <w:pStyle w:val="20"/>
        <w:spacing w:before="29" w:after="0" w:line="288" w:lineRule="auto"/>
        <w:rPr>
          <w:rFonts w:ascii="Times New Roman" w:hAnsi="Times New Roman"/>
          <w:kern w:val="0"/>
          <w:szCs w:val="24"/>
        </w:rPr>
      </w:pPr>
      <w:bookmarkStart w:id="461" w:name="_Toc249760070"/>
      <w:bookmarkStart w:id="462" w:name="_Toc4060244"/>
      <w:bookmarkStart w:id="463" w:name="_Toc4066717"/>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61"/>
      <w:bookmarkEnd w:id="462"/>
      <w:bookmarkEnd w:id="46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64"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397A97">
        <w:tc>
          <w:tcPr>
            <w:tcW w:w="1286" w:type="dxa"/>
            <w:vAlign w:val="center"/>
          </w:tcPr>
          <w:p w:rsidR="00397A97" w:rsidRDefault="002F1674">
            <w:pPr>
              <w:jc w:val="center"/>
            </w:pPr>
            <w:r>
              <w:rPr>
                <w:color w:val="000000"/>
                <w:szCs w:val="21"/>
              </w:rPr>
              <w:t>UOB Kay Hian(Hong Kong)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34,916,917.89</w:t>
            </w:r>
          </w:p>
        </w:tc>
        <w:tc>
          <w:tcPr>
            <w:tcW w:w="1285" w:type="dxa"/>
            <w:vAlign w:val="center"/>
          </w:tcPr>
          <w:p w:rsidR="00397A97" w:rsidRDefault="002F1674">
            <w:pPr>
              <w:jc w:val="right"/>
            </w:pPr>
            <w:r>
              <w:rPr>
                <w:color w:val="000000"/>
                <w:szCs w:val="21"/>
              </w:rPr>
              <w:t>20.68%</w:t>
            </w:r>
          </w:p>
        </w:tc>
        <w:tc>
          <w:tcPr>
            <w:tcW w:w="1285" w:type="dxa"/>
            <w:vAlign w:val="center"/>
          </w:tcPr>
          <w:p w:rsidR="00397A97" w:rsidRDefault="002F1674">
            <w:pPr>
              <w:jc w:val="right"/>
            </w:pPr>
            <w:r>
              <w:rPr>
                <w:color w:val="000000"/>
                <w:szCs w:val="21"/>
              </w:rPr>
              <w:t>41,900.28</w:t>
            </w:r>
          </w:p>
        </w:tc>
        <w:tc>
          <w:tcPr>
            <w:tcW w:w="1285" w:type="dxa"/>
            <w:vAlign w:val="center"/>
          </w:tcPr>
          <w:p w:rsidR="00397A97" w:rsidRDefault="002F1674">
            <w:pPr>
              <w:jc w:val="right"/>
            </w:pPr>
            <w:r>
              <w:rPr>
                <w:color w:val="000000"/>
                <w:szCs w:val="21"/>
              </w:rPr>
              <w:t>36.61%</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China Merchants </w:t>
            </w:r>
            <w:proofErr w:type="gramStart"/>
            <w:r>
              <w:rPr>
                <w:color w:val="000000"/>
                <w:szCs w:val="21"/>
              </w:rPr>
              <w:t>Securities(</w:t>
            </w:r>
            <w:proofErr w:type="gramEnd"/>
            <w:r>
              <w:rPr>
                <w:color w:val="000000"/>
                <w:szCs w:val="21"/>
              </w:rPr>
              <w:t>HK)Co.Ltd.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27,902,853.52</w:t>
            </w:r>
          </w:p>
        </w:tc>
        <w:tc>
          <w:tcPr>
            <w:tcW w:w="1285" w:type="dxa"/>
            <w:vAlign w:val="center"/>
          </w:tcPr>
          <w:p w:rsidR="00397A97" w:rsidRDefault="002F1674">
            <w:pPr>
              <w:jc w:val="right"/>
            </w:pPr>
            <w:r>
              <w:rPr>
                <w:color w:val="000000"/>
                <w:szCs w:val="21"/>
              </w:rPr>
              <w:t>16.52%</w:t>
            </w:r>
          </w:p>
        </w:tc>
        <w:tc>
          <w:tcPr>
            <w:tcW w:w="1285" w:type="dxa"/>
            <w:vAlign w:val="center"/>
          </w:tcPr>
          <w:p w:rsidR="00397A97" w:rsidRDefault="002F1674">
            <w:pPr>
              <w:jc w:val="right"/>
            </w:pPr>
            <w:r>
              <w:rPr>
                <w:color w:val="000000"/>
                <w:szCs w:val="21"/>
              </w:rPr>
              <w:t>27,902.86</w:t>
            </w:r>
          </w:p>
        </w:tc>
        <w:tc>
          <w:tcPr>
            <w:tcW w:w="1285" w:type="dxa"/>
            <w:vAlign w:val="center"/>
          </w:tcPr>
          <w:p w:rsidR="00397A97" w:rsidRDefault="002F1674">
            <w:pPr>
              <w:jc w:val="right"/>
            </w:pPr>
            <w:r>
              <w:rPr>
                <w:color w:val="000000"/>
                <w:szCs w:val="21"/>
              </w:rPr>
              <w:t>24.38%</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Shenyin Wanguo </w:t>
            </w:r>
            <w:r>
              <w:rPr>
                <w:color w:val="000000"/>
                <w:szCs w:val="21"/>
              </w:rPr>
              <w:lastRenderedPageBreak/>
              <w:t>Securities(H.K.)Ltd</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18,379,703.40</w:t>
            </w:r>
          </w:p>
        </w:tc>
        <w:tc>
          <w:tcPr>
            <w:tcW w:w="1285" w:type="dxa"/>
            <w:vAlign w:val="center"/>
          </w:tcPr>
          <w:p w:rsidR="00397A97" w:rsidRDefault="002F1674">
            <w:pPr>
              <w:jc w:val="right"/>
            </w:pPr>
            <w:r>
              <w:rPr>
                <w:color w:val="000000"/>
                <w:szCs w:val="21"/>
              </w:rPr>
              <w:t>10.88%</w:t>
            </w:r>
          </w:p>
        </w:tc>
        <w:tc>
          <w:tcPr>
            <w:tcW w:w="1285" w:type="dxa"/>
            <w:vAlign w:val="center"/>
          </w:tcPr>
          <w:p w:rsidR="00397A97" w:rsidRDefault="002F1674">
            <w:pPr>
              <w:jc w:val="right"/>
            </w:pPr>
            <w:r>
              <w:rPr>
                <w:color w:val="000000"/>
                <w:szCs w:val="21"/>
              </w:rPr>
              <w:t>27,569.56</w:t>
            </w:r>
          </w:p>
        </w:tc>
        <w:tc>
          <w:tcPr>
            <w:tcW w:w="1285" w:type="dxa"/>
            <w:vAlign w:val="center"/>
          </w:tcPr>
          <w:p w:rsidR="00397A97" w:rsidRDefault="002F1674">
            <w:pPr>
              <w:jc w:val="right"/>
            </w:pPr>
            <w:r>
              <w:rPr>
                <w:color w:val="000000"/>
                <w:szCs w:val="21"/>
              </w:rPr>
              <w:t>24.09%</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Investment Technology Group Ltd Dublin(DMA)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14,941,665.87</w:t>
            </w:r>
          </w:p>
        </w:tc>
        <w:tc>
          <w:tcPr>
            <w:tcW w:w="1285" w:type="dxa"/>
            <w:vAlign w:val="center"/>
          </w:tcPr>
          <w:p w:rsidR="00397A97" w:rsidRDefault="002F1674">
            <w:pPr>
              <w:jc w:val="right"/>
            </w:pPr>
            <w:r>
              <w:rPr>
                <w:color w:val="000000"/>
                <w:szCs w:val="21"/>
              </w:rPr>
              <w:t>8.85%</w:t>
            </w:r>
          </w:p>
        </w:tc>
        <w:tc>
          <w:tcPr>
            <w:tcW w:w="1285" w:type="dxa"/>
            <w:vAlign w:val="center"/>
          </w:tcPr>
          <w:p w:rsidR="00397A97" w:rsidRDefault="002F1674">
            <w:pPr>
              <w:jc w:val="right"/>
            </w:pPr>
            <w:r>
              <w:rPr>
                <w:color w:val="000000"/>
                <w:szCs w:val="21"/>
              </w:rPr>
              <w:t>2,988.32</w:t>
            </w:r>
          </w:p>
        </w:tc>
        <w:tc>
          <w:tcPr>
            <w:tcW w:w="1285" w:type="dxa"/>
            <w:vAlign w:val="center"/>
          </w:tcPr>
          <w:p w:rsidR="00397A97" w:rsidRDefault="002F1674">
            <w:pPr>
              <w:jc w:val="right"/>
            </w:pPr>
            <w:r>
              <w:rPr>
                <w:color w:val="000000"/>
                <w:szCs w:val="21"/>
              </w:rPr>
              <w:t>2.61%</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&amp; Co.International PLC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3,267,112.73</w:t>
            </w:r>
          </w:p>
        </w:tc>
        <w:tc>
          <w:tcPr>
            <w:tcW w:w="1285" w:type="dxa"/>
            <w:vAlign w:val="center"/>
          </w:tcPr>
          <w:p w:rsidR="00397A97" w:rsidRDefault="002F1674">
            <w:pPr>
              <w:jc w:val="right"/>
            </w:pPr>
            <w:r>
              <w:rPr>
                <w:color w:val="000000"/>
                <w:szCs w:val="21"/>
              </w:rPr>
              <w:t>1.93%</w:t>
            </w:r>
          </w:p>
        </w:tc>
        <w:tc>
          <w:tcPr>
            <w:tcW w:w="1285" w:type="dxa"/>
            <w:vAlign w:val="center"/>
          </w:tcPr>
          <w:p w:rsidR="00397A97" w:rsidRDefault="002F1674">
            <w:pPr>
              <w:jc w:val="right"/>
            </w:pPr>
            <w:r>
              <w:rPr>
                <w:color w:val="000000"/>
                <w:szCs w:val="21"/>
              </w:rPr>
              <w:t>1,960.28</w:t>
            </w:r>
          </w:p>
        </w:tc>
        <w:tc>
          <w:tcPr>
            <w:tcW w:w="1285" w:type="dxa"/>
            <w:vAlign w:val="center"/>
          </w:tcPr>
          <w:p w:rsidR="00397A97" w:rsidRDefault="002F1674">
            <w:pPr>
              <w:jc w:val="right"/>
            </w:pPr>
            <w:r>
              <w:rPr>
                <w:color w:val="000000"/>
                <w:szCs w:val="21"/>
              </w:rPr>
              <w:t>1.71%</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Inc. New York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12,258,850.66</w:t>
            </w:r>
          </w:p>
        </w:tc>
        <w:tc>
          <w:tcPr>
            <w:tcW w:w="1285" w:type="dxa"/>
            <w:vAlign w:val="center"/>
          </w:tcPr>
          <w:p w:rsidR="00397A97" w:rsidRDefault="002F1674">
            <w:pPr>
              <w:jc w:val="right"/>
            </w:pPr>
            <w:r>
              <w:rPr>
                <w:color w:val="000000"/>
                <w:szCs w:val="21"/>
              </w:rPr>
              <w:t>7.26%</w:t>
            </w:r>
          </w:p>
        </w:tc>
        <w:tc>
          <w:tcPr>
            <w:tcW w:w="1285" w:type="dxa"/>
            <w:vAlign w:val="center"/>
          </w:tcPr>
          <w:p w:rsidR="00397A97" w:rsidRDefault="002F1674">
            <w:pPr>
              <w:jc w:val="right"/>
            </w:pPr>
            <w:r>
              <w:rPr>
                <w:color w:val="000000"/>
                <w:szCs w:val="21"/>
              </w:rPr>
              <w:t>1,751.14</w:t>
            </w:r>
          </w:p>
        </w:tc>
        <w:tc>
          <w:tcPr>
            <w:tcW w:w="1285" w:type="dxa"/>
            <w:vAlign w:val="center"/>
          </w:tcPr>
          <w:p w:rsidR="00397A97" w:rsidRDefault="002F1674">
            <w:pPr>
              <w:jc w:val="right"/>
            </w:pPr>
            <w:r>
              <w:rPr>
                <w:color w:val="000000"/>
                <w:szCs w:val="21"/>
              </w:rPr>
              <w:t>1.53%</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Investment Technology Group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7,810,438.00</w:t>
            </w:r>
          </w:p>
        </w:tc>
        <w:tc>
          <w:tcPr>
            <w:tcW w:w="1285" w:type="dxa"/>
            <w:vAlign w:val="center"/>
          </w:tcPr>
          <w:p w:rsidR="00397A97" w:rsidRDefault="002F1674">
            <w:pPr>
              <w:jc w:val="right"/>
            </w:pPr>
            <w:r>
              <w:rPr>
                <w:color w:val="000000"/>
                <w:szCs w:val="21"/>
              </w:rPr>
              <w:t>4.63%</w:t>
            </w:r>
          </w:p>
        </w:tc>
        <w:tc>
          <w:tcPr>
            <w:tcW w:w="1285" w:type="dxa"/>
            <w:vAlign w:val="center"/>
          </w:tcPr>
          <w:p w:rsidR="00397A97" w:rsidRDefault="002F1674">
            <w:pPr>
              <w:jc w:val="right"/>
            </w:pPr>
            <w:r>
              <w:rPr>
                <w:color w:val="000000"/>
                <w:szCs w:val="21"/>
              </w:rPr>
              <w:t>1,562.14</w:t>
            </w:r>
          </w:p>
        </w:tc>
        <w:tc>
          <w:tcPr>
            <w:tcW w:w="1285" w:type="dxa"/>
            <w:vAlign w:val="center"/>
          </w:tcPr>
          <w:p w:rsidR="00397A97" w:rsidRDefault="002F1674">
            <w:pPr>
              <w:jc w:val="right"/>
            </w:pPr>
            <w:r>
              <w:rPr>
                <w:color w:val="000000"/>
                <w:szCs w:val="21"/>
              </w:rPr>
              <w:t>1.37%</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LLC Stamford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9,547,594.91</w:t>
            </w:r>
          </w:p>
        </w:tc>
        <w:tc>
          <w:tcPr>
            <w:tcW w:w="1285" w:type="dxa"/>
            <w:vAlign w:val="center"/>
          </w:tcPr>
          <w:p w:rsidR="00397A97" w:rsidRDefault="002F1674">
            <w:pPr>
              <w:jc w:val="right"/>
            </w:pPr>
            <w:r>
              <w:rPr>
                <w:color w:val="000000"/>
                <w:szCs w:val="21"/>
              </w:rPr>
              <w:t>5.65%</w:t>
            </w:r>
          </w:p>
        </w:tc>
        <w:tc>
          <w:tcPr>
            <w:tcW w:w="1285" w:type="dxa"/>
            <w:vAlign w:val="center"/>
          </w:tcPr>
          <w:p w:rsidR="00397A97" w:rsidRDefault="002F1674">
            <w:pPr>
              <w:jc w:val="right"/>
            </w:pPr>
            <w:r>
              <w:rPr>
                <w:color w:val="000000"/>
                <w:szCs w:val="21"/>
              </w:rPr>
              <w:t>1,255.19</w:t>
            </w:r>
          </w:p>
        </w:tc>
        <w:tc>
          <w:tcPr>
            <w:tcW w:w="1285" w:type="dxa"/>
            <w:vAlign w:val="center"/>
          </w:tcPr>
          <w:p w:rsidR="00397A97" w:rsidRDefault="002F1674">
            <w:pPr>
              <w:jc w:val="right"/>
            </w:pPr>
            <w:r>
              <w:rPr>
                <w:color w:val="000000"/>
                <w:szCs w:val="21"/>
              </w:rPr>
              <w:t>1.10%</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5,518,590.61</w:t>
            </w:r>
          </w:p>
        </w:tc>
        <w:tc>
          <w:tcPr>
            <w:tcW w:w="1285" w:type="dxa"/>
            <w:vAlign w:val="center"/>
          </w:tcPr>
          <w:p w:rsidR="00397A97" w:rsidRDefault="002F1674">
            <w:pPr>
              <w:jc w:val="right"/>
            </w:pPr>
            <w:r>
              <w:rPr>
                <w:color w:val="000000"/>
                <w:szCs w:val="21"/>
              </w:rPr>
              <w:t>3.27%</w:t>
            </w:r>
          </w:p>
        </w:tc>
        <w:tc>
          <w:tcPr>
            <w:tcW w:w="1285" w:type="dxa"/>
            <w:vAlign w:val="center"/>
          </w:tcPr>
          <w:p w:rsidR="00397A97" w:rsidRDefault="002F1674">
            <w:pPr>
              <w:jc w:val="right"/>
            </w:pPr>
            <w:r>
              <w:rPr>
                <w:color w:val="000000"/>
                <w:szCs w:val="21"/>
              </w:rPr>
              <w:t>969.09</w:t>
            </w:r>
          </w:p>
        </w:tc>
        <w:tc>
          <w:tcPr>
            <w:tcW w:w="1285" w:type="dxa"/>
            <w:vAlign w:val="center"/>
          </w:tcPr>
          <w:p w:rsidR="00397A97" w:rsidRDefault="002F1674">
            <w:pPr>
              <w:jc w:val="right"/>
            </w:pPr>
            <w:r>
              <w:rPr>
                <w:color w:val="000000"/>
                <w:szCs w:val="21"/>
              </w:rPr>
              <w:t>0.85%</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Pierce Fenner and Smith Inc.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3,682,867.00</w:t>
            </w:r>
          </w:p>
        </w:tc>
        <w:tc>
          <w:tcPr>
            <w:tcW w:w="1285" w:type="dxa"/>
            <w:vAlign w:val="center"/>
          </w:tcPr>
          <w:p w:rsidR="00397A97" w:rsidRDefault="002F1674">
            <w:pPr>
              <w:jc w:val="right"/>
            </w:pPr>
            <w:r>
              <w:rPr>
                <w:color w:val="000000"/>
                <w:szCs w:val="21"/>
              </w:rPr>
              <w:t>2.18%</w:t>
            </w:r>
          </w:p>
        </w:tc>
        <w:tc>
          <w:tcPr>
            <w:tcW w:w="1285" w:type="dxa"/>
            <w:vAlign w:val="center"/>
          </w:tcPr>
          <w:p w:rsidR="00397A97" w:rsidRDefault="002F1674">
            <w:pPr>
              <w:jc w:val="right"/>
            </w:pPr>
            <w:r>
              <w:rPr>
                <w:color w:val="000000"/>
                <w:szCs w:val="21"/>
              </w:rPr>
              <w:t>1,144.00</w:t>
            </w:r>
          </w:p>
        </w:tc>
        <w:tc>
          <w:tcPr>
            <w:tcW w:w="1285" w:type="dxa"/>
            <w:vAlign w:val="center"/>
          </w:tcPr>
          <w:p w:rsidR="00397A97" w:rsidRDefault="002F1674">
            <w:pPr>
              <w:jc w:val="right"/>
            </w:pPr>
            <w:r>
              <w:rPr>
                <w:color w:val="000000"/>
                <w:szCs w:val="21"/>
              </w:rPr>
              <w:t>1.00%</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Two Sigma Securities LLC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8,115,971.55</w:t>
            </w:r>
          </w:p>
        </w:tc>
        <w:tc>
          <w:tcPr>
            <w:tcW w:w="1285" w:type="dxa"/>
            <w:vAlign w:val="center"/>
          </w:tcPr>
          <w:p w:rsidR="00397A97" w:rsidRDefault="002F1674">
            <w:pPr>
              <w:jc w:val="right"/>
            </w:pPr>
            <w:r>
              <w:rPr>
                <w:color w:val="000000"/>
                <w:szCs w:val="21"/>
              </w:rPr>
              <w:t>4.81%</w:t>
            </w:r>
          </w:p>
        </w:tc>
        <w:tc>
          <w:tcPr>
            <w:tcW w:w="1285" w:type="dxa"/>
            <w:vAlign w:val="center"/>
          </w:tcPr>
          <w:p w:rsidR="00397A97" w:rsidRDefault="002F1674">
            <w:pPr>
              <w:jc w:val="right"/>
            </w:pPr>
            <w:r>
              <w:rPr>
                <w:color w:val="000000"/>
                <w:szCs w:val="21"/>
              </w:rPr>
              <w:t>835.57</w:t>
            </w:r>
          </w:p>
        </w:tc>
        <w:tc>
          <w:tcPr>
            <w:tcW w:w="1285" w:type="dxa"/>
            <w:vAlign w:val="center"/>
          </w:tcPr>
          <w:p w:rsidR="00397A97" w:rsidRDefault="002F1674">
            <w:pPr>
              <w:jc w:val="right"/>
            </w:pPr>
            <w:r>
              <w:rPr>
                <w:color w:val="000000"/>
                <w:szCs w:val="21"/>
              </w:rPr>
              <w:t>0.73%</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Societe Generale London Branch</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1,202,935.54</w:t>
            </w:r>
          </w:p>
        </w:tc>
        <w:tc>
          <w:tcPr>
            <w:tcW w:w="1285" w:type="dxa"/>
            <w:vAlign w:val="center"/>
          </w:tcPr>
          <w:p w:rsidR="00397A97" w:rsidRDefault="002F1674">
            <w:pPr>
              <w:jc w:val="right"/>
            </w:pPr>
            <w:r>
              <w:rPr>
                <w:color w:val="000000"/>
                <w:szCs w:val="21"/>
              </w:rPr>
              <w:t>0.71%</w:t>
            </w:r>
          </w:p>
        </w:tc>
        <w:tc>
          <w:tcPr>
            <w:tcW w:w="1285" w:type="dxa"/>
            <w:vAlign w:val="center"/>
          </w:tcPr>
          <w:p w:rsidR="00397A97" w:rsidRDefault="002F1674">
            <w:pPr>
              <w:jc w:val="right"/>
            </w:pPr>
            <w:r>
              <w:rPr>
                <w:color w:val="000000"/>
                <w:szCs w:val="21"/>
              </w:rPr>
              <w:t>721.73</w:t>
            </w:r>
          </w:p>
        </w:tc>
        <w:tc>
          <w:tcPr>
            <w:tcW w:w="1285" w:type="dxa"/>
            <w:vAlign w:val="center"/>
          </w:tcPr>
          <w:p w:rsidR="00397A97" w:rsidRDefault="002F1674">
            <w:pPr>
              <w:jc w:val="right"/>
            </w:pPr>
            <w:r>
              <w:rPr>
                <w:color w:val="000000"/>
                <w:szCs w:val="21"/>
              </w:rPr>
              <w:t>0.63%</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&amp; Co. International Plc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2,884,637.39</w:t>
            </w:r>
          </w:p>
        </w:tc>
        <w:tc>
          <w:tcPr>
            <w:tcW w:w="1285" w:type="dxa"/>
            <w:vAlign w:val="center"/>
          </w:tcPr>
          <w:p w:rsidR="00397A97" w:rsidRDefault="002F1674">
            <w:pPr>
              <w:jc w:val="right"/>
            </w:pPr>
            <w:r>
              <w:rPr>
                <w:color w:val="000000"/>
                <w:szCs w:val="21"/>
              </w:rPr>
              <w:t>1.71%</w:t>
            </w:r>
          </w:p>
        </w:tc>
        <w:tc>
          <w:tcPr>
            <w:tcW w:w="1285" w:type="dxa"/>
            <w:vAlign w:val="center"/>
          </w:tcPr>
          <w:p w:rsidR="00397A97" w:rsidRDefault="002F1674">
            <w:pPr>
              <w:jc w:val="right"/>
            </w:pPr>
            <w:r>
              <w:rPr>
                <w:color w:val="000000"/>
                <w:szCs w:val="21"/>
              </w:rPr>
              <w:t>669.94</w:t>
            </w:r>
          </w:p>
        </w:tc>
        <w:tc>
          <w:tcPr>
            <w:tcW w:w="1285" w:type="dxa"/>
            <w:vAlign w:val="center"/>
          </w:tcPr>
          <w:p w:rsidR="00397A97" w:rsidRDefault="002F1674">
            <w:pPr>
              <w:jc w:val="right"/>
            </w:pPr>
            <w:r>
              <w:rPr>
                <w:color w:val="000000"/>
                <w:szCs w:val="21"/>
              </w:rPr>
              <w:t>0.59%</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Instinet </w:t>
            </w:r>
            <w:r>
              <w:rPr>
                <w:color w:val="000000"/>
                <w:szCs w:val="21"/>
              </w:rPr>
              <w:lastRenderedPageBreak/>
              <w:t>Europe Limited London</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455,140.29</w:t>
            </w:r>
          </w:p>
        </w:tc>
        <w:tc>
          <w:tcPr>
            <w:tcW w:w="1285" w:type="dxa"/>
            <w:vAlign w:val="center"/>
          </w:tcPr>
          <w:p w:rsidR="00397A97" w:rsidRDefault="002F1674">
            <w:pPr>
              <w:jc w:val="right"/>
            </w:pPr>
            <w:r>
              <w:rPr>
                <w:color w:val="000000"/>
                <w:szCs w:val="21"/>
              </w:rPr>
              <w:t>0.27%</w:t>
            </w:r>
          </w:p>
        </w:tc>
        <w:tc>
          <w:tcPr>
            <w:tcW w:w="1285" w:type="dxa"/>
            <w:vAlign w:val="center"/>
          </w:tcPr>
          <w:p w:rsidR="00397A97" w:rsidRDefault="002F1674">
            <w:pPr>
              <w:jc w:val="right"/>
            </w:pPr>
            <w:r>
              <w:rPr>
                <w:color w:val="000000"/>
                <w:szCs w:val="21"/>
              </w:rPr>
              <w:t>636.84</w:t>
            </w:r>
          </w:p>
        </w:tc>
        <w:tc>
          <w:tcPr>
            <w:tcW w:w="1285" w:type="dxa"/>
            <w:vAlign w:val="center"/>
          </w:tcPr>
          <w:p w:rsidR="00397A97" w:rsidRDefault="002F1674">
            <w:pPr>
              <w:jc w:val="right"/>
            </w:pPr>
            <w:r>
              <w:rPr>
                <w:color w:val="000000"/>
                <w:szCs w:val="21"/>
              </w:rPr>
              <w:t>0.56%</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Haitong International Securities (USA)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2,877,078.52</w:t>
            </w:r>
          </w:p>
        </w:tc>
        <w:tc>
          <w:tcPr>
            <w:tcW w:w="1285" w:type="dxa"/>
            <w:vAlign w:val="center"/>
          </w:tcPr>
          <w:p w:rsidR="00397A97" w:rsidRDefault="002F1674">
            <w:pPr>
              <w:jc w:val="right"/>
            </w:pPr>
            <w:r>
              <w:rPr>
                <w:color w:val="000000"/>
                <w:szCs w:val="21"/>
              </w:rPr>
              <w:t>1.70%</w:t>
            </w:r>
          </w:p>
        </w:tc>
        <w:tc>
          <w:tcPr>
            <w:tcW w:w="1285" w:type="dxa"/>
            <w:vAlign w:val="center"/>
          </w:tcPr>
          <w:p w:rsidR="00397A97" w:rsidRDefault="002F1674">
            <w:pPr>
              <w:jc w:val="right"/>
            </w:pPr>
            <w:r>
              <w:rPr>
                <w:color w:val="000000"/>
                <w:szCs w:val="21"/>
              </w:rPr>
              <w:t>341.13</w:t>
            </w:r>
          </w:p>
        </w:tc>
        <w:tc>
          <w:tcPr>
            <w:tcW w:w="1285" w:type="dxa"/>
            <w:vAlign w:val="center"/>
          </w:tcPr>
          <w:p w:rsidR="00397A97" w:rsidRDefault="002F1674">
            <w:pPr>
              <w:jc w:val="right"/>
            </w:pPr>
            <w:r>
              <w:rPr>
                <w:color w:val="000000"/>
                <w:szCs w:val="21"/>
              </w:rPr>
              <w:t>0.30%</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Asia Limited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1,993,443.22</w:t>
            </w:r>
          </w:p>
        </w:tc>
        <w:tc>
          <w:tcPr>
            <w:tcW w:w="1285" w:type="dxa"/>
            <w:vAlign w:val="center"/>
          </w:tcPr>
          <w:p w:rsidR="00397A97" w:rsidRDefault="002F1674">
            <w:pPr>
              <w:jc w:val="right"/>
            </w:pPr>
            <w:r>
              <w:rPr>
                <w:color w:val="000000"/>
                <w:szCs w:val="21"/>
              </w:rPr>
              <w:t>1.18%</w:t>
            </w:r>
          </w:p>
        </w:tc>
        <w:tc>
          <w:tcPr>
            <w:tcW w:w="1285" w:type="dxa"/>
            <w:vAlign w:val="center"/>
          </w:tcPr>
          <w:p w:rsidR="00397A97" w:rsidRDefault="002F1674">
            <w:pPr>
              <w:jc w:val="right"/>
            </w:pPr>
            <w:r>
              <w:rPr>
                <w:color w:val="000000"/>
                <w:szCs w:val="21"/>
              </w:rPr>
              <w:t>307.72</w:t>
            </w:r>
          </w:p>
        </w:tc>
        <w:tc>
          <w:tcPr>
            <w:tcW w:w="1285" w:type="dxa"/>
            <w:vAlign w:val="center"/>
          </w:tcPr>
          <w:p w:rsidR="00397A97" w:rsidRDefault="002F1674">
            <w:pPr>
              <w:jc w:val="right"/>
            </w:pPr>
            <w:r>
              <w:rPr>
                <w:color w:val="000000"/>
                <w:szCs w:val="21"/>
              </w:rPr>
              <w:t>0.27%</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Instinet Pacific Ltd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1,504,358.43</w:t>
            </w:r>
          </w:p>
        </w:tc>
        <w:tc>
          <w:tcPr>
            <w:tcW w:w="1285" w:type="dxa"/>
            <w:vAlign w:val="center"/>
          </w:tcPr>
          <w:p w:rsidR="00397A97" w:rsidRDefault="002F1674">
            <w:pPr>
              <w:jc w:val="right"/>
            </w:pPr>
            <w:r>
              <w:rPr>
                <w:color w:val="000000"/>
                <w:szCs w:val="21"/>
              </w:rPr>
              <w:t>0.89%</w:t>
            </w:r>
          </w:p>
        </w:tc>
        <w:tc>
          <w:tcPr>
            <w:tcW w:w="1285" w:type="dxa"/>
            <w:vAlign w:val="center"/>
          </w:tcPr>
          <w:p w:rsidR="00397A97" w:rsidRDefault="002F1674">
            <w:pPr>
              <w:jc w:val="right"/>
            </w:pPr>
            <w:r>
              <w:rPr>
                <w:color w:val="000000"/>
                <w:szCs w:val="21"/>
              </w:rPr>
              <w:t>300.81</w:t>
            </w:r>
          </w:p>
        </w:tc>
        <w:tc>
          <w:tcPr>
            <w:tcW w:w="1285" w:type="dxa"/>
            <w:vAlign w:val="center"/>
          </w:tcPr>
          <w:p w:rsidR="00397A97" w:rsidRDefault="002F1674">
            <w:pPr>
              <w:jc w:val="right"/>
            </w:pPr>
            <w:r>
              <w:rPr>
                <w:color w:val="000000"/>
                <w:szCs w:val="21"/>
              </w:rPr>
              <w:t>0.26%</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 Securities (Europe)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1,471,930.09</w:t>
            </w:r>
          </w:p>
        </w:tc>
        <w:tc>
          <w:tcPr>
            <w:tcW w:w="1285" w:type="dxa"/>
            <w:vAlign w:val="center"/>
          </w:tcPr>
          <w:p w:rsidR="00397A97" w:rsidRDefault="002F1674">
            <w:pPr>
              <w:jc w:val="right"/>
            </w:pPr>
            <w:r>
              <w:rPr>
                <w:color w:val="000000"/>
                <w:szCs w:val="21"/>
              </w:rPr>
              <w:t>0.87%</w:t>
            </w:r>
          </w:p>
        </w:tc>
        <w:tc>
          <w:tcPr>
            <w:tcW w:w="1285" w:type="dxa"/>
            <w:vAlign w:val="center"/>
          </w:tcPr>
          <w:p w:rsidR="00397A97" w:rsidRDefault="002F1674">
            <w:pPr>
              <w:jc w:val="right"/>
            </w:pPr>
            <w:r>
              <w:rPr>
                <w:color w:val="000000"/>
                <w:szCs w:val="21"/>
              </w:rPr>
              <w:t>295.39</w:t>
            </w:r>
          </w:p>
        </w:tc>
        <w:tc>
          <w:tcPr>
            <w:tcW w:w="1285" w:type="dxa"/>
            <w:vAlign w:val="center"/>
          </w:tcPr>
          <w:p w:rsidR="00397A97" w:rsidRDefault="002F1674">
            <w:pPr>
              <w:jc w:val="right"/>
            </w:pPr>
            <w:r>
              <w:rPr>
                <w:color w:val="000000"/>
                <w:szCs w:val="21"/>
              </w:rPr>
              <w:t>0.26%</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Securities (Australia)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813,795.78</w:t>
            </w:r>
          </w:p>
        </w:tc>
        <w:tc>
          <w:tcPr>
            <w:tcW w:w="1285" w:type="dxa"/>
            <w:vAlign w:val="center"/>
          </w:tcPr>
          <w:p w:rsidR="00397A97" w:rsidRDefault="002F1674">
            <w:pPr>
              <w:jc w:val="right"/>
            </w:pPr>
            <w:r>
              <w:rPr>
                <w:color w:val="000000"/>
                <w:szCs w:val="21"/>
              </w:rPr>
              <w:t>0.48%</w:t>
            </w:r>
          </w:p>
        </w:tc>
        <w:tc>
          <w:tcPr>
            <w:tcW w:w="1285" w:type="dxa"/>
            <w:vAlign w:val="center"/>
          </w:tcPr>
          <w:p w:rsidR="00397A97" w:rsidRDefault="002F1674">
            <w:pPr>
              <w:jc w:val="right"/>
            </w:pPr>
            <w:r>
              <w:rPr>
                <w:color w:val="000000"/>
                <w:szCs w:val="21"/>
              </w:rPr>
              <w:t>244.16</w:t>
            </w:r>
          </w:p>
        </w:tc>
        <w:tc>
          <w:tcPr>
            <w:tcW w:w="1285" w:type="dxa"/>
            <w:vAlign w:val="center"/>
          </w:tcPr>
          <w:p w:rsidR="00397A97" w:rsidRDefault="002F1674">
            <w:pPr>
              <w:jc w:val="right"/>
            </w:pPr>
            <w:r>
              <w:rPr>
                <w:color w:val="000000"/>
                <w:szCs w:val="21"/>
              </w:rPr>
              <w:t>0.21%</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Cowen and Company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2,677,786.35</w:t>
            </w:r>
          </w:p>
        </w:tc>
        <w:tc>
          <w:tcPr>
            <w:tcW w:w="1285" w:type="dxa"/>
            <w:vAlign w:val="center"/>
          </w:tcPr>
          <w:p w:rsidR="00397A97" w:rsidRDefault="002F1674">
            <w:pPr>
              <w:jc w:val="right"/>
            </w:pPr>
            <w:r>
              <w:rPr>
                <w:color w:val="000000"/>
                <w:szCs w:val="21"/>
              </w:rPr>
              <w:t>1.59%</w:t>
            </w:r>
          </w:p>
        </w:tc>
        <w:tc>
          <w:tcPr>
            <w:tcW w:w="1285" w:type="dxa"/>
            <w:vAlign w:val="center"/>
          </w:tcPr>
          <w:p w:rsidR="00397A97" w:rsidRDefault="002F1674">
            <w:pPr>
              <w:jc w:val="right"/>
            </w:pPr>
            <w:r>
              <w:rPr>
                <w:color w:val="000000"/>
                <w:szCs w:val="21"/>
              </w:rPr>
              <w:t>200.39</w:t>
            </w:r>
          </w:p>
        </w:tc>
        <w:tc>
          <w:tcPr>
            <w:tcW w:w="1285" w:type="dxa"/>
            <w:vAlign w:val="center"/>
          </w:tcPr>
          <w:p w:rsidR="00397A97" w:rsidRDefault="002F1674">
            <w:pPr>
              <w:jc w:val="right"/>
            </w:pPr>
            <w:r>
              <w:rPr>
                <w:color w:val="000000"/>
                <w:szCs w:val="21"/>
              </w:rPr>
              <w:t>0.18%</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Cowen &amp; Company LLC New York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1,923,711.44</w:t>
            </w:r>
          </w:p>
        </w:tc>
        <w:tc>
          <w:tcPr>
            <w:tcW w:w="1285" w:type="dxa"/>
            <w:vAlign w:val="center"/>
          </w:tcPr>
          <w:p w:rsidR="00397A97" w:rsidRDefault="002F1674">
            <w:pPr>
              <w:jc w:val="right"/>
            </w:pPr>
            <w:r>
              <w:rPr>
                <w:color w:val="000000"/>
                <w:szCs w:val="21"/>
              </w:rPr>
              <w:t>1.14%</w:t>
            </w:r>
          </w:p>
        </w:tc>
        <w:tc>
          <w:tcPr>
            <w:tcW w:w="1285" w:type="dxa"/>
            <w:vAlign w:val="center"/>
          </w:tcPr>
          <w:p w:rsidR="00397A97" w:rsidRDefault="002F1674">
            <w:pPr>
              <w:jc w:val="right"/>
            </w:pPr>
            <w:r>
              <w:rPr>
                <w:color w:val="000000"/>
                <w:szCs w:val="21"/>
              </w:rPr>
              <w:t>167.61</w:t>
            </w:r>
          </w:p>
        </w:tc>
        <w:tc>
          <w:tcPr>
            <w:tcW w:w="1285" w:type="dxa"/>
            <w:vAlign w:val="center"/>
          </w:tcPr>
          <w:p w:rsidR="00397A97" w:rsidRDefault="002F1674">
            <w:pPr>
              <w:jc w:val="right"/>
            </w:pPr>
            <w:r>
              <w:rPr>
                <w:color w:val="000000"/>
                <w:szCs w:val="21"/>
              </w:rPr>
              <w:t>0.15%</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Limited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806,944.38</w:t>
            </w:r>
          </w:p>
        </w:tc>
        <w:tc>
          <w:tcPr>
            <w:tcW w:w="1285" w:type="dxa"/>
            <w:vAlign w:val="center"/>
          </w:tcPr>
          <w:p w:rsidR="00397A97" w:rsidRDefault="002F1674">
            <w:pPr>
              <w:jc w:val="right"/>
            </w:pPr>
            <w:r>
              <w:rPr>
                <w:color w:val="000000"/>
                <w:szCs w:val="21"/>
              </w:rPr>
              <w:t>0.48%</w:t>
            </w:r>
          </w:p>
        </w:tc>
        <w:tc>
          <w:tcPr>
            <w:tcW w:w="1285" w:type="dxa"/>
            <w:vAlign w:val="center"/>
          </w:tcPr>
          <w:p w:rsidR="00397A97" w:rsidRDefault="002F1674">
            <w:pPr>
              <w:jc w:val="right"/>
            </w:pPr>
            <w:r>
              <w:rPr>
                <w:color w:val="000000"/>
                <w:szCs w:val="21"/>
              </w:rPr>
              <w:t>161.38</w:t>
            </w:r>
          </w:p>
        </w:tc>
        <w:tc>
          <w:tcPr>
            <w:tcW w:w="1285" w:type="dxa"/>
            <w:vAlign w:val="center"/>
          </w:tcPr>
          <w:p w:rsidR="00397A97" w:rsidRDefault="002F1674">
            <w:pPr>
              <w:jc w:val="right"/>
            </w:pPr>
            <w:r>
              <w:rPr>
                <w:color w:val="000000"/>
                <w:szCs w:val="21"/>
              </w:rPr>
              <w:t>0.14%</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Inc. NY (DTC418)</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705,740.25</w:t>
            </w:r>
          </w:p>
        </w:tc>
        <w:tc>
          <w:tcPr>
            <w:tcW w:w="1285" w:type="dxa"/>
            <w:vAlign w:val="center"/>
          </w:tcPr>
          <w:p w:rsidR="00397A97" w:rsidRDefault="002F1674">
            <w:pPr>
              <w:jc w:val="right"/>
            </w:pPr>
            <w:r>
              <w:rPr>
                <w:color w:val="000000"/>
                <w:szCs w:val="21"/>
              </w:rPr>
              <w:t>0.42%</w:t>
            </w:r>
          </w:p>
        </w:tc>
        <w:tc>
          <w:tcPr>
            <w:tcW w:w="1285" w:type="dxa"/>
            <w:vAlign w:val="center"/>
          </w:tcPr>
          <w:p w:rsidR="00397A97" w:rsidRDefault="002F1674">
            <w:pPr>
              <w:jc w:val="right"/>
            </w:pPr>
            <w:r>
              <w:rPr>
                <w:color w:val="000000"/>
                <w:szCs w:val="21"/>
              </w:rPr>
              <w:t>153.10</w:t>
            </w:r>
          </w:p>
        </w:tc>
        <w:tc>
          <w:tcPr>
            <w:tcW w:w="1285" w:type="dxa"/>
            <w:vAlign w:val="center"/>
          </w:tcPr>
          <w:p w:rsidR="00397A97" w:rsidRDefault="002F1674">
            <w:pPr>
              <w:jc w:val="right"/>
            </w:pPr>
            <w:r>
              <w:rPr>
                <w:color w:val="000000"/>
                <w:szCs w:val="21"/>
              </w:rPr>
              <w:t>0.13%</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Liquidnet Europe Limited  </w:t>
            </w:r>
            <w:r>
              <w:rPr>
                <w:color w:val="000000"/>
                <w:szCs w:val="21"/>
              </w:rPr>
              <w:lastRenderedPageBreak/>
              <w:t>London (International trades)</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1,100,061.64</w:t>
            </w:r>
          </w:p>
        </w:tc>
        <w:tc>
          <w:tcPr>
            <w:tcW w:w="1285" w:type="dxa"/>
            <w:vAlign w:val="center"/>
          </w:tcPr>
          <w:p w:rsidR="00397A97" w:rsidRDefault="002F1674">
            <w:pPr>
              <w:jc w:val="right"/>
            </w:pPr>
            <w:r>
              <w:rPr>
                <w:color w:val="000000"/>
                <w:szCs w:val="21"/>
              </w:rPr>
              <w:t>0.65%</w:t>
            </w:r>
          </w:p>
        </w:tc>
        <w:tc>
          <w:tcPr>
            <w:tcW w:w="1285" w:type="dxa"/>
            <w:vAlign w:val="center"/>
          </w:tcPr>
          <w:p w:rsidR="00397A97" w:rsidRDefault="002F1674">
            <w:pPr>
              <w:jc w:val="right"/>
            </w:pPr>
            <w:r>
              <w:rPr>
                <w:color w:val="000000"/>
                <w:szCs w:val="21"/>
              </w:rPr>
              <w:t>133.06</w:t>
            </w:r>
          </w:p>
        </w:tc>
        <w:tc>
          <w:tcPr>
            <w:tcW w:w="1285" w:type="dxa"/>
            <w:vAlign w:val="center"/>
          </w:tcPr>
          <w:p w:rsidR="00397A97" w:rsidRDefault="002F1674">
            <w:pPr>
              <w:jc w:val="right"/>
            </w:pPr>
            <w:r>
              <w:rPr>
                <w:color w:val="000000"/>
                <w:szCs w:val="21"/>
              </w:rPr>
              <w:t>0.12%</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 (Hong Kong) Ltd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612,745.66</w:t>
            </w:r>
          </w:p>
        </w:tc>
        <w:tc>
          <w:tcPr>
            <w:tcW w:w="1285" w:type="dxa"/>
            <w:vAlign w:val="center"/>
          </w:tcPr>
          <w:p w:rsidR="00397A97" w:rsidRDefault="002F1674">
            <w:pPr>
              <w:jc w:val="right"/>
            </w:pPr>
            <w:r>
              <w:rPr>
                <w:color w:val="000000"/>
                <w:szCs w:val="21"/>
              </w:rPr>
              <w:t>0.36%</w:t>
            </w:r>
          </w:p>
        </w:tc>
        <w:tc>
          <w:tcPr>
            <w:tcW w:w="1285" w:type="dxa"/>
            <w:vAlign w:val="center"/>
          </w:tcPr>
          <w:p w:rsidR="00397A97" w:rsidRDefault="002F1674">
            <w:pPr>
              <w:jc w:val="right"/>
            </w:pPr>
            <w:r>
              <w:rPr>
                <w:color w:val="000000"/>
                <w:szCs w:val="21"/>
              </w:rPr>
              <w:t>122.54</w:t>
            </w:r>
          </w:p>
        </w:tc>
        <w:tc>
          <w:tcPr>
            <w:tcW w:w="1285" w:type="dxa"/>
            <w:vAlign w:val="center"/>
          </w:tcPr>
          <w:p w:rsidR="00397A97" w:rsidRDefault="002F1674">
            <w:pPr>
              <w:jc w:val="right"/>
            </w:pPr>
            <w:r>
              <w:rPr>
                <w:color w:val="000000"/>
                <w:szCs w:val="21"/>
              </w:rPr>
              <w:t>0.11%</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939,795.56</w:t>
            </w:r>
          </w:p>
        </w:tc>
        <w:tc>
          <w:tcPr>
            <w:tcW w:w="1285" w:type="dxa"/>
            <w:vAlign w:val="center"/>
          </w:tcPr>
          <w:p w:rsidR="00397A97" w:rsidRDefault="002F1674">
            <w:pPr>
              <w:jc w:val="right"/>
            </w:pPr>
            <w:r>
              <w:rPr>
                <w:color w:val="000000"/>
                <w:szCs w:val="21"/>
              </w:rPr>
              <w:t>0.56%</w:t>
            </w:r>
          </w:p>
        </w:tc>
        <w:tc>
          <w:tcPr>
            <w:tcW w:w="1285" w:type="dxa"/>
            <w:vAlign w:val="center"/>
          </w:tcPr>
          <w:p w:rsidR="00397A97" w:rsidRDefault="002F1674">
            <w:pPr>
              <w:jc w:val="right"/>
            </w:pPr>
            <w:r>
              <w:rPr>
                <w:color w:val="000000"/>
                <w:szCs w:val="21"/>
              </w:rPr>
              <w:t>52.81</w:t>
            </w:r>
          </w:p>
        </w:tc>
        <w:tc>
          <w:tcPr>
            <w:tcW w:w="1285" w:type="dxa"/>
            <w:vAlign w:val="center"/>
          </w:tcPr>
          <w:p w:rsidR="00397A97" w:rsidRDefault="002F1674">
            <w:pPr>
              <w:jc w:val="right"/>
            </w:pPr>
            <w:r>
              <w:rPr>
                <w:color w:val="000000"/>
                <w:szCs w:val="21"/>
              </w:rPr>
              <w:t>0.05%</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&amp; Co.LLC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339,836.54</w:t>
            </w:r>
          </w:p>
        </w:tc>
        <w:tc>
          <w:tcPr>
            <w:tcW w:w="1285" w:type="dxa"/>
            <w:vAlign w:val="center"/>
          </w:tcPr>
          <w:p w:rsidR="00397A97" w:rsidRDefault="002F1674">
            <w:pPr>
              <w:jc w:val="right"/>
            </w:pPr>
            <w:r>
              <w:rPr>
                <w:color w:val="000000"/>
                <w:szCs w:val="21"/>
              </w:rPr>
              <w:t>0.20%</w:t>
            </w:r>
          </w:p>
        </w:tc>
        <w:tc>
          <w:tcPr>
            <w:tcW w:w="1285" w:type="dxa"/>
            <w:vAlign w:val="center"/>
          </w:tcPr>
          <w:p w:rsidR="00397A97" w:rsidRDefault="002F1674">
            <w:pPr>
              <w:jc w:val="right"/>
            </w:pPr>
            <w:r>
              <w:rPr>
                <w:color w:val="000000"/>
                <w:szCs w:val="21"/>
              </w:rPr>
              <w:t>47.11</w:t>
            </w:r>
          </w:p>
        </w:tc>
        <w:tc>
          <w:tcPr>
            <w:tcW w:w="1285" w:type="dxa"/>
            <w:vAlign w:val="center"/>
          </w:tcPr>
          <w:p w:rsidR="00397A97" w:rsidRDefault="002F1674">
            <w:pPr>
              <w:jc w:val="right"/>
            </w:pPr>
            <w:r>
              <w:rPr>
                <w:color w:val="000000"/>
                <w:szCs w:val="21"/>
              </w:rPr>
              <w:t>0.04%</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International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214,825.07</w:t>
            </w:r>
          </w:p>
        </w:tc>
        <w:tc>
          <w:tcPr>
            <w:tcW w:w="1285" w:type="dxa"/>
            <w:vAlign w:val="center"/>
          </w:tcPr>
          <w:p w:rsidR="00397A97" w:rsidRDefault="002F1674">
            <w:pPr>
              <w:jc w:val="right"/>
            </w:pPr>
            <w:r>
              <w:rPr>
                <w:color w:val="000000"/>
                <w:szCs w:val="21"/>
              </w:rPr>
              <w:t>0.13%</w:t>
            </w:r>
          </w:p>
        </w:tc>
        <w:tc>
          <w:tcPr>
            <w:tcW w:w="1285" w:type="dxa"/>
            <w:vAlign w:val="center"/>
          </w:tcPr>
          <w:p w:rsidR="00397A97" w:rsidRDefault="002F1674">
            <w:pPr>
              <w:jc w:val="right"/>
            </w:pPr>
            <w:r>
              <w:rPr>
                <w:color w:val="000000"/>
                <w:szCs w:val="21"/>
              </w:rPr>
              <w:t>42.92</w:t>
            </w:r>
          </w:p>
        </w:tc>
        <w:tc>
          <w:tcPr>
            <w:tcW w:w="1285" w:type="dxa"/>
            <w:vAlign w:val="center"/>
          </w:tcPr>
          <w:p w:rsidR="00397A97" w:rsidRDefault="002F1674">
            <w:pPr>
              <w:jc w:val="right"/>
            </w:pPr>
            <w:r>
              <w:rPr>
                <w:color w:val="000000"/>
                <w:szCs w:val="21"/>
              </w:rPr>
              <w:t>0.04%</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Panmure Gordon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Investment Technology Group Ltd Dublin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 Securities(Europe)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Liquidnet Europe Limited London (International trades)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Suisse(Hong Kong)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BOCI Securities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KCG Americas LLC New </w:t>
            </w:r>
            <w:r>
              <w:rPr>
                <w:color w:val="000000"/>
                <w:szCs w:val="21"/>
              </w:rPr>
              <w:lastRenderedPageBreak/>
              <w:t>York</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Limited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Canada Inc Toronto</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Nordea Bank Danmark A/S Copenhagen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&amp; Co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&amp; Co. LLC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LLC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Scotia Capital (USA)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PIPER JAFFRAY ASIA SECURITIES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RBC Capital Markets Corp</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RBC Dain Rauscher Inc Minneapolis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Redburn Partners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Redburn Partners </w:t>
            </w:r>
            <w:r>
              <w:rPr>
                <w:color w:val="000000"/>
                <w:szCs w:val="21"/>
              </w:rPr>
              <w:lastRenderedPageBreak/>
              <w:t>LLP (DMA) London</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Royal Bank of Scotland Plc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 J LEVINSON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Samsung Securities Asia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SG Securities (London)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Southern Cross Equities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Singapore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WALL ST ACCESS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Wall Street Access Corporation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Yuanta Securities(HONG KONG)Company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Guosen Securities(HK) Brokerage Company,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Instinet Pacific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lastRenderedPageBreak/>
              <w:t>Jefferies and Company Inc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BTIG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Imperial Capital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Deutsche Bank AG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Instinet LLC New York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International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plc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Deutsche Bank Securities Inc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Royal Bank of Canada London Branch</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&amp; Co Inc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State Street Global Markets LLC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Jefferies LLC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Barclays Capital Inc </w:t>
            </w:r>
            <w:r>
              <w:rPr>
                <w:color w:val="000000"/>
                <w:szCs w:val="21"/>
              </w:rPr>
              <w:lastRenderedPageBreak/>
              <w:t>New York</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Daiwa Capital Markets Hong Kong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Banco Di Investimentos CSFB Garantia SA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Execution and Clearing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CCB International Securities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Nomura International Plc London (Offshore)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Bank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CLSA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RBC Capital Markets Inc Toronto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Equities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Barclays Bank Plc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Sanford C. Bernstein &amp; </w:t>
            </w:r>
            <w:r>
              <w:rPr>
                <w:color w:val="000000"/>
                <w:szCs w:val="21"/>
              </w:rPr>
              <w:lastRenderedPageBreak/>
              <w:t>Co. LLC NY</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(Asia Pacific) Limited HK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HSBC Bank Plc London (equities)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Oriental Patron Securities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Hong Kong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DBS Vickers Securities (Singapore) Pte Ltd Singapore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 Securities (USA) LLC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Mizuho Securities Asia Limited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BNP Paribas Peregrine HK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Exane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Deutsche Securities </w:t>
            </w:r>
            <w:r>
              <w:rPr>
                <w:color w:val="000000"/>
                <w:szCs w:val="21"/>
              </w:rPr>
              <w:lastRenderedPageBreak/>
              <w:t>Asia Ltd Singapore</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Itau BBA USA Securities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Redburn (Europe) Limited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(ASIA) Securities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Pierce Fenner &amp; Smith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Redburn Partners LLP</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LLC NY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RBC Capital Markets Corporation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Cormark Securities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China Securities(I</w:t>
            </w:r>
            <w:r>
              <w:rPr>
                <w:color w:val="000000"/>
                <w:szCs w:val="21"/>
              </w:rPr>
              <w:lastRenderedPageBreak/>
              <w:t>nternational)Brokerage Company Limited</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Mitsubishi UFJ Securities International Plc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Leerink Swann &amp; Co</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Securities (USA)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Australia Limited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HSBC Securities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Equities Ltd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DB UK Bank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Kempen &amp; Co NV Amsterdam</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Singapore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Deutsche Securities Australia Ltd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Equities (Australia) Ltd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lastRenderedPageBreak/>
              <w:t>CIMB Securities (Australia) Limited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Credit Suisse (Seoul) Ltd Seoul</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(Asia Pacific) Ltd.Hong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Australia Ltd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UBS Securities Australia Equities Ltd Sydney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ABN Amro Australia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ABN Amro Bank N.V.</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ABS Sundal Collier</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Albert Fried &amp; Company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Anglo Irish Bank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Barclays Capital Group</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Barclays Capital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Barclays Capital Securities Thailand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lastRenderedPageBreak/>
              <w:t>BNP Paribas Securities(Asia)Ltd.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BNP Paribas UK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BRADESCO SEC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BSCH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Calyon Securities (New York)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CITIC Securities Brokerage (HK)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Australia Pty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Citigroup Global Markets UK Equity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CSFB Singapore Securities PTE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Daiwa Securities (HK) Ltd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DBS Vickers Securities (Singapore) Pte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Deutsche Bank Alex Brown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lastRenderedPageBreak/>
              <w:t>Deutsche Securities Asia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Evolution Group Plc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Australia Pty Ltd Melbourne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International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Goldman Sachs JB Were Pty Ltd Melbourne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Guoyuan Securities Brokerage(Hong Kong)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Haitong International Securities Company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ICAP CORP LLC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Instinet Corporation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Instinet Corporation New York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Investec Securities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Australia Ltd Melbourne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ITG </w:t>
            </w:r>
            <w:r>
              <w:rPr>
                <w:color w:val="000000"/>
                <w:szCs w:val="21"/>
              </w:rPr>
              <w:lastRenderedPageBreak/>
              <w:t>EUROPE LTD</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Ltd - Hong 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Triton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ITG Triton (US)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 P Morgan Securities Inc N.Y.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 P Morgan Securities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 P Morgan Securities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 &amp; E.Davy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Jefferies &amp; Co Inc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Jefferies International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Chase Bank - London (TRS)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(Asia Pacific) Korea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JP Morgan Securities. (Asia Pacific)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Lehman Brothers International (Europe)</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LIQUIDNET</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Liquidnet (International Trades)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lastRenderedPageBreak/>
              <w:t>Liquidnet Australia Pty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LIQUIDNET EURO</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Liquidnet Inc New York (US$ Trades)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Equities New Zealand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Securities(Singapore)Pte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Macquarie Securities HK</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Far East Limited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Fund Managers</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Merrill Lynch Singapore DMA</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Mitsubishi Securities International</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Mizuho Securities Asia Ltd (HongKong)</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 xml:space="preserve">Mizuho </w:t>
            </w:r>
            <w:r>
              <w:rPr>
                <w:color w:val="000000"/>
                <w:szCs w:val="21"/>
              </w:rPr>
              <w:lastRenderedPageBreak/>
              <w:t>Securities Co (Tokyo)</w:t>
            </w:r>
          </w:p>
        </w:tc>
        <w:tc>
          <w:tcPr>
            <w:tcW w:w="1286" w:type="dxa"/>
            <w:vAlign w:val="center"/>
          </w:tcPr>
          <w:p w:rsidR="00397A97" w:rsidRDefault="002F1674">
            <w:pPr>
              <w:jc w:val="right"/>
            </w:pPr>
            <w:r>
              <w:rPr>
                <w:color w:val="000000"/>
                <w:szCs w:val="21"/>
              </w:rPr>
              <w:lastRenderedPageBreak/>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Grenfell &amp; Co</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International Ltd</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Morgan Stanley N Co Intl Ltd ( Seoul )</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Nomura International Ltd London</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r w:rsidR="00397A97">
        <w:tc>
          <w:tcPr>
            <w:tcW w:w="1286" w:type="dxa"/>
            <w:vAlign w:val="center"/>
          </w:tcPr>
          <w:p w:rsidR="00397A97" w:rsidRDefault="002F1674">
            <w:pPr>
              <w:jc w:val="center"/>
            </w:pPr>
            <w:r>
              <w:rPr>
                <w:color w:val="000000"/>
                <w:szCs w:val="21"/>
              </w:rPr>
              <w:t>Nomura International PLC.</w:t>
            </w:r>
          </w:p>
        </w:tc>
        <w:tc>
          <w:tcPr>
            <w:tcW w:w="1286" w:type="dxa"/>
            <w:vAlign w:val="center"/>
          </w:tcPr>
          <w:p w:rsidR="00397A97" w:rsidRDefault="002F1674">
            <w:pPr>
              <w:jc w:val="right"/>
            </w:pPr>
            <w:r>
              <w:rPr>
                <w:color w:val="000000"/>
                <w:szCs w:val="21"/>
              </w:rPr>
              <w:t>-</w:t>
            </w:r>
          </w:p>
        </w:tc>
        <w:tc>
          <w:tcPr>
            <w:tcW w:w="1286"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right"/>
            </w:pPr>
            <w:r>
              <w:rPr>
                <w:color w:val="000000"/>
                <w:szCs w:val="21"/>
              </w:rPr>
              <w:t>-</w:t>
            </w:r>
          </w:p>
        </w:tc>
        <w:tc>
          <w:tcPr>
            <w:tcW w:w="1285" w:type="dxa"/>
            <w:vAlign w:val="center"/>
          </w:tcPr>
          <w:p w:rsidR="00397A97" w:rsidRDefault="002F1674">
            <w:pPr>
              <w:jc w:val="left"/>
            </w:pPr>
            <w:r>
              <w:rPr>
                <w:color w:val="000000"/>
                <w:szCs w:val="21"/>
              </w:rPr>
              <w:t>-</w:t>
            </w:r>
          </w:p>
        </w:tc>
      </w:tr>
    </w:tbl>
    <w:p w:rsidR="00397A97" w:rsidRDefault="002F1674">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w:t>
      </w:r>
      <w:proofErr w:type="gramStart"/>
      <w:r w:rsidRPr="00856D61">
        <w:rPr>
          <w:kern w:val="0"/>
          <w:sz w:val="24"/>
        </w:rPr>
        <w:t>最佳执行</w:t>
      </w:r>
      <w:proofErr w:type="gramEnd"/>
      <w:r w:rsidRPr="00856D61">
        <w:rPr>
          <w:kern w:val="0"/>
          <w:sz w:val="24"/>
        </w:rPr>
        <w:t>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65" w:name="_Toc4060245"/>
      <w:bookmarkStart w:id="466" w:name="_Toc4066718"/>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64"/>
      <w:bookmarkEnd w:id="465"/>
      <w:bookmarkEnd w:id="466"/>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67" w:name="_Toc352256018"/>
      <w:bookmarkStart w:id="468" w:name="_Toc352256086"/>
      <w:bookmarkStart w:id="469" w:name="_Toc352331264"/>
      <w:bookmarkStart w:id="470" w:name="_Toc362424043"/>
      <w:bookmarkStart w:id="471" w:name="_Toc4066719"/>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67"/>
      <w:bookmarkEnd w:id="468"/>
      <w:bookmarkEnd w:id="469"/>
      <w:bookmarkEnd w:id="470"/>
      <w:bookmarkEnd w:id="4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397A97">
        <w:tc>
          <w:tcPr>
            <w:tcW w:w="720" w:type="dxa"/>
            <w:vAlign w:val="center"/>
          </w:tcPr>
          <w:p w:rsidR="00397A97" w:rsidRDefault="002F1674">
            <w:pPr>
              <w:jc w:val="center"/>
            </w:pPr>
            <w:r>
              <w:rPr>
                <w:color w:val="000000"/>
                <w:sz w:val="24"/>
              </w:rPr>
              <w:t>1</w:t>
            </w:r>
          </w:p>
        </w:tc>
        <w:tc>
          <w:tcPr>
            <w:tcW w:w="4320" w:type="dxa"/>
            <w:vAlign w:val="center"/>
          </w:tcPr>
          <w:p w:rsidR="00397A97" w:rsidRDefault="002F1674">
            <w:pPr>
              <w:jc w:val="left"/>
            </w:pPr>
            <w:r>
              <w:rPr>
                <w:color w:val="000000"/>
                <w:sz w:val="24"/>
              </w:rPr>
              <w:t>交银施罗德基金管理有限公司关于旗下基金缴纳增值税的提示性公告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2018-01-03</w:t>
            </w:r>
          </w:p>
        </w:tc>
      </w:tr>
      <w:tr w:rsidR="00397A97">
        <w:tc>
          <w:tcPr>
            <w:tcW w:w="720" w:type="dxa"/>
            <w:vAlign w:val="center"/>
          </w:tcPr>
          <w:p w:rsidR="00397A97" w:rsidRDefault="002F1674">
            <w:pPr>
              <w:jc w:val="center"/>
            </w:pPr>
            <w:r>
              <w:rPr>
                <w:color w:val="000000"/>
                <w:sz w:val="24"/>
              </w:rPr>
              <w:t>2</w:t>
            </w:r>
          </w:p>
        </w:tc>
        <w:tc>
          <w:tcPr>
            <w:tcW w:w="4320" w:type="dxa"/>
            <w:vAlign w:val="center"/>
          </w:tcPr>
          <w:p w:rsidR="00397A97" w:rsidRDefault="002F1674">
            <w:pPr>
              <w:jc w:val="left"/>
            </w:pPr>
            <w:r>
              <w:rPr>
                <w:color w:val="000000"/>
                <w:sz w:val="24"/>
              </w:rPr>
              <w:t>交银施罗德基金管理有限公司关于交银</w:t>
            </w:r>
            <w:r>
              <w:rPr>
                <w:color w:val="000000"/>
                <w:sz w:val="24"/>
              </w:rPr>
              <w:lastRenderedPageBreak/>
              <w:t>施罗德环球精选价值证券投资基金暂停及恢复大额申购（定期定额投资）的公告</w:t>
            </w:r>
          </w:p>
        </w:tc>
        <w:tc>
          <w:tcPr>
            <w:tcW w:w="2520" w:type="dxa"/>
            <w:vAlign w:val="center"/>
          </w:tcPr>
          <w:p w:rsidR="00397A97" w:rsidRDefault="002F1674">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397A97" w:rsidRDefault="002F1674">
            <w:pPr>
              <w:jc w:val="center"/>
            </w:pPr>
            <w:r>
              <w:rPr>
                <w:color w:val="000000"/>
                <w:sz w:val="24"/>
              </w:rPr>
              <w:lastRenderedPageBreak/>
              <w:t>2018-01-08</w:t>
            </w:r>
          </w:p>
        </w:tc>
      </w:tr>
      <w:tr w:rsidR="00397A97">
        <w:tc>
          <w:tcPr>
            <w:tcW w:w="720" w:type="dxa"/>
            <w:vAlign w:val="center"/>
          </w:tcPr>
          <w:p w:rsidR="00397A97" w:rsidRDefault="002F1674">
            <w:pPr>
              <w:jc w:val="center"/>
            </w:pPr>
            <w:r>
              <w:rPr>
                <w:color w:val="000000"/>
                <w:sz w:val="24"/>
              </w:rPr>
              <w:t>3</w:t>
            </w:r>
          </w:p>
        </w:tc>
        <w:tc>
          <w:tcPr>
            <w:tcW w:w="4320" w:type="dxa"/>
            <w:vAlign w:val="center"/>
          </w:tcPr>
          <w:p w:rsidR="00397A97" w:rsidRDefault="002F1674">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2018-01-09</w:t>
            </w:r>
          </w:p>
        </w:tc>
      </w:tr>
      <w:tr w:rsidR="00397A97">
        <w:tc>
          <w:tcPr>
            <w:tcW w:w="720" w:type="dxa"/>
            <w:vAlign w:val="center"/>
          </w:tcPr>
          <w:p w:rsidR="00397A97" w:rsidRDefault="002F1674">
            <w:pPr>
              <w:jc w:val="center"/>
            </w:pPr>
            <w:r>
              <w:rPr>
                <w:color w:val="000000"/>
                <w:sz w:val="24"/>
              </w:rPr>
              <w:t>4</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2018-01-10</w:t>
            </w:r>
          </w:p>
        </w:tc>
      </w:tr>
      <w:tr w:rsidR="00397A97">
        <w:tc>
          <w:tcPr>
            <w:tcW w:w="720" w:type="dxa"/>
            <w:vAlign w:val="center"/>
          </w:tcPr>
          <w:p w:rsidR="00397A97" w:rsidRDefault="002F1674">
            <w:pPr>
              <w:jc w:val="center"/>
            </w:pPr>
            <w:r>
              <w:rPr>
                <w:color w:val="000000"/>
                <w:sz w:val="24"/>
              </w:rPr>
              <w:t>5</w:t>
            </w:r>
          </w:p>
        </w:tc>
        <w:tc>
          <w:tcPr>
            <w:tcW w:w="4320" w:type="dxa"/>
            <w:vAlign w:val="center"/>
          </w:tcPr>
          <w:p w:rsidR="00397A97" w:rsidRDefault="002F1674">
            <w:pPr>
              <w:jc w:val="left"/>
            </w:pPr>
            <w:r>
              <w:rPr>
                <w:color w:val="000000"/>
                <w:sz w:val="24"/>
              </w:rPr>
              <w:t>交银施罗德基金管理有限公司关于交银施罗德环球精选价值证券投资基金分红的公告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2018-01-10</w:t>
            </w:r>
          </w:p>
        </w:tc>
      </w:tr>
      <w:tr w:rsidR="00397A97">
        <w:tc>
          <w:tcPr>
            <w:tcW w:w="720" w:type="dxa"/>
            <w:vAlign w:val="center"/>
          </w:tcPr>
          <w:p w:rsidR="00397A97" w:rsidRDefault="002F1674">
            <w:pPr>
              <w:jc w:val="center"/>
            </w:pPr>
            <w:r>
              <w:rPr>
                <w:color w:val="000000"/>
                <w:sz w:val="24"/>
              </w:rPr>
              <w:t>6</w:t>
            </w:r>
          </w:p>
        </w:tc>
        <w:tc>
          <w:tcPr>
            <w:tcW w:w="4320" w:type="dxa"/>
            <w:vAlign w:val="center"/>
          </w:tcPr>
          <w:p w:rsidR="00397A97" w:rsidRDefault="002F1674">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2018-01-22</w:t>
            </w:r>
          </w:p>
        </w:tc>
      </w:tr>
      <w:tr w:rsidR="00397A97">
        <w:tc>
          <w:tcPr>
            <w:tcW w:w="720" w:type="dxa"/>
            <w:vAlign w:val="center"/>
          </w:tcPr>
          <w:p w:rsidR="00397A97" w:rsidRDefault="002F1674">
            <w:pPr>
              <w:jc w:val="center"/>
            </w:pPr>
            <w:r>
              <w:rPr>
                <w:color w:val="000000"/>
                <w:sz w:val="24"/>
              </w:rPr>
              <w:t>7</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2017</w:t>
            </w:r>
            <w:r>
              <w:rPr>
                <w:color w:val="000000"/>
                <w:sz w:val="24"/>
              </w:rPr>
              <w:t>年第</w:t>
            </w:r>
            <w:r>
              <w:rPr>
                <w:color w:val="000000"/>
                <w:sz w:val="24"/>
              </w:rPr>
              <w:t>4</w:t>
            </w:r>
            <w:r>
              <w:rPr>
                <w:color w:val="000000"/>
                <w:sz w:val="24"/>
              </w:rPr>
              <w:t>季度报告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2018-01-22</w:t>
            </w:r>
          </w:p>
        </w:tc>
      </w:tr>
      <w:tr w:rsidR="00397A97">
        <w:tc>
          <w:tcPr>
            <w:tcW w:w="720" w:type="dxa"/>
            <w:vAlign w:val="center"/>
          </w:tcPr>
          <w:p w:rsidR="00397A97" w:rsidRDefault="002F1674">
            <w:pPr>
              <w:jc w:val="center"/>
            </w:pPr>
            <w:r>
              <w:rPr>
                <w:color w:val="000000"/>
                <w:sz w:val="24"/>
              </w:rPr>
              <w:t>8</w:t>
            </w:r>
          </w:p>
        </w:tc>
        <w:tc>
          <w:tcPr>
            <w:tcW w:w="4320" w:type="dxa"/>
            <w:vAlign w:val="center"/>
          </w:tcPr>
          <w:p w:rsidR="00397A97" w:rsidRDefault="002F1674">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2018-01-31</w:t>
            </w:r>
          </w:p>
        </w:tc>
      </w:tr>
      <w:tr w:rsidR="00397A97">
        <w:tc>
          <w:tcPr>
            <w:tcW w:w="720" w:type="dxa"/>
            <w:vAlign w:val="center"/>
          </w:tcPr>
          <w:p w:rsidR="00397A97" w:rsidRDefault="002F1674">
            <w:pPr>
              <w:jc w:val="center"/>
            </w:pPr>
            <w:r>
              <w:rPr>
                <w:color w:val="000000"/>
                <w:sz w:val="24"/>
              </w:rPr>
              <w:t>9</w:t>
            </w:r>
          </w:p>
        </w:tc>
        <w:tc>
          <w:tcPr>
            <w:tcW w:w="4320" w:type="dxa"/>
            <w:vAlign w:val="center"/>
          </w:tcPr>
          <w:p w:rsidR="00397A97" w:rsidRDefault="002F1674">
            <w:pPr>
              <w:jc w:val="left"/>
            </w:pPr>
            <w:r>
              <w:rPr>
                <w:color w:val="000000"/>
                <w:sz w:val="24"/>
              </w:rPr>
              <w:t>交银施罗德基金管理有限公司关于交银施罗德环球精选价值证券投资基金修改基金合同的公告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2018-03-22</w:t>
            </w:r>
          </w:p>
        </w:tc>
      </w:tr>
      <w:tr w:rsidR="00397A97">
        <w:tc>
          <w:tcPr>
            <w:tcW w:w="720" w:type="dxa"/>
            <w:vAlign w:val="center"/>
          </w:tcPr>
          <w:p w:rsidR="00397A97" w:rsidRDefault="002F1674">
            <w:pPr>
              <w:jc w:val="center"/>
            </w:pPr>
            <w:r>
              <w:rPr>
                <w:color w:val="000000"/>
                <w:sz w:val="24"/>
              </w:rPr>
              <w:t>10</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2018-03-28</w:t>
            </w:r>
          </w:p>
        </w:tc>
      </w:tr>
      <w:tr w:rsidR="00397A97">
        <w:tc>
          <w:tcPr>
            <w:tcW w:w="720" w:type="dxa"/>
            <w:vAlign w:val="center"/>
          </w:tcPr>
          <w:p w:rsidR="00397A97" w:rsidRDefault="002F1674">
            <w:pPr>
              <w:jc w:val="center"/>
            </w:pPr>
            <w:r>
              <w:rPr>
                <w:color w:val="000000"/>
                <w:sz w:val="24"/>
              </w:rPr>
              <w:t>11</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2017</w:t>
            </w:r>
            <w:r>
              <w:rPr>
                <w:color w:val="000000"/>
                <w:sz w:val="24"/>
              </w:rPr>
              <w:t>年年度报告摘要</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2018-03-28</w:t>
            </w:r>
          </w:p>
        </w:tc>
      </w:tr>
      <w:tr w:rsidR="00397A97">
        <w:tc>
          <w:tcPr>
            <w:tcW w:w="720" w:type="dxa"/>
            <w:vAlign w:val="center"/>
          </w:tcPr>
          <w:p w:rsidR="00397A97" w:rsidRDefault="002F1674">
            <w:pPr>
              <w:jc w:val="center"/>
            </w:pPr>
            <w:r>
              <w:rPr>
                <w:color w:val="000000"/>
                <w:sz w:val="24"/>
              </w:rPr>
              <w:t>12</w:t>
            </w:r>
          </w:p>
        </w:tc>
        <w:tc>
          <w:tcPr>
            <w:tcW w:w="4320" w:type="dxa"/>
            <w:vAlign w:val="center"/>
          </w:tcPr>
          <w:p w:rsidR="00397A97" w:rsidRDefault="002F167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2018-03-30</w:t>
            </w:r>
          </w:p>
        </w:tc>
      </w:tr>
      <w:tr w:rsidR="00397A97">
        <w:tc>
          <w:tcPr>
            <w:tcW w:w="720" w:type="dxa"/>
            <w:vAlign w:val="center"/>
          </w:tcPr>
          <w:p w:rsidR="00397A97" w:rsidRDefault="002F1674">
            <w:pPr>
              <w:jc w:val="center"/>
            </w:pPr>
            <w:r>
              <w:rPr>
                <w:color w:val="000000"/>
                <w:sz w:val="24"/>
              </w:rPr>
              <w:t>13</w:t>
            </w:r>
          </w:p>
        </w:tc>
        <w:tc>
          <w:tcPr>
            <w:tcW w:w="4320" w:type="dxa"/>
            <w:vAlign w:val="center"/>
          </w:tcPr>
          <w:p w:rsidR="00397A97" w:rsidRDefault="002F1674">
            <w:pPr>
              <w:jc w:val="left"/>
            </w:pPr>
            <w:r>
              <w:rPr>
                <w:color w:val="000000"/>
                <w:sz w:val="24"/>
              </w:rPr>
              <w:t>交银施罗德基金管理有限公司关于旗下部分基金参与中国工商银行股份有限公司个人电子银行申购费率优惠活动的公告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2018-03-30</w:t>
            </w:r>
          </w:p>
        </w:tc>
      </w:tr>
      <w:tr w:rsidR="00397A97">
        <w:tc>
          <w:tcPr>
            <w:tcW w:w="720" w:type="dxa"/>
            <w:vAlign w:val="center"/>
          </w:tcPr>
          <w:p w:rsidR="00397A97" w:rsidRDefault="002F1674">
            <w:pPr>
              <w:jc w:val="center"/>
            </w:pPr>
            <w:r>
              <w:rPr>
                <w:color w:val="000000"/>
                <w:sz w:val="24"/>
              </w:rPr>
              <w:t>14</w:t>
            </w:r>
          </w:p>
        </w:tc>
        <w:tc>
          <w:tcPr>
            <w:tcW w:w="4320" w:type="dxa"/>
            <w:vAlign w:val="center"/>
          </w:tcPr>
          <w:p w:rsidR="00397A97" w:rsidRDefault="002F1674">
            <w:pPr>
              <w:jc w:val="left"/>
            </w:pPr>
            <w:r>
              <w:rPr>
                <w:color w:val="000000"/>
                <w:sz w:val="24"/>
              </w:rPr>
              <w:t>交银施罗德环球精选价值证券投资基金（更新）招募说明书摘要（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2018-04-04</w:t>
            </w:r>
          </w:p>
        </w:tc>
      </w:tr>
      <w:tr w:rsidR="00397A97">
        <w:tc>
          <w:tcPr>
            <w:tcW w:w="720" w:type="dxa"/>
            <w:vAlign w:val="center"/>
          </w:tcPr>
          <w:p w:rsidR="00397A97" w:rsidRDefault="002F1674">
            <w:pPr>
              <w:jc w:val="center"/>
            </w:pPr>
            <w:r>
              <w:rPr>
                <w:color w:val="000000"/>
                <w:sz w:val="24"/>
              </w:rPr>
              <w:lastRenderedPageBreak/>
              <w:t>15</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2018</w:t>
            </w:r>
            <w:r>
              <w:rPr>
                <w:color w:val="000000"/>
                <w:sz w:val="24"/>
              </w:rPr>
              <w:t>年第</w:t>
            </w:r>
            <w:r>
              <w:rPr>
                <w:color w:val="000000"/>
                <w:sz w:val="24"/>
              </w:rPr>
              <w:t>1</w:t>
            </w:r>
            <w:r>
              <w:rPr>
                <w:color w:val="000000"/>
                <w:sz w:val="24"/>
              </w:rPr>
              <w:t>季度报告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2018-04-21</w:t>
            </w:r>
          </w:p>
        </w:tc>
      </w:tr>
      <w:tr w:rsidR="00397A97">
        <w:tc>
          <w:tcPr>
            <w:tcW w:w="720" w:type="dxa"/>
            <w:vAlign w:val="center"/>
          </w:tcPr>
          <w:p w:rsidR="00397A97" w:rsidRDefault="002F1674">
            <w:pPr>
              <w:jc w:val="center"/>
            </w:pPr>
            <w:r>
              <w:rPr>
                <w:color w:val="000000"/>
                <w:sz w:val="24"/>
              </w:rPr>
              <w:t>16</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2018-05-18</w:t>
            </w:r>
          </w:p>
        </w:tc>
      </w:tr>
      <w:tr w:rsidR="00397A97">
        <w:tc>
          <w:tcPr>
            <w:tcW w:w="720" w:type="dxa"/>
            <w:vAlign w:val="center"/>
          </w:tcPr>
          <w:p w:rsidR="00397A97" w:rsidRDefault="002F1674">
            <w:pPr>
              <w:jc w:val="center"/>
            </w:pPr>
            <w:r>
              <w:rPr>
                <w:color w:val="000000"/>
                <w:sz w:val="24"/>
              </w:rPr>
              <w:t>17</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2018-05-24</w:t>
            </w:r>
          </w:p>
        </w:tc>
      </w:tr>
      <w:tr w:rsidR="00397A97">
        <w:tc>
          <w:tcPr>
            <w:tcW w:w="720" w:type="dxa"/>
            <w:vAlign w:val="center"/>
          </w:tcPr>
          <w:p w:rsidR="00397A97" w:rsidRDefault="002F1674">
            <w:pPr>
              <w:jc w:val="center"/>
            </w:pPr>
            <w:r>
              <w:rPr>
                <w:color w:val="000000"/>
                <w:sz w:val="24"/>
              </w:rPr>
              <w:t>18</w:t>
            </w:r>
          </w:p>
        </w:tc>
        <w:tc>
          <w:tcPr>
            <w:tcW w:w="4320" w:type="dxa"/>
            <w:vAlign w:val="center"/>
          </w:tcPr>
          <w:p w:rsidR="00397A97" w:rsidRDefault="002F1674">
            <w:pPr>
              <w:jc w:val="left"/>
            </w:pPr>
            <w:r>
              <w:rPr>
                <w:color w:val="000000"/>
                <w:sz w:val="24"/>
              </w:rPr>
              <w:t>交银施罗德基金管理有限公司关于旗下部分基金参与中国银河证券股份有限公司基金前端申购（含定期定额投资）费率优惠活动的公告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2018-06-01</w:t>
            </w:r>
          </w:p>
        </w:tc>
      </w:tr>
      <w:tr w:rsidR="00397A97">
        <w:tc>
          <w:tcPr>
            <w:tcW w:w="720" w:type="dxa"/>
            <w:vAlign w:val="center"/>
          </w:tcPr>
          <w:p w:rsidR="00397A97" w:rsidRDefault="002F1674">
            <w:pPr>
              <w:jc w:val="center"/>
            </w:pPr>
            <w:r>
              <w:rPr>
                <w:color w:val="000000"/>
                <w:sz w:val="24"/>
              </w:rPr>
              <w:t>19</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2018-06-28</w:t>
            </w:r>
          </w:p>
        </w:tc>
      </w:tr>
      <w:tr w:rsidR="00397A97">
        <w:tc>
          <w:tcPr>
            <w:tcW w:w="720" w:type="dxa"/>
            <w:vAlign w:val="center"/>
          </w:tcPr>
          <w:p w:rsidR="00397A97" w:rsidRDefault="002F1674">
            <w:pPr>
              <w:jc w:val="center"/>
            </w:pPr>
            <w:r>
              <w:rPr>
                <w:color w:val="000000"/>
                <w:sz w:val="24"/>
              </w:rPr>
              <w:t>20</w:t>
            </w:r>
          </w:p>
        </w:tc>
        <w:tc>
          <w:tcPr>
            <w:tcW w:w="4320" w:type="dxa"/>
            <w:vAlign w:val="center"/>
          </w:tcPr>
          <w:p w:rsidR="00397A97" w:rsidRDefault="002F1674">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2018-06-30</w:t>
            </w:r>
          </w:p>
        </w:tc>
      </w:tr>
      <w:tr w:rsidR="00397A97">
        <w:tc>
          <w:tcPr>
            <w:tcW w:w="720" w:type="dxa"/>
            <w:vAlign w:val="center"/>
          </w:tcPr>
          <w:p w:rsidR="00397A97" w:rsidRDefault="002F1674">
            <w:pPr>
              <w:jc w:val="center"/>
            </w:pPr>
            <w:r>
              <w:rPr>
                <w:color w:val="000000"/>
                <w:sz w:val="24"/>
              </w:rPr>
              <w:t>21</w:t>
            </w:r>
          </w:p>
        </w:tc>
        <w:tc>
          <w:tcPr>
            <w:tcW w:w="4320" w:type="dxa"/>
            <w:vAlign w:val="center"/>
          </w:tcPr>
          <w:p w:rsidR="00397A97" w:rsidRDefault="002F1674">
            <w:pPr>
              <w:jc w:val="left"/>
            </w:pPr>
            <w:r>
              <w:rPr>
                <w:color w:val="000000"/>
                <w:sz w:val="24"/>
              </w:rPr>
              <w:t>交银施罗德基金管理有限公司关于高级管理人员变更的公告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2018-06-30</w:t>
            </w:r>
          </w:p>
        </w:tc>
      </w:tr>
      <w:tr w:rsidR="00397A97">
        <w:tc>
          <w:tcPr>
            <w:tcW w:w="720" w:type="dxa"/>
            <w:vAlign w:val="center"/>
          </w:tcPr>
          <w:p w:rsidR="00397A97" w:rsidRDefault="002F1674">
            <w:pPr>
              <w:jc w:val="center"/>
            </w:pPr>
            <w:r>
              <w:rPr>
                <w:color w:val="000000"/>
                <w:sz w:val="24"/>
              </w:rPr>
              <w:t>22</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2018-07-03</w:t>
            </w:r>
          </w:p>
        </w:tc>
      </w:tr>
      <w:tr w:rsidR="00397A97">
        <w:tc>
          <w:tcPr>
            <w:tcW w:w="720" w:type="dxa"/>
            <w:vAlign w:val="center"/>
          </w:tcPr>
          <w:p w:rsidR="00397A97" w:rsidRDefault="002F1674">
            <w:pPr>
              <w:jc w:val="center"/>
            </w:pPr>
            <w:r>
              <w:rPr>
                <w:color w:val="000000"/>
                <w:sz w:val="24"/>
              </w:rPr>
              <w:t>23</w:t>
            </w:r>
          </w:p>
        </w:tc>
        <w:tc>
          <w:tcPr>
            <w:tcW w:w="4320" w:type="dxa"/>
            <w:vAlign w:val="center"/>
          </w:tcPr>
          <w:p w:rsidR="00397A97" w:rsidRDefault="002F1674">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2018-07-09</w:t>
            </w:r>
          </w:p>
        </w:tc>
      </w:tr>
      <w:tr w:rsidR="00397A97">
        <w:tc>
          <w:tcPr>
            <w:tcW w:w="720" w:type="dxa"/>
            <w:vAlign w:val="center"/>
          </w:tcPr>
          <w:p w:rsidR="00397A97" w:rsidRDefault="002F1674">
            <w:pPr>
              <w:jc w:val="center"/>
            </w:pPr>
            <w:r>
              <w:rPr>
                <w:color w:val="000000"/>
                <w:sz w:val="24"/>
              </w:rPr>
              <w:t>24</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2018</w:t>
            </w:r>
            <w:r>
              <w:rPr>
                <w:color w:val="000000"/>
                <w:sz w:val="24"/>
              </w:rPr>
              <w:t>年第</w:t>
            </w:r>
            <w:r>
              <w:rPr>
                <w:color w:val="000000"/>
                <w:sz w:val="24"/>
              </w:rPr>
              <w:t>2</w:t>
            </w:r>
            <w:r>
              <w:rPr>
                <w:color w:val="000000"/>
                <w:sz w:val="24"/>
              </w:rPr>
              <w:t>季度报告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2018-07-18</w:t>
            </w:r>
          </w:p>
        </w:tc>
      </w:tr>
      <w:tr w:rsidR="00397A97">
        <w:tc>
          <w:tcPr>
            <w:tcW w:w="720" w:type="dxa"/>
            <w:vAlign w:val="center"/>
          </w:tcPr>
          <w:p w:rsidR="00397A97" w:rsidRDefault="002F1674">
            <w:pPr>
              <w:jc w:val="center"/>
            </w:pPr>
            <w:r>
              <w:rPr>
                <w:color w:val="000000"/>
                <w:sz w:val="24"/>
              </w:rPr>
              <w:t>25</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2018</w:t>
            </w:r>
            <w:r>
              <w:rPr>
                <w:color w:val="000000"/>
                <w:sz w:val="24"/>
              </w:rPr>
              <w:t>年半年度报告摘要</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2018-08-25</w:t>
            </w:r>
          </w:p>
        </w:tc>
      </w:tr>
      <w:tr w:rsidR="00397A97">
        <w:tc>
          <w:tcPr>
            <w:tcW w:w="720" w:type="dxa"/>
            <w:vAlign w:val="center"/>
          </w:tcPr>
          <w:p w:rsidR="00397A97" w:rsidRDefault="002F1674">
            <w:pPr>
              <w:jc w:val="center"/>
            </w:pPr>
            <w:r>
              <w:rPr>
                <w:color w:val="000000"/>
                <w:sz w:val="24"/>
              </w:rPr>
              <w:t>26</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2018-08-29</w:t>
            </w:r>
          </w:p>
        </w:tc>
      </w:tr>
      <w:tr w:rsidR="00397A97">
        <w:tc>
          <w:tcPr>
            <w:tcW w:w="720" w:type="dxa"/>
            <w:vAlign w:val="center"/>
          </w:tcPr>
          <w:p w:rsidR="00397A97" w:rsidRDefault="002F1674">
            <w:pPr>
              <w:jc w:val="center"/>
            </w:pPr>
            <w:r>
              <w:rPr>
                <w:color w:val="000000"/>
                <w:sz w:val="24"/>
              </w:rPr>
              <w:t>27</w:t>
            </w:r>
          </w:p>
        </w:tc>
        <w:tc>
          <w:tcPr>
            <w:tcW w:w="4320" w:type="dxa"/>
            <w:vAlign w:val="center"/>
          </w:tcPr>
          <w:p w:rsidR="00397A97" w:rsidRDefault="002F1674">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2018-09-03</w:t>
            </w:r>
          </w:p>
        </w:tc>
      </w:tr>
      <w:tr w:rsidR="00397A97">
        <w:tc>
          <w:tcPr>
            <w:tcW w:w="720" w:type="dxa"/>
            <w:vAlign w:val="center"/>
          </w:tcPr>
          <w:p w:rsidR="00397A97" w:rsidRDefault="002F1674">
            <w:pPr>
              <w:jc w:val="center"/>
            </w:pPr>
            <w:r>
              <w:rPr>
                <w:color w:val="000000"/>
                <w:sz w:val="24"/>
              </w:rPr>
              <w:t>28</w:t>
            </w:r>
          </w:p>
        </w:tc>
        <w:tc>
          <w:tcPr>
            <w:tcW w:w="4320" w:type="dxa"/>
            <w:vAlign w:val="center"/>
          </w:tcPr>
          <w:p w:rsidR="00397A97" w:rsidRDefault="002F1674">
            <w:pPr>
              <w:jc w:val="left"/>
            </w:pPr>
            <w:r>
              <w:rPr>
                <w:color w:val="000000"/>
                <w:sz w:val="24"/>
              </w:rPr>
              <w:t>交银施罗德基金管理有限公司关于旗下</w:t>
            </w:r>
            <w:r>
              <w:rPr>
                <w:color w:val="000000"/>
                <w:sz w:val="24"/>
              </w:rPr>
              <w:lastRenderedPageBreak/>
              <w:t>部分基金在中国国际金融股份有限公司开通定期定额投资业务并参与其基金前端定期定额投资费率优惠活动的公告</w:t>
            </w:r>
          </w:p>
        </w:tc>
        <w:tc>
          <w:tcPr>
            <w:tcW w:w="2520" w:type="dxa"/>
            <w:vAlign w:val="center"/>
          </w:tcPr>
          <w:p w:rsidR="00397A97" w:rsidRDefault="002F1674">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397A97" w:rsidRDefault="002F1674">
            <w:pPr>
              <w:jc w:val="center"/>
            </w:pPr>
            <w:r>
              <w:rPr>
                <w:color w:val="000000"/>
                <w:sz w:val="24"/>
              </w:rPr>
              <w:lastRenderedPageBreak/>
              <w:t>2018-09-17</w:t>
            </w:r>
          </w:p>
        </w:tc>
      </w:tr>
      <w:tr w:rsidR="00397A97">
        <w:tc>
          <w:tcPr>
            <w:tcW w:w="720" w:type="dxa"/>
            <w:vAlign w:val="center"/>
          </w:tcPr>
          <w:p w:rsidR="00397A97" w:rsidRDefault="002F1674">
            <w:pPr>
              <w:jc w:val="center"/>
            </w:pPr>
            <w:r>
              <w:rPr>
                <w:color w:val="000000"/>
                <w:sz w:val="24"/>
              </w:rPr>
              <w:t>29</w:t>
            </w:r>
          </w:p>
        </w:tc>
        <w:tc>
          <w:tcPr>
            <w:tcW w:w="4320" w:type="dxa"/>
            <w:vAlign w:val="center"/>
          </w:tcPr>
          <w:p w:rsidR="00397A97" w:rsidRDefault="002F1674">
            <w:pPr>
              <w:jc w:val="left"/>
            </w:pPr>
            <w:r>
              <w:rPr>
                <w:color w:val="000000"/>
                <w:sz w:val="24"/>
              </w:rPr>
              <w:t>交银施罗德基金管理有限公司关于督察长任职的公告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2018-09-28</w:t>
            </w:r>
          </w:p>
        </w:tc>
      </w:tr>
      <w:tr w:rsidR="00397A97">
        <w:tc>
          <w:tcPr>
            <w:tcW w:w="720" w:type="dxa"/>
            <w:vAlign w:val="center"/>
          </w:tcPr>
          <w:p w:rsidR="00397A97" w:rsidRDefault="002F1674">
            <w:pPr>
              <w:jc w:val="center"/>
            </w:pPr>
            <w:r>
              <w:rPr>
                <w:color w:val="000000"/>
                <w:sz w:val="24"/>
              </w:rPr>
              <w:t>30</w:t>
            </w:r>
          </w:p>
        </w:tc>
        <w:tc>
          <w:tcPr>
            <w:tcW w:w="4320" w:type="dxa"/>
            <w:vAlign w:val="center"/>
          </w:tcPr>
          <w:p w:rsidR="00397A97" w:rsidRDefault="002F1674">
            <w:pPr>
              <w:jc w:val="left"/>
            </w:pPr>
            <w:r>
              <w:rPr>
                <w:color w:val="000000"/>
                <w:sz w:val="24"/>
              </w:rPr>
              <w:t>交银施罗德环球精选价值证券投资基金（更新）招募说明书摘要（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2018-09-29</w:t>
            </w:r>
          </w:p>
        </w:tc>
      </w:tr>
      <w:tr w:rsidR="00397A97">
        <w:tc>
          <w:tcPr>
            <w:tcW w:w="720" w:type="dxa"/>
            <w:vAlign w:val="center"/>
          </w:tcPr>
          <w:p w:rsidR="00397A97" w:rsidRDefault="002F1674">
            <w:pPr>
              <w:jc w:val="center"/>
            </w:pPr>
            <w:r>
              <w:rPr>
                <w:color w:val="000000"/>
                <w:sz w:val="24"/>
              </w:rPr>
              <w:t>31</w:t>
            </w:r>
          </w:p>
        </w:tc>
        <w:tc>
          <w:tcPr>
            <w:tcW w:w="4320" w:type="dxa"/>
            <w:vAlign w:val="center"/>
          </w:tcPr>
          <w:p w:rsidR="00397A97" w:rsidRDefault="002F1674">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2018-09-29</w:t>
            </w:r>
          </w:p>
        </w:tc>
      </w:tr>
      <w:tr w:rsidR="00397A97">
        <w:tc>
          <w:tcPr>
            <w:tcW w:w="720" w:type="dxa"/>
            <w:vAlign w:val="center"/>
          </w:tcPr>
          <w:p w:rsidR="00397A97" w:rsidRDefault="002F1674">
            <w:pPr>
              <w:jc w:val="center"/>
            </w:pPr>
            <w:r>
              <w:rPr>
                <w:color w:val="000000"/>
                <w:sz w:val="24"/>
              </w:rPr>
              <w:t>32</w:t>
            </w:r>
          </w:p>
        </w:tc>
        <w:tc>
          <w:tcPr>
            <w:tcW w:w="4320" w:type="dxa"/>
            <w:vAlign w:val="center"/>
          </w:tcPr>
          <w:p w:rsidR="00397A97" w:rsidRDefault="002F1674">
            <w:pPr>
              <w:jc w:val="left"/>
            </w:pPr>
            <w:r>
              <w:rPr>
                <w:color w:val="000000"/>
                <w:sz w:val="24"/>
              </w:rPr>
              <w:t>交银施罗德基金管理有限公司董事变更公告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2018-10-20</w:t>
            </w:r>
          </w:p>
        </w:tc>
      </w:tr>
      <w:tr w:rsidR="00397A97">
        <w:tc>
          <w:tcPr>
            <w:tcW w:w="720" w:type="dxa"/>
            <w:vAlign w:val="center"/>
          </w:tcPr>
          <w:p w:rsidR="00397A97" w:rsidRDefault="002F1674">
            <w:pPr>
              <w:jc w:val="center"/>
            </w:pPr>
            <w:r>
              <w:rPr>
                <w:color w:val="000000"/>
                <w:sz w:val="24"/>
              </w:rPr>
              <w:t>33</w:t>
            </w:r>
          </w:p>
        </w:tc>
        <w:tc>
          <w:tcPr>
            <w:tcW w:w="4320" w:type="dxa"/>
            <w:vAlign w:val="center"/>
          </w:tcPr>
          <w:p w:rsidR="00397A97" w:rsidRDefault="002F1674">
            <w:pPr>
              <w:jc w:val="left"/>
            </w:pPr>
            <w:r>
              <w:rPr>
                <w:color w:val="000000"/>
                <w:sz w:val="24"/>
              </w:rPr>
              <w:t>交银施罗德基金管理有限公司关于董事长（法定代表人）变更的公告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2018-10-20</w:t>
            </w:r>
          </w:p>
        </w:tc>
      </w:tr>
      <w:tr w:rsidR="00397A97">
        <w:tc>
          <w:tcPr>
            <w:tcW w:w="720" w:type="dxa"/>
            <w:vAlign w:val="center"/>
          </w:tcPr>
          <w:p w:rsidR="00397A97" w:rsidRDefault="002F1674">
            <w:pPr>
              <w:jc w:val="center"/>
            </w:pPr>
            <w:r>
              <w:rPr>
                <w:color w:val="000000"/>
                <w:sz w:val="24"/>
              </w:rPr>
              <w:t>34</w:t>
            </w:r>
          </w:p>
        </w:tc>
        <w:tc>
          <w:tcPr>
            <w:tcW w:w="4320" w:type="dxa"/>
            <w:vAlign w:val="center"/>
          </w:tcPr>
          <w:p w:rsidR="00397A97" w:rsidRDefault="002F1674">
            <w:pPr>
              <w:jc w:val="left"/>
            </w:pPr>
            <w:r>
              <w:rPr>
                <w:color w:val="000000"/>
                <w:sz w:val="24"/>
              </w:rPr>
              <w:t>交银施罗德环球精选价值证券投资基金</w:t>
            </w:r>
            <w:r>
              <w:rPr>
                <w:color w:val="000000"/>
                <w:sz w:val="24"/>
              </w:rPr>
              <w:t>2018</w:t>
            </w:r>
            <w:r>
              <w:rPr>
                <w:color w:val="000000"/>
                <w:sz w:val="24"/>
              </w:rPr>
              <w:t>年第</w:t>
            </w:r>
            <w:r>
              <w:rPr>
                <w:color w:val="000000"/>
                <w:sz w:val="24"/>
              </w:rPr>
              <w:t>3</w:t>
            </w:r>
            <w:r>
              <w:rPr>
                <w:color w:val="000000"/>
                <w:sz w:val="24"/>
              </w:rPr>
              <w:t>季度报告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2018-10-26</w:t>
            </w:r>
          </w:p>
        </w:tc>
      </w:tr>
      <w:tr w:rsidR="00397A97">
        <w:tc>
          <w:tcPr>
            <w:tcW w:w="720" w:type="dxa"/>
            <w:vAlign w:val="center"/>
          </w:tcPr>
          <w:p w:rsidR="00397A97" w:rsidRDefault="002F1674">
            <w:pPr>
              <w:jc w:val="center"/>
            </w:pPr>
            <w:r>
              <w:rPr>
                <w:color w:val="000000"/>
                <w:sz w:val="24"/>
              </w:rPr>
              <w:t>35</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2018-11-20</w:t>
            </w:r>
          </w:p>
        </w:tc>
      </w:tr>
      <w:tr w:rsidR="00397A97">
        <w:tc>
          <w:tcPr>
            <w:tcW w:w="720" w:type="dxa"/>
            <w:vAlign w:val="center"/>
          </w:tcPr>
          <w:p w:rsidR="00397A97" w:rsidRDefault="002F1674">
            <w:pPr>
              <w:jc w:val="center"/>
            </w:pPr>
            <w:r>
              <w:rPr>
                <w:color w:val="000000"/>
                <w:sz w:val="24"/>
              </w:rPr>
              <w:t>36</w:t>
            </w:r>
          </w:p>
        </w:tc>
        <w:tc>
          <w:tcPr>
            <w:tcW w:w="4320" w:type="dxa"/>
            <w:vAlign w:val="center"/>
          </w:tcPr>
          <w:p w:rsidR="00397A97" w:rsidRDefault="002F1674">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2018-12-17</w:t>
            </w:r>
          </w:p>
        </w:tc>
      </w:tr>
      <w:tr w:rsidR="00397A97">
        <w:tc>
          <w:tcPr>
            <w:tcW w:w="720" w:type="dxa"/>
            <w:vAlign w:val="center"/>
          </w:tcPr>
          <w:p w:rsidR="00397A97" w:rsidRDefault="002F1674">
            <w:pPr>
              <w:jc w:val="center"/>
            </w:pPr>
            <w:r>
              <w:rPr>
                <w:color w:val="000000"/>
                <w:sz w:val="24"/>
              </w:rPr>
              <w:t>37</w:t>
            </w:r>
          </w:p>
        </w:tc>
        <w:tc>
          <w:tcPr>
            <w:tcW w:w="4320" w:type="dxa"/>
            <w:vAlign w:val="center"/>
          </w:tcPr>
          <w:p w:rsidR="00397A97" w:rsidRDefault="002F1674">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2018-12-21</w:t>
            </w:r>
          </w:p>
        </w:tc>
      </w:tr>
      <w:tr w:rsidR="00397A97">
        <w:tc>
          <w:tcPr>
            <w:tcW w:w="720" w:type="dxa"/>
            <w:vAlign w:val="center"/>
          </w:tcPr>
          <w:p w:rsidR="00397A97" w:rsidRDefault="002F1674">
            <w:pPr>
              <w:jc w:val="center"/>
            </w:pPr>
            <w:r>
              <w:rPr>
                <w:color w:val="000000"/>
                <w:sz w:val="24"/>
              </w:rPr>
              <w:t>38</w:t>
            </w:r>
          </w:p>
        </w:tc>
        <w:tc>
          <w:tcPr>
            <w:tcW w:w="4320" w:type="dxa"/>
            <w:vAlign w:val="center"/>
          </w:tcPr>
          <w:p w:rsidR="00397A97" w:rsidRDefault="002F1674">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2018-12-28</w:t>
            </w:r>
          </w:p>
        </w:tc>
      </w:tr>
      <w:tr w:rsidR="00397A97">
        <w:tc>
          <w:tcPr>
            <w:tcW w:w="720" w:type="dxa"/>
            <w:vAlign w:val="center"/>
          </w:tcPr>
          <w:p w:rsidR="00397A97" w:rsidRDefault="002F1674">
            <w:pPr>
              <w:jc w:val="center"/>
            </w:pPr>
            <w:r>
              <w:rPr>
                <w:color w:val="000000"/>
                <w:sz w:val="24"/>
              </w:rPr>
              <w:t>39</w:t>
            </w:r>
          </w:p>
        </w:tc>
        <w:tc>
          <w:tcPr>
            <w:tcW w:w="4320" w:type="dxa"/>
            <w:vAlign w:val="center"/>
          </w:tcPr>
          <w:p w:rsidR="00397A97" w:rsidRDefault="002F1674">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520" w:type="dxa"/>
            <w:vAlign w:val="center"/>
          </w:tcPr>
          <w:p w:rsidR="00397A97" w:rsidRDefault="002F1674">
            <w:pPr>
              <w:jc w:val="left"/>
            </w:pPr>
            <w:r>
              <w:rPr>
                <w:color w:val="000000"/>
                <w:sz w:val="24"/>
              </w:rPr>
              <w:t>中国证券报、上海证券报、证券时报</w:t>
            </w:r>
          </w:p>
        </w:tc>
        <w:tc>
          <w:tcPr>
            <w:tcW w:w="1440" w:type="dxa"/>
            <w:vAlign w:val="center"/>
          </w:tcPr>
          <w:p w:rsidR="00397A97" w:rsidRDefault="002F1674">
            <w:pPr>
              <w:jc w:val="center"/>
            </w:pPr>
            <w:r>
              <w:rPr>
                <w:color w:val="000000"/>
                <w:sz w:val="24"/>
              </w:rPr>
              <w:t>2018-12-28</w:t>
            </w:r>
          </w:p>
        </w:tc>
      </w:tr>
    </w:tbl>
    <w:p w:rsidR="00354968" w:rsidRPr="00856D61" w:rsidRDefault="00354968"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color w:val="000000"/>
          <w:szCs w:val="24"/>
        </w:rPr>
      </w:pPr>
      <w:bookmarkStart w:id="472" w:name="_Toc352256019"/>
      <w:bookmarkStart w:id="473" w:name="_Toc352256087"/>
      <w:bookmarkStart w:id="474" w:name="_Toc352331265"/>
      <w:bookmarkStart w:id="475" w:name="_Toc362424044"/>
      <w:bookmarkStart w:id="476" w:name="_Toc4066720"/>
      <w:r w:rsidRPr="00354968">
        <w:rPr>
          <w:rFonts w:hint="eastAsia"/>
          <w:b/>
          <w:bCs/>
          <w:color w:val="000000"/>
          <w:szCs w:val="24"/>
        </w:rPr>
        <w:lastRenderedPageBreak/>
        <w:t>§</w:t>
      </w:r>
      <w:r w:rsidRPr="00354968">
        <w:rPr>
          <w:b/>
          <w:bCs/>
          <w:color w:val="000000"/>
          <w:szCs w:val="24"/>
        </w:rPr>
        <w:t>12</w:t>
      </w:r>
      <w:r w:rsidR="003E5E48" w:rsidRPr="00354968">
        <w:rPr>
          <w:rFonts w:hint="eastAsia"/>
          <w:b/>
          <w:bCs/>
          <w:color w:val="000000"/>
          <w:szCs w:val="24"/>
        </w:rPr>
        <w:t xml:space="preserve">  </w:t>
      </w:r>
      <w:r w:rsidRPr="00354968">
        <w:rPr>
          <w:rFonts w:hint="eastAsia"/>
          <w:b/>
          <w:bCs/>
          <w:color w:val="000000"/>
          <w:szCs w:val="24"/>
        </w:rPr>
        <w:t>影响投资者决策的其他重要信息</w:t>
      </w:r>
      <w:bookmarkEnd w:id="472"/>
      <w:bookmarkEnd w:id="473"/>
      <w:bookmarkEnd w:id="474"/>
      <w:bookmarkEnd w:id="475"/>
      <w:bookmarkEnd w:id="476"/>
    </w:p>
    <w:p w:rsidR="00E929BF" w:rsidRPr="006C17F8" w:rsidRDefault="00E929BF" w:rsidP="006C17F8">
      <w:pPr>
        <w:pStyle w:val="20"/>
        <w:spacing w:before="29" w:after="0" w:line="288" w:lineRule="auto"/>
        <w:rPr>
          <w:rFonts w:ascii="Times New Roman" w:hAnsi="Times New Roman"/>
          <w:kern w:val="0"/>
          <w:szCs w:val="24"/>
        </w:rPr>
      </w:pPr>
      <w:bookmarkStart w:id="477" w:name="_Toc4066721"/>
      <w:r w:rsidRPr="006C17F8">
        <w:rPr>
          <w:rFonts w:ascii="Times New Roman" w:hAnsi="Times New Roman"/>
          <w:kern w:val="0"/>
          <w:szCs w:val="24"/>
        </w:rPr>
        <w:t>12.</w:t>
      </w:r>
      <w:r w:rsidRPr="006C17F8">
        <w:rPr>
          <w:rFonts w:ascii="Times New Roman" w:hAnsi="Times New Roman" w:hint="eastAsia"/>
          <w:kern w:val="0"/>
          <w:szCs w:val="24"/>
        </w:rPr>
        <w:t xml:space="preserve">1 </w:t>
      </w:r>
      <w:r w:rsidRPr="006C17F8">
        <w:rPr>
          <w:rFonts w:ascii="Times New Roman" w:hAnsi="Times New Roman" w:hint="eastAsia"/>
          <w:kern w:val="0"/>
          <w:szCs w:val="24"/>
        </w:rPr>
        <w:t>报告期内单一投资者持有基金份额比例达到或超过</w:t>
      </w:r>
      <w:r w:rsidRPr="006C17F8">
        <w:rPr>
          <w:rFonts w:ascii="Times New Roman" w:hAnsi="Times New Roman" w:hint="eastAsia"/>
          <w:kern w:val="0"/>
          <w:szCs w:val="24"/>
        </w:rPr>
        <w:t>20%</w:t>
      </w:r>
      <w:r w:rsidRPr="006C17F8">
        <w:rPr>
          <w:rFonts w:ascii="Times New Roman" w:hAnsi="Times New Roman" w:hint="eastAsia"/>
          <w:kern w:val="0"/>
          <w:szCs w:val="24"/>
        </w:rPr>
        <w:t>的情况</w:t>
      </w:r>
      <w:bookmarkEnd w:id="47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929BF" w:rsidRPr="004F0662" w:rsidTr="002F1674">
        <w:tc>
          <w:tcPr>
            <w:tcW w:w="993" w:type="dxa"/>
            <w:vMerge w:val="restart"/>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929BF" w:rsidRPr="004F0662" w:rsidTr="002F1674">
        <w:tc>
          <w:tcPr>
            <w:tcW w:w="993" w:type="dxa"/>
            <w:vMerge/>
            <w:vAlign w:val="center"/>
          </w:tcPr>
          <w:p w:rsidR="00E929BF" w:rsidRPr="004F0662" w:rsidRDefault="00E929BF" w:rsidP="002F1674">
            <w:pPr>
              <w:autoSpaceDE w:val="0"/>
              <w:autoSpaceDN w:val="0"/>
              <w:adjustRightInd w:val="0"/>
              <w:jc w:val="center"/>
              <w:rPr>
                <w:rFonts w:ascii="宋体" w:hAnsi="宋体"/>
                <w:b/>
                <w:bCs/>
                <w:color w:val="000000"/>
                <w:kern w:val="0"/>
                <w:szCs w:val="21"/>
              </w:rPr>
            </w:pPr>
          </w:p>
        </w:tc>
        <w:tc>
          <w:tcPr>
            <w:tcW w:w="992" w:type="dxa"/>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929BF" w:rsidRPr="004F0662" w:rsidRDefault="00E929BF" w:rsidP="002F1674">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929BF" w:rsidRPr="004F0662" w:rsidRDefault="00E929BF" w:rsidP="002F1674">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929BF" w:rsidRPr="004F0662" w:rsidRDefault="00E929BF" w:rsidP="002F1674">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929BF" w:rsidRPr="004F0662" w:rsidRDefault="00E929BF" w:rsidP="002F1674">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97A97">
        <w:tc>
          <w:tcPr>
            <w:tcW w:w="993" w:type="dxa"/>
            <w:vMerge w:val="restart"/>
          </w:tcPr>
          <w:p w:rsidR="00397A97" w:rsidRDefault="00397A97"/>
          <w:p w:rsidR="00397A97" w:rsidRDefault="002F1674">
            <w:r>
              <w:rPr>
                <w:rFonts w:ascii="宋体" w:hAnsi="宋体" w:hint="eastAsia"/>
                <w:bCs/>
                <w:color w:val="000000"/>
                <w:kern w:val="0"/>
                <w:szCs w:val="21"/>
              </w:rPr>
              <w:t>机构</w:t>
            </w:r>
          </w:p>
        </w:tc>
        <w:tc>
          <w:tcPr>
            <w:tcW w:w="992" w:type="dxa"/>
            <w:vAlign w:val="center"/>
          </w:tcPr>
          <w:p w:rsidR="00397A97" w:rsidRDefault="002F1674">
            <w:pPr>
              <w:jc w:val="center"/>
            </w:pPr>
            <w:r>
              <w:rPr>
                <w:rFonts w:ascii="宋体" w:hAnsi="宋体"/>
                <w:color w:val="000000"/>
                <w:kern w:val="0"/>
                <w:szCs w:val="21"/>
              </w:rPr>
              <w:t>1</w:t>
            </w:r>
          </w:p>
        </w:tc>
        <w:tc>
          <w:tcPr>
            <w:tcW w:w="1843" w:type="dxa"/>
            <w:vAlign w:val="center"/>
          </w:tcPr>
          <w:p w:rsidR="00397A97" w:rsidRDefault="002F1674">
            <w:pPr>
              <w:jc w:val="center"/>
            </w:pPr>
            <w:r>
              <w:rPr>
                <w:rFonts w:ascii="宋体" w:hAnsi="宋体"/>
                <w:color w:val="000000"/>
                <w:kern w:val="0"/>
                <w:szCs w:val="21"/>
              </w:rPr>
              <w:t>2018/1/1-2018/12/31</w:t>
            </w:r>
          </w:p>
        </w:tc>
        <w:tc>
          <w:tcPr>
            <w:tcW w:w="851" w:type="dxa"/>
            <w:vAlign w:val="center"/>
          </w:tcPr>
          <w:p w:rsidR="00397A97" w:rsidRDefault="002F1674">
            <w:pPr>
              <w:jc w:val="center"/>
            </w:pPr>
            <w:r>
              <w:rPr>
                <w:rFonts w:ascii="宋体" w:hAnsi="宋体"/>
                <w:color w:val="000000"/>
                <w:kern w:val="0"/>
                <w:szCs w:val="21"/>
              </w:rPr>
              <w:t>26,054,355.51</w:t>
            </w:r>
          </w:p>
        </w:tc>
        <w:tc>
          <w:tcPr>
            <w:tcW w:w="850" w:type="dxa"/>
            <w:vAlign w:val="center"/>
          </w:tcPr>
          <w:p w:rsidR="00397A97" w:rsidRDefault="002F1674">
            <w:pPr>
              <w:jc w:val="center"/>
            </w:pPr>
            <w:r>
              <w:rPr>
                <w:rFonts w:ascii="宋体" w:hAnsi="宋体"/>
                <w:color w:val="000000"/>
                <w:kern w:val="0"/>
                <w:szCs w:val="21"/>
              </w:rPr>
              <w:t>970,108.98</w:t>
            </w:r>
          </w:p>
        </w:tc>
        <w:tc>
          <w:tcPr>
            <w:tcW w:w="1134" w:type="dxa"/>
            <w:vAlign w:val="center"/>
          </w:tcPr>
          <w:p w:rsidR="00397A97" w:rsidRDefault="002F1674">
            <w:pPr>
              <w:jc w:val="center"/>
            </w:pPr>
            <w:r>
              <w:rPr>
                <w:rFonts w:ascii="宋体" w:hAnsi="宋体"/>
                <w:color w:val="000000"/>
                <w:kern w:val="0"/>
                <w:szCs w:val="21"/>
              </w:rPr>
              <w:t>-</w:t>
            </w:r>
          </w:p>
        </w:tc>
        <w:tc>
          <w:tcPr>
            <w:tcW w:w="1419" w:type="dxa"/>
            <w:vAlign w:val="center"/>
          </w:tcPr>
          <w:p w:rsidR="00397A97" w:rsidRDefault="002F1674">
            <w:pPr>
              <w:jc w:val="center"/>
            </w:pPr>
            <w:r>
              <w:rPr>
                <w:rFonts w:ascii="宋体" w:hAnsi="宋体"/>
                <w:color w:val="000000"/>
                <w:kern w:val="0"/>
                <w:szCs w:val="21"/>
              </w:rPr>
              <w:t>27,024,464.49</w:t>
            </w:r>
          </w:p>
        </w:tc>
        <w:tc>
          <w:tcPr>
            <w:tcW w:w="1130" w:type="dxa"/>
            <w:vAlign w:val="center"/>
          </w:tcPr>
          <w:p w:rsidR="00397A97" w:rsidRDefault="002F1674">
            <w:pPr>
              <w:jc w:val="center"/>
            </w:pPr>
            <w:r>
              <w:rPr>
                <w:rFonts w:ascii="宋体" w:hAnsi="宋体"/>
                <w:color w:val="000000"/>
                <w:kern w:val="0"/>
                <w:szCs w:val="21"/>
              </w:rPr>
              <w:t>42.96%</w:t>
            </w:r>
          </w:p>
        </w:tc>
      </w:tr>
      <w:tr w:rsidR="00B6043F" w:rsidTr="00A10898">
        <w:tc>
          <w:tcPr>
            <w:tcW w:w="9212" w:type="dxa"/>
            <w:gridSpan w:val="8"/>
          </w:tcPr>
          <w:p w:rsidR="00B6043F" w:rsidRPr="00A947E3" w:rsidRDefault="00B6043F" w:rsidP="00B6043F">
            <w:pPr>
              <w:jc w:val="center"/>
            </w:pPr>
            <w:r w:rsidRPr="00A947E3">
              <w:rPr>
                <w:rFonts w:hint="eastAsia"/>
              </w:rPr>
              <w:t>产品特有风险</w:t>
            </w:r>
          </w:p>
        </w:tc>
      </w:tr>
      <w:tr w:rsidR="00B6043F" w:rsidTr="00A10898">
        <w:tc>
          <w:tcPr>
            <w:tcW w:w="9212" w:type="dxa"/>
            <w:gridSpan w:val="8"/>
          </w:tcPr>
          <w:p w:rsidR="00B6043F" w:rsidRDefault="00B6043F" w:rsidP="00B6043F">
            <w:r w:rsidRPr="00A947E3">
              <w:rPr>
                <w:rFonts w:hint="eastAsia"/>
              </w:rPr>
              <w:t>本基金本报告期内出现单一投资者持有基金份额比例超过基金总份额</w:t>
            </w:r>
            <w:r w:rsidRPr="00A947E3">
              <w:rPr>
                <w:rFonts w:hint="eastAsia"/>
              </w:rPr>
              <w:t>20%</w:t>
            </w:r>
            <w:r w:rsidRPr="00A947E3">
              <w:rPr>
                <w:rFonts w:hint="eastAsia"/>
              </w:rPr>
              <w:t>的情况。如该类投资者集中赎回，可能会对本基金带来流动性冲击，从而影响基金的投资运作和收益水平。基金管理人将加强流动性管理，防范相关风险，保护持有人利益。</w:t>
            </w:r>
          </w:p>
        </w:tc>
      </w:tr>
    </w:tbl>
    <w:p w:rsidR="00E929BF" w:rsidRPr="006C17F8" w:rsidRDefault="00E929BF" w:rsidP="006C17F8">
      <w:pPr>
        <w:pStyle w:val="20"/>
        <w:spacing w:before="29" w:after="0" w:line="288" w:lineRule="auto"/>
        <w:rPr>
          <w:rFonts w:ascii="Times New Roman" w:hAnsi="Times New Roman"/>
          <w:kern w:val="0"/>
          <w:szCs w:val="24"/>
        </w:rPr>
      </w:pPr>
      <w:bookmarkStart w:id="478" w:name="_Toc4066722"/>
      <w:r w:rsidRPr="006C17F8">
        <w:rPr>
          <w:rFonts w:ascii="Times New Roman" w:hAnsi="Times New Roman" w:hint="eastAsia"/>
          <w:kern w:val="0"/>
          <w:szCs w:val="24"/>
        </w:rPr>
        <w:t xml:space="preserve">12.2 </w:t>
      </w:r>
      <w:r w:rsidRPr="006C17F8">
        <w:rPr>
          <w:rFonts w:ascii="Times New Roman" w:hAnsi="Times New Roman" w:hint="eastAsia"/>
          <w:kern w:val="0"/>
          <w:szCs w:val="24"/>
        </w:rPr>
        <w:t>影响投资者决策的其他重要信息</w:t>
      </w:r>
      <w:bookmarkEnd w:id="478"/>
    </w:p>
    <w:p w:rsidR="00397A97" w:rsidRPr="006C17F8" w:rsidRDefault="002F1674" w:rsidP="006C17F8">
      <w:pPr>
        <w:widowControl/>
        <w:spacing w:before="29" w:line="288" w:lineRule="auto"/>
        <w:ind w:firstLineChars="200" w:firstLine="480"/>
        <w:rPr>
          <w:kern w:val="0"/>
          <w:sz w:val="24"/>
        </w:rPr>
      </w:pPr>
      <w:r w:rsidRPr="006C17F8">
        <w:rPr>
          <w:kern w:val="0"/>
          <w:sz w:val="24"/>
        </w:rPr>
        <w:t>1</w:t>
      </w:r>
      <w:r w:rsidRPr="006C17F8">
        <w:rPr>
          <w:kern w:val="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E929BF" w:rsidRPr="006C17F8" w:rsidRDefault="00E929BF" w:rsidP="006C17F8">
      <w:pPr>
        <w:widowControl/>
        <w:spacing w:before="29" w:line="288" w:lineRule="auto"/>
        <w:ind w:firstLineChars="200" w:firstLine="480"/>
        <w:rPr>
          <w:kern w:val="0"/>
          <w:sz w:val="24"/>
        </w:rPr>
      </w:pPr>
      <w:r w:rsidRPr="006C17F8">
        <w:rPr>
          <w:kern w:val="0"/>
          <w:sz w:val="24"/>
        </w:rPr>
        <w:t>2</w:t>
      </w:r>
      <w:r w:rsidRPr="006C17F8">
        <w:rPr>
          <w:kern w:val="0"/>
          <w:sz w:val="24"/>
        </w:rPr>
        <w:t>、根据《公开募集开放式证券投资基金流动性风险管理规定》的有关规定及相关监管要求，经与基金托管人协商一致并报监管机构备案，基金管理人对本</w:t>
      </w:r>
      <w:proofErr w:type="gramStart"/>
      <w:r w:rsidRPr="006C17F8">
        <w:rPr>
          <w:kern w:val="0"/>
          <w:sz w:val="24"/>
        </w:rPr>
        <w:t>基金基金</w:t>
      </w:r>
      <w:proofErr w:type="gramEnd"/>
      <w:r w:rsidRPr="006C17F8">
        <w:rPr>
          <w:kern w:val="0"/>
          <w:sz w:val="24"/>
        </w:rPr>
        <w:t>合同等法律文件作相应修改。请投资者关注基金合同中</w:t>
      </w:r>
      <w:r w:rsidRPr="006C17F8">
        <w:rPr>
          <w:kern w:val="0"/>
          <w:sz w:val="24"/>
        </w:rPr>
        <w:t>“</w:t>
      </w:r>
      <w:r w:rsidRPr="006C17F8">
        <w:rPr>
          <w:kern w:val="0"/>
          <w:sz w:val="24"/>
        </w:rPr>
        <w:t>对持续持有期少于</w:t>
      </w:r>
      <w:r w:rsidRPr="006C17F8">
        <w:rPr>
          <w:kern w:val="0"/>
          <w:sz w:val="24"/>
        </w:rPr>
        <w:t>7</w:t>
      </w:r>
      <w:r w:rsidRPr="006C17F8">
        <w:rPr>
          <w:kern w:val="0"/>
          <w:sz w:val="24"/>
        </w:rPr>
        <w:t>日的基金份额持有人收取不低于</w:t>
      </w:r>
      <w:r w:rsidRPr="006C17F8">
        <w:rPr>
          <w:kern w:val="0"/>
          <w:sz w:val="24"/>
        </w:rPr>
        <w:t>1.5%</w:t>
      </w:r>
      <w:r w:rsidRPr="006C17F8">
        <w:rPr>
          <w:kern w:val="0"/>
          <w:sz w:val="24"/>
        </w:rPr>
        <w:t>的赎回费并全额计入基金财产</w:t>
      </w:r>
      <w:r w:rsidRPr="006C17F8">
        <w:rPr>
          <w:kern w:val="0"/>
          <w:sz w:val="24"/>
        </w:rPr>
        <w:t>”</w:t>
      </w:r>
      <w:r w:rsidRPr="006C17F8">
        <w:rPr>
          <w:kern w:val="0"/>
          <w:sz w:val="24"/>
        </w:rPr>
        <w:t>的条款已于</w:t>
      </w:r>
      <w:r w:rsidRPr="006C17F8">
        <w:rPr>
          <w:kern w:val="0"/>
          <w:sz w:val="24"/>
        </w:rPr>
        <w:t>2018</w:t>
      </w:r>
      <w:r w:rsidRPr="006C17F8">
        <w:rPr>
          <w:kern w:val="0"/>
          <w:sz w:val="24"/>
        </w:rPr>
        <w:t>年</w:t>
      </w:r>
      <w:r w:rsidRPr="006C17F8">
        <w:rPr>
          <w:kern w:val="0"/>
          <w:sz w:val="24"/>
        </w:rPr>
        <w:t>3</w:t>
      </w:r>
      <w:r w:rsidRPr="006C17F8">
        <w:rPr>
          <w:kern w:val="0"/>
          <w:sz w:val="24"/>
        </w:rPr>
        <w:t>月</w:t>
      </w:r>
      <w:r w:rsidRPr="006C17F8">
        <w:rPr>
          <w:kern w:val="0"/>
          <w:sz w:val="24"/>
        </w:rPr>
        <w:t>31</w:t>
      </w:r>
      <w:r w:rsidRPr="006C17F8">
        <w:rPr>
          <w:kern w:val="0"/>
          <w:sz w:val="24"/>
        </w:rPr>
        <w:t>日起正式实施。欲知详情请查阅本基金管理人于</w:t>
      </w:r>
      <w:r w:rsidRPr="006C17F8">
        <w:rPr>
          <w:kern w:val="0"/>
          <w:sz w:val="24"/>
        </w:rPr>
        <w:t>2018</w:t>
      </w:r>
      <w:r w:rsidRPr="006C17F8">
        <w:rPr>
          <w:kern w:val="0"/>
          <w:sz w:val="24"/>
        </w:rPr>
        <w:t>年</w:t>
      </w:r>
      <w:r w:rsidRPr="006C17F8">
        <w:rPr>
          <w:kern w:val="0"/>
          <w:sz w:val="24"/>
        </w:rPr>
        <w:t>3</w:t>
      </w:r>
      <w:r w:rsidRPr="006C17F8">
        <w:rPr>
          <w:kern w:val="0"/>
          <w:sz w:val="24"/>
        </w:rPr>
        <w:t>月</w:t>
      </w:r>
      <w:r w:rsidRPr="006C17F8">
        <w:rPr>
          <w:kern w:val="0"/>
          <w:sz w:val="24"/>
        </w:rPr>
        <w:t>22</w:t>
      </w:r>
      <w:r w:rsidRPr="006C17F8">
        <w:rPr>
          <w:kern w:val="0"/>
          <w:sz w:val="24"/>
        </w:rPr>
        <w:t>日发布的有关公告及法律文件。</w:t>
      </w:r>
    </w:p>
    <w:p w:rsidR="007B62FA" w:rsidRPr="00E929BF" w:rsidRDefault="007B62FA" w:rsidP="00354968">
      <w:pPr>
        <w:widowControl/>
        <w:spacing w:before="29" w:line="288" w:lineRule="auto"/>
        <w:ind w:firstLineChars="200" w:firstLine="480"/>
        <w:rPr>
          <w:kern w:val="0"/>
          <w:sz w:val="24"/>
        </w:rPr>
      </w:pPr>
    </w:p>
    <w:p w:rsidR="00354968" w:rsidRPr="00354968" w:rsidRDefault="00354968" w:rsidP="00354968">
      <w:pPr>
        <w:widowControl/>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79" w:name="_Toc225500055"/>
      <w:bookmarkStart w:id="480" w:name="_Toc352256020"/>
      <w:bookmarkStart w:id="481" w:name="_Toc352256088"/>
      <w:bookmarkStart w:id="482" w:name="_Toc352331266"/>
      <w:bookmarkStart w:id="483" w:name="_Toc362424045"/>
      <w:bookmarkStart w:id="484" w:name="_Toc4066723"/>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79"/>
      <w:bookmarkEnd w:id="480"/>
      <w:bookmarkEnd w:id="481"/>
      <w:bookmarkEnd w:id="482"/>
      <w:bookmarkEnd w:id="483"/>
      <w:bookmarkEnd w:id="484"/>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85" w:name="_Toc352256021"/>
      <w:bookmarkStart w:id="486" w:name="_Toc352256089"/>
      <w:bookmarkStart w:id="487" w:name="_Toc352331267"/>
      <w:bookmarkStart w:id="488" w:name="_Toc362424046"/>
      <w:bookmarkStart w:id="489" w:name="_Toc4066724"/>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85"/>
      <w:bookmarkEnd w:id="486"/>
      <w:bookmarkEnd w:id="487"/>
      <w:bookmarkEnd w:id="488"/>
      <w:bookmarkEnd w:id="489"/>
    </w:p>
    <w:p w:rsidR="00397A97" w:rsidRDefault="002F1674">
      <w:pPr>
        <w:widowControl/>
        <w:spacing w:before="29" w:line="288" w:lineRule="auto"/>
        <w:rPr>
          <w:kern w:val="0"/>
          <w:sz w:val="24"/>
        </w:rPr>
      </w:pPr>
      <w:r>
        <w:rPr>
          <w:kern w:val="0"/>
          <w:sz w:val="24"/>
        </w:rPr>
        <w:t>1</w:t>
      </w:r>
      <w:r>
        <w:rPr>
          <w:kern w:val="0"/>
          <w:sz w:val="24"/>
        </w:rPr>
        <w:t>、中国证监会批准交银施罗德环球精选价值证券投资基金募集的文件；</w:t>
      </w:r>
    </w:p>
    <w:p w:rsidR="00397A97" w:rsidRDefault="002F1674">
      <w:pPr>
        <w:widowControl/>
        <w:spacing w:before="29" w:line="288" w:lineRule="auto"/>
        <w:rPr>
          <w:kern w:val="0"/>
          <w:sz w:val="24"/>
        </w:rPr>
      </w:pPr>
      <w:r>
        <w:rPr>
          <w:kern w:val="0"/>
          <w:sz w:val="24"/>
        </w:rPr>
        <w:t>2</w:t>
      </w:r>
      <w:r>
        <w:rPr>
          <w:kern w:val="0"/>
          <w:sz w:val="24"/>
        </w:rPr>
        <w:t>、《交银施罗德环球精选价值证券投资基金基金合同》；</w:t>
      </w:r>
    </w:p>
    <w:p w:rsidR="00397A97" w:rsidRDefault="002F1674">
      <w:pPr>
        <w:widowControl/>
        <w:spacing w:before="29" w:line="288" w:lineRule="auto"/>
        <w:rPr>
          <w:kern w:val="0"/>
          <w:sz w:val="24"/>
        </w:rPr>
      </w:pPr>
      <w:r>
        <w:rPr>
          <w:kern w:val="0"/>
          <w:sz w:val="24"/>
        </w:rPr>
        <w:t>3</w:t>
      </w:r>
      <w:r>
        <w:rPr>
          <w:kern w:val="0"/>
          <w:sz w:val="24"/>
        </w:rPr>
        <w:t>、《交银施罗德环球精选价值证券投资基金招募说明书》；</w:t>
      </w:r>
    </w:p>
    <w:p w:rsidR="00397A97" w:rsidRDefault="002F1674">
      <w:pPr>
        <w:widowControl/>
        <w:spacing w:before="29" w:line="288" w:lineRule="auto"/>
        <w:rPr>
          <w:kern w:val="0"/>
          <w:sz w:val="24"/>
        </w:rPr>
      </w:pPr>
      <w:r>
        <w:rPr>
          <w:kern w:val="0"/>
          <w:sz w:val="24"/>
        </w:rPr>
        <w:t>4</w:t>
      </w:r>
      <w:r>
        <w:rPr>
          <w:kern w:val="0"/>
          <w:sz w:val="24"/>
        </w:rPr>
        <w:t>、《交银施罗德环球精选价值证券投资基金托管协议》；</w:t>
      </w:r>
    </w:p>
    <w:p w:rsidR="00397A97" w:rsidRDefault="002F1674">
      <w:pPr>
        <w:widowControl/>
        <w:spacing w:before="29" w:line="288" w:lineRule="auto"/>
        <w:rPr>
          <w:kern w:val="0"/>
          <w:sz w:val="24"/>
        </w:rPr>
      </w:pPr>
      <w:r>
        <w:rPr>
          <w:kern w:val="0"/>
          <w:sz w:val="24"/>
        </w:rPr>
        <w:t>5</w:t>
      </w:r>
      <w:r>
        <w:rPr>
          <w:kern w:val="0"/>
          <w:sz w:val="24"/>
        </w:rPr>
        <w:t>、关于申请募集交银施罗德环球精选价值证券投资基金之法律意见书；</w:t>
      </w:r>
    </w:p>
    <w:p w:rsidR="00397A97" w:rsidRDefault="002F1674">
      <w:pPr>
        <w:widowControl/>
        <w:spacing w:before="29" w:line="288" w:lineRule="auto"/>
        <w:rPr>
          <w:kern w:val="0"/>
          <w:sz w:val="24"/>
        </w:rPr>
      </w:pPr>
      <w:r>
        <w:rPr>
          <w:kern w:val="0"/>
          <w:sz w:val="24"/>
        </w:rPr>
        <w:t>6</w:t>
      </w:r>
      <w:r>
        <w:rPr>
          <w:kern w:val="0"/>
          <w:sz w:val="24"/>
        </w:rPr>
        <w:t>、基金管理人业务资格批件、营业执照；</w:t>
      </w:r>
    </w:p>
    <w:p w:rsidR="00397A97" w:rsidRDefault="002F1674">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、报告期内交银施罗德环球精选价值证券投资基金在指定报刊上各项公告的原稿。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90" w:name="_Toc352256022"/>
      <w:bookmarkStart w:id="491" w:name="_Toc352256090"/>
      <w:bookmarkStart w:id="492" w:name="_Toc352331268"/>
      <w:bookmarkStart w:id="493" w:name="_Toc362424047"/>
      <w:bookmarkStart w:id="494" w:name="_Toc4066725"/>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90"/>
      <w:bookmarkEnd w:id="491"/>
      <w:bookmarkEnd w:id="492"/>
      <w:bookmarkEnd w:id="493"/>
      <w:bookmarkEnd w:id="494"/>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95" w:name="_Toc352256023"/>
      <w:bookmarkStart w:id="496" w:name="_Toc352256091"/>
      <w:bookmarkStart w:id="497" w:name="_Toc352331269"/>
      <w:bookmarkStart w:id="498" w:name="_Toc362424048"/>
      <w:bookmarkStart w:id="499" w:name="_Toc4066726"/>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95"/>
      <w:bookmarkEnd w:id="496"/>
      <w:bookmarkEnd w:id="497"/>
      <w:bookmarkEnd w:id="498"/>
      <w:bookmarkEnd w:id="499"/>
    </w:p>
    <w:p w:rsidR="00397A97" w:rsidRDefault="002F1674">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二〇一九年三月二十七日</w:t>
      </w:r>
    </w:p>
    <w:sectPr w:rsidR="007B62FA" w:rsidRPr="003902DE"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BF" w:rsidRDefault="006C43BF">
      <w:r>
        <w:separator/>
      </w:r>
    </w:p>
  </w:endnote>
  <w:endnote w:type="continuationSeparator" w:id="0">
    <w:p w:rsidR="006C43BF" w:rsidRDefault="006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1674" w:rsidRDefault="002F1674"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D0031">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D0031">
      <w:rPr>
        <w:noProof/>
        <w:kern w:val="0"/>
        <w:szCs w:val="21"/>
      </w:rPr>
      <w:t>79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BF" w:rsidRDefault="006C43BF">
      <w:r>
        <w:separator/>
      </w:r>
    </w:p>
  </w:footnote>
  <w:footnote w:type="continuationSeparator" w:id="0">
    <w:p w:rsidR="006C43BF" w:rsidRDefault="006C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Pr="008C3EB3" w:rsidRDefault="002F1674" w:rsidP="008C3EB3">
    <w:pPr>
      <w:spacing w:before="29" w:line="288" w:lineRule="auto"/>
      <w:jc w:val="right"/>
      <w:rPr>
        <w:rFonts w:eastAsiaTheme="minorEastAsia"/>
        <w:sz w:val="24"/>
      </w:rPr>
    </w:pPr>
    <w:r w:rsidRPr="00D3445F">
      <w:rPr>
        <w:rFonts w:eastAsiaTheme="minorEastAsia"/>
        <w:sz w:val="24"/>
      </w:rPr>
      <w:t>交银施罗德环球精选价值证券投资基金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4" w:rsidRDefault="002F16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3DE"/>
    <w:rsid w:val="0007171B"/>
    <w:rsid w:val="000717A1"/>
    <w:rsid w:val="000727BC"/>
    <w:rsid w:val="00072DE0"/>
    <w:rsid w:val="000734C5"/>
    <w:rsid w:val="00073C72"/>
    <w:rsid w:val="00073DB1"/>
    <w:rsid w:val="00073F87"/>
    <w:rsid w:val="0007634D"/>
    <w:rsid w:val="00076397"/>
    <w:rsid w:val="000764CB"/>
    <w:rsid w:val="00076CC5"/>
    <w:rsid w:val="00076F3E"/>
    <w:rsid w:val="00077455"/>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6C03"/>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49B4"/>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674"/>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6CD8"/>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0F"/>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10C"/>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A97"/>
    <w:rsid w:val="00397B84"/>
    <w:rsid w:val="003A0663"/>
    <w:rsid w:val="003A0834"/>
    <w:rsid w:val="003A0BDE"/>
    <w:rsid w:val="003A0DB9"/>
    <w:rsid w:val="003A1FE0"/>
    <w:rsid w:val="003A2C23"/>
    <w:rsid w:val="003A2CA4"/>
    <w:rsid w:val="003A3BC4"/>
    <w:rsid w:val="003A458A"/>
    <w:rsid w:val="003A516D"/>
    <w:rsid w:val="003A551D"/>
    <w:rsid w:val="003A60DB"/>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1D"/>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4060"/>
    <w:rsid w:val="0048510F"/>
    <w:rsid w:val="004851CD"/>
    <w:rsid w:val="00485215"/>
    <w:rsid w:val="00485340"/>
    <w:rsid w:val="0048587E"/>
    <w:rsid w:val="00485F46"/>
    <w:rsid w:val="0048608A"/>
    <w:rsid w:val="00486200"/>
    <w:rsid w:val="004862BE"/>
    <w:rsid w:val="00486C9C"/>
    <w:rsid w:val="00486D6A"/>
    <w:rsid w:val="00487815"/>
    <w:rsid w:val="00487BD7"/>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818"/>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A2D"/>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68E9"/>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3FA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208"/>
    <w:rsid w:val="00524434"/>
    <w:rsid w:val="0052560E"/>
    <w:rsid w:val="00525732"/>
    <w:rsid w:val="00525740"/>
    <w:rsid w:val="00525E59"/>
    <w:rsid w:val="00526030"/>
    <w:rsid w:val="005278EE"/>
    <w:rsid w:val="00530A21"/>
    <w:rsid w:val="00530CDC"/>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EC5"/>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62B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7F8"/>
    <w:rsid w:val="006C196A"/>
    <w:rsid w:val="006C1D8F"/>
    <w:rsid w:val="006C1EDE"/>
    <w:rsid w:val="006C2BF5"/>
    <w:rsid w:val="006C3E6C"/>
    <w:rsid w:val="006C42F0"/>
    <w:rsid w:val="006C43BF"/>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5FFD"/>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008"/>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043C"/>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B7C51"/>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587C"/>
    <w:rsid w:val="0081667E"/>
    <w:rsid w:val="008174D4"/>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239B"/>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BB6"/>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01B"/>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1F57"/>
    <w:rsid w:val="0097211A"/>
    <w:rsid w:val="0097211D"/>
    <w:rsid w:val="009724F9"/>
    <w:rsid w:val="0097263C"/>
    <w:rsid w:val="00972DF9"/>
    <w:rsid w:val="00972E10"/>
    <w:rsid w:val="00972F24"/>
    <w:rsid w:val="009738AD"/>
    <w:rsid w:val="00973D11"/>
    <w:rsid w:val="009741FE"/>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5AFB"/>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3F07"/>
    <w:rsid w:val="00A44442"/>
    <w:rsid w:val="00A444FF"/>
    <w:rsid w:val="00A4508C"/>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1D15"/>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2FE"/>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2A2A"/>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3E10"/>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3799"/>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D79"/>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43F"/>
    <w:rsid w:val="00B60638"/>
    <w:rsid w:val="00B606F8"/>
    <w:rsid w:val="00B60A44"/>
    <w:rsid w:val="00B6155B"/>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915"/>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7A6"/>
    <w:rsid w:val="00C7191D"/>
    <w:rsid w:val="00C71D18"/>
    <w:rsid w:val="00C72853"/>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7EA"/>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CF9"/>
    <w:rsid w:val="00CF1DD1"/>
    <w:rsid w:val="00CF2161"/>
    <w:rsid w:val="00CF2307"/>
    <w:rsid w:val="00CF26AE"/>
    <w:rsid w:val="00CF2D54"/>
    <w:rsid w:val="00CF2F9D"/>
    <w:rsid w:val="00CF311F"/>
    <w:rsid w:val="00CF3DE4"/>
    <w:rsid w:val="00CF5047"/>
    <w:rsid w:val="00CF6078"/>
    <w:rsid w:val="00CF60AF"/>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BA3"/>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0CB7"/>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4D3C"/>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031"/>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DD5"/>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1F5"/>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13F"/>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570F"/>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4F0B0E-3DFB-43E8-A63B-0D19DFA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6C17F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C17F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C17F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C17F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C17F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C17F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F614-C021-4771-9BB2-9A9CB8CE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9843</Words>
  <Characters>56110</Characters>
  <Application>Microsoft Office Word</Application>
  <DocSecurity>0</DocSecurity>
  <Lines>467</Lines>
  <Paragraphs>131</Paragraphs>
  <ScaleCrop>false</ScaleCrop>
  <Company/>
  <LinksUpToDate>false</LinksUpToDate>
  <CharactersWithSpaces>65822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1090</cp:revision>
  <cp:lastPrinted>2007-07-19T00:46:00Z</cp:lastPrinted>
  <dcterms:created xsi:type="dcterms:W3CDTF">2013-08-08T02:33:00Z</dcterms:created>
  <dcterms:modified xsi:type="dcterms:W3CDTF">2019-03-21T05:17:00Z</dcterms:modified>
</cp:coreProperties>
</file>