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交银施罗德成长</w:t>
      </w:r>
      <w:r w:rsidRPr="00D319C5">
        <w:rPr>
          <w:b/>
          <w:sz w:val="36"/>
          <w:szCs w:val="36"/>
        </w:rPr>
        <w:t>30</w:t>
      </w:r>
      <w:r w:rsidRPr="00D319C5">
        <w:rPr>
          <w:b/>
          <w:sz w:val="36"/>
          <w:szCs w:val="36"/>
        </w:rPr>
        <w:t>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5860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05860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682667" w:rsidRDefault="009B44C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682667" w:rsidRDefault="009B44C9">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82667" w:rsidRDefault="009B44C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82667" w:rsidRDefault="009B44C9">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942381"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058600" w:history="1">
        <w:r w:rsidR="00942381" w:rsidRPr="00A76193">
          <w:rPr>
            <w:rStyle w:val="a9"/>
            <w:b/>
            <w:bCs/>
            <w:noProof/>
          </w:rPr>
          <w:t xml:space="preserve">§1  </w:t>
        </w:r>
        <w:r w:rsidR="00942381" w:rsidRPr="00A76193">
          <w:rPr>
            <w:rStyle w:val="a9"/>
            <w:rFonts w:hint="eastAsia"/>
            <w:b/>
            <w:bCs/>
            <w:noProof/>
          </w:rPr>
          <w:t>重要提示及目录</w:t>
        </w:r>
        <w:r w:rsidR="00942381">
          <w:rPr>
            <w:noProof/>
            <w:webHidden/>
          </w:rPr>
          <w:tab/>
        </w:r>
        <w:r w:rsidR="00942381">
          <w:rPr>
            <w:noProof/>
            <w:webHidden/>
          </w:rPr>
          <w:fldChar w:fldCharType="begin"/>
        </w:r>
        <w:r w:rsidR="00942381">
          <w:rPr>
            <w:noProof/>
            <w:webHidden/>
          </w:rPr>
          <w:instrText xml:space="preserve"> PAGEREF _Toc4058600 \h </w:instrText>
        </w:r>
        <w:r w:rsidR="00942381">
          <w:rPr>
            <w:noProof/>
            <w:webHidden/>
          </w:rPr>
        </w:r>
        <w:r w:rsidR="00942381">
          <w:rPr>
            <w:noProof/>
            <w:webHidden/>
          </w:rPr>
          <w:fldChar w:fldCharType="separate"/>
        </w:r>
        <w:r w:rsidR="00942381">
          <w:rPr>
            <w:noProof/>
            <w:webHidden/>
          </w:rPr>
          <w:t>2</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01" w:history="1">
        <w:r w:rsidR="00942381" w:rsidRPr="00A76193">
          <w:rPr>
            <w:rStyle w:val="a9"/>
            <w:noProof/>
          </w:rPr>
          <w:t xml:space="preserve">1.1 </w:t>
        </w:r>
        <w:r w:rsidR="00942381" w:rsidRPr="00A76193">
          <w:rPr>
            <w:rStyle w:val="a9"/>
            <w:rFonts w:hint="eastAsia"/>
            <w:noProof/>
          </w:rPr>
          <w:t>重要提示</w:t>
        </w:r>
        <w:r w:rsidR="00942381">
          <w:rPr>
            <w:noProof/>
            <w:webHidden/>
          </w:rPr>
          <w:tab/>
        </w:r>
        <w:r w:rsidR="00942381">
          <w:rPr>
            <w:noProof/>
            <w:webHidden/>
          </w:rPr>
          <w:fldChar w:fldCharType="begin"/>
        </w:r>
        <w:r w:rsidR="00942381">
          <w:rPr>
            <w:noProof/>
            <w:webHidden/>
          </w:rPr>
          <w:instrText xml:space="preserve"> PAGEREF _Toc4058601 \h </w:instrText>
        </w:r>
        <w:r w:rsidR="00942381">
          <w:rPr>
            <w:noProof/>
            <w:webHidden/>
          </w:rPr>
        </w:r>
        <w:r w:rsidR="00942381">
          <w:rPr>
            <w:noProof/>
            <w:webHidden/>
          </w:rPr>
          <w:fldChar w:fldCharType="separate"/>
        </w:r>
        <w:r w:rsidR="00942381">
          <w:rPr>
            <w:noProof/>
            <w:webHidden/>
          </w:rPr>
          <w:t>2</w:t>
        </w:r>
        <w:r w:rsidR="00942381">
          <w:rPr>
            <w:noProof/>
            <w:webHidden/>
          </w:rPr>
          <w:fldChar w:fldCharType="end"/>
        </w:r>
      </w:hyperlink>
    </w:p>
    <w:p w:rsidR="00942381" w:rsidRDefault="00F60648">
      <w:pPr>
        <w:pStyle w:val="11"/>
        <w:rPr>
          <w:rFonts w:asciiTheme="minorHAnsi" w:eastAsiaTheme="minorEastAsia" w:hAnsiTheme="minorHAnsi" w:cstheme="minorBidi"/>
          <w:noProof/>
          <w:szCs w:val="22"/>
        </w:rPr>
      </w:pPr>
      <w:hyperlink w:anchor="_Toc4058602" w:history="1">
        <w:r w:rsidR="00942381" w:rsidRPr="00A76193">
          <w:rPr>
            <w:rStyle w:val="a9"/>
            <w:b/>
            <w:bCs/>
            <w:noProof/>
          </w:rPr>
          <w:t xml:space="preserve">§2  </w:t>
        </w:r>
        <w:r w:rsidR="00942381" w:rsidRPr="00A76193">
          <w:rPr>
            <w:rStyle w:val="a9"/>
            <w:rFonts w:hint="eastAsia"/>
            <w:b/>
            <w:bCs/>
            <w:noProof/>
          </w:rPr>
          <w:t>基金简介</w:t>
        </w:r>
        <w:r w:rsidR="00942381">
          <w:rPr>
            <w:noProof/>
            <w:webHidden/>
          </w:rPr>
          <w:tab/>
        </w:r>
        <w:r w:rsidR="00942381">
          <w:rPr>
            <w:noProof/>
            <w:webHidden/>
          </w:rPr>
          <w:fldChar w:fldCharType="begin"/>
        </w:r>
        <w:r w:rsidR="00942381">
          <w:rPr>
            <w:noProof/>
            <w:webHidden/>
          </w:rPr>
          <w:instrText xml:space="preserve"> PAGEREF _Toc4058602 \h </w:instrText>
        </w:r>
        <w:r w:rsidR="00942381">
          <w:rPr>
            <w:noProof/>
            <w:webHidden/>
          </w:rPr>
        </w:r>
        <w:r w:rsidR="00942381">
          <w:rPr>
            <w:noProof/>
            <w:webHidden/>
          </w:rPr>
          <w:fldChar w:fldCharType="separate"/>
        </w:r>
        <w:r w:rsidR="00942381">
          <w:rPr>
            <w:noProof/>
            <w:webHidden/>
          </w:rPr>
          <w:t>7</w:t>
        </w:r>
        <w:r w:rsidR="00942381">
          <w:rPr>
            <w:noProof/>
            <w:webHidden/>
          </w:rPr>
          <w:fldChar w:fldCharType="end"/>
        </w:r>
      </w:hyperlink>
    </w:p>
    <w:p w:rsidR="00942381" w:rsidRDefault="00F60648">
      <w:pPr>
        <w:pStyle w:val="22"/>
        <w:tabs>
          <w:tab w:val="left" w:pos="1050"/>
        </w:tabs>
        <w:rPr>
          <w:rFonts w:asciiTheme="minorHAnsi" w:eastAsiaTheme="minorEastAsia" w:hAnsiTheme="minorHAnsi" w:cstheme="minorBidi"/>
          <w:noProof/>
          <w:kern w:val="2"/>
          <w:szCs w:val="22"/>
        </w:rPr>
      </w:pPr>
      <w:hyperlink w:anchor="_Toc4058603" w:history="1">
        <w:r w:rsidR="00942381" w:rsidRPr="00A76193">
          <w:rPr>
            <w:rStyle w:val="a9"/>
            <w:noProof/>
          </w:rPr>
          <w:t>2.1</w:t>
        </w:r>
        <w:r w:rsidR="00942381">
          <w:rPr>
            <w:rFonts w:asciiTheme="minorHAnsi" w:eastAsiaTheme="minorEastAsia" w:hAnsiTheme="minorHAnsi" w:cstheme="minorBidi"/>
            <w:noProof/>
            <w:kern w:val="2"/>
            <w:szCs w:val="22"/>
          </w:rPr>
          <w:t xml:space="preserve"> </w:t>
        </w:r>
        <w:r w:rsidR="00942381" w:rsidRPr="00A76193">
          <w:rPr>
            <w:rStyle w:val="a9"/>
            <w:rFonts w:hint="eastAsia"/>
            <w:noProof/>
          </w:rPr>
          <w:t>基金基本情况</w:t>
        </w:r>
        <w:r w:rsidR="00942381">
          <w:rPr>
            <w:noProof/>
            <w:webHidden/>
          </w:rPr>
          <w:tab/>
        </w:r>
        <w:r w:rsidR="00942381">
          <w:rPr>
            <w:noProof/>
            <w:webHidden/>
          </w:rPr>
          <w:fldChar w:fldCharType="begin"/>
        </w:r>
        <w:r w:rsidR="00942381">
          <w:rPr>
            <w:noProof/>
            <w:webHidden/>
          </w:rPr>
          <w:instrText xml:space="preserve"> PAGEREF _Toc4058603 \h </w:instrText>
        </w:r>
        <w:r w:rsidR="00942381">
          <w:rPr>
            <w:noProof/>
            <w:webHidden/>
          </w:rPr>
        </w:r>
        <w:r w:rsidR="00942381">
          <w:rPr>
            <w:noProof/>
            <w:webHidden/>
          </w:rPr>
          <w:fldChar w:fldCharType="separate"/>
        </w:r>
        <w:r w:rsidR="00942381">
          <w:rPr>
            <w:noProof/>
            <w:webHidden/>
          </w:rPr>
          <w:t>7</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04" w:history="1">
        <w:r w:rsidR="00942381" w:rsidRPr="00A76193">
          <w:rPr>
            <w:rStyle w:val="a9"/>
            <w:noProof/>
          </w:rPr>
          <w:t xml:space="preserve">2.2 </w:t>
        </w:r>
        <w:r w:rsidR="00942381" w:rsidRPr="00A76193">
          <w:rPr>
            <w:rStyle w:val="a9"/>
            <w:rFonts w:hint="eastAsia"/>
            <w:noProof/>
          </w:rPr>
          <w:t>基金产品说明</w:t>
        </w:r>
        <w:r w:rsidR="00942381">
          <w:rPr>
            <w:noProof/>
            <w:webHidden/>
          </w:rPr>
          <w:tab/>
        </w:r>
        <w:r w:rsidR="00942381">
          <w:rPr>
            <w:noProof/>
            <w:webHidden/>
          </w:rPr>
          <w:fldChar w:fldCharType="begin"/>
        </w:r>
        <w:r w:rsidR="00942381">
          <w:rPr>
            <w:noProof/>
            <w:webHidden/>
          </w:rPr>
          <w:instrText xml:space="preserve"> PAGEREF _Toc4058604 \h </w:instrText>
        </w:r>
        <w:r w:rsidR="00942381">
          <w:rPr>
            <w:noProof/>
            <w:webHidden/>
          </w:rPr>
        </w:r>
        <w:r w:rsidR="00942381">
          <w:rPr>
            <w:noProof/>
            <w:webHidden/>
          </w:rPr>
          <w:fldChar w:fldCharType="separate"/>
        </w:r>
        <w:r w:rsidR="00942381">
          <w:rPr>
            <w:noProof/>
            <w:webHidden/>
          </w:rPr>
          <w:t>7</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05" w:history="1">
        <w:r w:rsidR="00942381" w:rsidRPr="00A76193">
          <w:rPr>
            <w:rStyle w:val="a9"/>
            <w:noProof/>
          </w:rPr>
          <w:t xml:space="preserve">2.3 </w:t>
        </w:r>
        <w:r w:rsidR="00942381" w:rsidRPr="00A76193">
          <w:rPr>
            <w:rStyle w:val="a9"/>
            <w:rFonts w:hint="eastAsia"/>
            <w:noProof/>
          </w:rPr>
          <w:t>基金管理人和基金托管人</w:t>
        </w:r>
        <w:r w:rsidR="00942381">
          <w:rPr>
            <w:noProof/>
            <w:webHidden/>
          </w:rPr>
          <w:tab/>
        </w:r>
        <w:r w:rsidR="00942381">
          <w:rPr>
            <w:noProof/>
            <w:webHidden/>
          </w:rPr>
          <w:fldChar w:fldCharType="begin"/>
        </w:r>
        <w:r w:rsidR="00942381">
          <w:rPr>
            <w:noProof/>
            <w:webHidden/>
          </w:rPr>
          <w:instrText xml:space="preserve"> PAGEREF _Toc4058605 \h </w:instrText>
        </w:r>
        <w:r w:rsidR="00942381">
          <w:rPr>
            <w:noProof/>
            <w:webHidden/>
          </w:rPr>
        </w:r>
        <w:r w:rsidR="00942381">
          <w:rPr>
            <w:noProof/>
            <w:webHidden/>
          </w:rPr>
          <w:fldChar w:fldCharType="separate"/>
        </w:r>
        <w:r w:rsidR="00942381">
          <w:rPr>
            <w:noProof/>
            <w:webHidden/>
          </w:rPr>
          <w:t>7</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06" w:history="1">
        <w:r w:rsidR="00942381" w:rsidRPr="00A76193">
          <w:rPr>
            <w:rStyle w:val="a9"/>
            <w:noProof/>
          </w:rPr>
          <w:t xml:space="preserve">2.4 </w:t>
        </w:r>
        <w:r w:rsidR="00942381" w:rsidRPr="00A76193">
          <w:rPr>
            <w:rStyle w:val="a9"/>
            <w:rFonts w:hint="eastAsia"/>
            <w:noProof/>
          </w:rPr>
          <w:t>信息披露方式</w:t>
        </w:r>
        <w:r w:rsidR="00942381">
          <w:rPr>
            <w:noProof/>
            <w:webHidden/>
          </w:rPr>
          <w:tab/>
        </w:r>
        <w:r w:rsidR="00942381">
          <w:rPr>
            <w:noProof/>
            <w:webHidden/>
          </w:rPr>
          <w:fldChar w:fldCharType="begin"/>
        </w:r>
        <w:r w:rsidR="00942381">
          <w:rPr>
            <w:noProof/>
            <w:webHidden/>
          </w:rPr>
          <w:instrText xml:space="preserve"> PAGEREF _Toc4058606 \h </w:instrText>
        </w:r>
        <w:r w:rsidR="00942381">
          <w:rPr>
            <w:noProof/>
            <w:webHidden/>
          </w:rPr>
        </w:r>
        <w:r w:rsidR="00942381">
          <w:rPr>
            <w:noProof/>
            <w:webHidden/>
          </w:rPr>
          <w:fldChar w:fldCharType="separate"/>
        </w:r>
        <w:r w:rsidR="00942381">
          <w:rPr>
            <w:noProof/>
            <w:webHidden/>
          </w:rPr>
          <w:t>8</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07" w:history="1">
        <w:r w:rsidR="00942381" w:rsidRPr="00A76193">
          <w:rPr>
            <w:rStyle w:val="a9"/>
            <w:noProof/>
          </w:rPr>
          <w:t xml:space="preserve">2.5 </w:t>
        </w:r>
        <w:r w:rsidR="00942381" w:rsidRPr="00A76193">
          <w:rPr>
            <w:rStyle w:val="a9"/>
            <w:rFonts w:hint="eastAsia"/>
            <w:noProof/>
          </w:rPr>
          <w:t>其他相关资料</w:t>
        </w:r>
        <w:r w:rsidR="00942381">
          <w:rPr>
            <w:noProof/>
            <w:webHidden/>
          </w:rPr>
          <w:tab/>
        </w:r>
        <w:r w:rsidR="00942381">
          <w:rPr>
            <w:noProof/>
            <w:webHidden/>
          </w:rPr>
          <w:fldChar w:fldCharType="begin"/>
        </w:r>
        <w:r w:rsidR="00942381">
          <w:rPr>
            <w:noProof/>
            <w:webHidden/>
          </w:rPr>
          <w:instrText xml:space="preserve"> PAGEREF _Toc4058607 \h </w:instrText>
        </w:r>
        <w:r w:rsidR="00942381">
          <w:rPr>
            <w:noProof/>
            <w:webHidden/>
          </w:rPr>
        </w:r>
        <w:r w:rsidR="00942381">
          <w:rPr>
            <w:noProof/>
            <w:webHidden/>
          </w:rPr>
          <w:fldChar w:fldCharType="separate"/>
        </w:r>
        <w:r w:rsidR="00942381">
          <w:rPr>
            <w:noProof/>
            <w:webHidden/>
          </w:rPr>
          <w:t>8</w:t>
        </w:r>
        <w:r w:rsidR="00942381">
          <w:rPr>
            <w:noProof/>
            <w:webHidden/>
          </w:rPr>
          <w:fldChar w:fldCharType="end"/>
        </w:r>
      </w:hyperlink>
    </w:p>
    <w:p w:rsidR="00942381" w:rsidRDefault="00F60648">
      <w:pPr>
        <w:pStyle w:val="11"/>
        <w:rPr>
          <w:rFonts w:asciiTheme="minorHAnsi" w:eastAsiaTheme="minorEastAsia" w:hAnsiTheme="minorHAnsi" w:cstheme="minorBidi"/>
          <w:noProof/>
          <w:szCs w:val="22"/>
        </w:rPr>
      </w:pPr>
      <w:hyperlink w:anchor="_Toc4058608" w:history="1">
        <w:r w:rsidR="00942381" w:rsidRPr="00A76193">
          <w:rPr>
            <w:rStyle w:val="a9"/>
            <w:b/>
            <w:bCs/>
            <w:noProof/>
          </w:rPr>
          <w:t xml:space="preserve">§3 </w:t>
        </w:r>
        <w:r w:rsidR="00942381" w:rsidRPr="00A76193">
          <w:rPr>
            <w:rStyle w:val="a9"/>
            <w:rFonts w:hint="eastAsia"/>
            <w:b/>
            <w:bCs/>
            <w:noProof/>
          </w:rPr>
          <w:t>主要财务指标、基金净值表现及利润分配情况</w:t>
        </w:r>
        <w:r w:rsidR="00942381">
          <w:rPr>
            <w:noProof/>
            <w:webHidden/>
          </w:rPr>
          <w:tab/>
        </w:r>
        <w:r w:rsidR="00942381">
          <w:rPr>
            <w:noProof/>
            <w:webHidden/>
          </w:rPr>
          <w:fldChar w:fldCharType="begin"/>
        </w:r>
        <w:r w:rsidR="00942381">
          <w:rPr>
            <w:noProof/>
            <w:webHidden/>
          </w:rPr>
          <w:instrText xml:space="preserve"> PAGEREF _Toc4058608 \h </w:instrText>
        </w:r>
        <w:r w:rsidR="00942381">
          <w:rPr>
            <w:noProof/>
            <w:webHidden/>
          </w:rPr>
        </w:r>
        <w:r w:rsidR="00942381">
          <w:rPr>
            <w:noProof/>
            <w:webHidden/>
          </w:rPr>
          <w:fldChar w:fldCharType="separate"/>
        </w:r>
        <w:r w:rsidR="00942381">
          <w:rPr>
            <w:noProof/>
            <w:webHidden/>
          </w:rPr>
          <w:t>8</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09" w:history="1">
        <w:r w:rsidR="00942381" w:rsidRPr="00A76193">
          <w:rPr>
            <w:rStyle w:val="a9"/>
            <w:noProof/>
          </w:rPr>
          <w:t xml:space="preserve">3.1 </w:t>
        </w:r>
        <w:r w:rsidR="00942381" w:rsidRPr="00A76193">
          <w:rPr>
            <w:rStyle w:val="a9"/>
            <w:rFonts w:hint="eastAsia"/>
            <w:noProof/>
          </w:rPr>
          <w:t>主要会计数据和财务指标</w:t>
        </w:r>
        <w:r w:rsidR="00942381">
          <w:rPr>
            <w:noProof/>
            <w:webHidden/>
          </w:rPr>
          <w:tab/>
        </w:r>
        <w:r w:rsidR="00942381">
          <w:rPr>
            <w:noProof/>
            <w:webHidden/>
          </w:rPr>
          <w:fldChar w:fldCharType="begin"/>
        </w:r>
        <w:r w:rsidR="00942381">
          <w:rPr>
            <w:noProof/>
            <w:webHidden/>
          </w:rPr>
          <w:instrText xml:space="preserve"> PAGEREF _Toc4058609 \h </w:instrText>
        </w:r>
        <w:r w:rsidR="00942381">
          <w:rPr>
            <w:noProof/>
            <w:webHidden/>
          </w:rPr>
        </w:r>
        <w:r w:rsidR="00942381">
          <w:rPr>
            <w:noProof/>
            <w:webHidden/>
          </w:rPr>
          <w:fldChar w:fldCharType="separate"/>
        </w:r>
        <w:r w:rsidR="00942381">
          <w:rPr>
            <w:noProof/>
            <w:webHidden/>
          </w:rPr>
          <w:t>9</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10" w:history="1">
        <w:r w:rsidR="00942381" w:rsidRPr="00A76193">
          <w:rPr>
            <w:rStyle w:val="a9"/>
            <w:noProof/>
          </w:rPr>
          <w:t xml:space="preserve">3.2 </w:t>
        </w:r>
        <w:r w:rsidR="00942381" w:rsidRPr="00A76193">
          <w:rPr>
            <w:rStyle w:val="a9"/>
            <w:rFonts w:hint="eastAsia"/>
            <w:noProof/>
          </w:rPr>
          <w:t>基金净值表现</w:t>
        </w:r>
        <w:r w:rsidR="00942381">
          <w:rPr>
            <w:noProof/>
            <w:webHidden/>
          </w:rPr>
          <w:tab/>
        </w:r>
        <w:r w:rsidR="00942381">
          <w:rPr>
            <w:noProof/>
            <w:webHidden/>
          </w:rPr>
          <w:fldChar w:fldCharType="begin"/>
        </w:r>
        <w:r w:rsidR="00942381">
          <w:rPr>
            <w:noProof/>
            <w:webHidden/>
          </w:rPr>
          <w:instrText xml:space="preserve"> PAGEREF _Toc4058610 \h </w:instrText>
        </w:r>
        <w:r w:rsidR="00942381">
          <w:rPr>
            <w:noProof/>
            <w:webHidden/>
          </w:rPr>
        </w:r>
        <w:r w:rsidR="00942381">
          <w:rPr>
            <w:noProof/>
            <w:webHidden/>
          </w:rPr>
          <w:fldChar w:fldCharType="separate"/>
        </w:r>
        <w:r w:rsidR="00942381">
          <w:rPr>
            <w:noProof/>
            <w:webHidden/>
          </w:rPr>
          <w:t>9</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12" w:history="1">
        <w:r w:rsidR="00942381" w:rsidRPr="00A76193">
          <w:rPr>
            <w:rStyle w:val="a9"/>
            <w:noProof/>
          </w:rPr>
          <w:t>3.3</w:t>
        </w:r>
        <w:r w:rsidR="00942381" w:rsidRPr="00A76193">
          <w:rPr>
            <w:rStyle w:val="a9"/>
            <w:rFonts w:hint="eastAsia"/>
            <w:noProof/>
          </w:rPr>
          <w:t>过去三年基金的利润分配情况</w:t>
        </w:r>
        <w:r w:rsidR="00942381">
          <w:rPr>
            <w:noProof/>
            <w:webHidden/>
          </w:rPr>
          <w:tab/>
        </w:r>
        <w:r w:rsidR="00942381">
          <w:rPr>
            <w:noProof/>
            <w:webHidden/>
          </w:rPr>
          <w:fldChar w:fldCharType="begin"/>
        </w:r>
        <w:r w:rsidR="00942381">
          <w:rPr>
            <w:noProof/>
            <w:webHidden/>
          </w:rPr>
          <w:instrText xml:space="preserve"> PAGEREF _Toc4058612 \h </w:instrText>
        </w:r>
        <w:r w:rsidR="00942381">
          <w:rPr>
            <w:noProof/>
            <w:webHidden/>
          </w:rPr>
        </w:r>
        <w:r w:rsidR="00942381">
          <w:rPr>
            <w:noProof/>
            <w:webHidden/>
          </w:rPr>
          <w:fldChar w:fldCharType="separate"/>
        </w:r>
        <w:r w:rsidR="00942381">
          <w:rPr>
            <w:noProof/>
            <w:webHidden/>
          </w:rPr>
          <w:t>11</w:t>
        </w:r>
        <w:r w:rsidR="00942381">
          <w:rPr>
            <w:noProof/>
            <w:webHidden/>
          </w:rPr>
          <w:fldChar w:fldCharType="end"/>
        </w:r>
      </w:hyperlink>
    </w:p>
    <w:p w:rsidR="00942381" w:rsidRDefault="00F60648">
      <w:pPr>
        <w:pStyle w:val="11"/>
        <w:rPr>
          <w:rFonts w:asciiTheme="minorHAnsi" w:eastAsiaTheme="minorEastAsia" w:hAnsiTheme="minorHAnsi" w:cstheme="minorBidi"/>
          <w:noProof/>
          <w:szCs w:val="22"/>
        </w:rPr>
      </w:pPr>
      <w:hyperlink w:anchor="_Toc4058613" w:history="1">
        <w:r w:rsidR="00942381" w:rsidRPr="00A76193">
          <w:rPr>
            <w:rStyle w:val="a9"/>
            <w:b/>
            <w:bCs/>
            <w:noProof/>
          </w:rPr>
          <w:t xml:space="preserve">§4  </w:t>
        </w:r>
        <w:r w:rsidR="00942381" w:rsidRPr="00A76193">
          <w:rPr>
            <w:rStyle w:val="a9"/>
            <w:rFonts w:hint="eastAsia"/>
            <w:b/>
            <w:bCs/>
            <w:noProof/>
          </w:rPr>
          <w:t>管理人报告</w:t>
        </w:r>
        <w:r w:rsidR="00942381">
          <w:rPr>
            <w:noProof/>
            <w:webHidden/>
          </w:rPr>
          <w:tab/>
        </w:r>
        <w:r w:rsidR="00942381">
          <w:rPr>
            <w:noProof/>
            <w:webHidden/>
          </w:rPr>
          <w:fldChar w:fldCharType="begin"/>
        </w:r>
        <w:r w:rsidR="00942381">
          <w:rPr>
            <w:noProof/>
            <w:webHidden/>
          </w:rPr>
          <w:instrText xml:space="preserve"> PAGEREF _Toc4058613 \h </w:instrText>
        </w:r>
        <w:r w:rsidR="00942381">
          <w:rPr>
            <w:noProof/>
            <w:webHidden/>
          </w:rPr>
        </w:r>
        <w:r w:rsidR="00942381">
          <w:rPr>
            <w:noProof/>
            <w:webHidden/>
          </w:rPr>
          <w:fldChar w:fldCharType="separate"/>
        </w:r>
        <w:r w:rsidR="00942381">
          <w:rPr>
            <w:noProof/>
            <w:webHidden/>
          </w:rPr>
          <w:t>11</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14" w:history="1">
        <w:r w:rsidR="00942381" w:rsidRPr="00A76193">
          <w:rPr>
            <w:rStyle w:val="a9"/>
            <w:noProof/>
          </w:rPr>
          <w:t xml:space="preserve">4.1 </w:t>
        </w:r>
        <w:r w:rsidR="00942381" w:rsidRPr="00A76193">
          <w:rPr>
            <w:rStyle w:val="a9"/>
            <w:rFonts w:hint="eastAsia"/>
            <w:noProof/>
          </w:rPr>
          <w:t>基金管理人及基金经理情况</w:t>
        </w:r>
        <w:r w:rsidR="00942381">
          <w:rPr>
            <w:noProof/>
            <w:webHidden/>
          </w:rPr>
          <w:tab/>
        </w:r>
        <w:r w:rsidR="00942381">
          <w:rPr>
            <w:noProof/>
            <w:webHidden/>
          </w:rPr>
          <w:fldChar w:fldCharType="begin"/>
        </w:r>
        <w:r w:rsidR="00942381">
          <w:rPr>
            <w:noProof/>
            <w:webHidden/>
          </w:rPr>
          <w:instrText xml:space="preserve"> PAGEREF _Toc4058614 \h </w:instrText>
        </w:r>
        <w:r w:rsidR="00942381">
          <w:rPr>
            <w:noProof/>
            <w:webHidden/>
          </w:rPr>
        </w:r>
        <w:r w:rsidR="00942381">
          <w:rPr>
            <w:noProof/>
            <w:webHidden/>
          </w:rPr>
          <w:fldChar w:fldCharType="separate"/>
        </w:r>
        <w:r w:rsidR="00942381">
          <w:rPr>
            <w:noProof/>
            <w:webHidden/>
          </w:rPr>
          <w:t>11</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17" w:history="1">
        <w:r w:rsidR="00942381" w:rsidRPr="00A76193">
          <w:rPr>
            <w:rStyle w:val="a9"/>
            <w:noProof/>
          </w:rPr>
          <w:t xml:space="preserve">4.2 </w:t>
        </w:r>
        <w:r w:rsidR="00942381" w:rsidRPr="00A76193">
          <w:rPr>
            <w:rStyle w:val="a9"/>
            <w:rFonts w:hint="eastAsia"/>
            <w:noProof/>
          </w:rPr>
          <w:t>管理人对报告期内本基金运作遵规守信情况的说明</w:t>
        </w:r>
        <w:r w:rsidR="00942381">
          <w:rPr>
            <w:noProof/>
            <w:webHidden/>
          </w:rPr>
          <w:tab/>
        </w:r>
        <w:r w:rsidR="00942381">
          <w:rPr>
            <w:noProof/>
            <w:webHidden/>
          </w:rPr>
          <w:fldChar w:fldCharType="begin"/>
        </w:r>
        <w:r w:rsidR="00942381">
          <w:rPr>
            <w:noProof/>
            <w:webHidden/>
          </w:rPr>
          <w:instrText xml:space="preserve"> PAGEREF _Toc4058617 \h </w:instrText>
        </w:r>
        <w:r w:rsidR="00942381">
          <w:rPr>
            <w:noProof/>
            <w:webHidden/>
          </w:rPr>
        </w:r>
        <w:r w:rsidR="00942381">
          <w:rPr>
            <w:noProof/>
            <w:webHidden/>
          </w:rPr>
          <w:fldChar w:fldCharType="separate"/>
        </w:r>
        <w:r w:rsidR="00942381">
          <w:rPr>
            <w:noProof/>
            <w:webHidden/>
          </w:rPr>
          <w:t>13</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18" w:history="1">
        <w:r w:rsidR="00942381" w:rsidRPr="00A76193">
          <w:rPr>
            <w:rStyle w:val="a9"/>
            <w:noProof/>
          </w:rPr>
          <w:t xml:space="preserve">4.3 </w:t>
        </w:r>
        <w:r w:rsidR="00942381" w:rsidRPr="00A76193">
          <w:rPr>
            <w:rStyle w:val="a9"/>
            <w:rFonts w:hint="eastAsia"/>
            <w:noProof/>
          </w:rPr>
          <w:t>管理人对报告期内公平交易情况的专项说明</w:t>
        </w:r>
        <w:r w:rsidR="00942381">
          <w:rPr>
            <w:noProof/>
            <w:webHidden/>
          </w:rPr>
          <w:tab/>
        </w:r>
        <w:r w:rsidR="00942381">
          <w:rPr>
            <w:noProof/>
            <w:webHidden/>
          </w:rPr>
          <w:fldChar w:fldCharType="begin"/>
        </w:r>
        <w:r w:rsidR="00942381">
          <w:rPr>
            <w:noProof/>
            <w:webHidden/>
          </w:rPr>
          <w:instrText xml:space="preserve"> PAGEREF _Toc4058618 \h </w:instrText>
        </w:r>
        <w:r w:rsidR="00942381">
          <w:rPr>
            <w:noProof/>
            <w:webHidden/>
          </w:rPr>
        </w:r>
        <w:r w:rsidR="00942381">
          <w:rPr>
            <w:noProof/>
            <w:webHidden/>
          </w:rPr>
          <w:fldChar w:fldCharType="separate"/>
        </w:r>
        <w:r w:rsidR="00942381">
          <w:rPr>
            <w:noProof/>
            <w:webHidden/>
          </w:rPr>
          <w:t>13</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22" w:history="1">
        <w:r w:rsidR="00942381" w:rsidRPr="00A76193">
          <w:rPr>
            <w:rStyle w:val="a9"/>
            <w:noProof/>
          </w:rPr>
          <w:t xml:space="preserve">4.4 </w:t>
        </w:r>
        <w:r w:rsidR="00942381" w:rsidRPr="00A76193">
          <w:rPr>
            <w:rStyle w:val="a9"/>
            <w:rFonts w:hint="eastAsia"/>
            <w:noProof/>
          </w:rPr>
          <w:t>管理人对报告期内基金的投资策略和业绩表现的说明</w:t>
        </w:r>
        <w:r w:rsidR="00942381">
          <w:rPr>
            <w:noProof/>
            <w:webHidden/>
          </w:rPr>
          <w:tab/>
        </w:r>
        <w:r w:rsidR="00942381">
          <w:rPr>
            <w:noProof/>
            <w:webHidden/>
          </w:rPr>
          <w:fldChar w:fldCharType="begin"/>
        </w:r>
        <w:r w:rsidR="00942381">
          <w:rPr>
            <w:noProof/>
            <w:webHidden/>
          </w:rPr>
          <w:instrText xml:space="preserve"> PAGEREF _Toc4058622 \h </w:instrText>
        </w:r>
        <w:r w:rsidR="00942381">
          <w:rPr>
            <w:noProof/>
            <w:webHidden/>
          </w:rPr>
        </w:r>
        <w:r w:rsidR="00942381">
          <w:rPr>
            <w:noProof/>
            <w:webHidden/>
          </w:rPr>
          <w:fldChar w:fldCharType="separate"/>
        </w:r>
        <w:r w:rsidR="00942381">
          <w:rPr>
            <w:noProof/>
            <w:webHidden/>
          </w:rPr>
          <w:t>15</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25" w:history="1">
        <w:r w:rsidR="00942381" w:rsidRPr="00A76193">
          <w:rPr>
            <w:rStyle w:val="a9"/>
            <w:noProof/>
          </w:rPr>
          <w:t xml:space="preserve">4.5 </w:t>
        </w:r>
        <w:r w:rsidR="00942381" w:rsidRPr="00A76193">
          <w:rPr>
            <w:rStyle w:val="a9"/>
            <w:rFonts w:hint="eastAsia"/>
            <w:noProof/>
          </w:rPr>
          <w:t>管理人对宏观经济、证券市场及行业走势的简要展望</w:t>
        </w:r>
        <w:r w:rsidR="00942381">
          <w:rPr>
            <w:noProof/>
            <w:webHidden/>
          </w:rPr>
          <w:tab/>
        </w:r>
        <w:r w:rsidR="00942381">
          <w:rPr>
            <w:noProof/>
            <w:webHidden/>
          </w:rPr>
          <w:fldChar w:fldCharType="begin"/>
        </w:r>
        <w:r w:rsidR="00942381">
          <w:rPr>
            <w:noProof/>
            <w:webHidden/>
          </w:rPr>
          <w:instrText xml:space="preserve"> PAGEREF _Toc4058625 \h </w:instrText>
        </w:r>
        <w:r w:rsidR="00942381">
          <w:rPr>
            <w:noProof/>
            <w:webHidden/>
          </w:rPr>
        </w:r>
        <w:r w:rsidR="00942381">
          <w:rPr>
            <w:noProof/>
            <w:webHidden/>
          </w:rPr>
          <w:fldChar w:fldCharType="separate"/>
        </w:r>
        <w:r w:rsidR="00942381">
          <w:rPr>
            <w:noProof/>
            <w:webHidden/>
          </w:rPr>
          <w:t>15</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26" w:history="1">
        <w:r w:rsidR="00942381" w:rsidRPr="00A76193">
          <w:rPr>
            <w:rStyle w:val="a9"/>
            <w:noProof/>
          </w:rPr>
          <w:t xml:space="preserve">4.6 </w:t>
        </w:r>
        <w:r w:rsidR="00942381" w:rsidRPr="00A76193">
          <w:rPr>
            <w:rStyle w:val="a9"/>
            <w:rFonts w:hint="eastAsia"/>
            <w:noProof/>
          </w:rPr>
          <w:t>管理人内部有关本基金的监察稽核工作情况</w:t>
        </w:r>
        <w:r w:rsidR="00942381">
          <w:rPr>
            <w:noProof/>
            <w:webHidden/>
          </w:rPr>
          <w:tab/>
        </w:r>
        <w:r w:rsidR="00942381">
          <w:rPr>
            <w:noProof/>
            <w:webHidden/>
          </w:rPr>
          <w:fldChar w:fldCharType="begin"/>
        </w:r>
        <w:r w:rsidR="00942381">
          <w:rPr>
            <w:noProof/>
            <w:webHidden/>
          </w:rPr>
          <w:instrText xml:space="preserve"> PAGEREF _Toc4058626 \h </w:instrText>
        </w:r>
        <w:r w:rsidR="00942381">
          <w:rPr>
            <w:noProof/>
            <w:webHidden/>
          </w:rPr>
        </w:r>
        <w:r w:rsidR="00942381">
          <w:rPr>
            <w:noProof/>
            <w:webHidden/>
          </w:rPr>
          <w:fldChar w:fldCharType="separate"/>
        </w:r>
        <w:r w:rsidR="00942381">
          <w:rPr>
            <w:noProof/>
            <w:webHidden/>
          </w:rPr>
          <w:t>15</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27" w:history="1">
        <w:r w:rsidR="00942381" w:rsidRPr="00A76193">
          <w:rPr>
            <w:rStyle w:val="a9"/>
            <w:noProof/>
          </w:rPr>
          <w:t xml:space="preserve">4.7 </w:t>
        </w:r>
        <w:r w:rsidR="00942381" w:rsidRPr="00A76193">
          <w:rPr>
            <w:rStyle w:val="a9"/>
            <w:rFonts w:hint="eastAsia"/>
            <w:noProof/>
          </w:rPr>
          <w:t>管理人对报告期内基金估值程序等事项的说明</w:t>
        </w:r>
        <w:r w:rsidR="00942381">
          <w:rPr>
            <w:noProof/>
            <w:webHidden/>
          </w:rPr>
          <w:tab/>
        </w:r>
        <w:r w:rsidR="00942381">
          <w:rPr>
            <w:noProof/>
            <w:webHidden/>
          </w:rPr>
          <w:fldChar w:fldCharType="begin"/>
        </w:r>
        <w:r w:rsidR="00942381">
          <w:rPr>
            <w:noProof/>
            <w:webHidden/>
          </w:rPr>
          <w:instrText xml:space="preserve"> PAGEREF _Toc4058627 \h </w:instrText>
        </w:r>
        <w:r w:rsidR="00942381">
          <w:rPr>
            <w:noProof/>
            <w:webHidden/>
          </w:rPr>
        </w:r>
        <w:r w:rsidR="00942381">
          <w:rPr>
            <w:noProof/>
            <w:webHidden/>
          </w:rPr>
          <w:fldChar w:fldCharType="separate"/>
        </w:r>
        <w:r w:rsidR="00942381">
          <w:rPr>
            <w:noProof/>
            <w:webHidden/>
          </w:rPr>
          <w:t>16</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28" w:history="1">
        <w:r w:rsidR="00942381" w:rsidRPr="00A76193">
          <w:rPr>
            <w:rStyle w:val="a9"/>
            <w:noProof/>
          </w:rPr>
          <w:t>4.8</w:t>
        </w:r>
        <w:r w:rsidR="00942381" w:rsidRPr="00A76193">
          <w:rPr>
            <w:rStyle w:val="a9"/>
            <w:rFonts w:hint="eastAsia"/>
            <w:noProof/>
          </w:rPr>
          <w:t>管理人对报告期内基金利润分配情况的说明</w:t>
        </w:r>
        <w:r w:rsidR="00942381">
          <w:rPr>
            <w:noProof/>
            <w:webHidden/>
          </w:rPr>
          <w:tab/>
        </w:r>
        <w:r w:rsidR="00942381">
          <w:rPr>
            <w:noProof/>
            <w:webHidden/>
          </w:rPr>
          <w:fldChar w:fldCharType="begin"/>
        </w:r>
        <w:r w:rsidR="00942381">
          <w:rPr>
            <w:noProof/>
            <w:webHidden/>
          </w:rPr>
          <w:instrText xml:space="preserve"> PAGEREF _Toc4058628 \h </w:instrText>
        </w:r>
        <w:r w:rsidR="00942381">
          <w:rPr>
            <w:noProof/>
            <w:webHidden/>
          </w:rPr>
        </w:r>
        <w:r w:rsidR="00942381">
          <w:rPr>
            <w:noProof/>
            <w:webHidden/>
          </w:rPr>
          <w:fldChar w:fldCharType="separate"/>
        </w:r>
        <w:r w:rsidR="00942381">
          <w:rPr>
            <w:noProof/>
            <w:webHidden/>
          </w:rPr>
          <w:t>16</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29" w:history="1">
        <w:r w:rsidR="00942381" w:rsidRPr="00A76193">
          <w:rPr>
            <w:rStyle w:val="a9"/>
            <w:noProof/>
          </w:rPr>
          <w:t>4.9</w:t>
        </w:r>
        <w:r w:rsidR="00942381" w:rsidRPr="00A76193">
          <w:rPr>
            <w:rStyle w:val="a9"/>
            <w:rFonts w:hint="eastAsia"/>
            <w:noProof/>
          </w:rPr>
          <w:t>报告期内管理人对本基金持有人数或基金资产净值预警情形的说明</w:t>
        </w:r>
        <w:r w:rsidR="00942381">
          <w:rPr>
            <w:noProof/>
            <w:webHidden/>
          </w:rPr>
          <w:tab/>
        </w:r>
        <w:r w:rsidR="00942381">
          <w:rPr>
            <w:noProof/>
            <w:webHidden/>
          </w:rPr>
          <w:fldChar w:fldCharType="begin"/>
        </w:r>
        <w:r w:rsidR="00942381">
          <w:rPr>
            <w:noProof/>
            <w:webHidden/>
          </w:rPr>
          <w:instrText xml:space="preserve"> PAGEREF _Toc4058629 \h </w:instrText>
        </w:r>
        <w:r w:rsidR="00942381">
          <w:rPr>
            <w:noProof/>
            <w:webHidden/>
          </w:rPr>
        </w:r>
        <w:r w:rsidR="00942381">
          <w:rPr>
            <w:noProof/>
            <w:webHidden/>
          </w:rPr>
          <w:fldChar w:fldCharType="separate"/>
        </w:r>
        <w:r w:rsidR="00942381">
          <w:rPr>
            <w:noProof/>
            <w:webHidden/>
          </w:rPr>
          <w:t>16</w:t>
        </w:r>
        <w:r w:rsidR="00942381">
          <w:rPr>
            <w:noProof/>
            <w:webHidden/>
          </w:rPr>
          <w:fldChar w:fldCharType="end"/>
        </w:r>
      </w:hyperlink>
    </w:p>
    <w:p w:rsidR="00942381" w:rsidRDefault="00F60648">
      <w:pPr>
        <w:pStyle w:val="11"/>
        <w:rPr>
          <w:rFonts w:asciiTheme="minorHAnsi" w:eastAsiaTheme="minorEastAsia" w:hAnsiTheme="minorHAnsi" w:cstheme="minorBidi"/>
          <w:noProof/>
          <w:szCs w:val="22"/>
        </w:rPr>
      </w:pPr>
      <w:hyperlink w:anchor="_Toc4058630" w:history="1">
        <w:r w:rsidR="00942381" w:rsidRPr="00A76193">
          <w:rPr>
            <w:rStyle w:val="a9"/>
            <w:b/>
            <w:bCs/>
            <w:noProof/>
          </w:rPr>
          <w:t xml:space="preserve">§5  </w:t>
        </w:r>
        <w:r w:rsidR="00942381" w:rsidRPr="00A76193">
          <w:rPr>
            <w:rStyle w:val="a9"/>
            <w:rFonts w:hint="eastAsia"/>
            <w:b/>
            <w:bCs/>
            <w:noProof/>
          </w:rPr>
          <w:t>托管人报告</w:t>
        </w:r>
        <w:r w:rsidR="00942381">
          <w:rPr>
            <w:noProof/>
            <w:webHidden/>
          </w:rPr>
          <w:tab/>
        </w:r>
        <w:r w:rsidR="00942381">
          <w:rPr>
            <w:noProof/>
            <w:webHidden/>
          </w:rPr>
          <w:fldChar w:fldCharType="begin"/>
        </w:r>
        <w:r w:rsidR="00942381">
          <w:rPr>
            <w:noProof/>
            <w:webHidden/>
          </w:rPr>
          <w:instrText xml:space="preserve"> PAGEREF _Toc4058630 \h </w:instrText>
        </w:r>
        <w:r w:rsidR="00942381">
          <w:rPr>
            <w:noProof/>
            <w:webHidden/>
          </w:rPr>
        </w:r>
        <w:r w:rsidR="00942381">
          <w:rPr>
            <w:noProof/>
            <w:webHidden/>
          </w:rPr>
          <w:fldChar w:fldCharType="separate"/>
        </w:r>
        <w:r w:rsidR="00942381">
          <w:rPr>
            <w:noProof/>
            <w:webHidden/>
          </w:rPr>
          <w:t>17</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31" w:history="1">
        <w:r w:rsidR="00942381" w:rsidRPr="00A76193">
          <w:rPr>
            <w:rStyle w:val="a9"/>
            <w:noProof/>
          </w:rPr>
          <w:t xml:space="preserve">5.1 </w:t>
        </w:r>
        <w:r w:rsidR="00942381" w:rsidRPr="00A76193">
          <w:rPr>
            <w:rStyle w:val="a9"/>
            <w:rFonts w:hint="eastAsia"/>
            <w:noProof/>
          </w:rPr>
          <w:t>报告期内本基金托管人遵规守信情况声明</w:t>
        </w:r>
        <w:r w:rsidR="00942381">
          <w:rPr>
            <w:noProof/>
            <w:webHidden/>
          </w:rPr>
          <w:tab/>
        </w:r>
        <w:r w:rsidR="00942381">
          <w:rPr>
            <w:noProof/>
            <w:webHidden/>
          </w:rPr>
          <w:fldChar w:fldCharType="begin"/>
        </w:r>
        <w:r w:rsidR="00942381">
          <w:rPr>
            <w:noProof/>
            <w:webHidden/>
          </w:rPr>
          <w:instrText xml:space="preserve"> PAGEREF _Toc4058631 \h </w:instrText>
        </w:r>
        <w:r w:rsidR="00942381">
          <w:rPr>
            <w:noProof/>
            <w:webHidden/>
          </w:rPr>
        </w:r>
        <w:r w:rsidR="00942381">
          <w:rPr>
            <w:noProof/>
            <w:webHidden/>
          </w:rPr>
          <w:fldChar w:fldCharType="separate"/>
        </w:r>
        <w:r w:rsidR="00942381">
          <w:rPr>
            <w:noProof/>
            <w:webHidden/>
          </w:rPr>
          <w:t>17</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32" w:history="1">
        <w:r w:rsidR="00942381" w:rsidRPr="00A76193">
          <w:rPr>
            <w:rStyle w:val="a9"/>
            <w:noProof/>
          </w:rPr>
          <w:t xml:space="preserve">5.2 </w:t>
        </w:r>
        <w:r w:rsidR="00942381" w:rsidRPr="00A76193">
          <w:rPr>
            <w:rStyle w:val="a9"/>
            <w:rFonts w:hint="eastAsia"/>
            <w:noProof/>
          </w:rPr>
          <w:t>托管人对报告期内本基金投资运作遵规守信、净值计算、利润分配等情况的说明</w:t>
        </w:r>
        <w:r w:rsidR="00942381">
          <w:rPr>
            <w:noProof/>
            <w:webHidden/>
          </w:rPr>
          <w:tab/>
        </w:r>
        <w:r w:rsidR="00942381">
          <w:rPr>
            <w:noProof/>
            <w:webHidden/>
          </w:rPr>
          <w:fldChar w:fldCharType="begin"/>
        </w:r>
        <w:r w:rsidR="00942381">
          <w:rPr>
            <w:noProof/>
            <w:webHidden/>
          </w:rPr>
          <w:instrText xml:space="preserve"> PAGEREF _Toc4058632 \h </w:instrText>
        </w:r>
        <w:r w:rsidR="00942381">
          <w:rPr>
            <w:noProof/>
            <w:webHidden/>
          </w:rPr>
        </w:r>
        <w:r w:rsidR="00942381">
          <w:rPr>
            <w:noProof/>
            <w:webHidden/>
          </w:rPr>
          <w:fldChar w:fldCharType="separate"/>
        </w:r>
        <w:r w:rsidR="00942381">
          <w:rPr>
            <w:noProof/>
            <w:webHidden/>
          </w:rPr>
          <w:t>17</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33" w:history="1">
        <w:r w:rsidR="00942381" w:rsidRPr="00A76193">
          <w:rPr>
            <w:rStyle w:val="a9"/>
            <w:noProof/>
          </w:rPr>
          <w:t xml:space="preserve">5.3 </w:t>
        </w:r>
        <w:r w:rsidR="00942381" w:rsidRPr="00A76193">
          <w:rPr>
            <w:rStyle w:val="a9"/>
            <w:rFonts w:hint="eastAsia"/>
            <w:noProof/>
          </w:rPr>
          <w:t>托管人对本年度报告中财务信息等内容的真实、准确和完整发表意见</w:t>
        </w:r>
        <w:r w:rsidR="00942381">
          <w:rPr>
            <w:noProof/>
            <w:webHidden/>
          </w:rPr>
          <w:tab/>
        </w:r>
        <w:r w:rsidR="00942381">
          <w:rPr>
            <w:noProof/>
            <w:webHidden/>
          </w:rPr>
          <w:fldChar w:fldCharType="begin"/>
        </w:r>
        <w:r w:rsidR="00942381">
          <w:rPr>
            <w:noProof/>
            <w:webHidden/>
          </w:rPr>
          <w:instrText xml:space="preserve"> PAGEREF _Toc4058633 \h </w:instrText>
        </w:r>
        <w:r w:rsidR="00942381">
          <w:rPr>
            <w:noProof/>
            <w:webHidden/>
          </w:rPr>
        </w:r>
        <w:r w:rsidR="00942381">
          <w:rPr>
            <w:noProof/>
            <w:webHidden/>
          </w:rPr>
          <w:fldChar w:fldCharType="separate"/>
        </w:r>
        <w:r w:rsidR="00942381">
          <w:rPr>
            <w:noProof/>
            <w:webHidden/>
          </w:rPr>
          <w:t>17</w:t>
        </w:r>
        <w:r w:rsidR="00942381">
          <w:rPr>
            <w:noProof/>
            <w:webHidden/>
          </w:rPr>
          <w:fldChar w:fldCharType="end"/>
        </w:r>
      </w:hyperlink>
    </w:p>
    <w:p w:rsidR="00942381" w:rsidRDefault="00F60648">
      <w:pPr>
        <w:pStyle w:val="11"/>
        <w:rPr>
          <w:rFonts w:asciiTheme="minorHAnsi" w:eastAsiaTheme="minorEastAsia" w:hAnsiTheme="minorHAnsi" w:cstheme="minorBidi"/>
          <w:noProof/>
          <w:szCs w:val="22"/>
        </w:rPr>
      </w:pPr>
      <w:hyperlink w:anchor="_Toc4058634" w:history="1">
        <w:r w:rsidR="00942381" w:rsidRPr="00A76193">
          <w:rPr>
            <w:rStyle w:val="a9"/>
            <w:b/>
            <w:bCs/>
            <w:noProof/>
          </w:rPr>
          <w:t xml:space="preserve">§6  </w:t>
        </w:r>
        <w:r w:rsidR="00942381" w:rsidRPr="00A76193">
          <w:rPr>
            <w:rStyle w:val="a9"/>
            <w:rFonts w:hint="eastAsia"/>
            <w:b/>
            <w:bCs/>
            <w:noProof/>
          </w:rPr>
          <w:t>审计报告</w:t>
        </w:r>
        <w:r w:rsidR="00942381">
          <w:rPr>
            <w:noProof/>
            <w:webHidden/>
          </w:rPr>
          <w:tab/>
        </w:r>
        <w:r w:rsidR="00942381">
          <w:rPr>
            <w:noProof/>
            <w:webHidden/>
          </w:rPr>
          <w:fldChar w:fldCharType="begin"/>
        </w:r>
        <w:r w:rsidR="00942381">
          <w:rPr>
            <w:noProof/>
            <w:webHidden/>
          </w:rPr>
          <w:instrText xml:space="preserve"> PAGEREF _Toc4058634 \h </w:instrText>
        </w:r>
        <w:r w:rsidR="00942381">
          <w:rPr>
            <w:noProof/>
            <w:webHidden/>
          </w:rPr>
        </w:r>
        <w:r w:rsidR="00942381">
          <w:rPr>
            <w:noProof/>
            <w:webHidden/>
          </w:rPr>
          <w:fldChar w:fldCharType="separate"/>
        </w:r>
        <w:r w:rsidR="00942381">
          <w:rPr>
            <w:noProof/>
            <w:webHidden/>
          </w:rPr>
          <w:t>17</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35" w:history="1">
        <w:r w:rsidR="00942381" w:rsidRPr="00A76193">
          <w:rPr>
            <w:rStyle w:val="a9"/>
            <w:noProof/>
          </w:rPr>
          <w:t xml:space="preserve">6.1 </w:t>
        </w:r>
        <w:r w:rsidR="00942381" w:rsidRPr="00A76193">
          <w:rPr>
            <w:rStyle w:val="a9"/>
            <w:rFonts w:hint="eastAsia"/>
            <w:noProof/>
          </w:rPr>
          <w:t>审计意见</w:t>
        </w:r>
        <w:r w:rsidR="00942381">
          <w:rPr>
            <w:noProof/>
            <w:webHidden/>
          </w:rPr>
          <w:tab/>
        </w:r>
        <w:r w:rsidR="00942381">
          <w:rPr>
            <w:noProof/>
            <w:webHidden/>
          </w:rPr>
          <w:fldChar w:fldCharType="begin"/>
        </w:r>
        <w:r w:rsidR="00942381">
          <w:rPr>
            <w:noProof/>
            <w:webHidden/>
          </w:rPr>
          <w:instrText xml:space="preserve"> PAGEREF _Toc4058635 \h </w:instrText>
        </w:r>
        <w:r w:rsidR="00942381">
          <w:rPr>
            <w:noProof/>
            <w:webHidden/>
          </w:rPr>
        </w:r>
        <w:r w:rsidR="00942381">
          <w:rPr>
            <w:noProof/>
            <w:webHidden/>
          </w:rPr>
          <w:fldChar w:fldCharType="separate"/>
        </w:r>
        <w:r w:rsidR="00942381">
          <w:rPr>
            <w:noProof/>
            <w:webHidden/>
          </w:rPr>
          <w:t>17</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36" w:history="1">
        <w:r w:rsidR="00942381" w:rsidRPr="00A76193">
          <w:rPr>
            <w:rStyle w:val="a9"/>
            <w:noProof/>
          </w:rPr>
          <w:t xml:space="preserve">6.2 </w:t>
        </w:r>
        <w:r w:rsidR="00942381" w:rsidRPr="00A76193">
          <w:rPr>
            <w:rStyle w:val="a9"/>
            <w:rFonts w:hint="eastAsia"/>
            <w:noProof/>
          </w:rPr>
          <w:t>形成审计意见的基础</w:t>
        </w:r>
        <w:r w:rsidR="00942381">
          <w:rPr>
            <w:noProof/>
            <w:webHidden/>
          </w:rPr>
          <w:tab/>
        </w:r>
        <w:r w:rsidR="00942381">
          <w:rPr>
            <w:noProof/>
            <w:webHidden/>
          </w:rPr>
          <w:fldChar w:fldCharType="begin"/>
        </w:r>
        <w:r w:rsidR="00942381">
          <w:rPr>
            <w:noProof/>
            <w:webHidden/>
          </w:rPr>
          <w:instrText xml:space="preserve"> PAGEREF _Toc4058636 \h </w:instrText>
        </w:r>
        <w:r w:rsidR="00942381">
          <w:rPr>
            <w:noProof/>
            <w:webHidden/>
          </w:rPr>
        </w:r>
        <w:r w:rsidR="00942381">
          <w:rPr>
            <w:noProof/>
            <w:webHidden/>
          </w:rPr>
          <w:fldChar w:fldCharType="separate"/>
        </w:r>
        <w:r w:rsidR="00942381">
          <w:rPr>
            <w:noProof/>
            <w:webHidden/>
          </w:rPr>
          <w:t>18</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37" w:history="1">
        <w:r w:rsidR="00942381" w:rsidRPr="00A76193">
          <w:rPr>
            <w:rStyle w:val="a9"/>
            <w:noProof/>
          </w:rPr>
          <w:t xml:space="preserve">6.3 </w:t>
        </w:r>
        <w:r w:rsidR="00942381" w:rsidRPr="00A76193">
          <w:rPr>
            <w:rStyle w:val="a9"/>
            <w:rFonts w:hint="eastAsia"/>
            <w:noProof/>
          </w:rPr>
          <w:t>管理层和治理层对财务报表的责任</w:t>
        </w:r>
        <w:r w:rsidR="00942381">
          <w:rPr>
            <w:noProof/>
            <w:webHidden/>
          </w:rPr>
          <w:tab/>
        </w:r>
        <w:r w:rsidR="00942381">
          <w:rPr>
            <w:noProof/>
            <w:webHidden/>
          </w:rPr>
          <w:fldChar w:fldCharType="begin"/>
        </w:r>
        <w:r w:rsidR="00942381">
          <w:rPr>
            <w:noProof/>
            <w:webHidden/>
          </w:rPr>
          <w:instrText xml:space="preserve"> PAGEREF _Toc4058637 \h </w:instrText>
        </w:r>
        <w:r w:rsidR="00942381">
          <w:rPr>
            <w:noProof/>
            <w:webHidden/>
          </w:rPr>
        </w:r>
        <w:r w:rsidR="00942381">
          <w:rPr>
            <w:noProof/>
            <w:webHidden/>
          </w:rPr>
          <w:fldChar w:fldCharType="separate"/>
        </w:r>
        <w:r w:rsidR="00942381">
          <w:rPr>
            <w:noProof/>
            <w:webHidden/>
          </w:rPr>
          <w:t>18</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38" w:history="1">
        <w:r w:rsidR="00942381" w:rsidRPr="00A76193">
          <w:rPr>
            <w:rStyle w:val="a9"/>
            <w:noProof/>
          </w:rPr>
          <w:t xml:space="preserve">6.4 </w:t>
        </w:r>
        <w:r w:rsidR="00942381" w:rsidRPr="00A76193">
          <w:rPr>
            <w:rStyle w:val="a9"/>
            <w:rFonts w:hint="eastAsia"/>
            <w:noProof/>
          </w:rPr>
          <w:t>注册会计师对财务报表审计的责任</w:t>
        </w:r>
        <w:r w:rsidR="00942381">
          <w:rPr>
            <w:noProof/>
            <w:webHidden/>
          </w:rPr>
          <w:tab/>
        </w:r>
        <w:r w:rsidR="00942381">
          <w:rPr>
            <w:noProof/>
            <w:webHidden/>
          </w:rPr>
          <w:fldChar w:fldCharType="begin"/>
        </w:r>
        <w:r w:rsidR="00942381">
          <w:rPr>
            <w:noProof/>
            <w:webHidden/>
          </w:rPr>
          <w:instrText xml:space="preserve"> PAGEREF _Toc4058638 \h </w:instrText>
        </w:r>
        <w:r w:rsidR="00942381">
          <w:rPr>
            <w:noProof/>
            <w:webHidden/>
          </w:rPr>
        </w:r>
        <w:r w:rsidR="00942381">
          <w:rPr>
            <w:noProof/>
            <w:webHidden/>
          </w:rPr>
          <w:fldChar w:fldCharType="separate"/>
        </w:r>
        <w:r w:rsidR="00942381">
          <w:rPr>
            <w:noProof/>
            <w:webHidden/>
          </w:rPr>
          <w:t>18</w:t>
        </w:r>
        <w:r w:rsidR="00942381">
          <w:rPr>
            <w:noProof/>
            <w:webHidden/>
          </w:rPr>
          <w:fldChar w:fldCharType="end"/>
        </w:r>
      </w:hyperlink>
    </w:p>
    <w:p w:rsidR="00942381" w:rsidRDefault="00F60648">
      <w:pPr>
        <w:pStyle w:val="11"/>
        <w:rPr>
          <w:rFonts w:asciiTheme="minorHAnsi" w:eastAsiaTheme="minorEastAsia" w:hAnsiTheme="minorHAnsi" w:cstheme="minorBidi"/>
          <w:noProof/>
          <w:szCs w:val="22"/>
        </w:rPr>
      </w:pPr>
      <w:hyperlink w:anchor="_Toc4058639" w:history="1">
        <w:r w:rsidR="00942381" w:rsidRPr="00A76193">
          <w:rPr>
            <w:rStyle w:val="a9"/>
            <w:b/>
            <w:bCs/>
            <w:noProof/>
          </w:rPr>
          <w:t>§7</w:t>
        </w:r>
        <w:r w:rsidR="00942381" w:rsidRPr="00A76193">
          <w:rPr>
            <w:rStyle w:val="a9"/>
            <w:rFonts w:hint="eastAsia"/>
            <w:b/>
            <w:bCs/>
            <w:noProof/>
          </w:rPr>
          <w:t>年度财务报表</w:t>
        </w:r>
        <w:r w:rsidR="00942381">
          <w:rPr>
            <w:noProof/>
            <w:webHidden/>
          </w:rPr>
          <w:tab/>
        </w:r>
        <w:r w:rsidR="00942381">
          <w:rPr>
            <w:noProof/>
            <w:webHidden/>
          </w:rPr>
          <w:fldChar w:fldCharType="begin"/>
        </w:r>
        <w:r w:rsidR="00942381">
          <w:rPr>
            <w:noProof/>
            <w:webHidden/>
          </w:rPr>
          <w:instrText xml:space="preserve"> PAGEREF _Toc4058639 \h </w:instrText>
        </w:r>
        <w:r w:rsidR="00942381">
          <w:rPr>
            <w:noProof/>
            <w:webHidden/>
          </w:rPr>
        </w:r>
        <w:r w:rsidR="00942381">
          <w:rPr>
            <w:noProof/>
            <w:webHidden/>
          </w:rPr>
          <w:fldChar w:fldCharType="separate"/>
        </w:r>
        <w:r w:rsidR="00942381">
          <w:rPr>
            <w:noProof/>
            <w:webHidden/>
          </w:rPr>
          <w:t>19</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40" w:history="1">
        <w:r w:rsidR="00942381" w:rsidRPr="00A76193">
          <w:rPr>
            <w:rStyle w:val="a9"/>
            <w:noProof/>
          </w:rPr>
          <w:t xml:space="preserve">7.1 </w:t>
        </w:r>
        <w:r w:rsidR="00942381" w:rsidRPr="00A76193">
          <w:rPr>
            <w:rStyle w:val="a9"/>
            <w:rFonts w:hint="eastAsia"/>
            <w:noProof/>
          </w:rPr>
          <w:t>资产负债表</w:t>
        </w:r>
        <w:r w:rsidR="00942381">
          <w:rPr>
            <w:noProof/>
            <w:webHidden/>
          </w:rPr>
          <w:tab/>
        </w:r>
        <w:r w:rsidR="00942381">
          <w:rPr>
            <w:noProof/>
            <w:webHidden/>
          </w:rPr>
          <w:fldChar w:fldCharType="begin"/>
        </w:r>
        <w:r w:rsidR="00942381">
          <w:rPr>
            <w:noProof/>
            <w:webHidden/>
          </w:rPr>
          <w:instrText xml:space="preserve"> PAGEREF _Toc4058640 \h </w:instrText>
        </w:r>
        <w:r w:rsidR="00942381">
          <w:rPr>
            <w:noProof/>
            <w:webHidden/>
          </w:rPr>
        </w:r>
        <w:r w:rsidR="00942381">
          <w:rPr>
            <w:noProof/>
            <w:webHidden/>
          </w:rPr>
          <w:fldChar w:fldCharType="separate"/>
        </w:r>
        <w:r w:rsidR="00942381">
          <w:rPr>
            <w:noProof/>
            <w:webHidden/>
          </w:rPr>
          <w:t>19</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41" w:history="1">
        <w:r w:rsidR="00942381" w:rsidRPr="00A76193">
          <w:rPr>
            <w:rStyle w:val="a9"/>
            <w:noProof/>
          </w:rPr>
          <w:t xml:space="preserve">7.2 </w:t>
        </w:r>
        <w:r w:rsidR="00942381" w:rsidRPr="00A76193">
          <w:rPr>
            <w:rStyle w:val="a9"/>
            <w:rFonts w:hint="eastAsia"/>
            <w:noProof/>
          </w:rPr>
          <w:t>利润表</w:t>
        </w:r>
        <w:r w:rsidR="00942381">
          <w:rPr>
            <w:noProof/>
            <w:webHidden/>
          </w:rPr>
          <w:tab/>
        </w:r>
        <w:r w:rsidR="00942381">
          <w:rPr>
            <w:noProof/>
            <w:webHidden/>
          </w:rPr>
          <w:fldChar w:fldCharType="begin"/>
        </w:r>
        <w:r w:rsidR="00942381">
          <w:rPr>
            <w:noProof/>
            <w:webHidden/>
          </w:rPr>
          <w:instrText xml:space="preserve"> PAGEREF _Toc4058641 \h </w:instrText>
        </w:r>
        <w:r w:rsidR="00942381">
          <w:rPr>
            <w:noProof/>
            <w:webHidden/>
          </w:rPr>
        </w:r>
        <w:r w:rsidR="00942381">
          <w:rPr>
            <w:noProof/>
            <w:webHidden/>
          </w:rPr>
          <w:fldChar w:fldCharType="separate"/>
        </w:r>
        <w:r w:rsidR="00942381">
          <w:rPr>
            <w:noProof/>
            <w:webHidden/>
          </w:rPr>
          <w:t>21</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42" w:history="1">
        <w:r w:rsidR="00942381" w:rsidRPr="00A76193">
          <w:rPr>
            <w:rStyle w:val="a9"/>
            <w:noProof/>
          </w:rPr>
          <w:t xml:space="preserve">7.3 </w:t>
        </w:r>
        <w:r w:rsidR="00942381" w:rsidRPr="00A76193">
          <w:rPr>
            <w:rStyle w:val="a9"/>
            <w:rFonts w:hint="eastAsia"/>
            <w:noProof/>
          </w:rPr>
          <w:t>所有者权益（基金净值）变动表</w:t>
        </w:r>
        <w:r w:rsidR="00942381">
          <w:rPr>
            <w:noProof/>
            <w:webHidden/>
          </w:rPr>
          <w:tab/>
        </w:r>
        <w:r w:rsidR="00942381">
          <w:rPr>
            <w:noProof/>
            <w:webHidden/>
          </w:rPr>
          <w:fldChar w:fldCharType="begin"/>
        </w:r>
        <w:r w:rsidR="00942381">
          <w:rPr>
            <w:noProof/>
            <w:webHidden/>
          </w:rPr>
          <w:instrText xml:space="preserve"> PAGEREF _Toc4058642 \h </w:instrText>
        </w:r>
        <w:r w:rsidR="00942381">
          <w:rPr>
            <w:noProof/>
            <w:webHidden/>
          </w:rPr>
        </w:r>
        <w:r w:rsidR="00942381">
          <w:rPr>
            <w:noProof/>
            <w:webHidden/>
          </w:rPr>
          <w:fldChar w:fldCharType="separate"/>
        </w:r>
        <w:r w:rsidR="00942381">
          <w:rPr>
            <w:noProof/>
            <w:webHidden/>
          </w:rPr>
          <w:t>22</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643" w:history="1">
        <w:r w:rsidR="00942381" w:rsidRPr="00A76193">
          <w:rPr>
            <w:rStyle w:val="a9"/>
            <w:noProof/>
          </w:rPr>
          <w:t xml:space="preserve">7.4 </w:t>
        </w:r>
        <w:r w:rsidR="00942381" w:rsidRPr="00A76193">
          <w:rPr>
            <w:rStyle w:val="a9"/>
            <w:rFonts w:hint="eastAsia"/>
            <w:noProof/>
          </w:rPr>
          <w:t>报表附注</w:t>
        </w:r>
        <w:r w:rsidR="00942381">
          <w:rPr>
            <w:noProof/>
            <w:webHidden/>
          </w:rPr>
          <w:tab/>
        </w:r>
        <w:r w:rsidR="00942381">
          <w:rPr>
            <w:noProof/>
            <w:webHidden/>
          </w:rPr>
          <w:fldChar w:fldCharType="begin"/>
        </w:r>
        <w:r w:rsidR="00942381">
          <w:rPr>
            <w:noProof/>
            <w:webHidden/>
          </w:rPr>
          <w:instrText xml:space="preserve"> PAGEREF _Toc4058643 \h </w:instrText>
        </w:r>
        <w:r w:rsidR="00942381">
          <w:rPr>
            <w:noProof/>
            <w:webHidden/>
          </w:rPr>
        </w:r>
        <w:r w:rsidR="00942381">
          <w:rPr>
            <w:noProof/>
            <w:webHidden/>
          </w:rPr>
          <w:fldChar w:fldCharType="separate"/>
        </w:r>
        <w:r w:rsidR="00942381">
          <w:rPr>
            <w:noProof/>
            <w:webHidden/>
          </w:rPr>
          <w:t>23</w:t>
        </w:r>
        <w:r w:rsidR="00942381">
          <w:rPr>
            <w:noProof/>
            <w:webHidden/>
          </w:rPr>
          <w:fldChar w:fldCharType="end"/>
        </w:r>
      </w:hyperlink>
    </w:p>
    <w:p w:rsidR="00942381" w:rsidRDefault="00F60648">
      <w:pPr>
        <w:pStyle w:val="11"/>
        <w:rPr>
          <w:rFonts w:asciiTheme="minorHAnsi" w:eastAsiaTheme="minorEastAsia" w:hAnsiTheme="minorHAnsi" w:cstheme="minorBidi"/>
          <w:noProof/>
          <w:szCs w:val="22"/>
        </w:rPr>
      </w:pPr>
      <w:hyperlink w:anchor="_Toc4058714" w:history="1">
        <w:r w:rsidR="00942381" w:rsidRPr="00A76193">
          <w:rPr>
            <w:rStyle w:val="a9"/>
            <w:b/>
            <w:noProof/>
          </w:rPr>
          <w:t>§8</w:t>
        </w:r>
        <w:r w:rsidR="00942381" w:rsidRPr="00A76193">
          <w:rPr>
            <w:rStyle w:val="a9"/>
            <w:rFonts w:hint="eastAsia"/>
            <w:b/>
            <w:noProof/>
          </w:rPr>
          <w:t>投资组合报告</w:t>
        </w:r>
        <w:r w:rsidR="00942381">
          <w:rPr>
            <w:noProof/>
            <w:webHidden/>
          </w:rPr>
          <w:tab/>
        </w:r>
        <w:r w:rsidR="00942381">
          <w:rPr>
            <w:noProof/>
            <w:webHidden/>
          </w:rPr>
          <w:fldChar w:fldCharType="begin"/>
        </w:r>
        <w:r w:rsidR="00942381">
          <w:rPr>
            <w:noProof/>
            <w:webHidden/>
          </w:rPr>
          <w:instrText xml:space="preserve"> PAGEREF _Toc4058714 \h </w:instrText>
        </w:r>
        <w:r w:rsidR="00942381">
          <w:rPr>
            <w:noProof/>
            <w:webHidden/>
          </w:rPr>
        </w:r>
        <w:r w:rsidR="00942381">
          <w:rPr>
            <w:noProof/>
            <w:webHidden/>
          </w:rPr>
          <w:fldChar w:fldCharType="separate"/>
        </w:r>
        <w:r w:rsidR="00942381">
          <w:rPr>
            <w:noProof/>
            <w:webHidden/>
          </w:rPr>
          <w:t>46</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15" w:history="1">
        <w:r w:rsidR="00942381" w:rsidRPr="00A76193">
          <w:rPr>
            <w:rStyle w:val="a9"/>
            <w:noProof/>
          </w:rPr>
          <w:t xml:space="preserve">8.1 </w:t>
        </w:r>
        <w:r w:rsidR="00942381" w:rsidRPr="00A76193">
          <w:rPr>
            <w:rStyle w:val="a9"/>
            <w:rFonts w:hint="eastAsia"/>
            <w:noProof/>
          </w:rPr>
          <w:t>期末基金资产组合情况</w:t>
        </w:r>
        <w:r w:rsidR="00942381">
          <w:rPr>
            <w:noProof/>
            <w:webHidden/>
          </w:rPr>
          <w:tab/>
        </w:r>
        <w:r w:rsidR="00942381">
          <w:rPr>
            <w:noProof/>
            <w:webHidden/>
          </w:rPr>
          <w:fldChar w:fldCharType="begin"/>
        </w:r>
        <w:r w:rsidR="00942381">
          <w:rPr>
            <w:noProof/>
            <w:webHidden/>
          </w:rPr>
          <w:instrText xml:space="preserve"> PAGEREF _Toc4058715 \h </w:instrText>
        </w:r>
        <w:r w:rsidR="00942381">
          <w:rPr>
            <w:noProof/>
            <w:webHidden/>
          </w:rPr>
        </w:r>
        <w:r w:rsidR="00942381">
          <w:rPr>
            <w:noProof/>
            <w:webHidden/>
          </w:rPr>
          <w:fldChar w:fldCharType="separate"/>
        </w:r>
        <w:r w:rsidR="00942381">
          <w:rPr>
            <w:noProof/>
            <w:webHidden/>
          </w:rPr>
          <w:t>46</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16" w:history="1">
        <w:r w:rsidR="00942381" w:rsidRPr="00A76193">
          <w:rPr>
            <w:rStyle w:val="a9"/>
            <w:noProof/>
          </w:rPr>
          <w:t>8.2</w:t>
        </w:r>
        <w:r w:rsidR="00942381" w:rsidRPr="00A76193">
          <w:rPr>
            <w:rStyle w:val="a9"/>
            <w:rFonts w:hint="eastAsia"/>
            <w:noProof/>
          </w:rPr>
          <w:t>期末按行业分类的股票投资组合</w:t>
        </w:r>
        <w:r w:rsidR="00942381">
          <w:rPr>
            <w:noProof/>
            <w:webHidden/>
          </w:rPr>
          <w:tab/>
        </w:r>
        <w:r w:rsidR="00942381">
          <w:rPr>
            <w:noProof/>
            <w:webHidden/>
          </w:rPr>
          <w:fldChar w:fldCharType="begin"/>
        </w:r>
        <w:r w:rsidR="00942381">
          <w:rPr>
            <w:noProof/>
            <w:webHidden/>
          </w:rPr>
          <w:instrText xml:space="preserve"> PAGEREF _Toc4058716 \h </w:instrText>
        </w:r>
        <w:r w:rsidR="00942381">
          <w:rPr>
            <w:noProof/>
            <w:webHidden/>
          </w:rPr>
        </w:r>
        <w:r w:rsidR="00942381">
          <w:rPr>
            <w:noProof/>
            <w:webHidden/>
          </w:rPr>
          <w:fldChar w:fldCharType="separate"/>
        </w:r>
        <w:r w:rsidR="00942381">
          <w:rPr>
            <w:noProof/>
            <w:webHidden/>
          </w:rPr>
          <w:t>47</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17" w:history="1">
        <w:r w:rsidR="00942381" w:rsidRPr="00A76193">
          <w:rPr>
            <w:rStyle w:val="a9"/>
            <w:noProof/>
          </w:rPr>
          <w:t>8.3</w:t>
        </w:r>
        <w:r w:rsidR="00942381" w:rsidRPr="00A76193">
          <w:rPr>
            <w:rStyle w:val="a9"/>
            <w:rFonts w:hint="eastAsia"/>
            <w:noProof/>
          </w:rPr>
          <w:t>期末按公允价值占基金资产净值比例大小排序的所有股票投资明细</w:t>
        </w:r>
        <w:r w:rsidR="00942381">
          <w:rPr>
            <w:noProof/>
            <w:webHidden/>
          </w:rPr>
          <w:tab/>
        </w:r>
        <w:r w:rsidR="00942381">
          <w:rPr>
            <w:noProof/>
            <w:webHidden/>
          </w:rPr>
          <w:fldChar w:fldCharType="begin"/>
        </w:r>
        <w:r w:rsidR="00942381">
          <w:rPr>
            <w:noProof/>
            <w:webHidden/>
          </w:rPr>
          <w:instrText xml:space="preserve"> PAGEREF _Toc4058717 \h </w:instrText>
        </w:r>
        <w:r w:rsidR="00942381">
          <w:rPr>
            <w:noProof/>
            <w:webHidden/>
          </w:rPr>
        </w:r>
        <w:r w:rsidR="00942381">
          <w:rPr>
            <w:noProof/>
            <w:webHidden/>
          </w:rPr>
          <w:fldChar w:fldCharType="separate"/>
        </w:r>
        <w:r w:rsidR="00942381">
          <w:rPr>
            <w:noProof/>
            <w:webHidden/>
          </w:rPr>
          <w:t>48</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18" w:history="1">
        <w:r w:rsidR="00942381" w:rsidRPr="00A76193">
          <w:rPr>
            <w:rStyle w:val="a9"/>
            <w:noProof/>
          </w:rPr>
          <w:t>8.4</w:t>
        </w:r>
        <w:r w:rsidR="00942381" w:rsidRPr="00A76193">
          <w:rPr>
            <w:rStyle w:val="a9"/>
            <w:rFonts w:hint="eastAsia"/>
            <w:noProof/>
          </w:rPr>
          <w:t>报告期内股票投资组合的重大变动</w:t>
        </w:r>
        <w:r w:rsidR="00942381">
          <w:rPr>
            <w:noProof/>
            <w:webHidden/>
          </w:rPr>
          <w:tab/>
        </w:r>
        <w:r w:rsidR="00942381">
          <w:rPr>
            <w:noProof/>
            <w:webHidden/>
          </w:rPr>
          <w:fldChar w:fldCharType="begin"/>
        </w:r>
        <w:r w:rsidR="00942381">
          <w:rPr>
            <w:noProof/>
            <w:webHidden/>
          </w:rPr>
          <w:instrText xml:space="preserve"> PAGEREF _Toc4058718 \h </w:instrText>
        </w:r>
        <w:r w:rsidR="00942381">
          <w:rPr>
            <w:noProof/>
            <w:webHidden/>
          </w:rPr>
        </w:r>
        <w:r w:rsidR="00942381">
          <w:rPr>
            <w:noProof/>
            <w:webHidden/>
          </w:rPr>
          <w:fldChar w:fldCharType="separate"/>
        </w:r>
        <w:r w:rsidR="00942381">
          <w:rPr>
            <w:noProof/>
            <w:webHidden/>
          </w:rPr>
          <w:t>49</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22" w:history="1">
        <w:r w:rsidR="00942381" w:rsidRPr="00A76193">
          <w:rPr>
            <w:rStyle w:val="a9"/>
            <w:noProof/>
          </w:rPr>
          <w:t>8.5</w:t>
        </w:r>
        <w:r w:rsidR="00942381" w:rsidRPr="00A76193">
          <w:rPr>
            <w:rStyle w:val="a9"/>
            <w:rFonts w:hint="eastAsia"/>
            <w:noProof/>
          </w:rPr>
          <w:t>期末按债券品种分类的债券投资组合</w:t>
        </w:r>
        <w:r w:rsidR="00942381">
          <w:rPr>
            <w:noProof/>
            <w:webHidden/>
          </w:rPr>
          <w:tab/>
        </w:r>
        <w:r w:rsidR="00942381">
          <w:rPr>
            <w:noProof/>
            <w:webHidden/>
          </w:rPr>
          <w:fldChar w:fldCharType="begin"/>
        </w:r>
        <w:r w:rsidR="00942381">
          <w:rPr>
            <w:noProof/>
            <w:webHidden/>
          </w:rPr>
          <w:instrText xml:space="preserve"> PAGEREF _Toc4058722 \h </w:instrText>
        </w:r>
        <w:r w:rsidR="00942381">
          <w:rPr>
            <w:noProof/>
            <w:webHidden/>
          </w:rPr>
        </w:r>
        <w:r w:rsidR="00942381">
          <w:rPr>
            <w:noProof/>
            <w:webHidden/>
          </w:rPr>
          <w:fldChar w:fldCharType="separate"/>
        </w:r>
        <w:r w:rsidR="00942381">
          <w:rPr>
            <w:noProof/>
            <w:webHidden/>
          </w:rPr>
          <w:t>51</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23" w:history="1">
        <w:r w:rsidR="00942381" w:rsidRPr="00A76193">
          <w:rPr>
            <w:rStyle w:val="a9"/>
            <w:noProof/>
          </w:rPr>
          <w:t>8.6</w:t>
        </w:r>
        <w:r w:rsidR="00942381" w:rsidRPr="00A76193">
          <w:rPr>
            <w:rStyle w:val="a9"/>
            <w:rFonts w:hint="eastAsia"/>
            <w:noProof/>
          </w:rPr>
          <w:t>期末按公允价值占基金资产净值比例大小排序的前五名债券投资明细</w:t>
        </w:r>
        <w:r w:rsidR="00942381">
          <w:rPr>
            <w:noProof/>
            <w:webHidden/>
          </w:rPr>
          <w:tab/>
        </w:r>
        <w:r w:rsidR="00942381">
          <w:rPr>
            <w:noProof/>
            <w:webHidden/>
          </w:rPr>
          <w:fldChar w:fldCharType="begin"/>
        </w:r>
        <w:r w:rsidR="00942381">
          <w:rPr>
            <w:noProof/>
            <w:webHidden/>
          </w:rPr>
          <w:instrText xml:space="preserve"> PAGEREF _Toc4058723 \h </w:instrText>
        </w:r>
        <w:r w:rsidR="00942381">
          <w:rPr>
            <w:noProof/>
            <w:webHidden/>
          </w:rPr>
        </w:r>
        <w:r w:rsidR="00942381">
          <w:rPr>
            <w:noProof/>
            <w:webHidden/>
          </w:rPr>
          <w:fldChar w:fldCharType="separate"/>
        </w:r>
        <w:r w:rsidR="00942381">
          <w:rPr>
            <w:noProof/>
            <w:webHidden/>
          </w:rPr>
          <w:t>51</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24" w:history="1">
        <w:r w:rsidR="00942381" w:rsidRPr="00A76193">
          <w:rPr>
            <w:rStyle w:val="a9"/>
            <w:noProof/>
          </w:rPr>
          <w:t>8.7</w:t>
        </w:r>
        <w:r w:rsidR="00942381" w:rsidRPr="00A76193">
          <w:rPr>
            <w:rStyle w:val="a9"/>
            <w:rFonts w:hint="eastAsia"/>
            <w:noProof/>
          </w:rPr>
          <w:t>期末按公允价值占基金资产净值比例大小排序的所有资产支持证券投资明细</w:t>
        </w:r>
        <w:r w:rsidR="00942381">
          <w:rPr>
            <w:noProof/>
            <w:webHidden/>
          </w:rPr>
          <w:tab/>
        </w:r>
        <w:r w:rsidR="00942381">
          <w:rPr>
            <w:noProof/>
            <w:webHidden/>
          </w:rPr>
          <w:fldChar w:fldCharType="begin"/>
        </w:r>
        <w:r w:rsidR="00942381">
          <w:rPr>
            <w:noProof/>
            <w:webHidden/>
          </w:rPr>
          <w:instrText xml:space="preserve"> PAGEREF _Toc4058724 \h </w:instrText>
        </w:r>
        <w:r w:rsidR="00942381">
          <w:rPr>
            <w:noProof/>
            <w:webHidden/>
          </w:rPr>
        </w:r>
        <w:r w:rsidR="00942381">
          <w:rPr>
            <w:noProof/>
            <w:webHidden/>
          </w:rPr>
          <w:fldChar w:fldCharType="separate"/>
        </w:r>
        <w:r w:rsidR="00942381">
          <w:rPr>
            <w:noProof/>
            <w:webHidden/>
          </w:rPr>
          <w:t>51</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25" w:history="1">
        <w:r w:rsidR="00942381" w:rsidRPr="00A76193">
          <w:rPr>
            <w:rStyle w:val="a9"/>
            <w:noProof/>
          </w:rPr>
          <w:t>8.8</w:t>
        </w:r>
        <w:r w:rsidR="00942381" w:rsidRPr="00A76193">
          <w:rPr>
            <w:rStyle w:val="a9"/>
            <w:rFonts w:hint="eastAsia"/>
            <w:noProof/>
          </w:rPr>
          <w:t>报告期末按公允价值占基金资产净值比例大小排序的前五名贵金属投资明细</w:t>
        </w:r>
        <w:r w:rsidR="00942381">
          <w:rPr>
            <w:noProof/>
            <w:webHidden/>
          </w:rPr>
          <w:tab/>
        </w:r>
        <w:r w:rsidR="00942381">
          <w:rPr>
            <w:noProof/>
            <w:webHidden/>
          </w:rPr>
          <w:fldChar w:fldCharType="begin"/>
        </w:r>
        <w:r w:rsidR="00942381">
          <w:rPr>
            <w:noProof/>
            <w:webHidden/>
          </w:rPr>
          <w:instrText xml:space="preserve"> PAGEREF _Toc4058725 \h </w:instrText>
        </w:r>
        <w:r w:rsidR="00942381">
          <w:rPr>
            <w:noProof/>
            <w:webHidden/>
          </w:rPr>
        </w:r>
        <w:r w:rsidR="00942381">
          <w:rPr>
            <w:noProof/>
            <w:webHidden/>
          </w:rPr>
          <w:fldChar w:fldCharType="separate"/>
        </w:r>
        <w:r w:rsidR="00942381">
          <w:rPr>
            <w:noProof/>
            <w:webHidden/>
          </w:rPr>
          <w:t>51</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26" w:history="1">
        <w:r w:rsidR="00942381" w:rsidRPr="00A76193">
          <w:rPr>
            <w:rStyle w:val="a9"/>
            <w:noProof/>
          </w:rPr>
          <w:t>8.9</w:t>
        </w:r>
        <w:r w:rsidR="00942381" w:rsidRPr="00A76193">
          <w:rPr>
            <w:rStyle w:val="a9"/>
            <w:rFonts w:hint="eastAsia"/>
            <w:noProof/>
          </w:rPr>
          <w:t>期末按公允价值占基金资产净值比例大小排序的前五名权证投资明细</w:t>
        </w:r>
        <w:r w:rsidR="00942381">
          <w:rPr>
            <w:noProof/>
            <w:webHidden/>
          </w:rPr>
          <w:tab/>
        </w:r>
        <w:r w:rsidR="00942381">
          <w:rPr>
            <w:noProof/>
            <w:webHidden/>
          </w:rPr>
          <w:fldChar w:fldCharType="begin"/>
        </w:r>
        <w:r w:rsidR="00942381">
          <w:rPr>
            <w:noProof/>
            <w:webHidden/>
          </w:rPr>
          <w:instrText xml:space="preserve"> PAGEREF _Toc4058726 \h </w:instrText>
        </w:r>
        <w:r w:rsidR="00942381">
          <w:rPr>
            <w:noProof/>
            <w:webHidden/>
          </w:rPr>
        </w:r>
        <w:r w:rsidR="00942381">
          <w:rPr>
            <w:noProof/>
            <w:webHidden/>
          </w:rPr>
          <w:fldChar w:fldCharType="separate"/>
        </w:r>
        <w:r w:rsidR="00942381">
          <w:rPr>
            <w:noProof/>
            <w:webHidden/>
          </w:rPr>
          <w:t>51</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27" w:history="1">
        <w:r w:rsidR="00942381" w:rsidRPr="00A76193">
          <w:rPr>
            <w:rStyle w:val="a9"/>
            <w:noProof/>
          </w:rPr>
          <w:t xml:space="preserve">8.10 </w:t>
        </w:r>
        <w:r w:rsidR="00942381" w:rsidRPr="00A76193">
          <w:rPr>
            <w:rStyle w:val="a9"/>
            <w:rFonts w:hint="eastAsia"/>
            <w:noProof/>
          </w:rPr>
          <w:t>报告期末本基金投资的股指期货交易情况说明</w:t>
        </w:r>
        <w:r w:rsidR="00942381">
          <w:rPr>
            <w:noProof/>
            <w:webHidden/>
          </w:rPr>
          <w:tab/>
        </w:r>
        <w:r w:rsidR="00942381">
          <w:rPr>
            <w:noProof/>
            <w:webHidden/>
          </w:rPr>
          <w:fldChar w:fldCharType="begin"/>
        </w:r>
        <w:r w:rsidR="00942381">
          <w:rPr>
            <w:noProof/>
            <w:webHidden/>
          </w:rPr>
          <w:instrText xml:space="preserve"> PAGEREF _Toc4058727 \h </w:instrText>
        </w:r>
        <w:r w:rsidR="00942381">
          <w:rPr>
            <w:noProof/>
            <w:webHidden/>
          </w:rPr>
        </w:r>
        <w:r w:rsidR="00942381">
          <w:rPr>
            <w:noProof/>
            <w:webHidden/>
          </w:rPr>
          <w:fldChar w:fldCharType="separate"/>
        </w:r>
        <w:r w:rsidR="00942381">
          <w:rPr>
            <w:noProof/>
            <w:webHidden/>
          </w:rPr>
          <w:t>52</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28" w:history="1">
        <w:r w:rsidR="00942381" w:rsidRPr="00A76193">
          <w:rPr>
            <w:rStyle w:val="a9"/>
            <w:noProof/>
          </w:rPr>
          <w:t>8.11</w:t>
        </w:r>
        <w:r w:rsidR="00942381" w:rsidRPr="00A76193">
          <w:rPr>
            <w:rStyle w:val="a9"/>
            <w:rFonts w:hint="eastAsia"/>
            <w:noProof/>
          </w:rPr>
          <w:t>报告期末本基金投资的国债期货交易情况说明</w:t>
        </w:r>
        <w:r w:rsidR="00942381">
          <w:rPr>
            <w:noProof/>
            <w:webHidden/>
          </w:rPr>
          <w:tab/>
        </w:r>
        <w:r w:rsidR="00942381">
          <w:rPr>
            <w:noProof/>
            <w:webHidden/>
          </w:rPr>
          <w:fldChar w:fldCharType="begin"/>
        </w:r>
        <w:r w:rsidR="00942381">
          <w:rPr>
            <w:noProof/>
            <w:webHidden/>
          </w:rPr>
          <w:instrText xml:space="preserve"> PAGEREF _Toc4058728 \h </w:instrText>
        </w:r>
        <w:r w:rsidR="00942381">
          <w:rPr>
            <w:noProof/>
            <w:webHidden/>
          </w:rPr>
        </w:r>
        <w:r w:rsidR="00942381">
          <w:rPr>
            <w:noProof/>
            <w:webHidden/>
          </w:rPr>
          <w:fldChar w:fldCharType="separate"/>
        </w:r>
        <w:r w:rsidR="00942381">
          <w:rPr>
            <w:noProof/>
            <w:webHidden/>
          </w:rPr>
          <w:t>52</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29" w:history="1">
        <w:r w:rsidR="00942381" w:rsidRPr="00A76193">
          <w:rPr>
            <w:rStyle w:val="a9"/>
            <w:noProof/>
          </w:rPr>
          <w:t xml:space="preserve">8.12 </w:t>
        </w:r>
        <w:r w:rsidR="00942381" w:rsidRPr="00A76193">
          <w:rPr>
            <w:rStyle w:val="a9"/>
            <w:rFonts w:hint="eastAsia"/>
            <w:noProof/>
          </w:rPr>
          <w:t>投资组合报告附注</w:t>
        </w:r>
        <w:r w:rsidR="00942381">
          <w:rPr>
            <w:noProof/>
            <w:webHidden/>
          </w:rPr>
          <w:tab/>
        </w:r>
        <w:r w:rsidR="00942381">
          <w:rPr>
            <w:noProof/>
            <w:webHidden/>
          </w:rPr>
          <w:fldChar w:fldCharType="begin"/>
        </w:r>
        <w:r w:rsidR="00942381">
          <w:rPr>
            <w:noProof/>
            <w:webHidden/>
          </w:rPr>
          <w:instrText xml:space="preserve"> PAGEREF _Toc4058729 \h </w:instrText>
        </w:r>
        <w:r w:rsidR="00942381">
          <w:rPr>
            <w:noProof/>
            <w:webHidden/>
          </w:rPr>
        </w:r>
        <w:r w:rsidR="00942381">
          <w:rPr>
            <w:noProof/>
            <w:webHidden/>
          </w:rPr>
          <w:fldChar w:fldCharType="separate"/>
        </w:r>
        <w:r w:rsidR="00942381">
          <w:rPr>
            <w:noProof/>
            <w:webHidden/>
          </w:rPr>
          <w:t>52</w:t>
        </w:r>
        <w:r w:rsidR="00942381">
          <w:rPr>
            <w:noProof/>
            <w:webHidden/>
          </w:rPr>
          <w:fldChar w:fldCharType="end"/>
        </w:r>
      </w:hyperlink>
    </w:p>
    <w:p w:rsidR="00942381" w:rsidRDefault="00F60648">
      <w:pPr>
        <w:pStyle w:val="11"/>
        <w:rPr>
          <w:rFonts w:asciiTheme="minorHAnsi" w:eastAsiaTheme="minorEastAsia" w:hAnsiTheme="minorHAnsi" w:cstheme="minorBidi"/>
          <w:noProof/>
          <w:szCs w:val="22"/>
        </w:rPr>
      </w:pPr>
      <w:hyperlink w:anchor="_Toc4058734" w:history="1">
        <w:r w:rsidR="00942381" w:rsidRPr="00A76193">
          <w:rPr>
            <w:rStyle w:val="a9"/>
            <w:b/>
            <w:noProof/>
          </w:rPr>
          <w:t>§9</w:t>
        </w:r>
        <w:r w:rsidR="00942381" w:rsidRPr="00A76193">
          <w:rPr>
            <w:rStyle w:val="a9"/>
            <w:rFonts w:hint="eastAsia"/>
            <w:b/>
            <w:noProof/>
          </w:rPr>
          <w:t>基金份额持有人信息</w:t>
        </w:r>
        <w:r w:rsidR="00942381">
          <w:rPr>
            <w:noProof/>
            <w:webHidden/>
          </w:rPr>
          <w:tab/>
        </w:r>
        <w:r w:rsidR="00942381">
          <w:rPr>
            <w:noProof/>
            <w:webHidden/>
          </w:rPr>
          <w:fldChar w:fldCharType="begin"/>
        </w:r>
        <w:r w:rsidR="00942381">
          <w:rPr>
            <w:noProof/>
            <w:webHidden/>
          </w:rPr>
          <w:instrText xml:space="preserve"> PAGEREF _Toc4058734 \h </w:instrText>
        </w:r>
        <w:r w:rsidR="00942381">
          <w:rPr>
            <w:noProof/>
            <w:webHidden/>
          </w:rPr>
        </w:r>
        <w:r w:rsidR="00942381">
          <w:rPr>
            <w:noProof/>
            <w:webHidden/>
          </w:rPr>
          <w:fldChar w:fldCharType="separate"/>
        </w:r>
        <w:r w:rsidR="00942381">
          <w:rPr>
            <w:noProof/>
            <w:webHidden/>
          </w:rPr>
          <w:t>53</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35" w:history="1">
        <w:r w:rsidR="00942381" w:rsidRPr="00A76193">
          <w:rPr>
            <w:rStyle w:val="a9"/>
            <w:noProof/>
          </w:rPr>
          <w:t xml:space="preserve">9.1 </w:t>
        </w:r>
        <w:r w:rsidR="00942381" w:rsidRPr="00A76193">
          <w:rPr>
            <w:rStyle w:val="a9"/>
            <w:rFonts w:hint="eastAsia"/>
            <w:noProof/>
          </w:rPr>
          <w:t>期末基金份额持有人户数及持有人结构</w:t>
        </w:r>
        <w:r w:rsidR="00942381">
          <w:rPr>
            <w:noProof/>
            <w:webHidden/>
          </w:rPr>
          <w:tab/>
        </w:r>
        <w:r w:rsidR="00942381">
          <w:rPr>
            <w:noProof/>
            <w:webHidden/>
          </w:rPr>
          <w:fldChar w:fldCharType="begin"/>
        </w:r>
        <w:r w:rsidR="00942381">
          <w:rPr>
            <w:noProof/>
            <w:webHidden/>
          </w:rPr>
          <w:instrText xml:space="preserve"> PAGEREF _Toc4058735 \h </w:instrText>
        </w:r>
        <w:r w:rsidR="00942381">
          <w:rPr>
            <w:noProof/>
            <w:webHidden/>
          </w:rPr>
        </w:r>
        <w:r w:rsidR="00942381">
          <w:rPr>
            <w:noProof/>
            <w:webHidden/>
          </w:rPr>
          <w:fldChar w:fldCharType="separate"/>
        </w:r>
        <w:r w:rsidR="00942381">
          <w:rPr>
            <w:noProof/>
            <w:webHidden/>
          </w:rPr>
          <w:t>53</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36" w:history="1">
        <w:r w:rsidR="00942381" w:rsidRPr="00A76193">
          <w:rPr>
            <w:rStyle w:val="a9"/>
            <w:noProof/>
          </w:rPr>
          <w:t>9.2</w:t>
        </w:r>
        <w:r w:rsidR="00942381" w:rsidRPr="00A76193">
          <w:rPr>
            <w:rStyle w:val="a9"/>
            <w:rFonts w:hint="eastAsia"/>
            <w:noProof/>
          </w:rPr>
          <w:t>期末基金管理人的从业人员持有本基金的情况</w:t>
        </w:r>
        <w:r w:rsidR="00942381">
          <w:rPr>
            <w:noProof/>
            <w:webHidden/>
          </w:rPr>
          <w:tab/>
        </w:r>
        <w:r w:rsidR="00942381">
          <w:rPr>
            <w:noProof/>
            <w:webHidden/>
          </w:rPr>
          <w:fldChar w:fldCharType="begin"/>
        </w:r>
        <w:r w:rsidR="00942381">
          <w:rPr>
            <w:noProof/>
            <w:webHidden/>
          </w:rPr>
          <w:instrText xml:space="preserve"> PAGEREF _Toc4058736 \h </w:instrText>
        </w:r>
        <w:r w:rsidR="00942381">
          <w:rPr>
            <w:noProof/>
            <w:webHidden/>
          </w:rPr>
        </w:r>
        <w:r w:rsidR="00942381">
          <w:rPr>
            <w:noProof/>
            <w:webHidden/>
          </w:rPr>
          <w:fldChar w:fldCharType="separate"/>
        </w:r>
        <w:r w:rsidR="00942381">
          <w:rPr>
            <w:noProof/>
            <w:webHidden/>
          </w:rPr>
          <w:t>53</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37" w:history="1">
        <w:r w:rsidR="00942381" w:rsidRPr="00A76193">
          <w:rPr>
            <w:rStyle w:val="a9"/>
            <w:noProof/>
          </w:rPr>
          <w:t>9.3</w:t>
        </w:r>
        <w:r w:rsidR="00942381" w:rsidRPr="00A76193">
          <w:rPr>
            <w:rStyle w:val="a9"/>
            <w:rFonts w:hint="eastAsia"/>
            <w:noProof/>
          </w:rPr>
          <w:t>期末基金管理人的从业人员持有本开放式基金份额总量区间的情况</w:t>
        </w:r>
        <w:r w:rsidR="00942381">
          <w:rPr>
            <w:noProof/>
            <w:webHidden/>
          </w:rPr>
          <w:tab/>
        </w:r>
        <w:r w:rsidR="00942381">
          <w:rPr>
            <w:noProof/>
            <w:webHidden/>
          </w:rPr>
          <w:fldChar w:fldCharType="begin"/>
        </w:r>
        <w:r w:rsidR="00942381">
          <w:rPr>
            <w:noProof/>
            <w:webHidden/>
          </w:rPr>
          <w:instrText xml:space="preserve"> PAGEREF _Toc4058737 \h </w:instrText>
        </w:r>
        <w:r w:rsidR="00942381">
          <w:rPr>
            <w:noProof/>
            <w:webHidden/>
          </w:rPr>
        </w:r>
        <w:r w:rsidR="00942381">
          <w:rPr>
            <w:noProof/>
            <w:webHidden/>
          </w:rPr>
          <w:fldChar w:fldCharType="separate"/>
        </w:r>
        <w:r w:rsidR="00942381">
          <w:rPr>
            <w:noProof/>
            <w:webHidden/>
          </w:rPr>
          <w:t>53</w:t>
        </w:r>
        <w:r w:rsidR="00942381">
          <w:rPr>
            <w:noProof/>
            <w:webHidden/>
          </w:rPr>
          <w:fldChar w:fldCharType="end"/>
        </w:r>
      </w:hyperlink>
    </w:p>
    <w:p w:rsidR="00942381" w:rsidRDefault="00F60648">
      <w:pPr>
        <w:pStyle w:val="11"/>
        <w:rPr>
          <w:rFonts w:asciiTheme="minorHAnsi" w:eastAsiaTheme="minorEastAsia" w:hAnsiTheme="minorHAnsi" w:cstheme="minorBidi"/>
          <w:noProof/>
          <w:szCs w:val="22"/>
        </w:rPr>
      </w:pPr>
      <w:hyperlink w:anchor="_Toc4058738" w:history="1">
        <w:r w:rsidR="00942381" w:rsidRPr="00A76193">
          <w:rPr>
            <w:rStyle w:val="a9"/>
            <w:b/>
            <w:bCs/>
            <w:noProof/>
          </w:rPr>
          <w:t>§10</w:t>
        </w:r>
        <w:r w:rsidR="00942381" w:rsidRPr="00A76193">
          <w:rPr>
            <w:rStyle w:val="a9"/>
            <w:rFonts w:hint="eastAsia"/>
            <w:b/>
            <w:bCs/>
            <w:noProof/>
          </w:rPr>
          <w:t>开放式基金份额变动</w:t>
        </w:r>
        <w:r w:rsidR="00942381">
          <w:rPr>
            <w:noProof/>
            <w:webHidden/>
          </w:rPr>
          <w:tab/>
        </w:r>
        <w:r w:rsidR="00942381">
          <w:rPr>
            <w:noProof/>
            <w:webHidden/>
          </w:rPr>
          <w:fldChar w:fldCharType="begin"/>
        </w:r>
        <w:r w:rsidR="00942381">
          <w:rPr>
            <w:noProof/>
            <w:webHidden/>
          </w:rPr>
          <w:instrText xml:space="preserve"> PAGEREF _Toc4058738 \h </w:instrText>
        </w:r>
        <w:r w:rsidR="00942381">
          <w:rPr>
            <w:noProof/>
            <w:webHidden/>
          </w:rPr>
        </w:r>
        <w:r w:rsidR="00942381">
          <w:rPr>
            <w:noProof/>
            <w:webHidden/>
          </w:rPr>
          <w:fldChar w:fldCharType="separate"/>
        </w:r>
        <w:r w:rsidR="00942381">
          <w:rPr>
            <w:noProof/>
            <w:webHidden/>
          </w:rPr>
          <w:t>53</w:t>
        </w:r>
        <w:r w:rsidR="00942381">
          <w:rPr>
            <w:noProof/>
            <w:webHidden/>
          </w:rPr>
          <w:fldChar w:fldCharType="end"/>
        </w:r>
      </w:hyperlink>
    </w:p>
    <w:p w:rsidR="00942381" w:rsidRDefault="00F60648">
      <w:pPr>
        <w:pStyle w:val="11"/>
        <w:rPr>
          <w:rFonts w:asciiTheme="minorHAnsi" w:eastAsiaTheme="minorEastAsia" w:hAnsiTheme="minorHAnsi" w:cstheme="minorBidi"/>
          <w:noProof/>
          <w:szCs w:val="22"/>
        </w:rPr>
      </w:pPr>
      <w:hyperlink w:anchor="_Toc4058739" w:history="1">
        <w:r w:rsidR="00942381" w:rsidRPr="00A76193">
          <w:rPr>
            <w:rStyle w:val="a9"/>
            <w:b/>
            <w:bCs/>
            <w:noProof/>
          </w:rPr>
          <w:t>§11</w:t>
        </w:r>
        <w:r w:rsidR="00942381" w:rsidRPr="00A76193">
          <w:rPr>
            <w:rStyle w:val="a9"/>
            <w:rFonts w:hint="eastAsia"/>
            <w:b/>
            <w:bCs/>
            <w:noProof/>
          </w:rPr>
          <w:t>重大事件揭示</w:t>
        </w:r>
        <w:r w:rsidR="00942381">
          <w:rPr>
            <w:noProof/>
            <w:webHidden/>
          </w:rPr>
          <w:tab/>
        </w:r>
        <w:r w:rsidR="00942381">
          <w:rPr>
            <w:noProof/>
            <w:webHidden/>
          </w:rPr>
          <w:fldChar w:fldCharType="begin"/>
        </w:r>
        <w:r w:rsidR="00942381">
          <w:rPr>
            <w:noProof/>
            <w:webHidden/>
          </w:rPr>
          <w:instrText xml:space="preserve"> PAGEREF _Toc4058739 \h </w:instrText>
        </w:r>
        <w:r w:rsidR="00942381">
          <w:rPr>
            <w:noProof/>
            <w:webHidden/>
          </w:rPr>
        </w:r>
        <w:r w:rsidR="00942381">
          <w:rPr>
            <w:noProof/>
            <w:webHidden/>
          </w:rPr>
          <w:fldChar w:fldCharType="separate"/>
        </w:r>
        <w:r w:rsidR="00942381">
          <w:rPr>
            <w:noProof/>
            <w:webHidden/>
          </w:rPr>
          <w:t>54</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40" w:history="1">
        <w:r w:rsidR="00942381" w:rsidRPr="00A76193">
          <w:rPr>
            <w:rStyle w:val="a9"/>
            <w:noProof/>
          </w:rPr>
          <w:t>11.1</w:t>
        </w:r>
        <w:r w:rsidR="00942381" w:rsidRPr="00A76193">
          <w:rPr>
            <w:rStyle w:val="a9"/>
            <w:rFonts w:hint="eastAsia"/>
            <w:noProof/>
          </w:rPr>
          <w:t>基金份额持有人大会决议</w:t>
        </w:r>
        <w:r w:rsidR="00942381">
          <w:rPr>
            <w:noProof/>
            <w:webHidden/>
          </w:rPr>
          <w:tab/>
        </w:r>
        <w:r w:rsidR="00942381">
          <w:rPr>
            <w:noProof/>
            <w:webHidden/>
          </w:rPr>
          <w:fldChar w:fldCharType="begin"/>
        </w:r>
        <w:r w:rsidR="00942381">
          <w:rPr>
            <w:noProof/>
            <w:webHidden/>
          </w:rPr>
          <w:instrText xml:space="preserve"> PAGEREF _Toc4058740 \h </w:instrText>
        </w:r>
        <w:r w:rsidR="00942381">
          <w:rPr>
            <w:noProof/>
            <w:webHidden/>
          </w:rPr>
        </w:r>
        <w:r w:rsidR="00942381">
          <w:rPr>
            <w:noProof/>
            <w:webHidden/>
          </w:rPr>
          <w:fldChar w:fldCharType="separate"/>
        </w:r>
        <w:r w:rsidR="00942381">
          <w:rPr>
            <w:noProof/>
            <w:webHidden/>
          </w:rPr>
          <w:t>54</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41" w:history="1">
        <w:r w:rsidR="00942381" w:rsidRPr="00A76193">
          <w:rPr>
            <w:rStyle w:val="a9"/>
            <w:noProof/>
          </w:rPr>
          <w:t xml:space="preserve">11.2 </w:t>
        </w:r>
        <w:r w:rsidR="00942381" w:rsidRPr="00A76193">
          <w:rPr>
            <w:rStyle w:val="a9"/>
            <w:rFonts w:hint="eastAsia"/>
            <w:noProof/>
          </w:rPr>
          <w:t>基金管理人、基金托管人的专门基金托管部门的重大人事变动</w:t>
        </w:r>
        <w:r w:rsidR="00942381">
          <w:rPr>
            <w:noProof/>
            <w:webHidden/>
          </w:rPr>
          <w:tab/>
        </w:r>
        <w:r w:rsidR="00942381">
          <w:rPr>
            <w:noProof/>
            <w:webHidden/>
          </w:rPr>
          <w:fldChar w:fldCharType="begin"/>
        </w:r>
        <w:r w:rsidR="00942381">
          <w:rPr>
            <w:noProof/>
            <w:webHidden/>
          </w:rPr>
          <w:instrText xml:space="preserve"> PAGEREF _Toc4058741 \h </w:instrText>
        </w:r>
        <w:r w:rsidR="00942381">
          <w:rPr>
            <w:noProof/>
            <w:webHidden/>
          </w:rPr>
        </w:r>
        <w:r w:rsidR="00942381">
          <w:rPr>
            <w:noProof/>
            <w:webHidden/>
          </w:rPr>
          <w:fldChar w:fldCharType="separate"/>
        </w:r>
        <w:r w:rsidR="00942381">
          <w:rPr>
            <w:noProof/>
            <w:webHidden/>
          </w:rPr>
          <w:t>54</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42" w:history="1">
        <w:r w:rsidR="00942381" w:rsidRPr="00A76193">
          <w:rPr>
            <w:rStyle w:val="a9"/>
            <w:noProof/>
          </w:rPr>
          <w:t xml:space="preserve">11.3 </w:t>
        </w:r>
        <w:r w:rsidR="00942381" w:rsidRPr="00A76193">
          <w:rPr>
            <w:rStyle w:val="a9"/>
            <w:rFonts w:hint="eastAsia"/>
            <w:noProof/>
          </w:rPr>
          <w:t>涉及基金管理人、基金财产、基金托管业务的诉讼</w:t>
        </w:r>
        <w:r w:rsidR="00942381">
          <w:rPr>
            <w:noProof/>
            <w:webHidden/>
          </w:rPr>
          <w:tab/>
        </w:r>
        <w:r w:rsidR="00942381">
          <w:rPr>
            <w:noProof/>
            <w:webHidden/>
          </w:rPr>
          <w:fldChar w:fldCharType="begin"/>
        </w:r>
        <w:r w:rsidR="00942381">
          <w:rPr>
            <w:noProof/>
            <w:webHidden/>
          </w:rPr>
          <w:instrText xml:space="preserve"> PAGEREF _Toc4058742 \h </w:instrText>
        </w:r>
        <w:r w:rsidR="00942381">
          <w:rPr>
            <w:noProof/>
            <w:webHidden/>
          </w:rPr>
        </w:r>
        <w:r w:rsidR="00942381">
          <w:rPr>
            <w:noProof/>
            <w:webHidden/>
          </w:rPr>
          <w:fldChar w:fldCharType="separate"/>
        </w:r>
        <w:r w:rsidR="00942381">
          <w:rPr>
            <w:noProof/>
            <w:webHidden/>
          </w:rPr>
          <w:t>54</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43" w:history="1">
        <w:r w:rsidR="00942381" w:rsidRPr="00A76193">
          <w:rPr>
            <w:rStyle w:val="a9"/>
            <w:noProof/>
          </w:rPr>
          <w:t xml:space="preserve">11.4 </w:t>
        </w:r>
        <w:r w:rsidR="00942381" w:rsidRPr="00A76193">
          <w:rPr>
            <w:rStyle w:val="a9"/>
            <w:rFonts w:hint="eastAsia"/>
            <w:noProof/>
          </w:rPr>
          <w:t>基金投资策略的改变</w:t>
        </w:r>
        <w:r w:rsidR="00942381">
          <w:rPr>
            <w:noProof/>
            <w:webHidden/>
          </w:rPr>
          <w:tab/>
        </w:r>
        <w:r w:rsidR="00942381">
          <w:rPr>
            <w:noProof/>
            <w:webHidden/>
          </w:rPr>
          <w:fldChar w:fldCharType="begin"/>
        </w:r>
        <w:r w:rsidR="00942381">
          <w:rPr>
            <w:noProof/>
            <w:webHidden/>
          </w:rPr>
          <w:instrText xml:space="preserve"> PAGEREF _Toc4058743 \h </w:instrText>
        </w:r>
        <w:r w:rsidR="00942381">
          <w:rPr>
            <w:noProof/>
            <w:webHidden/>
          </w:rPr>
        </w:r>
        <w:r w:rsidR="00942381">
          <w:rPr>
            <w:noProof/>
            <w:webHidden/>
          </w:rPr>
          <w:fldChar w:fldCharType="separate"/>
        </w:r>
        <w:r w:rsidR="00942381">
          <w:rPr>
            <w:noProof/>
            <w:webHidden/>
          </w:rPr>
          <w:t>54</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44" w:history="1">
        <w:r w:rsidR="00942381" w:rsidRPr="00A76193">
          <w:rPr>
            <w:rStyle w:val="a9"/>
            <w:noProof/>
          </w:rPr>
          <w:t xml:space="preserve">11.5 </w:t>
        </w:r>
        <w:r w:rsidR="00942381" w:rsidRPr="00A76193">
          <w:rPr>
            <w:rStyle w:val="a9"/>
            <w:rFonts w:hint="eastAsia"/>
            <w:noProof/>
          </w:rPr>
          <w:t>本报告期持有的基金发生的重大影响事件</w:t>
        </w:r>
        <w:r w:rsidR="00942381">
          <w:rPr>
            <w:noProof/>
            <w:webHidden/>
          </w:rPr>
          <w:tab/>
        </w:r>
        <w:r w:rsidR="00942381">
          <w:rPr>
            <w:noProof/>
            <w:webHidden/>
          </w:rPr>
          <w:fldChar w:fldCharType="begin"/>
        </w:r>
        <w:r w:rsidR="00942381">
          <w:rPr>
            <w:noProof/>
            <w:webHidden/>
          </w:rPr>
          <w:instrText xml:space="preserve"> PAGEREF _Toc4058744 \h </w:instrText>
        </w:r>
        <w:r w:rsidR="00942381">
          <w:rPr>
            <w:noProof/>
            <w:webHidden/>
          </w:rPr>
        </w:r>
        <w:r w:rsidR="00942381">
          <w:rPr>
            <w:noProof/>
            <w:webHidden/>
          </w:rPr>
          <w:fldChar w:fldCharType="separate"/>
        </w:r>
        <w:r w:rsidR="00942381">
          <w:rPr>
            <w:noProof/>
            <w:webHidden/>
          </w:rPr>
          <w:t>54</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45" w:history="1">
        <w:r w:rsidR="00942381" w:rsidRPr="00A76193">
          <w:rPr>
            <w:rStyle w:val="a9"/>
            <w:noProof/>
          </w:rPr>
          <w:t>11.6</w:t>
        </w:r>
        <w:r w:rsidR="00942381" w:rsidRPr="00A76193">
          <w:rPr>
            <w:rStyle w:val="a9"/>
            <w:rFonts w:hint="eastAsia"/>
            <w:noProof/>
          </w:rPr>
          <w:t>为基金进行审计的会计师事务所情况</w:t>
        </w:r>
        <w:r w:rsidR="00942381">
          <w:rPr>
            <w:noProof/>
            <w:webHidden/>
          </w:rPr>
          <w:tab/>
        </w:r>
        <w:r w:rsidR="00942381">
          <w:rPr>
            <w:noProof/>
            <w:webHidden/>
          </w:rPr>
          <w:fldChar w:fldCharType="begin"/>
        </w:r>
        <w:r w:rsidR="00942381">
          <w:rPr>
            <w:noProof/>
            <w:webHidden/>
          </w:rPr>
          <w:instrText xml:space="preserve"> PAGEREF _Toc4058745 \h </w:instrText>
        </w:r>
        <w:r w:rsidR="00942381">
          <w:rPr>
            <w:noProof/>
            <w:webHidden/>
          </w:rPr>
        </w:r>
        <w:r w:rsidR="00942381">
          <w:rPr>
            <w:noProof/>
            <w:webHidden/>
          </w:rPr>
          <w:fldChar w:fldCharType="separate"/>
        </w:r>
        <w:r w:rsidR="00942381">
          <w:rPr>
            <w:noProof/>
            <w:webHidden/>
          </w:rPr>
          <w:t>54</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46" w:history="1">
        <w:r w:rsidR="00942381" w:rsidRPr="00A76193">
          <w:rPr>
            <w:rStyle w:val="a9"/>
            <w:noProof/>
          </w:rPr>
          <w:t xml:space="preserve">11.7 </w:t>
        </w:r>
        <w:r w:rsidR="00942381" w:rsidRPr="00A76193">
          <w:rPr>
            <w:rStyle w:val="a9"/>
            <w:rFonts w:hint="eastAsia"/>
            <w:noProof/>
          </w:rPr>
          <w:t>管理人、托管人及其高级管理人员受稽查或处罚等情况</w:t>
        </w:r>
        <w:r w:rsidR="00942381">
          <w:rPr>
            <w:noProof/>
            <w:webHidden/>
          </w:rPr>
          <w:tab/>
        </w:r>
        <w:r w:rsidR="00942381">
          <w:rPr>
            <w:noProof/>
            <w:webHidden/>
          </w:rPr>
          <w:fldChar w:fldCharType="begin"/>
        </w:r>
        <w:r w:rsidR="00942381">
          <w:rPr>
            <w:noProof/>
            <w:webHidden/>
          </w:rPr>
          <w:instrText xml:space="preserve"> PAGEREF _Toc4058746 \h </w:instrText>
        </w:r>
        <w:r w:rsidR="00942381">
          <w:rPr>
            <w:noProof/>
            <w:webHidden/>
          </w:rPr>
        </w:r>
        <w:r w:rsidR="00942381">
          <w:rPr>
            <w:noProof/>
            <w:webHidden/>
          </w:rPr>
          <w:fldChar w:fldCharType="separate"/>
        </w:r>
        <w:r w:rsidR="00942381">
          <w:rPr>
            <w:noProof/>
            <w:webHidden/>
          </w:rPr>
          <w:t>55</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47" w:history="1">
        <w:r w:rsidR="00942381" w:rsidRPr="00A76193">
          <w:rPr>
            <w:rStyle w:val="a9"/>
            <w:noProof/>
          </w:rPr>
          <w:t xml:space="preserve">11.8 </w:t>
        </w:r>
        <w:r w:rsidR="00942381" w:rsidRPr="00A76193">
          <w:rPr>
            <w:rStyle w:val="a9"/>
            <w:rFonts w:hint="eastAsia"/>
            <w:noProof/>
          </w:rPr>
          <w:t>基金租用证券公司交易单元的有关情况</w:t>
        </w:r>
        <w:r w:rsidR="00942381">
          <w:rPr>
            <w:noProof/>
            <w:webHidden/>
          </w:rPr>
          <w:tab/>
        </w:r>
        <w:r w:rsidR="00942381">
          <w:rPr>
            <w:noProof/>
            <w:webHidden/>
          </w:rPr>
          <w:fldChar w:fldCharType="begin"/>
        </w:r>
        <w:r w:rsidR="00942381">
          <w:rPr>
            <w:noProof/>
            <w:webHidden/>
          </w:rPr>
          <w:instrText xml:space="preserve"> PAGEREF _Toc4058747 \h </w:instrText>
        </w:r>
        <w:r w:rsidR="00942381">
          <w:rPr>
            <w:noProof/>
            <w:webHidden/>
          </w:rPr>
        </w:r>
        <w:r w:rsidR="00942381">
          <w:rPr>
            <w:noProof/>
            <w:webHidden/>
          </w:rPr>
          <w:fldChar w:fldCharType="separate"/>
        </w:r>
        <w:r w:rsidR="00942381">
          <w:rPr>
            <w:noProof/>
            <w:webHidden/>
          </w:rPr>
          <w:t>55</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48" w:history="1">
        <w:r w:rsidR="00942381" w:rsidRPr="00A76193">
          <w:rPr>
            <w:rStyle w:val="a9"/>
            <w:noProof/>
          </w:rPr>
          <w:t>11.9</w:t>
        </w:r>
        <w:r w:rsidR="00942381" w:rsidRPr="00A76193">
          <w:rPr>
            <w:rStyle w:val="a9"/>
            <w:rFonts w:hint="eastAsia"/>
            <w:noProof/>
          </w:rPr>
          <w:t>其他重大事件</w:t>
        </w:r>
        <w:r w:rsidR="00942381">
          <w:rPr>
            <w:noProof/>
            <w:webHidden/>
          </w:rPr>
          <w:tab/>
        </w:r>
        <w:r w:rsidR="00942381">
          <w:rPr>
            <w:noProof/>
            <w:webHidden/>
          </w:rPr>
          <w:fldChar w:fldCharType="begin"/>
        </w:r>
        <w:r w:rsidR="00942381">
          <w:rPr>
            <w:noProof/>
            <w:webHidden/>
          </w:rPr>
          <w:instrText xml:space="preserve"> PAGEREF _Toc4058748 \h </w:instrText>
        </w:r>
        <w:r w:rsidR="00942381">
          <w:rPr>
            <w:noProof/>
            <w:webHidden/>
          </w:rPr>
        </w:r>
        <w:r w:rsidR="00942381">
          <w:rPr>
            <w:noProof/>
            <w:webHidden/>
          </w:rPr>
          <w:fldChar w:fldCharType="separate"/>
        </w:r>
        <w:r w:rsidR="00942381">
          <w:rPr>
            <w:noProof/>
            <w:webHidden/>
          </w:rPr>
          <w:t>57</w:t>
        </w:r>
        <w:r w:rsidR="00942381">
          <w:rPr>
            <w:noProof/>
            <w:webHidden/>
          </w:rPr>
          <w:fldChar w:fldCharType="end"/>
        </w:r>
      </w:hyperlink>
    </w:p>
    <w:p w:rsidR="00942381" w:rsidRDefault="00F60648">
      <w:pPr>
        <w:pStyle w:val="11"/>
        <w:rPr>
          <w:rFonts w:asciiTheme="minorHAnsi" w:eastAsiaTheme="minorEastAsia" w:hAnsiTheme="minorHAnsi" w:cstheme="minorBidi"/>
          <w:noProof/>
          <w:szCs w:val="22"/>
        </w:rPr>
      </w:pPr>
      <w:hyperlink w:anchor="_Toc4058749" w:history="1">
        <w:r w:rsidR="00942381" w:rsidRPr="00A76193">
          <w:rPr>
            <w:rStyle w:val="a9"/>
            <w:b/>
            <w:bCs/>
            <w:noProof/>
          </w:rPr>
          <w:t xml:space="preserve">12  </w:t>
        </w:r>
        <w:r w:rsidR="00942381" w:rsidRPr="00A76193">
          <w:rPr>
            <w:rStyle w:val="a9"/>
            <w:rFonts w:hint="eastAsia"/>
            <w:b/>
            <w:bCs/>
            <w:noProof/>
          </w:rPr>
          <w:t>影响投资者决策的其他重要信息</w:t>
        </w:r>
        <w:r w:rsidR="00942381">
          <w:rPr>
            <w:noProof/>
            <w:webHidden/>
          </w:rPr>
          <w:tab/>
        </w:r>
        <w:r w:rsidR="00942381">
          <w:rPr>
            <w:noProof/>
            <w:webHidden/>
          </w:rPr>
          <w:fldChar w:fldCharType="begin"/>
        </w:r>
        <w:r w:rsidR="00942381">
          <w:rPr>
            <w:noProof/>
            <w:webHidden/>
          </w:rPr>
          <w:instrText xml:space="preserve"> PAGEREF _Toc4058749 \h </w:instrText>
        </w:r>
        <w:r w:rsidR="00942381">
          <w:rPr>
            <w:noProof/>
            <w:webHidden/>
          </w:rPr>
        </w:r>
        <w:r w:rsidR="00942381">
          <w:rPr>
            <w:noProof/>
            <w:webHidden/>
          </w:rPr>
          <w:fldChar w:fldCharType="separate"/>
        </w:r>
        <w:r w:rsidR="00942381">
          <w:rPr>
            <w:noProof/>
            <w:webHidden/>
          </w:rPr>
          <w:t>59</w:t>
        </w:r>
        <w:r w:rsidR="00942381">
          <w:rPr>
            <w:noProof/>
            <w:webHidden/>
          </w:rPr>
          <w:fldChar w:fldCharType="end"/>
        </w:r>
      </w:hyperlink>
    </w:p>
    <w:p w:rsidR="00942381" w:rsidRDefault="00F60648">
      <w:pPr>
        <w:pStyle w:val="11"/>
        <w:rPr>
          <w:rFonts w:asciiTheme="minorHAnsi" w:eastAsiaTheme="minorEastAsia" w:hAnsiTheme="minorHAnsi" w:cstheme="minorBidi"/>
          <w:noProof/>
          <w:szCs w:val="22"/>
        </w:rPr>
      </w:pPr>
      <w:hyperlink w:anchor="_Toc4058750" w:history="1">
        <w:r w:rsidR="00942381" w:rsidRPr="00A76193">
          <w:rPr>
            <w:rStyle w:val="a9"/>
            <w:b/>
            <w:bCs/>
            <w:noProof/>
          </w:rPr>
          <w:t>§13</w:t>
        </w:r>
        <w:r w:rsidR="00942381" w:rsidRPr="00A76193">
          <w:rPr>
            <w:rStyle w:val="a9"/>
            <w:rFonts w:hint="eastAsia"/>
            <w:b/>
            <w:bCs/>
            <w:noProof/>
          </w:rPr>
          <w:t>备查文件目录</w:t>
        </w:r>
        <w:r w:rsidR="00942381">
          <w:rPr>
            <w:noProof/>
            <w:webHidden/>
          </w:rPr>
          <w:tab/>
        </w:r>
        <w:r w:rsidR="00942381">
          <w:rPr>
            <w:noProof/>
            <w:webHidden/>
          </w:rPr>
          <w:fldChar w:fldCharType="begin"/>
        </w:r>
        <w:r w:rsidR="00942381">
          <w:rPr>
            <w:noProof/>
            <w:webHidden/>
          </w:rPr>
          <w:instrText xml:space="preserve"> PAGEREF _Toc4058750 \h </w:instrText>
        </w:r>
        <w:r w:rsidR="00942381">
          <w:rPr>
            <w:noProof/>
            <w:webHidden/>
          </w:rPr>
        </w:r>
        <w:r w:rsidR="00942381">
          <w:rPr>
            <w:noProof/>
            <w:webHidden/>
          </w:rPr>
          <w:fldChar w:fldCharType="separate"/>
        </w:r>
        <w:r w:rsidR="00942381">
          <w:rPr>
            <w:noProof/>
            <w:webHidden/>
          </w:rPr>
          <w:t>60</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51" w:history="1">
        <w:r w:rsidR="00942381" w:rsidRPr="00A76193">
          <w:rPr>
            <w:rStyle w:val="a9"/>
            <w:noProof/>
          </w:rPr>
          <w:t xml:space="preserve">13.1 </w:t>
        </w:r>
        <w:r w:rsidR="00942381" w:rsidRPr="00A76193">
          <w:rPr>
            <w:rStyle w:val="a9"/>
            <w:rFonts w:hint="eastAsia"/>
            <w:noProof/>
          </w:rPr>
          <w:t>备查文件目录</w:t>
        </w:r>
        <w:r w:rsidR="00942381">
          <w:rPr>
            <w:noProof/>
            <w:webHidden/>
          </w:rPr>
          <w:tab/>
        </w:r>
        <w:r w:rsidR="00942381">
          <w:rPr>
            <w:noProof/>
            <w:webHidden/>
          </w:rPr>
          <w:fldChar w:fldCharType="begin"/>
        </w:r>
        <w:r w:rsidR="00942381">
          <w:rPr>
            <w:noProof/>
            <w:webHidden/>
          </w:rPr>
          <w:instrText xml:space="preserve"> PAGEREF _Toc4058751 \h </w:instrText>
        </w:r>
        <w:r w:rsidR="00942381">
          <w:rPr>
            <w:noProof/>
            <w:webHidden/>
          </w:rPr>
        </w:r>
        <w:r w:rsidR="00942381">
          <w:rPr>
            <w:noProof/>
            <w:webHidden/>
          </w:rPr>
          <w:fldChar w:fldCharType="separate"/>
        </w:r>
        <w:r w:rsidR="00942381">
          <w:rPr>
            <w:noProof/>
            <w:webHidden/>
          </w:rPr>
          <w:t>60</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52" w:history="1">
        <w:r w:rsidR="00942381" w:rsidRPr="00A76193">
          <w:rPr>
            <w:rStyle w:val="a9"/>
            <w:noProof/>
          </w:rPr>
          <w:t>13.2</w:t>
        </w:r>
        <w:r w:rsidR="00942381" w:rsidRPr="00A76193">
          <w:rPr>
            <w:rStyle w:val="a9"/>
            <w:rFonts w:hint="eastAsia"/>
            <w:noProof/>
          </w:rPr>
          <w:t>存放地点</w:t>
        </w:r>
        <w:r w:rsidR="00942381">
          <w:rPr>
            <w:noProof/>
            <w:webHidden/>
          </w:rPr>
          <w:tab/>
        </w:r>
        <w:r w:rsidR="00942381">
          <w:rPr>
            <w:noProof/>
            <w:webHidden/>
          </w:rPr>
          <w:fldChar w:fldCharType="begin"/>
        </w:r>
        <w:r w:rsidR="00942381">
          <w:rPr>
            <w:noProof/>
            <w:webHidden/>
          </w:rPr>
          <w:instrText xml:space="preserve"> PAGEREF _Toc4058752 \h </w:instrText>
        </w:r>
        <w:r w:rsidR="00942381">
          <w:rPr>
            <w:noProof/>
            <w:webHidden/>
          </w:rPr>
        </w:r>
        <w:r w:rsidR="00942381">
          <w:rPr>
            <w:noProof/>
            <w:webHidden/>
          </w:rPr>
          <w:fldChar w:fldCharType="separate"/>
        </w:r>
        <w:r w:rsidR="00942381">
          <w:rPr>
            <w:noProof/>
            <w:webHidden/>
          </w:rPr>
          <w:t>60</w:t>
        </w:r>
        <w:r w:rsidR="00942381">
          <w:rPr>
            <w:noProof/>
            <w:webHidden/>
          </w:rPr>
          <w:fldChar w:fldCharType="end"/>
        </w:r>
      </w:hyperlink>
    </w:p>
    <w:p w:rsidR="00942381" w:rsidRDefault="00F60648">
      <w:pPr>
        <w:pStyle w:val="22"/>
        <w:rPr>
          <w:rFonts w:asciiTheme="minorHAnsi" w:eastAsiaTheme="minorEastAsia" w:hAnsiTheme="minorHAnsi" w:cstheme="minorBidi"/>
          <w:noProof/>
          <w:kern w:val="2"/>
          <w:szCs w:val="22"/>
        </w:rPr>
      </w:pPr>
      <w:hyperlink w:anchor="_Toc4058753" w:history="1">
        <w:r w:rsidR="00942381" w:rsidRPr="00A76193">
          <w:rPr>
            <w:rStyle w:val="a9"/>
            <w:noProof/>
          </w:rPr>
          <w:t>13.3</w:t>
        </w:r>
        <w:r w:rsidR="00942381" w:rsidRPr="00A76193">
          <w:rPr>
            <w:rStyle w:val="a9"/>
            <w:rFonts w:hint="eastAsia"/>
            <w:noProof/>
          </w:rPr>
          <w:t>查阅方式</w:t>
        </w:r>
        <w:r w:rsidR="00942381">
          <w:rPr>
            <w:noProof/>
            <w:webHidden/>
          </w:rPr>
          <w:tab/>
        </w:r>
        <w:r w:rsidR="00942381">
          <w:rPr>
            <w:noProof/>
            <w:webHidden/>
          </w:rPr>
          <w:fldChar w:fldCharType="begin"/>
        </w:r>
        <w:r w:rsidR="00942381">
          <w:rPr>
            <w:noProof/>
            <w:webHidden/>
          </w:rPr>
          <w:instrText xml:space="preserve"> PAGEREF _Toc4058753 \h </w:instrText>
        </w:r>
        <w:r w:rsidR="00942381">
          <w:rPr>
            <w:noProof/>
            <w:webHidden/>
          </w:rPr>
        </w:r>
        <w:r w:rsidR="00942381">
          <w:rPr>
            <w:noProof/>
            <w:webHidden/>
          </w:rPr>
          <w:fldChar w:fldCharType="separate"/>
        </w:r>
        <w:r w:rsidR="00942381">
          <w:rPr>
            <w:noProof/>
            <w:webHidden/>
          </w:rPr>
          <w:t>60</w:t>
        </w:r>
        <w:r w:rsidR="00942381">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058602"/>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058603"/>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交银施罗德成长</w:t>
            </w:r>
            <w:r w:rsidRPr="0038115A">
              <w:rPr>
                <w:sz w:val="24"/>
              </w:rPr>
              <w:t>30</w:t>
            </w:r>
            <w:r w:rsidRPr="0038115A">
              <w:rPr>
                <w:sz w:val="24"/>
              </w:rPr>
              <w:t>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w:t>
            </w:r>
            <w:proofErr w:type="gramStart"/>
            <w:r w:rsidRPr="0038115A">
              <w:rPr>
                <w:sz w:val="24"/>
              </w:rPr>
              <w:t>银成长</w:t>
            </w:r>
            <w:proofErr w:type="gramEnd"/>
            <w:r w:rsidRPr="0038115A">
              <w:rPr>
                <w:sz w:val="24"/>
              </w:rPr>
              <w:t>30</w:t>
            </w:r>
            <w:r w:rsidRPr="0038115A">
              <w:rPr>
                <w:sz w:val="24"/>
              </w:rPr>
              <w:t>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519727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519727(</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519728(</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2013</w:t>
            </w:r>
            <w:r w:rsidRPr="0038115A">
              <w:rPr>
                <w:sz w:val="24"/>
              </w:rPr>
              <w:t>年</w:t>
            </w:r>
            <w:r w:rsidRPr="0038115A">
              <w:rPr>
                <w:sz w:val="24"/>
              </w:rPr>
              <w:t>6</w:t>
            </w:r>
            <w:r w:rsidRPr="0038115A">
              <w:rPr>
                <w:sz w:val="24"/>
              </w:rPr>
              <w:t>月</w:t>
            </w:r>
            <w:r w:rsidRPr="0038115A">
              <w:rPr>
                <w:sz w:val="24"/>
              </w:rPr>
              <w:t>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69,995,117.24</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D85E6A" w:rsidRDefault="001A59F9" w:rsidP="00D85E6A">
      <w:pPr>
        <w:pStyle w:val="20"/>
        <w:spacing w:before="29" w:after="0" w:line="288" w:lineRule="auto"/>
        <w:rPr>
          <w:rFonts w:ascii="Times New Roman" w:hAnsi="Times New Roman"/>
          <w:kern w:val="0"/>
          <w:szCs w:val="24"/>
        </w:rPr>
      </w:pPr>
      <w:bookmarkStart w:id="13" w:name="_Toc361324846"/>
      <w:bookmarkStart w:id="14" w:name="_Toc4058604"/>
      <w:r w:rsidRPr="00D85E6A">
        <w:rPr>
          <w:rFonts w:ascii="Times New Roman" w:hAnsi="Times New Roman"/>
          <w:kern w:val="0"/>
          <w:szCs w:val="24"/>
        </w:rPr>
        <w:t xml:space="preserve">2.2 </w:t>
      </w:r>
      <w:r w:rsidRPr="00D85E6A">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本基金属于成长型混合型基金，主要通过投资于不超过</w:t>
            </w:r>
            <w:r w:rsidRPr="002A7419">
              <w:rPr>
                <w:sz w:val="24"/>
              </w:rPr>
              <w:t>30</w:t>
            </w:r>
            <w:r w:rsidRPr="002A7419">
              <w:rPr>
                <w:sz w:val="24"/>
              </w:rPr>
              <w:t>只精选的成长</w:t>
            </w:r>
            <w:proofErr w:type="gramStart"/>
            <w:r w:rsidRPr="002A7419">
              <w:rPr>
                <w:sz w:val="24"/>
              </w:rPr>
              <w:t>型上市</w:t>
            </w:r>
            <w:proofErr w:type="gramEnd"/>
            <w:r w:rsidRPr="002A7419">
              <w:rPr>
                <w:sz w:val="24"/>
              </w:rPr>
              <w:t>公司股票，在适度控制风险并保持基金资产良好流动性的前提下，为基金份额持有人谋求长期、稳定的资本增值。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w:t>
            </w:r>
            <w:proofErr w:type="gramStart"/>
            <w:r w:rsidRPr="002A7419">
              <w:rPr>
                <w:sz w:val="24"/>
              </w:rPr>
              <w:t>型上市</w:t>
            </w:r>
            <w:proofErr w:type="gramEnd"/>
            <w:r w:rsidRPr="002A7419">
              <w:rPr>
                <w:sz w:val="24"/>
              </w:rPr>
              <w:t>公司股票，并通过持有不超过</w:t>
            </w:r>
            <w:r w:rsidRPr="002A7419">
              <w:rPr>
                <w:sz w:val="24"/>
              </w:rPr>
              <w:t>30</w:t>
            </w:r>
            <w:r w:rsidRPr="002A7419">
              <w:rPr>
                <w:sz w:val="24"/>
              </w:rPr>
              <w:t>只股票的集中持股策略，为基金资产谋求长期稳健增值。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富时中国</w:t>
            </w:r>
            <w:r w:rsidRPr="002A7419">
              <w:rPr>
                <w:sz w:val="24"/>
              </w:rPr>
              <w:t>A600</w:t>
            </w:r>
            <w:r w:rsidRPr="002A7419">
              <w:rPr>
                <w:sz w:val="24"/>
              </w:rPr>
              <w:t>成长指数收益率</w:t>
            </w:r>
            <w:r w:rsidRPr="002A7419">
              <w:rPr>
                <w:sz w:val="24"/>
              </w:rPr>
              <w:t>+25%×</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w:t>
            </w:r>
            <w:proofErr w:type="gramStart"/>
            <w:r w:rsidRPr="002A7419">
              <w:rPr>
                <w:sz w:val="24"/>
              </w:rPr>
              <w:t>以成长</w:t>
            </w:r>
            <w:proofErr w:type="gramEnd"/>
            <w:r w:rsidRPr="002A7419">
              <w:rPr>
                <w:sz w:val="24"/>
              </w:rPr>
              <w:t>型股票为主要投资对象，其风险和预期收益高于债券型基金和货币市场基金，低于股票型基金。属于承担较高风险、预期收益较高的证券投资基金品种。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2D02CF" w:rsidRDefault="001A59F9" w:rsidP="00D85E6A">
      <w:pPr>
        <w:pStyle w:val="20"/>
        <w:spacing w:before="29" w:after="0" w:line="288" w:lineRule="auto"/>
        <w:rPr>
          <w:b w:val="0"/>
        </w:rPr>
      </w:pPr>
      <w:bookmarkStart w:id="15" w:name="_Toc225498247"/>
      <w:bookmarkStart w:id="16" w:name="_Toc361324847"/>
      <w:bookmarkStart w:id="17" w:name="_Toc4058605"/>
      <w:r w:rsidRPr="00D85E6A">
        <w:rPr>
          <w:rFonts w:ascii="Times New Roman" w:hAnsi="Times New Roman"/>
          <w:kern w:val="0"/>
          <w:szCs w:val="24"/>
        </w:rPr>
        <w:t xml:space="preserve">2.3 </w:t>
      </w:r>
      <w:r w:rsidRPr="00D85E6A">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851230" w:rsidRPr="0091212A" w:rsidTr="00BE3EBF">
        <w:tc>
          <w:tcPr>
            <w:tcW w:w="2552" w:type="dxa"/>
            <w:gridSpan w:val="2"/>
            <w:vAlign w:val="center"/>
          </w:tcPr>
          <w:p w:rsidR="00851230" w:rsidRPr="002A7419" w:rsidRDefault="00851230" w:rsidP="00851230">
            <w:pPr>
              <w:spacing w:before="29" w:line="288" w:lineRule="auto"/>
              <w:rPr>
                <w:sz w:val="24"/>
              </w:rPr>
            </w:pPr>
            <w:r w:rsidRPr="002A7419">
              <w:rPr>
                <w:rFonts w:hint="eastAsia"/>
                <w:sz w:val="24"/>
              </w:rPr>
              <w:t>注册地址</w:t>
            </w:r>
          </w:p>
        </w:tc>
        <w:tc>
          <w:tcPr>
            <w:tcW w:w="3118" w:type="dxa"/>
            <w:vAlign w:val="center"/>
          </w:tcPr>
          <w:p w:rsidR="00851230" w:rsidRDefault="00851230" w:rsidP="00851230">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851230" w:rsidRPr="002A7419" w:rsidRDefault="00851230" w:rsidP="00851230">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851230" w:rsidRPr="0091212A" w:rsidTr="00BE3EBF">
        <w:tc>
          <w:tcPr>
            <w:tcW w:w="2552" w:type="dxa"/>
            <w:gridSpan w:val="2"/>
            <w:vAlign w:val="center"/>
          </w:tcPr>
          <w:p w:rsidR="00851230" w:rsidRPr="002A7419" w:rsidRDefault="00851230" w:rsidP="00851230">
            <w:pPr>
              <w:spacing w:before="29" w:line="288" w:lineRule="auto"/>
              <w:rPr>
                <w:sz w:val="24"/>
              </w:rPr>
            </w:pPr>
            <w:r w:rsidRPr="002A7419">
              <w:rPr>
                <w:rFonts w:hint="eastAsia"/>
                <w:sz w:val="24"/>
              </w:rPr>
              <w:t>办公地址</w:t>
            </w:r>
          </w:p>
        </w:tc>
        <w:tc>
          <w:tcPr>
            <w:tcW w:w="3118" w:type="dxa"/>
            <w:vAlign w:val="center"/>
          </w:tcPr>
          <w:p w:rsidR="00851230" w:rsidRDefault="00851230" w:rsidP="00851230">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851230" w:rsidRPr="002A7419" w:rsidRDefault="00851230" w:rsidP="00851230">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851230" w:rsidRPr="0091212A" w:rsidTr="00BE3EBF">
        <w:tc>
          <w:tcPr>
            <w:tcW w:w="2552" w:type="dxa"/>
            <w:gridSpan w:val="2"/>
            <w:vAlign w:val="center"/>
          </w:tcPr>
          <w:p w:rsidR="00851230" w:rsidRPr="002A7419" w:rsidRDefault="00851230" w:rsidP="00851230">
            <w:pPr>
              <w:spacing w:before="29" w:line="288" w:lineRule="auto"/>
              <w:rPr>
                <w:sz w:val="24"/>
              </w:rPr>
            </w:pPr>
            <w:r w:rsidRPr="002A7419">
              <w:rPr>
                <w:rFonts w:hint="eastAsia"/>
                <w:sz w:val="24"/>
              </w:rPr>
              <w:t>邮政编码</w:t>
            </w:r>
          </w:p>
        </w:tc>
        <w:tc>
          <w:tcPr>
            <w:tcW w:w="3118" w:type="dxa"/>
            <w:vAlign w:val="center"/>
          </w:tcPr>
          <w:p w:rsidR="00851230" w:rsidRDefault="00851230" w:rsidP="00851230">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851230" w:rsidRPr="002A7419" w:rsidRDefault="00851230" w:rsidP="00851230">
            <w:pPr>
              <w:spacing w:before="29" w:line="288" w:lineRule="auto"/>
              <w:jc w:val="center"/>
              <w:rPr>
                <w:sz w:val="24"/>
              </w:rPr>
            </w:pPr>
            <w:r w:rsidRPr="002A7419">
              <w:rPr>
                <w:sz w:val="24"/>
              </w:rPr>
              <w:t>100033</w:t>
            </w:r>
          </w:p>
        </w:tc>
      </w:tr>
      <w:tr w:rsidR="00851230" w:rsidRPr="0091212A" w:rsidTr="00BE3EBF">
        <w:tc>
          <w:tcPr>
            <w:tcW w:w="2552" w:type="dxa"/>
            <w:gridSpan w:val="2"/>
            <w:vAlign w:val="center"/>
          </w:tcPr>
          <w:p w:rsidR="00851230" w:rsidRPr="002A7419" w:rsidRDefault="00851230" w:rsidP="00851230">
            <w:pPr>
              <w:spacing w:before="29" w:line="288" w:lineRule="auto"/>
              <w:rPr>
                <w:sz w:val="24"/>
              </w:rPr>
            </w:pPr>
            <w:r w:rsidRPr="002A7419">
              <w:rPr>
                <w:rFonts w:hint="eastAsia"/>
                <w:sz w:val="24"/>
              </w:rPr>
              <w:t>法定代表人</w:t>
            </w:r>
          </w:p>
        </w:tc>
        <w:tc>
          <w:tcPr>
            <w:tcW w:w="3118" w:type="dxa"/>
            <w:vAlign w:val="center"/>
          </w:tcPr>
          <w:p w:rsidR="00851230" w:rsidRDefault="00851230" w:rsidP="00851230">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851230" w:rsidRPr="002A7419" w:rsidRDefault="00851230" w:rsidP="00851230">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D85E6A" w:rsidRDefault="001A59F9" w:rsidP="00D85E6A">
      <w:pPr>
        <w:pStyle w:val="20"/>
        <w:spacing w:before="29" w:after="0" w:line="288" w:lineRule="auto"/>
        <w:rPr>
          <w:rFonts w:ascii="Times New Roman" w:hAnsi="Times New Roman"/>
          <w:kern w:val="0"/>
          <w:szCs w:val="24"/>
        </w:rPr>
      </w:pPr>
      <w:bookmarkStart w:id="18" w:name="_Toc225498248"/>
      <w:bookmarkStart w:id="19" w:name="_Toc361324848"/>
      <w:bookmarkStart w:id="20" w:name="_Toc4058606"/>
      <w:r w:rsidRPr="00D85E6A">
        <w:rPr>
          <w:rFonts w:ascii="Times New Roman" w:hAnsi="Times New Roman"/>
          <w:kern w:val="0"/>
          <w:szCs w:val="24"/>
        </w:rPr>
        <w:t xml:space="preserve">2.4 </w:t>
      </w:r>
      <w:r w:rsidRPr="00D85E6A">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D85E6A" w:rsidRDefault="001A59F9" w:rsidP="00D85E6A">
      <w:pPr>
        <w:pStyle w:val="20"/>
        <w:spacing w:before="29" w:after="0" w:line="288" w:lineRule="auto"/>
        <w:rPr>
          <w:rFonts w:ascii="Times New Roman" w:hAnsi="Times New Roman"/>
          <w:kern w:val="0"/>
          <w:szCs w:val="24"/>
        </w:rPr>
      </w:pPr>
      <w:bookmarkStart w:id="21" w:name="_Toc225498249"/>
      <w:bookmarkStart w:id="22" w:name="_Toc361324849"/>
      <w:bookmarkStart w:id="23" w:name="_Toc4058607"/>
      <w:r w:rsidRPr="00D85E6A">
        <w:rPr>
          <w:rFonts w:ascii="Times New Roman" w:hAnsi="Times New Roman"/>
          <w:kern w:val="0"/>
          <w:szCs w:val="24"/>
        </w:rPr>
        <w:t xml:space="preserve">2.5 </w:t>
      </w:r>
      <w:r w:rsidRPr="00D85E6A">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058608"/>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D85E6A" w:rsidRDefault="001A59F9" w:rsidP="00D85E6A">
      <w:pPr>
        <w:pStyle w:val="20"/>
        <w:spacing w:before="29" w:after="0" w:line="288" w:lineRule="auto"/>
        <w:rPr>
          <w:rFonts w:ascii="Times New Roman" w:hAnsi="Times New Roman"/>
          <w:kern w:val="0"/>
          <w:szCs w:val="24"/>
        </w:rPr>
      </w:pPr>
      <w:bookmarkStart w:id="27" w:name="_Toc286996129"/>
      <w:bookmarkStart w:id="28" w:name="_Toc361324851"/>
      <w:bookmarkStart w:id="29" w:name="_Toc4058609"/>
      <w:r w:rsidRPr="00D85E6A">
        <w:rPr>
          <w:rFonts w:ascii="Times New Roman" w:hAnsi="Times New Roman"/>
          <w:kern w:val="0"/>
          <w:szCs w:val="24"/>
        </w:rPr>
        <w:t xml:space="preserve">3.1 </w:t>
      </w:r>
      <w:r w:rsidRPr="00D85E6A">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-12,623,711.05</w:t>
            </w:r>
          </w:p>
        </w:tc>
        <w:tc>
          <w:tcPr>
            <w:tcW w:w="1297" w:type="pct"/>
            <w:vAlign w:val="center"/>
          </w:tcPr>
          <w:p w:rsidR="0040141B" w:rsidRPr="00251D94" w:rsidRDefault="0040141B" w:rsidP="004E3EF9">
            <w:pPr>
              <w:spacing w:before="29" w:line="288" w:lineRule="auto"/>
              <w:jc w:val="right"/>
              <w:rPr>
                <w:szCs w:val="21"/>
              </w:rPr>
            </w:pPr>
            <w:r w:rsidRPr="00251D94">
              <w:rPr>
                <w:szCs w:val="21"/>
              </w:rPr>
              <w:t>-3,635,738.18</w:t>
            </w:r>
          </w:p>
        </w:tc>
        <w:tc>
          <w:tcPr>
            <w:tcW w:w="1278" w:type="pct"/>
            <w:vAlign w:val="center"/>
          </w:tcPr>
          <w:p w:rsidR="0040141B" w:rsidRPr="00251D94" w:rsidRDefault="0040141B" w:rsidP="004E3EF9">
            <w:pPr>
              <w:spacing w:before="29" w:line="288" w:lineRule="auto"/>
              <w:jc w:val="right"/>
              <w:rPr>
                <w:szCs w:val="21"/>
              </w:rPr>
            </w:pPr>
            <w:r w:rsidRPr="00251D94">
              <w:rPr>
                <w:szCs w:val="21"/>
              </w:rPr>
              <w:t>-5,196,336.30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-18,028,677.15</w:t>
            </w:r>
          </w:p>
        </w:tc>
        <w:tc>
          <w:tcPr>
            <w:tcW w:w="1297" w:type="pct"/>
            <w:vAlign w:val="center"/>
          </w:tcPr>
          <w:p w:rsidR="0040141B" w:rsidRPr="00251D94" w:rsidRDefault="0040141B" w:rsidP="004E3EF9">
            <w:pPr>
              <w:spacing w:before="29" w:line="288" w:lineRule="auto"/>
              <w:jc w:val="right"/>
              <w:rPr>
                <w:szCs w:val="21"/>
              </w:rPr>
            </w:pPr>
            <w:r w:rsidRPr="00251D94">
              <w:rPr>
                <w:szCs w:val="21"/>
              </w:rPr>
              <w:t>-1,430,902.43</w:t>
            </w:r>
          </w:p>
        </w:tc>
        <w:tc>
          <w:tcPr>
            <w:tcW w:w="1278" w:type="pct"/>
            <w:vAlign w:val="center"/>
          </w:tcPr>
          <w:p w:rsidR="0040141B" w:rsidRPr="00251D94" w:rsidRDefault="0040141B" w:rsidP="004E3EF9">
            <w:pPr>
              <w:spacing w:before="29" w:line="288" w:lineRule="auto"/>
              <w:jc w:val="right"/>
              <w:rPr>
                <w:szCs w:val="21"/>
              </w:rPr>
            </w:pPr>
            <w:r w:rsidRPr="00251D94">
              <w:rPr>
                <w:szCs w:val="21"/>
              </w:rPr>
              <w:t>-17,497,331.20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-0.2568</w:t>
            </w:r>
          </w:p>
        </w:tc>
        <w:tc>
          <w:tcPr>
            <w:tcW w:w="1297" w:type="pct"/>
            <w:vAlign w:val="center"/>
          </w:tcPr>
          <w:p w:rsidR="0040141B" w:rsidRPr="00251D94" w:rsidRDefault="0040141B" w:rsidP="004E3EF9">
            <w:pPr>
              <w:spacing w:before="29" w:line="288" w:lineRule="auto"/>
              <w:jc w:val="right"/>
              <w:rPr>
                <w:szCs w:val="21"/>
              </w:rPr>
            </w:pPr>
            <w:r w:rsidRPr="00251D94">
              <w:rPr>
                <w:szCs w:val="21"/>
              </w:rPr>
              <w:t>-0.0114</w:t>
            </w:r>
          </w:p>
        </w:tc>
        <w:tc>
          <w:tcPr>
            <w:tcW w:w="1278" w:type="pct"/>
            <w:vAlign w:val="center"/>
          </w:tcPr>
          <w:p w:rsidR="0040141B" w:rsidRPr="00251D94" w:rsidRDefault="0040141B" w:rsidP="004E3EF9">
            <w:pPr>
              <w:spacing w:before="29" w:line="288" w:lineRule="auto"/>
              <w:jc w:val="right"/>
              <w:rPr>
                <w:szCs w:val="21"/>
              </w:rPr>
            </w:pPr>
            <w:r w:rsidRPr="00251D94">
              <w:rPr>
                <w:szCs w:val="21"/>
              </w:rPr>
              <w:t>-0.2254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-28.44%</w:t>
            </w:r>
          </w:p>
        </w:tc>
        <w:tc>
          <w:tcPr>
            <w:tcW w:w="1297" w:type="pct"/>
            <w:vAlign w:val="center"/>
          </w:tcPr>
          <w:p w:rsidR="0040141B" w:rsidRPr="00251D94" w:rsidRDefault="0040141B" w:rsidP="004E3EF9">
            <w:pPr>
              <w:spacing w:before="29" w:line="288" w:lineRule="auto"/>
              <w:jc w:val="right"/>
              <w:rPr>
                <w:szCs w:val="21"/>
              </w:rPr>
            </w:pPr>
            <w:r w:rsidRPr="00251D94">
              <w:rPr>
                <w:szCs w:val="21"/>
              </w:rPr>
              <w:t>-1.14%</w:t>
            </w:r>
          </w:p>
        </w:tc>
        <w:tc>
          <w:tcPr>
            <w:tcW w:w="1278" w:type="pct"/>
            <w:vAlign w:val="center"/>
          </w:tcPr>
          <w:p w:rsidR="0040141B" w:rsidRPr="00251D94" w:rsidRDefault="0040141B" w:rsidP="004E3EF9">
            <w:pPr>
              <w:spacing w:before="29" w:line="288" w:lineRule="auto"/>
              <w:jc w:val="right"/>
              <w:rPr>
                <w:szCs w:val="21"/>
              </w:rPr>
            </w:pPr>
            <w:r w:rsidRPr="00251D94">
              <w:rPr>
                <w:szCs w:val="21"/>
              </w:rPr>
              <w:t>-16.05%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-24.34%</w:t>
            </w:r>
          </w:p>
        </w:tc>
        <w:tc>
          <w:tcPr>
            <w:tcW w:w="1297" w:type="pct"/>
            <w:vAlign w:val="center"/>
          </w:tcPr>
          <w:p w:rsidR="0040141B" w:rsidRPr="00251D94" w:rsidRDefault="0040141B" w:rsidP="004E3EF9">
            <w:pPr>
              <w:spacing w:before="29" w:line="288" w:lineRule="auto"/>
              <w:jc w:val="right"/>
              <w:rPr>
                <w:szCs w:val="21"/>
              </w:rPr>
            </w:pPr>
            <w:r w:rsidRPr="00251D94">
              <w:rPr>
                <w:szCs w:val="21"/>
              </w:rPr>
              <w:t>-0.19%</w:t>
            </w:r>
          </w:p>
        </w:tc>
        <w:tc>
          <w:tcPr>
            <w:tcW w:w="1278" w:type="pct"/>
            <w:vAlign w:val="center"/>
          </w:tcPr>
          <w:p w:rsidR="0040141B" w:rsidRPr="00251D94" w:rsidRDefault="0040141B" w:rsidP="004E3EF9">
            <w:pPr>
              <w:spacing w:before="29" w:line="288" w:lineRule="auto"/>
              <w:jc w:val="right"/>
              <w:rPr>
                <w:szCs w:val="21"/>
              </w:rPr>
            </w:pPr>
            <w:r w:rsidRPr="00251D94">
              <w:rPr>
                <w:szCs w:val="21"/>
              </w:rPr>
              <w:t>-9.13%</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-13,633,015.12</w:t>
            </w:r>
          </w:p>
        </w:tc>
        <w:tc>
          <w:tcPr>
            <w:tcW w:w="1297" w:type="pct"/>
            <w:vAlign w:val="center"/>
          </w:tcPr>
          <w:p w:rsidR="0040141B" w:rsidRPr="00251D94" w:rsidRDefault="0040141B" w:rsidP="004E3EF9">
            <w:pPr>
              <w:spacing w:before="29" w:line="288" w:lineRule="auto"/>
              <w:jc w:val="right"/>
              <w:rPr>
                <w:szCs w:val="21"/>
              </w:rPr>
            </w:pPr>
            <w:r w:rsidRPr="00251D94">
              <w:rPr>
                <w:szCs w:val="21"/>
              </w:rPr>
              <w:t>4,896,687.58</w:t>
            </w:r>
          </w:p>
        </w:tc>
        <w:tc>
          <w:tcPr>
            <w:tcW w:w="1278" w:type="pct"/>
            <w:vAlign w:val="center"/>
          </w:tcPr>
          <w:p w:rsidR="0040141B" w:rsidRPr="00251D94" w:rsidRDefault="0040141B" w:rsidP="004E3EF9">
            <w:pPr>
              <w:spacing w:before="29" w:line="288" w:lineRule="auto"/>
              <w:jc w:val="right"/>
              <w:rPr>
                <w:szCs w:val="21"/>
              </w:rPr>
            </w:pPr>
            <w:r w:rsidRPr="00251D94">
              <w:rPr>
                <w:szCs w:val="21"/>
              </w:rPr>
              <w:t>8,976,993.35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-0.195</w:t>
            </w:r>
          </w:p>
        </w:tc>
        <w:tc>
          <w:tcPr>
            <w:tcW w:w="1297" w:type="pct"/>
            <w:vAlign w:val="center"/>
          </w:tcPr>
          <w:p w:rsidR="0040141B" w:rsidRPr="00251D94" w:rsidRDefault="0040141B" w:rsidP="004E3EF9">
            <w:pPr>
              <w:spacing w:before="29" w:line="288" w:lineRule="auto"/>
              <w:jc w:val="right"/>
              <w:rPr>
                <w:szCs w:val="21"/>
              </w:rPr>
            </w:pPr>
            <w:r w:rsidRPr="00251D94">
              <w:rPr>
                <w:szCs w:val="21"/>
              </w:rPr>
              <w:t>0.064</w:t>
            </w:r>
          </w:p>
        </w:tc>
        <w:tc>
          <w:tcPr>
            <w:tcW w:w="1278" w:type="pct"/>
            <w:vAlign w:val="center"/>
          </w:tcPr>
          <w:p w:rsidR="0040141B" w:rsidRPr="00251D94" w:rsidRDefault="0040141B" w:rsidP="004E3EF9">
            <w:pPr>
              <w:spacing w:before="29" w:line="288" w:lineRule="auto"/>
              <w:jc w:val="right"/>
              <w:rPr>
                <w:szCs w:val="21"/>
              </w:rPr>
            </w:pPr>
            <w:r w:rsidRPr="00251D94">
              <w:rPr>
                <w:szCs w:val="21"/>
              </w:rPr>
              <w:t>0.066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56,362,102.12</w:t>
            </w:r>
          </w:p>
        </w:tc>
        <w:tc>
          <w:tcPr>
            <w:tcW w:w="1297" w:type="pct"/>
            <w:vAlign w:val="center"/>
          </w:tcPr>
          <w:p w:rsidR="0040141B" w:rsidRPr="00251D94" w:rsidRDefault="0040141B" w:rsidP="004E3EF9">
            <w:pPr>
              <w:spacing w:before="29" w:line="288" w:lineRule="auto"/>
              <w:jc w:val="right"/>
              <w:rPr>
                <w:szCs w:val="21"/>
              </w:rPr>
            </w:pPr>
            <w:r w:rsidRPr="00251D94">
              <w:rPr>
                <w:szCs w:val="21"/>
              </w:rPr>
              <w:t>81,192,042.65</w:t>
            </w:r>
          </w:p>
        </w:tc>
        <w:tc>
          <w:tcPr>
            <w:tcW w:w="1278" w:type="pct"/>
            <w:vAlign w:val="center"/>
          </w:tcPr>
          <w:p w:rsidR="0040141B" w:rsidRPr="00251D94" w:rsidRDefault="0040141B" w:rsidP="004E3EF9">
            <w:pPr>
              <w:spacing w:before="29" w:line="288" w:lineRule="auto"/>
              <w:jc w:val="right"/>
              <w:rPr>
                <w:szCs w:val="21"/>
              </w:rPr>
            </w:pPr>
            <w:r w:rsidRPr="00251D94">
              <w:rPr>
                <w:szCs w:val="21"/>
              </w:rPr>
              <w:t>144,571,460.39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0.805</w:t>
            </w:r>
          </w:p>
        </w:tc>
        <w:tc>
          <w:tcPr>
            <w:tcW w:w="1297" w:type="pct"/>
            <w:vAlign w:val="center"/>
          </w:tcPr>
          <w:p w:rsidR="0040141B" w:rsidRPr="00251D94" w:rsidRDefault="0040141B" w:rsidP="004E3EF9">
            <w:pPr>
              <w:spacing w:before="29" w:line="288" w:lineRule="auto"/>
              <w:jc w:val="right"/>
              <w:rPr>
                <w:szCs w:val="21"/>
              </w:rPr>
            </w:pPr>
            <w:r w:rsidRPr="00251D94">
              <w:rPr>
                <w:szCs w:val="21"/>
              </w:rPr>
              <w:t>1.064</w:t>
            </w:r>
          </w:p>
        </w:tc>
        <w:tc>
          <w:tcPr>
            <w:tcW w:w="1278" w:type="pct"/>
            <w:vAlign w:val="center"/>
          </w:tcPr>
          <w:p w:rsidR="0040141B" w:rsidRPr="00251D94" w:rsidRDefault="0040141B" w:rsidP="004E3EF9">
            <w:pPr>
              <w:spacing w:before="29" w:line="288" w:lineRule="auto"/>
              <w:jc w:val="right"/>
              <w:rPr>
                <w:szCs w:val="21"/>
              </w:rPr>
            </w:pPr>
            <w:r w:rsidRPr="00251D94">
              <w:rPr>
                <w:szCs w:val="21"/>
              </w:rPr>
              <w:t>1.066</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14.95%</w:t>
            </w:r>
          </w:p>
        </w:tc>
        <w:tc>
          <w:tcPr>
            <w:tcW w:w="1297" w:type="pct"/>
            <w:vAlign w:val="center"/>
          </w:tcPr>
          <w:p w:rsidR="0040141B" w:rsidRPr="00251D94" w:rsidRDefault="0040141B" w:rsidP="004E3EF9">
            <w:pPr>
              <w:spacing w:before="29" w:line="288" w:lineRule="auto"/>
              <w:jc w:val="right"/>
              <w:rPr>
                <w:szCs w:val="21"/>
              </w:rPr>
            </w:pPr>
            <w:r w:rsidRPr="00251D94">
              <w:rPr>
                <w:szCs w:val="21"/>
              </w:rPr>
              <w:t>51.93%</w:t>
            </w:r>
          </w:p>
        </w:tc>
        <w:tc>
          <w:tcPr>
            <w:tcW w:w="1278" w:type="pct"/>
            <w:vAlign w:val="center"/>
          </w:tcPr>
          <w:p w:rsidR="0040141B" w:rsidRPr="00251D94" w:rsidRDefault="0040141B" w:rsidP="004E3EF9">
            <w:pPr>
              <w:spacing w:before="29" w:line="288" w:lineRule="auto"/>
              <w:jc w:val="right"/>
              <w:rPr>
                <w:szCs w:val="21"/>
              </w:rPr>
            </w:pPr>
            <w:r w:rsidRPr="00251D94">
              <w:rPr>
                <w:szCs w:val="21"/>
              </w:rPr>
              <w:t>52.21%</w:t>
            </w:r>
          </w:p>
        </w:tc>
      </w:tr>
    </w:tbl>
    <w:p w:rsidR="00682667" w:rsidRDefault="009B44C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05861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058611"/>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682667">
        <w:tc>
          <w:tcPr>
            <w:tcW w:w="1286" w:type="dxa"/>
            <w:vAlign w:val="center"/>
          </w:tcPr>
          <w:p w:rsidR="00682667" w:rsidRDefault="009B44C9">
            <w:pPr>
              <w:jc w:val="left"/>
            </w:pPr>
            <w:r>
              <w:rPr>
                <w:color w:val="000000"/>
                <w:sz w:val="24"/>
              </w:rPr>
              <w:t>过去三个月</w:t>
            </w:r>
          </w:p>
        </w:tc>
        <w:tc>
          <w:tcPr>
            <w:tcW w:w="1286" w:type="dxa"/>
            <w:vAlign w:val="center"/>
          </w:tcPr>
          <w:p w:rsidR="00682667" w:rsidRDefault="009B44C9">
            <w:pPr>
              <w:jc w:val="center"/>
            </w:pPr>
            <w:r>
              <w:rPr>
                <w:color w:val="000000"/>
                <w:sz w:val="24"/>
              </w:rPr>
              <w:t>-2.90%</w:t>
            </w:r>
          </w:p>
        </w:tc>
        <w:tc>
          <w:tcPr>
            <w:tcW w:w="1286" w:type="dxa"/>
            <w:vAlign w:val="center"/>
          </w:tcPr>
          <w:p w:rsidR="00682667" w:rsidRDefault="009B44C9">
            <w:pPr>
              <w:jc w:val="center"/>
            </w:pPr>
            <w:r>
              <w:rPr>
                <w:color w:val="000000"/>
                <w:sz w:val="24"/>
              </w:rPr>
              <w:t>1.58%</w:t>
            </w:r>
          </w:p>
        </w:tc>
        <w:tc>
          <w:tcPr>
            <w:tcW w:w="1285" w:type="dxa"/>
            <w:vAlign w:val="center"/>
          </w:tcPr>
          <w:p w:rsidR="00682667" w:rsidRDefault="009B44C9">
            <w:pPr>
              <w:jc w:val="center"/>
            </w:pPr>
            <w:r>
              <w:rPr>
                <w:color w:val="000000"/>
                <w:sz w:val="24"/>
              </w:rPr>
              <w:t>-11.25%</w:t>
            </w:r>
          </w:p>
        </w:tc>
        <w:tc>
          <w:tcPr>
            <w:tcW w:w="1285" w:type="dxa"/>
            <w:vAlign w:val="center"/>
          </w:tcPr>
          <w:p w:rsidR="00682667" w:rsidRDefault="009B44C9">
            <w:pPr>
              <w:jc w:val="center"/>
            </w:pPr>
            <w:r>
              <w:rPr>
                <w:color w:val="000000"/>
                <w:sz w:val="24"/>
              </w:rPr>
              <w:t>1.39%</w:t>
            </w:r>
          </w:p>
        </w:tc>
        <w:tc>
          <w:tcPr>
            <w:tcW w:w="1285" w:type="dxa"/>
            <w:vAlign w:val="center"/>
          </w:tcPr>
          <w:p w:rsidR="00682667" w:rsidRDefault="009B44C9">
            <w:pPr>
              <w:jc w:val="center"/>
            </w:pPr>
            <w:r>
              <w:rPr>
                <w:color w:val="000000"/>
                <w:sz w:val="24"/>
              </w:rPr>
              <w:t>8.35%</w:t>
            </w:r>
          </w:p>
        </w:tc>
        <w:tc>
          <w:tcPr>
            <w:tcW w:w="1285" w:type="dxa"/>
            <w:vAlign w:val="center"/>
          </w:tcPr>
          <w:p w:rsidR="00682667" w:rsidRDefault="009B44C9">
            <w:pPr>
              <w:jc w:val="center"/>
            </w:pPr>
            <w:r>
              <w:rPr>
                <w:color w:val="000000"/>
                <w:sz w:val="24"/>
              </w:rPr>
              <w:t>0.19%</w:t>
            </w:r>
          </w:p>
        </w:tc>
      </w:tr>
      <w:tr w:rsidR="00682667">
        <w:tc>
          <w:tcPr>
            <w:tcW w:w="1286" w:type="dxa"/>
            <w:vAlign w:val="center"/>
          </w:tcPr>
          <w:p w:rsidR="00682667" w:rsidRDefault="009B44C9">
            <w:pPr>
              <w:jc w:val="left"/>
            </w:pPr>
            <w:r>
              <w:rPr>
                <w:color w:val="000000"/>
                <w:sz w:val="24"/>
              </w:rPr>
              <w:t>过去六个月</w:t>
            </w:r>
          </w:p>
        </w:tc>
        <w:tc>
          <w:tcPr>
            <w:tcW w:w="1286" w:type="dxa"/>
            <w:vAlign w:val="center"/>
          </w:tcPr>
          <w:p w:rsidR="00682667" w:rsidRDefault="009B44C9">
            <w:pPr>
              <w:jc w:val="center"/>
            </w:pPr>
            <w:r>
              <w:rPr>
                <w:color w:val="000000"/>
                <w:sz w:val="24"/>
              </w:rPr>
              <w:t>-7.36%</w:t>
            </w:r>
          </w:p>
        </w:tc>
        <w:tc>
          <w:tcPr>
            <w:tcW w:w="1286" w:type="dxa"/>
            <w:vAlign w:val="center"/>
          </w:tcPr>
          <w:p w:rsidR="00682667" w:rsidRDefault="009B44C9">
            <w:pPr>
              <w:jc w:val="center"/>
            </w:pPr>
            <w:r>
              <w:rPr>
                <w:color w:val="000000"/>
                <w:sz w:val="24"/>
              </w:rPr>
              <w:t>1.62%</w:t>
            </w:r>
          </w:p>
        </w:tc>
        <w:tc>
          <w:tcPr>
            <w:tcW w:w="1285" w:type="dxa"/>
            <w:vAlign w:val="center"/>
          </w:tcPr>
          <w:p w:rsidR="00682667" w:rsidRDefault="009B44C9">
            <w:pPr>
              <w:jc w:val="center"/>
            </w:pPr>
            <w:r>
              <w:rPr>
                <w:color w:val="000000"/>
                <w:sz w:val="24"/>
              </w:rPr>
              <w:t>-16.82%</w:t>
            </w:r>
          </w:p>
        </w:tc>
        <w:tc>
          <w:tcPr>
            <w:tcW w:w="1285" w:type="dxa"/>
            <w:vAlign w:val="center"/>
          </w:tcPr>
          <w:p w:rsidR="00682667" w:rsidRDefault="009B44C9">
            <w:pPr>
              <w:jc w:val="center"/>
            </w:pPr>
            <w:r>
              <w:rPr>
                <w:color w:val="000000"/>
                <w:sz w:val="24"/>
              </w:rPr>
              <w:t>1.24%</w:t>
            </w:r>
          </w:p>
        </w:tc>
        <w:tc>
          <w:tcPr>
            <w:tcW w:w="1285" w:type="dxa"/>
            <w:vAlign w:val="center"/>
          </w:tcPr>
          <w:p w:rsidR="00682667" w:rsidRDefault="009B44C9">
            <w:pPr>
              <w:jc w:val="center"/>
            </w:pPr>
            <w:r>
              <w:rPr>
                <w:color w:val="000000"/>
                <w:sz w:val="24"/>
              </w:rPr>
              <w:t>9.46%</w:t>
            </w:r>
          </w:p>
        </w:tc>
        <w:tc>
          <w:tcPr>
            <w:tcW w:w="1285" w:type="dxa"/>
            <w:vAlign w:val="center"/>
          </w:tcPr>
          <w:p w:rsidR="00682667" w:rsidRDefault="009B44C9">
            <w:pPr>
              <w:jc w:val="center"/>
            </w:pPr>
            <w:r>
              <w:rPr>
                <w:color w:val="000000"/>
                <w:sz w:val="24"/>
              </w:rPr>
              <w:t>0.38%</w:t>
            </w:r>
          </w:p>
        </w:tc>
      </w:tr>
      <w:tr w:rsidR="00682667">
        <w:tc>
          <w:tcPr>
            <w:tcW w:w="1286" w:type="dxa"/>
            <w:vAlign w:val="center"/>
          </w:tcPr>
          <w:p w:rsidR="00682667" w:rsidRDefault="009B44C9">
            <w:pPr>
              <w:jc w:val="left"/>
            </w:pPr>
            <w:r>
              <w:rPr>
                <w:color w:val="000000"/>
                <w:sz w:val="24"/>
              </w:rPr>
              <w:t>过去一年</w:t>
            </w:r>
          </w:p>
        </w:tc>
        <w:tc>
          <w:tcPr>
            <w:tcW w:w="1286" w:type="dxa"/>
            <w:vAlign w:val="center"/>
          </w:tcPr>
          <w:p w:rsidR="00682667" w:rsidRDefault="009B44C9">
            <w:pPr>
              <w:jc w:val="center"/>
            </w:pPr>
            <w:r>
              <w:rPr>
                <w:color w:val="000000"/>
                <w:sz w:val="24"/>
              </w:rPr>
              <w:t>-24.34%</w:t>
            </w:r>
          </w:p>
        </w:tc>
        <w:tc>
          <w:tcPr>
            <w:tcW w:w="1286" w:type="dxa"/>
            <w:vAlign w:val="center"/>
          </w:tcPr>
          <w:p w:rsidR="00682667" w:rsidRDefault="009B44C9">
            <w:pPr>
              <w:jc w:val="center"/>
            </w:pPr>
            <w:r>
              <w:rPr>
                <w:color w:val="000000"/>
                <w:sz w:val="24"/>
              </w:rPr>
              <w:t>1.52%</w:t>
            </w:r>
          </w:p>
        </w:tc>
        <w:tc>
          <w:tcPr>
            <w:tcW w:w="1285" w:type="dxa"/>
            <w:vAlign w:val="center"/>
          </w:tcPr>
          <w:p w:rsidR="00682667" w:rsidRDefault="009B44C9">
            <w:pPr>
              <w:jc w:val="center"/>
            </w:pPr>
            <w:r>
              <w:rPr>
                <w:color w:val="000000"/>
                <w:sz w:val="24"/>
              </w:rPr>
              <w:t>-23.70%</w:t>
            </w:r>
          </w:p>
        </w:tc>
        <w:tc>
          <w:tcPr>
            <w:tcW w:w="1285" w:type="dxa"/>
            <w:vAlign w:val="center"/>
          </w:tcPr>
          <w:p w:rsidR="00682667" w:rsidRDefault="009B44C9">
            <w:pPr>
              <w:jc w:val="center"/>
            </w:pPr>
            <w:r>
              <w:rPr>
                <w:color w:val="000000"/>
                <w:sz w:val="24"/>
              </w:rPr>
              <w:t>1.11%</w:t>
            </w:r>
          </w:p>
        </w:tc>
        <w:tc>
          <w:tcPr>
            <w:tcW w:w="1285" w:type="dxa"/>
            <w:vAlign w:val="center"/>
          </w:tcPr>
          <w:p w:rsidR="00682667" w:rsidRDefault="009B44C9">
            <w:pPr>
              <w:jc w:val="center"/>
            </w:pPr>
            <w:r>
              <w:rPr>
                <w:color w:val="000000"/>
                <w:sz w:val="24"/>
              </w:rPr>
              <w:t>-0.64%</w:t>
            </w:r>
          </w:p>
        </w:tc>
        <w:tc>
          <w:tcPr>
            <w:tcW w:w="1285" w:type="dxa"/>
            <w:vAlign w:val="center"/>
          </w:tcPr>
          <w:p w:rsidR="00682667" w:rsidRDefault="009B44C9">
            <w:pPr>
              <w:jc w:val="center"/>
            </w:pPr>
            <w:r>
              <w:rPr>
                <w:color w:val="000000"/>
                <w:sz w:val="24"/>
              </w:rPr>
              <w:t>0.41%</w:t>
            </w:r>
          </w:p>
        </w:tc>
      </w:tr>
      <w:tr w:rsidR="00682667">
        <w:tc>
          <w:tcPr>
            <w:tcW w:w="1286" w:type="dxa"/>
            <w:vAlign w:val="center"/>
          </w:tcPr>
          <w:p w:rsidR="00682667" w:rsidRDefault="009B44C9">
            <w:pPr>
              <w:jc w:val="left"/>
            </w:pPr>
            <w:r>
              <w:rPr>
                <w:color w:val="000000"/>
                <w:sz w:val="24"/>
              </w:rPr>
              <w:t>过去三年</w:t>
            </w:r>
          </w:p>
        </w:tc>
        <w:tc>
          <w:tcPr>
            <w:tcW w:w="1286" w:type="dxa"/>
            <w:vAlign w:val="center"/>
          </w:tcPr>
          <w:p w:rsidR="00682667" w:rsidRDefault="009B44C9">
            <w:pPr>
              <w:jc w:val="center"/>
            </w:pPr>
            <w:r>
              <w:rPr>
                <w:color w:val="000000"/>
                <w:sz w:val="24"/>
              </w:rPr>
              <w:t>-31.38%</w:t>
            </w:r>
          </w:p>
        </w:tc>
        <w:tc>
          <w:tcPr>
            <w:tcW w:w="1286" w:type="dxa"/>
            <w:vAlign w:val="center"/>
          </w:tcPr>
          <w:p w:rsidR="00682667" w:rsidRDefault="009B44C9">
            <w:pPr>
              <w:jc w:val="center"/>
            </w:pPr>
            <w:r>
              <w:rPr>
                <w:color w:val="000000"/>
                <w:sz w:val="24"/>
              </w:rPr>
              <w:t>1.45%</w:t>
            </w:r>
          </w:p>
        </w:tc>
        <w:tc>
          <w:tcPr>
            <w:tcW w:w="1285" w:type="dxa"/>
            <w:vAlign w:val="center"/>
          </w:tcPr>
          <w:p w:rsidR="00682667" w:rsidRDefault="009B44C9">
            <w:pPr>
              <w:jc w:val="center"/>
            </w:pPr>
            <w:r>
              <w:rPr>
                <w:color w:val="000000"/>
                <w:sz w:val="24"/>
              </w:rPr>
              <w:t>-28.41%</w:t>
            </w:r>
          </w:p>
        </w:tc>
        <w:tc>
          <w:tcPr>
            <w:tcW w:w="1285" w:type="dxa"/>
            <w:vAlign w:val="center"/>
          </w:tcPr>
          <w:p w:rsidR="00682667" w:rsidRDefault="009B44C9">
            <w:pPr>
              <w:jc w:val="center"/>
            </w:pPr>
            <w:r>
              <w:rPr>
                <w:color w:val="000000"/>
                <w:sz w:val="24"/>
              </w:rPr>
              <w:t>1.03%</w:t>
            </w:r>
          </w:p>
        </w:tc>
        <w:tc>
          <w:tcPr>
            <w:tcW w:w="1285" w:type="dxa"/>
            <w:vAlign w:val="center"/>
          </w:tcPr>
          <w:p w:rsidR="00682667" w:rsidRDefault="009B44C9">
            <w:pPr>
              <w:jc w:val="center"/>
            </w:pPr>
            <w:r>
              <w:rPr>
                <w:color w:val="000000"/>
                <w:sz w:val="24"/>
              </w:rPr>
              <w:t>-2.97%</w:t>
            </w:r>
          </w:p>
        </w:tc>
        <w:tc>
          <w:tcPr>
            <w:tcW w:w="1285" w:type="dxa"/>
            <w:vAlign w:val="center"/>
          </w:tcPr>
          <w:p w:rsidR="00682667" w:rsidRDefault="009B44C9">
            <w:pPr>
              <w:jc w:val="center"/>
            </w:pPr>
            <w:r>
              <w:rPr>
                <w:color w:val="000000"/>
                <w:sz w:val="24"/>
              </w:rPr>
              <w:t>0.42%</w:t>
            </w:r>
          </w:p>
        </w:tc>
      </w:tr>
      <w:tr w:rsidR="00682667">
        <w:tc>
          <w:tcPr>
            <w:tcW w:w="1286" w:type="dxa"/>
            <w:vAlign w:val="center"/>
          </w:tcPr>
          <w:p w:rsidR="00682667" w:rsidRDefault="009B44C9">
            <w:pPr>
              <w:jc w:val="left"/>
            </w:pPr>
            <w:r>
              <w:rPr>
                <w:color w:val="000000"/>
                <w:sz w:val="24"/>
              </w:rPr>
              <w:t>过去五年</w:t>
            </w:r>
          </w:p>
        </w:tc>
        <w:tc>
          <w:tcPr>
            <w:tcW w:w="1286" w:type="dxa"/>
            <w:vAlign w:val="center"/>
          </w:tcPr>
          <w:p w:rsidR="00682667" w:rsidRDefault="009B44C9">
            <w:pPr>
              <w:jc w:val="center"/>
            </w:pPr>
            <w:r>
              <w:rPr>
                <w:color w:val="000000"/>
                <w:sz w:val="24"/>
              </w:rPr>
              <w:t>12.58%</w:t>
            </w:r>
          </w:p>
        </w:tc>
        <w:tc>
          <w:tcPr>
            <w:tcW w:w="1286" w:type="dxa"/>
            <w:vAlign w:val="center"/>
          </w:tcPr>
          <w:p w:rsidR="00682667" w:rsidRDefault="009B44C9">
            <w:pPr>
              <w:jc w:val="center"/>
            </w:pPr>
            <w:r>
              <w:rPr>
                <w:color w:val="000000"/>
                <w:sz w:val="24"/>
              </w:rPr>
              <w:t>1.73%</w:t>
            </w:r>
          </w:p>
        </w:tc>
        <w:tc>
          <w:tcPr>
            <w:tcW w:w="1285" w:type="dxa"/>
            <w:vAlign w:val="center"/>
          </w:tcPr>
          <w:p w:rsidR="00682667" w:rsidRDefault="009B44C9">
            <w:pPr>
              <w:jc w:val="center"/>
            </w:pPr>
            <w:r>
              <w:rPr>
                <w:color w:val="000000"/>
                <w:sz w:val="24"/>
              </w:rPr>
              <w:t>0.75%</w:t>
            </w:r>
          </w:p>
        </w:tc>
        <w:tc>
          <w:tcPr>
            <w:tcW w:w="1285" w:type="dxa"/>
            <w:vAlign w:val="center"/>
          </w:tcPr>
          <w:p w:rsidR="00682667" w:rsidRDefault="009B44C9">
            <w:pPr>
              <w:jc w:val="center"/>
            </w:pPr>
            <w:r>
              <w:rPr>
                <w:color w:val="000000"/>
                <w:sz w:val="24"/>
              </w:rPr>
              <w:t>1.24%</w:t>
            </w:r>
          </w:p>
        </w:tc>
        <w:tc>
          <w:tcPr>
            <w:tcW w:w="1285" w:type="dxa"/>
            <w:vAlign w:val="center"/>
          </w:tcPr>
          <w:p w:rsidR="00682667" w:rsidRDefault="009B44C9">
            <w:pPr>
              <w:jc w:val="center"/>
            </w:pPr>
            <w:r>
              <w:rPr>
                <w:color w:val="000000"/>
                <w:sz w:val="24"/>
              </w:rPr>
              <w:t>11.83%</w:t>
            </w:r>
          </w:p>
        </w:tc>
        <w:tc>
          <w:tcPr>
            <w:tcW w:w="1285" w:type="dxa"/>
            <w:vAlign w:val="center"/>
          </w:tcPr>
          <w:p w:rsidR="00682667" w:rsidRDefault="009B44C9">
            <w:pPr>
              <w:jc w:val="center"/>
            </w:pPr>
            <w:r>
              <w:rPr>
                <w:color w:val="000000"/>
                <w:sz w:val="24"/>
              </w:rPr>
              <w:t>0.49%</w:t>
            </w:r>
          </w:p>
        </w:tc>
      </w:tr>
      <w:tr w:rsidR="00682667">
        <w:tc>
          <w:tcPr>
            <w:tcW w:w="1286" w:type="dxa"/>
            <w:vAlign w:val="center"/>
          </w:tcPr>
          <w:p w:rsidR="00682667" w:rsidRDefault="009B44C9">
            <w:pPr>
              <w:jc w:val="left"/>
            </w:pPr>
            <w:r>
              <w:rPr>
                <w:color w:val="000000"/>
                <w:sz w:val="24"/>
              </w:rPr>
              <w:t>自基金合同生效起至今</w:t>
            </w:r>
          </w:p>
        </w:tc>
        <w:tc>
          <w:tcPr>
            <w:tcW w:w="1286" w:type="dxa"/>
            <w:vAlign w:val="center"/>
          </w:tcPr>
          <w:p w:rsidR="00682667" w:rsidRDefault="009B44C9">
            <w:pPr>
              <w:jc w:val="center"/>
            </w:pPr>
            <w:r>
              <w:rPr>
                <w:color w:val="000000"/>
                <w:sz w:val="24"/>
              </w:rPr>
              <w:t>14.95%</w:t>
            </w:r>
          </w:p>
        </w:tc>
        <w:tc>
          <w:tcPr>
            <w:tcW w:w="1286" w:type="dxa"/>
            <w:vAlign w:val="center"/>
          </w:tcPr>
          <w:p w:rsidR="00682667" w:rsidRDefault="009B44C9">
            <w:pPr>
              <w:jc w:val="center"/>
            </w:pPr>
            <w:r>
              <w:rPr>
                <w:color w:val="000000"/>
                <w:sz w:val="24"/>
              </w:rPr>
              <w:t>1.64%</w:t>
            </w:r>
          </w:p>
        </w:tc>
        <w:tc>
          <w:tcPr>
            <w:tcW w:w="1285" w:type="dxa"/>
            <w:vAlign w:val="center"/>
          </w:tcPr>
          <w:p w:rsidR="00682667" w:rsidRDefault="009B44C9">
            <w:pPr>
              <w:jc w:val="center"/>
            </w:pPr>
            <w:r>
              <w:rPr>
                <w:color w:val="000000"/>
                <w:sz w:val="24"/>
              </w:rPr>
              <w:t>-3.97%</w:t>
            </w:r>
          </w:p>
        </w:tc>
        <w:tc>
          <w:tcPr>
            <w:tcW w:w="1285" w:type="dxa"/>
            <w:vAlign w:val="center"/>
          </w:tcPr>
          <w:p w:rsidR="00682667" w:rsidRDefault="009B44C9">
            <w:pPr>
              <w:jc w:val="center"/>
            </w:pPr>
            <w:r>
              <w:rPr>
                <w:color w:val="000000"/>
                <w:sz w:val="24"/>
              </w:rPr>
              <w:t>1.22%</w:t>
            </w:r>
          </w:p>
        </w:tc>
        <w:tc>
          <w:tcPr>
            <w:tcW w:w="1285" w:type="dxa"/>
            <w:vAlign w:val="center"/>
          </w:tcPr>
          <w:p w:rsidR="00682667" w:rsidRDefault="009B44C9">
            <w:pPr>
              <w:jc w:val="center"/>
            </w:pPr>
            <w:r>
              <w:rPr>
                <w:color w:val="000000"/>
                <w:sz w:val="24"/>
              </w:rPr>
              <w:t>18.92%</w:t>
            </w:r>
          </w:p>
        </w:tc>
        <w:tc>
          <w:tcPr>
            <w:tcW w:w="1285" w:type="dxa"/>
            <w:vAlign w:val="center"/>
          </w:tcPr>
          <w:p w:rsidR="00682667" w:rsidRDefault="009B44C9">
            <w:pPr>
              <w:jc w:val="center"/>
            </w:pPr>
            <w:r>
              <w:rPr>
                <w:color w:val="000000"/>
                <w:sz w:val="24"/>
              </w:rPr>
              <w:t>0.42%</w:t>
            </w:r>
          </w:p>
        </w:tc>
      </w:tr>
    </w:tbl>
    <w:p w:rsidR="00682667" w:rsidRDefault="009B44C9">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74999" w:rsidRPr="00D85E6A" w:rsidRDefault="00E74999" w:rsidP="00D85E6A">
      <w:pPr>
        <w:autoSpaceDE w:val="0"/>
        <w:autoSpaceDN w:val="0"/>
        <w:adjustRightInd w:val="0"/>
        <w:spacing w:before="29" w:line="288" w:lineRule="auto"/>
        <w:ind w:left="15"/>
        <w:jc w:val="left"/>
        <w:rPr>
          <w:color w:val="000000"/>
          <w:sz w:val="24"/>
        </w:rPr>
      </w:pPr>
      <w:r w:rsidRPr="00D85E6A">
        <w:rPr>
          <w:rFonts w:hint="eastAsia"/>
          <w:color w:val="000000"/>
          <w:sz w:val="24"/>
        </w:rPr>
        <w:t>注：图示日期为</w:t>
      </w:r>
      <w:r w:rsidRPr="00D85E6A">
        <w:rPr>
          <w:color w:val="000000"/>
          <w:sz w:val="24"/>
        </w:rPr>
        <w:t>2014</w:t>
      </w:r>
      <w:r w:rsidRPr="00D85E6A">
        <w:rPr>
          <w:rFonts w:hint="eastAsia"/>
          <w:color w:val="000000"/>
          <w:sz w:val="24"/>
        </w:rPr>
        <w:t>年</w:t>
      </w:r>
      <w:r w:rsidRPr="00D85E6A">
        <w:rPr>
          <w:color w:val="000000"/>
          <w:sz w:val="24"/>
        </w:rPr>
        <w:t>1</w:t>
      </w:r>
      <w:r w:rsidRPr="00D85E6A">
        <w:rPr>
          <w:rFonts w:hint="eastAsia"/>
          <w:color w:val="000000"/>
          <w:sz w:val="24"/>
        </w:rPr>
        <w:t>月</w:t>
      </w:r>
      <w:r w:rsidRPr="00D85E6A">
        <w:rPr>
          <w:color w:val="000000"/>
          <w:sz w:val="24"/>
        </w:rPr>
        <w:t>1</w:t>
      </w:r>
      <w:r w:rsidRPr="00D85E6A">
        <w:rPr>
          <w:rFonts w:hint="eastAsia"/>
          <w:color w:val="000000"/>
          <w:sz w:val="24"/>
        </w:rPr>
        <w:t>日至</w:t>
      </w:r>
      <w:r w:rsidRPr="00D85E6A">
        <w:rPr>
          <w:color w:val="000000"/>
          <w:sz w:val="24"/>
        </w:rPr>
        <w:t>2018</w:t>
      </w:r>
      <w:r w:rsidRPr="00D85E6A">
        <w:rPr>
          <w:rFonts w:hint="eastAsia"/>
          <w:color w:val="000000"/>
          <w:sz w:val="24"/>
        </w:rPr>
        <w:t>年</w:t>
      </w:r>
      <w:r w:rsidRPr="00D85E6A">
        <w:rPr>
          <w:color w:val="000000"/>
          <w:sz w:val="24"/>
        </w:rPr>
        <w:t>12</w:t>
      </w:r>
      <w:r w:rsidRPr="00D85E6A">
        <w:rPr>
          <w:rFonts w:hint="eastAsia"/>
          <w:color w:val="000000"/>
          <w:sz w:val="24"/>
        </w:rPr>
        <w:t>月</w:t>
      </w:r>
      <w:r w:rsidRPr="00D85E6A">
        <w:rPr>
          <w:color w:val="000000"/>
          <w:sz w:val="24"/>
        </w:rPr>
        <w:t>31</w:t>
      </w:r>
      <w:r w:rsidRPr="00D85E6A">
        <w:rPr>
          <w:rFonts w:hint="eastAsia"/>
          <w:color w:val="000000"/>
          <w:sz w:val="24"/>
        </w:rPr>
        <w:t>日。基金合同生效当年的净值增长率按照当年实际存续期计算。</w:t>
      </w:r>
    </w:p>
    <w:p w:rsidR="002E63B8" w:rsidRPr="00E74999" w:rsidRDefault="002E63B8" w:rsidP="00026C9C">
      <w:pPr>
        <w:spacing w:line="360" w:lineRule="auto"/>
        <w:ind w:firstLine="420"/>
        <w:jc w:val="left"/>
        <w:rPr>
          <w:rFonts w:asciiTheme="minorEastAsia" w:eastAsiaTheme="minorEastAsia" w:hAnsiTheme="minorEastAsia"/>
          <w:color w:val="000000"/>
          <w:szCs w:val="21"/>
        </w:rPr>
      </w:pPr>
    </w:p>
    <w:p w:rsidR="00E63239" w:rsidRPr="0091212A" w:rsidRDefault="00E63239" w:rsidP="00D85E6A">
      <w:pPr>
        <w:pStyle w:val="20"/>
        <w:spacing w:before="29" w:after="0" w:line="288" w:lineRule="auto"/>
        <w:rPr>
          <w:rFonts w:asciiTheme="minorEastAsia" w:eastAsiaTheme="minorEastAsia" w:hAnsiTheme="minorEastAsia"/>
          <w:color w:val="000000"/>
          <w:szCs w:val="21"/>
        </w:rPr>
      </w:pPr>
      <w:bookmarkStart w:id="34" w:name="_Toc249760033"/>
      <w:bookmarkStart w:id="35" w:name="_Toc361324853"/>
      <w:bookmarkStart w:id="36" w:name="_Toc4058612"/>
      <w:r w:rsidRPr="00D85E6A">
        <w:rPr>
          <w:rFonts w:ascii="Times New Roman" w:hAnsi="Times New Roman"/>
          <w:kern w:val="0"/>
          <w:szCs w:val="24"/>
        </w:rPr>
        <w:t>3.3</w:t>
      </w:r>
      <w:r w:rsidRPr="00D85E6A">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682667">
        <w:trPr>
          <w:jc w:val="center"/>
        </w:trPr>
        <w:tc>
          <w:tcPr>
            <w:tcW w:w="1157" w:type="dxa"/>
            <w:vAlign w:val="center"/>
          </w:tcPr>
          <w:p w:rsidR="00682667" w:rsidRDefault="009B44C9">
            <w:pPr>
              <w:jc w:val="center"/>
            </w:pPr>
            <w:r>
              <w:rPr>
                <w:color w:val="000000"/>
                <w:sz w:val="24"/>
              </w:rPr>
              <w:t>2018</w:t>
            </w:r>
            <w:r>
              <w:rPr>
                <w:color w:val="000000"/>
                <w:sz w:val="24"/>
              </w:rPr>
              <w:t>年</w:t>
            </w:r>
          </w:p>
        </w:tc>
        <w:tc>
          <w:tcPr>
            <w:tcW w:w="1378" w:type="dxa"/>
            <w:vAlign w:val="center"/>
          </w:tcPr>
          <w:p w:rsidR="00682667" w:rsidRDefault="009B44C9">
            <w:pPr>
              <w:jc w:val="right"/>
            </w:pPr>
            <w:r>
              <w:rPr>
                <w:color w:val="000000"/>
                <w:sz w:val="24"/>
              </w:rPr>
              <w:t>-</w:t>
            </w:r>
          </w:p>
        </w:tc>
        <w:tc>
          <w:tcPr>
            <w:tcW w:w="1839" w:type="dxa"/>
            <w:vAlign w:val="center"/>
          </w:tcPr>
          <w:p w:rsidR="00682667" w:rsidRDefault="009B44C9">
            <w:pPr>
              <w:jc w:val="right"/>
            </w:pPr>
            <w:r>
              <w:rPr>
                <w:color w:val="000000"/>
                <w:sz w:val="24"/>
              </w:rPr>
              <w:t>-</w:t>
            </w:r>
          </w:p>
        </w:tc>
        <w:tc>
          <w:tcPr>
            <w:tcW w:w="1950" w:type="dxa"/>
            <w:vAlign w:val="center"/>
          </w:tcPr>
          <w:p w:rsidR="00682667" w:rsidRDefault="009B44C9">
            <w:pPr>
              <w:jc w:val="right"/>
            </w:pPr>
            <w:r>
              <w:rPr>
                <w:color w:val="000000"/>
                <w:sz w:val="24"/>
              </w:rPr>
              <w:t>-</w:t>
            </w:r>
          </w:p>
        </w:tc>
        <w:tc>
          <w:tcPr>
            <w:tcW w:w="1894" w:type="dxa"/>
            <w:vAlign w:val="center"/>
          </w:tcPr>
          <w:p w:rsidR="00682667" w:rsidRDefault="009B44C9">
            <w:pPr>
              <w:jc w:val="right"/>
            </w:pPr>
            <w:r>
              <w:rPr>
                <w:color w:val="000000"/>
                <w:sz w:val="24"/>
              </w:rPr>
              <w:t>-</w:t>
            </w:r>
          </w:p>
        </w:tc>
        <w:tc>
          <w:tcPr>
            <w:tcW w:w="1068" w:type="dxa"/>
            <w:vAlign w:val="center"/>
          </w:tcPr>
          <w:p w:rsidR="00682667" w:rsidRDefault="009B44C9">
            <w:pPr>
              <w:jc w:val="left"/>
            </w:pPr>
            <w:r>
              <w:rPr>
                <w:color w:val="000000"/>
                <w:sz w:val="24"/>
              </w:rPr>
              <w:t>-</w:t>
            </w:r>
          </w:p>
        </w:tc>
      </w:tr>
      <w:tr w:rsidR="00682667">
        <w:trPr>
          <w:jc w:val="center"/>
        </w:trPr>
        <w:tc>
          <w:tcPr>
            <w:tcW w:w="1157" w:type="dxa"/>
            <w:vAlign w:val="center"/>
          </w:tcPr>
          <w:p w:rsidR="00682667" w:rsidRDefault="009B44C9">
            <w:pPr>
              <w:jc w:val="center"/>
            </w:pPr>
            <w:r>
              <w:rPr>
                <w:color w:val="000000"/>
                <w:sz w:val="24"/>
              </w:rPr>
              <w:t>2017</w:t>
            </w:r>
            <w:r>
              <w:rPr>
                <w:color w:val="000000"/>
                <w:sz w:val="24"/>
              </w:rPr>
              <w:t>年</w:t>
            </w:r>
          </w:p>
        </w:tc>
        <w:tc>
          <w:tcPr>
            <w:tcW w:w="1378" w:type="dxa"/>
            <w:vAlign w:val="center"/>
          </w:tcPr>
          <w:p w:rsidR="00682667" w:rsidRDefault="009B44C9">
            <w:pPr>
              <w:jc w:val="right"/>
            </w:pPr>
            <w:r>
              <w:rPr>
                <w:color w:val="000000"/>
                <w:sz w:val="24"/>
              </w:rPr>
              <w:t>-</w:t>
            </w:r>
          </w:p>
        </w:tc>
        <w:tc>
          <w:tcPr>
            <w:tcW w:w="1839" w:type="dxa"/>
            <w:vAlign w:val="center"/>
          </w:tcPr>
          <w:p w:rsidR="00682667" w:rsidRDefault="009B44C9">
            <w:pPr>
              <w:jc w:val="right"/>
            </w:pPr>
            <w:r>
              <w:rPr>
                <w:color w:val="000000"/>
                <w:sz w:val="24"/>
              </w:rPr>
              <w:t>-</w:t>
            </w:r>
          </w:p>
        </w:tc>
        <w:tc>
          <w:tcPr>
            <w:tcW w:w="1950" w:type="dxa"/>
            <w:vAlign w:val="center"/>
          </w:tcPr>
          <w:p w:rsidR="00682667" w:rsidRDefault="009B44C9">
            <w:pPr>
              <w:jc w:val="right"/>
            </w:pPr>
            <w:r>
              <w:rPr>
                <w:color w:val="000000"/>
                <w:sz w:val="24"/>
              </w:rPr>
              <w:t>-</w:t>
            </w:r>
          </w:p>
        </w:tc>
        <w:tc>
          <w:tcPr>
            <w:tcW w:w="1894" w:type="dxa"/>
            <w:vAlign w:val="center"/>
          </w:tcPr>
          <w:p w:rsidR="00682667" w:rsidRDefault="009B44C9">
            <w:pPr>
              <w:jc w:val="right"/>
            </w:pPr>
            <w:r>
              <w:rPr>
                <w:color w:val="000000"/>
                <w:sz w:val="24"/>
              </w:rPr>
              <w:t>-</w:t>
            </w:r>
          </w:p>
        </w:tc>
        <w:tc>
          <w:tcPr>
            <w:tcW w:w="1068" w:type="dxa"/>
            <w:vAlign w:val="center"/>
          </w:tcPr>
          <w:p w:rsidR="00682667" w:rsidRDefault="009B44C9">
            <w:pPr>
              <w:jc w:val="left"/>
            </w:pPr>
            <w:r>
              <w:rPr>
                <w:color w:val="000000"/>
                <w:sz w:val="24"/>
              </w:rPr>
              <w:t>-</w:t>
            </w:r>
          </w:p>
        </w:tc>
      </w:tr>
      <w:tr w:rsidR="00682667">
        <w:trPr>
          <w:jc w:val="center"/>
        </w:trPr>
        <w:tc>
          <w:tcPr>
            <w:tcW w:w="1157" w:type="dxa"/>
            <w:vAlign w:val="center"/>
          </w:tcPr>
          <w:p w:rsidR="00682667" w:rsidRDefault="009B44C9">
            <w:pPr>
              <w:jc w:val="center"/>
            </w:pPr>
            <w:r>
              <w:rPr>
                <w:color w:val="000000"/>
                <w:sz w:val="24"/>
              </w:rPr>
              <w:t>2016</w:t>
            </w:r>
            <w:r>
              <w:rPr>
                <w:color w:val="000000"/>
                <w:sz w:val="24"/>
              </w:rPr>
              <w:t>年</w:t>
            </w:r>
          </w:p>
        </w:tc>
        <w:tc>
          <w:tcPr>
            <w:tcW w:w="1378" w:type="dxa"/>
            <w:vAlign w:val="center"/>
          </w:tcPr>
          <w:p w:rsidR="00682667" w:rsidRDefault="009B44C9">
            <w:pPr>
              <w:jc w:val="right"/>
            </w:pPr>
            <w:r>
              <w:rPr>
                <w:color w:val="000000"/>
                <w:sz w:val="24"/>
              </w:rPr>
              <w:t>4.600</w:t>
            </w:r>
          </w:p>
        </w:tc>
        <w:tc>
          <w:tcPr>
            <w:tcW w:w="1839" w:type="dxa"/>
            <w:vAlign w:val="center"/>
          </w:tcPr>
          <w:p w:rsidR="00682667" w:rsidRDefault="009B44C9">
            <w:pPr>
              <w:jc w:val="right"/>
            </w:pPr>
            <w:r>
              <w:rPr>
                <w:color w:val="000000"/>
                <w:sz w:val="24"/>
              </w:rPr>
              <w:t>53,515,138.76</w:t>
            </w:r>
          </w:p>
        </w:tc>
        <w:tc>
          <w:tcPr>
            <w:tcW w:w="1950" w:type="dxa"/>
            <w:vAlign w:val="center"/>
          </w:tcPr>
          <w:p w:rsidR="00682667" w:rsidRDefault="009B44C9">
            <w:pPr>
              <w:jc w:val="right"/>
            </w:pPr>
            <w:r>
              <w:rPr>
                <w:color w:val="000000"/>
                <w:sz w:val="24"/>
              </w:rPr>
              <w:t>9,270,953.47</w:t>
            </w:r>
          </w:p>
        </w:tc>
        <w:tc>
          <w:tcPr>
            <w:tcW w:w="1894" w:type="dxa"/>
            <w:vAlign w:val="center"/>
          </w:tcPr>
          <w:p w:rsidR="00682667" w:rsidRDefault="009B44C9">
            <w:pPr>
              <w:jc w:val="right"/>
            </w:pPr>
            <w:r>
              <w:rPr>
                <w:color w:val="000000"/>
                <w:sz w:val="24"/>
              </w:rPr>
              <w:t>62,786,092.23</w:t>
            </w:r>
          </w:p>
        </w:tc>
        <w:tc>
          <w:tcPr>
            <w:tcW w:w="1068" w:type="dxa"/>
            <w:vAlign w:val="center"/>
          </w:tcPr>
          <w:p w:rsidR="00682667" w:rsidRDefault="009B44C9">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4.600</w:t>
            </w:r>
          </w:p>
        </w:tc>
        <w:tc>
          <w:tcPr>
            <w:tcW w:w="1839" w:type="dxa"/>
            <w:vAlign w:val="center"/>
          </w:tcPr>
          <w:p w:rsidR="00E63239" w:rsidRPr="00483AAF" w:rsidRDefault="00E63239" w:rsidP="00483AAF">
            <w:pPr>
              <w:spacing w:before="29" w:line="288" w:lineRule="auto"/>
              <w:jc w:val="right"/>
              <w:rPr>
                <w:sz w:val="24"/>
              </w:rPr>
            </w:pPr>
            <w:r w:rsidRPr="00483AAF">
              <w:rPr>
                <w:sz w:val="24"/>
              </w:rPr>
              <w:t>53,515,138.76</w:t>
            </w:r>
          </w:p>
        </w:tc>
        <w:tc>
          <w:tcPr>
            <w:tcW w:w="1950" w:type="dxa"/>
            <w:vAlign w:val="center"/>
          </w:tcPr>
          <w:p w:rsidR="00E63239" w:rsidRPr="00483AAF" w:rsidRDefault="00E63239" w:rsidP="00483AAF">
            <w:pPr>
              <w:spacing w:before="29" w:line="288" w:lineRule="auto"/>
              <w:jc w:val="right"/>
              <w:rPr>
                <w:sz w:val="24"/>
              </w:rPr>
            </w:pPr>
            <w:r w:rsidRPr="00483AAF">
              <w:rPr>
                <w:sz w:val="24"/>
              </w:rPr>
              <w:t>9,270,953.47</w:t>
            </w:r>
          </w:p>
        </w:tc>
        <w:tc>
          <w:tcPr>
            <w:tcW w:w="1894" w:type="dxa"/>
            <w:vAlign w:val="center"/>
          </w:tcPr>
          <w:p w:rsidR="00E63239" w:rsidRPr="00483AAF" w:rsidRDefault="00E63239" w:rsidP="00483AAF">
            <w:pPr>
              <w:spacing w:before="29" w:line="288" w:lineRule="auto"/>
              <w:jc w:val="right"/>
              <w:rPr>
                <w:sz w:val="24"/>
              </w:rPr>
            </w:pPr>
            <w:r w:rsidRPr="00483AAF">
              <w:rPr>
                <w:sz w:val="24"/>
              </w:rPr>
              <w:t>62,786,092.23</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058613"/>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058614"/>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058615"/>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682667" w:rsidRDefault="009B44C9">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058616"/>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682667">
        <w:tc>
          <w:tcPr>
            <w:tcW w:w="1032" w:type="dxa"/>
            <w:vAlign w:val="center"/>
          </w:tcPr>
          <w:p w:rsidR="00682667" w:rsidRDefault="009B44C9">
            <w:pPr>
              <w:jc w:val="center"/>
            </w:pPr>
            <w:r>
              <w:rPr>
                <w:color w:val="000000"/>
                <w:sz w:val="24"/>
              </w:rPr>
              <w:t>王少成</w:t>
            </w:r>
          </w:p>
        </w:tc>
        <w:tc>
          <w:tcPr>
            <w:tcW w:w="1416" w:type="dxa"/>
            <w:vAlign w:val="center"/>
          </w:tcPr>
          <w:p w:rsidR="00682667" w:rsidRDefault="009B44C9">
            <w:pPr>
              <w:jc w:val="center"/>
            </w:pPr>
            <w:r>
              <w:rPr>
                <w:color w:val="000000"/>
                <w:sz w:val="24"/>
              </w:rPr>
              <w:t>交</w:t>
            </w:r>
            <w:proofErr w:type="gramStart"/>
            <w:r>
              <w:rPr>
                <w:color w:val="000000"/>
                <w:sz w:val="24"/>
              </w:rPr>
              <w:t>银成长</w:t>
            </w:r>
            <w:proofErr w:type="gramEnd"/>
            <w:r>
              <w:rPr>
                <w:color w:val="000000"/>
                <w:sz w:val="24"/>
              </w:rPr>
              <w:t>混合、交银蓝筹混合、交</w:t>
            </w:r>
            <w:proofErr w:type="gramStart"/>
            <w:r>
              <w:rPr>
                <w:color w:val="000000"/>
                <w:sz w:val="24"/>
              </w:rPr>
              <w:t>银成长</w:t>
            </w:r>
            <w:proofErr w:type="gramEnd"/>
            <w:r>
              <w:rPr>
                <w:color w:val="000000"/>
                <w:sz w:val="24"/>
              </w:rPr>
              <w:t>30</w:t>
            </w:r>
            <w:r>
              <w:rPr>
                <w:color w:val="000000"/>
                <w:sz w:val="24"/>
              </w:rPr>
              <w:t>混合、</w:t>
            </w:r>
            <w:proofErr w:type="gramStart"/>
            <w:r>
              <w:rPr>
                <w:color w:val="000000"/>
                <w:sz w:val="24"/>
              </w:rPr>
              <w:t>交银恒益</w:t>
            </w:r>
            <w:proofErr w:type="gramEnd"/>
            <w:r>
              <w:rPr>
                <w:color w:val="000000"/>
                <w:sz w:val="24"/>
              </w:rPr>
              <w:t>灵活配置混合的基金经理，公司权益投资总监</w:t>
            </w:r>
          </w:p>
        </w:tc>
        <w:tc>
          <w:tcPr>
            <w:tcW w:w="1238" w:type="dxa"/>
            <w:vAlign w:val="center"/>
          </w:tcPr>
          <w:p w:rsidR="00682667" w:rsidRDefault="009B44C9">
            <w:pPr>
              <w:jc w:val="center"/>
            </w:pPr>
            <w:r>
              <w:rPr>
                <w:color w:val="000000"/>
                <w:sz w:val="24"/>
              </w:rPr>
              <w:t>2013-07-02</w:t>
            </w:r>
          </w:p>
        </w:tc>
        <w:tc>
          <w:tcPr>
            <w:tcW w:w="1276" w:type="dxa"/>
            <w:vAlign w:val="center"/>
          </w:tcPr>
          <w:p w:rsidR="00682667" w:rsidRDefault="009B44C9">
            <w:pPr>
              <w:jc w:val="center"/>
            </w:pPr>
            <w:r>
              <w:rPr>
                <w:color w:val="000000"/>
                <w:sz w:val="24"/>
              </w:rPr>
              <w:t>-</w:t>
            </w:r>
          </w:p>
        </w:tc>
        <w:tc>
          <w:tcPr>
            <w:tcW w:w="996" w:type="dxa"/>
            <w:vAlign w:val="center"/>
          </w:tcPr>
          <w:p w:rsidR="00682667" w:rsidRDefault="009B44C9">
            <w:pPr>
              <w:jc w:val="center"/>
            </w:pPr>
            <w:r>
              <w:rPr>
                <w:color w:val="000000"/>
                <w:sz w:val="24"/>
              </w:rPr>
              <w:t>14</w:t>
            </w:r>
            <w:r>
              <w:rPr>
                <w:color w:val="000000"/>
                <w:sz w:val="24"/>
              </w:rPr>
              <w:t>年</w:t>
            </w:r>
          </w:p>
        </w:tc>
        <w:tc>
          <w:tcPr>
            <w:tcW w:w="3040" w:type="dxa"/>
            <w:vAlign w:val="center"/>
          </w:tcPr>
          <w:p w:rsidR="00682667" w:rsidRDefault="009B44C9">
            <w:r>
              <w:rPr>
                <w:color w:val="000000"/>
                <w:sz w:val="24"/>
              </w:rPr>
              <w:t>王少成先生，复旦大学硕士学历。历任上海融昌资产管理公司研究员，中原证券投资经理，信</w:t>
            </w:r>
            <w:proofErr w:type="gramStart"/>
            <w:r>
              <w:rPr>
                <w:color w:val="000000"/>
                <w:sz w:val="24"/>
              </w:rPr>
              <w:t>诚基金</w:t>
            </w:r>
            <w:proofErr w:type="gramEnd"/>
            <w:r>
              <w:rPr>
                <w:color w:val="000000"/>
                <w:sz w:val="24"/>
              </w:rPr>
              <w:t>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p>
        </w:tc>
      </w:tr>
      <w:tr w:rsidR="00682667">
        <w:tc>
          <w:tcPr>
            <w:tcW w:w="1032" w:type="dxa"/>
            <w:vAlign w:val="center"/>
          </w:tcPr>
          <w:p w:rsidR="00682667" w:rsidRDefault="009B44C9">
            <w:pPr>
              <w:jc w:val="center"/>
            </w:pPr>
            <w:r>
              <w:rPr>
                <w:color w:val="000000"/>
                <w:sz w:val="24"/>
              </w:rPr>
              <w:t>郭斐</w:t>
            </w:r>
          </w:p>
        </w:tc>
        <w:tc>
          <w:tcPr>
            <w:tcW w:w="1416" w:type="dxa"/>
            <w:vAlign w:val="center"/>
          </w:tcPr>
          <w:p w:rsidR="00682667" w:rsidRDefault="009B44C9">
            <w:pPr>
              <w:jc w:val="center"/>
            </w:pPr>
            <w:r>
              <w:rPr>
                <w:color w:val="000000"/>
                <w:sz w:val="24"/>
              </w:rPr>
              <w:t>交</w:t>
            </w:r>
            <w:proofErr w:type="gramStart"/>
            <w:r>
              <w:rPr>
                <w:color w:val="000000"/>
                <w:sz w:val="24"/>
              </w:rPr>
              <w:t>银成长</w:t>
            </w:r>
            <w:proofErr w:type="gramEnd"/>
            <w:r>
              <w:rPr>
                <w:color w:val="000000"/>
                <w:sz w:val="24"/>
              </w:rPr>
              <w:t>30</w:t>
            </w:r>
            <w:r>
              <w:rPr>
                <w:color w:val="000000"/>
                <w:sz w:val="24"/>
              </w:rPr>
              <w:t>混合、交银经济新动力混合的基金经理</w:t>
            </w:r>
          </w:p>
        </w:tc>
        <w:tc>
          <w:tcPr>
            <w:tcW w:w="1238" w:type="dxa"/>
            <w:vAlign w:val="center"/>
          </w:tcPr>
          <w:p w:rsidR="00682667" w:rsidRDefault="009B44C9">
            <w:pPr>
              <w:jc w:val="center"/>
            </w:pPr>
            <w:r>
              <w:rPr>
                <w:color w:val="000000"/>
                <w:sz w:val="24"/>
              </w:rPr>
              <w:t>2017-09-26</w:t>
            </w:r>
          </w:p>
        </w:tc>
        <w:tc>
          <w:tcPr>
            <w:tcW w:w="1276" w:type="dxa"/>
            <w:vAlign w:val="center"/>
          </w:tcPr>
          <w:p w:rsidR="00682667" w:rsidRDefault="009B44C9">
            <w:pPr>
              <w:jc w:val="center"/>
            </w:pPr>
            <w:r>
              <w:rPr>
                <w:color w:val="000000"/>
                <w:sz w:val="24"/>
              </w:rPr>
              <w:t>-</w:t>
            </w:r>
          </w:p>
        </w:tc>
        <w:tc>
          <w:tcPr>
            <w:tcW w:w="996" w:type="dxa"/>
            <w:vAlign w:val="center"/>
          </w:tcPr>
          <w:p w:rsidR="00682667" w:rsidRDefault="009B44C9">
            <w:pPr>
              <w:jc w:val="center"/>
            </w:pPr>
            <w:r>
              <w:rPr>
                <w:color w:val="000000"/>
                <w:sz w:val="24"/>
              </w:rPr>
              <w:t>9</w:t>
            </w:r>
            <w:r>
              <w:rPr>
                <w:color w:val="000000"/>
                <w:sz w:val="24"/>
              </w:rPr>
              <w:t>年</w:t>
            </w:r>
          </w:p>
        </w:tc>
        <w:tc>
          <w:tcPr>
            <w:tcW w:w="3040" w:type="dxa"/>
            <w:vAlign w:val="center"/>
          </w:tcPr>
          <w:p w:rsidR="00682667" w:rsidRDefault="009B44C9">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w:t>
            </w:r>
            <w:r>
              <w:rPr>
                <w:color w:val="000000"/>
                <w:sz w:val="24"/>
              </w:rPr>
              <w:t>/</w:t>
            </w:r>
            <w:r>
              <w:rPr>
                <w:color w:val="000000"/>
                <w:sz w:val="24"/>
              </w:rPr>
              <w:t>高华证券公司任职。</w:t>
            </w:r>
            <w:r>
              <w:rPr>
                <w:color w:val="000000"/>
                <w:sz w:val="24"/>
              </w:rPr>
              <w:t>2014</w:t>
            </w:r>
            <w:r>
              <w:rPr>
                <w:color w:val="000000"/>
                <w:sz w:val="24"/>
              </w:rPr>
              <w:t>年加入交银施罗德基金管理有限公司，历任行业分析师、基金经理助理。</w:t>
            </w:r>
          </w:p>
        </w:tc>
      </w:tr>
    </w:tbl>
    <w:p w:rsidR="00682667" w:rsidRDefault="009B44C9">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682667" w:rsidRDefault="009B44C9">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058617"/>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058618"/>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058619"/>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682667" w:rsidRDefault="009B44C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82667" w:rsidRDefault="009B44C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82667" w:rsidRDefault="009B44C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82667" w:rsidRDefault="009B44C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82667" w:rsidRDefault="009B44C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058620"/>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682667" w:rsidRDefault="009B44C9">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82667" w:rsidRDefault="009B44C9">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82667" w:rsidRDefault="009B44C9">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058621"/>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058622"/>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058623"/>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682667" w:rsidRDefault="009B44C9">
      <w:pPr>
        <w:spacing w:before="29" w:line="288" w:lineRule="auto"/>
        <w:ind w:firstLineChars="200" w:firstLine="480"/>
        <w:rPr>
          <w:color w:val="000000"/>
          <w:sz w:val="24"/>
        </w:rPr>
      </w:pPr>
      <w:r>
        <w:rPr>
          <w:color w:val="000000"/>
          <w:sz w:val="24"/>
        </w:rPr>
        <w:t>2018</w:t>
      </w:r>
      <w:r>
        <w:rPr>
          <w:color w:val="000000"/>
          <w:sz w:val="24"/>
        </w:rPr>
        <w:t>年，国内经济基本面呈现持续向下的趋势，叠加中美贸易摩擦升级、</w:t>
      </w:r>
      <w:proofErr w:type="gramStart"/>
      <w:r>
        <w:rPr>
          <w:color w:val="000000"/>
          <w:sz w:val="24"/>
        </w:rPr>
        <w:t>中兴华</w:t>
      </w:r>
      <w:proofErr w:type="gramEnd"/>
      <w:r>
        <w:rPr>
          <w:color w:val="000000"/>
          <w:sz w:val="24"/>
        </w:rPr>
        <w:t>为事件等的推波助澜，在海外美股整体筑顶的大背景下，</w:t>
      </w:r>
      <w:r>
        <w:rPr>
          <w:color w:val="000000"/>
          <w:sz w:val="24"/>
        </w:rPr>
        <w:t>A</w:t>
      </w:r>
      <w:r>
        <w:rPr>
          <w:color w:val="000000"/>
          <w:sz w:val="24"/>
        </w:rPr>
        <w:t>股市场跌幅显著。</w:t>
      </w:r>
    </w:p>
    <w:p w:rsidR="001A59F9" w:rsidRPr="00125363" w:rsidRDefault="001A59F9" w:rsidP="00125363">
      <w:pPr>
        <w:spacing w:before="29" w:line="288" w:lineRule="auto"/>
        <w:ind w:firstLineChars="200" w:firstLine="480"/>
        <w:rPr>
          <w:color w:val="000000"/>
          <w:sz w:val="24"/>
        </w:rPr>
      </w:pPr>
      <w:r w:rsidRPr="00125363">
        <w:rPr>
          <w:color w:val="000000"/>
          <w:sz w:val="24"/>
        </w:rPr>
        <w:t>报告期内，本基金重点配置了新能源汽车、</w:t>
      </w:r>
      <w:r w:rsidRPr="00125363">
        <w:rPr>
          <w:color w:val="000000"/>
          <w:sz w:val="24"/>
        </w:rPr>
        <w:t>5G</w:t>
      </w:r>
      <w:r w:rsidRPr="00125363">
        <w:rPr>
          <w:color w:val="000000"/>
          <w:sz w:val="24"/>
        </w:rPr>
        <w:t>通讯、创新硬件、先进制造、医药等领域的成长股及以地产为代表的逆周期蓝筹品种。</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058624"/>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058625"/>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我们认为市场可能将继续弱势磨底。在市场对中美摩擦以及经济下行压力的预期已比较悲观的情况下，即将到来的业绩期将考验市场方面的成色。我们认为一批已经历充分调整、估值具备吸引力的优质成长股将有相对较好的表现。同时，以地产为代表的逆周期蓝</w:t>
      </w:r>
      <w:proofErr w:type="gramStart"/>
      <w:r w:rsidRPr="00125363">
        <w:rPr>
          <w:color w:val="000000"/>
          <w:sz w:val="24"/>
        </w:rPr>
        <w:t>筹品种</w:t>
      </w:r>
      <w:proofErr w:type="gramEnd"/>
      <w:r w:rsidRPr="00125363">
        <w:rPr>
          <w:color w:val="000000"/>
          <w:sz w:val="24"/>
        </w:rPr>
        <w:t>仍然具备配置的价值。本基金将持续挖掘行业成长空间广阔、具备核心竞争力的公司，把握合适的配置窗口，力争为投资人获得持续稳定的超额回报。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058626"/>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682667" w:rsidRDefault="009B44C9">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682667" w:rsidRDefault="009B44C9">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682667" w:rsidRDefault="009B44C9">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682667" w:rsidRDefault="009B44C9">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682667" w:rsidRDefault="009B44C9">
      <w:pPr>
        <w:spacing w:before="29" w:line="288" w:lineRule="auto"/>
        <w:ind w:firstLineChars="200" w:firstLine="480"/>
        <w:rPr>
          <w:color w:val="000000"/>
          <w:sz w:val="24"/>
        </w:rPr>
      </w:pPr>
      <w:r>
        <w:rPr>
          <w:color w:val="000000"/>
          <w:sz w:val="24"/>
        </w:rPr>
        <w:t>（二）继续深化全面风险管理，提高风险控制有效性。</w:t>
      </w:r>
    </w:p>
    <w:p w:rsidR="00682667" w:rsidRDefault="009B44C9">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682667" w:rsidRDefault="009B44C9">
      <w:pPr>
        <w:spacing w:before="29" w:line="288" w:lineRule="auto"/>
        <w:ind w:firstLineChars="200" w:firstLine="480"/>
        <w:rPr>
          <w:color w:val="000000"/>
          <w:sz w:val="24"/>
        </w:rPr>
      </w:pPr>
      <w:r>
        <w:rPr>
          <w:color w:val="000000"/>
          <w:sz w:val="24"/>
        </w:rPr>
        <w:t>（三）全面开展内部监督检查，强化公司内部控制。</w:t>
      </w:r>
    </w:p>
    <w:p w:rsidR="00682667" w:rsidRDefault="009B44C9">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682667" w:rsidRDefault="009B44C9">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058627"/>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682667" w:rsidRDefault="009B44C9">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682667" w:rsidRDefault="009B44C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D85E6A" w:rsidRDefault="00486CC6" w:rsidP="00D85E6A">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058628"/>
      <w:r w:rsidRPr="00D85E6A">
        <w:rPr>
          <w:rFonts w:ascii="Times New Roman" w:hAnsi="Times New Roman"/>
          <w:kern w:val="0"/>
          <w:szCs w:val="24"/>
        </w:rPr>
        <w:t>4.</w:t>
      </w:r>
      <w:r w:rsidRPr="00D85E6A">
        <w:rPr>
          <w:rFonts w:ascii="Times New Roman" w:hAnsi="Times New Roman" w:hint="eastAsia"/>
          <w:kern w:val="0"/>
          <w:szCs w:val="24"/>
        </w:rPr>
        <w:t>8</w:t>
      </w:r>
      <w:r w:rsidRPr="00D85E6A">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D85E6A">
      <w:pPr>
        <w:pStyle w:val="20"/>
        <w:spacing w:before="29" w:after="0" w:line="288" w:lineRule="auto"/>
        <w:rPr>
          <w:rFonts w:eastAsiaTheme="minorEastAsia"/>
          <w:b w:val="0"/>
        </w:rPr>
      </w:pPr>
      <w:bookmarkStart w:id="74" w:name="_Toc4058629"/>
      <w:r w:rsidRPr="00D85E6A">
        <w:rPr>
          <w:rFonts w:ascii="Times New Roman" w:hAnsi="Times New Roman"/>
          <w:kern w:val="0"/>
          <w:szCs w:val="24"/>
        </w:rPr>
        <w:t>4.9</w:t>
      </w:r>
      <w:r w:rsidRPr="00D85E6A">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058630"/>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058631"/>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058632"/>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682667" w:rsidRDefault="009B44C9">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058633"/>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4058634"/>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w:t>
      </w:r>
      <w:r w:rsidR="005A6E02">
        <w:rPr>
          <w:rFonts w:eastAsiaTheme="minorEastAsia"/>
          <w:kern w:val="0"/>
          <w:sz w:val="24"/>
        </w:rPr>
        <w:t>9</w:t>
      </w:r>
      <w:r w:rsidRPr="00E62260">
        <w:rPr>
          <w:rFonts w:eastAsiaTheme="minorEastAsia"/>
          <w:kern w:val="0"/>
          <w:sz w:val="24"/>
        </w:rPr>
        <w:t>)</w:t>
      </w:r>
      <w:r w:rsidRPr="00E62260">
        <w:rPr>
          <w:rFonts w:eastAsiaTheme="minorEastAsia"/>
          <w:kern w:val="0"/>
          <w:sz w:val="24"/>
        </w:rPr>
        <w:t>第</w:t>
      </w:r>
      <w:r w:rsidRPr="00E62260">
        <w:rPr>
          <w:rFonts w:eastAsiaTheme="minorEastAsia"/>
          <w:kern w:val="0"/>
          <w:sz w:val="24"/>
        </w:rPr>
        <w:t>21</w:t>
      </w:r>
      <w:r w:rsidR="005A6E02">
        <w:rPr>
          <w:rFonts w:eastAsiaTheme="minorEastAsia"/>
          <w:kern w:val="0"/>
          <w:sz w:val="24"/>
        </w:rPr>
        <w:t>551</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交银施罗德成长</w:t>
      </w:r>
      <w:r w:rsidRPr="00E62260">
        <w:rPr>
          <w:rFonts w:eastAsiaTheme="minorEastAsia"/>
          <w:kern w:val="0"/>
          <w:sz w:val="24"/>
        </w:rPr>
        <w:t>30</w:t>
      </w:r>
      <w:r w:rsidRPr="00E62260">
        <w:rPr>
          <w:rFonts w:eastAsiaTheme="minorEastAsia"/>
          <w:kern w:val="0"/>
          <w:sz w:val="24"/>
        </w:rPr>
        <w:t>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6" w:name="_Toc286996149"/>
      <w:bookmarkStart w:id="97" w:name="_Toc352255989"/>
      <w:bookmarkStart w:id="98" w:name="_Toc352256057"/>
      <w:bookmarkStart w:id="99" w:name="_Toc352331235"/>
      <w:bookmarkStart w:id="100" w:name="_Toc362424013"/>
      <w:bookmarkStart w:id="101" w:name="_Toc374459275"/>
      <w:bookmarkStart w:id="102" w:name="_Toc4058635"/>
      <w:bookmarkStart w:id="103" w:name="_Toc286996147"/>
      <w:bookmarkStart w:id="104" w:name="_Toc352255987"/>
      <w:bookmarkStart w:id="105" w:name="_Toc352256055"/>
      <w:bookmarkStart w:id="106" w:name="_Toc352331233"/>
      <w:bookmarkStart w:id="107" w:name="_Toc362424011"/>
      <w:bookmarkStart w:id="108"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6"/>
      <w:bookmarkEnd w:id="97"/>
      <w:bookmarkEnd w:id="98"/>
      <w:bookmarkEnd w:id="99"/>
      <w:bookmarkEnd w:id="100"/>
      <w:bookmarkEnd w:id="101"/>
      <w:bookmarkEnd w:id="102"/>
    </w:p>
    <w:p w:rsidR="00682667" w:rsidRDefault="009B44C9">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682667" w:rsidRDefault="009B44C9">
      <w:pPr>
        <w:widowControl/>
        <w:spacing w:line="288" w:lineRule="auto"/>
        <w:ind w:firstLine="420"/>
        <w:rPr>
          <w:rFonts w:eastAsiaTheme="minorEastAsia"/>
          <w:kern w:val="0"/>
          <w:sz w:val="24"/>
        </w:rPr>
      </w:pPr>
      <w:r>
        <w:rPr>
          <w:rFonts w:eastAsiaTheme="minorEastAsia"/>
          <w:kern w:val="0"/>
          <w:sz w:val="24"/>
        </w:rPr>
        <w:t>我们审计了交银施罗德成长</w:t>
      </w:r>
      <w:r>
        <w:rPr>
          <w:rFonts w:eastAsiaTheme="minorEastAsia"/>
          <w:kern w:val="0"/>
          <w:sz w:val="24"/>
        </w:rPr>
        <w:t>30</w:t>
      </w:r>
      <w:r>
        <w:rPr>
          <w:rFonts w:eastAsiaTheme="minorEastAsia"/>
          <w:kern w:val="0"/>
          <w:sz w:val="24"/>
        </w:rPr>
        <w:t>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交银成长</w:t>
      </w:r>
      <w:r>
        <w:rPr>
          <w:rFonts w:eastAsiaTheme="minorEastAsia"/>
          <w:kern w:val="0"/>
          <w:sz w:val="24"/>
        </w:rPr>
        <w:t>30</w:t>
      </w:r>
      <w:r>
        <w:rPr>
          <w:rFonts w:eastAsiaTheme="minorEastAsia"/>
          <w:kern w:val="0"/>
          <w:sz w:val="24"/>
        </w:rPr>
        <w:t>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682667" w:rsidRDefault="00682667">
      <w:pPr>
        <w:widowControl/>
        <w:spacing w:line="288" w:lineRule="auto"/>
        <w:ind w:firstLine="420"/>
        <w:rPr>
          <w:rFonts w:eastAsiaTheme="minorEastAsia"/>
          <w:kern w:val="0"/>
          <w:sz w:val="24"/>
        </w:rPr>
      </w:pPr>
    </w:p>
    <w:p w:rsidR="00682667" w:rsidRDefault="009B44C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w:t>
      </w:r>
      <w:proofErr w:type="gramStart"/>
      <w:r w:rsidRPr="00E62260">
        <w:rPr>
          <w:rFonts w:eastAsiaTheme="minorEastAsia"/>
          <w:kern w:val="0"/>
          <w:sz w:val="24"/>
        </w:rPr>
        <w:t>银成长</w:t>
      </w:r>
      <w:proofErr w:type="gramEnd"/>
      <w:r w:rsidRPr="00E62260">
        <w:rPr>
          <w:rFonts w:eastAsiaTheme="minorEastAsia"/>
          <w:kern w:val="0"/>
          <w:sz w:val="24"/>
        </w:rPr>
        <w:t>30</w:t>
      </w:r>
      <w:r w:rsidRPr="00E62260">
        <w:rPr>
          <w:rFonts w:eastAsiaTheme="minorEastAsia"/>
          <w:kern w:val="0"/>
          <w:sz w:val="24"/>
        </w:rPr>
        <w:t>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9" w:name="_Toc4058636"/>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9"/>
    </w:p>
    <w:p w:rsidR="00682667" w:rsidRDefault="009B44C9">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682667" w:rsidRDefault="00682667">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w:t>
      </w:r>
      <w:proofErr w:type="gramStart"/>
      <w:r w:rsidRPr="00E62260">
        <w:rPr>
          <w:rFonts w:eastAsiaTheme="minorEastAsia" w:hint="eastAsia"/>
          <w:sz w:val="24"/>
        </w:rPr>
        <w:t>银成长</w:t>
      </w:r>
      <w:proofErr w:type="gramEnd"/>
      <w:r w:rsidRPr="00E62260">
        <w:rPr>
          <w:rFonts w:eastAsiaTheme="minorEastAsia" w:hint="eastAsia"/>
          <w:sz w:val="24"/>
        </w:rPr>
        <w:t>30</w:t>
      </w:r>
      <w:r w:rsidRPr="00E62260">
        <w:rPr>
          <w:rFonts w:eastAsiaTheme="minorEastAsia" w:hint="eastAsia"/>
          <w:sz w:val="24"/>
        </w:rPr>
        <w:t>混合基金，并履行了职业道德方面的其他责任。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4058637"/>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3"/>
      <w:bookmarkEnd w:id="104"/>
      <w:bookmarkEnd w:id="105"/>
      <w:bookmarkEnd w:id="106"/>
      <w:bookmarkEnd w:id="107"/>
      <w:bookmarkEnd w:id="108"/>
      <w:r w:rsidR="00463320" w:rsidRPr="00463320">
        <w:rPr>
          <w:rFonts w:ascii="Times New Roman" w:eastAsiaTheme="minorEastAsia" w:hAnsi="Times New Roman" w:hint="eastAsia"/>
          <w:kern w:val="0"/>
          <w:szCs w:val="24"/>
        </w:rPr>
        <w:t>管理层和治理层对财务报表的责任</w:t>
      </w:r>
      <w:bookmarkEnd w:id="110"/>
    </w:p>
    <w:p w:rsidR="00241B17" w:rsidRPr="00D85E6A" w:rsidRDefault="00241B17" w:rsidP="00D85E6A">
      <w:pPr>
        <w:spacing w:line="288" w:lineRule="auto"/>
        <w:ind w:firstLineChars="200" w:firstLine="480"/>
        <w:rPr>
          <w:rFonts w:eastAsiaTheme="minorEastAsia"/>
          <w:sz w:val="24"/>
        </w:rPr>
      </w:pPr>
      <w:bookmarkStart w:id="111" w:name="JiJinJianCheng9"/>
      <w:r w:rsidRPr="00D85E6A">
        <w:rPr>
          <w:rFonts w:eastAsiaTheme="minorEastAsia" w:hint="eastAsia"/>
          <w:sz w:val="24"/>
        </w:rPr>
        <w:t>交</w:t>
      </w:r>
      <w:proofErr w:type="gramStart"/>
      <w:r w:rsidRPr="00D85E6A">
        <w:rPr>
          <w:rFonts w:eastAsiaTheme="minorEastAsia" w:hint="eastAsia"/>
          <w:sz w:val="24"/>
        </w:rPr>
        <w:t>银成长</w:t>
      </w:r>
      <w:proofErr w:type="gramEnd"/>
      <w:r w:rsidRPr="00D85E6A">
        <w:rPr>
          <w:rFonts w:eastAsiaTheme="minorEastAsia"/>
          <w:sz w:val="24"/>
        </w:rPr>
        <w:t>30</w:t>
      </w:r>
      <w:r w:rsidRPr="00D85E6A">
        <w:rPr>
          <w:rFonts w:eastAsiaTheme="minorEastAsia" w:hint="eastAsia"/>
          <w:sz w:val="24"/>
        </w:rPr>
        <w:t>混合基金</w:t>
      </w:r>
      <w:bookmarkEnd w:id="111"/>
      <w:r w:rsidRPr="00D85E6A">
        <w:rPr>
          <w:rFonts w:eastAsiaTheme="minorEastAsia" w:hint="eastAsia"/>
          <w:sz w:val="24"/>
        </w:rPr>
        <w:t>的基金管理人</w:t>
      </w:r>
      <w:bookmarkStart w:id="112" w:name="JiJinGuanLiRen"/>
      <w:r w:rsidRPr="00D85E6A">
        <w:rPr>
          <w:rFonts w:eastAsiaTheme="minorEastAsia" w:hint="eastAsia"/>
          <w:sz w:val="24"/>
        </w:rPr>
        <w:t>交银施罗德基金管理有限公司</w:t>
      </w:r>
      <w:bookmarkEnd w:id="112"/>
      <w:r w:rsidRPr="00D85E6A">
        <w:rPr>
          <w:rFonts w:eastAsiaTheme="minorEastAsia"/>
          <w:sz w:val="24"/>
        </w:rPr>
        <w:t>(</w:t>
      </w:r>
      <w:r w:rsidRPr="00D85E6A">
        <w:rPr>
          <w:rFonts w:eastAsiaTheme="minorEastAsia" w:hint="eastAsia"/>
          <w:sz w:val="24"/>
        </w:rPr>
        <w:t>以下简称“基金管理人”</w:t>
      </w:r>
      <w:r w:rsidRPr="00D85E6A">
        <w:rPr>
          <w:rFonts w:eastAsiaTheme="minorEastAsia"/>
          <w:sz w:val="24"/>
        </w:rPr>
        <w:t>)</w:t>
      </w:r>
      <w:r w:rsidRPr="00D85E6A">
        <w:rPr>
          <w:rFonts w:eastAsiaTheme="minorEastAsia" w:hint="eastAsia"/>
          <w:sz w:val="24"/>
        </w:rPr>
        <w:t>管理</w:t>
      </w:r>
      <w:proofErr w:type="gramStart"/>
      <w:r w:rsidRPr="00D85E6A">
        <w:rPr>
          <w:rFonts w:eastAsiaTheme="minorEastAsia" w:hint="eastAsia"/>
          <w:sz w:val="24"/>
        </w:rPr>
        <w:t>层负责</w:t>
      </w:r>
      <w:proofErr w:type="gramEnd"/>
      <w:r w:rsidRPr="00D85E6A">
        <w:rPr>
          <w:rFonts w:eastAsiaTheme="minorEastAsia" w:hint="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41B17" w:rsidRPr="00D85E6A" w:rsidRDefault="00241B17" w:rsidP="00D85E6A">
      <w:pPr>
        <w:spacing w:line="288" w:lineRule="auto"/>
        <w:ind w:firstLineChars="200" w:firstLine="480"/>
        <w:rPr>
          <w:rFonts w:eastAsiaTheme="minorEastAsia"/>
          <w:sz w:val="24"/>
        </w:rPr>
      </w:pPr>
      <w:r w:rsidRPr="00D85E6A">
        <w:rPr>
          <w:rFonts w:eastAsiaTheme="minorEastAsia" w:hint="eastAsia"/>
          <w:sz w:val="24"/>
        </w:rPr>
        <w:t>在编制财务报表时，基金管理人管理</w:t>
      </w:r>
      <w:proofErr w:type="gramStart"/>
      <w:r w:rsidRPr="00D85E6A">
        <w:rPr>
          <w:rFonts w:eastAsiaTheme="minorEastAsia" w:hint="eastAsia"/>
          <w:sz w:val="24"/>
        </w:rPr>
        <w:t>层负责</w:t>
      </w:r>
      <w:proofErr w:type="gramEnd"/>
      <w:r w:rsidRPr="00D85E6A">
        <w:rPr>
          <w:rFonts w:eastAsiaTheme="minorEastAsia" w:hint="eastAsia"/>
          <w:sz w:val="24"/>
        </w:rPr>
        <w:t>评估</w:t>
      </w:r>
      <w:bookmarkStart w:id="113" w:name="JiJinJianCheng12"/>
      <w:r w:rsidRPr="00D85E6A">
        <w:rPr>
          <w:rFonts w:eastAsiaTheme="minorEastAsia" w:hint="eastAsia"/>
          <w:sz w:val="24"/>
        </w:rPr>
        <w:t>交</w:t>
      </w:r>
      <w:proofErr w:type="gramStart"/>
      <w:r w:rsidRPr="00D85E6A">
        <w:rPr>
          <w:rFonts w:eastAsiaTheme="minorEastAsia" w:hint="eastAsia"/>
          <w:sz w:val="24"/>
        </w:rPr>
        <w:t>银成长</w:t>
      </w:r>
      <w:proofErr w:type="gramEnd"/>
      <w:r w:rsidRPr="00D85E6A">
        <w:rPr>
          <w:rFonts w:eastAsiaTheme="minorEastAsia"/>
          <w:sz w:val="24"/>
        </w:rPr>
        <w:t>30</w:t>
      </w:r>
      <w:r w:rsidRPr="00D85E6A">
        <w:rPr>
          <w:rFonts w:eastAsiaTheme="minorEastAsia" w:hint="eastAsia"/>
          <w:sz w:val="24"/>
        </w:rPr>
        <w:t>混合基金</w:t>
      </w:r>
      <w:bookmarkEnd w:id="113"/>
      <w:r w:rsidRPr="00D85E6A">
        <w:rPr>
          <w:rFonts w:eastAsiaTheme="minorEastAsia" w:hint="eastAsia"/>
          <w:sz w:val="24"/>
        </w:rPr>
        <w:t>的持续经营能力，披露与持续经营相关的事项</w:t>
      </w:r>
      <w:r w:rsidRPr="00D85E6A">
        <w:rPr>
          <w:rFonts w:eastAsiaTheme="minorEastAsia"/>
          <w:sz w:val="24"/>
        </w:rPr>
        <w:t>(</w:t>
      </w:r>
      <w:r w:rsidRPr="00D85E6A">
        <w:rPr>
          <w:rFonts w:eastAsiaTheme="minorEastAsia" w:hint="eastAsia"/>
          <w:sz w:val="24"/>
        </w:rPr>
        <w:t>如适用</w:t>
      </w:r>
      <w:r w:rsidRPr="00D85E6A">
        <w:rPr>
          <w:rFonts w:eastAsiaTheme="minorEastAsia"/>
          <w:sz w:val="24"/>
        </w:rPr>
        <w:t>)</w:t>
      </w:r>
      <w:r w:rsidRPr="00D85E6A">
        <w:rPr>
          <w:rFonts w:eastAsiaTheme="minorEastAsia" w:hint="eastAsia"/>
          <w:sz w:val="24"/>
        </w:rPr>
        <w:t>，并运用持续经营假设，除非基金管理人管理</w:t>
      </w:r>
      <w:proofErr w:type="gramStart"/>
      <w:r w:rsidRPr="00D85E6A">
        <w:rPr>
          <w:rFonts w:eastAsiaTheme="minorEastAsia" w:hint="eastAsia"/>
          <w:sz w:val="24"/>
        </w:rPr>
        <w:t>层计划</w:t>
      </w:r>
      <w:proofErr w:type="gramEnd"/>
      <w:r w:rsidRPr="00D85E6A">
        <w:rPr>
          <w:rFonts w:eastAsiaTheme="minorEastAsia" w:hint="eastAsia"/>
          <w:sz w:val="24"/>
        </w:rPr>
        <w:t>清算</w:t>
      </w:r>
      <w:bookmarkStart w:id="114" w:name="JiJinJianCheng13"/>
      <w:r w:rsidRPr="00D85E6A">
        <w:rPr>
          <w:rFonts w:eastAsiaTheme="minorEastAsia" w:hint="eastAsia"/>
          <w:sz w:val="24"/>
        </w:rPr>
        <w:t>交</w:t>
      </w:r>
      <w:proofErr w:type="gramStart"/>
      <w:r w:rsidRPr="00D85E6A">
        <w:rPr>
          <w:rFonts w:eastAsiaTheme="minorEastAsia" w:hint="eastAsia"/>
          <w:sz w:val="24"/>
        </w:rPr>
        <w:t>银成长</w:t>
      </w:r>
      <w:proofErr w:type="gramEnd"/>
      <w:r w:rsidRPr="00D85E6A">
        <w:rPr>
          <w:rFonts w:eastAsiaTheme="minorEastAsia"/>
          <w:sz w:val="24"/>
        </w:rPr>
        <w:t>30</w:t>
      </w:r>
      <w:r w:rsidRPr="00D85E6A">
        <w:rPr>
          <w:rFonts w:eastAsiaTheme="minorEastAsia" w:hint="eastAsia"/>
          <w:sz w:val="24"/>
        </w:rPr>
        <w:t>混合基金</w:t>
      </w:r>
      <w:bookmarkEnd w:id="114"/>
      <w:r w:rsidRPr="00D85E6A">
        <w:rPr>
          <w:rFonts w:eastAsiaTheme="minorEastAsia" w:hint="eastAsia"/>
          <w:sz w:val="24"/>
        </w:rPr>
        <w:t>、终止运营或别无其他现实的选择。</w:t>
      </w:r>
    </w:p>
    <w:p w:rsidR="00241B17" w:rsidRPr="00D85E6A" w:rsidRDefault="00241B17" w:rsidP="00D85E6A">
      <w:pPr>
        <w:spacing w:line="288" w:lineRule="auto"/>
        <w:ind w:firstLineChars="200" w:firstLine="480"/>
        <w:rPr>
          <w:rFonts w:eastAsiaTheme="minorEastAsia"/>
          <w:sz w:val="24"/>
        </w:rPr>
      </w:pPr>
      <w:r w:rsidRPr="00D85E6A">
        <w:rPr>
          <w:rFonts w:eastAsiaTheme="minorEastAsia" w:hint="eastAsia"/>
          <w:sz w:val="24"/>
        </w:rPr>
        <w:t>基金管理人治理</w:t>
      </w:r>
      <w:proofErr w:type="gramStart"/>
      <w:r w:rsidRPr="00D85E6A">
        <w:rPr>
          <w:rFonts w:eastAsiaTheme="minorEastAsia" w:hint="eastAsia"/>
          <w:sz w:val="24"/>
        </w:rPr>
        <w:t>层负责</w:t>
      </w:r>
      <w:proofErr w:type="gramEnd"/>
      <w:r w:rsidRPr="00D85E6A">
        <w:rPr>
          <w:rFonts w:eastAsiaTheme="minorEastAsia" w:hint="eastAsia"/>
          <w:sz w:val="24"/>
        </w:rPr>
        <w:t>监督</w:t>
      </w:r>
      <w:bookmarkStart w:id="115" w:name="JiJinJianCheng14"/>
      <w:r w:rsidRPr="00D85E6A">
        <w:rPr>
          <w:rFonts w:eastAsiaTheme="minorEastAsia" w:hint="eastAsia"/>
          <w:sz w:val="24"/>
        </w:rPr>
        <w:t>交</w:t>
      </w:r>
      <w:proofErr w:type="gramStart"/>
      <w:r w:rsidRPr="00D85E6A">
        <w:rPr>
          <w:rFonts w:eastAsiaTheme="minorEastAsia" w:hint="eastAsia"/>
          <w:sz w:val="24"/>
        </w:rPr>
        <w:t>银成长</w:t>
      </w:r>
      <w:proofErr w:type="gramEnd"/>
      <w:r w:rsidRPr="00D85E6A">
        <w:rPr>
          <w:rFonts w:eastAsiaTheme="minorEastAsia"/>
          <w:sz w:val="24"/>
        </w:rPr>
        <w:t>30</w:t>
      </w:r>
      <w:r w:rsidRPr="00D85E6A">
        <w:rPr>
          <w:rFonts w:eastAsiaTheme="minorEastAsia" w:hint="eastAsia"/>
          <w:sz w:val="24"/>
        </w:rPr>
        <w:t>混合基金</w:t>
      </w:r>
      <w:bookmarkEnd w:id="115"/>
      <w:r w:rsidRPr="00D85E6A">
        <w:rPr>
          <w:rFonts w:eastAsiaTheme="minorEastAsia" w:hint="eastAsia"/>
          <w:sz w:val="24"/>
        </w:rPr>
        <w:t>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6" w:name="_Toc286996148"/>
      <w:bookmarkStart w:id="117" w:name="_Toc352255988"/>
      <w:bookmarkStart w:id="118" w:name="_Toc352256056"/>
      <w:bookmarkStart w:id="119" w:name="_Toc352331234"/>
      <w:bookmarkStart w:id="120" w:name="_Toc362424012"/>
      <w:bookmarkStart w:id="121" w:name="_Toc374459274"/>
      <w:bookmarkStart w:id="122" w:name="_Toc4058638"/>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6"/>
      <w:bookmarkEnd w:id="117"/>
      <w:bookmarkEnd w:id="118"/>
      <w:bookmarkEnd w:id="119"/>
      <w:bookmarkEnd w:id="120"/>
      <w:bookmarkEnd w:id="121"/>
      <w:r w:rsidR="00F808BA" w:rsidRPr="00F808BA">
        <w:rPr>
          <w:rFonts w:ascii="Times New Roman" w:eastAsiaTheme="minorEastAsia" w:hAnsi="Times New Roman" w:hint="eastAsia"/>
          <w:kern w:val="0"/>
          <w:szCs w:val="24"/>
        </w:rPr>
        <w:t>注册会计师对财务报表审计的责任</w:t>
      </w:r>
      <w:bookmarkEnd w:id="122"/>
    </w:p>
    <w:p w:rsidR="00F00EC7" w:rsidRDefault="00F00EC7" w:rsidP="00996931">
      <w:pPr>
        <w:widowControl/>
        <w:spacing w:line="288" w:lineRule="auto"/>
        <w:jc w:val="right"/>
        <w:rPr>
          <w:rFonts w:eastAsiaTheme="minorEastAsia"/>
          <w:kern w:val="0"/>
          <w:sz w:val="24"/>
        </w:rPr>
      </w:pPr>
    </w:p>
    <w:p w:rsidR="00241B17" w:rsidRPr="00241B17" w:rsidRDefault="00241B17" w:rsidP="00241B17">
      <w:pPr>
        <w:spacing w:line="288" w:lineRule="auto"/>
        <w:ind w:firstLineChars="200" w:firstLine="480"/>
        <w:rPr>
          <w:sz w:val="24"/>
        </w:rPr>
      </w:pPr>
      <w:r w:rsidRPr="00241B17">
        <w:rPr>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sidRPr="00241B17">
        <w:rPr>
          <w:sz w:val="24"/>
        </w:rPr>
        <w:t>报存在</w:t>
      </w:r>
      <w:proofErr w:type="gramEnd"/>
      <w:r w:rsidRPr="00241B17">
        <w:rPr>
          <w:sz w:val="24"/>
        </w:rPr>
        <w:t>时总能发现。错报可能由于舞弊或错误导致，如果合理预期错报单独或汇总起来可能影响财务报表使用者依据财务报表</w:t>
      </w:r>
      <w:proofErr w:type="gramStart"/>
      <w:r w:rsidRPr="00241B17">
        <w:rPr>
          <w:sz w:val="24"/>
        </w:rPr>
        <w:t>作出</w:t>
      </w:r>
      <w:proofErr w:type="gramEnd"/>
      <w:r w:rsidRPr="00241B17">
        <w:rPr>
          <w:sz w:val="24"/>
        </w:rPr>
        <w:t>的经济决策，则通常认为错报是重大的。</w:t>
      </w:r>
    </w:p>
    <w:p w:rsidR="00241B17" w:rsidRPr="00241B17" w:rsidRDefault="00241B17" w:rsidP="00241B17">
      <w:pPr>
        <w:spacing w:line="288" w:lineRule="auto"/>
        <w:ind w:firstLineChars="200" w:firstLine="480"/>
        <w:rPr>
          <w:sz w:val="24"/>
        </w:rPr>
      </w:pPr>
    </w:p>
    <w:p w:rsidR="00241B17" w:rsidRPr="00241B17" w:rsidRDefault="00241B17" w:rsidP="00241B17">
      <w:pPr>
        <w:spacing w:line="288" w:lineRule="auto"/>
        <w:ind w:firstLineChars="200" w:firstLine="480"/>
        <w:rPr>
          <w:sz w:val="24"/>
        </w:rPr>
      </w:pPr>
      <w:r w:rsidRPr="00241B17">
        <w:rPr>
          <w:rFonts w:hint="eastAsia"/>
          <w:sz w:val="24"/>
        </w:rPr>
        <w:t>在按照审计准则执行审计工作的过程中，我们运用职业判断，并保持职业怀疑。同时，我们也执行以下工作：</w:t>
      </w:r>
    </w:p>
    <w:p w:rsidR="00241B17" w:rsidRPr="00241B17" w:rsidRDefault="00241B17" w:rsidP="00241B17">
      <w:pPr>
        <w:spacing w:line="288" w:lineRule="auto"/>
        <w:ind w:firstLineChars="200" w:firstLine="480"/>
        <w:rPr>
          <w:sz w:val="24"/>
        </w:rPr>
      </w:pPr>
    </w:p>
    <w:p w:rsidR="00241B17" w:rsidRPr="00241B17" w:rsidRDefault="00241B17" w:rsidP="00241B17">
      <w:pPr>
        <w:spacing w:line="288" w:lineRule="auto"/>
        <w:ind w:firstLineChars="200" w:firstLine="480"/>
        <w:rPr>
          <w:sz w:val="24"/>
        </w:rPr>
      </w:pPr>
      <w:r w:rsidRPr="00241B17">
        <w:rPr>
          <w:sz w:val="24"/>
        </w:rPr>
        <w:t>(</w:t>
      </w:r>
      <w:proofErr w:type="gramStart"/>
      <w:r w:rsidRPr="00241B17">
        <w:rPr>
          <w:rFonts w:hint="eastAsia"/>
          <w:sz w:val="24"/>
        </w:rPr>
        <w:t>一</w:t>
      </w:r>
      <w:proofErr w:type="gramEnd"/>
      <w:r w:rsidRPr="00241B17">
        <w:rPr>
          <w:sz w:val="24"/>
        </w:rPr>
        <w:t xml:space="preserve">) </w:t>
      </w:r>
      <w:r w:rsidRPr="00241B17">
        <w:rPr>
          <w:rFonts w:hint="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41B17" w:rsidRPr="00241B17" w:rsidRDefault="00241B17" w:rsidP="00241B17">
      <w:pPr>
        <w:spacing w:line="288" w:lineRule="auto"/>
        <w:ind w:firstLineChars="200" w:firstLine="480"/>
        <w:rPr>
          <w:sz w:val="24"/>
        </w:rPr>
      </w:pPr>
    </w:p>
    <w:p w:rsidR="00241B17" w:rsidRPr="00241B17" w:rsidRDefault="00241B17" w:rsidP="00241B17">
      <w:pPr>
        <w:spacing w:line="288" w:lineRule="auto"/>
        <w:ind w:firstLineChars="200" w:firstLine="480"/>
        <w:rPr>
          <w:sz w:val="24"/>
        </w:rPr>
      </w:pPr>
      <w:r w:rsidRPr="00241B17">
        <w:rPr>
          <w:sz w:val="24"/>
        </w:rPr>
        <w:t>(</w:t>
      </w:r>
      <w:r w:rsidRPr="00241B17">
        <w:rPr>
          <w:rFonts w:hint="eastAsia"/>
          <w:sz w:val="24"/>
        </w:rPr>
        <w:t>二</w:t>
      </w:r>
      <w:r w:rsidRPr="00241B17">
        <w:rPr>
          <w:sz w:val="24"/>
        </w:rPr>
        <w:t xml:space="preserve">) </w:t>
      </w:r>
      <w:r w:rsidRPr="00241B17">
        <w:rPr>
          <w:rFonts w:hint="eastAsia"/>
          <w:sz w:val="24"/>
        </w:rPr>
        <w:t>了解与审计相关的内部控制，以设计恰当的审计程序，但目的并非对内部控制的有效性发表意见。</w:t>
      </w:r>
    </w:p>
    <w:p w:rsidR="00241B17" w:rsidRPr="00241B17" w:rsidRDefault="00241B17" w:rsidP="00241B17">
      <w:pPr>
        <w:spacing w:line="288" w:lineRule="auto"/>
        <w:ind w:firstLineChars="200" w:firstLine="480"/>
        <w:rPr>
          <w:sz w:val="24"/>
        </w:rPr>
      </w:pPr>
    </w:p>
    <w:p w:rsidR="00241B17" w:rsidRPr="00241B17" w:rsidRDefault="00241B17" w:rsidP="00241B17">
      <w:pPr>
        <w:spacing w:line="288" w:lineRule="auto"/>
        <w:ind w:firstLineChars="200" w:firstLine="480"/>
        <w:rPr>
          <w:sz w:val="24"/>
        </w:rPr>
      </w:pPr>
      <w:r w:rsidRPr="00241B17">
        <w:rPr>
          <w:sz w:val="24"/>
        </w:rPr>
        <w:t>(</w:t>
      </w:r>
      <w:r w:rsidRPr="00241B17">
        <w:rPr>
          <w:rFonts w:hint="eastAsia"/>
          <w:sz w:val="24"/>
        </w:rPr>
        <w:t>三</w:t>
      </w:r>
      <w:r w:rsidRPr="00241B17">
        <w:rPr>
          <w:sz w:val="24"/>
        </w:rPr>
        <w:t xml:space="preserve">) </w:t>
      </w:r>
      <w:r w:rsidRPr="00241B17">
        <w:rPr>
          <w:rFonts w:hint="eastAsia"/>
          <w:sz w:val="24"/>
        </w:rPr>
        <w:t>评价基金管理人管理层选用会计政策的恰当性和</w:t>
      </w:r>
      <w:proofErr w:type="gramStart"/>
      <w:r w:rsidRPr="00241B17">
        <w:rPr>
          <w:rFonts w:hint="eastAsia"/>
          <w:sz w:val="24"/>
        </w:rPr>
        <w:t>作出</w:t>
      </w:r>
      <w:proofErr w:type="gramEnd"/>
      <w:r w:rsidRPr="00241B17">
        <w:rPr>
          <w:rFonts w:hint="eastAsia"/>
          <w:sz w:val="24"/>
        </w:rPr>
        <w:t>会计估计及相关披露的合理性。</w:t>
      </w:r>
    </w:p>
    <w:p w:rsidR="00241B17" w:rsidRPr="00241B17" w:rsidRDefault="00241B17" w:rsidP="00241B17">
      <w:pPr>
        <w:spacing w:line="288" w:lineRule="auto"/>
        <w:ind w:firstLineChars="200" w:firstLine="480"/>
        <w:rPr>
          <w:sz w:val="24"/>
        </w:rPr>
      </w:pPr>
    </w:p>
    <w:p w:rsidR="00241B17" w:rsidRPr="00241B17" w:rsidRDefault="00241B17" w:rsidP="00241B17">
      <w:pPr>
        <w:spacing w:line="288" w:lineRule="auto"/>
        <w:ind w:firstLineChars="200" w:firstLine="480"/>
        <w:rPr>
          <w:sz w:val="24"/>
        </w:rPr>
      </w:pPr>
      <w:r w:rsidRPr="00241B17">
        <w:rPr>
          <w:sz w:val="24"/>
        </w:rPr>
        <w:t>(</w:t>
      </w:r>
      <w:r w:rsidRPr="00241B17">
        <w:rPr>
          <w:rFonts w:hint="eastAsia"/>
          <w:sz w:val="24"/>
        </w:rPr>
        <w:t>四</w:t>
      </w:r>
      <w:r w:rsidRPr="00241B17">
        <w:rPr>
          <w:sz w:val="24"/>
        </w:rPr>
        <w:t xml:space="preserve">) </w:t>
      </w:r>
      <w:r w:rsidRPr="00241B17">
        <w:rPr>
          <w:rFonts w:hint="eastAsia"/>
          <w:sz w:val="24"/>
        </w:rPr>
        <w:t>对基金管理人管理层使用持续经营假设的恰当性得出结论。同时，根据获取的审计证据，就可能导致对交</w:t>
      </w:r>
      <w:proofErr w:type="gramStart"/>
      <w:r w:rsidRPr="00241B17">
        <w:rPr>
          <w:rFonts w:hint="eastAsia"/>
          <w:sz w:val="24"/>
        </w:rPr>
        <w:t>银成长</w:t>
      </w:r>
      <w:proofErr w:type="gramEnd"/>
      <w:r w:rsidRPr="00241B17">
        <w:rPr>
          <w:sz w:val="24"/>
        </w:rPr>
        <w:t>30</w:t>
      </w:r>
      <w:r w:rsidRPr="00241B17">
        <w:rPr>
          <w:rFonts w:hint="eastAsia"/>
          <w:sz w:val="24"/>
        </w:rPr>
        <w:t>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w:t>
      </w:r>
      <w:proofErr w:type="gramStart"/>
      <w:r w:rsidRPr="00241B17">
        <w:rPr>
          <w:rFonts w:hint="eastAsia"/>
          <w:sz w:val="24"/>
        </w:rPr>
        <w:t>银成长</w:t>
      </w:r>
      <w:proofErr w:type="gramEnd"/>
      <w:r w:rsidRPr="00241B17">
        <w:rPr>
          <w:sz w:val="24"/>
        </w:rPr>
        <w:t>30</w:t>
      </w:r>
      <w:r w:rsidRPr="00241B17">
        <w:rPr>
          <w:rFonts w:hint="eastAsia"/>
          <w:sz w:val="24"/>
        </w:rPr>
        <w:t>混合基金不能持续经营。</w:t>
      </w:r>
    </w:p>
    <w:p w:rsidR="00241B17" w:rsidRPr="00241B17" w:rsidRDefault="00241B17" w:rsidP="00241B17">
      <w:pPr>
        <w:spacing w:line="288" w:lineRule="auto"/>
        <w:ind w:firstLineChars="200" w:firstLine="480"/>
        <w:rPr>
          <w:sz w:val="24"/>
        </w:rPr>
      </w:pPr>
    </w:p>
    <w:p w:rsidR="00241B17" w:rsidRPr="00241B17" w:rsidRDefault="00241B17" w:rsidP="00241B17">
      <w:pPr>
        <w:spacing w:line="288" w:lineRule="auto"/>
        <w:ind w:firstLineChars="200" w:firstLine="480"/>
        <w:rPr>
          <w:sz w:val="24"/>
        </w:rPr>
      </w:pPr>
      <w:r w:rsidRPr="00241B17">
        <w:rPr>
          <w:sz w:val="24"/>
        </w:rPr>
        <w:t>(</w:t>
      </w:r>
      <w:r w:rsidRPr="00241B17">
        <w:rPr>
          <w:rFonts w:hint="eastAsia"/>
          <w:sz w:val="24"/>
        </w:rPr>
        <w:t>五</w:t>
      </w:r>
      <w:r w:rsidRPr="00241B17">
        <w:rPr>
          <w:sz w:val="24"/>
        </w:rPr>
        <w:t xml:space="preserve">) </w:t>
      </w:r>
      <w:r w:rsidRPr="00241B17">
        <w:rPr>
          <w:rFonts w:hint="eastAsia"/>
          <w:sz w:val="24"/>
        </w:rPr>
        <w:t>评价财务报表的总</w:t>
      </w:r>
      <w:proofErr w:type="gramStart"/>
      <w:r w:rsidRPr="00241B17">
        <w:rPr>
          <w:rFonts w:hint="eastAsia"/>
          <w:sz w:val="24"/>
        </w:rPr>
        <w:t>体列</w:t>
      </w:r>
      <w:proofErr w:type="gramEnd"/>
      <w:r w:rsidRPr="00241B17">
        <w:rPr>
          <w:rFonts w:hint="eastAsia"/>
          <w:sz w:val="24"/>
        </w:rPr>
        <w:t>报、结构和内容</w:t>
      </w:r>
      <w:r w:rsidRPr="00241B17">
        <w:rPr>
          <w:sz w:val="24"/>
        </w:rPr>
        <w:t>(</w:t>
      </w:r>
      <w:r w:rsidRPr="00241B17">
        <w:rPr>
          <w:rFonts w:hint="eastAsia"/>
          <w:sz w:val="24"/>
        </w:rPr>
        <w:t>包括披露</w:t>
      </w:r>
      <w:r w:rsidRPr="00241B17">
        <w:rPr>
          <w:sz w:val="24"/>
        </w:rPr>
        <w:t>)</w:t>
      </w:r>
      <w:r w:rsidRPr="00241B17">
        <w:rPr>
          <w:rFonts w:hint="eastAsia"/>
          <w:sz w:val="24"/>
        </w:rPr>
        <w:t>，并评价财务报表是否公允反映相关交易和事项。</w:t>
      </w:r>
    </w:p>
    <w:p w:rsidR="00241B17" w:rsidRPr="00241B17" w:rsidRDefault="00241B17" w:rsidP="00241B17">
      <w:pPr>
        <w:spacing w:line="288" w:lineRule="auto"/>
        <w:ind w:firstLineChars="200" w:firstLine="480"/>
        <w:rPr>
          <w:sz w:val="24"/>
        </w:rPr>
      </w:pPr>
    </w:p>
    <w:p w:rsidR="00241B17" w:rsidRPr="00241B17" w:rsidRDefault="00241B17" w:rsidP="00241B17">
      <w:pPr>
        <w:spacing w:line="288" w:lineRule="auto"/>
        <w:ind w:firstLineChars="200" w:firstLine="480"/>
        <w:rPr>
          <w:sz w:val="24"/>
        </w:rPr>
      </w:pPr>
      <w:r w:rsidRPr="00241B17">
        <w:rPr>
          <w:rFonts w:hint="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0"/>
        <w:gridCol w:w="2600"/>
      </w:tblGrid>
      <w:tr w:rsidR="00241B17" w:rsidRPr="00241B17" w:rsidTr="005E6F42">
        <w:tc>
          <w:tcPr>
            <w:tcW w:w="6629" w:type="dxa"/>
          </w:tcPr>
          <w:p w:rsidR="00241B17" w:rsidRPr="00241B17" w:rsidRDefault="00241B17" w:rsidP="005E6F42">
            <w:pPr>
              <w:spacing w:line="360" w:lineRule="auto"/>
              <w:jc w:val="left"/>
              <w:rPr>
                <w:sz w:val="24"/>
              </w:rPr>
            </w:pPr>
            <w:r w:rsidRPr="00241B17">
              <w:rPr>
                <w:rFonts w:hint="eastAsia"/>
                <w:sz w:val="24"/>
              </w:rPr>
              <w:t>普华永道中天会计师事务所</w:t>
            </w:r>
            <w:r w:rsidRPr="00241B17">
              <w:rPr>
                <w:sz w:val="24"/>
              </w:rPr>
              <w:t>(</w:t>
            </w:r>
            <w:r w:rsidRPr="00241B17">
              <w:rPr>
                <w:rFonts w:hint="eastAsia"/>
                <w:sz w:val="24"/>
              </w:rPr>
              <w:t>特殊普通合伙</w:t>
            </w:r>
            <w:r w:rsidRPr="00241B17">
              <w:rPr>
                <w:sz w:val="24"/>
              </w:rPr>
              <w:t>)</w:t>
            </w:r>
          </w:p>
        </w:tc>
        <w:tc>
          <w:tcPr>
            <w:tcW w:w="2657" w:type="dxa"/>
          </w:tcPr>
          <w:p w:rsidR="00241B17" w:rsidRPr="00241B17" w:rsidRDefault="00241B17" w:rsidP="005E6F42">
            <w:pPr>
              <w:spacing w:line="360" w:lineRule="auto"/>
              <w:jc w:val="right"/>
              <w:rPr>
                <w:sz w:val="24"/>
              </w:rPr>
            </w:pPr>
            <w:r w:rsidRPr="00241B17">
              <w:rPr>
                <w:rFonts w:hint="eastAsia"/>
                <w:sz w:val="24"/>
              </w:rPr>
              <w:t>中国注册会计师</w:t>
            </w:r>
          </w:p>
        </w:tc>
      </w:tr>
    </w:tbl>
    <w:p w:rsidR="00241B17" w:rsidRPr="00241B17" w:rsidRDefault="00241B17" w:rsidP="00241B17">
      <w:pPr>
        <w:spacing w:line="288" w:lineRule="auto"/>
        <w:jc w:val="right"/>
        <w:rPr>
          <w:kern w:val="0"/>
          <w:sz w:val="24"/>
        </w:rPr>
      </w:pPr>
      <w:r w:rsidRPr="00241B17">
        <w:rPr>
          <w:kern w:val="0"/>
          <w:sz w:val="24"/>
        </w:rPr>
        <w:t xml:space="preserve">  </w:t>
      </w:r>
      <w:r w:rsidRPr="00241B17">
        <w:rPr>
          <w:rFonts w:hint="eastAsia"/>
          <w:kern w:val="0"/>
          <w:sz w:val="24"/>
        </w:rPr>
        <w:t>薛竞</w:t>
      </w:r>
      <w:r w:rsidRPr="00241B17">
        <w:rPr>
          <w:kern w:val="0"/>
          <w:sz w:val="24"/>
        </w:rPr>
        <w:t xml:space="preserve">  </w:t>
      </w:r>
      <w:r w:rsidRPr="00241B17">
        <w:rPr>
          <w:rFonts w:hint="eastAsia"/>
          <w:kern w:val="0"/>
          <w:sz w:val="24"/>
        </w:rPr>
        <w:t>朱宏宇</w:t>
      </w:r>
    </w:p>
    <w:p w:rsidR="00241B17" w:rsidRPr="00241B17" w:rsidRDefault="00241B17" w:rsidP="00241B17">
      <w:pPr>
        <w:widowControl/>
        <w:spacing w:line="288" w:lineRule="auto"/>
        <w:jc w:val="right"/>
        <w:rPr>
          <w:sz w:val="24"/>
        </w:rPr>
      </w:pPr>
      <w:r w:rsidRPr="00241B17">
        <w:rPr>
          <w:rFonts w:hint="eastAsia"/>
          <w:kern w:val="0"/>
          <w:sz w:val="24"/>
        </w:rPr>
        <w:t>上海市湖滨路</w:t>
      </w:r>
      <w:r w:rsidRPr="00241B17">
        <w:rPr>
          <w:kern w:val="0"/>
          <w:sz w:val="24"/>
        </w:rPr>
        <w:t>202</w:t>
      </w:r>
      <w:r w:rsidRPr="00241B17">
        <w:rPr>
          <w:rFonts w:hint="eastAsia"/>
          <w:kern w:val="0"/>
          <w:sz w:val="24"/>
        </w:rPr>
        <w:t>号普华永道中心</w:t>
      </w:r>
      <w:r w:rsidRPr="00241B17">
        <w:rPr>
          <w:kern w:val="0"/>
          <w:sz w:val="24"/>
        </w:rPr>
        <w:t>11</w:t>
      </w:r>
      <w:r w:rsidRPr="00241B17">
        <w:rPr>
          <w:rFonts w:hint="eastAsia"/>
          <w:kern w:val="0"/>
          <w:sz w:val="24"/>
        </w:rPr>
        <w:t>楼</w:t>
      </w:r>
    </w:p>
    <w:p w:rsidR="00241B17" w:rsidRPr="00996931" w:rsidRDefault="00241B17" w:rsidP="00241B17">
      <w:pPr>
        <w:widowControl/>
        <w:spacing w:line="288" w:lineRule="auto"/>
        <w:jc w:val="right"/>
        <w:rPr>
          <w:rFonts w:eastAsiaTheme="minorEastAsia"/>
          <w:sz w:val="24"/>
        </w:rPr>
      </w:pPr>
      <w:r w:rsidRPr="00D85E6A">
        <w:rPr>
          <w:kern w:val="0"/>
          <w:sz w:val="24"/>
        </w:rPr>
        <w:t>2019</w:t>
      </w:r>
      <w:r w:rsidRPr="00241B17">
        <w:rPr>
          <w:kern w:val="0"/>
          <w:sz w:val="24"/>
        </w:rPr>
        <w:t>年</w:t>
      </w:r>
      <w:r w:rsidRPr="00241B17">
        <w:rPr>
          <w:kern w:val="0"/>
          <w:sz w:val="24"/>
        </w:rPr>
        <w:t>3</w:t>
      </w:r>
      <w:r w:rsidRPr="00241B17">
        <w:rPr>
          <w:rFonts w:hint="eastAsia"/>
          <w:kern w:val="0"/>
          <w:sz w:val="24"/>
        </w:rPr>
        <w:t>月</w:t>
      </w:r>
      <w:r w:rsidRPr="00D85E6A">
        <w:rPr>
          <w:kern w:val="0"/>
          <w:sz w:val="24"/>
        </w:rPr>
        <w:t>25</w:t>
      </w:r>
      <w:r w:rsidRPr="00241B17">
        <w:rPr>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23" w:name="_Toc4058639"/>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5"/>
      <w:bookmarkEnd w:id="123"/>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4" w:name="_Toc225498268"/>
      <w:bookmarkStart w:id="125" w:name="_Toc361324873"/>
      <w:bookmarkStart w:id="126" w:name="_Toc4058640"/>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4"/>
      <w:bookmarkEnd w:id="125"/>
      <w:bookmarkEnd w:id="126"/>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交银施罗德成长</w:t>
      </w:r>
      <w:r w:rsidRPr="00753490">
        <w:rPr>
          <w:color w:val="000000"/>
          <w:sz w:val="24"/>
        </w:rPr>
        <w:t>30</w:t>
      </w:r>
      <w:r w:rsidRPr="00753490">
        <w:rPr>
          <w:color w:val="000000"/>
          <w:sz w:val="24"/>
        </w:rPr>
        <w:t>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19,660,111.14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11,843,805.57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82,042.19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557,497.22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25,540.46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36,473.25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37,338,035.71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69,310,185.69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37,338,035.71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69,005,918.89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304,266.80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8,500,000.00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299,011.51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241,831.70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4,227.36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5,404.20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7,922.94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46,655.95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57,416,891.31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90,541,853.58</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832,361.83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8,500,000.00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4,431.45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278,124.60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73,102.20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146,044.86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12,183.72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24,340.81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53,395.71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291,145.97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79,314.28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110,154.69</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1,054,789.19</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9,349,810.93</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69,995,117.24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76,295,355.07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-13,633,015.12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4,896,687.58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56,362,102.12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81,192,042.65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57,416,891.31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90,541,853.58</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0.805</w:t>
      </w:r>
      <w:r w:rsidRPr="00BF6D11">
        <w:rPr>
          <w:kern w:val="0"/>
          <w:sz w:val="24"/>
        </w:rPr>
        <w:t>元，基金份额总额</w:t>
      </w:r>
      <w:r w:rsidRPr="00BF6D11">
        <w:rPr>
          <w:kern w:val="0"/>
          <w:sz w:val="24"/>
        </w:rPr>
        <w:t>69,995,117.24</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7" w:name="_Toc225498269"/>
      <w:bookmarkStart w:id="128" w:name="_Toc361324874"/>
      <w:bookmarkStart w:id="129" w:name="_Toc4058641"/>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7"/>
      <w:bookmarkEnd w:id="128"/>
      <w:bookmarkEnd w:id="129"/>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交银施罗德成长</w:t>
      </w:r>
      <w:r w:rsidRPr="00471EEB">
        <w:rPr>
          <w:color w:val="000000"/>
          <w:sz w:val="24"/>
        </w:rPr>
        <w:t>30</w:t>
      </w:r>
      <w:r w:rsidRPr="00471EEB">
        <w:rPr>
          <w:color w:val="000000"/>
          <w:sz w:val="24"/>
        </w:rPr>
        <w:t>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-16,299,921.83</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1,611,592.36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131,047.84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123,643.30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72,956.23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123,573.09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54,016.27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70.21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4,075.34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-11,040,774.23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-785,999.04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-11,831,224.67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-1,210,996.09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33,326.01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757,124.43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424,997.05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-5,404,966.10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2,204,835.75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14,770.66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69,112.35</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1,728,755.32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3,042,494.79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950,846.63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1,892,207.69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158,474.40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315,368.01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499,904.45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684,653.55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0.19</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119,529.65</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150,265.54</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-18,028,677.15</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-1,430,902.43</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-18,028,677.15</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-1,430,902.43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30" w:name="_Toc225498270"/>
      <w:bookmarkStart w:id="131" w:name="_Toc361324875"/>
      <w:bookmarkStart w:id="132" w:name="_Toc4058642"/>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30"/>
      <w:bookmarkEnd w:id="131"/>
      <w:bookmarkEnd w:id="132"/>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交银施罗德成长</w:t>
      </w:r>
      <w:r w:rsidRPr="00480B3C">
        <w:rPr>
          <w:color w:val="000000"/>
          <w:sz w:val="24"/>
        </w:rPr>
        <w:t>30</w:t>
      </w:r>
      <w:r w:rsidRPr="00480B3C">
        <w:rPr>
          <w:color w:val="000000"/>
          <w:sz w:val="24"/>
        </w:rPr>
        <w:t>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76,295,355.07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4,896,687.58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81,192,042.65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-18,028,677.15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-18,028,677.15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-6,300,237.83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-501,025.55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-6,801,263.38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11,240,455.22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-964,000.01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10,276,455.21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-17,540,693.05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462,974.46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-17,077,718.59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69,995,117.24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-13,633,015.12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56,362,102.12</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135,594,467.04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8,976,993.35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144,571,460.39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-1,430,902.43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-1,430,902.43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-59,299,111.97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-2,649,403.34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-61,948,515.31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28,611,341.88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528,622.94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29,139,964.82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-87,910,453.85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-3,178,026.28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-91,088,480.13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76,295,355.07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4,896,687.58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81,192,042.65</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704374">
        <w:rPr>
          <w:rFonts w:hint="eastAsia"/>
          <w:sz w:val="24"/>
        </w:rPr>
        <w:t>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225498271"/>
      <w:bookmarkStart w:id="134" w:name="_Toc361324876"/>
      <w:bookmarkStart w:id="135" w:name="_Toc4058643"/>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3"/>
      <w:bookmarkEnd w:id="134"/>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4058644"/>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6"/>
    </w:p>
    <w:p w:rsidR="00682667" w:rsidRDefault="009B44C9">
      <w:pPr>
        <w:spacing w:before="29" w:line="288" w:lineRule="auto"/>
        <w:ind w:firstLineChars="200" w:firstLine="480"/>
        <w:rPr>
          <w:color w:val="000000"/>
          <w:sz w:val="24"/>
        </w:rPr>
      </w:pPr>
      <w:r>
        <w:rPr>
          <w:color w:val="000000"/>
          <w:sz w:val="24"/>
        </w:rPr>
        <w:t>交银施罗德成长</w:t>
      </w:r>
      <w:r>
        <w:rPr>
          <w:color w:val="000000"/>
          <w:sz w:val="24"/>
        </w:rPr>
        <w:t>30</w:t>
      </w:r>
      <w:r>
        <w:rPr>
          <w:color w:val="000000"/>
          <w:sz w:val="24"/>
        </w:rPr>
        <w:t>混合型证券投资基金</w:t>
      </w:r>
      <w:r>
        <w:rPr>
          <w:color w:val="000000"/>
          <w:sz w:val="24"/>
        </w:rPr>
        <w:t>(</w:t>
      </w:r>
      <w:r>
        <w:rPr>
          <w:color w:val="000000"/>
          <w:sz w:val="24"/>
        </w:rPr>
        <w:t>原名为交银施罗德成长</w:t>
      </w:r>
      <w:r>
        <w:rPr>
          <w:color w:val="000000"/>
          <w:sz w:val="24"/>
        </w:rPr>
        <w:t>30</w:t>
      </w:r>
      <w:r>
        <w:rPr>
          <w:color w:val="000000"/>
          <w:sz w:val="24"/>
        </w:rPr>
        <w:t>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[2013]255</w:t>
      </w:r>
      <w:r>
        <w:rPr>
          <w:color w:val="000000"/>
          <w:sz w:val="24"/>
        </w:rPr>
        <w:t>号《关于核准交银施罗德成长</w:t>
      </w:r>
      <w:r>
        <w:rPr>
          <w:color w:val="000000"/>
          <w:sz w:val="24"/>
        </w:rPr>
        <w:t>30</w:t>
      </w:r>
      <w:r>
        <w:rPr>
          <w:color w:val="000000"/>
          <w:sz w:val="24"/>
        </w:rPr>
        <w:t>股票型证券投资基金募集的批复》核准，由交银施罗德基金管理有限公司依照《中华人民共和国证券投资基金法》和《交银施罗德成长</w:t>
      </w:r>
      <w:r>
        <w:rPr>
          <w:color w:val="000000"/>
          <w:sz w:val="24"/>
        </w:rPr>
        <w:t>30</w:t>
      </w:r>
      <w:r>
        <w:rPr>
          <w:color w:val="000000"/>
          <w:sz w:val="24"/>
        </w:rPr>
        <w:t>股票型证券投资基金基金合同》负责公开募集。本基金为契约型开放式，存续期限不定，首次设立募集不包括认购资金利息共募集人民币</w:t>
      </w:r>
      <w:r>
        <w:rPr>
          <w:color w:val="000000"/>
          <w:sz w:val="24"/>
        </w:rPr>
        <w:t>2,023,994,078.02</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(2013)</w:t>
      </w:r>
      <w:r>
        <w:rPr>
          <w:color w:val="000000"/>
          <w:sz w:val="24"/>
        </w:rPr>
        <w:t>第</w:t>
      </w:r>
      <w:r>
        <w:rPr>
          <w:color w:val="000000"/>
          <w:sz w:val="24"/>
        </w:rPr>
        <w:t>299</w:t>
      </w:r>
      <w:r>
        <w:rPr>
          <w:color w:val="000000"/>
          <w:sz w:val="24"/>
        </w:rPr>
        <w:t>号验资报告予以验证。经向中国证监会备案，《交银施罗德成长</w:t>
      </w:r>
      <w:r>
        <w:rPr>
          <w:color w:val="000000"/>
          <w:sz w:val="24"/>
        </w:rPr>
        <w:t>30</w:t>
      </w:r>
      <w:r>
        <w:rPr>
          <w:color w:val="000000"/>
          <w:sz w:val="24"/>
        </w:rPr>
        <w:t>股票型证券投资基金基金合同》于</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日正式生效，基金合同生效日的基金份额总额为</w:t>
      </w:r>
      <w:r>
        <w:rPr>
          <w:color w:val="000000"/>
          <w:sz w:val="24"/>
        </w:rPr>
        <w:t>2,024,955,437.39</w:t>
      </w:r>
      <w:r>
        <w:rPr>
          <w:color w:val="000000"/>
          <w:sz w:val="24"/>
        </w:rPr>
        <w:t>份基金份额，其中认购资金利息折合</w:t>
      </w:r>
      <w:r>
        <w:rPr>
          <w:color w:val="000000"/>
          <w:sz w:val="24"/>
        </w:rPr>
        <w:t>961,359.37</w:t>
      </w:r>
      <w:r>
        <w:rPr>
          <w:color w:val="000000"/>
          <w:sz w:val="24"/>
        </w:rPr>
        <w:t>份基金份额。本基金的基金管理人为交银施罗德基金管理有限公司，基金托管人为中国建设银行股份有限公司。</w:t>
      </w:r>
    </w:p>
    <w:p w:rsidR="00682667" w:rsidRDefault="009B44C9">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日发布的《交银施罗德基金管理有限公司关于旗下部分基金变更基金类别及修改基金名称并相应修改基金合同和托管协议的公告》，交银施罗德成长</w:t>
      </w:r>
      <w:r>
        <w:rPr>
          <w:color w:val="000000"/>
          <w:sz w:val="24"/>
        </w:rPr>
        <w:t>30</w:t>
      </w:r>
      <w:r>
        <w:rPr>
          <w:color w:val="000000"/>
          <w:sz w:val="24"/>
        </w:rPr>
        <w:t>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w:t>
      </w:r>
      <w:r>
        <w:rPr>
          <w:color w:val="000000"/>
          <w:sz w:val="24"/>
        </w:rPr>
        <w:t>30</w:t>
      </w:r>
      <w:r>
        <w:rPr>
          <w:color w:val="000000"/>
          <w:sz w:val="24"/>
        </w:rPr>
        <w:t>混合型证券投资基金。</w:t>
      </w:r>
    </w:p>
    <w:p w:rsidR="00682667" w:rsidRDefault="009B44C9">
      <w:pPr>
        <w:spacing w:before="29" w:line="288" w:lineRule="auto"/>
        <w:ind w:firstLineChars="200" w:firstLine="480"/>
        <w:rPr>
          <w:color w:val="000000"/>
          <w:sz w:val="24"/>
        </w:rPr>
      </w:pPr>
      <w:r>
        <w:rPr>
          <w:color w:val="000000"/>
          <w:sz w:val="24"/>
        </w:rPr>
        <w:t>根据《中华人民共和国证券投资基金法》和《交银施罗德成长</w:t>
      </w:r>
      <w:r>
        <w:rPr>
          <w:color w:val="000000"/>
          <w:sz w:val="24"/>
        </w:rPr>
        <w:t>30</w:t>
      </w:r>
      <w:r>
        <w:rPr>
          <w:color w:val="000000"/>
          <w:sz w:val="24"/>
        </w:rPr>
        <w:t>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，其中投资于经过严格品质筛选、成长质量优良的成长型股票的资产比例不低于股票资产的</w:t>
      </w:r>
      <w:r>
        <w:rPr>
          <w:color w:val="000000"/>
          <w:sz w:val="24"/>
        </w:rPr>
        <w:t>80%</w:t>
      </w:r>
      <w:r>
        <w:rPr>
          <w:color w:val="000000"/>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Pr>
          <w:color w:val="000000"/>
          <w:sz w:val="24"/>
        </w:rPr>
        <w:t>5%</w:t>
      </w:r>
      <w:r w:rsidR="00704374">
        <w:rPr>
          <w:rFonts w:hint="eastAsia"/>
          <w:color w:val="000000"/>
          <w:sz w:val="24"/>
        </w:rPr>
        <w:t>，其中现金不包括结算备付金、存出保证金和应收申购款等</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富时中国</w:t>
      </w:r>
      <w:r>
        <w:rPr>
          <w:color w:val="000000"/>
          <w:sz w:val="24"/>
        </w:rPr>
        <w:t>A600</w:t>
      </w:r>
      <w:r>
        <w:rPr>
          <w:color w:val="000000"/>
          <w:sz w:val="24"/>
        </w:rPr>
        <w:t>成长指数收益率</w:t>
      </w:r>
      <w:r>
        <w:rPr>
          <w:color w:val="000000"/>
          <w:sz w:val="24"/>
        </w:rPr>
        <w:t>+25%×</w:t>
      </w:r>
      <w:r>
        <w:rPr>
          <w:color w:val="000000"/>
          <w:sz w:val="24"/>
        </w:rPr>
        <w:t>中信标</w:t>
      </w:r>
      <w:proofErr w:type="gramStart"/>
      <w:r>
        <w:rPr>
          <w:color w:val="000000"/>
          <w:sz w:val="24"/>
        </w:rPr>
        <w:t>普全债指数</w:t>
      </w:r>
      <w:proofErr w:type="gramEnd"/>
      <w:r>
        <w:rPr>
          <w:color w:val="000000"/>
          <w:sz w:val="24"/>
        </w:rPr>
        <w:t>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富时中国</w:t>
      </w:r>
      <w:r>
        <w:rPr>
          <w:color w:val="000000"/>
          <w:sz w:val="24"/>
        </w:rPr>
        <w:t>A600</w:t>
      </w:r>
      <w:r>
        <w:rPr>
          <w:color w:val="000000"/>
          <w:sz w:val="24"/>
        </w:rPr>
        <w:t>成长指数收益率</w:t>
      </w:r>
      <w:r>
        <w:rPr>
          <w:color w:val="000000"/>
          <w:sz w:val="24"/>
        </w:rPr>
        <w:t>+25%×</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058645"/>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7"/>
    </w:p>
    <w:p w:rsidR="00682667" w:rsidRDefault="009B44C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颁布的《证券投资基金会计核算业务指引》、《交银施罗德成长</w:t>
      </w:r>
      <w:r>
        <w:rPr>
          <w:color w:val="000000"/>
          <w:sz w:val="24"/>
        </w:rPr>
        <w:t>30</w:t>
      </w:r>
      <w:r>
        <w:rPr>
          <w:color w:val="000000"/>
          <w:sz w:val="24"/>
        </w:rPr>
        <w:t>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058646"/>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058647"/>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9"/>
    </w:p>
    <w:p w:rsidR="001A59F9" w:rsidRPr="00AD0E47" w:rsidRDefault="001A59F9" w:rsidP="00AD0E47">
      <w:pPr>
        <w:pStyle w:val="20"/>
        <w:spacing w:before="29" w:after="0" w:line="288" w:lineRule="auto"/>
        <w:rPr>
          <w:rFonts w:ascii="Times New Roman" w:hAnsi="Times New Roman"/>
          <w:kern w:val="0"/>
          <w:szCs w:val="24"/>
        </w:rPr>
      </w:pPr>
      <w:bookmarkStart w:id="140" w:name="_Toc4058648"/>
      <w:r w:rsidRPr="00AD0E47">
        <w:rPr>
          <w:rFonts w:ascii="Times New Roman" w:hAnsi="Times New Roman"/>
          <w:kern w:val="0"/>
          <w:szCs w:val="24"/>
        </w:rPr>
        <w:t>7.4.4.1</w:t>
      </w:r>
      <w:r w:rsidRPr="00AD0E47">
        <w:rPr>
          <w:rFonts w:ascii="Times New Roman" w:hAnsi="Times New Roman" w:hint="eastAsia"/>
          <w:kern w:val="0"/>
          <w:szCs w:val="24"/>
        </w:rPr>
        <w:t>会计年度</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058649"/>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058650"/>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42"/>
    </w:p>
    <w:p w:rsidR="00682667" w:rsidRDefault="009B44C9">
      <w:pPr>
        <w:spacing w:before="29" w:line="288" w:lineRule="auto"/>
        <w:ind w:firstLineChars="200" w:firstLine="480"/>
        <w:rPr>
          <w:color w:val="000000"/>
          <w:sz w:val="24"/>
        </w:rPr>
      </w:pPr>
      <w:r>
        <w:rPr>
          <w:color w:val="000000"/>
          <w:sz w:val="24"/>
        </w:rPr>
        <w:t>(1)</w:t>
      </w:r>
      <w:r>
        <w:rPr>
          <w:color w:val="000000"/>
          <w:sz w:val="24"/>
        </w:rPr>
        <w:t>金融资产的分类</w:t>
      </w:r>
    </w:p>
    <w:p w:rsidR="00682667" w:rsidRDefault="009B44C9">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82667" w:rsidRDefault="009B44C9">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sidR="00704374">
        <w:rPr>
          <w:rFonts w:hint="eastAsia"/>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682667" w:rsidRDefault="009B44C9">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682667" w:rsidRDefault="009B44C9">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058651"/>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3"/>
    </w:p>
    <w:p w:rsidR="00682667" w:rsidRDefault="009B44C9">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82667" w:rsidRDefault="009B44C9">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682667" w:rsidRDefault="009B44C9">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682667" w:rsidRDefault="009B44C9">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058652"/>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4"/>
    </w:p>
    <w:p w:rsidR="00682667" w:rsidRDefault="009B44C9">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sidR="00704374">
        <w:rPr>
          <w:rFonts w:hint="eastAsia"/>
          <w:color w:val="000000"/>
          <w:sz w:val="24"/>
        </w:rPr>
        <w:t>主要为股指期货</w:t>
      </w:r>
      <w:r>
        <w:rPr>
          <w:color w:val="000000"/>
          <w:sz w:val="24"/>
        </w:rPr>
        <w:t>)</w:t>
      </w:r>
      <w:r>
        <w:rPr>
          <w:color w:val="000000"/>
          <w:sz w:val="24"/>
        </w:rPr>
        <w:t>按如下原则确定公允价值并进行估值：</w:t>
      </w:r>
    </w:p>
    <w:p w:rsidR="00682667" w:rsidRDefault="009B44C9">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w:t>
      </w:r>
      <w:r w:rsidR="000F10D3">
        <w:rPr>
          <w:color w:val="000000"/>
          <w:sz w:val="24"/>
        </w:rPr>
        <w:t>确定公允价值；估值日无交易且最近交易日后未发生影响公允价值计量</w:t>
      </w:r>
      <w:r>
        <w:rPr>
          <w:color w:val="000000"/>
          <w:sz w:val="24"/>
        </w:rPr>
        <w:t>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82667" w:rsidRDefault="009B44C9">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058653"/>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5"/>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058654"/>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6"/>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058655"/>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7"/>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8" w:name="_Toc4058656"/>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8"/>
    </w:p>
    <w:p w:rsidR="00682667" w:rsidRDefault="009B44C9">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w:t>
      </w:r>
      <w:r w:rsidR="00704374" w:rsidRPr="00704374">
        <w:rPr>
          <w:rFonts w:hint="eastAsia"/>
          <w:color w:val="000000"/>
          <w:sz w:val="24"/>
        </w:rPr>
        <w:t>及由基金管理人缴纳的增值税</w:t>
      </w:r>
      <w:r>
        <w:rPr>
          <w:color w:val="000000"/>
          <w:sz w:val="24"/>
        </w:rPr>
        <w:t>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682667" w:rsidRDefault="009B44C9">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058657"/>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9"/>
    </w:p>
    <w:p w:rsidR="00682667" w:rsidRDefault="009B44C9">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058658"/>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50"/>
    </w:p>
    <w:p w:rsidR="00682667" w:rsidRDefault="009B44C9">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058659"/>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51"/>
    </w:p>
    <w:p w:rsidR="00682667" w:rsidRDefault="009B44C9">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058660"/>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52"/>
    </w:p>
    <w:p w:rsidR="00682667" w:rsidRDefault="009B44C9">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w:t>
      </w:r>
      <w:r w:rsidR="00704374">
        <w:rPr>
          <w:rFonts w:hint="eastAsia"/>
          <w:color w:val="000000"/>
          <w:sz w:val="24"/>
        </w:rPr>
        <w:t>、</w:t>
      </w:r>
      <w:r>
        <w:rPr>
          <w:color w:val="000000"/>
          <w:sz w:val="24"/>
        </w:rPr>
        <w:t>债券投资</w:t>
      </w:r>
      <w:r w:rsidR="00704374">
        <w:rPr>
          <w:rFonts w:hint="eastAsia"/>
          <w:color w:val="000000"/>
          <w:sz w:val="24"/>
        </w:rPr>
        <w:t>和资产</w:t>
      </w:r>
      <w:r w:rsidR="00704374">
        <w:rPr>
          <w:color w:val="000000"/>
          <w:sz w:val="24"/>
        </w:rPr>
        <w:t>支持证券</w:t>
      </w:r>
      <w:r>
        <w:rPr>
          <w:color w:val="000000"/>
          <w:sz w:val="24"/>
        </w:rPr>
        <w:t>的公允价值时采用的估值方法及其关键假设如下：</w:t>
      </w:r>
    </w:p>
    <w:p w:rsidR="00682667" w:rsidRDefault="009B44C9">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rsidR="00682667" w:rsidRDefault="009B44C9">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w:t>
      </w:r>
      <w:proofErr w:type="gramStart"/>
      <w:r>
        <w:rPr>
          <w:color w:val="000000"/>
          <w:sz w:val="24"/>
        </w:rPr>
        <w:t>该流通</w:t>
      </w:r>
      <w:proofErr w:type="gramEnd"/>
      <w:r>
        <w:rPr>
          <w:color w:val="000000"/>
          <w:sz w:val="24"/>
        </w:rPr>
        <w:t>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058661"/>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3"/>
    </w:p>
    <w:p w:rsidR="001A59F9" w:rsidRPr="00AD0E47" w:rsidRDefault="001A59F9" w:rsidP="00AD0E47">
      <w:pPr>
        <w:pStyle w:val="20"/>
        <w:spacing w:before="29" w:after="0" w:line="288" w:lineRule="auto"/>
        <w:rPr>
          <w:rFonts w:ascii="Times New Roman" w:hAnsi="Times New Roman"/>
          <w:kern w:val="0"/>
          <w:szCs w:val="24"/>
        </w:rPr>
      </w:pPr>
      <w:bookmarkStart w:id="154" w:name="_Toc4058662"/>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4"/>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058663"/>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5"/>
    </w:p>
    <w:p w:rsidR="001A59F9" w:rsidRDefault="00704374" w:rsidP="001A1740">
      <w:pPr>
        <w:spacing w:line="360" w:lineRule="auto"/>
        <w:ind w:firstLineChars="200" w:firstLine="480"/>
        <w:rPr>
          <w:color w:val="000000"/>
          <w:sz w:val="24"/>
        </w:rPr>
      </w:pPr>
      <w:r w:rsidRPr="00704374">
        <w:rPr>
          <w:rFonts w:hint="eastAsia"/>
          <w:color w:val="000000"/>
          <w:sz w:val="24"/>
        </w:rPr>
        <w:t>本基金本报告期未发生会计估计变更。</w:t>
      </w:r>
    </w:p>
    <w:p w:rsidR="00D85E6A" w:rsidRPr="00704374" w:rsidRDefault="00D85E6A" w:rsidP="001A1740">
      <w:pPr>
        <w:spacing w:line="360"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058664"/>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6"/>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058665"/>
      <w:r w:rsidRPr="00AD0E47">
        <w:rPr>
          <w:rFonts w:ascii="Times New Roman" w:hAnsi="Times New Roman"/>
          <w:kern w:val="0"/>
          <w:szCs w:val="24"/>
        </w:rPr>
        <w:t>7.4.6</w:t>
      </w:r>
      <w:r w:rsidRPr="00AD0E47">
        <w:rPr>
          <w:rFonts w:ascii="Times New Roman" w:hAnsi="Times New Roman" w:hint="eastAsia"/>
          <w:kern w:val="0"/>
          <w:szCs w:val="24"/>
        </w:rPr>
        <w:t>税项</w:t>
      </w:r>
      <w:bookmarkEnd w:id="157"/>
    </w:p>
    <w:p w:rsidR="00682667" w:rsidRDefault="00704374">
      <w:pPr>
        <w:spacing w:before="29" w:line="288" w:lineRule="auto"/>
        <w:ind w:firstLineChars="200" w:firstLine="480"/>
        <w:rPr>
          <w:color w:val="000000"/>
          <w:sz w:val="24"/>
        </w:rPr>
      </w:pPr>
      <w:r>
        <w:rPr>
          <w:color w:val="000000"/>
          <w:sz w:val="24"/>
        </w:rPr>
        <w:t>根据财政部</w:t>
      </w:r>
      <w:r w:rsidR="009B44C9">
        <w:rPr>
          <w:color w:val="000000"/>
          <w:sz w:val="24"/>
        </w:rPr>
        <w:t>、财税</w:t>
      </w:r>
      <w:r w:rsidR="009B44C9">
        <w:rPr>
          <w:color w:val="000000"/>
          <w:sz w:val="24"/>
        </w:rPr>
        <w:t>[2008]1</w:t>
      </w:r>
      <w:r w:rsidR="009B44C9">
        <w:rPr>
          <w:color w:val="000000"/>
          <w:sz w:val="24"/>
        </w:rPr>
        <w:t>号《关于企业所得税若干优惠政策的通知》、财税</w:t>
      </w:r>
      <w:r w:rsidR="009B44C9">
        <w:rPr>
          <w:color w:val="000000"/>
          <w:sz w:val="24"/>
        </w:rPr>
        <w:t>[2012]85</w:t>
      </w:r>
      <w:r w:rsidR="009B44C9">
        <w:rPr>
          <w:color w:val="000000"/>
          <w:sz w:val="24"/>
        </w:rPr>
        <w:t>号《关于实施上市公司股息红利差别化个人所得税政策有关问题的通知》、财税</w:t>
      </w:r>
      <w:r w:rsidR="009B44C9">
        <w:rPr>
          <w:color w:val="000000"/>
          <w:sz w:val="24"/>
        </w:rPr>
        <w:t>[2015]101</w:t>
      </w:r>
      <w:r w:rsidR="009B44C9">
        <w:rPr>
          <w:color w:val="000000"/>
          <w:sz w:val="24"/>
        </w:rPr>
        <w:t>号《关于上市公司股息红利差别化个人所得税政策有关问题的通知》、财税</w:t>
      </w:r>
      <w:r w:rsidR="009B44C9">
        <w:rPr>
          <w:color w:val="000000"/>
          <w:sz w:val="24"/>
        </w:rPr>
        <w:t>[2016]36</w:t>
      </w:r>
      <w:r w:rsidR="009B44C9">
        <w:rPr>
          <w:color w:val="000000"/>
          <w:sz w:val="24"/>
        </w:rPr>
        <w:t>号《关于全面推开营业税改征增值税试点的通知》、财税</w:t>
      </w:r>
      <w:r w:rsidR="009B44C9">
        <w:rPr>
          <w:color w:val="000000"/>
          <w:sz w:val="24"/>
        </w:rPr>
        <w:t>[2016]46</w:t>
      </w:r>
      <w:r w:rsidR="009B44C9">
        <w:rPr>
          <w:color w:val="000000"/>
          <w:sz w:val="24"/>
        </w:rPr>
        <w:t>号《关于进一步明确全面推开营改增试点金融业有关政策的通知》、财税</w:t>
      </w:r>
      <w:r w:rsidR="009B44C9">
        <w:rPr>
          <w:color w:val="000000"/>
          <w:sz w:val="24"/>
        </w:rPr>
        <w:t>[2016]70</w:t>
      </w:r>
      <w:r w:rsidR="009B44C9">
        <w:rPr>
          <w:color w:val="000000"/>
          <w:sz w:val="24"/>
        </w:rPr>
        <w:t>号《关于金融机构同业往来等增值税政策的补充通知》</w:t>
      </w:r>
      <w:r w:rsidRPr="00704374">
        <w:rPr>
          <w:rFonts w:hint="eastAsia"/>
          <w:color w:val="000000"/>
          <w:sz w:val="24"/>
        </w:rPr>
        <w:t>、财税</w:t>
      </w:r>
      <w:r w:rsidRPr="00704374">
        <w:rPr>
          <w:rFonts w:hint="eastAsia"/>
          <w:color w:val="000000"/>
          <w:sz w:val="24"/>
        </w:rPr>
        <w:t>[2016]140</w:t>
      </w:r>
      <w:r w:rsidRPr="00704374">
        <w:rPr>
          <w:rFonts w:hint="eastAsia"/>
          <w:color w:val="000000"/>
          <w:sz w:val="24"/>
        </w:rPr>
        <w:t>号《关于明确金融</w:t>
      </w:r>
      <w:r w:rsidRPr="00704374">
        <w:rPr>
          <w:rFonts w:hint="eastAsia"/>
          <w:color w:val="000000"/>
          <w:sz w:val="24"/>
        </w:rPr>
        <w:t xml:space="preserve"> </w:t>
      </w:r>
      <w:r w:rsidRPr="00704374">
        <w:rPr>
          <w:rFonts w:hint="eastAsia"/>
          <w:color w:val="000000"/>
          <w:sz w:val="24"/>
        </w:rPr>
        <w:t>房地产开发</w:t>
      </w:r>
      <w:r w:rsidRPr="00704374">
        <w:rPr>
          <w:rFonts w:hint="eastAsia"/>
          <w:color w:val="000000"/>
          <w:sz w:val="24"/>
        </w:rPr>
        <w:t xml:space="preserve"> </w:t>
      </w:r>
      <w:r w:rsidRPr="00704374">
        <w:rPr>
          <w:rFonts w:hint="eastAsia"/>
          <w:color w:val="000000"/>
          <w:sz w:val="24"/>
        </w:rPr>
        <w:t>教育辅助服务等增值税政策的通知》、财税</w:t>
      </w:r>
      <w:r w:rsidRPr="00704374">
        <w:rPr>
          <w:rFonts w:hint="eastAsia"/>
          <w:color w:val="000000"/>
          <w:sz w:val="24"/>
        </w:rPr>
        <w:t>[2017]2</w:t>
      </w:r>
      <w:r w:rsidRPr="00704374">
        <w:rPr>
          <w:rFonts w:hint="eastAsia"/>
          <w:color w:val="000000"/>
          <w:sz w:val="24"/>
        </w:rPr>
        <w:t>号《关于资管产品增值税政策有关问题的补充通知》、财税</w:t>
      </w:r>
      <w:r w:rsidRPr="00704374">
        <w:rPr>
          <w:rFonts w:hint="eastAsia"/>
          <w:color w:val="000000"/>
          <w:sz w:val="24"/>
        </w:rPr>
        <w:t>[2017]56</w:t>
      </w:r>
      <w:r w:rsidRPr="00704374">
        <w:rPr>
          <w:rFonts w:hint="eastAsia"/>
          <w:color w:val="000000"/>
          <w:sz w:val="24"/>
        </w:rPr>
        <w:t>号《关于资管产品增值税有关问题的通知》、财税</w:t>
      </w:r>
      <w:r w:rsidRPr="00704374">
        <w:rPr>
          <w:rFonts w:hint="eastAsia"/>
          <w:color w:val="000000"/>
          <w:sz w:val="24"/>
        </w:rPr>
        <w:t>[2017]90</w:t>
      </w:r>
      <w:r w:rsidRPr="00704374">
        <w:rPr>
          <w:rFonts w:hint="eastAsia"/>
          <w:color w:val="000000"/>
          <w:sz w:val="24"/>
        </w:rPr>
        <w:t>号《关于租入固定资产进项税额抵扣等增值税政策的通知》</w:t>
      </w:r>
      <w:r w:rsidR="009B44C9">
        <w:rPr>
          <w:color w:val="000000"/>
          <w:sz w:val="24"/>
        </w:rPr>
        <w:t>及其他相关财税法规和实务操作，主要税项列示如下：</w:t>
      </w:r>
    </w:p>
    <w:p w:rsidR="00704374" w:rsidRPr="00704374" w:rsidRDefault="009B44C9" w:rsidP="00704374">
      <w:pPr>
        <w:spacing w:before="29" w:line="288" w:lineRule="auto"/>
        <w:ind w:firstLineChars="200" w:firstLine="480"/>
        <w:rPr>
          <w:color w:val="000000"/>
          <w:sz w:val="24"/>
        </w:rPr>
      </w:pPr>
      <w:r>
        <w:rPr>
          <w:color w:val="000000"/>
          <w:sz w:val="24"/>
        </w:rPr>
        <w:t>(1)</w:t>
      </w:r>
      <w:r w:rsidR="00704374">
        <w:rPr>
          <w:color w:val="000000"/>
          <w:sz w:val="24"/>
        </w:rPr>
        <w:t xml:space="preserve"> </w:t>
      </w:r>
      <w:proofErr w:type="gramStart"/>
      <w:r w:rsidR="00704374" w:rsidRPr="00704374">
        <w:rPr>
          <w:rFonts w:hint="eastAsia"/>
          <w:color w:val="000000"/>
          <w:sz w:val="24"/>
        </w:rPr>
        <w:t>资管产品</w:t>
      </w:r>
      <w:proofErr w:type="gramEnd"/>
      <w:r w:rsidR="00704374" w:rsidRPr="00704374">
        <w:rPr>
          <w:rFonts w:hint="eastAsia"/>
          <w:color w:val="000000"/>
          <w:sz w:val="24"/>
        </w:rPr>
        <w:t>运营过程中发生的增值税应税行为，</w:t>
      </w:r>
      <w:proofErr w:type="gramStart"/>
      <w:r w:rsidR="00704374" w:rsidRPr="00704374">
        <w:rPr>
          <w:rFonts w:hint="eastAsia"/>
          <w:color w:val="000000"/>
          <w:sz w:val="24"/>
        </w:rPr>
        <w:t>以资管</w:t>
      </w:r>
      <w:proofErr w:type="gramEnd"/>
      <w:r w:rsidR="00704374" w:rsidRPr="00704374">
        <w:rPr>
          <w:rFonts w:hint="eastAsia"/>
          <w:color w:val="000000"/>
          <w:sz w:val="24"/>
        </w:rPr>
        <w:t>产品管理人为增值税纳税人。</w:t>
      </w:r>
      <w:proofErr w:type="gramStart"/>
      <w:r w:rsidR="00704374" w:rsidRPr="00704374">
        <w:rPr>
          <w:rFonts w:hint="eastAsia"/>
          <w:color w:val="000000"/>
          <w:sz w:val="24"/>
        </w:rPr>
        <w:t>资管产品</w:t>
      </w:r>
      <w:proofErr w:type="gramEnd"/>
      <w:r w:rsidR="00704374" w:rsidRPr="00704374">
        <w:rPr>
          <w:rFonts w:hint="eastAsia"/>
          <w:color w:val="000000"/>
          <w:sz w:val="24"/>
        </w:rPr>
        <w:t>管理人</w:t>
      </w:r>
      <w:proofErr w:type="gramStart"/>
      <w:r w:rsidR="00704374" w:rsidRPr="00704374">
        <w:rPr>
          <w:rFonts w:hint="eastAsia"/>
          <w:color w:val="000000"/>
          <w:sz w:val="24"/>
        </w:rPr>
        <w:t>运营资管产品</w:t>
      </w:r>
      <w:proofErr w:type="gramEnd"/>
      <w:r w:rsidR="00704374" w:rsidRPr="00704374">
        <w:rPr>
          <w:rFonts w:hint="eastAsia"/>
          <w:color w:val="000000"/>
          <w:sz w:val="24"/>
        </w:rPr>
        <w:t>过程中发生的增值税应税行为，暂适用简易计税方法，按照</w:t>
      </w:r>
      <w:r w:rsidR="00704374" w:rsidRPr="00704374">
        <w:rPr>
          <w:rFonts w:hint="eastAsia"/>
          <w:color w:val="000000"/>
          <w:sz w:val="24"/>
        </w:rPr>
        <w:t>3%</w:t>
      </w:r>
      <w:r w:rsidR="00704374" w:rsidRPr="00704374">
        <w:rPr>
          <w:rFonts w:hint="eastAsia"/>
          <w:color w:val="000000"/>
          <w:sz w:val="24"/>
        </w:rPr>
        <w:t>的征收率缴纳增值税。</w:t>
      </w:r>
      <w:proofErr w:type="gramStart"/>
      <w:r w:rsidR="00704374" w:rsidRPr="00704374">
        <w:rPr>
          <w:rFonts w:hint="eastAsia"/>
          <w:color w:val="000000"/>
          <w:sz w:val="24"/>
        </w:rPr>
        <w:t>对资管产品</w:t>
      </w:r>
      <w:proofErr w:type="gramEnd"/>
      <w:r w:rsidR="00704374" w:rsidRPr="00704374">
        <w:rPr>
          <w:rFonts w:hint="eastAsia"/>
          <w:color w:val="000000"/>
          <w:sz w:val="24"/>
        </w:rPr>
        <w:t>在</w:t>
      </w:r>
      <w:r w:rsidR="00704374" w:rsidRPr="00704374">
        <w:rPr>
          <w:rFonts w:hint="eastAsia"/>
          <w:color w:val="000000"/>
          <w:sz w:val="24"/>
        </w:rPr>
        <w:t>2018</w:t>
      </w:r>
      <w:r w:rsidR="00704374" w:rsidRPr="00704374">
        <w:rPr>
          <w:rFonts w:hint="eastAsia"/>
          <w:color w:val="000000"/>
          <w:sz w:val="24"/>
        </w:rPr>
        <w:t>年</w:t>
      </w:r>
      <w:r w:rsidR="00704374" w:rsidRPr="00704374">
        <w:rPr>
          <w:rFonts w:hint="eastAsia"/>
          <w:color w:val="000000"/>
          <w:sz w:val="24"/>
        </w:rPr>
        <w:t>1</w:t>
      </w:r>
      <w:r w:rsidR="00704374" w:rsidRPr="00704374">
        <w:rPr>
          <w:rFonts w:hint="eastAsia"/>
          <w:color w:val="000000"/>
          <w:sz w:val="24"/>
        </w:rPr>
        <w:t>月</w:t>
      </w:r>
      <w:r w:rsidR="00704374" w:rsidRPr="00704374">
        <w:rPr>
          <w:rFonts w:hint="eastAsia"/>
          <w:color w:val="000000"/>
          <w:sz w:val="24"/>
        </w:rPr>
        <w:t>1</w:t>
      </w:r>
      <w:r w:rsidR="00704374" w:rsidRPr="00704374">
        <w:rPr>
          <w:rFonts w:hint="eastAsia"/>
          <w:color w:val="000000"/>
          <w:sz w:val="24"/>
        </w:rPr>
        <w:t>日前运营过程中发生的增值税应税行为，未缴纳增值税的，不再缴纳；已缴纳增值税的，已纳税额</w:t>
      </w:r>
      <w:proofErr w:type="gramStart"/>
      <w:r w:rsidR="00704374" w:rsidRPr="00704374">
        <w:rPr>
          <w:rFonts w:hint="eastAsia"/>
          <w:color w:val="000000"/>
          <w:sz w:val="24"/>
        </w:rPr>
        <w:t>从资管产品</w:t>
      </w:r>
      <w:proofErr w:type="gramEnd"/>
      <w:r w:rsidR="00704374" w:rsidRPr="00704374">
        <w:rPr>
          <w:rFonts w:hint="eastAsia"/>
          <w:color w:val="000000"/>
          <w:sz w:val="24"/>
        </w:rPr>
        <w:t>管理人以后月份的增值税应纳税额中抵减。</w:t>
      </w:r>
    </w:p>
    <w:p w:rsidR="00682667" w:rsidRDefault="00704374" w:rsidP="00704374">
      <w:pPr>
        <w:spacing w:before="29" w:line="288" w:lineRule="auto"/>
        <w:ind w:firstLineChars="200" w:firstLine="480"/>
        <w:rPr>
          <w:color w:val="000000"/>
          <w:sz w:val="24"/>
        </w:rPr>
      </w:pPr>
      <w:r w:rsidRPr="00704374">
        <w:rPr>
          <w:rFonts w:hint="eastAsia"/>
          <w:color w:val="000000"/>
          <w:sz w:val="24"/>
        </w:rPr>
        <w:t>对证券投资基金管理人运用基金买卖股票、债券的转让收入免征增值税，对国债、地方政府债以及金融同业往来利息收入亦免征增值税。</w:t>
      </w:r>
      <w:proofErr w:type="gramStart"/>
      <w:r w:rsidRPr="00704374">
        <w:rPr>
          <w:rFonts w:hint="eastAsia"/>
          <w:color w:val="000000"/>
          <w:sz w:val="24"/>
        </w:rPr>
        <w:t>资管产品</w:t>
      </w:r>
      <w:proofErr w:type="gramEnd"/>
      <w:r w:rsidRPr="00704374">
        <w:rPr>
          <w:rFonts w:hint="eastAsia"/>
          <w:color w:val="000000"/>
          <w:sz w:val="24"/>
        </w:rPr>
        <w:t>管理人</w:t>
      </w:r>
      <w:proofErr w:type="gramStart"/>
      <w:r w:rsidRPr="00704374">
        <w:rPr>
          <w:rFonts w:hint="eastAsia"/>
          <w:color w:val="000000"/>
          <w:sz w:val="24"/>
        </w:rPr>
        <w:t>运营资管产品</w:t>
      </w:r>
      <w:proofErr w:type="gramEnd"/>
      <w:r w:rsidRPr="00704374">
        <w:rPr>
          <w:rFonts w:hint="eastAsia"/>
          <w:color w:val="000000"/>
          <w:sz w:val="24"/>
        </w:rPr>
        <w:t>提供的贷款服务，以</w:t>
      </w:r>
      <w:r w:rsidRPr="00704374">
        <w:rPr>
          <w:rFonts w:hint="eastAsia"/>
          <w:color w:val="000000"/>
          <w:sz w:val="24"/>
        </w:rPr>
        <w:t>2018</w:t>
      </w:r>
      <w:r w:rsidRPr="00704374">
        <w:rPr>
          <w:rFonts w:hint="eastAsia"/>
          <w:color w:val="000000"/>
          <w:sz w:val="24"/>
        </w:rPr>
        <w:t>年</w:t>
      </w:r>
      <w:r w:rsidRPr="00704374">
        <w:rPr>
          <w:rFonts w:hint="eastAsia"/>
          <w:color w:val="000000"/>
          <w:sz w:val="24"/>
        </w:rPr>
        <w:t>1</w:t>
      </w:r>
      <w:r w:rsidRPr="00704374">
        <w:rPr>
          <w:rFonts w:hint="eastAsia"/>
          <w:color w:val="000000"/>
          <w:sz w:val="24"/>
        </w:rPr>
        <w:t>月</w:t>
      </w:r>
      <w:r w:rsidRPr="00704374">
        <w:rPr>
          <w:rFonts w:hint="eastAsia"/>
          <w:color w:val="000000"/>
          <w:sz w:val="24"/>
        </w:rPr>
        <w:t>1</w:t>
      </w:r>
      <w:r w:rsidRPr="00704374">
        <w:rPr>
          <w:rFonts w:hint="eastAsia"/>
          <w:color w:val="000000"/>
          <w:sz w:val="24"/>
        </w:rPr>
        <w:t>日起产生的利息及利息性质的收入为销售额。</w:t>
      </w:r>
      <w:proofErr w:type="gramStart"/>
      <w:r w:rsidRPr="00704374">
        <w:rPr>
          <w:rFonts w:hint="eastAsia"/>
          <w:color w:val="000000"/>
          <w:sz w:val="24"/>
        </w:rPr>
        <w:t>资管产品</w:t>
      </w:r>
      <w:proofErr w:type="gramEnd"/>
      <w:r w:rsidRPr="00704374">
        <w:rPr>
          <w:rFonts w:hint="eastAsia"/>
          <w:color w:val="000000"/>
          <w:sz w:val="24"/>
        </w:rPr>
        <w:t>管理人</w:t>
      </w:r>
      <w:proofErr w:type="gramStart"/>
      <w:r w:rsidRPr="00704374">
        <w:rPr>
          <w:rFonts w:hint="eastAsia"/>
          <w:color w:val="000000"/>
          <w:sz w:val="24"/>
        </w:rPr>
        <w:t>运营资管产品</w:t>
      </w:r>
      <w:proofErr w:type="gramEnd"/>
      <w:r w:rsidRPr="00704374">
        <w:rPr>
          <w:rFonts w:hint="eastAsia"/>
          <w:color w:val="000000"/>
          <w:sz w:val="24"/>
        </w:rPr>
        <w:t>转让</w:t>
      </w:r>
      <w:r w:rsidRPr="00704374">
        <w:rPr>
          <w:rFonts w:hint="eastAsia"/>
          <w:color w:val="000000"/>
          <w:sz w:val="24"/>
        </w:rPr>
        <w:t>2017</w:t>
      </w:r>
      <w:r w:rsidRPr="00704374">
        <w:rPr>
          <w:rFonts w:hint="eastAsia"/>
          <w:color w:val="000000"/>
          <w:sz w:val="24"/>
        </w:rPr>
        <w:t>年</w:t>
      </w:r>
      <w:r w:rsidRPr="00704374">
        <w:rPr>
          <w:rFonts w:hint="eastAsia"/>
          <w:color w:val="000000"/>
          <w:sz w:val="24"/>
        </w:rPr>
        <w:t>12</w:t>
      </w:r>
      <w:r w:rsidRPr="00704374">
        <w:rPr>
          <w:rFonts w:hint="eastAsia"/>
          <w:color w:val="000000"/>
          <w:sz w:val="24"/>
        </w:rPr>
        <w:t>月</w:t>
      </w:r>
      <w:r w:rsidRPr="00704374">
        <w:rPr>
          <w:rFonts w:hint="eastAsia"/>
          <w:color w:val="000000"/>
          <w:sz w:val="24"/>
        </w:rPr>
        <w:t>31</w:t>
      </w:r>
      <w:r w:rsidRPr="00704374">
        <w:rPr>
          <w:rFonts w:hint="eastAsia"/>
          <w:color w:val="000000"/>
          <w:sz w:val="24"/>
        </w:rPr>
        <w:t>日前取得的非货物期货，可以选择按照实际买入价计算销售额，或者以</w:t>
      </w:r>
      <w:r w:rsidRPr="00704374">
        <w:rPr>
          <w:rFonts w:hint="eastAsia"/>
          <w:color w:val="000000"/>
          <w:sz w:val="24"/>
        </w:rPr>
        <w:t>2017</w:t>
      </w:r>
      <w:r w:rsidRPr="00704374">
        <w:rPr>
          <w:rFonts w:hint="eastAsia"/>
          <w:color w:val="000000"/>
          <w:sz w:val="24"/>
        </w:rPr>
        <w:t>年最后一个交易日的非货物期货结算价格作为买入价计算销售额。</w:t>
      </w:r>
    </w:p>
    <w:p w:rsidR="00682667" w:rsidRDefault="009B44C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682667" w:rsidRDefault="009B44C9">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704374" w:rsidRPr="00AC056D" w:rsidRDefault="00704374" w:rsidP="00AC056D">
      <w:pPr>
        <w:spacing w:before="29" w:line="288" w:lineRule="auto"/>
        <w:ind w:firstLineChars="200" w:firstLine="480"/>
        <w:rPr>
          <w:color w:val="000000"/>
          <w:sz w:val="24"/>
        </w:rPr>
      </w:pPr>
      <w:r w:rsidRPr="00704374">
        <w:rPr>
          <w:rFonts w:hint="eastAsia"/>
          <w:color w:val="000000"/>
          <w:sz w:val="24"/>
        </w:rPr>
        <w:t xml:space="preserve">(5) </w:t>
      </w:r>
      <w:r w:rsidRPr="00704374">
        <w:rPr>
          <w:rFonts w:hint="eastAsia"/>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19,660,111.14</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11,843,805.57</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19,660,111.14</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11,843,805.57</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8" w:name="_Toc4058666"/>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8"/>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40,237,532.85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37,338,035.71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-2,899,497.14</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40,237,532.85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37,338,035.71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-2,899,497.14</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66,523,716.73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69,005,918.89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2,482,202.16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281,000.00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304,266.80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23,266.80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281,000.00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304,266.80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23,266.80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66,804,716.73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69,310,185.69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2,505,468.96</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058667"/>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653D76" w:rsidRDefault="00653D76" w:rsidP="00653D76">
      <w:pPr>
        <w:spacing w:before="29" w:line="288" w:lineRule="auto"/>
        <w:rPr>
          <w:rFonts w:eastAsiaTheme="minorEastAsia"/>
          <w:b/>
          <w:sz w:val="24"/>
        </w:rPr>
      </w:pPr>
      <w:r w:rsidRPr="00653D76">
        <w:rPr>
          <w:rFonts w:eastAsiaTheme="minorEastAsia"/>
          <w:b/>
          <w:sz w:val="24"/>
        </w:rPr>
        <w:t>7.4.7.4.1</w:t>
      </w:r>
      <w:r w:rsidRPr="00653D76">
        <w:rPr>
          <w:rFonts w:eastAsiaTheme="minorEastAsia" w:hint="eastAsia"/>
          <w:b/>
          <w:sz w:val="24"/>
        </w:rPr>
        <w:t>各项买入返售金融资产期末余额</w:t>
      </w:r>
    </w:p>
    <w:p w:rsidR="00653D76" w:rsidRPr="00653D76" w:rsidRDefault="00653D76" w:rsidP="00653D76">
      <w:pPr>
        <w:autoSpaceDE w:val="0"/>
        <w:autoSpaceDN w:val="0"/>
        <w:adjustRightInd w:val="0"/>
        <w:spacing w:before="29" w:line="360" w:lineRule="auto"/>
        <w:ind w:left="15"/>
        <w:jc w:val="right"/>
        <w:rPr>
          <w:rFonts w:eastAsiaTheme="minorEastAsia"/>
          <w:color w:val="000000"/>
          <w:sz w:val="24"/>
        </w:rPr>
      </w:pPr>
      <w:r w:rsidRPr="00653D7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kern w:val="0"/>
                <w:sz w:val="24"/>
              </w:rPr>
            </w:pPr>
            <w:r w:rsidRPr="00653D76">
              <w:rPr>
                <w:rFonts w:eastAsiaTheme="minorEastAsia"/>
                <w:kern w:val="0"/>
                <w:sz w:val="24"/>
              </w:rPr>
              <w:t>本期末</w:t>
            </w:r>
          </w:p>
          <w:p w:rsidR="00653D76" w:rsidRPr="00653D76" w:rsidRDefault="00653D76" w:rsidP="0059358E">
            <w:pPr>
              <w:spacing w:line="360" w:lineRule="auto"/>
              <w:jc w:val="center"/>
              <w:rPr>
                <w:rFonts w:eastAsiaTheme="minorEastAsia"/>
                <w:sz w:val="24"/>
              </w:rPr>
            </w:pPr>
            <w:r w:rsidRPr="00653D76">
              <w:rPr>
                <w:rFonts w:eastAsiaTheme="minorEastAsia"/>
                <w:sz w:val="24"/>
              </w:rPr>
              <w:t>2018</w:t>
            </w:r>
            <w:r w:rsidRPr="00653D76">
              <w:rPr>
                <w:rFonts w:eastAsiaTheme="minorEastAsia"/>
                <w:sz w:val="24"/>
              </w:rPr>
              <w:t>年</w:t>
            </w:r>
            <w:r w:rsidRPr="00653D76">
              <w:rPr>
                <w:rFonts w:eastAsiaTheme="minorEastAsia"/>
                <w:sz w:val="24"/>
              </w:rPr>
              <w:t>12</w:t>
            </w:r>
            <w:r w:rsidRPr="00653D76">
              <w:rPr>
                <w:rFonts w:eastAsiaTheme="minorEastAsia"/>
                <w:sz w:val="24"/>
              </w:rPr>
              <w:t>月</w:t>
            </w:r>
            <w:r w:rsidRPr="00653D76">
              <w:rPr>
                <w:rFonts w:eastAsiaTheme="minorEastAsia"/>
                <w:sz w:val="24"/>
              </w:rPr>
              <w:t>31</w:t>
            </w:r>
            <w:r w:rsidRPr="00653D76">
              <w:rPr>
                <w:rFonts w:eastAsiaTheme="minorEastAsia"/>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color w:val="000000"/>
                <w:kern w:val="0"/>
                <w:sz w:val="24"/>
              </w:rPr>
            </w:pPr>
            <w:r w:rsidRPr="00653D76">
              <w:rPr>
                <w:rFonts w:eastAsiaTheme="minorEastAsia"/>
                <w:color w:val="000000"/>
                <w:kern w:val="0"/>
                <w:sz w:val="24"/>
              </w:rPr>
              <w:t>上年度末</w:t>
            </w:r>
          </w:p>
          <w:p w:rsidR="00653D76" w:rsidRPr="00653D76" w:rsidRDefault="00653D76" w:rsidP="0059358E">
            <w:pPr>
              <w:spacing w:line="360" w:lineRule="auto"/>
              <w:jc w:val="center"/>
              <w:rPr>
                <w:rFonts w:eastAsiaTheme="minorEastAsia"/>
                <w:sz w:val="24"/>
              </w:rPr>
            </w:pPr>
            <w:r w:rsidRPr="00653D76">
              <w:rPr>
                <w:rFonts w:eastAsiaTheme="minorEastAsia"/>
                <w:color w:val="000000"/>
                <w:kern w:val="0"/>
                <w:sz w:val="24"/>
              </w:rPr>
              <w:t>2017</w:t>
            </w:r>
            <w:r w:rsidRPr="00653D76">
              <w:rPr>
                <w:rFonts w:eastAsiaTheme="minorEastAsia"/>
                <w:color w:val="000000"/>
                <w:kern w:val="0"/>
                <w:sz w:val="24"/>
              </w:rPr>
              <w:t>年</w:t>
            </w:r>
            <w:r w:rsidRPr="00653D76">
              <w:rPr>
                <w:rFonts w:eastAsiaTheme="minorEastAsia"/>
                <w:color w:val="000000"/>
                <w:kern w:val="0"/>
                <w:sz w:val="24"/>
              </w:rPr>
              <w:t>12</w:t>
            </w:r>
            <w:r w:rsidRPr="00653D76">
              <w:rPr>
                <w:rFonts w:eastAsiaTheme="minorEastAsia"/>
                <w:color w:val="000000"/>
                <w:kern w:val="0"/>
                <w:sz w:val="24"/>
              </w:rPr>
              <w:t>月</w:t>
            </w:r>
            <w:r w:rsidRPr="00653D76">
              <w:rPr>
                <w:rFonts w:eastAsiaTheme="minorEastAsia"/>
                <w:color w:val="000000"/>
                <w:kern w:val="0"/>
                <w:sz w:val="24"/>
              </w:rPr>
              <w:t>31</w:t>
            </w:r>
            <w:r w:rsidRPr="00653D76">
              <w:rPr>
                <w:rFonts w:eastAsiaTheme="minorEastAsia"/>
                <w:color w:val="000000"/>
                <w:kern w:val="0"/>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82667">
        <w:trPr>
          <w:jc w:val="center"/>
        </w:trPr>
        <w:tc>
          <w:tcPr>
            <w:tcW w:w="2381" w:type="dxa"/>
            <w:vAlign w:val="center"/>
          </w:tcPr>
          <w:p w:rsidR="00682667" w:rsidRDefault="009B44C9">
            <w:pPr>
              <w:jc w:val="left"/>
            </w:pPr>
            <w:r>
              <w:rPr>
                <w:rFonts w:eastAsiaTheme="minorEastAsia"/>
                <w:sz w:val="24"/>
              </w:rPr>
              <w:t>交易所买入返售金融资产</w:t>
            </w:r>
          </w:p>
        </w:tc>
        <w:tc>
          <w:tcPr>
            <w:tcW w:w="3260" w:type="dxa"/>
            <w:vAlign w:val="center"/>
          </w:tcPr>
          <w:p w:rsidR="00682667" w:rsidRDefault="009B44C9">
            <w:pPr>
              <w:jc w:val="right"/>
            </w:pPr>
            <w:r>
              <w:rPr>
                <w:rFonts w:eastAsiaTheme="minorEastAsia"/>
                <w:sz w:val="24"/>
              </w:rPr>
              <w:t>8,500,000.00</w:t>
            </w:r>
          </w:p>
        </w:tc>
        <w:tc>
          <w:tcPr>
            <w:tcW w:w="3371" w:type="dxa"/>
            <w:vAlign w:val="center"/>
          </w:tcPr>
          <w:p w:rsidR="00682667" w:rsidRDefault="009B44C9">
            <w:pPr>
              <w:jc w:val="right"/>
            </w:pPr>
            <w:r>
              <w:rPr>
                <w:rFonts w:eastAsiaTheme="minorEastAsia"/>
                <w:sz w:val="24"/>
              </w:rPr>
              <w:t>-</w:t>
            </w:r>
          </w:p>
        </w:tc>
      </w:tr>
      <w:tr w:rsidR="00682667">
        <w:trPr>
          <w:jc w:val="center"/>
        </w:trPr>
        <w:tc>
          <w:tcPr>
            <w:tcW w:w="2381" w:type="dxa"/>
            <w:vAlign w:val="center"/>
          </w:tcPr>
          <w:p w:rsidR="00682667" w:rsidRDefault="009B44C9">
            <w:pPr>
              <w:jc w:val="left"/>
            </w:pPr>
            <w:r>
              <w:rPr>
                <w:rFonts w:eastAsiaTheme="minorEastAsia"/>
                <w:sz w:val="24"/>
              </w:rPr>
              <w:t>银行间买入返售金融资产</w:t>
            </w:r>
          </w:p>
        </w:tc>
        <w:tc>
          <w:tcPr>
            <w:tcW w:w="3260" w:type="dxa"/>
            <w:vAlign w:val="center"/>
          </w:tcPr>
          <w:p w:rsidR="00682667" w:rsidRDefault="009B44C9">
            <w:pPr>
              <w:jc w:val="right"/>
            </w:pPr>
            <w:r>
              <w:rPr>
                <w:rFonts w:eastAsiaTheme="minorEastAsia"/>
                <w:sz w:val="24"/>
              </w:rPr>
              <w:t>-</w:t>
            </w:r>
          </w:p>
        </w:tc>
        <w:tc>
          <w:tcPr>
            <w:tcW w:w="3371" w:type="dxa"/>
            <w:vAlign w:val="center"/>
          </w:tcPr>
          <w:p w:rsidR="00682667" w:rsidRDefault="009B44C9">
            <w:pPr>
              <w:jc w:val="right"/>
            </w:pPr>
            <w:r>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8,500,000.00</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058668"/>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6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4,173.97</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5,040.02</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40.59</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275.88</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70.21</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0.15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0.05</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12.65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18.04</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4,227.36</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5,404.20</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D81D92" w:rsidRPr="00D81D92">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D85E6A" w:rsidRPr="004E5AD6" w:rsidRDefault="00D85E6A" w:rsidP="004E5AD6">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058669"/>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53,395.71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291,145.97</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53,395.71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291,145.97</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058670"/>
      <w:r w:rsidRPr="00AD0E47">
        <w:rPr>
          <w:rFonts w:ascii="Times New Roman" w:hAnsi="Times New Roman"/>
          <w:kern w:val="0"/>
          <w:szCs w:val="24"/>
        </w:rPr>
        <w:t>7.4.7.8</w:t>
      </w:r>
      <w:r w:rsidRPr="00AD0E47">
        <w:rPr>
          <w:rFonts w:ascii="Times New Roman" w:hAnsi="Times New Roman" w:hint="eastAsia"/>
          <w:kern w:val="0"/>
          <w:szCs w:val="24"/>
        </w:rPr>
        <w:t>其他负债</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14.28</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154.69</w:t>
            </w:r>
          </w:p>
        </w:tc>
      </w:tr>
      <w:tr w:rsidR="00682667">
        <w:tc>
          <w:tcPr>
            <w:tcW w:w="2715" w:type="dxa"/>
            <w:vAlign w:val="center"/>
          </w:tcPr>
          <w:p w:rsidR="00682667" w:rsidRDefault="009B44C9">
            <w:pPr>
              <w:jc w:val="left"/>
            </w:pPr>
            <w:r>
              <w:rPr>
                <w:kern w:val="0"/>
                <w:sz w:val="24"/>
              </w:rPr>
              <w:t>预提审计费</w:t>
            </w:r>
          </w:p>
        </w:tc>
        <w:tc>
          <w:tcPr>
            <w:tcW w:w="3150" w:type="dxa"/>
            <w:vAlign w:val="center"/>
          </w:tcPr>
          <w:p w:rsidR="00682667" w:rsidRDefault="009B44C9">
            <w:pPr>
              <w:jc w:val="right"/>
            </w:pPr>
            <w:r>
              <w:rPr>
                <w:kern w:val="0"/>
                <w:sz w:val="24"/>
              </w:rPr>
              <w:t>50,000.00</w:t>
            </w:r>
          </w:p>
        </w:tc>
        <w:tc>
          <w:tcPr>
            <w:tcW w:w="3150" w:type="dxa"/>
            <w:vAlign w:val="center"/>
          </w:tcPr>
          <w:p w:rsidR="00682667" w:rsidRDefault="009B44C9">
            <w:pPr>
              <w:jc w:val="right"/>
            </w:pPr>
            <w:r>
              <w:rPr>
                <w:kern w:val="0"/>
                <w:sz w:val="24"/>
              </w:rPr>
              <w:t>60,000.00</w:t>
            </w:r>
          </w:p>
        </w:tc>
      </w:tr>
      <w:tr w:rsidR="00682667">
        <w:tc>
          <w:tcPr>
            <w:tcW w:w="2715" w:type="dxa"/>
            <w:vAlign w:val="center"/>
          </w:tcPr>
          <w:p w:rsidR="00682667" w:rsidRDefault="009B44C9">
            <w:pPr>
              <w:jc w:val="left"/>
            </w:pPr>
            <w:r>
              <w:rPr>
                <w:kern w:val="0"/>
                <w:sz w:val="24"/>
              </w:rPr>
              <w:t>预提信息披露费</w:t>
            </w:r>
          </w:p>
        </w:tc>
        <w:tc>
          <w:tcPr>
            <w:tcW w:w="3150" w:type="dxa"/>
            <w:vAlign w:val="center"/>
          </w:tcPr>
          <w:p w:rsidR="00682667" w:rsidRDefault="009B44C9">
            <w:pPr>
              <w:jc w:val="right"/>
            </w:pPr>
            <w:r>
              <w:rPr>
                <w:kern w:val="0"/>
                <w:sz w:val="24"/>
              </w:rPr>
              <w:t>20,000.00</w:t>
            </w:r>
          </w:p>
        </w:tc>
        <w:tc>
          <w:tcPr>
            <w:tcW w:w="3150" w:type="dxa"/>
            <w:vAlign w:val="center"/>
          </w:tcPr>
          <w:p w:rsidR="00682667" w:rsidRDefault="009B44C9">
            <w:pPr>
              <w:jc w:val="right"/>
            </w:pPr>
            <w:r>
              <w:rPr>
                <w:kern w:val="0"/>
                <w:sz w:val="24"/>
              </w:rPr>
              <w:t>50,000.00</w:t>
            </w:r>
          </w:p>
        </w:tc>
      </w:tr>
      <w:tr w:rsidR="00682667">
        <w:tc>
          <w:tcPr>
            <w:tcW w:w="2715" w:type="dxa"/>
            <w:vAlign w:val="center"/>
          </w:tcPr>
          <w:p w:rsidR="00682667" w:rsidRDefault="009B44C9">
            <w:pPr>
              <w:jc w:val="left"/>
            </w:pPr>
            <w:r>
              <w:rPr>
                <w:kern w:val="0"/>
                <w:sz w:val="24"/>
              </w:rPr>
              <w:t>预提账户维护费</w:t>
            </w:r>
          </w:p>
        </w:tc>
        <w:tc>
          <w:tcPr>
            <w:tcW w:w="3150" w:type="dxa"/>
            <w:vAlign w:val="center"/>
          </w:tcPr>
          <w:p w:rsidR="00682667" w:rsidRDefault="009B44C9">
            <w:pPr>
              <w:jc w:val="right"/>
            </w:pPr>
            <w:r>
              <w:rPr>
                <w:kern w:val="0"/>
                <w:sz w:val="24"/>
              </w:rPr>
              <w:t>9,300.00</w:t>
            </w:r>
          </w:p>
        </w:tc>
        <w:tc>
          <w:tcPr>
            <w:tcW w:w="3150" w:type="dxa"/>
            <w:vAlign w:val="center"/>
          </w:tcPr>
          <w:p w:rsidR="00682667" w:rsidRDefault="009B44C9">
            <w:pPr>
              <w:jc w:val="right"/>
            </w:pPr>
            <w:r>
              <w:rPr>
                <w:kern w:val="0"/>
                <w:sz w:val="24"/>
              </w:rPr>
              <w:t>-</w:t>
            </w:r>
          </w:p>
        </w:tc>
      </w:tr>
      <w:tr w:rsidR="00682667">
        <w:tc>
          <w:tcPr>
            <w:tcW w:w="2715" w:type="dxa"/>
            <w:vAlign w:val="center"/>
          </w:tcPr>
          <w:p w:rsidR="00682667" w:rsidRDefault="009B44C9">
            <w:pPr>
              <w:jc w:val="left"/>
            </w:pPr>
            <w:r>
              <w:rPr>
                <w:kern w:val="0"/>
                <w:sz w:val="24"/>
              </w:rPr>
              <w:t>应付后端申购费</w:t>
            </w:r>
          </w:p>
        </w:tc>
        <w:tc>
          <w:tcPr>
            <w:tcW w:w="3150" w:type="dxa"/>
            <w:vAlign w:val="center"/>
          </w:tcPr>
          <w:p w:rsidR="00682667" w:rsidRDefault="009B44C9">
            <w:pPr>
              <w:jc w:val="right"/>
            </w:pPr>
            <w:r>
              <w:rPr>
                <w:kern w:val="0"/>
                <w:sz w:val="24"/>
              </w:rPr>
              <w:t>-</w:t>
            </w:r>
          </w:p>
        </w:tc>
        <w:tc>
          <w:tcPr>
            <w:tcW w:w="3150" w:type="dxa"/>
            <w:vAlign w:val="center"/>
          </w:tcPr>
          <w:p w:rsidR="00682667" w:rsidRDefault="009B44C9">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79,314.28</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110,154.69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058671"/>
      <w:r w:rsidRPr="00AD0E47">
        <w:rPr>
          <w:rFonts w:ascii="Times New Roman" w:hAnsi="Times New Roman"/>
          <w:kern w:val="0"/>
          <w:szCs w:val="24"/>
        </w:rPr>
        <w:t>7.4.7.9</w:t>
      </w:r>
      <w:r w:rsidRPr="00AD0E47">
        <w:rPr>
          <w:rFonts w:ascii="Times New Roman" w:hAnsi="Times New Roman" w:hint="eastAsia"/>
          <w:kern w:val="0"/>
          <w:szCs w:val="24"/>
        </w:rPr>
        <w:t>实收基金</w:t>
      </w:r>
      <w:bookmarkEnd w:id="163"/>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76,295,355.07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76,295,355.07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11,240,455.22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11,240,455.22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-17,540,693.05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-17,540,693.05</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69,995,117.24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69,995,117.24</w:t>
            </w:r>
          </w:p>
        </w:tc>
      </w:tr>
    </w:tbl>
    <w:p w:rsidR="00682667" w:rsidRDefault="009B44C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D85E6A">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D85E6A" w:rsidRPr="00D85E6A" w:rsidRDefault="00D85E6A" w:rsidP="00D85E6A">
      <w:pPr>
        <w:tabs>
          <w:tab w:val="left" w:pos="426"/>
        </w:tabs>
        <w:spacing w:before="29" w:line="288" w:lineRule="auto"/>
        <w:ind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058672"/>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4"/>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21,421,129.95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-16,524,442.37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4,896,687.58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-12,623,711.05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-5,404,966.10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-18,028,677.15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-1,810,592.90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1,309,567.35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-501,025.55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2,248,990.26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-3,212,990.27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-964,000.01</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-4,059,583.16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4,522,557.62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462,974.46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6,986,826.00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-20,619,841.12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-13,633,015.12</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058673"/>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5"/>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70,088.36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120,159.35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2,143.91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2,948.83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723.96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464.91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72,956.23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123,573.09</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6" w:name="_Toc405867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6"/>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169,274,088.94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246,224,335.29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181,105,313.61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247,435,331.38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-11,831,224.67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-1,210,996.09</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7" w:name="_Toc4058675"/>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7"/>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7,447,133.50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7,261,040.00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152,767.49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33,326.01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058676"/>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8"/>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058677"/>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9"/>
    </w:p>
    <w:p w:rsidR="00072C48" w:rsidRDefault="00072C48" w:rsidP="00D85E6A">
      <w:pPr>
        <w:tabs>
          <w:tab w:val="left" w:pos="426"/>
        </w:tabs>
        <w:spacing w:line="360" w:lineRule="auto"/>
        <w:jc w:val="left"/>
        <w:rPr>
          <w:rFonts w:eastAsiaTheme="minorEastAsia"/>
          <w:kern w:val="0"/>
          <w:sz w:val="24"/>
        </w:rPr>
      </w:pPr>
      <w:r w:rsidRPr="00072C48">
        <w:rPr>
          <w:rFonts w:eastAsiaTheme="minorEastAsia"/>
          <w:kern w:val="0"/>
          <w:sz w:val="24"/>
        </w:rPr>
        <w:t>本基金本报告期内及上年度可比期间无衍生工具收益。</w:t>
      </w:r>
    </w:p>
    <w:p w:rsidR="00D85E6A" w:rsidRPr="00063F90" w:rsidRDefault="00D85E6A" w:rsidP="00072C48">
      <w:pPr>
        <w:tabs>
          <w:tab w:val="left" w:pos="426"/>
        </w:tabs>
        <w:spacing w:line="360" w:lineRule="auto"/>
        <w:ind w:firstLineChars="200" w:firstLine="480"/>
        <w:jc w:val="left"/>
        <w:rPr>
          <w:rFonts w:eastAsiaTheme="minorEastAsia"/>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058678"/>
      <w:r w:rsidRPr="00AD0E47">
        <w:rPr>
          <w:rFonts w:ascii="Times New Roman" w:hAnsi="Times New Roman"/>
          <w:kern w:val="0"/>
          <w:szCs w:val="24"/>
        </w:rPr>
        <w:t>7.4.7.16</w:t>
      </w:r>
      <w:r w:rsidRPr="00AD0E47">
        <w:rPr>
          <w:rFonts w:ascii="Times New Roman" w:hAnsi="Times New Roman" w:hint="eastAsia"/>
          <w:kern w:val="0"/>
          <w:szCs w:val="24"/>
        </w:rPr>
        <w:t>股利收益</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757,124.43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424,997.05</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757,124.43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424,997.05</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-5,404,966.10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2,204,835.75</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-5,381,699.30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2,181,568.95</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-23,266.80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23,266.80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-5,404,966.10</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2,204,835.75</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058679"/>
      <w:r w:rsidRPr="00AD0E47">
        <w:rPr>
          <w:rFonts w:ascii="Times New Roman" w:hAnsi="Times New Roman"/>
          <w:kern w:val="0"/>
          <w:szCs w:val="24"/>
        </w:rPr>
        <w:t>7.4.7.18</w:t>
      </w:r>
      <w:r w:rsidRPr="00AD0E47">
        <w:rPr>
          <w:rFonts w:ascii="Times New Roman" w:hAnsi="Times New Roman" w:hint="eastAsia"/>
          <w:kern w:val="0"/>
          <w:szCs w:val="24"/>
        </w:rPr>
        <w:t>其他收入</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13,544.71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56,662.22</w:t>
            </w:r>
          </w:p>
        </w:tc>
      </w:tr>
      <w:tr w:rsidR="00682667">
        <w:tc>
          <w:tcPr>
            <w:tcW w:w="1984" w:type="dxa"/>
            <w:vAlign w:val="center"/>
          </w:tcPr>
          <w:p w:rsidR="00682667" w:rsidRDefault="009B44C9">
            <w:pPr>
              <w:jc w:val="left"/>
            </w:pPr>
            <w:r>
              <w:rPr>
                <w:sz w:val="24"/>
              </w:rPr>
              <w:t>基金转换费收入</w:t>
            </w:r>
          </w:p>
        </w:tc>
        <w:tc>
          <w:tcPr>
            <w:tcW w:w="3598" w:type="dxa"/>
            <w:vAlign w:val="center"/>
          </w:tcPr>
          <w:p w:rsidR="00682667" w:rsidRDefault="009B44C9">
            <w:pPr>
              <w:jc w:val="right"/>
            </w:pPr>
            <w:r>
              <w:rPr>
                <w:sz w:val="24"/>
              </w:rPr>
              <w:t>1,225.95</w:t>
            </w:r>
          </w:p>
        </w:tc>
        <w:tc>
          <w:tcPr>
            <w:tcW w:w="3598" w:type="dxa"/>
            <w:vAlign w:val="center"/>
          </w:tcPr>
          <w:p w:rsidR="00682667" w:rsidRDefault="009B44C9">
            <w:pPr>
              <w:jc w:val="right"/>
            </w:pPr>
            <w:r>
              <w:rPr>
                <w:sz w:val="24"/>
              </w:rPr>
              <w:t>12,450.13</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14,770.66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69,112.35</w:t>
            </w:r>
          </w:p>
        </w:tc>
      </w:tr>
    </w:tbl>
    <w:p w:rsidR="00682667" w:rsidRDefault="009B44C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499,904.45</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684,653.55</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499,904.45</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684,653.55</w:t>
            </w:r>
          </w:p>
        </w:tc>
      </w:tr>
    </w:tbl>
    <w:p w:rsidR="00D85E6A" w:rsidRDefault="00D85E6A"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058680"/>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682667">
        <w:trPr>
          <w:jc w:val="center"/>
        </w:trPr>
        <w:tc>
          <w:tcPr>
            <w:tcW w:w="2855" w:type="dxa"/>
            <w:vAlign w:val="center"/>
          </w:tcPr>
          <w:p w:rsidR="00682667" w:rsidRDefault="009B44C9">
            <w:pPr>
              <w:jc w:val="left"/>
            </w:pPr>
            <w:r>
              <w:rPr>
                <w:sz w:val="24"/>
              </w:rPr>
              <w:t>银行费用</w:t>
            </w:r>
          </w:p>
        </w:tc>
        <w:tc>
          <w:tcPr>
            <w:tcW w:w="2893" w:type="dxa"/>
            <w:vAlign w:val="center"/>
          </w:tcPr>
          <w:p w:rsidR="00682667" w:rsidRDefault="009B44C9">
            <w:pPr>
              <w:jc w:val="right"/>
            </w:pPr>
            <w:r>
              <w:rPr>
                <w:sz w:val="24"/>
              </w:rPr>
              <w:t>3,029.65</w:t>
            </w:r>
          </w:p>
        </w:tc>
        <w:tc>
          <w:tcPr>
            <w:tcW w:w="3367" w:type="dxa"/>
            <w:vAlign w:val="center"/>
          </w:tcPr>
          <w:p w:rsidR="00682667" w:rsidRDefault="009B44C9">
            <w:pPr>
              <w:jc w:val="right"/>
            </w:pPr>
            <w:r>
              <w:rPr>
                <w:sz w:val="24"/>
              </w:rPr>
              <w:t>3,065.54</w:t>
            </w:r>
          </w:p>
        </w:tc>
      </w:tr>
      <w:tr w:rsidR="00682667">
        <w:trPr>
          <w:jc w:val="center"/>
        </w:trPr>
        <w:tc>
          <w:tcPr>
            <w:tcW w:w="2855" w:type="dxa"/>
            <w:vAlign w:val="center"/>
          </w:tcPr>
          <w:p w:rsidR="00682667" w:rsidRDefault="009B44C9">
            <w:pPr>
              <w:jc w:val="left"/>
            </w:pPr>
            <w:r>
              <w:rPr>
                <w:sz w:val="24"/>
              </w:rPr>
              <w:t>债券账户费用</w:t>
            </w:r>
          </w:p>
        </w:tc>
        <w:tc>
          <w:tcPr>
            <w:tcW w:w="2893" w:type="dxa"/>
            <w:vAlign w:val="center"/>
          </w:tcPr>
          <w:p w:rsidR="00682667" w:rsidRDefault="009B44C9">
            <w:pPr>
              <w:jc w:val="right"/>
            </w:pPr>
            <w:r>
              <w:rPr>
                <w:sz w:val="24"/>
              </w:rPr>
              <w:t>46,500.00</w:t>
            </w:r>
          </w:p>
        </w:tc>
        <w:tc>
          <w:tcPr>
            <w:tcW w:w="3367" w:type="dxa"/>
            <w:vAlign w:val="center"/>
          </w:tcPr>
          <w:p w:rsidR="00682667" w:rsidRDefault="009B44C9">
            <w:pPr>
              <w:jc w:val="right"/>
            </w:pPr>
            <w:r>
              <w:rPr>
                <w:sz w:val="24"/>
              </w:rPr>
              <w:t>37,200.00</w:t>
            </w:r>
          </w:p>
        </w:tc>
      </w:tr>
      <w:tr w:rsidR="00682667">
        <w:trPr>
          <w:jc w:val="center"/>
        </w:trPr>
        <w:tc>
          <w:tcPr>
            <w:tcW w:w="2855" w:type="dxa"/>
            <w:vAlign w:val="center"/>
          </w:tcPr>
          <w:p w:rsidR="00682667" w:rsidRDefault="009B44C9">
            <w:pPr>
              <w:jc w:val="left"/>
            </w:pPr>
            <w:r>
              <w:rPr>
                <w:sz w:val="24"/>
              </w:rPr>
              <w:t>其他</w:t>
            </w:r>
          </w:p>
        </w:tc>
        <w:tc>
          <w:tcPr>
            <w:tcW w:w="2893" w:type="dxa"/>
            <w:vAlign w:val="center"/>
          </w:tcPr>
          <w:p w:rsidR="00682667" w:rsidRDefault="009B44C9">
            <w:pPr>
              <w:jc w:val="right"/>
            </w:pPr>
            <w:r>
              <w:rPr>
                <w:sz w:val="24"/>
              </w:rPr>
              <w:t>-</w:t>
            </w:r>
          </w:p>
        </w:tc>
        <w:tc>
          <w:tcPr>
            <w:tcW w:w="3367" w:type="dxa"/>
            <w:vAlign w:val="center"/>
          </w:tcPr>
          <w:p w:rsidR="00682667" w:rsidRDefault="009B44C9">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119,529.65</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150,265.54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058681"/>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4058682"/>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4"/>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058683"/>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5"/>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CC3C05"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704374">
        <w:tc>
          <w:tcPr>
            <w:tcW w:w="5220" w:type="dxa"/>
          </w:tcPr>
          <w:p w:rsidR="00F469F4" w:rsidRPr="004E7650" w:rsidRDefault="00F469F4" w:rsidP="00704374">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704374">
            <w:pPr>
              <w:spacing w:before="29" w:line="288" w:lineRule="auto"/>
              <w:jc w:val="center"/>
              <w:rPr>
                <w:color w:val="000000"/>
                <w:sz w:val="24"/>
              </w:rPr>
            </w:pPr>
            <w:r w:rsidRPr="004E7650">
              <w:rPr>
                <w:rFonts w:hint="eastAsia"/>
                <w:color w:val="000000"/>
                <w:sz w:val="24"/>
              </w:rPr>
              <w:t>与本基金的关系</w:t>
            </w:r>
          </w:p>
        </w:tc>
      </w:tr>
      <w:tr w:rsidR="00682667">
        <w:tc>
          <w:tcPr>
            <w:tcW w:w="5220" w:type="dxa"/>
            <w:vAlign w:val="center"/>
          </w:tcPr>
          <w:p w:rsidR="00682667" w:rsidRDefault="009B44C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82667" w:rsidRDefault="009B44C9">
            <w:pPr>
              <w:jc w:val="center"/>
            </w:pPr>
            <w:r>
              <w:rPr>
                <w:color w:val="000000"/>
                <w:sz w:val="24"/>
              </w:rPr>
              <w:t>基金管理人、基金销售机构</w:t>
            </w:r>
          </w:p>
        </w:tc>
      </w:tr>
      <w:tr w:rsidR="00682667">
        <w:tc>
          <w:tcPr>
            <w:tcW w:w="5220" w:type="dxa"/>
            <w:vAlign w:val="center"/>
          </w:tcPr>
          <w:p w:rsidR="00682667" w:rsidRDefault="009B44C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682667" w:rsidRDefault="009B44C9">
            <w:pPr>
              <w:jc w:val="center"/>
            </w:pPr>
            <w:r>
              <w:rPr>
                <w:color w:val="000000"/>
                <w:sz w:val="24"/>
              </w:rPr>
              <w:t>基金托管人、基金销售机构</w:t>
            </w:r>
          </w:p>
        </w:tc>
      </w:tr>
      <w:tr w:rsidR="00682667">
        <w:tc>
          <w:tcPr>
            <w:tcW w:w="5220" w:type="dxa"/>
            <w:vAlign w:val="center"/>
          </w:tcPr>
          <w:p w:rsidR="00682667" w:rsidRDefault="009B44C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82667" w:rsidRDefault="009B44C9">
            <w:pPr>
              <w:jc w:val="center"/>
            </w:pPr>
            <w:r>
              <w:rPr>
                <w:color w:val="000000"/>
                <w:sz w:val="24"/>
              </w:rPr>
              <w:t>基金管理人的股东、基金销售机构</w:t>
            </w:r>
          </w:p>
        </w:tc>
      </w:tr>
      <w:tr w:rsidR="00682667">
        <w:tc>
          <w:tcPr>
            <w:tcW w:w="5220" w:type="dxa"/>
            <w:vAlign w:val="center"/>
          </w:tcPr>
          <w:p w:rsidR="00682667" w:rsidRDefault="009B44C9">
            <w:pPr>
              <w:jc w:val="left"/>
            </w:pPr>
            <w:r>
              <w:rPr>
                <w:color w:val="000000"/>
                <w:sz w:val="24"/>
              </w:rPr>
              <w:t>施罗德投资管理有限公司</w:t>
            </w:r>
          </w:p>
        </w:tc>
        <w:tc>
          <w:tcPr>
            <w:tcW w:w="3780" w:type="dxa"/>
            <w:vAlign w:val="center"/>
          </w:tcPr>
          <w:p w:rsidR="00682667" w:rsidRDefault="009B44C9">
            <w:pPr>
              <w:jc w:val="center"/>
            </w:pPr>
            <w:r>
              <w:rPr>
                <w:color w:val="000000"/>
                <w:sz w:val="24"/>
              </w:rPr>
              <w:t>基金管理人的股东</w:t>
            </w:r>
          </w:p>
        </w:tc>
      </w:tr>
      <w:tr w:rsidR="00682667">
        <w:tc>
          <w:tcPr>
            <w:tcW w:w="5220" w:type="dxa"/>
            <w:vAlign w:val="center"/>
          </w:tcPr>
          <w:p w:rsidR="00682667" w:rsidRDefault="009B44C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82667" w:rsidRDefault="009B44C9">
            <w:pPr>
              <w:jc w:val="center"/>
            </w:pPr>
            <w:r>
              <w:rPr>
                <w:color w:val="000000"/>
                <w:sz w:val="24"/>
              </w:rPr>
              <w:t>基金管理人的股东</w:t>
            </w:r>
          </w:p>
        </w:tc>
      </w:tr>
      <w:tr w:rsidR="00682667">
        <w:tc>
          <w:tcPr>
            <w:tcW w:w="5220" w:type="dxa"/>
            <w:vAlign w:val="center"/>
          </w:tcPr>
          <w:p w:rsidR="00682667" w:rsidRDefault="009B44C9">
            <w:pPr>
              <w:jc w:val="left"/>
            </w:pPr>
            <w:r>
              <w:rPr>
                <w:color w:val="000000"/>
                <w:sz w:val="24"/>
              </w:rPr>
              <w:t>交银施罗德资产管理有限公司</w:t>
            </w:r>
          </w:p>
        </w:tc>
        <w:tc>
          <w:tcPr>
            <w:tcW w:w="3780" w:type="dxa"/>
            <w:vAlign w:val="center"/>
          </w:tcPr>
          <w:p w:rsidR="00682667" w:rsidRDefault="009B44C9">
            <w:pPr>
              <w:jc w:val="center"/>
            </w:pPr>
            <w:r>
              <w:rPr>
                <w:color w:val="000000"/>
                <w:sz w:val="24"/>
              </w:rPr>
              <w:t>基金管理人的子公司</w:t>
            </w:r>
          </w:p>
        </w:tc>
      </w:tr>
      <w:tr w:rsidR="00682667">
        <w:tc>
          <w:tcPr>
            <w:tcW w:w="5220" w:type="dxa"/>
            <w:vAlign w:val="center"/>
          </w:tcPr>
          <w:p w:rsidR="00682667" w:rsidRDefault="009B44C9">
            <w:pPr>
              <w:jc w:val="left"/>
            </w:pPr>
            <w:r>
              <w:rPr>
                <w:color w:val="000000"/>
                <w:sz w:val="24"/>
              </w:rPr>
              <w:t>上海直源投资管理有限公司</w:t>
            </w:r>
          </w:p>
        </w:tc>
        <w:tc>
          <w:tcPr>
            <w:tcW w:w="3780" w:type="dxa"/>
            <w:vAlign w:val="center"/>
          </w:tcPr>
          <w:p w:rsidR="00682667" w:rsidRDefault="009B44C9">
            <w:pPr>
              <w:jc w:val="center"/>
            </w:pPr>
            <w:r>
              <w:rPr>
                <w:color w:val="000000"/>
                <w:sz w:val="24"/>
              </w:rPr>
              <w:t>受基金管理人控制的公司</w:t>
            </w:r>
          </w:p>
        </w:tc>
      </w:tr>
      <w:tr w:rsidR="00682667">
        <w:tc>
          <w:tcPr>
            <w:tcW w:w="5220" w:type="dxa"/>
            <w:vAlign w:val="center"/>
          </w:tcPr>
          <w:p w:rsidR="00682667" w:rsidRDefault="009B44C9">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682667" w:rsidRDefault="009B44C9">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6" w:name="_Toc4058684"/>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4058685"/>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7"/>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058686"/>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4058687"/>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950,846.63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1,892,207.69</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287,617.63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386,311.70</w:t>
            </w:r>
          </w:p>
        </w:tc>
      </w:tr>
    </w:tbl>
    <w:p w:rsidR="00682667" w:rsidRDefault="009B44C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058688"/>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158,474.40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315,368.01</w:t>
            </w:r>
          </w:p>
        </w:tc>
      </w:tr>
    </w:tbl>
    <w:p w:rsidR="00682667" w:rsidRDefault="009B44C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1" w:name="_Toc4058689"/>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1"/>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058690"/>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2"/>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058691"/>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4058692"/>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4"/>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5" w:name="_Toc4058693"/>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5"/>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6" w:name="_Toc4058694"/>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682667">
        <w:tc>
          <w:tcPr>
            <w:tcW w:w="2268" w:type="dxa"/>
            <w:vAlign w:val="center"/>
          </w:tcPr>
          <w:p w:rsidR="00682667" w:rsidRDefault="009B44C9">
            <w:pPr>
              <w:jc w:val="left"/>
            </w:pPr>
            <w:r>
              <w:rPr>
                <w:szCs w:val="21"/>
              </w:rPr>
              <w:t>中国建设银行股份有限公司</w:t>
            </w:r>
          </w:p>
        </w:tc>
        <w:tc>
          <w:tcPr>
            <w:tcW w:w="1683" w:type="dxa"/>
            <w:vAlign w:val="center"/>
          </w:tcPr>
          <w:p w:rsidR="00682667" w:rsidRDefault="009B44C9">
            <w:pPr>
              <w:jc w:val="right"/>
            </w:pPr>
            <w:r>
              <w:rPr>
                <w:szCs w:val="21"/>
              </w:rPr>
              <w:t>19,660,111.14</w:t>
            </w:r>
          </w:p>
        </w:tc>
        <w:tc>
          <w:tcPr>
            <w:tcW w:w="1683" w:type="dxa"/>
            <w:vAlign w:val="center"/>
          </w:tcPr>
          <w:p w:rsidR="00682667" w:rsidRDefault="009B44C9">
            <w:pPr>
              <w:jc w:val="right"/>
            </w:pPr>
            <w:r>
              <w:rPr>
                <w:szCs w:val="21"/>
              </w:rPr>
              <w:t>70,088.36</w:t>
            </w:r>
          </w:p>
        </w:tc>
        <w:tc>
          <w:tcPr>
            <w:tcW w:w="1683" w:type="dxa"/>
            <w:vAlign w:val="center"/>
          </w:tcPr>
          <w:p w:rsidR="00682667" w:rsidRDefault="009B44C9">
            <w:pPr>
              <w:jc w:val="right"/>
            </w:pPr>
            <w:r>
              <w:rPr>
                <w:szCs w:val="21"/>
              </w:rPr>
              <w:t>11,843,805.57</w:t>
            </w:r>
          </w:p>
        </w:tc>
        <w:tc>
          <w:tcPr>
            <w:tcW w:w="1683" w:type="dxa"/>
            <w:vAlign w:val="center"/>
          </w:tcPr>
          <w:p w:rsidR="00682667" w:rsidRDefault="009B44C9">
            <w:pPr>
              <w:jc w:val="right"/>
            </w:pPr>
            <w:r>
              <w:rPr>
                <w:szCs w:val="21"/>
              </w:rPr>
              <w:t>120,159.35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058695"/>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Default="00317485" w:rsidP="00D85E6A">
      <w:pPr>
        <w:widowControl/>
        <w:spacing w:line="360" w:lineRule="auto"/>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D85E6A" w:rsidRPr="00A2475B" w:rsidRDefault="00D85E6A" w:rsidP="00A2475B">
      <w:pPr>
        <w:widowControl/>
        <w:spacing w:line="360" w:lineRule="auto"/>
        <w:ind w:firstLineChars="200" w:firstLine="480"/>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058696"/>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8"/>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9" w:name="_Toc4058697"/>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4058698"/>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本基金本期末无因认购新发</w:t>
      </w:r>
      <w:r w:rsidRPr="00D754A9">
        <w:rPr>
          <w:kern w:val="0"/>
          <w:sz w:val="24"/>
        </w:rPr>
        <w:t>/</w:t>
      </w:r>
      <w:r w:rsidRPr="00D754A9">
        <w:rPr>
          <w:kern w:val="0"/>
          <w:sz w:val="24"/>
        </w:rPr>
        <w:t>增发证券而于期末持有的流通受限证券。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058699"/>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1"/>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058700"/>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2"/>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058701"/>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3"/>
    </w:p>
    <w:p w:rsidR="001A59F9" w:rsidRPr="00AD0E47" w:rsidRDefault="001A59F9" w:rsidP="00AD0E47">
      <w:pPr>
        <w:pStyle w:val="20"/>
        <w:spacing w:before="29" w:after="0" w:line="288" w:lineRule="auto"/>
        <w:rPr>
          <w:rFonts w:ascii="Times New Roman" w:hAnsi="Times New Roman"/>
          <w:kern w:val="0"/>
          <w:szCs w:val="24"/>
        </w:rPr>
      </w:pPr>
      <w:bookmarkStart w:id="194" w:name="_Toc4058702"/>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4"/>
    </w:p>
    <w:p w:rsidR="00682667" w:rsidRDefault="009B44C9">
      <w:pPr>
        <w:spacing w:before="29" w:line="288" w:lineRule="auto"/>
        <w:ind w:firstLineChars="200" w:firstLine="480"/>
        <w:rPr>
          <w:color w:val="000000"/>
          <w:sz w:val="24"/>
        </w:rPr>
      </w:pPr>
      <w:r>
        <w:rPr>
          <w:color w:val="000000"/>
          <w:sz w:val="24"/>
        </w:rPr>
        <w:t>本基金是一只混合型基金，</w:t>
      </w:r>
      <w:proofErr w:type="gramStart"/>
      <w:r>
        <w:rPr>
          <w:color w:val="000000"/>
          <w:sz w:val="24"/>
        </w:rPr>
        <w:t>以成长</w:t>
      </w:r>
      <w:proofErr w:type="gramEnd"/>
      <w:r>
        <w:rPr>
          <w:color w:val="000000"/>
          <w:sz w:val="24"/>
        </w:rPr>
        <w:t>型股票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为基金份额持有人谋求长期、稳定的资本增值。</w:t>
      </w:r>
    </w:p>
    <w:p w:rsidR="00682667" w:rsidRDefault="009B44C9">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682667" w:rsidRDefault="009B44C9">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058703"/>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5"/>
    </w:p>
    <w:p w:rsidR="00682667" w:rsidRDefault="009B44C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682667" w:rsidRDefault="009B44C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0.37%</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058704"/>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6"/>
    </w:p>
    <w:p w:rsidR="00682667" w:rsidRDefault="009B44C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82667" w:rsidRDefault="009B44C9">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82667" w:rsidRDefault="009B44C9">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682667" w:rsidRPr="00D85E6A" w:rsidRDefault="009B44C9" w:rsidP="00D85E6A">
      <w:pPr>
        <w:spacing w:before="29" w:line="288" w:lineRule="auto"/>
        <w:ind w:firstLineChars="200" w:firstLine="480"/>
        <w:rPr>
          <w:color w:val="000000"/>
          <w:sz w:val="24"/>
        </w:rPr>
      </w:pPr>
      <w:r w:rsidRPr="00D85E6A">
        <w:rPr>
          <w:color w:val="000000"/>
          <w:sz w:val="24"/>
        </w:rPr>
        <w:t>本基金的基金管理人在基金运作过程中严格按照《公开募集证券投资基金运作管理办法》及《公开募集开放式证券投资基金流动性风险管理规定》</w:t>
      </w:r>
      <w:r w:rsidRPr="00D85E6A">
        <w:rPr>
          <w:color w:val="000000"/>
          <w:sz w:val="24"/>
        </w:rPr>
        <w:t>(</w:t>
      </w:r>
      <w:r w:rsidRPr="00D85E6A">
        <w:rPr>
          <w:color w:val="000000"/>
          <w:sz w:val="24"/>
        </w:rPr>
        <w:t>自</w:t>
      </w:r>
      <w:r w:rsidRPr="00D85E6A">
        <w:rPr>
          <w:color w:val="000000"/>
          <w:sz w:val="24"/>
        </w:rPr>
        <w:t>2017</w:t>
      </w:r>
      <w:r w:rsidRPr="00D85E6A">
        <w:rPr>
          <w:color w:val="000000"/>
          <w:sz w:val="24"/>
        </w:rPr>
        <w:t>年</w:t>
      </w:r>
      <w:r w:rsidRPr="00D85E6A">
        <w:rPr>
          <w:color w:val="000000"/>
          <w:sz w:val="24"/>
        </w:rPr>
        <w:t>10</w:t>
      </w:r>
      <w:r w:rsidRPr="00D85E6A">
        <w:rPr>
          <w:color w:val="000000"/>
          <w:sz w:val="24"/>
        </w:rPr>
        <w:t>月</w:t>
      </w:r>
      <w:r w:rsidRPr="00D85E6A">
        <w:rPr>
          <w:color w:val="000000"/>
          <w:sz w:val="24"/>
        </w:rPr>
        <w:t>1</w:t>
      </w:r>
      <w:r w:rsidRPr="00D85E6A">
        <w:rPr>
          <w:color w:val="000000"/>
          <w:sz w:val="24"/>
        </w:rPr>
        <w:t>日起施行</w:t>
      </w:r>
      <w:r w:rsidRPr="00D85E6A">
        <w:rPr>
          <w:color w:val="000000"/>
          <w:sz w:val="24"/>
        </w:rPr>
        <w:t>)</w:t>
      </w:r>
      <w:r w:rsidRPr="00D85E6A">
        <w:rPr>
          <w:color w:val="000000"/>
          <w:sz w:val="24"/>
        </w:rPr>
        <w:t>等法规的要求对本基金组合资产的流动性风险进行管理，通过独立的风险管理部门对本基金的组合持仓集中度指标、</w:t>
      </w:r>
      <w:proofErr w:type="gramStart"/>
      <w:r w:rsidRPr="00D85E6A">
        <w:rPr>
          <w:color w:val="000000"/>
          <w:sz w:val="24"/>
        </w:rPr>
        <w:t>流通受</w:t>
      </w:r>
      <w:proofErr w:type="gramEnd"/>
      <w:r w:rsidRPr="00D85E6A">
        <w:rPr>
          <w:color w:val="000000"/>
          <w:sz w:val="24"/>
        </w:rPr>
        <w:t>限制的投资品种比例以及组合在短时间内变现能力的综合指标等流动性指标进行持续的监测和分析。</w:t>
      </w:r>
    </w:p>
    <w:p w:rsidR="00682667" w:rsidRPr="00D85E6A" w:rsidRDefault="009B44C9" w:rsidP="00D85E6A">
      <w:pPr>
        <w:spacing w:before="29" w:line="288" w:lineRule="auto"/>
        <w:ind w:firstLineChars="200" w:firstLine="480"/>
        <w:rPr>
          <w:color w:val="000000"/>
          <w:sz w:val="24"/>
        </w:rPr>
      </w:pPr>
      <w:r w:rsidRPr="00D85E6A">
        <w:rPr>
          <w:color w:val="000000"/>
          <w:sz w:val="24"/>
        </w:rPr>
        <w:t>本基金投资于一家公司发行的证券市值不超过基金资产净值的</w:t>
      </w:r>
      <w:r w:rsidRPr="00D85E6A">
        <w:rPr>
          <w:color w:val="000000"/>
          <w:sz w:val="24"/>
        </w:rPr>
        <w:t>10%</w:t>
      </w:r>
      <w:r w:rsidRPr="00D85E6A">
        <w:rPr>
          <w:color w:val="000000"/>
          <w:sz w:val="24"/>
        </w:rPr>
        <w:t>，且本基金与由本基金的基金管理人管理的其他基金共同持有一家公司发行的证券不得超过该证券的</w:t>
      </w:r>
      <w:r w:rsidRPr="00D85E6A">
        <w:rPr>
          <w:color w:val="000000"/>
          <w:sz w:val="24"/>
        </w:rPr>
        <w:t>10%</w:t>
      </w:r>
      <w:r w:rsidRPr="00D85E6A">
        <w:rPr>
          <w:color w:val="000000"/>
          <w:sz w:val="24"/>
        </w:rPr>
        <w:t>。本基金与由本基金的基金管理人管理的其他开放式基金共同持有一家上市公司发行的可流通股票不得超过该上市公司可流通股票的</w:t>
      </w:r>
      <w:r w:rsidRPr="00D85E6A">
        <w:rPr>
          <w:color w:val="000000"/>
          <w:sz w:val="24"/>
        </w:rPr>
        <w:t>15%</w:t>
      </w:r>
      <w:r w:rsidRPr="00D85E6A">
        <w:rPr>
          <w:color w:val="000000"/>
          <w:sz w:val="24"/>
        </w:rPr>
        <w:t>，本基金与由本基金的基金管理人管理的全部投资组合持有一家上市公司发行的可流通股票，不得超过该上市公司可流通股票的</w:t>
      </w:r>
      <w:r w:rsidRPr="00D85E6A">
        <w:rPr>
          <w:color w:val="000000"/>
          <w:sz w:val="24"/>
        </w:rPr>
        <w:t>30%(</w:t>
      </w:r>
      <w:r w:rsidRPr="00D85E6A">
        <w:rPr>
          <w:color w:val="000000"/>
          <w:sz w:val="24"/>
        </w:rPr>
        <w:t>完全按照有关指数构成比例进行证券投资的开放式基金及中国证监会认定的特殊投资组合不受该比例限制</w:t>
      </w:r>
      <w:r w:rsidRPr="00D85E6A">
        <w:rPr>
          <w:color w:val="000000"/>
          <w:sz w:val="24"/>
        </w:rPr>
        <w:t>)</w:t>
      </w:r>
      <w:r w:rsidRPr="00D85E6A">
        <w:rPr>
          <w:color w:val="000000"/>
          <w:sz w:val="24"/>
        </w:rPr>
        <w:t>。</w:t>
      </w:r>
    </w:p>
    <w:p w:rsidR="00682667" w:rsidRPr="00D85E6A" w:rsidRDefault="009B44C9" w:rsidP="00D85E6A">
      <w:pPr>
        <w:spacing w:before="29" w:line="288" w:lineRule="auto"/>
        <w:ind w:firstLineChars="200" w:firstLine="480"/>
        <w:rPr>
          <w:color w:val="000000"/>
          <w:sz w:val="24"/>
        </w:rPr>
      </w:pPr>
      <w:r w:rsidRPr="00D85E6A">
        <w:rPr>
          <w:color w:val="000000"/>
          <w:sz w:val="24"/>
        </w:rPr>
        <w:t>本基金所持部分证券在证券交易所上市，其余亦可在银行间同业市场交易，部分基金资产流通暂时受限制不能自由转让的情况参见附注</w:t>
      </w:r>
      <w:r w:rsidRPr="00D85E6A">
        <w:rPr>
          <w:color w:val="000000"/>
          <w:sz w:val="24"/>
        </w:rPr>
        <w:t>7.4.12</w:t>
      </w:r>
      <w:r w:rsidRPr="00D85E6A">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D85E6A">
        <w:rPr>
          <w:color w:val="000000"/>
          <w:sz w:val="24"/>
        </w:rPr>
        <w:t>15%</w:t>
      </w:r>
      <w:r w:rsidRPr="00D85E6A">
        <w:rPr>
          <w:color w:val="000000"/>
          <w:sz w:val="24"/>
        </w:rPr>
        <w:t>。</w:t>
      </w:r>
    </w:p>
    <w:p w:rsidR="00682667" w:rsidRPr="00D85E6A" w:rsidRDefault="009B44C9" w:rsidP="00D85E6A">
      <w:pPr>
        <w:spacing w:before="29" w:line="288" w:lineRule="auto"/>
        <w:ind w:firstLineChars="200" w:firstLine="480"/>
        <w:rPr>
          <w:color w:val="000000"/>
          <w:sz w:val="24"/>
        </w:rPr>
      </w:pPr>
      <w:r w:rsidRPr="00D85E6A">
        <w:rPr>
          <w:color w:val="000000"/>
          <w:sz w:val="24"/>
        </w:rPr>
        <w:t>本基金的基金管理人每日对基金组合资产中</w:t>
      </w:r>
      <w:r w:rsidRPr="00D85E6A">
        <w:rPr>
          <w:color w:val="000000"/>
          <w:sz w:val="24"/>
        </w:rPr>
        <w:t>7</w:t>
      </w:r>
      <w:r w:rsidRPr="00D85E6A">
        <w:rPr>
          <w:color w:val="000000"/>
          <w:sz w:val="24"/>
        </w:rPr>
        <w:t>个工作日可变现资产的可变现价值进行审慎评估与测算，确保每日确认的净赎回申请不得超过</w:t>
      </w:r>
      <w:r w:rsidRPr="00D85E6A">
        <w:rPr>
          <w:color w:val="000000"/>
          <w:sz w:val="24"/>
        </w:rPr>
        <w:t>7</w:t>
      </w:r>
      <w:r w:rsidRPr="00D85E6A">
        <w:rPr>
          <w:color w:val="000000"/>
          <w:sz w:val="24"/>
        </w:rPr>
        <w:t>个工作日可变现资产的可变现价值。</w:t>
      </w:r>
    </w:p>
    <w:p w:rsidR="00682667" w:rsidRPr="00D85E6A" w:rsidRDefault="009B44C9" w:rsidP="00D85E6A">
      <w:pPr>
        <w:spacing w:before="29" w:line="288" w:lineRule="auto"/>
        <w:ind w:firstLineChars="200" w:firstLine="480"/>
        <w:rPr>
          <w:color w:val="000000"/>
          <w:sz w:val="24"/>
        </w:rPr>
      </w:pPr>
      <w:r w:rsidRPr="00D85E6A">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D85E6A">
        <w:rPr>
          <w:color w:val="000000"/>
          <w:sz w:val="24"/>
        </w:rPr>
        <w:t>证券资管产品</w:t>
      </w:r>
      <w:proofErr w:type="gramEnd"/>
      <w:r w:rsidRPr="00D85E6A">
        <w:rPr>
          <w:color w:val="000000"/>
          <w:sz w:val="24"/>
        </w:rPr>
        <w:t>及中国证监会认定的其他主体为交易对手开展逆回购交易时，可接受质押品的资质要求与基金合同约定的投资范围保持一致。</w:t>
      </w:r>
    </w:p>
    <w:p w:rsidR="00964075" w:rsidRPr="00C56D9D" w:rsidRDefault="00964075" w:rsidP="00D85E6A">
      <w:pPr>
        <w:spacing w:before="29" w:line="288" w:lineRule="auto"/>
        <w:ind w:firstLineChars="200" w:firstLine="480"/>
        <w:rPr>
          <w:rFonts w:eastAsiaTheme="minorEastAsia"/>
          <w:color w:val="000000" w:themeColor="text1"/>
          <w:kern w:val="0"/>
          <w:szCs w:val="21"/>
        </w:rPr>
      </w:pPr>
      <w:r w:rsidRPr="00D85E6A">
        <w:rPr>
          <w:color w:val="00000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058705"/>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7"/>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058706"/>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8"/>
    </w:p>
    <w:p w:rsidR="00682667" w:rsidRDefault="009B44C9">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82667" w:rsidRDefault="009B44C9">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9" w:name="_Toc4058707"/>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682667">
        <w:trPr>
          <w:jc w:val="center"/>
        </w:trPr>
        <w:tc>
          <w:tcPr>
            <w:tcW w:w="1588" w:type="dxa"/>
            <w:vAlign w:val="center"/>
          </w:tcPr>
          <w:p w:rsidR="00682667" w:rsidRDefault="009B44C9">
            <w:pPr>
              <w:jc w:val="center"/>
            </w:pPr>
            <w:r>
              <w:rPr>
                <w:color w:val="000000"/>
                <w:sz w:val="18"/>
                <w:szCs w:val="18"/>
              </w:rPr>
              <w:t>银行存款</w:t>
            </w:r>
          </w:p>
        </w:tc>
        <w:tc>
          <w:tcPr>
            <w:tcW w:w="1701" w:type="dxa"/>
            <w:vAlign w:val="center"/>
          </w:tcPr>
          <w:p w:rsidR="00682667" w:rsidRDefault="009B44C9">
            <w:pPr>
              <w:jc w:val="right"/>
            </w:pPr>
            <w:r>
              <w:rPr>
                <w:color w:val="000000"/>
                <w:sz w:val="18"/>
                <w:szCs w:val="18"/>
              </w:rPr>
              <w:t>19,660,111.14</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301" w:type="dxa"/>
            <w:vAlign w:val="center"/>
          </w:tcPr>
          <w:p w:rsidR="00682667" w:rsidRDefault="009B44C9">
            <w:pPr>
              <w:jc w:val="right"/>
            </w:pPr>
            <w:r>
              <w:rPr>
                <w:color w:val="000000"/>
                <w:sz w:val="18"/>
                <w:szCs w:val="18"/>
              </w:rPr>
              <w:t>19,660,111.14</w:t>
            </w:r>
          </w:p>
        </w:tc>
      </w:tr>
      <w:tr w:rsidR="00682667">
        <w:trPr>
          <w:jc w:val="center"/>
        </w:trPr>
        <w:tc>
          <w:tcPr>
            <w:tcW w:w="1588" w:type="dxa"/>
            <w:vAlign w:val="center"/>
          </w:tcPr>
          <w:p w:rsidR="00682667" w:rsidRDefault="009B44C9">
            <w:pPr>
              <w:jc w:val="center"/>
            </w:pPr>
            <w:r>
              <w:rPr>
                <w:color w:val="000000"/>
                <w:sz w:val="18"/>
                <w:szCs w:val="18"/>
              </w:rPr>
              <w:t>结算备付金</w:t>
            </w:r>
          </w:p>
        </w:tc>
        <w:tc>
          <w:tcPr>
            <w:tcW w:w="1701" w:type="dxa"/>
            <w:vAlign w:val="center"/>
          </w:tcPr>
          <w:p w:rsidR="00682667" w:rsidRDefault="009B44C9">
            <w:pPr>
              <w:jc w:val="right"/>
            </w:pPr>
            <w:r>
              <w:rPr>
                <w:color w:val="000000"/>
                <w:sz w:val="18"/>
                <w:szCs w:val="18"/>
              </w:rPr>
              <w:t>82,042.19</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301" w:type="dxa"/>
            <w:vAlign w:val="center"/>
          </w:tcPr>
          <w:p w:rsidR="00682667" w:rsidRDefault="009B44C9">
            <w:pPr>
              <w:jc w:val="right"/>
            </w:pPr>
            <w:r>
              <w:rPr>
                <w:color w:val="000000"/>
                <w:sz w:val="18"/>
                <w:szCs w:val="18"/>
              </w:rPr>
              <w:t>82,042.19</w:t>
            </w:r>
          </w:p>
        </w:tc>
      </w:tr>
      <w:tr w:rsidR="00682667">
        <w:trPr>
          <w:jc w:val="center"/>
        </w:trPr>
        <w:tc>
          <w:tcPr>
            <w:tcW w:w="1588" w:type="dxa"/>
            <w:vAlign w:val="center"/>
          </w:tcPr>
          <w:p w:rsidR="00682667" w:rsidRDefault="009B44C9">
            <w:pPr>
              <w:jc w:val="center"/>
            </w:pPr>
            <w:r>
              <w:rPr>
                <w:color w:val="000000"/>
                <w:sz w:val="18"/>
                <w:szCs w:val="18"/>
              </w:rPr>
              <w:t>存出保证金</w:t>
            </w:r>
          </w:p>
        </w:tc>
        <w:tc>
          <w:tcPr>
            <w:tcW w:w="1701" w:type="dxa"/>
            <w:vAlign w:val="center"/>
          </w:tcPr>
          <w:p w:rsidR="00682667" w:rsidRDefault="009B44C9">
            <w:pPr>
              <w:jc w:val="right"/>
            </w:pPr>
            <w:r>
              <w:rPr>
                <w:color w:val="000000"/>
                <w:sz w:val="18"/>
                <w:szCs w:val="18"/>
              </w:rPr>
              <w:t>25,540.46</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301" w:type="dxa"/>
            <w:vAlign w:val="center"/>
          </w:tcPr>
          <w:p w:rsidR="00682667" w:rsidRDefault="009B44C9">
            <w:pPr>
              <w:jc w:val="right"/>
            </w:pPr>
            <w:r>
              <w:rPr>
                <w:color w:val="000000"/>
                <w:sz w:val="18"/>
                <w:szCs w:val="18"/>
              </w:rPr>
              <w:t>25,540.46</w:t>
            </w:r>
          </w:p>
        </w:tc>
      </w:tr>
      <w:tr w:rsidR="00682667">
        <w:trPr>
          <w:jc w:val="center"/>
        </w:trPr>
        <w:tc>
          <w:tcPr>
            <w:tcW w:w="1588" w:type="dxa"/>
            <w:vAlign w:val="center"/>
          </w:tcPr>
          <w:p w:rsidR="00682667" w:rsidRDefault="009B44C9">
            <w:pPr>
              <w:jc w:val="center"/>
            </w:pPr>
            <w:r>
              <w:rPr>
                <w:color w:val="000000"/>
                <w:sz w:val="18"/>
                <w:szCs w:val="18"/>
              </w:rPr>
              <w:t>交易性金融资产</w:t>
            </w:r>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37,338,035.71</w:t>
            </w:r>
          </w:p>
        </w:tc>
        <w:tc>
          <w:tcPr>
            <w:tcW w:w="1301" w:type="dxa"/>
            <w:vAlign w:val="center"/>
          </w:tcPr>
          <w:p w:rsidR="00682667" w:rsidRDefault="009B44C9">
            <w:pPr>
              <w:jc w:val="right"/>
            </w:pPr>
            <w:r>
              <w:rPr>
                <w:color w:val="000000"/>
                <w:sz w:val="18"/>
                <w:szCs w:val="18"/>
              </w:rPr>
              <w:t>37,338,035.71</w:t>
            </w:r>
          </w:p>
        </w:tc>
      </w:tr>
      <w:tr w:rsidR="00682667">
        <w:trPr>
          <w:jc w:val="center"/>
        </w:trPr>
        <w:tc>
          <w:tcPr>
            <w:tcW w:w="1588" w:type="dxa"/>
            <w:vAlign w:val="center"/>
          </w:tcPr>
          <w:p w:rsidR="00682667" w:rsidRDefault="009B44C9">
            <w:pPr>
              <w:jc w:val="center"/>
            </w:pPr>
            <w:r>
              <w:rPr>
                <w:color w:val="000000"/>
                <w:sz w:val="18"/>
                <w:szCs w:val="18"/>
              </w:rPr>
              <w:t>应收证券清算款</w:t>
            </w:r>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299,011.51</w:t>
            </w:r>
          </w:p>
        </w:tc>
        <w:tc>
          <w:tcPr>
            <w:tcW w:w="1301" w:type="dxa"/>
            <w:vAlign w:val="center"/>
          </w:tcPr>
          <w:p w:rsidR="00682667" w:rsidRDefault="009B44C9">
            <w:pPr>
              <w:jc w:val="right"/>
            </w:pPr>
            <w:r>
              <w:rPr>
                <w:color w:val="000000"/>
                <w:sz w:val="18"/>
                <w:szCs w:val="18"/>
              </w:rPr>
              <w:t>299,011.51</w:t>
            </w:r>
          </w:p>
        </w:tc>
      </w:tr>
      <w:tr w:rsidR="00682667">
        <w:trPr>
          <w:jc w:val="center"/>
        </w:trPr>
        <w:tc>
          <w:tcPr>
            <w:tcW w:w="1588" w:type="dxa"/>
            <w:vAlign w:val="center"/>
          </w:tcPr>
          <w:p w:rsidR="00682667" w:rsidRDefault="009B44C9">
            <w:pPr>
              <w:jc w:val="center"/>
            </w:pPr>
            <w:r>
              <w:rPr>
                <w:color w:val="000000"/>
                <w:sz w:val="18"/>
                <w:szCs w:val="18"/>
              </w:rPr>
              <w:t>应收利息</w:t>
            </w:r>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4,227.36</w:t>
            </w:r>
          </w:p>
        </w:tc>
        <w:tc>
          <w:tcPr>
            <w:tcW w:w="1301" w:type="dxa"/>
            <w:vAlign w:val="center"/>
          </w:tcPr>
          <w:p w:rsidR="00682667" w:rsidRDefault="009B44C9">
            <w:pPr>
              <w:jc w:val="right"/>
            </w:pPr>
            <w:r>
              <w:rPr>
                <w:color w:val="000000"/>
                <w:sz w:val="18"/>
                <w:szCs w:val="18"/>
              </w:rPr>
              <w:t>4,227.36</w:t>
            </w:r>
          </w:p>
        </w:tc>
      </w:tr>
      <w:tr w:rsidR="00682667">
        <w:trPr>
          <w:jc w:val="center"/>
        </w:trPr>
        <w:tc>
          <w:tcPr>
            <w:tcW w:w="1588" w:type="dxa"/>
            <w:vAlign w:val="center"/>
          </w:tcPr>
          <w:p w:rsidR="00682667" w:rsidRDefault="009B44C9">
            <w:pPr>
              <w:jc w:val="center"/>
            </w:pPr>
            <w:r>
              <w:rPr>
                <w:color w:val="000000"/>
                <w:sz w:val="18"/>
                <w:szCs w:val="18"/>
              </w:rPr>
              <w:t>应收申购款</w:t>
            </w:r>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7,922.94</w:t>
            </w:r>
          </w:p>
        </w:tc>
        <w:tc>
          <w:tcPr>
            <w:tcW w:w="1301" w:type="dxa"/>
            <w:vAlign w:val="center"/>
          </w:tcPr>
          <w:p w:rsidR="00682667" w:rsidRDefault="009B44C9">
            <w:pPr>
              <w:jc w:val="right"/>
            </w:pPr>
            <w:r>
              <w:rPr>
                <w:color w:val="000000"/>
                <w:sz w:val="18"/>
                <w:szCs w:val="18"/>
              </w:rPr>
              <w:t>7,922.94</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19,767,693.79</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37,649,197.52</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57,416,891.31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682667">
        <w:trPr>
          <w:jc w:val="center"/>
        </w:trPr>
        <w:tc>
          <w:tcPr>
            <w:tcW w:w="1588" w:type="dxa"/>
            <w:vAlign w:val="center"/>
          </w:tcPr>
          <w:p w:rsidR="00682667" w:rsidRDefault="009B44C9">
            <w:pPr>
              <w:jc w:val="center"/>
            </w:pPr>
            <w:r>
              <w:rPr>
                <w:color w:val="000000"/>
                <w:sz w:val="18"/>
                <w:szCs w:val="18"/>
              </w:rPr>
              <w:t>应付证券清算款</w:t>
            </w:r>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832,361.83</w:t>
            </w:r>
          </w:p>
        </w:tc>
        <w:tc>
          <w:tcPr>
            <w:tcW w:w="1301" w:type="dxa"/>
            <w:vAlign w:val="center"/>
          </w:tcPr>
          <w:p w:rsidR="00682667" w:rsidRDefault="009B44C9">
            <w:pPr>
              <w:jc w:val="right"/>
            </w:pPr>
            <w:r>
              <w:rPr>
                <w:color w:val="000000"/>
                <w:sz w:val="18"/>
                <w:szCs w:val="18"/>
              </w:rPr>
              <w:t>832,361.83</w:t>
            </w:r>
          </w:p>
        </w:tc>
      </w:tr>
      <w:tr w:rsidR="00682667">
        <w:trPr>
          <w:jc w:val="center"/>
        </w:trPr>
        <w:tc>
          <w:tcPr>
            <w:tcW w:w="1588" w:type="dxa"/>
            <w:vAlign w:val="center"/>
          </w:tcPr>
          <w:p w:rsidR="00682667" w:rsidRDefault="009B44C9">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4,431.45</w:t>
            </w:r>
          </w:p>
        </w:tc>
        <w:tc>
          <w:tcPr>
            <w:tcW w:w="1301" w:type="dxa"/>
            <w:vAlign w:val="center"/>
          </w:tcPr>
          <w:p w:rsidR="00682667" w:rsidRDefault="009B44C9">
            <w:pPr>
              <w:jc w:val="right"/>
            </w:pPr>
            <w:r>
              <w:rPr>
                <w:color w:val="000000"/>
                <w:sz w:val="18"/>
                <w:szCs w:val="18"/>
              </w:rPr>
              <w:t>4,431.45</w:t>
            </w:r>
          </w:p>
        </w:tc>
      </w:tr>
      <w:tr w:rsidR="00682667">
        <w:trPr>
          <w:jc w:val="center"/>
        </w:trPr>
        <w:tc>
          <w:tcPr>
            <w:tcW w:w="1588" w:type="dxa"/>
            <w:vAlign w:val="center"/>
          </w:tcPr>
          <w:p w:rsidR="00682667" w:rsidRDefault="009B44C9">
            <w:pPr>
              <w:jc w:val="center"/>
            </w:pPr>
            <w:r>
              <w:rPr>
                <w:color w:val="000000"/>
                <w:sz w:val="18"/>
                <w:szCs w:val="18"/>
              </w:rPr>
              <w:t>应付管理人报酬</w:t>
            </w:r>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73,102.20</w:t>
            </w:r>
          </w:p>
        </w:tc>
        <w:tc>
          <w:tcPr>
            <w:tcW w:w="1301" w:type="dxa"/>
            <w:vAlign w:val="center"/>
          </w:tcPr>
          <w:p w:rsidR="00682667" w:rsidRDefault="009B44C9">
            <w:pPr>
              <w:jc w:val="right"/>
            </w:pPr>
            <w:r>
              <w:rPr>
                <w:color w:val="000000"/>
                <w:sz w:val="18"/>
                <w:szCs w:val="18"/>
              </w:rPr>
              <w:t>73,102.20</w:t>
            </w:r>
          </w:p>
        </w:tc>
      </w:tr>
      <w:tr w:rsidR="00682667">
        <w:trPr>
          <w:jc w:val="center"/>
        </w:trPr>
        <w:tc>
          <w:tcPr>
            <w:tcW w:w="1588" w:type="dxa"/>
            <w:vAlign w:val="center"/>
          </w:tcPr>
          <w:p w:rsidR="00682667" w:rsidRDefault="009B44C9">
            <w:pPr>
              <w:jc w:val="center"/>
            </w:pPr>
            <w:r>
              <w:rPr>
                <w:color w:val="000000"/>
                <w:sz w:val="18"/>
                <w:szCs w:val="18"/>
              </w:rPr>
              <w:t>应付托管费</w:t>
            </w:r>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12,183.72</w:t>
            </w:r>
          </w:p>
        </w:tc>
        <w:tc>
          <w:tcPr>
            <w:tcW w:w="1301" w:type="dxa"/>
            <w:vAlign w:val="center"/>
          </w:tcPr>
          <w:p w:rsidR="00682667" w:rsidRDefault="009B44C9">
            <w:pPr>
              <w:jc w:val="right"/>
            </w:pPr>
            <w:r>
              <w:rPr>
                <w:color w:val="000000"/>
                <w:sz w:val="18"/>
                <w:szCs w:val="18"/>
              </w:rPr>
              <w:t>12,183.72</w:t>
            </w:r>
          </w:p>
        </w:tc>
      </w:tr>
      <w:tr w:rsidR="00682667">
        <w:trPr>
          <w:jc w:val="center"/>
        </w:trPr>
        <w:tc>
          <w:tcPr>
            <w:tcW w:w="1588" w:type="dxa"/>
            <w:vAlign w:val="center"/>
          </w:tcPr>
          <w:p w:rsidR="00682667" w:rsidRDefault="009B44C9">
            <w:pPr>
              <w:jc w:val="center"/>
            </w:pPr>
            <w:r>
              <w:rPr>
                <w:color w:val="000000"/>
                <w:sz w:val="18"/>
                <w:szCs w:val="18"/>
              </w:rPr>
              <w:t>应付交易费用</w:t>
            </w:r>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53,395.71</w:t>
            </w:r>
          </w:p>
        </w:tc>
        <w:tc>
          <w:tcPr>
            <w:tcW w:w="1301" w:type="dxa"/>
            <w:vAlign w:val="center"/>
          </w:tcPr>
          <w:p w:rsidR="00682667" w:rsidRDefault="009B44C9">
            <w:pPr>
              <w:jc w:val="right"/>
            </w:pPr>
            <w:r>
              <w:rPr>
                <w:color w:val="000000"/>
                <w:sz w:val="18"/>
                <w:szCs w:val="18"/>
              </w:rPr>
              <w:t>53,395.71</w:t>
            </w:r>
          </w:p>
        </w:tc>
      </w:tr>
      <w:tr w:rsidR="00682667">
        <w:trPr>
          <w:jc w:val="center"/>
        </w:trPr>
        <w:tc>
          <w:tcPr>
            <w:tcW w:w="1588" w:type="dxa"/>
            <w:vAlign w:val="center"/>
          </w:tcPr>
          <w:p w:rsidR="00682667" w:rsidRDefault="009B44C9">
            <w:pPr>
              <w:jc w:val="center"/>
            </w:pPr>
            <w:r>
              <w:rPr>
                <w:color w:val="000000"/>
                <w:sz w:val="18"/>
                <w:szCs w:val="18"/>
              </w:rPr>
              <w:t>其他负债</w:t>
            </w:r>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79,314.28</w:t>
            </w:r>
          </w:p>
        </w:tc>
        <w:tc>
          <w:tcPr>
            <w:tcW w:w="1301" w:type="dxa"/>
            <w:vAlign w:val="center"/>
          </w:tcPr>
          <w:p w:rsidR="00682667" w:rsidRDefault="009B44C9">
            <w:pPr>
              <w:jc w:val="right"/>
            </w:pPr>
            <w:r>
              <w:rPr>
                <w:color w:val="000000"/>
                <w:sz w:val="18"/>
                <w:szCs w:val="18"/>
              </w:rPr>
              <w:t>79,314.28</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1,054,789.19</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1,054,789.19</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19,767,693.79</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36,594,408.33</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56,362,102.12</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682667">
        <w:trPr>
          <w:jc w:val="center"/>
        </w:trPr>
        <w:tc>
          <w:tcPr>
            <w:tcW w:w="1588" w:type="dxa"/>
            <w:vAlign w:val="center"/>
          </w:tcPr>
          <w:p w:rsidR="00682667" w:rsidRDefault="009B44C9">
            <w:pPr>
              <w:jc w:val="center"/>
            </w:pPr>
            <w:r>
              <w:rPr>
                <w:color w:val="000000"/>
                <w:sz w:val="18"/>
                <w:szCs w:val="18"/>
              </w:rPr>
              <w:t>银行存款</w:t>
            </w:r>
          </w:p>
        </w:tc>
        <w:tc>
          <w:tcPr>
            <w:tcW w:w="1701" w:type="dxa"/>
            <w:vAlign w:val="center"/>
          </w:tcPr>
          <w:p w:rsidR="00682667" w:rsidRDefault="009B44C9">
            <w:pPr>
              <w:jc w:val="right"/>
            </w:pPr>
            <w:r>
              <w:rPr>
                <w:color w:val="000000"/>
                <w:sz w:val="18"/>
                <w:szCs w:val="18"/>
              </w:rPr>
              <w:t>11,843,805.57</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301" w:type="dxa"/>
            <w:vAlign w:val="center"/>
          </w:tcPr>
          <w:p w:rsidR="00682667" w:rsidRDefault="009B44C9">
            <w:pPr>
              <w:jc w:val="right"/>
            </w:pPr>
            <w:r>
              <w:rPr>
                <w:color w:val="000000"/>
                <w:sz w:val="18"/>
                <w:szCs w:val="18"/>
              </w:rPr>
              <w:t>11,843,805.57</w:t>
            </w:r>
          </w:p>
        </w:tc>
      </w:tr>
      <w:tr w:rsidR="00682667">
        <w:trPr>
          <w:jc w:val="center"/>
        </w:trPr>
        <w:tc>
          <w:tcPr>
            <w:tcW w:w="1588" w:type="dxa"/>
            <w:vAlign w:val="center"/>
          </w:tcPr>
          <w:p w:rsidR="00682667" w:rsidRDefault="009B44C9">
            <w:pPr>
              <w:jc w:val="center"/>
            </w:pPr>
            <w:r>
              <w:rPr>
                <w:color w:val="000000"/>
                <w:sz w:val="18"/>
                <w:szCs w:val="18"/>
              </w:rPr>
              <w:t>结算备付金</w:t>
            </w:r>
          </w:p>
        </w:tc>
        <w:tc>
          <w:tcPr>
            <w:tcW w:w="1701" w:type="dxa"/>
            <w:vAlign w:val="center"/>
          </w:tcPr>
          <w:p w:rsidR="00682667" w:rsidRDefault="009B44C9">
            <w:pPr>
              <w:jc w:val="right"/>
            </w:pPr>
            <w:r>
              <w:rPr>
                <w:color w:val="000000"/>
                <w:sz w:val="18"/>
                <w:szCs w:val="18"/>
              </w:rPr>
              <w:t>557,497.22</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301" w:type="dxa"/>
            <w:vAlign w:val="center"/>
          </w:tcPr>
          <w:p w:rsidR="00682667" w:rsidRDefault="009B44C9">
            <w:pPr>
              <w:jc w:val="right"/>
            </w:pPr>
            <w:r>
              <w:rPr>
                <w:color w:val="000000"/>
                <w:sz w:val="18"/>
                <w:szCs w:val="18"/>
              </w:rPr>
              <w:t>557,497.22</w:t>
            </w:r>
          </w:p>
        </w:tc>
      </w:tr>
      <w:tr w:rsidR="00682667">
        <w:trPr>
          <w:jc w:val="center"/>
        </w:trPr>
        <w:tc>
          <w:tcPr>
            <w:tcW w:w="1588" w:type="dxa"/>
            <w:vAlign w:val="center"/>
          </w:tcPr>
          <w:p w:rsidR="00682667" w:rsidRDefault="009B44C9">
            <w:pPr>
              <w:jc w:val="center"/>
            </w:pPr>
            <w:r>
              <w:rPr>
                <w:color w:val="000000"/>
                <w:sz w:val="18"/>
                <w:szCs w:val="18"/>
              </w:rPr>
              <w:t>存出保证金</w:t>
            </w:r>
          </w:p>
        </w:tc>
        <w:tc>
          <w:tcPr>
            <w:tcW w:w="1701" w:type="dxa"/>
            <w:vAlign w:val="center"/>
          </w:tcPr>
          <w:p w:rsidR="00682667" w:rsidRDefault="009B44C9">
            <w:pPr>
              <w:jc w:val="right"/>
            </w:pPr>
            <w:r>
              <w:rPr>
                <w:color w:val="000000"/>
                <w:sz w:val="18"/>
                <w:szCs w:val="18"/>
              </w:rPr>
              <w:t>36,473.25</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301" w:type="dxa"/>
            <w:vAlign w:val="center"/>
          </w:tcPr>
          <w:p w:rsidR="00682667" w:rsidRDefault="009B44C9">
            <w:pPr>
              <w:jc w:val="right"/>
            </w:pPr>
            <w:r>
              <w:rPr>
                <w:color w:val="000000"/>
                <w:sz w:val="18"/>
                <w:szCs w:val="18"/>
              </w:rPr>
              <w:t>36,473.25</w:t>
            </w:r>
          </w:p>
        </w:tc>
      </w:tr>
      <w:tr w:rsidR="00682667">
        <w:trPr>
          <w:jc w:val="center"/>
        </w:trPr>
        <w:tc>
          <w:tcPr>
            <w:tcW w:w="1588" w:type="dxa"/>
            <w:vAlign w:val="center"/>
          </w:tcPr>
          <w:p w:rsidR="00682667" w:rsidRDefault="009B44C9">
            <w:pPr>
              <w:jc w:val="center"/>
            </w:pPr>
            <w:r>
              <w:rPr>
                <w:color w:val="000000"/>
                <w:sz w:val="18"/>
                <w:szCs w:val="18"/>
              </w:rPr>
              <w:t>交易性金融资产</w:t>
            </w:r>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304,266.80</w:t>
            </w:r>
          </w:p>
        </w:tc>
        <w:tc>
          <w:tcPr>
            <w:tcW w:w="1559" w:type="dxa"/>
            <w:vAlign w:val="center"/>
          </w:tcPr>
          <w:p w:rsidR="00682667" w:rsidRDefault="009B44C9">
            <w:pPr>
              <w:jc w:val="right"/>
            </w:pPr>
            <w:r>
              <w:rPr>
                <w:color w:val="000000"/>
                <w:sz w:val="18"/>
                <w:szCs w:val="18"/>
              </w:rPr>
              <w:t>69,005,918.89</w:t>
            </w:r>
          </w:p>
        </w:tc>
        <w:tc>
          <w:tcPr>
            <w:tcW w:w="1301" w:type="dxa"/>
            <w:vAlign w:val="center"/>
          </w:tcPr>
          <w:p w:rsidR="00682667" w:rsidRDefault="009B44C9">
            <w:pPr>
              <w:jc w:val="right"/>
            </w:pPr>
            <w:r>
              <w:rPr>
                <w:color w:val="000000"/>
                <w:sz w:val="18"/>
                <w:szCs w:val="18"/>
              </w:rPr>
              <w:t>69,310,185.69</w:t>
            </w:r>
          </w:p>
        </w:tc>
      </w:tr>
      <w:tr w:rsidR="00682667">
        <w:trPr>
          <w:jc w:val="center"/>
        </w:trPr>
        <w:tc>
          <w:tcPr>
            <w:tcW w:w="1588" w:type="dxa"/>
            <w:vAlign w:val="center"/>
          </w:tcPr>
          <w:p w:rsidR="00682667" w:rsidRDefault="009B44C9">
            <w:pPr>
              <w:jc w:val="center"/>
            </w:pPr>
            <w:r>
              <w:rPr>
                <w:color w:val="000000"/>
                <w:sz w:val="18"/>
                <w:szCs w:val="18"/>
              </w:rPr>
              <w:t>买入返售金融资产</w:t>
            </w:r>
          </w:p>
        </w:tc>
        <w:tc>
          <w:tcPr>
            <w:tcW w:w="1701" w:type="dxa"/>
            <w:vAlign w:val="center"/>
          </w:tcPr>
          <w:p w:rsidR="00682667" w:rsidRDefault="009B44C9">
            <w:pPr>
              <w:jc w:val="right"/>
            </w:pPr>
            <w:r>
              <w:rPr>
                <w:color w:val="000000"/>
                <w:sz w:val="18"/>
                <w:szCs w:val="18"/>
              </w:rPr>
              <w:t>8,500,000.00</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301" w:type="dxa"/>
            <w:vAlign w:val="center"/>
          </w:tcPr>
          <w:p w:rsidR="00682667" w:rsidRDefault="009B44C9">
            <w:pPr>
              <w:jc w:val="right"/>
            </w:pPr>
            <w:r>
              <w:rPr>
                <w:color w:val="000000"/>
                <w:sz w:val="18"/>
                <w:szCs w:val="18"/>
              </w:rPr>
              <w:t>8,500,000.00</w:t>
            </w:r>
          </w:p>
        </w:tc>
      </w:tr>
      <w:tr w:rsidR="00682667">
        <w:trPr>
          <w:jc w:val="center"/>
        </w:trPr>
        <w:tc>
          <w:tcPr>
            <w:tcW w:w="1588" w:type="dxa"/>
            <w:vAlign w:val="center"/>
          </w:tcPr>
          <w:p w:rsidR="00682667" w:rsidRDefault="009B44C9">
            <w:pPr>
              <w:jc w:val="center"/>
            </w:pPr>
            <w:r>
              <w:rPr>
                <w:color w:val="000000"/>
                <w:sz w:val="18"/>
                <w:szCs w:val="18"/>
              </w:rPr>
              <w:t>应收证券清算款</w:t>
            </w:r>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241,831.70</w:t>
            </w:r>
          </w:p>
        </w:tc>
        <w:tc>
          <w:tcPr>
            <w:tcW w:w="1301" w:type="dxa"/>
            <w:vAlign w:val="center"/>
          </w:tcPr>
          <w:p w:rsidR="00682667" w:rsidRDefault="009B44C9">
            <w:pPr>
              <w:jc w:val="right"/>
            </w:pPr>
            <w:r>
              <w:rPr>
                <w:color w:val="000000"/>
                <w:sz w:val="18"/>
                <w:szCs w:val="18"/>
              </w:rPr>
              <w:t>241,831.70</w:t>
            </w:r>
          </w:p>
        </w:tc>
      </w:tr>
      <w:tr w:rsidR="00682667">
        <w:trPr>
          <w:jc w:val="center"/>
        </w:trPr>
        <w:tc>
          <w:tcPr>
            <w:tcW w:w="1588" w:type="dxa"/>
            <w:vAlign w:val="center"/>
          </w:tcPr>
          <w:p w:rsidR="00682667" w:rsidRDefault="009B44C9">
            <w:pPr>
              <w:jc w:val="center"/>
            </w:pPr>
            <w:r>
              <w:rPr>
                <w:color w:val="000000"/>
                <w:sz w:val="18"/>
                <w:szCs w:val="18"/>
              </w:rPr>
              <w:t>应收利息</w:t>
            </w:r>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5,404.20</w:t>
            </w:r>
          </w:p>
        </w:tc>
        <w:tc>
          <w:tcPr>
            <w:tcW w:w="1301" w:type="dxa"/>
            <w:vAlign w:val="center"/>
          </w:tcPr>
          <w:p w:rsidR="00682667" w:rsidRDefault="009B44C9">
            <w:pPr>
              <w:jc w:val="right"/>
            </w:pPr>
            <w:r>
              <w:rPr>
                <w:color w:val="000000"/>
                <w:sz w:val="18"/>
                <w:szCs w:val="18"/>
              </w:rPr>
              <w:t>5,404.20</w:t>
            </w:r>
          </w:p>
        </w:tc>
      </w:tr>
      <w:tr w:rsidR="00682667">
        <w:trPr>
          <w:jc w:val="center"/>
        </w:trPr>
        <w:tc>
          <w:tcPr>
            <w:tcW w:w="1588" w:type="dxa"/>
            <w:vAlign w:val="center"/>
          </w:tcPr>
          <w:p w:rsidR="00682667" w:rsidRDefault="009B44C9">
            <w:pPr>
              <w:jc w:val="center"/>
            </w:pPr>
            <w:r>
              <w:rPr>
                <w:color w:val="000000"/>
                <w:sz w:val="18"/>
                <w:szCs w:val="18"/>
              </w:rPr>
              <w:t>应收申购款</w:t>
            </w:r>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46,655.95</w:t>
            </w:r>
          </w:p>
        </w:tc>
        <w:tc>
          <w:tcPr>
            <w:tcW w:w="1301" w:type="dxa"/>
            <w:vAlign w:val="center"/>
          </w:tcPr>
          <w:p w:rsidR="00682667" w:rsidRDefault="009B44C9">
            <w:pPr>
              <w:jc w:val="right"/>
            </w:pPr>
            <w:r>
              <w:rPr>
                <w:color w:val="000000"/>
                <w:sz w:val="18"/>
                <w:szCs w:val="18"/>
              </w:rPr>
              <w:t>46,655.95</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20,937,776.04</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304,266.80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69,299,810.74</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90,541,853.58</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682667">
        <w:trPr>
          <w:jc w:val="center"/>
        </w:trPr>
        <w:tc>
          <w:tcPr>
            <w:tcW w:w="1588" w:type="dxa"/>
            <w:vAlign w:val="center"/>
          </w:tcPr>
          <w:p w:rsidR="00682667" w:rsidRDefault="009B44C9">
            <w:pPr>
              <w:jc w:val="center"/>
            </w:pPr>
            <w:r>
              <w:rPr>
                <w:color w:val="000000"/>
                <w:sz w:val="18"/>
                <w:szCs w:val="18"/>
              </w:rPr>
              <w:t>应付证券清算款</w:t>
            </w:r>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8,500,000.00</w:t>
            </w:r>
          </w:p>
        </w:tc>
        <w:tc>
          <w:tcPr>
            <w:tcW w:w="1301" w:type="dxa"/>
            <w:vAlign w:val="center"/>
          </w:tcPr>
          <w:p w:rsidR="00682667" w:rsidRDefault="009B44C9">
            <w:pPr>
              <w:jc w:val="right"/>
            </w:pPr>
            <w:r>
              <w:rPr>
                <w:color w:val="000000"/>
                <w:sz w:val="18"/>
                <w:szCs w:val="18"/>
              </w:rPr>
              <w:t>8,500,000.00</w:t>
            </w:r>
          </w:p>
        </w:tc>
      </w:tr>
      <w:tr w:rsidR="00682667">
        <w:trPr>
          <w:jc w:val="center"/>
        </w:trPr>
        <w:tc>
          <w:tcPr>
            <w:tcW w:w="1588" w:type="dxa"/>
            <w:vAlign w:val="center"/>
          </w:tcPr>
          <w:p w:rsidR="00682667" w:rsidRDefault="009B44C9">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278,124.60</w:t>
            </w:r>
          </w:p>
        </w:tc>
        <w:tc>
          <w:tcPr>
            <w:tcW w:w="1301" w:type="dxa"/>
            <w:vAlign w:val="center"/>
          </w:tcPr>
          <w:p w:rsidR="00682667" w:rsidRDefault="009B44C9">
            <w:pPr>
              <w:jc w:val="right"/>
            </w:pPr>
            <w:r>
              <w:rPr>
                <w:color w:val="000000"/>
                <w:sz w:val="18"/>
                <w:szCs w:val="18"/>
              </w:rPr>
              <w:t>278,124.60</w:t>
            </w:r>
          </w:p>
        </w:tc>
      </w:tr>
      <w:tr w:rsidR="00682667">
        <w:trPr>
          <w:jc w:val="center"/>
        </w:trPr>
        <w:tc>
          <w:tcPr>
            <w:tcW w:w="1588" w:type="dxa"/>
            <w:vAlign w:val="center"/>
          </w:tcPr>
          <w:p w:rsidR="00682667" w:rsidRDefault="009B44C9">
            <w:pPr>
              <w:jc w:val="center"/>
            </w:pPr>
            <w:r>
              <w:rPr>
                <w:color w:val="000000"/>
                <w:sz w:val="18"/>
                <w:szCs w:val="18"/>
              </w:rPr>
              <w:t>应付管理人报酬</w:t>
            </w:r>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146,044.86</w:t>
            </w:r>
          </w:p>
        </w:tc>
        <w:tc>
          <w:tcPr>
            <w:tcW w:w="1301" w:type="dxa"/>
            <w:vAlign w:val="center"/>
          </w:tcPr>
          <w:p w:rsidR="00682667" w:rsidRDefault="009B44C9">
            <w:pPr>
              <w:jc w:val="right"/>
            </w:pPr>
            <w:r>
              <w:rPr>
                <w:color w:val="000000"/>
                <w:sz w:val="18"/>
                <w:szCs w:val="18"/>
              </w:rPr>
              <w:t>146,044.86</w:t>
            </w:r>
          </w:p>
        </w:tc>
      </w:tr>
      <w:tr w:rsidR="00682667">
        <w:trPr>
          <w:jc w:val="center"/>
        </w:trPr>
        <w:tc>
          <w:tcPr>
            <w:tcW w:w="1588" w:type="dxa"/>
            <w:vAlign w:val="center"/>
          </w:tcPr>
          <w:p w:rsidR="00682667" w:rsidRDefault="009B44C9">
            <w:pPr>
              <w:jc w:val="center"/>
            </w:pPr>
            <w:r>
              <w:rPr>
                <w:color w:val="000000"/>
                <w:sz w:val="18"/>
                <w:szCs w:val="18"/>
              </w:rPr>
              <w:t>应付托管费</w:t>
            </w:r>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24,340.81</w:t>
            </w:r>
          </w:p>
        </w:tc>
        <w:tc>
          <w:tcPr>
            <w:tcW w:w="1301" w:type="dxa"/>
            <w:vAlign w:val="center"/>
          </w:tcPr>
          <w:p w:rsidR="00682667" w:rsidRDefault="009B44C9">
            <w:pPr>
              <w:jc w:val="right"/>
            </w:pPr>
            <w:r>
              <w:rPr>
                <w:color w:val="000000"/>
                <w:sz w:val="18"/>
                <w:szCs w:val="18"/>
              </w:rPr>
              <w:t>24,340.81</w:t>
            </w:r>
          </w:p>
        </w:tc>
      </w:tr>
      <w:tr w:rsidR="00682667">
        <w:trPr>
          <w:jc w:val="center"/>
        </w:trPr>
        <w:tc>
          <w:tcPr>
            <w:tcW w:w="1588" w:type="dxa"/>
            <w:vAlign w:val="center"/>
          </w:tcPr>
          <w:p w:rsidR="00682667" w:rsidRDefault="009B44C9">
            <w:pPr>
              <w:jc w:val="center"/>
            </w:pPr>
            <w:r>
              <w:rPr>
                <w:color w:val="000000"/>
                <w:sz w:val="18"/>
                <w:szCs w:val="18"/>
              </w:rPr>
              <w:t>应付交易费用</w:t>
            </w:r>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291,145.97</w:t>
            </w:r>
          </w:p>
        </w:tc>
        <w:tc>
          <w:tcPr>
            <w:tcW w:w="1301" w:type="dxa"/>
            <w:vAlign w:val="center"/>
          </w:tcPr>
          <w:p w:rsidR="00682667" w:rsidRDefault="009B44C9">
            <w:pPr>
              <w:jc w:val="right"/>
            </w:pPr>
            <w:r>
              <w:rPr>
                <w:color w:val="000000"/>
                <w:sz w:val="18"/>
                <w:szCs w:val="18"/>
              </w:rPr>
              <w:t>291,145.97</w:t>
            </w:r>
          </w:p>
        </w:tc>
      </w:tr>
      <w:tr w:rsidR="00682667">
        <w:trPr>
          <w:jc w:val="center"/>
        </w:trPr>
        <w:tc>
          <w:tcPr>
            <w:tcW w:w="1588" w:type="dxa"/>
            <w:vAlign w:val="center"/>
          </w:tcPr>
          <w:p w:rsidR="00682667" w:rsidRDefault="009B44C9">
            <w:pPr>
              <w:jc w:val="center"/>
            </w:pPr>
            <w:r>
              <w:rPr>
                <w:color w:val="000000"/>
                <w:sz w:val="18"/>
                <w:szCs w:val="18"/>
              </w:rPr>
              <w:t>其他负债</w:t>
            </w:r>
          </w:p>
        </w:tc>
        <w:tc>
          <w:tcPr>
            <w:tcW w:w="1701" w:type="dxa"/>
            <w:vAlign w:val="center"/>
          </w:tcPr>
          <w:p w:rsidR="00682667" w:rsidRDefault="009B44C9">
            <w:pPr>
              <w:jc w:val="right"/>
            </w:pPr>
            <w:r>
              <w:rPr>
                <w:color w:val="000000"/>
                <w:sz w:val="18"/>
                <w:szCs w:val="18"/>
              </w:rPr>
              <w:t>-</w:t>
            </w:r>
          </w:p>
        </w:tc>
        <w:tc>
          <w:tcPr>
            <w:tcW w:w="1701"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w:t>
            </w:r>
          </w:p>
        </w:tc>
        <w:tc>
          <w:tcPr>
            <w:tcW w:w="1559" w:type="dxa"/>
            <w:vAlign w:val="center"/>
          </w:tcPr>
          <w:p w:rsidR="00682667" w:rsidRDefault="009B44C9">
            <w:pPr>
              <w:jc w:val="right"/>
            </w:pPr>
            <w:r>
              <w:rPr>
                <w:color w:val="000000"/>
                <w:sz w:val="18"/>
                <w:szCs w:val="18"/>
              </w:rPr>
              <w:t>110,154.69</w:t>
            </w:r>
          </w:p>
        </w:tc>
        <w:tc>
          <w:tcPr>
            <w:tcW w:w="1301" w:type="dxa"/>
            <w:vAlign w:val="center"/>
          </w:tcPr>
          <w:p w:rsidR="00682667" w:rsidRDefault="009B44C9">
            <w:pPr>
              <w:jc w:val="right"/>
            </w:pPr>
            <w:r>
              <w:rPr>
                <w:color w:val="000000"/>
                <w:sz w:val="18"/>
                <w:szCs w:val="18"/>
              </w:rPr>
              <w:t>110,154.69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9,349,810.93</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9,349,810.93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20,937,776.04</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304,266.80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59,949,999.81</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81,192,042.65</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058708"/>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00"/>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0.37%</w:t>
      </w:r>
      <w:r w:rsidRPr="00D754A9">
        <w:rPr>
          <w:kern w:val="0"/>
          <w:sz w:val="24"/>
        </w:rPr>
        <w:t>），因此市场利率的变动对于本基金资产净值无重大影响（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1" w:name="_Toc4058709"/>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1"/>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058710"/>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2"/>
    </w:p>
    <w:p w:rsidR="00682667" w:rsidRDefault="009B44C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82667" w:rsidRDefault="009B44C9">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，其中投资于经过严格品质筛选、成长质量优良的成长型股票的资产比例不低于股票资产的</w:t>
      </w:r>
      <w:r w:rsidRPr="00C10D71">
        <w:rPr>
          <w:color w:val="000000"/>
          <w:sz w:val="24"/>
        </w:rPr>
        <w:t>80%</w:t>
      </w:r>
      <w:r w:rsidRPr="00C10D71">
        <w:rPr>
          <w:color w:val="000000"/>
          <w:sz w:val="24"/>
        </w:rPr>
        <w:t>；债券、中期票据、货币市场工具、现金、权证、资产支持证券以及法律法规或中国证监会允许基金投资的其他证券品种占基金资产的</w:t>
      </w:r>
      <w:r w:rsidRPr="00C10D71">
        <w:rPr>
          <w:color w:val="000000"/>
          <w:sz w:val="24"/>
        </w:rPr>
        <w:t>5%-40%</w:t>
      </w:r>
      <w:r w:rsidRPr="00C10D71">
        <w:rPr>
          <w:color w:val="000000"/>
          <w:sz w:val="24"/>
        </w:rPr>
        <w:t>；其中基金持有的权证不超过基金资产净值的</w:t>
      </w:r>
      <w:r w:rsidRPr="00C10D71">
        <w:rPr>
          <w:color w:val="000000"/>
          <w:sz w:val="24"/>
        </w:rPr>
        <w:t>3%</w:t>
      </w:r>
      <w:r w:rsidRPr="00C10D71">
        <w:rPr>
          <w:color w:val="000000"/>
          <w:sz w:val="24"/>
        </w:rPr>
        <w:t>，基金保留的现金或者投资于到期日在一年以内的政府债券的比例合计不低于基金资产净值的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4058711"/>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3"/>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37,338,035.71</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66.25</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69,005,918.89</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84.99</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37,338,035.71</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66.25</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69,005,918.89</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84.99</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058712"/>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4"/>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682667">
        <w:tc>
          <w:tcPr>
            <w:tcW w:w="851" w:type="dxa"/>
            <w:vAlign w:val="center"/>
          </w:tcPr>
          <w:p w:rsidR="00682667" w:rsidRDefault="009B44C9">
            <w:pPr>
              <w:jc w:val="left"/>
            </w:pPr>
            <w:r>
              <w:rPr>
                <w:bCs/>
                <w:color w:val="000000"/>
                <w:sz w:val="24"/>
              </w:rPr>
              <w:t>假设</w:t>
            </w:r>
          </w:p>
        </w:tc>
        <w:tc>
          <w:tcPr>
            <w:tcW w:w="8221" w:type="dxa"/>
            <w:gridSpan w:val="3"/>
            <w:vAlign w:val="center"/>
          </w:tcPr>
          <w:p w:rsidR="00682667" w:rsidRDefault="009B44C9">
            <w:pPr>
              <w:jc w:val="center"/>
            </w:pPr>
            <w:r>
              <w:rPr>
                <w:bCs/>
                <w:color w:val="000000"/>
                <w:sz w:val="24"/>
              </w:rPr>
              <w:t>除</w:t>
            </w:r>
            <w:r>
              <w:rPr>
                <w:bCs/>
                <w:color w:val="000000"/>
                <w:sz w:val="24"/>
              </w:rPr>
              <w:t>“</w:t>
            </w:r>
            <w:r>
              <w:rPr>
                <w:bCs/>
                <w:color w:val="000000"/>
                <w:sz w:val="24"/>
              </w:rPr>
              <w:t>富时中国</w:t>
            </w:r>
            <w:r>
              <w:rPr>
                <w:bCs/>
                <w:color w:val="000000"/>
                <w:sz w:val="24"/>
              </w:rPr>
              <w:t>A600</w:t>
            </w:r>
            <w:r>
              <w:rPr>
                <w:bCs/>
                <w:color w:val="000000"/>
                <w:sz w:val="24"/>
              </w:rPr>
              <w:t>成长</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682667">
        <w:tc>
          <w:tcPr>
            <w:tcW w:w="851" w:type="dxa"/>
            <w:vMerge/>
          </w:tcPr>
          <w:p w:rsidR="00682667" w:rsidRDefault="00682667"/>
        </w:tc>
        <w:tc>
          <w:tcPr>
            <w:tcW w:w="3969" w:type="dxa"/>
            <w:vAlign w:val="center"/>
          </w:tcPr>
          <w:p w:rsidR="00682667" w:rsidRDefault="009B44C9">
            <w:r>
              <w:rPr>
                <w:color w:val="000000"/>
                <w:sz w:val="24"/>
              </w:rPr>
              <w:t>1.“</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126" w:type="dxa"/>
            <w:vAlign w:val="center"/>
          </w:tcPr>
          <w:p w:rsidR="00682667" w:rsidRDefault="009B44C9">
            <w:pPr>
              <w:jc w:val="right"/>
            </w:pPr>
            <w:r>
              <w:rPr>
                <w:color w:val="000000"/>
                <w:sz w:val="24"/>
              </w:rPr>
              <w:t>增加约</w:t>
            </w:r>
            <w:r>
              <w:rPr>
                <w:color w:val="000000"/>
                <w:sz w:val="24"/>
              </w:rPr>
              <w:t>253</w:t>
            </w:r>
          </w:p>
        </w:tc>
        <w:tc>
          <w:tcPr>
            <w:tcW w:w="2126" w:type="dxa"/>
            <w:vAlign w:val="center"/>
          </w:tcPr>
          <w:p w:rsidR="00682667" w:rsidRDefault="009B44C9">
            <w:pPr>
              <w:jc w:val="right"/>
            </w:pPr>
            <w:r>
              <w:rPr>
                <w:color w:val="000000"/>
                <w:sz w:val="24"/>
              </w:rPr>
              <w:t>减少约</w:t>
            </w:r>
            <w:r>
              <w:rPr>
                <w:color w:val="000000"/>
                <w:sz w:val="24"/>
              </w:rPr>
              <w:t>463</w:t>
            </w:r>
          </w:p>
        </w:tc>
      </w:tr>
      <w:tr w:rsidR="00682667">
        <w:tc>
          <w:tcPr>
            <w:tcW w:w="851" w:type="dxa"/>
            <w:vMerge/>
          </w:tcPr>
          <w:p w:rsidR="00682667" w:rsidRDefault="00682667"/>
        </w:tc>
        <w:tc>
          <w:tcPr>
            <w:tcW w:w="3969" w:type="dxa"/>
            <w:vAlign w:val="center"/>
          </w:tcPr>
          <w:p w:rsidR="00682667" w:rsidRDefault="009B44C9">
            <w:r>
              <w:rPr>
                <w:color w:val="000000"/>
                <w:sz w:val="24"/>
              </w:rPr>
              <w:t>2.“</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指数上升</w:t>
            </w:r>
            <w:r>
              <w:rPr>
                <w:color w:val="000000"/>
                <w:sz w:val="24"/>
              </w:rPr>
              <w:t>5%</w:t>
            </w:r>
          </w:p>
        </w:tc>
        <w:tc>
          <w:tcPr>
            <w:tcW w:w="2126" w:type="dxa"/>
            <w:vAlign w:val="center"/>
          </w:tcPr>
          <w:p w:rsidR="00682667" w:rsidRDefault="009B44C9">
            <w:pPr>
              <w:jc w:val="right"/>
            </w:pPr>
            <w:r>
              <w:rPr>
                <w:color w:val="000000"/>
                <w:sz w:val="24"/>
              </w:rPr>
              <w:t>减少约</w:t>
            </w:r>
            <w:r>
              <w:rPr>
                <w:color w:val="000000"/>
                <w:sz w:val="24"/>
              </w:rPr>
              <w:t>253</w:t>
            </w:r>
          </w:p>
        </w:tc>
        <w:tc>
          <w:tcPr>
            <w:tcW w:w="2126" w:type="dxa"/>
            <w:vAlign w:val="center"/>
          </w:tcPr>
          <w:p w:rsidR="00682667" w:rsidRDefault="009B44C9">
            <w:pPr>
              <w:jc w:val="right"/>
            </w:pPr>
            <w:r>
              <w:rPr>
                <w:color w:val="000000"/>
                <w:sz w:val="24"/>
              </w:rPr>
              <w:t>增加约</w:t>
            </w:r>
            <w:r>
              <w:rPr>
                <w:color w:val="000000"/>
                <w:sz w:val="24"/>
              </w:rPr>
              <w:t>463</w:t>
            </w:r>
          </w:p>
        </w:tc>
      </w:tr>
    </w:tbl>
    <w:p w:rsidR="003433F8" w:rsidRDefault="003433F8" w:rsidP="00AD0E47">
      <w:pPr>
        <w:pStyle w:val="20"/>
        <w:spacing w:before="29" w:after="0" w:line="288" w:lineRule="auto"/>
        <w:rPr>
          <w:rFonts w:ascii="Times New Roman" w:hAnsi="Times New Roman"/>
          <w:kern w:val="0"/>
          <w:szCs w:val="24"/>
        </w:rPr>
      </w:pPr>
    </w:p>
    <w:p w:rsidR="001A59F9" w:rsidRPr="00AD0E47" w:rsidRDefault="00F60648" w:rsidP="00AD0E47">
      <w:pPr>
        <w:pStyle w:val="20"/>
        <w:spacing w:before="29" w:after="0" w:line="288" w:lineRule="auto"/>
        <w:rPr>
          <w:rFonts w:ascii="Times New Roman" w:hAnsi="Times New Roman"/>
          <w:kern w:val="0"/>
          <w:szCs w:val="24"/>
        </w:rPr>
      </w:pPr>
      <w:bookmarkStart w:id="205" w:name="_Toc4058713"/>
      <w:r>
        <w:rPr>
          <w:rFonts w:ascii="Times New Roman" w:hAnsi="Times New Roman"/>
          <w:kern w:val="0"/>
          <w:szCs w:val="24"/>
        </w:rPr>
        <w:t>7</w:t>
      </w:r>
      <w:r w:rsidR="001A59F9" w:rsidRPr="00AD0E47">
        <w:rPr>
          <w:rFonts w:ascii="Times New Roman" w:hAnsi="Times New Roman"/>
          <w:kern w:val="0"/>
          <w:szCs w:val="24"/>
        </w:rPr>
        <w:t>.4.14</w:t>
      </w:r>
      <w:r w:rsidR="001A59F9" w:rsidRPr="00AD0E47">
        <w:rPr>
          <w:rFonts w:ascii="Times New Roman" w:hAnsi="Times New Roman" w:hint="eastAsia"/>
          <w:kern w:val="0"/>
          <w:szCs w:val="24"/>
        </w:rPr>
        <w:t>有助于理解和分析会计报表需要说明的其他事项</w:t>
      </w:r>
      <w:bookmarkEnd w:id="205"/>
    </w:p>
    <w:p w:rsidR="00682667" w:rsidRDefault="009B44C9">
      <w:pPr>
        <w:spacing w:before="29" w:line="288" w:lineRule="auto"/>
        <w:ind w:firstLineChars="200" w:firstLine="480"/>
        <w:rPr>
          <w:color w:val="000000"/>
          <w:sz w:val="24"/>
        </w:rPr>
      </w:pPr>
      <w:r>
        <w:rPr>
          <w:color w:val="000000"/>
          <w:sz w:val="24"/>
        </w:rPr>
        <w:t xml:space="preserve">(1) </w:t>
      </w:r>
      <w:bookmarkStart w:id="206" w:name="_GoBack"/>
      <w:bookmarkEnd w:id="206"/>
      <w:r>
        <w:rPr>
          <w:color w:val="000000"/>
          <w:sz w:val="24"/>
        </w:rPr>
        <w:t>公允价值</w:t>
      </w:r>
    </w:p>
    <w:p w:rsidR="00682667" w:rsidRDefault="009B44C9">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682667" w:rsidRDefault="009B44C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82667" w:rsidRDefault="009B44C9">
      <w:pPr>
        <w:spacing w:before="29" w:line="288" w:lineRule="auto"/>
        <w:ind w:firstLineChars="200" w:firstLine="480"/>
        <w:rPr>
          <w:color w:val="000000"/>
          <w:sz w:val="24"/>
        </w:rPr>
      </w:pPr>
      <w:r>
        <w:rPr>
          <w:color w:val="000000"/>
          <w:sz w:val="24"/>
        </w:rPr>
        <w:t>第一层次：相同资产或负债在活跃市场上未经调整的报价。</w:t>
      </w:r>
    </w:p>
    <w:p w:rsidR="00682667" w:rsidRDefault="009B44C9">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682667" w:rsidRDefault="009B44C9">
      <w:pPr>
        <w:spacing w:before="29" w:line="288" w:lineRule="auto"/>
        <w:ind w:firstLineChars="200" w:firstLine="480"/>
        <w:rPr>
          <w:color w:val="000000"/>
          <w:sz w:val="24"/>
        </w:rPr>
      </w:pPr>
      <w:r>
        <w:rPr>
          <w:color w:val="000000"/>
          <w:sz w:val="24"/>
        </w:rPr>
        <w:t>第三层次：相关资产或负债的不可观察输入值。</w:t>
      </w:r>
    </w:p>
    <w:p w:rsidR="00682667" w:rsidRDefault="009B44C9">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682667" w:rsidRDefault="009B44C9">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682667" w:rsidRDefault="009B44C9">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37,338,035.71</w:t>
      </w:r>
      <w:r>
        <w:rPr>
          <w:color w:val="000000"/>
          <w:sz w:val="24"/>
        </w:rPr>
        <w:t>元，</w:t>
      </w:r>
      <w:proofErr w:type="gramStart"/>
      <w:r>
        <w:rPr>
          <w:color w:val="000000"/>
          <w:sz w:val="24"/>
        </w:rPr>
        <w:t>无属于</w:t>
      </w:r>
      <w:proofErr w:type="gramEnd"/>
      <w:r>
        <w:rPr>
          <w:color w:val="000000"/>
          <w:sz w:val="24"/>
        </w:rPr>
        <w:t>第二或第三层次的余额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59,162,135.69</w:t>
      </w:r>
      <w:r>
        <w:rPr>
          <w:color w:val="000000"/>
          <w:sz w:val="24"/>
        </w:rPr>
        <w:t>元，第二层次</w:t>
      </w:r>
      <w:r>
        <w:rPr>
          <w:color w:val="000000"/>
          <w:sz w:val="24"/>
        </w:rPr>
        <w:t>10,148,050.00</w:t>
      </w:r>
      <w:r>
        <w:rPr>
          <w:color w:val="000000"/>
          <w:sz w:val="24"/>
        </w:rPr>
        <w:t>元，无第三层次</w:t>
      </w:r>
      <w:r>
        <w:rPr>
          <w:color w:val="000000"/>
          <w:sz w:val="24"/>
        </w:rPr>
        <w:t>)</w:t>
      </w:r>
      <w:r>
        <w:rPr>
          <w:color w:val="000000"/>
          <w:sz w:val="24"/>
        </w:rPr>
        <w:t>。</w:t>
      </w:r>
    </w:p>
    <w:p w:rsidR="00682667" w:rsidRDefault="009B44C9">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D81D92" w:rsidRDefault="00D81D92">
      <w:pPr>
        <w:spacing w:before="29" w:line="288" w:lineRule="auto"/>
        <w:ind w:firstLineChars="200" w:firstLine="480"/>
        <w:rPr>
          <w:color w:val="000000"/>
          <w:sz w:val="24"/>
        </w:rPr>
      </w:pPr>
      <w:r w:rsidRPr="00D81D92">
        <w:rPr>
          <w:rFonts w:hint="eastAsia"/>
          <w:color w:val="000000"/>
          <w:sz w:val="24"/>
        </w:rPr>
        <w:t>本基金以导致各层次之间转换的事项发生日为确认各层次之间转换的时点。</w:t>
      </w:r>
    </w:p>
    <w:p w:rsidR="00682667" w:rsidRDefault="009B44C9">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682667" w:rsidRDefault="009B44C9">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682667" w:rsidRDefault="009B44C9">
      <w:pPr>
        <w:spacing w:before="29" w:line="288" w:lineRule="auto"/>
        <w:ind w:firstLineChars="200" w:firstLine="480"/>
        <w:rPr>
          <w:color w:val="000000"/>
          <w:sz w:val="24"/>
        </w:rPr>
      </w:pPr>
      <w:r>
        <w:rPr>
          <w:color w:val="000000"/>
          <w:sz w:val="24"/>
        </w:rPr>
        <w:t>无。</w:t>
      </w:r>
    </w:p>
    <w:p w:rsidR="00682667" w:rsidRDefault="009B44C9">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682667" w:rsidRDefault="009B44C9">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682667" w:rsidRDefault="009B44C9">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682667" w:rsidRDefault="009B44C9">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7C3642" w:rsidP="00342ECF">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001A59F9"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7" w:name="_Toc225498272"/>
      <w:bookmarkStart w:id="208" w:name="_Toc361324877"/>
      <w:bookmarkStart w:id="209" w:name="_Toc4058714"/>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7"/>
      <w:bookmarkEnd w:id="208"/>
      <w:bookmarkEnd w:id="209"/>
    </w:p>
    <w:p w:rsidR="00CF5622" w:rsidRPr="00A73188" w:rsidRDefault="00CF5622" w:rsidP="003433F8">
      <w:pPr>
        <w:pStyle w:val="20"/>
        <w:spacing w:before="29" w:after="0" w:line="288" w:lineRule="auto"/>
        <w:rPr>
          <w:rFonts w:ascii="Times New Roman" w:eastAsiaTheme="minorEastAsia" w:hAnsi="Times New Roman"/>
          <w:color w:val="000000" w:themeColor="text1"/>
          <w:kern w:val="0"/>
          <w:sz w:val="21"/>
          <w:szCs w:val="21"/>
        </w:rPr>
      </w:pPr>
      <w:bookmarkStart w:id="210" w:name="_Toc225498273"/>
      <w:bookmarkStart w:id="211" w:name="_Toc361324878"/>
      <w:bookmarkStart w:id="212" w:name="_Toc374374955"/>
      <w:bookmarkStart w:id="213" w:name="_Toc4058715"/>
      <w:r w:rsidRPr="003433F8">
        <w:rPr>
          <w:rFonts w:ascii="Times New Roman" w:hAnsi="Times New Roman"/>
          <w:kern w:val="0"/>
          <w:szCs w:val="24"/>
        </w:rPr>
        <w:t xml:space="preserve">8.1 </w:t>
      </w:r>
      <w:r w:rsidRPr="003433F8">
        <w:rPr>
          <w:rFonts w:ascii="Times New Roman" w:hAnsi="Times New Roman"/>
          <w:kern w:val="0"/>
          <w:szCs w:val="24"/>
        </w:rPr>
        <w:t>期末基金资产组合情况</w:t>
      </w:r>
      <w:bookmarkEnd w:id="210"/>
      <w:bookmarkEnd w:id="211"/>
      <w:bookmarkEnd w:id="212"/>
      <w:bookmarkEnd w:id="213"/>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3433F8" w:rsidTr="0059358E">
        <w:tc>
          <w:tcPr>
            <w:tcW w:w="1080" w:type="dxa"/>
            <w:vAlign w:val="center"/>
          </w:tcPr>
          <w:p w:rsidR="00CF5622" w:rsidRPr="003433F8" w:rsidRDefault="00CF5622" w:rsidP="0059358E">
            <w:pPr>
              <w:spacing w:line="276" w:lineRule="auto"/>
              <w:jc w:val="center"/>
              <w:rPr>
                <w:rFonts w:eastAsiaTheme="minorEastAsia"/>
                <w:color w:val="000000" w:themeColor="text1"/>
                <w:sz w:val="24"/>
              </w:rPr>
            </w:pPr>
            <w:r w:rsidRPr="003433F8">
              <w:rPr>
                <w:rFonts w:eastAsiaTheme="minorEastAsia"/>
                <w:color w:val="000000" w:themeColor="text1"/>
                <w:sz w:val="24"/>
              </w:rPr>
              <w:t>序号</w:t>
            </w:r>
          </w:p>
        </w:tc>
        <w:tc>
          <w:tcPr>
            <w:tcW w:w="2748" w:type="dxa"/>
            <w:vAlign w:val="center"/>
          </w:tcPr>
          <w:p w:rsidR="00CF5622" w:rsidRPr="003433F8" w:rsidRDefault="00CF5622" w:rsidP="0059358E">
            <w:pPr>
              <w:spacing w:line="276" w:lineRule="auto"/>
              <w:jc w:val="center"/>
              <w:rPr>
                <w:rFonts w:eastAsiaTheme="minorEastAsia"/>
                <w:color w:val="000000" w:themeColor="text1"/>
                <w:sz w:val="24"/>
              </w:rPr>
            </w:pPr>
            <w:r w:rsidRPr="003433F8">
              <w:rPr>
                <w:rFonts w:eastAsiaTheme="minorEastAsia"/>
                <w:color w:val="000000" w:themeColor="text1"/>
                <w:sz w:val="24"/>
              </w:rPr>
              <w:t>项目</w:t>
            </w:r>
          </w:p>
        </w:tc>
        <w:tc>
          <w:tcPr>
            <w:tcW w:w="2551" w:type="dxa"/>
            <w:vAlign w:val="center"/>
          </w:tcPr>
          <w:p w:rsidR="00CF5622" w:rsidRPr="003433F8" w:rsidRDefault="00CF5622" w:rsidP="0059358E">
            <w:pPr>
              <w:spacing w:line="276" w:lineRule="auto"/>
              <w:jc w:val="center"/>
              <w:rPr>
                <w:rFonts w:eastAsiaTheme="minorEastAsia"/>
                <w:color w:val="000000" w:themeColor="text1"/>
                <w:sz w:val="24"/>
              </w:rPr>
            </w:pPr>
            <w:r w:rsidRPr="003433F8">
              <w:rPr>
                <w:rFonts w:eastAsiaTheme="minorEastAsia"/>
                <w:color w:val="000000" w:themeColor="text1"/>
                <w:sz w:val="24"/>
              </w:rPr>
              <w:t>金额</w:t>
            </w:r>
          </w:p>
        </w:tc>
        <w:tc>
          <w:tcPr>
            <w:tcW w:w="2621" w:type="dxa"/>
            <w:vAlign w:val="center"/>
          </w:tcPr>
          <w:p w:rsidR="00CF5622" w:rsidRPr="003433F8" w:rsidRDefault="00CF5622" w:rsidP="0059358E">
            <w:pPr>
              <w:spacing w:line="276" w:lineRule="auto"/>
              <w:jc w:val="center"/>
              <w:rPr>
                <w:rFonts w:eastAsiaTheme="minorEastAsia"/>
                <w:color w:val="000000" w:themeColor="text1"/>
                <w:sz w:val="24"/>
              </w:rPr>
            </w:pPr>
            <w:r w:rsidRPr="003433F8">
              <w:rPr>
                <w:rFonts w:eastAsiaTheme="minorEastAsia"/>
                <w:color w:val="000000" w:themeColor="text1"/>
                <w:sz w:val="24"/>
              </w:rPr>
              <w:t>占基金总资产的比例（</w:t>
            </w:r>
            <w:r w:rsidRPr="003433F8">
              <w:rPr>
                <w:rFonts w:eastAsiaTheme="minorEastAsia"/>
                <w:color w:val="000000" w:themeColor="text1"/>
                <w:sz w:val="24"/>
              </w:rPr>
              <w:t>%</w:t>
            </w:r>
            <w:r w:rsidRPr="003433F8">
              <w:rPr>
                <w:rFonts w:eastAsiaTheme="minorEastAsia"/>
                <w:color w:val="000000" w:themeColor="text1"/>
                <w:sz w:val="24"/>
              </w:rPr>
              <w:t>）</w:t>
            </w:r>
          </w:p>
        </w:tc>
      </w:tr>
      <w:tr w:rsidR="00CF5622" w:rsidRPr="003433F8" w:rsidTr="0059358E">
        <w:tc>
          <w:tcPr>
            <w:tcW w:w="1080" w:type="dxa"/>
            <w:vAlign w:val="center"/>
          </w:tcPr>
          <w:p w:rsidR="00CF5622" w:rsidRPr="003433F8" w:rsidRDefault="00CF5622" w:rsidP="0059358E">
            <w:pPr>
              <w:spacing w:line="276" w:lineRule="auto"/>
              <w:jc w:val="center"/>
              <w:rPr>
                <w:rFonts w:eastAsiaTheme="minorEastAsia"/>
                <w:color w:val="000000" w:themeColor="text1"/>
                <w:sz w:val="24"/>
              </w:rPr>
            </w:pPr>
            <w:r w:rsidRPr="003433F8">
              <w:rPr>
                <w:rFonts w:eastAsiaTheme="minorEastAsia"/>
                <w:color w:val="000000" w:themeColor="text1"/>
                <w:sz w:val="24"/>
              </w:rPr>
              <w:t>1</w:t>
            </w:r>
          </w:p>
        </w:tc>
        <w:tc>
          <w:tcPr>
            <w:tcW w:w="2748" w:type="dxa"/>
            <w:vAlign w:val="center"/>
          </w:tcPr>
          <w:p w:rsidR="00CF5622" w:rsidRPr="003433F8" w:rsidRDefault="00CF5622" w:rsidP="0059358E">
            <w:pPr>
              <w:spacing w:line="276" w:lineRule="auto"/>
              <w:ind w:leftChars="50" w:left="105"/>
              <w:rPr>
                <w:rFonts w:eastAsiaTheme="minorEastAsia"/>
                <w:color w:val="000000" w:themeColor="text1"/>
                <w:sz w:val="24"/>
              </w:rPr>
            </w:pPr>
            <w:r w:rsidRPr="003433F8">
              <w:rPr>
                <w:rFonts w:eastAsiaTheme="minorEastAsia"/>
                <w:color w:val="000000" w:themeColor="text1"/>
                <w:sz w:val="24"/>
              </w:rPr>
              <w:t>权益投资</w:t>
            </w:r>
          </w:p>
        </w:tc>
        <w:tc>
          <w:tcPr>
            <w:tcW w:w="255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37,338,035.71</w:t>
            </w:r>
          </w:p>
        </w:tc>
        <w:tc>
          <w:tcPr>
            <w:tcW w:w="262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65.03</w:t>
            </w:r>
          </w:p>
        </w:tc>
      </w:tr>
      <w:tr w:rsidR="00CF5622" w:rsidRPr="003433F8" w:rsidTr="0059358E">
        <w:tc>
          <w:tcPr>
            <w:tcW w:w="1080" w:type="dxa"/>
            <w:vAlign w:val="center"/>
          </w:tcPr>
          <w:p w:rsidR="00CF5622" w:rsidRPr="003433F8" w:rsidRDefault="00CF5622" w:rsidP="0059358E">
            <w:pPr>
              <w:spacing w:line="276" w:lineRule="auto"/>
              <w:jc w:val="center"/>
              <w:rPr>
                <w:rFonts w:eastAsiaTheme="minorEastAsia"/>
                <w:color w:val="000000" w:themeColor="text1"/>
                <w:sz w:val="24"/>
              </w:rPr>
            </w:pPr>
          </w:p>
        </w:tc>
        <w:tc>
          <w:tcPr>
            <w:tcW w:w="2748" w:type="dxa"/>
            <w:vAlign w:val="center"/>
          </w:tcPr>
          <w:p w:rsidR="00CF5622" w:rsidRPr="003433F8" w:rsidRDefault="00CF5622" w:rsidP="0059358E">
            <w:pPr>
              <w:spacing w:line="276" w:lineRule="auto"/>
              <w:ind w:leftChars="50" w:left="105"/>
              <w:rPr>
                <w:rFonts w:eastAsiaTheme="minorEastAsia"/>
                <w:color w:val="000000" w:themeColor="text1"/>
                <w:sz w:val="24"/>
              </w:rPr>
            </w:pPr>
            <w:r w:rsidRPr="003433F8">
              <w:rPr>
                <w:rFonts w:eastAsiaTheme="minorEastAsia"/>
                <w:color w:val="000000" w:themeColor="text1"/>
                <w:sz w:val="24"/>
              </w:rPr>
              <w:t>其中：股票</w:t>
            </w:r>
          </w:p>
        </w:tc>
        <w:tc>
          <w:tcPr>
            <w:tcW w:w="255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37,338,035.71</w:t>
            </w:r>
          </w:p>
        </w:tc>
        <w:tc>
          <w:tcPr>
            <w:tcW w:w="262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65.03</w:t>
            </w:r>
          </w:p>
        </w:tc>
      </w:tr>
      <w:tr w:rsidR="00CF5622" w:rsidRPr="003433F8" w:rsidTr="0059358E">
        <w:tc>
          <w:tcPr>
            <w:tcW w:w="1080" w:type="dxa"/>
            <w:vAlign w:val="center"/>
          </w:tcPr>
          <w:p w:rsidR="00CF5622" w:rsidRPr="003433F8" w:rsidRDefault="00CF5622" w:rsidP="0059358E">
            <w:pPr>
              <w:spacing w:line="276" w:lineRule="auto"/>
              <w:jc w:val="center"/>
              <w:rPr>
                <w:rFonts w:eastAsiaTheme="minorEastAsia"/>
                <w:color w:val="000000" w:themeColor="text1"/>
                <w:sz w:val="24"/>
              </w:rPr>
            </w:pPr>
            <w:r w:rsidRPr="003433F8">
              <w:rPr>
                <w:rFonts w:eastAsiaTheme="minorEastAsia" w:hint="eastAsia"/>
                <w:color w:val="000000" w:themeColor="text1"/>
                <w:sz w:val="24"/>
              </w:rPr>
              <w:t>2</w:t>
            </w:r>
          </w:p>
        </w:tc>
        <w:tc>
          <w:tcPr>
            <w:tcW w:w="2748" w:type="dxa"/>
            <w:vAlign w:val="center"/>
          </w:tcPr>
          <w:p w:rsidR="00CF5622" w:rsidRPr="003433F8" w:rsidRDefault="00CF5622" w:rsidP="0059358E">
            <w:pPr>
              <w:spacing w:line="276" w:lineRule="auto"/>
              <w:ind w:leftChars="50" w:left="105"/>
              <w:rPr>
                <w:rFonts w:eastAsiaTheme="minorEastAsia"/>
                <w:color w:val="000000" w:themeColor="text1"/>
                <w:sz w:val="24"/>
              </w:rPr>
            </w:pPr>
            <w:r w:rsidRPr="003433F8">
              <w:rPr>
                <w:rFonts w:eastAsiaTheme="minorEastAsia" w:hint="eastAsia"/>
                <w:color w:val="000000" w:themeColor="text1"/>
                <w:sz w:val="24"/>
              </w:rPr>
              <w:t>基金投资</w:t>
            </w:r>
          </w:p>
        </w:tc>
        <w:tc>
          <w:tcPr>
            <w:tcW w:w="255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hint="eastAsia"/>
                <w:color w:val="000000" w:themeColor="text1"/>
                <w:sz w:val="24"/>
              </w:rPr>
              <w:t>-</w:t>
            </w:r>
          </w:p>
        </w:tc>
        <w:tc>
          <w:tcPr>
            <w:tcW w:w="262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hint="eastAsia"/>
                <w:color w:val="000000" w:themeColor="text1"/>
                <w:sz w:val="24"/>
              </w:rPr>
              <w:t>-</w:t>
            </w:r>
          </w:p>
        </w:tc>
      </w:tr>
      <w:tr w:rsidR="00CF5622" w:rsidRPr="003433F8" w:rsidTr="0059358E">
        <w:tc>
          <w:tcPr>
            <w:tcW w:w="1080" w:type="dxa"/>
            <w:vAlign w:val="center"/>
          </w:tcPr>
          <w:p w:rsidR="00CF5622" w:rsidRPr="003433F8" w:rsidRDefault="00CF5622" w:rsidP="0059358E">
            <w:pPr>
              <w:spacing w:line="276" w:lineRule="auto"/>
              <w:jc w:val="center"/>
              <w:rPr>
                <w:rFonts w:eastAsiaTheme="minorEastAsia"/>
                <w:color w:val="000000" w:themeColor="text1"/>
                <w:sz w:val="24"/>
              </w:rPr>
            </w:pPr>
            <w:r w:rsidRPr="003433F8">
              <w:rPr>
                <w:rFonts w:eastAsiaTheme="minorEastAsia" w:hint="eastAsia"/>
                <w:color w:val="000000" w:themeColor="text1"/>
                <w:sz w:val="24"/>
              </w:rPr>
              <w:t>3</w:t>
            </w:r>
          </w:p>
        </w:tc>
        <w:tc>
          <w:tcPr>
            <w:tcW w:w="2748" w:type="dxa"/>
            <w:vAlign w:val="center"/>
          </w:tcPr>
          <w:p w:rsidR="00CF5622" w:rsidRPr="003433F8" w:rsidRDefault="00CF5622" w:rsidP="0059358E">
            <w:pPr>
              <w:spacing w:line="276" w:lineRule="auto"/>
              <w:ind w:leftChars="50" w:left="105"/>
              <w:rPr>
                <w:rFonts w:eastAsiaTheme="minorEastAsia"/>
                <w:color w:val="000000" w:themeColor="text1"/>
                <w:sz w:val="24"/>
              </w:rPr>
            </w:pPr>
            <w:r w:rsidRPr="003433F8">
              <w:rPr>
                <w:rFonts w:eastAsiaTheme="minorEastAsia"/>
                <w:color w:val="000000" w:themeColor="text1"/>
                <w:sz w:val="24"/>
              </w:rPr>
              <w:t>固定收益投资</w:t>
            </w:r>
          </w:p>
        </w:tc>
        <w:tc>
          <w:tcPr>
            <w:tcW w:w="255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w:t>
            </w:r>
          </w:p>
        </w:tc>
        <w:tc>
          <w:tcPr>
            <w:tcW w:w="262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w:t>
            </w:r>
          </w:p>
        </w:tc>
      </w:tr>
      <w:tr w:rsidR="00CF5622" w:rsidRPr="003433F8" w:rsidTr="0059358E">
        <w:tc>
          <w:tcPr>
            <w:tcW w:w="1080" w:type="dxa"/>
            <w:vAlign w:val="center"/>
          </w:tcPr>
          <w:p w:rsidR="00CF5622" w:rsidRPr="003433F8" w:rsidRDefault="00CF5622" w:rsidP="0059358E">
            <w:pPr>
              <w:spacing w:line="276" w:lineRule="auto"/>
              <w:jc w:val="center"/>
              <w:rPr>
                <w:rFonts w:eastAsiaTheme="minorEastAsia"/>
                <w:color w:val="000000" w:themeColor="text1"/>
                <w:sz w:val="24"/>
              </w:rPr>
            </w:pPr>
          </w:p>
        </w:tc>
        <w:tc>
          <w:tcPr>
            <w:tcW w:w="2748" w:type="dxa"/>
            <w:vAlign w:val="center"/>
          </w:tcPr>
          <w:p w:rsidR="00CF5622" w:rsidRPr="003433F8" w:rsidRDefault="00CF5622" w:rsidP="0059358E">
            <w:pPr>
              <w:spacing w:line="276" w:lineRule="auto"/>
              <w:ind w:leftChars="50" w:left="105"/>
              <w:rPr>
                <w:rFonts w:eastAsiaTheme="minorEastAsia"/>
                <w:color w:val="000000" w:themeColor="text1"/>
                <w:sz w:val="24"/>
              </w:rPr>
            </w:pPr>
            <w:r w:rsidRPr="003433F8">
              <w:rPr>
                <w:rFonts w:eastAsiaTheme="minorEastAsia"/>
                <w:color w:val="000000" w:themeColor="text1"/>
                <w:sz w:val="24"/>
              </w:rPr>
              <w:t>其中：债券</w:t>
            </w:r>
          </w:p>
        </w:tc>
        <w:tc>
          <w:tcPr>
            <w:tcW w:w="255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w:t>
            </w:r>
          </w:p>
        </w:tc>
        <w:tc>
          <w:tcPr>
            <w:tcW w:w="262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w:t>
            </w:r>
          </w:p>
        </w:tc>
      </w:tr>
      <w:tr w:rsidR="00CF5622" w:rsidRPr="003433F8" w:rsidTr="0059358E">
        <w:tc>
          <w:tcPr>
            <w:tcW w:w="1080" w:type="dxa"/>
            <w:vAlign w:val="center"/>
          </w:tcPr>
          <w:p w:rsidR="00CF5622" w:rsidRPr="003433F8" w:rsidRDefault="00CF5622" w:rsidP="0059358E">
            <w:pPr>
              <w:spacing w:line="276" w:lineRule="auto"/>
              <w:jc w:val="center"/>
              <w:rPr>
                <w:rFonts w:eastAsiaTheme="minorEastAsia"/>
                <w:color w:val="000000" w:themeColor="text1"/>
                <w:sz w:val="24"/>
              </w:rPr>
            </w:pPr>
          </w:p>
        </w:tc>
        <w:tc>
          <w:tcPr>
            <w:tcW w:w="2748" w:type="dxa"/>
            <w:vAlign w:val="center"/>
          </w:tcPr>
          <w:p w:rsidR="00CF5622" w:rsidRPr="003433F8" w:rsidRDefault="00CF5622" w:rsidP="0059358E">
            <w:pPr>
              <w:spacing w:line="276" w:lineRule="auto"/>
              <w:ind w:leftChars="50" w:left="105" w:firstLineChars="300" w:firstLine="720"/>
              <w:rPr>
                <w:rFonts w:eastAsiaTheme="minorEastAsia"/>
                <w:color w:val="000000" w:themeColor="text1"/>
                <w:sz w:val="24"/>
              </w:rPr>
            </w:pPr>
            <w:r w:rsidRPr="003433F8">
              <w:rPr>
                <w:rFonts w:eastAsiaTheme="minorEastAsia"/>
                <w:color w:val="000000" w:themeColor="text1"/>
                <w:sz w:val="24"/>
              </w:rPr>
              <w:t>资产支持证券</w:t>
            </w:r>
          </w:p>
        </w:tc>
        <w:tc>
          <w:tcPr>
            <w:tcW w:w="255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w:t>
            </w:r>
          </w:p>
        </w:tc>
        <w:tc>
          <w:tcPr>
            <w:tcW w:w="262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w:t>
            </w:r>
          </w:p>
        </w:tc>
      </w:tr>
      <w:tr w:rsidR="00CF5622" w:rsidRPr="003433F8" w:rsidTr="0059358E">
        <w:tc>
          <w:tcPr>
            <w:tcW w:w="1080" w:type="dxa"/>
            <w:vAlign w:val="center"/>
          </w:tcPr>
          <w:p w:rsidR="00CF5622" w:rsidRPr="003433F8" w:rsidRDefault="00CF5622" w:rsidP="0059358E">
            <w:pPr>
              <w:spacing w:line="276" w:lineRule="auto"/>
              <w:jc w:val="center"/>
              <w:rPr>
                <w:rFonts w:eastAsiaTheme="minorEastAsia"/>
                <w:color w:val="000000" w:themeColor="text1"/>
                <w:sz w:val="24"/>
              </w:rPr>
            </w:pPr>
            <w:r w:rsidRPr="003433F8">
              <w:rPr>
                <w:rFonts w:eastAsiaTheme="minorEastAsia" w:hint="eastAsia"/>
                <w:color w:val="000000" w:themeColor="text1"/>
                <w:sz w:val="24"/>
              </w:rPr>
              <w:t>4</w:t>
            </w:r>
          </w:p>
        </w:tc>
        <w:tc>
          <w:tcPr>
            <w:tcW w:w="2748" w:type="dxa"/>
            <w:vAlign w:val="center"/>
          </w:tcPr>
          <w:p w:rsidR="00CF5622" w:rsidRPr="003433F8" w:rsidRDefault="00CF5622" w:rsidP="0059358E">
            <w:pPr>
              <w:spacing w:line="276" w:lineRule="auto"/>
              <w:ind w:leftChars="50" w:left="105"/>
              <w:rPr>
                <w:rFonts w:eastAsiaTheme="minorEastAsia"/>
                <w:color w:val="000000" w:themeColor="text1"/>
                <w:sz w:val="24"/>
              </w:rPr>
            </w:pPr>
            <w:r w:rsidRPr="003433F8">
              <w:rPr>
                <w:rFonts w:eastAsiaTheme="minorEastAsia"/>
                <w:color w:val="000000" w:themeColor="text1"/>
                <w:sz w:val="24"/>
              </w:rPr>
              <w:t>贵金属投资</w:t>
            </w:r>
          </w:p>
        </w:tc>
        <w:tc>
          <w:tcPr>
            <w:tcW w:w="255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w:t>
            </w:r>
          </w:p>
        </w:tc>
        <w:tc>
          <w:tcPr>
            <w:tcW w:w="262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w:t>
            </w:r>
          </w:p>
        </w:tc>
      </w:tr>
      <w:tr w:rsidR="00CF5622" w:rsidRPr="003433F8" w:rsidTr="0059358E">
        <w:tc>
          <w:tcPr>
            <w:tcW w:w="1080" w:type="dxa"/>
            <w:vAlign w:val="center"/>
          </w:tcPr>
          <w:p w:rsidR="00CF5622" w:rsidRPr="003433F8" w:rsidRDefault="00CF5622" w:rsidP="0059358E">
            <w:pPr>
              <w:spacing w:line="276" w:lineRule="auto"/>
              <w:jc w:val="center"/>
              <w:rPr>
                <w:rFonts w:eastAsiaTheme="minorEastAsia"/>
                <w:color w:val="000000" w:themeColor="text1"/>
                <w:sz w:val="24"/>
              </w:rPr>
            </w:pPr>
            <w:r w:rsidRPr="003433F8">
              <w:rPr>
                <w:rFonts w:eastAsiaTheme="minorEastAsia" w:hint="eastAsia"/>
                <w:color w:val="000000" w:themeColor="text1"/>
                <w:sz w:val="24"/>
              </w:rPr>
              <w:t>5</w:t>
            </w:r>
          </w:p>
        </w:tc>
        <w:tc>
          <w:tcPr>
            <w:tcW w:w="2748" w:type="dxa"/>
            <w:vAlign w:val="center"/>
          </w:tcPr>
          <w:p w:rsidR="00CF5622" w:rsidRPr="003433F8" w:rsidRDefault="00CF5622" w:rsidP="0059358E">
            <w:pPr>
              <w:spacing w:line="276" w:lineRule="auto"/>
              <w:ind w:leftChars="50" w:left="105"/>
              <w:rPr>
                <w:rFonts w:eastAsiaTheme="minorEastAsia"/>
                <w:color w:val="000000" w:themeColor="text1"/>
                <w:sz w:val="24"/>
              </w:rPr>
            </w:pPr>
            <w:r w:rsidRPr="003433F8">
              <w:rPr>
                <w:rFonts w:eastAsiaTheme="minorEastAsia"/>
                <w:color w:val="000000" w:themeColor="text1"/>
                <w:sz w:val="24"/>
              </w:rPr>
              <w:t>金融衍生</w:t>
            </w:r>
            <w:proofErr w:type="gramStart"/>
            <w:r w:rsidRPr="003433F8">
              <w:rPr>
                <w:rFonts w:eastAsiaTheme="minorEastAsia"/>
                <w:color w:val="000000" w:themeColor="text1"/>
                <w:sz w:val="24"/>
              </w:rPr>
              <w:t>品投资</w:t>
            </w:r>
            <w:proofErr w:type="gramEnd"/>
          </w:p>
        </w:tc>
        <w:tc>
          <w:tcPr>
            <w:tcW w:w="255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w:t>
            </w:r>
          </w:p>
        </w:tc>
        <w:tc>
          <w:tcPr>
            <w:tcW w:w="262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w:t>
            </w:r>
          </w:p>
        </w:tc>
      </w:tr>
      <w:tr w:rsidR="00CF5622" w:rsidRPr="003433F8" w:rsidTr="0059358E">
        <w:tc>
          <w:tcPr>
            <w:tcW w:w="1080" w:type="dxa"/>
            <w:vAlign w:val="center"/>
          </w:tcPr>
          <w:p w:rsidR="00CF5622" w:rsidRPr="003433F8" w:rsidRDefault="00CF5622" w:rsidP="0059358E">
            <w:pPr>
              <w:spacing w:line="276" w:lineRule="auto"/>
              <w:jc w:val="center"/>
              <w:rPr>
                <w:rFonts w:eastAsiaTheme="minorEastAsia"/>
                <w:color w:val="000000" w:themeColor="text1"/>
                <w:sz w:val="24"/>
              </w:rPr>
            </w:pPr>
            <w:r w:rsidRPr="003433F8">
              <w:rPr>
                <w:rFonts w:eastAsiaTheme="minorEastAsia" w:hint="eastAsia"/>
                <w:color w:val="000000" w:themeColor="text1"/>
                <w:sz w:val="24"/>
              </w:rPr>
              <w:t>6</w:t>
            </w:r>
          </w:p>
        </w:tc>
        <w:tc>
          <w:tcPr>
            <w:tcW w:w="2748" w:type="dxa"/>
            <w:vAlign w:val="center"/>
          </w:tcPr>
          <w:p w:rsidR="00CF5622" w:rsidRPr="003433F8" w:rsidRDefault="00CF5622" w:rsidP="0059358E">
            <w:pPr>
              <w:spacing w:line="276" w:lineRule="auto"/>
              <w:ind w:leftChars="50" w:left="105"/>
              <w:rPr>
                <w:rFonts w:eastAsiaTheme="minorEastAsia"/>
                <w:color w:val="000000" w:themeColor="text1"/>
                <w:sz w:val="24"/>
              </w:rPr>
            </w:pPr>
            <w:r w:rsidRPr="003433F8">
              <w:rPr>
                <w:rFonts w:eastAsiaTheme="minorEastAsia"/>
                <w:color w:val="000000" w:themeColor="text1"/>
                <w:sz w:val="24"/>
              </w:rPr>
              <w:t>买入返售金融资产</w:t>
            </w:r>
          </w:p>
        </w:tc>
        <w:tc>
          <w:tcPr>
            <w:tcW w:w="255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w:t>
            </w:r>
          </w:p>
        </w:tc>
        <w:tc>
          <w:tcPr>
            <w:tcW w:w="262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w:t>
            </w:r>
          </w:p>
        </w:tc>
      </w:tr>
      <w:tr w:rsidR="00CF5622" w:rsidRPr="003433F8" w:rsidTr="0059358E">
        <w:tc>
          <w:tcPr>
            <w:tcW w:w="1080" w:type="dxa"/>
            <w:vAlign w:val="center"/>
          </w:tcPr>
          <w:p w:rsidR="00CF5622" w:rsidRPr="003433F8" w:rsidRDefault="00CF5622" w:rsidP="0059358E">
            <w:pPr>
              <w:spacing w:line="276" w:lineRule="auto"/>
              <w:jc w:val="center"/>
              <w:rPr>
                <w:rFonts w:eastAsiaTheme="minorEastAsia"/>
                <w:color w:val="000000" w:themeColor="text1"/>
                <w:sz w:val="24"/>
              </w:rPr>
            </w:pPr>
          </w:p>
        </w:tc>
        <w:tc>
          <w:tcPr>
            <w:tcW w:w="2748" w:type="dxa"/>
            <w:vAlign w:val="center"/>
          </w:tcPr>
          <w:p w:rsidR="00CF5622" w:rsidRPr="003433F8" w:rsidRDefault="00CF5622" w:rsidP="0059358E">
            <w:pPr>
              <w:spacing w:line="276" w:lineRule="auto"/>
              <w:ind w:leftChars="50" w:left="105"/>
              <w:rPr>
                <w:rFonts w:eastAsiaTheme="minorEastAsia"/>
                <w:color w:val="000000" w:themeColor="text1"/>
                <w:sz w:val="24"/>
              </w:rPr>
            </w:pPr>
            <w:r w:rsidRPr="003433F8">
              <w:rPr>
                <w:rFonts w:eastAsiaTheme="minorEastAsia"/>
                <w:color w:val="000000" w:themeColor="text1"/>
                <w:sz w:val="24"/>
              </w:rPr>
              <w:t>其中：买断式回购的买入返售金融资产</w:t>
            </w:r>
          </w:p>
        </w:tc>
        <w:tc>
          <w:tcPr>
            <w:tcW w:w="255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w:t>
            </w:r>
          </w:p>
        </w:tc>
        <w:tc>
          <w:tcPr>
            <w:tcW w:w="262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w:t>
            </w:r>
          </w:p>
        </w:tc>
      </w:tr>
      <w:tr w:rsidR="00CF5622" w:rsidRPr="003433F8" w:rsidTr="0059358E">
        <w:tc>
          <w:tcPr>
            <w:tcW w:w="1080" w:type="dxa"/>
            <w:vAlign w:val="center"/>
          </w:tcPr>
          <w:p w:rsidR="00CF5622" w:rsidRPr="003433F8" w:rsidRDefault="00CF5622" w:rsidP="0059358E">
            <w:pPr>
              <w:spacing w:line="276" w:lineRule="auto"/>
              <w:jc w:val="center"/>
              <w:rPr>
                <w:rFonts w:eastAsiaTheme="minorEastAsia"/>
                <w:color w:val="000000" w:themeColor="text1"/>
                <w:sz w:val="24"/>
              </w:rPr>
            </w:pPr>
            <w:r w:rsidRPr="003433F8">
              <w:rPr>
                <w:rFonts w:eastAsiaTheme="minorEastAsia" w:hint="eastAsia"/>
                <w:color w:val="000000" w:themeColor="text1"/>
                <w:sz w:val="24"/>
              </w:rPr>
              <w:t>7</w:t>
            </w:r>
          </w:p>
        </w:tc>
        <w:tc>
          <w:tcPr>
            <w:tcW w:w="2748" w:type="dxa"/>
            <w:vAlign w:val="center"/>
          </w:tcPr>
          <w:p w:rsidR="00CF5622" w:rsidRPr="003433F8" w:rsidRDefault="00CF5622" w:rsidP="0059358E">
            <w:pPr>
              <w:spacing w:line="276" w:lineRule="auto"/>
              <w:ind w:leftChars="50" w:left="105"/>
              <w:rPr>
                <w:rFonts w:eastAsiaTheme="minorEastAsia"/>
                <w:color w:val="000000" w:themeColor="text1"/>
                <w:sz w:val="24"/>
              </w:rPr>
            </w:pPr>
            <w:r w:rsidRPr="003433F8">
              <w:rPr>
                <w:rFonts w:eastAsiaTheme="minorEastAsia"/>
                <w:color w:val="000000" w:themeColor="text1"/>
                <w:sz w:val="24"/>
              </w:rPr>
              <w:t>银行存款和结算备付金合计</w:t>
            </w:r>
          </w:p>
        </w:tc>
        <w:tc>
          <w:tcPr>
            <w:tcW w:w="255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19,742,153.33</w:t>
            </w:r>
          </w:p>
        </w:tc>
        <w:tc>
          <w:tcPr>
            <w:tcW w:w="2621" w:type="dxa"/>
            <w:vAlign w:val="center"/>
          </w:tcPr>
          <w:p w:rsidR="00CF5622" w:rsidRPr="003433F8" w:rsidRDefault="00CF5622" w:rsidP="0059358E">
            <w:pPr>
              <w:spacing w:before="29" w:line="276" w:lineRule="auto"/>
              <w:ind w:left="17"/>
              <w:jc w:val="right"/>
              <w:rPr>
                <w:rFonts w:eastAsiaTheme="minorEastAsia"/>
                <w:color w:val="000000" w:themeColor="text1"/>
                <w:sz w:val="24"/>
              </w:rPr>
            </w:pPr>
            <w:r w:rsidRPr="003433F8">
              <w:rPr>
                <w:rFonts w:eastAsiaTheme="minorEastAsia"/>
                <w:color w:val="000000" w:themeColor="text1"/>
                <w:sz w:val="24"/>
              </w:rPr>
              <w:t>34.38</w:t>
            </w:r>
          </w:p>
        </w:tc>
      </w:tr>
      <w:tr w:rsidR="00CF5622" w:rsidRPr="003433F8" w:rsidTr="0059358E">
        <w:tc>
          <w:tcPr>
            <w:tcW w:w="1080" w:type="dxa"/>
            <w:vAlign w:val="center"/>
          </w:tcPr>
          <w:p w:rsidR="00CF5622" w:rsidRPr="003433F8" w:rsidRDefault="00CF5622" w:rsidP="0059358E">
            <w:pPr>
              <w:spacing w:before="29" w:line="276" w:lineRule="auto"/>
              <w:ind w:left="17"/>
              <w:jc w:val="center"/>
              <w:rPr>
                <w:rFonts w:eastAsiaTheme="minorEastAsia"/>
                <w:color w:val="000000" w:themeColor="text1"/>
                <w:sz w:val="24"/>
              </w:rPr>
            </w:pPr>
            <w:r w:rsidRPr="003433F8">
              <w:rPr>
                <w:rFonts w:eastAsiaTheme="minorEastAsia"/>
                <w:color w:val="000000" w:themeColor="text1"/>
                <w:sz w:val="24"/>
              </w:rPr>
              <w:t>8</w:t>
            </w:r>
          </w:p>
        </w:tc>
        <w:tc>
          <w:tcPr>
            <w:tcW w:w="2748" w:type="dxa"/>
            <w:vAlign w:val="center"/>
          </w:tcPr>
          <w:p w:rsidR="00CF5622" w:rsidRPr="003433F8" w:rsidRDefault="00CF5622" w:rsidP="0059358E">
            <w:pPr>
              <w:spacing w:line="276" w:lineRule="auto"/>
              <w:ind w:leftChars="50" w:left="105"/>
              <w:rPr>
                <w:rFonts w:eastAsiaTheme="minorEastAsia"/>
                <w:color w:val="000000" w:themeColor="text1"/>
                <w:sz w:val="24"/>
              </w:rPr>
            </w:pPr>
            <w:r w:rsidRPr="003433F8">
              <w:rPr>
                <w:rFonts w:eastAsiaTheme="minorEastAsia"/>
                <w:color w:val="000000" w:themeColor="text1"/>
                <w:sz w:val="24"/>
              </w:rPr>
              <w:t>其他各项资产</w:t>
            </w:r>
          </w:p>
        </w:tc>
        <w:tc>
          <w:tcPr>
            <w:tcW w:w="2551" w:type="dxa"/>
            <w:vAlign w:val="center"/>
          </w:tcPr>
          <w:p w:rsidR="00CF5622" w:rsidRPr="003433F8" w:rsidRDefault="00CF5622" w:rsidP="0059358E">
            <w:pPr>
              <w:spacing w:line="276" w:lineRule="auto"/>
              <w:jc w:val="right"/>
              <w:rPr>
                <w:rFonts w:eastAsiaTheme="minorEastAsia"/>
                <w:color w:val="000000" w:themeColor="text1"/>
                <w:sz w:val="24"/>
              </w:rPr>
            </w:pPr>
            <w:r w:rsidRPr="003433F8">
              <w:rPr>
                <w:rFonts w:eastAsiaTheme="minorEastAsia"/>
                <w:color w:val="000000" w:themeColor="text1"/>
                <w:sz w:val="24"/>
              </w:rPr>
              <w:t>336,702.27</w:t>
            </w:r>
          </w:p>
        </w:tc>
        <w:tc>
          <w:tcPr>
            <w:tcW w:w="2621" w:type="dxa"/>
            <w:vAlign w:val="center"/>
          </w:tcPr>
          <w:p w:rsidR="00CF5622" w:rsidRPr="003433F8" w:rsidRDefault="00CF5622" w:rsidP="0059358E">
            <w:pPr>
              <w:spacing w:line="276" w:lineRule="auto"/>
              <w:jc w:val="right"/>
              <w:rPr>
                <w:rFonts w:eastAsiaTheme="minorEastAsia"/>
                <w:color w:val="000000" w:themeColor="text1"/>
                <w:sz w:val="24"/>
              </w:rPr>
            </w:pPr>
            <w:r w:rsidRPr="003433F8">
              <w:rPr>
                <w:rFonts w:eastAsiaTheme="minorEastAsia"/>
                <w:color w:val="000000" w:themeColor="text1"/>
                <w:sz w:val="24"/>
              </w:rPr>
              <w:t>0.59</w:t>
            </w:r>
          </w:p>
        </w:tc>
      </w:tr>
      <w:tr w:rsidR="00CF5622" w:rsidRPr="003433F8" w:rsidTr="0059358E">
        <w:tc>
          <w:tcPr>
            <w:tcW w:w="1080" w:type="dxa"/>
            <w:vAlign w:val="center"/>
          </w:tcPr>
          <w:p w:rsidR="00CF5622" w:rsidRPr="003433F8" w:rsidRDefault="00CF5622" w:rsidP="0059358E">
            <w:pPr>
              <w:spacing w:before="29" w:line="276" w:lineRule="auto"/>
              <w:ind w:left="17"/>
              <w:jc w:val="center"/>
              <w:rPr>
                <w:rFonts w:eastAsiaTheme="minorEastAsia"/>
                <w:color w:val="000000" w:themeColor="text1"/>
                <w:sz w:val="24"/>
              </w:rPr>
            </w:pPr>
            <w:r w:rsidRPr="003433F8">
              <w:rPr>
                <w:rFonts w:eastAsiaTheme="minorEastAsia"/>
                <w:color w:val="000000" w:themeColor="text1"/>
                <w:sz w:val="24"/>
              </w:rPr>
              <w:t>9</w:t>
            </w:r>
          </w:p>
        </w:tc>
        <w:tc>
          <w:tcPr>
            <w:tcW w:w="2748" w:type="dxa"/>
            <w:vAlign w:val="center"/>
          </w:tcPr>
          <w:p w:rsidR="00CF5622" w:rsidRPr="003433F8" w:rsidRDefault="00CF5622" w:rsidP="0059358E">
            <w:pPr>
              <w:spacing w:line="276" w:lineRule="auto"/>
              <w:ind w:leftChars="50" w:left="105"/>
              <w:rPr>
                <w:rFonts w:eastAsiaTheme="minorEastAsia"/>
                <w:color w:val="000000" w:themeColor="text1"/>
                <w:sz w:val="24"/>
              </w:rPr>
            </w:pPr>
            <w:r w:rsidRPr="003433F8">
              <w:rPr>
                <w:rFonts w:eastAsiaTheme="minorEastAsia"/>
                <w:color w:val="000000" w:themeColor="text1"/>
                <w:sz w:val="24"/>
              </w:rPr>
              <w:t>合计</w:t>
            </w:r>
          </w:p>
        </w:tc>
        <w:tc>
          <w:tcPr>
            <w:tcW w:w="2551" w:type="dxa"/>
            <w:vAlign w:val="center"/>
          </w:tcPr>
          <w:p w:rsidR="00CF5622" w:rsidRPr="003433F8" w:rsidRDefault="00CF5622" w:rsidP="0059358E">
            <w:pPr>
              <w:spacing w:line="276" w:lineRule="auto"/>
              <w:jc w:val="right"/>
              <w:rPr>
                <w:rFonts w:eastAsiaTheme="minorEastAsia"/>
                <w:color w:val="000000" w:themeColor="text1"/>
                <w:sz w:val="24"/>
              </w:rPr>
            </w:pPr>
            <w:r w:rsidRPr="003433F8">
              <w:rPr>
                <w:rFonts w:eastAsiaTheme="minorEastAsia"/>
                <w:color w:val="000000" w:themeColor="text1"/>
                <w:sz w:val="24"/>
              </w:rPr>
              <w:t>57,416,891.31</w:t>
            </w:r>
          </w:p>
        </w:tc>
        <w:tc>
          <w:tcPr>
            <w:tcW w:w="2621" w:type="dxa"/>
            <w:vAlign w:val="center"/>
          </w:tcPr>
          <w:p w:rsidR="00CF5622" w:rsidRPr="003433F8" w:rsidRDefault="00CF5622" w:rsidP="0059358E">
            <w:pPr>
              <w:spacing w:line="276" w:lineRule="auto"/>
              <w:jc w:val="right"/>
              <w:rPr>
                <w:rFonts w:eastAsiaTheme="minorEastAsia"/>
                <w:color w:val="000000" w:themeColor="text1"/>
                <w:sz w:val="24"/>
              </w:rPr>
            </w:pPr>
            <w:r w:rsidRPr="003433F8">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4" w:name="_Toc225498274"/>
      <w:bookmarkStart w:id="215" w:name="_Toc361324879"/>
      <w:bookmarkStart w:id="216" w:name="_Toc4058716"/>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4"/>
      <w:bookmarkEnd w:id="215"/>
      <w:bookmarkEnd w:id="216"/>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2,020,877.70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3.59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18,624,398.15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33.04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1,593,325.00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2.83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1,138,918.29</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2.02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12,395,901.37</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21.99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1,270,301.20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2.25</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294,314.00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0.52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37,338,035.71</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66.25</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7" w:name="_Toc361324881"/>
      <w:bookmarkStart w:id="218" w:name="_Toc4058717"/>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7"/>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682667">
        <w:trPr>
          <w:jc w:val="center"/>
        </w:trPr>
        <w:tc>
          <w:tcPr>
            <w:tcW w:w="817" w:type="dxa"/>
            <w:vAlign w:val="center"/>
          </w:tcPr>
          <w:p w:rsidR="00682667" w:rsidRDefault="009B44C9">
            <w:pPr>
              <w:jc w:val="center"/>
            </w:pPr>
            <w:r>
              <w:rPr>
                <w:color w:val="000000"/>
                <w:sz w:val="24"/>
              </w:rPr>
              <w:t>1</w:t>
            </w:r>
          </w:p>
        </w:tc>
        <w:tc>
          <w:tcPr>
            <w:tcW w:w="1276" w:type="dxa"/>
            <w:vAlign w:val="center"/>
          </w:tcPr>
          <w:p w:rsidR="00682667" w:rsidRDefault="009B44C9">
            <w:pPr>
              <w:jc w:val="center"/>
            </w:pPr>
            <w:r>
              <w:rPr>
                <w:color w:val="000000"/>
                <w:sz w:val="24"/>
              </w:rPr>
              <w:t>600048</w:t>
            </w:r>
          </w:p>
        </w:tc>
        <w:tc>
          <w:tcPr>
            <w:tcW w:w="1701" w:type="dxa"/>
            <w:vAlign w:val="center"/>
          </w:tcPr>
          <w:p w:rsidR="00682667" w:rsidRDefault="009B44C9">
            <w:pPr>
              <w:jc w:val="center"/>
            </w:pPr>
            <w:r>
              <w:rPr>
                <w:color w:val="000000"/>
                <w:sz w:val="24"/>
              </w:rPr>
              <w:t>保利地产</w:t>
            </w:r>
          </w:p>
        </w:tc>
        <w:tc>
          <w:tcPr>
            <w:tcW w:w="1559" w:type="dxa"/>
            <w:vAlign w:val="center"/>
          </w:tcPr>
          <w:p w:rsidR="00682667" w:rsidRDefault="009B44C9">
            <w:pPr>
              <w:jc w:val="right"/>
            </w:pPr>
            <w:r>
              <w:rPr>
                <w:color w:val="000000"/>
                <w:sz w:val="24"/>
              </w:rPr>
              <w:t>428,761</w:t>
            </w:r>
          </w:p>
        </w:tc>
        <w:tc>
          <w:tcPr>
            <w:tcW w:w="1932" w:type="dxa"/>
            <w:vAlign w:val="center"/>
          </w:tcPr>
          <w:p w:rsidR="00682667" w:rsidRDefault="009B44C9">
            <w:pPr>
              <w:jc w:val="right"/>
            </w:pPr>
            <w:r>
              <w:rPr>
                <w:color w:val="000000"/>
                <w:sz w:val="24"/>
              </w:rPr>
              <w:t>5,055,092.19</w:t>
            </w:r>
          </w:p>
        </w:tc>
        <w:tc>
          <w:tcPr>
            <w:tcW w:w="1612" w:type="dxa"/>
            <w:vAlign w:val="center"/>
          </w:tcPr>
          <w:p w:rsidR="00682667" w:rsidRDefault="009B44C9">
            <w:pPr>
              <w:jc w:val="right"/>
            </w:pPr>
            <w:r>
              <w:rPr>
                <w:color w:val="000000"/>
                <w:sz w:val="24"/>
              </w:rPr>
              <w:t>8.97</w:t>
            </w:r>
          </w:p>
        </w:tc>
      </w:tr>
      <w:tr w:rsidR="00682667">
        <w:trPr>
          <w:jc w:val="center"/>
        </w:trPr>
        <w:tc>
          <w:tcPr>
            <w:tcW w:w="817" w:type="dxa"/>
            <w:vAlign w:val="center"/>
          </w:tcPr>
          <w:p w:rsidR="00682667" w:rsidRDefault="009B44C9">
            <w:pPr>
              <w:jc w:val="center"/>
            </w:pPr>
            <w:r>
              <w:rPr>
                <w:color w:val="000000"/>
                <w:sz w:val="24"/>
              </w:rPr>
              <w:t>2</w:t>
            </w:r>
          </w:p>
        </w:tc>
        <w:tc>
          <w:tcPr>
            <w:tcW w:w="1276" w:type="dxa"/>
            <w:vAlign w:val="center"/>
          </w:tcPr>
          <w:p w:rsidR="00682667" w:rsidRDefault="009B44C9">
            <w:pPr>
              <w:jc w:val="center"/>
            </w:pPr>
            <w:r>
              <w:rPr>
                <w:color w:val="000000"/>
                <w:sz w:val="24"/>
              </w:rPr>
              <w:t>601155</w:t>
            </w:r>
          </w:p>
        </w:tc>
        <w:tc>
          <w:tcPr>
            <w:tcW w:w="1701" w:type="dxa"/>
            <w:vAlign w:val="center"/>
          </w:tcPr>
          <w:p w:rsidR="00682667" w:rsidRDefault="009B44C9">
            <w:pPr>
              <w:jc w:val="center"/>
            </w:pPr>
            <w:r>
              <w:rPr>
                <w:color w:val="000000"/>
                <w:sz w:val="24"/>
              </w:rPr>
              <w:t>新城控股</w:t>
            </w:r>
          </w:p>
        </w:tc>
        <w:tc>
          <w:tcPr>
            <w:tcW w:w="1559" w:type="dxa"/>
            <w:vAlign w:val="center"/>
          </w:tcPr>
          <w:p w:rsidR="00682667" w:rsidRDefault="009B44C9">
            <w:pPr>
              <w:jc w:val="right"/>
            </w:pPr>
            <w:r>
              <w:rPr>
                <w:color w:val="000000"/>
                <w:sz w:val="24"/>
              </w:rPr>
              <w:t>191,222</w:t>
            </w:r>
          </w:p>
        </w:tc>
        <w:tc>
          <w:tcPr>
            <w:tcW w:w="1932" w:type="dxa"/>
            <w:vAlign w:val="center"/>
          </w:tcPr>
          <w:p w:rsidR="00682667" w:rsidRDefault="009B44C9">
            <w:pPr>
              <w:jc w:val="right"/>
            </w:pPr>
            <w:r>
              <w:rPr>
                <w:color w:val="000000"/>
                <w:sz w:val="24"/>
              </w:rPr>
              <w:t>4,530,049.18</w:t>
            </w:r>
          </w:p>
        </w:tc>
        <w:tc>
          <w:tcPr>
            <w:tcW w:w="1612" w:type="dxa"/>
            <w:vAlign w:val="center"/>
          </w:tcPr>
          <w:p w:rsidR="00682667" w:rsidRDefault="009B44C9">
            <w:pPr>
              <w:jc w:val="right"/>
            </w:pPr>
            <w:r>
              <w:rPr>
                <w:color w:val="000000"/>
                <w:sz w:val="24"/>
              </w:rPr>
              <w:t>8.04</w:t>
            </w:r>
          </w:p>
        </w:tc>
      </w:tr>
      <w:tr w:rsidR="00682667">
        <w:trPr>
          <w:jc w:val="center"/>
        </w:trPr>
        <w:tc>
          <w:tcPr>
            <w:tcW w:w="817" w:type="dxa"/>
            <w:vAlign w:val="center"/>
          </w:tcPr>
          <w:p w:rsidR="00682667" w:rsidRDefault="009B44C9">
            <w:pPr>
              <w:jc w:val="center"/>
            </w:pPr>
            <w:r>
              <w:rPr>
                <w:color w:val="000000"/>
                <w:sz w:val="24"/>
              </w:rPr>
              <w:t>3</w:t>
            </w:r>
          </w:p>
        </w:tc>
        <w:tc>
          <w:tcPr>
            <w:tcW w:w="1276" w:type="dxa"/>
            <w:vAlign w:val="center"/>
          </w:tcPr>
          <w:p w:rsidR="00682667" w:rsidRDefault="009B44C9">
            <w:pPr>
              <w:jc w:val="center"/>
            </w:pPr>
            <w:r>
              <w:rPr>
                <w:color w:val="000000"/>
                <w:sz w:val="24"/>
              </w:rPr>
              <w:t>300014</w:t>
            </w:r>
          </w:p>
        </w:tc>
        <w:tc>
          <w:tcPr>
            <w:tcW w:w="1701" w:type="dxa"/>
            <w:vAlign w:val="center"/>
          </w:tcPr>
          <w:p w:rsidR="00682667" w:rsidRDefault="009B44C9">
            <w:pPr>
              <w:jc w:val="center"/>
            </w:pPr>
            <w:r>
              <w:rPr>
                <w:color w:val="000000"/>
                <w:sz w:val="24"/>
              </w:rPr>
              <w:t>亿</w:t>
            </w:r>
            <w:proofErr w:type="gramStart"/>
            <w:r>
              <w:rPr>
                <w:color w:val="000000"/>
                <w:sz w:val="24"/>
              </w:rPr>
              <w:t>纬锂能</w:t>
            </w:r>
            <w:proofErr w:type="gramEnd"/>
          </w:p>
        </w:tc>
        <w:tc>
          <w:tcPr>
            <w:tcW w:w="1559" w:type="dxa"/>
            <w:vAlign w:val="center"/>
          </w:tcPr>
          <w:p w:rsidR="00682667" w:rsidRDefault="009B44C9">
            <w:pPr>
              <w:jc w:val="right"/>
            </w:pPr>
            <w:r>
              <w:rPr>
                <w:color w:val="000000"/>
                <w:sz w:val="24"/>
              </w:rPr>
              <w:t>277,376</w:t>
            </w:r>
          </w:p>
        </w:tc>
        <w:tc>
          <w:tcPr>
            <w:tcW w:w="1932" w:type="dxa"/>
            <w:vAlign w:val="center"/>
          </w:tcPr>
          <w:p w:rsidR="00682667" w:rsidRDefault="009B44C9">
            <w:pPr>
              <w:jc w:val="right"/>
            </w:pPr>
            <w:r>
              <w:rPr>
                <w:color w:val="000000"/>
                <w:sz w:val="24"/>
              </w:rPr>
              <w:t>4,360,350.72</w:t>
            </w:r>
          </w:p>
        </w:tc>
        <w:tc>
          <w:tcPr>
            <w:tcW w:w="1612" w:type="dxa"/>
            <w:vAlign w:val="center"/>
          </w:tcPr>
          <w:p w:rsidR="00682667" w:rsidRDefault="009B44C9">
            <w:pPr>
              <w:jc w:val="right"/>
            </w:pPr>
            <w:r>
              <w:rPr>
                <w:color w:val="000000"/>
                <w:sz w:val="24"/>
              </w:rPr>
              <w:t>7.74</w:t>
            </w:r>
          </w:p>
        </w:tc>
      </w:tr>
      <w:tr w:rsidR="00682667">
        <w:trPr>
          <w:jc w:val="center"/>
        </w:trPr>
        <w:tc>
          <w:tcPr>
            <w:tcW w:w="817" w:type="dxa"/>
            <w:vAlign w:val="center"/>
          </w:tcPr>
          <w:p w:rsidR="00682667" w:rsidRDefault="009B44C9">
            <w:pPr>
              <w:jc w:val="center"/>
            </w:pPr>
            <w:r>
              <w:rPr>
                <w:color w:val="000000"/>
                <w:sz w:val="24"/>
              </w:rPr>
              <w:t>4</w:t>
            </w:r>
          </w:p>
        </w:tc>
        <w:tc>
          <w:tcPr>
            <w:tcW w:w="1276" w:type="dxa"/>
            <w:vAlign w:val="center"/>
          </w:tcPr>
          <w:p w:rsidR="00682667" w:rsidRDefault="009B44C9">
            <w:pPr>
              <w:jc w:val="center"/>
            </w:pPr>
            <w:r>
              <w:rPr>
                <w:color w:val="000000"/>
                <w:sz w:val="24"/>
              </w:rPr>
              <w:t>603160</w:t>
            </w:r>
          </w:p>
        </w:tc>
        <w:tc>
          <w:tcPr>
            <w:tcW w:w="1701" w:type="dxa"/>
            <w:vAlign w:val="center"/>
          </w:tcPr>
          <w:p w:rsidR="00682667" w:rsidRDefault="009B44C9">
            <w:pPr>
              <w:jc w:val="center"/>
            </w:pPr>
            <w:proofErr w:type="gramStart"/>
            <w:r>
              <w:rPr>
                <w:color w:val="000000"/>
                <w:sz w:val="24"/>
              </w:rPr>
              <w:t>汇顶科技</w:t>
            </w:r>
            <w:proofErr w:type="gramEnd"/>
          </w:p>
        </w:tc>
        <w:tc>
          <w:tcPr>
            <w:tcW w:w="1559" w:type="dxa"/>
            <w:vAlign w:val="center"/>
          </w:tcPr>
          <w:p w:rsidR="00682667" w:rsidRDefault="009B44C9">
            <w:pPr>
              <w:jc w:val="right"/>
            </w:pPr>
            <w:r>
              <w:rPr>
                <w:color w:val="000000"/>
                <w:sz w:val="24"/>
              </w:rPr>
              <w:t>42,904</w:t>
            </w:r>
          </w:p>
        </w:tc>
        <w:tc>
          <w:tcPr>
            <w:tcW w:w="1932" w:type="dxa"/>
            <w:vAlign w:val="center"/>
          </w:tcPr>
          <w:p w:rsidR="00682667" w:rsidRDefault="009B44C9">
            <w:pPr>
              <w:jc w:val="right"/>
            </w:pPr>
            <w:r>
              <w:rPr>
                <w:color w:val="000000"/>
                <w:sz w:val="24"/>
              </w:rPr>
              <w:t>3,376,544.80</w:t>
            </w:r>
          </w:p>
        </w:tc>
        <w:tc>
          <w:tcPr>
            <w:tcW w:w="1612" w:type="dxa"/>
            <w:vAlign w:val="center"/>
          </w:tcPr>
          <w:p w:rsidR="00682667" w:rsidRDefault="009B44C9">
            <w:pPr>
              <w:jc w:val="right"/>
            </w:pPr>
            <w:r>
              <w:rPr>
                <w:color w:val="000000"/>
                <w:sz w:val="24"/>
              </w:rPr>
              <w:t>5.99</w:t>
            </w:r>
          </w:p>
        </w:tc>
      </w:tr>
      <w:tr w:rsidR="00682667">
        <w:trPr>
          <w:jc w:val="center"/>
        </w:trPr>
        <w:tc>
          <w:tcPr>
            <w:tcW w:w="817" w:type="dxa"/>
            <w:vAlign w:val="center"/>
          </w:tcPr>
          <w:p w:rsidR="00682667" w:rsidRDefault="009B44C9">
            <w:pPr>
              <w:jc w:val="center"/>
            </w:pPr>
            <w:r>
              <w:rPr>
                <w:color w:val="000000"/>
                <w:sz w:val="24"/>
              </w:rPr>
              <w:t>5</w:t>
            </w:r>
          </w:p>
        </w:tc>
        <w:tc>
          <w:tcPr>
            <w:tcW w:w="1276" w:type="dxa"/>
            <w:vAlign w:val="center"/>
          </w:tcPr>
          <w:p w:rsidR="00682667" w:rsidRDefault="009B44C9">
            <w:pPr>
              <w:jc w:val="center"/>
            </w:pPr>
            <w:r>
              <w:rPr>
                <w:color w:val="000000"/>
                <w:sz w:val="24"/>
              </w:rPr>
              <w:t>000002</w:t>
            </w:r>
          </w:p>
        </w:tc>
        <w:tc>
          <w:tcPr>
            <w:tcW w:w="1701" w:type="dxa"/>
            <w:vAlign w:val="center"/>
          </w:tcPr>
          <w:p w:rsidR="00682667" w:rsidRDefault="009B44C9">
            <w:pPr>
              <w:jc w:val="center"/>
            </w:pPr>
            <w:r>
              <w:rPr>
                <w:color w:val="000000"/>
                <w:sz w:val="24"/>
              </w:rPr>
              <w:t>万科</w:t>
            </w:r>
            <w:r>
              <w:rPr>
                <w:color w:val="000000"/>
                <w:sz w:val="24"/>
              </w:rPr>
              <w:t>A</w:t>
            </w:r>
          </w:p>
        </w:tc>
        <w:tc>
          <w:tcPr>
            <w:tcW w:w="1559" w:type="dxa"/>
            <w:vAlign w:val="center"/>
          </w:tcPr>
          <w:p w:rsidR="00682667" w:rsidRDefault="009B44C9">
            <w:pPr>
              <w:jc w:val="right"/>
            </w:pPr>
            <w:r>
              <w:rPr>
                <w:color w:val="000000"/>
                <w:sz w:val="24"/>
              </w:rPr>
              <w:t>118,000</w:t>
            </w:r>
          </w:p>
        </w:tc>
        <w:tc>
          <w:tcPr>
            <w:tcW w:w="1932" w:type="dxa"/>
            <w:vAlign w:val="center"/>
          </w:tcPr>
          <w:p w:rsidR="00682667" w:rsidRDefault="009B44C9">
            <w:pPr>
              <w:jc w:val="right"/>
            </w:pPr>
            <w:r>
              <w:rPr>
                <w:color w:val="000000"/>
                <w:sz w:val="24"/>
              </w:rPr>
              <w:t>2,810,760.00</w:t>
            </w:r>
          </w:p>
        </w:tc>
        <w:tc>
          <w:tcPr>
            <w:tcW w:w="1612" w:type="dxa"/>
            <w:vAlign w:val="center"/>
          </w:tcPr>
          <w:p w:rsidR="00682667" w:rsidRDefault="009B44C9">
            <w:pPr>
              <w:jc w:val="right"/>
            </w:pPr>
            <w:r>
              <w:rPr>
                <w:color w:val="000000"/>
                <w:sz w:val="24"/>
              </w:rPr>
              <w:t>4.99</w:t>
            </w:r>
          </w:p>
        </w:tc>
      </w:tr>
      <w:tr w:rsidR="00682667">
        <w:trPr>
          <w:jc w:val="center"/>
        </w:trPr>
        <w:tc>
          <w:tcPr>
            <w:tcW w:w="817" w:type="dxa"/>
            <w:vAlign w:val="center"/>
          </w:tcPr>
          <w:p w:rsidR="00682667" w:rsidRDefault="009B44C9">
            <w:pPr>
              <w:jc w:val="center"/>
            </w:pPr>
            <w:r>
              <w:rPr>
                <w:color w:val="000000"/>
                <w:sz w:val="24"/>
              </w:rPr>
              <w:t>6</w:t>
            </w:r>
          </w:p>
        </w:tc>
        <w:tc>
          <w:tcPr>
            <w:tcW w:w="1276" w:type="dxa"/>
            <w:vAlign w:val="center"/>
          </w:tcPr>
          <w:p w:rsidR="00682667" w:rsidRDefault="009B44C9">
            <w:pPr>
              <w:jc w:val="center"/>
            </w:pPr>
            <w:r>
              <w:rPr>
                <w:color w:val="000000"/>
                <w:sz w:val="24"/>
              </w:rPr>
              <w:t>000661</w:t>
            </w:r>
          </w:p>
        </w:tc>
        <w:tc>
          <w:tcPr>
            <w:tcW w:w="1701" w:type="dxa"/>
            <w:vAlign w:val="center"/>
          </w:tcPr>
          <w:p w:rsidR="00682667" w:rsidRDefault="009B44C9">
            <w:pPr>
              <w:jc w:val="center"/>
            </w:pPr>
            <w:r>
              <w:rPr>
                <w:color w:val="000000"/>
                <w:sz w:val="24"/>
              </w:rPr>
              <w:t>长春高新</w:t>
            </w:r>
          </w:p>
        </w:tc>
        <w:tc>
          <w:tcPr>
            <w:tcW w:w="1559" w:type="dxa"/>
            <w:vAlign w:val="center"/>
          </w:tcPr>
          <w:p w:rsidR="00682667" w:rsidRDefault="009B44C9">
            <w:pPr>
              <w:jc w:val="right"/>
            </w:pPr>
            <w:r>
              <w:rPr>
                <w:color w:val="000000"/>
                <w:sz w:val="24"/>
              </w:rPr>
              <w:t>14,500</w:t>
            </w:r>
          </w:p>
        </w:tc>
        <w:tc>
          <w:tcPr>
            <w:tcW w:w="1932" w:type="dxa"/>
            <w:vAlign w:val="center"/>
          </w:tcPr>
          <w:p w:rsidR="00682667" w:rsidRDefault="009B44C9">
            <w:pPr>
              <w:jc w:val="right"/>
            </w:pPr>
            <w:r>
              <w:rPr>
                <w:color w:val="000000"/>
                <w:sz w:val="24"/>
              </w:rPr>
              <w:t>2,537,500.00</w:t>
            </w:r>
          </w:p>
        </w:tc>
        <w:tc>
          <w:tcPr>
            <w:tcW w:w="1612" w:type="dxa"/>
            <w:vAlign w:val="center"/>
          </w:tcPr>
          <w:p w:rsidR="00682667" w:rsidRDefault="009B44C9">
            <w:pPr>
              <w:jc w:val="right"/>
            </w:pPr>
            <w:r>
              <w:rPr>
                <w:color w:val="000000"/>
                <w:sz w:val="24"/>
              </w:rPr>
              <w:t>4.50</w:t>
            </w:r>
          </w:p>
        </w:tc>
      </w:tr>
      <w:tr w:rsidR="00682667">
        <w:trPr>
          <w:jc w:val="center"/>
        </w:trPr>
        <w:tc>
          <w:tcPr>
            <w:tcW w:w="817" w:type="dxa"/>
            <w:vAlign w:val="center"/>
          </w:tcPr>
          <w:p w:rsidR="00682667" w:rsidRDefault="009B44C9">
            <w:pPr>
              <w:jc w:val="center"/>
            </w:pPr>
            <w:r>
              <w:rPr>
                <w:color w:val="000000"/>
                <w:sz w:val="24"/>
              </w:rPr>
              <w:t>7</w:t>
            </w:r>
          </w:p>
        </w:tc>
        <w:tc>
          <w:tcPr>
            <w:tcW w:w="1276" w:type="dxa"/>
            <w:vAlign w:val="center"/>
          </w:tcPr>
          <w:p w:rsidR="00682667" w:rsidRDefault="009B44C9">
            <w:pPr>
              <w:jc w:val="center"/>
            </w:pPr>
            <w:r>
              <w:rPr>
                <w:color w:val="000000"/>
                <w:sz w:val="24"/>
              </w:rPr>
              <w:t>603505</w:t>
            </w:r>
          </w:p>
        </w:tc>
        <w:tc>
          <w:tcPr>
            <w:tcW w:w="1701" w:type="dxa"/>
            <w:vAlign w:val="center"/>
          </w:tcPr>
          <w:p w:rsidR="00682667" w:rsidRDefault="009B44C9">
            <w:pPr>
              <w:jc w:val="center"/>
            </w:pPr>
            <w:r>
              <w:rPr>
                <w:color w:val="000000"/>
                <w:sz w:val="24"/>
              </w:rPr>
              <w:t>金石资源</w:t>
            </w:r>
          </w:p>
        </w:tc>
        <w:tc>
          <w:tcPr>
            <w:tcW w:w="1559" w:type="dxa"/>
            <w:vAlign w:val="center"/>
          </w:tcPr>
          <w:p w:rsidR="00682667" w:rsidRDefault="009B44C9">
            <w:pPr>
              <w:jc w:val="right"/>
            </w:pPr>
            <w:r>
              <w:rPr>
                <w:color w:val="000000"/>
                <w:sz w:val="24"/>
              </w:rPr>
              <w:t>164,299</w:t>
            </w:r>
          </w:p>
        </w:tc>
        <w:tc>
          <w:tcPr>
            <w:tcW w:w="1932" w:type="dxa"/>
            <w:vAlign w:val="center"/>
          </w:tcPr>
          <w:p w:rsidR="00682667" w:rsidRDefault="009B44C9">
            <w:pPr>
              <w:jc w:val="right"/>
            </w:pPr>
            <w:r>
              <w:rPr>
                <w:color w:val="000000"/>
                <w:sz w:val="24"/>
              </w:rPr>
              <w:t>2,020,877.70</w:t>
            </w:r>
          </w:p>
        </w:tc>
        <w:tc>
          <w:tcPr>
            <w:tcW w:w="1612" w:type="dxa"/>
            <w:vAlign w:val="center"/>
          </w:tcPr>
          <w:p w:rsidR="00682667" w:rsidRDefault="009B44C9">
            <w:pPr>
              <w:jc w:val="right"/>
            </w:pPr>
            <w:r>
              <w:rPr>
                <w:color w:val="000000"/>
                <w:sz w:val="24"/>
              </w:rPr>
              <w:t>3.59</w:t>
            </w:r>
          </w:p>
        </w:tc>
      </w:tr>
      <w:tr w:rsidR="00682667">
        <w:trPr>
          <w:jc w:val="center"/>
        </w:trPr>
        <w:tc>
          <w:tcPr>
            <w:tcW w:w="817" w:type="dxa"/>
            <w:vAlign w:val="center"/>
          </w:tcPr>
          <w:p w:rsidR="00682667" w:rsidRDefault="009B44C9">
            <w:pPr>
              <w:jc w:val="center"/>
            </w:pPr>
            <w:r>
              <w:rPr>
                <w:color w:val="000000"/>
                <w:sz w:val="24"/>
              </w:rPr>
              <w:t>8</w:t>
            </w:r>
          </w:p>
        </w:tc>
        <w:tc>
          <w:tcPr>
            <w:tcW w:w="1276" w:type="dxa"/>
            <w:vAlign w:val="center"/>
          </w:tcPr>
          <w:p w:rsidR="00682667" w:rsidRDefault="009B44C9">
            <w:pPr>
              <w:jc w:val="center"/>
            </w:pPr>
            <w:r>
              <w:rPr>
                <w:color w:val="000000"/>
                <w:sz w:val="24"/>
              </w:rPr>
              <w:t>601231</w:t>
            </w:r>
          </w:p>
        </w:tc>
        <w:tc>
          <w:tcPr>
            <w:tcW w:w="1701" w:type="dxa"/>
            <w:vAlign w:val="center"/>
          </w:tcPr>
          <w:p w:rsidR="00682667" w:rsidRDefault="009B44C9">
            <w:pPr>
              <w:jc w:val="center"/>
            </w:pPr>
            <w:proofErr w:type="gramStart"/>
            <w:r>
              <w:rPr>
                <w:color w:val="000000"/>
                <w:sz w:val="24"/>
              </w:rPr>
              <w:t>环旭电子</w:t>
            </w:r>
            <w:proofErr w:type="gramEnd"/>
          </w:p>
        </w:tc>
        <w:tc>
          <w:tcPr>
            <w:tcW w:w="1559" w:type="dxa"/>
            <w:vAlign w:val="center"/>
          </w:tcPr>
          <w:p w:rsidR="00682667" w:rsidRDefault="009B44C9">
            <w:pPr>
              <w:jc w:val="right"/>
            </w:pPr>
            <w:r>
              <w:rPr>
                <w:color w:val="000000"/>
                <w:sz w:val="24"/>
              </w:rPr>
              <w:t>191,901</w:t>
            </w:r>
          </w:p>
        </w:tc>
        <w:tc>
          <w:tcPr>
            <w:tcW w:w="1932" w:type="dxa"/>
            <w:vAlign w:val="center"/>
          </w:tcPr>
          <w:p w:rsidR="00682667" w:rsidRDefault="009B44C9">
            <w:pPr>
              <w:jc w:val="right"/>
            </w:pPr>
            <w:r>
              <w:rPr>
                <w:color w:val="000000"/>
                <w:sz w:val="24"/>
              </w:rPr>
              <w:t>1,727,109.00</w:t>
            </w:r>
          </w:p>
        </w:tc>
        <w:tc>
          <w:tcPr>
            <w:tcW w:w="1612" w:type="dxa"/>
            <w:vAlign w:val="center"/>
          </w:tcPr>
          <w:p w:rsidR="00682667" w:rsidRDefault="009B44C9">
            <w:pPr>
              <w:jc w:val="right"/>
            </w:pPr>
            <w:r>
              <w:rPr>
                <w:color w:val="000000"/>
                <w:sz w:val="24"/>
              </w:rPr>
              <w:t>3.06</w:t>
            </w:r>
          </w:p>
        </w:tc>
      </w:tr>
      <w:tr w:rsidR="00682667">
        <w:trPr>
          <w:jc w:val="center"/>
        </w:trPr>
        <w:tc>
          <w:tcPr>
            <w:tcW w:w="817" w:type="dxa"/>
            <w:vAlign w:val="center"/>
          </w:tcPr>
          <w:p w:rsidR="00682667" w:rsidRDefault="009B44C9">
            <w:pPr>
              <w:jc w:val="center"/>
            </w:pPr>
            <w:r>
              <w:rPr>
                <w:color w:val="000000"/>
                <w:sz w:val="24"/>
              </w:rPr>
              <w:t>9</w:t>
            </w:r>
          </w:p>
        </w:tc>
        <w:tc>
          <w:tcPr>
            <w:tcW w:w="1276" w:type="dxa"/>
            <w:vAlign w:val="center"/>
          </w:tcPr>
          <w:p w:rsidR="00682667" w:rsidRDefault="009B44C9">
            <w:pPr>
              <w:jc w:val="center"/>
            </w:pPr>
            <w:r>
              <w:rPr>
                <w:color w:val="000000"/>
                <w:sz w:val="24"/>
              </w:rPr>
              <w:t>603713</w:t>
            </w:r>
          </w:p>
        </w:tc>
        <w:tc>
          <w:tcPr>
            <w:tcW w:w="1701" w:type="dxa"/>
            <w:vAlign w:val="center"/>
          </w:tcPr>
          <w:p w:rsidR="00682667" w:rsidRDefault="009B44C9">
            <w:pPr>
              <w:jc w:val="center"/>
            </w:pPr>
            <w:r>
              <w:rPr>
                <w:color w:val="000000"/>
                <w:sz w:val="24"/>
              </w:rPr>
              <w:t>密尔克卫</w:t>
            </w:r>
          </w:p>
        </w:tc>
        <w:tc>
          <w:tcPr>
            <w:tcW w:w="1559" w:type="dxa"/>
            <w:vAlign w:val="center"/>
          </w:tcPr>
          <w:p w:rsidR="00682667" w:rsidRDefault="009B44C9">
            <w:pPr>
              <w:jc w:val="right"/>
            </w:pPr>
            <w:r>
              <w:rPr>
                <w:color w:val="000000"/>
                <w:sz w:val="24"/>
              </w:rPr>
              <w:t>57,500</w:t>
            </w:r>
          </w:p>
        </w:tc>
        <w:tc>
          <w:tcPr>
            <w:tcW w:w="1932" w:type="dxa"/>
            <w:vAlign w:val="center"/>
          </w:tcPr>
          <w:p w:rsidR="00682667" w:rsidRDefault="009B44C9">
            <w:pPr>
              <w:jc w:val="right"/>
            </w:pPr>
            <w:r>
              <w:rPr>
                <w:color w:val="000000"/>
                <w:sz w:val="24"/>
              </w:rPr>
              <w:t>1,593,325.00</w:t>
            </w:r>
          </w:p>
        </w:tc>
        <w:tc>
          <w:tcPr>
            <w:tcW w:w="1612" w:type="dxa"/>
            <w:vAlign w:val="center"/>
          </w:tcPr>
          <w:p w:rsidR="00682667" w:rsidRDefault="009B44C9">
            <w:pPr>
              <w:jc w:val="right"/>
            </w:pPr>
            <w:r>
              <w:rPr>
                <w:color w:val="000000"/>
                <w:sz w:val="24"/>
              </w:rPr>
              <w:t>2.83</w:t>
            </w:r>
          </w:p>
        </w:tc>
      </w:tr>
      <w:tr w:rsidR="00682667">
        <w:trPr>
          <w:jc w:val="center"/>
        </w:trPr>
        <w:tc>
          <w:tcPr>
            <w:tcW w:w="817" w:type="dxa"/>
            <w:vAlign w:val="center"/>
          </w:tcPr>
          <w:p w:rsidR="00682667" w:rsidRDefault="009B44C9">
            <w:pPr>
              <w:jc w:val="center"/>
            </w:pPr>
            <w:r>
              <w:rPr>
                <w:color w:val="000000"/>
                <w:sz w:val="24"/>
              </w:rPr>
              <w:t>10</w:t>
            </w:r>
          </w:p>
        </w:tc>
        <w:tc>
          <w:tcPr>
            <w:tcW w:w="1276" w:type="dxa"/>
            <w:vAlign w:val="center"/>
          </w:tcPr>
          <w:p w:rsidR="00682667" w:rsidRDefault="009B44C9">
            <w:pPr>
              <w:jc w:val="center"/>
            </w:pPr>
            <w:r>
              <w:rPr>
                <w:color w:val="000000"/>
                <w:sz w:val="24"/>
              </w:rPr>
              <w:t>002407</w:t>
            </w:r>
          </w:p>
        </w:tc>
        <w:tc>
          <w:tcPr>
            <w:tcW w:w="1701" w:type="dxa"/>
            <w:vAlign w:val="center"/>
          </w:tcPr>
          <w:p w:rsidR="00682667" w:rsidRDefault="009B44C9">
            <w:pPr>
              <w:jc w:val="center"/>
            </w:pPr>
            <w:proofErr w:type="gramStart"/>
            <w:r>
              <w:rPr>
                <w:color w:val="000000"/>
                <w:sz w:val="24"/>
              </w:rPr>
              <w:t>多氟多</w:t>
            </w:r>
            <w:proofErr w:type="gramEnd"/>
          </w:p>
        </w:tc>
        <w:tc>
          <w:tcPr>
            <w:tcW w:w="1559" w:type="dxa"/>
            <w:vAlign w:val="center"/>
          </w:tcPr>
          <w:p w:rsidR="00682667" w:rsidRDefault="009B44C9">
            <w:pPr>
              <w:jc w:val="right"/>
            </w:pPr>
            <w:r>
              <w:rPr>
                <w:color w:val="000000"/>
                <w:sz w:val="24"/>
              </w:rPr>
              <w:t>136,100</w:t>
            </w:r>
          </w:p>
        </w:tc>
        <w:tc>
          <w:tcPr>
            <w:tcW w:w="1932" w:type="dxa"/>
            <w:vAlign w:val="center"/>
          </w:tcPr>
          <w:p w:rsidR="00682667" w:rsidRDefault="009B44C9">
            <w:pPr>
              <w:jc w:val="right"/>
            </w:pPr>
            <w:r>
              <w:rPr>
                <w:color w:val="000000"/>
                <w:sz w:val="24"/>
              </w:rPr>
              <w:t>1,491,656.00</w:t>
            </w:r>
          </w:p>
        </w:tc>
        <w:tc>
          <w:tcPr>
            <w:tcW w:w="1612" w:type="dxa"/>
            <w:vAlign w:val="center"/>
          </w:tcPr>
          <w:p w:rsidR="00682667" w:rsidRDefault="009B44C9">
            <w:pPr>
              <w:jc w:val="right"/>
            </w:pPr>
            <w:r>
              <w:rPr>
                <w:color w:val="000000"/>
                <w:sz w:val="24"/>
              </w:rPr>
              <w:t>2.65</w:t>
            </w:r>
          </w:p>
        </w:tc>
      </w:tr>
      <w:tr w:rsidR="00682667">
        <w:trPr>
          <w:jc w:val="center"/>
        </w:trPr>
        <w:tc>
          <w:tcPr>
            <w:tcW w:w="817" w:type="dxa"/>
            <w:vAlign w:val="center"/>
          </w:tcPr>
          <w:p w:rsidR="00682667" w:rsidRDefault="009B44C9">
            <w:pPr>
              <w:jc w:val="center"/>
            </w:pPr>
            <w:r>
              <w:rPr>
                <w:color w:val="000000"/>
                <w:sz w:val="24"/>
              </w:rPr>
              <w:t>11</w:t>
            </w:r>
          </w:p>
        </w:tc>
        <w:tc>
          <w:tcPr>
            <w:tcW w:w="1276" w:type="dxa"/>
            <w:vAlign w:val="center"/>
          </w:tcPr>
          <w:p w:rsidR="00682667" w:rsidRDefault="009B44C9">
            <w:pPr>
              <w:jc w:val="center"/>
            </w:pPr>
            <w:r>
              <w:rPr>
                <w:color w:val="000000"/>
                <w:sz w:val="24"/>
              </w:rPr>
              <w:t>603127</w:t>
            </w:r>
          </w:p>
        </w:tc>
        <w:tc>
          <w:tcPr>
            <w:tcW w:w="1701" w:type="dxa"/>
            <w:vAlign w:val="center"/>
          </w:tcPr>
          <w:p w:rsidR="00682667" w:rsidRDefault="009B44C9">
            <w:pPr>
              <w:jc w:val="center"/>
            </w:pPr>
            <w:proofErr w:type="gramStart"/>
            <w:r>
              <w:rPr>
                <w:color w:val="000000"/>
                <w:sz w:val="24"/>
              </w:rPr>
              <w:t>昭衍新药</w:t>
            </w:r>
            <w:proofErr w:type="gramEnd"/>
          </w:p>
        </w:tc>
        <w:tc>
          <w:tcPr>
            <w:tcW w:w="1559" w:type="dxa"/>
            <w:vAlign w:val="center"/>
          </w:tcPr>
          <w:p w:rsidR="00682667" w:rsidRDefault="009B44C9">
            <w:pPr>
              <w:jc w:val="right"/>
            </w:pPr>
            <w:r>
              <w:rPr>
                <w:color w:val="000000"/>
                <w:sz w:val="24"/>
              </w:rPr>
              <w:t>26,687</w:t>
            </w:r>
          </w:p>
        </w:tc>
        <w:tc>
          <w:tcPr>
            <w:tcW w:w="1932" w:type="dxa"/>
            <w:vAlign w:val="center"/>
          </w:tcPr>
          <w:p w:rsidR="00682667" w:rsidRDefault="009B44C9">
            <w:pPr>
              <w:jc w:val="right"/>
            </w:pPr>
            <w:r>
              <w:rPr>
                <w:color w:val="000000"/>
                <w:sz w:val="24"/>
              </w:rPr>
              <w:t>1,270,301.20</w:t>
            </w:r>
          </w:p>
        </w:tc>
        <w:tc>
          <w:tcPr>
            <w:tcW w:w="1612" w:type="dxa"/>
            <w:vAlign w:val="center"/>
          </w:tcPr>
          <w:p w:rsidR="00682667" w:rsidRDefault="009B44C9">
            <w:pPr>
              <w:jc w:val="right"/>
            </w:pPr>
            <w:r>
              <w:rPr>
                <w:color w:val="000000"/>
                <w:sz w:val="24"/>
              </w:rPr>
              <w:t>2.25</w:t>
            </w:r>
          </w:p>
        </w:tc>
      </w:tr>
      <w:tr w:rsidR="00682667">
        <w:trPr>
          <w:jc w:val="center"/>
        </w:trPr>
        <w:tc>
          <w:tcPr>
            <w:tcW w:w="817" w:type="dxa"/>
            <w:vAlign w:val="center"/>
          </w:tcPr>
          <w:p w:rsidR="00682667" w:rsidRDefault="009B44C9">
            <w:pPr>
              <w:jc w:val="center"/>
            </w:pPr>
            <w:r>
              <w:rPr>
                <w:color w:val="000000"/>
                <w:sz w:val="24"/>
              </w:rPr>
              <w:t>12</w:t>
            </w:r>
          </w:p>
        </w:tc>
        <w:tc>
          <w:tcPr>
            <w:tcW w:w="1276" w:type="dxa"/>
            <w:vAlign w:val="center"/>
          </w:tcPr>
          <w:p w:rsidR="00682667" w:rsidRDefault="009B44C9">
            <w:pPr>
              <w:jc w:val="center"/>
            </w:pPr>
            <w:r>
              <w:rPr>
                <w:color w:val="000000"/>
                <w:sz w:val="24"/>
              </w:rPr>
              <w:t>603516</w:t>
            </w:r>
          </w:p>
        </w:tc>
        <w:tc>
          <w:tcPr>
            <w:tcW w:w="1701" w:type="dxa"/>
            <w:vAlign w:val="center"/>
          </w:tcPr>
          <w:p w:rsidR="00682667" w:rsidRDefault="009B44C9">
            <w:pPr>
              <w:jc w:val="center"/>
            </w:pPr>
            <w:proofErr w:type="gramStart"/>
            <w:r>
              <w:rPr>
                <w:color w:val="000000"/>
                <w:sz w:val="24"/>
              </w:rPr>
              <w:t>淳</w:t>
            </w:r>
            <w:proofErr w:type="gramEnd"/>
            <w:r>
              <w:rPr>
                <w:color w:val="000000"/>
                <w:sz w:val="24"/>
              </w:rPr>
              <w:t>中科技</w:t>
            </w:r>
          </w:p>
        </w:tc>
        <w:tc>
          <w:tcPr>
            <w:tcW w:w="1559" w:type="dxa"/>
            <w:vAlign w:val="center"/>
          </w:tcPr>
          <w:p w:rsidR="00682667" w:rsidRDefault="009B44C9">
            <w:pPr>
              <w:jc w:val="right"/>
            </w:pPr>
            <w:r>
              <w:rPr>
                <w:color w:val="000000"/>
                <w:sz w:val="24"/>
              </w:rPr>
              <w:t>52,900</w:t>
            </w:r>
          </w:p>
        </w:tc>
        <w:tc>
          <w:tcPr>
            <w:tcW w:w="1932" w:type="dxa"/>
            <w:vAlign w:val="center"/>
          </w:tcPr>
          <w:p w:rsidR="00682667" w:rsidRDefault="009B44C9">
            <w:pPr>
              <w:jc w:val="right"/>
            </w:pPr>
            <w:r>
              <w:rPr>
                <w:color w:val="000000"/>
                <w:sz w:val="24"/>
              </w:rPr>
              <w:t>1,221,461.00</w:t>
            </w:r>
          </w:p>
        </w:tc>
        <w:tc>
          <w:tcPr>
            <w:tcW w:w="1612" w:type="dxa"/>
            <w:vAlign w:val="center"/>
          </w:tcPr>
          <w:p w:rsidR="00682667" w:rsidRDefault="009B44C9">
            <w:pPr>
              <w:jc w:val="right"/>
            </w:pPr>
            <w:r>
              <w:rPr>
                <w:color w:val="000000"/>
                <w:sz w:val="24"/>
              </w:rPr>
              <w:t>2.17</w:t>
            </w:r>
          </w:p>
        </w:tc>
      </w:tr>
      <w:tr w:rsidR="00682667">
        <w:trPr>
          <w:jc w:val="center"/>
        </w:trPr>
        <w:tc>
          <w:tcPr>
            <w:tcW w:w="817" w:type="dxa"/>
            <w:vAlign w:val="center"/>
          </w:tcPr>
          <w:p w:rsidR="00682667" w:rsidRDefault="009B44C9">
            <w:pPr>
              <w:jc w:val="center"/>
            </w:pPr>
            <w:r>
              <w:rPr>
                <w:color w:val="000000"/>
                <w:sz w:val="24"/>
              </w:rPr>
              <w:t>13</w:t>
            </w:r>
          </w:p>
        </w:tc>
        <w:tc>
          <w:tcPr>
            <w:tcW w:w="1276" w:type="dxa"/>
            <w:vAlign w:val="center"/>
          </w:tcPr>
          <w:p w:rsidR="00682667" w:rsidRDefault="009B44C9">
            <w:pPr>
              <w:jc w:val="center"/>
            </w:pPr>
            <w:r>
              <w:rPr>
                <w:color w:val="000000"/>
                <w:sz w:val="24"/>
              </w:rPr>
              <w:t>300207</w:t>
            </w:r>
          </w:p>
        </w:tc>
        <w:tc>
          <w:tcPr>
            <w:tcW w:w="1701" w:type="dxa"/>
            <w:vAlign w:val="center"/>
          </w:tcPr>
          <w:p w:rsidR="00682667" w:rsidRDefault="009B44C9">
            <w:pPr>
              <w:jc w:val="center"/>
            </w:pPr>
            <w:proofErr w:type="gramStart"/>
            <w:r>
              <w:rPr>
                <w:color w:val="000000"/>
                <w:sz w:val="24"/>
              </w:rPr>
              <w:t>欣旺达</w:t>
            </w:r>
            <w:proofErr w:type="gramEnd"/>
          </w:p>
        </w:tc>
        <w:tc>
          <w:tcPr>
            <w:tcW w:w="1559" w:type="dxa"/>
            <w:vAlign w:val="center"/>
          </w:tcPr>
          <w:p w:rsidR="00682667" w:rsidRDefault="009B44C9">
            <w:pPr>
              <w:jc w:val="right"/>
            </w:pPr>
            <w:r>
              <w:rPr>
                <w:color w:val="000000"/>
                <w:sz w:val="24"/>
              </w:rPr>
              <w:t>94,377</w:t>
            </w:r>
          </w:p>
        </w:tc>
        <w:tc>
          <w:tcPr>
            <w:tcW w:w="1932" w:type="dxa"/>
            <w:vAlign w:val="center"/>
          </w:tcPr>
          <w:p w:rsidR="00682667" w:rsidRDefault="009B44C9">
            <w:pPr>
              <w:jc w:val="right"/>
            </w:pPr>
            <w:r>
              <w:rPr>
                <w:color w:val="000000"/>
                <w:sz w:val="24"/>
              </w:rPr>
              <w:t>810,698.43</w:t>
            </w:r>
          </w:p>
        </w:tc>
        <w:tc>
          <w:tcPr>
            <w:tcW w:w="1612" w:type="dxa"/>
            <w:vAlign w:val="center"/>
          </w:tcPr>
          <w:p w:rsidR="00682667" w:rsidRDefault="009B44C9">
            <w:pPr>
              <w:jc w:val="right"/>
            </w:pPr>
            <w:r>
              <w:rPr>
                <w:color w:val="000000"/>
                <w:sz w:val="24"/>
              </w:rPr>
              <w:t>1.44</w:t>
            </w:r>
          </w:p>
        </w:tc>
      </w:tr>
      <w:tr w:rsidR="00682667">
        <w:trPr>
          <w:jc w:val="center"/>
        </w:trPr>
        <w:tc>
          <w:tcPr>
            <w:tcW w:w="817" w:type="dxa"/>
            <w:vAlign w:val="center"/>
          </w:tcPr>
          <w:p w:rsidR="00682667" w:rsidRDefault="009B44C9">
            <w:pPr>
              <w:jc w:val="center"/>
            </w:pPr>
            <w:r>
              <w:rPr>
                <w:color w:val="000000"/>
                <w:sz w:val="24"/>
              </w:rPr>
              <w:t>14</w:t>
            </w:r>
          </w:p>
        </w:tc>
        <w:tc>
          <w:tcPr>
            <w:tcW w:w="1276" w:type="dxa"/>
            <w:vAlign w:val="center"/>
          </w:tcPr>
          <w:p w:rsidR="00682667" w:rsidRDefault="009B44C9">
            <w:pPr>
              <w:jc w:val="center"/>
            </w:pPr>
            <w:r>
              <w:rPr>
                <w:color w:val="000000"/>
                <w:sz w:val="24"/>
              </w:rPr>
              <w:t>603690</w:t>
            </w:r>
          </w:p>
        </w:tc>
        <w:tc>
          <w:tcPr>
            <w:tcW w:w="1701" w:type="dxa"/>
            <w:vAlign w:val="center"/>
          </w:tcPr>
          <w:p w:rsidR="00682667" w:rsidRDefault="009B44C9">
            <w:pPr>
              <w:jc w:val="center"/>
            </w:pPr>
            <w:r>
              <w:rPr>
                <w:color w:val="000000"/>
                <w:sz w:val="24"/>
              </w:rPr>
              <w:t>至纯科技</w:t>
            </w:r>
          </w:p>
        </w:tc>
        <w:tc>
          <w:tcPr>
            <w:tcW w:w="1559" w:type="dxa"/>
            <w:vAlign w:val="center"/>
          </w:tcPr>
          <w:p w:rsidR="00682667" w:rsidRDefault="009B44C9">
            <w:pPr>
              <w:jc w:val="right"/>
            </w:pPr>
            <w:r>
              <w:rPr>
                <w:color w:val="000000"/>
                <w:sz w:val="24"/>
              </w:rPr>
              <w:t>50,600</w:t>
            </w:r>
          </w:p>
        </w:tc>
        <w:tc>
          <w:tcPr>
            <w:tcW w:w="1932" w:type="dxa"/>
            <w:vAlign w:val="center"/>
          </w:tcPr>
          <w:p w:rsidR="00682667" w:rsidRDefault="009B44C9">
            <w:pPr>
              <w:jc w:val="right"/>
            </w:pPr>
            <w:r>
              <w:rPr>
                <w:color w:val="000000"/>
                <w:sz w:val="24"/>
              </w:rPr>
              <w:t>768,108.00</w:t>
            </w:r>
          </w:p>
        </w:tc>
        <w:tc>
          <w:tcPr>
            <w:tcW w:w="1612" w:type="dxa"/>
            <w:vAlign w:val="center"/>
          </w:tcPr>
          <w:p w:rsidR="00682667" w:rsidRDefault="009B44C9">
            <w:pPr>
              <w:jc w:val="right"/>
            </w:pPr>
            <w:r>
              <w:rPr>
                <w:color w:val="000000"/>
                <w:sz w:val="24"/>
              </w:rPr>
              <w:t>1.36</w:t>
            </w:r>
          </w:p>
        </w:tc>
      </w:tr>
      <w:tr w:rsidR="00682667">
        <w:trPr>
          <w:jc w:val="center"/>
        </w:trPr>
        <w:tc>
          <w:tcPr>
            <w:tcW w:w="817" w:type="dxa"/>
            <w:vAlign w:val="center"/>
          </w:tcPr>
          <w:p w:rsidR="00682667" w:rsidRDefault="009B44C9">
            <w:pPr>
              <w:jc w:val="center"/>
            </w:pPr>
            <w:r>
              <w:rPr>
                <w:color w:val="000000"/>
                <w:sz w:val="24"/>
              </w:rPr>
              <w:t>15</w:t>
            </w:r>
          </w:p>
        </w:tc>
        <w:tc>
          <w:tcPr>
            <w:tcW w:w="1276" w:type="dxa"/>
            <w:vAlign w:val="center"/>
          </w:tcPr>
          <w:p w:rsidR="00682667" w:rsidRDefault="009B44C9">
            <w:pPr>
              <w:jc w:val="center"/>
            </w:pPr>
            <w:r>
              <w:rPr>
                <w:color w:val="000000"/>
                <w:sz w:val="24"/>
              </w:rPr>
              <w:t>300609</w:t>
            </w:r>
          </w:p>
        </w:tc>
        <w:tc>
          <w:tcPr>
            <w:tcW w:w="1701" w:type="dxa"/>
            <w:vAlign w:val="center"/>
          </w:tcPr>
          <w:p w:rsidR="00682667" w:rsidRDefault="009B44C9">
            <w:pPr>
              <w:jc w:val="center"/>
            </w:pPr>
            <w:r>
              <w:rPr>
                <w:color w:val="000000"/>
                <w:sz w:val="24"/>
              </w:rPr>
              <w:t>汇</w:t>
            </w:r>
            <w:proofErr w:type="gramStart"/>
            <w:r>
              <w:rPr>
                <w:color w:val="000000"/>
                <w:sz w:val="24"/>
              </w:rPr>
              <w:t>纳科技</w:t>
            </w:r>
            <w:proofErr w:type="gramEnd"/>
          </w:p>
        </w:tc>
        <w:tc>
          <w:tcPr>
            <w:tcW w:w="1559" w:type="dxa"/>
            <w:vAlign w:val="center"/>
          </w:tcPr>
          <w:p w:rsidR="00682667" w:rsidRDefault="009B44C9">
            <w:pPr>
              <w:jc w:val="right"/>
            </w:pPr>
            <w:r>
              <w:rPr>
                <w:color w:val="000000"/>
                <w:sz w:val="24"/>
              </w:rPr>
              <w:t>21,933</w:t>
            </w:r>
          </w:p>
        </w:tc>
        <w:tc>
          <w:tcPr>
            <w:tcW w:w="1932" w:type="dxa"/>
            <w:vAlign w:val="center"/>
          </w:tcPr>
          <w:p w:rsidR="00682667" w:rsidRDefault="009B44C9">
            <w:pPr>
              <w:jc w:val="right"/>
            </w:pPr>
            <w:r>
              <w:rPr>
                <w:color w:val="000000"/>
                <w:sz w:val="24"/>
              </w:rPr>
              <w:t>595,042.29</w:t>
            </w:r>
          </w:p>
        </w:tc>
        <w:tc>
          <w:tcPr>
            <w:tcW w:w="1612" w:type="dxa"/>
            <w:vAlign w:val="center"/>
          </w:tcPr>
          <w:p w:rsidR="00682667" w:rsidRDefault="009B44C9">
            <w:pPr>
              <w:jc w:val="right"/>
            </w:pPr>
            <w:r>
              <w:rPr>
                <w:color w:val="000000"/>
                <w:sz w:val="24"/>
              </w:rPr>
              <w:t>1.06</w:t>
            </w:r>
          </w:p>
        </w:tc>
      </w:tr>
      <w:tr w:rsidR="00682667">
        <w:trPr>
          <w:jc w:val="center"/>
        </w:trPr>
        <w:tc>
          <w:tcPr>
            <w:tcW w:w="817" w:type="dxa"/>
            <w:vAlign w:val="center"/>
          </w:tcPr>
          <w:p w:rsidR="00682667" w:rsidRDefault="009B44C9">
            <w:pPr>
              <w:jc w:val="center"/>
            </w:pPr>
            <w:r>
              <w:rPr>
                <w:color w:val="000000"/>
                <w:sz w:val="24"/>
              </w:rPr>
              <w:t>16</w:t>
            </w:r>
          </w:p>
        </w:tc>
        <w:tc>
          <w:tcPr>
            <w:tcW w:w="1276" w:type="dxa"/>
            <w:vAlign w:val="center"/>
          </w:tcPr>
          <w:p w:rsidR="00682667" w:rsidRDefault="009B44C9">
            <w:pPr>
              <w:jc w:val="center"/>
            </w:pPr>
            <w:r>
              <w:rPr>
                <w:color w:val="000000"/>
                <w:sz w:val="24"/>
              </w:rPr>
              <w:t>603383</w:t>
            </w:r>
          </w:p>
        </w:tc>
        <w:tc>
          <w:tcPr>
            <w:tcW w:w="1701" w:type="dxa"/>
            <w:vAlign w:val="center"/>
          </w:tcPr>
          <w:p w:rsidR="00682667" w:rsidRDefault="009B44C9">
            <w:pPr>
              <w:jc w:val="center"/>
            </w:pPr>
            <w:r>
              <w:rPr>
                <w:color w:val="000000"/>
                <w:sz w:val="24"/>
              </w:rPr>
              <w:t>顶点软件</w:t>
            </w:r>
          </w:p>
        </w:tc>
        <w:tc>
          <w:tcPr>
            <w:tcW w:w="1559" w:type="dxa"/>
            <w:vAlign w:val="center"/>
          </w:tcPr>
          <w:p w:rsidR="00682667" w:rsidRDefault="009B44C9">
            <w:pPr>
              <w:jc w:val="right"/>
            </w:pPr>
            <w:r>
              <w:rPr>
                <w:color w:val="000000"/>
                <w:sz w:val="24"/>
              </w:rPr>
              <w:t>18,300</w:t>
            </w:r>
          </w:p>
        </w:tc>
        <w:tc>
          <w:tcPr>
            <w:tcW w:w="1932" w:type="dxa"/>
            <w:vAlign w:val="center"/>
          </w:tcPr>
          <w:p w:rsidR="00682667" w:rsidRDefault="009B44C9">
            <w:pPr>
              <w:jc w:val="right"/>
            </w:pPr>
            <w:r>
              <w:rPr>
                <w:color w:val="000000"/>
                <w:sz w:val="24"/>
              </w:rPr>
              <w:t>543,876.00</w:t>
            </w:r>
          </w:p>
        </w:tc>
        <w:tc>
          <w:tcPr>
            <w:tcW w:w="1612" w:type="dxa"/>
            <w:vAlign w:val="center"/>
          </w:tcPr>
          <w:p w:rsidR="00682667" w:rsidRDefault="009B44C9">
            <w:pPr>
              <w:jc w:val="right"/>
            </w:pPr>
            <w:r>
              <w:rPr>
                <w:color w:val="000000"/>
                <w:sz w:val="24"/>
              </w:rPr>
              <w:t>0.96</w:t>
            </w:r>
          </w:p>
        </w:tc>
      </w:tr>
      <w:tr w:rsidR="00682667">
        <w:trPr>
          <w:jc w:val="center"/>
        </w:trPr>
        <w:tc>
          <w:tcPr>
            <w:tcW w:w="817" w:type="dxa"/>
            <w:vAlign w:val="center"/>
          </w:tcPr>
          <w:p w:rsidR="00682667" w:rsidRDefault="009B44C9">
            <w:pPr>
              <w:jc w:val="center"/>
            </w:pPr>
            <w:r>
              <w:rPr>
                <w:color w:val="000000"/>
                <w:sz w:val="24"/>
              </w:rPr>
              <w:t>17</w:t>
            </w:r>
          </w:p>
        </w:tc>
        <w:tc>
          <w:tcPr>
            <w:tcW w:w="1276" w:type="dxa"/>
            <w:vAlign w:val="center"/>
          </w:tcPr>
          <w:p w:rsidR="00682667" w:rsidRDefault="009B44C9">
            <w:pPr>
              <w:jc w:val="center"/>
            </w:pPr>
            <w:r>
              <w:rPr>
                <w:color w:val="000000"/>
                <w:sz w:val="24"/>
              </w:rPr>
              <w:t>601012</w:t>
            </w:r>
          </w:p>
        </w:tc>
        <w:tc>
          <w:tcPr>
            <w:tcW w:w="1701" w:type="dxa"/>
            <w:vAlign w:val="center"/>
          </w:tcPr>
          <w:p w:rsidR="00682667" w:rsidRDefault="009B44C9">
            <w:pPr>
              <w:jc w:val="center"/>
            </w:pPr>
            <w:r>
              <w:rPr>
                <w:color w:val="000000"/>
                <w:sz w:val="24"/>
              </w:rPr>
              <w:t>隆基股份</w:t>
            </w:r>
          </w:p>
        </w:tc>
        <w:tc>
          <w:tcPr>
            <w:tcW w:w="1559" w:type="dxa"/>
            <w:vAlign w:val="center"/>
          </w:tcPr>
          <w:p w:rsidR="00682667" w:rsidRDefault="009B44C9">
            <w:pPr>
              <w:jc w:val="right"/>
            </w:pPr>
            <w:r>
              <w:rPr>
                <w:color w:val="000000"/>
                <w:sz w:val="24"/>
              </w:rPr>
              <w:t>30,338</w:t>
            </w:r>
          </w:p>
        </w:tc>
        <w:tc>
          <w:tcPr>
            <w:tcW w:w="1932" w:type="dxa"/>
            <w:vAlign w:val="center"/>
          </w:tcPr>
          <w:p w:rsidR="00682667" w:rsidRDefault="009B44C9">
            <w:pPr>
              <w:jc w:val="right"/>
            </w:pPr>
            <w:r>
              <w:rPr>
                <w:color w:val="000000"/>
                <w:sz w:val="24"/>
              </w:rPr>
              <w:t>529,094.72</w:t>
            </w:r>
          </w:p>
        </w:tc>
        <w:tc>
          <w:tcPr>
            <w:tcW w:w="1612" w:type="dxa"/>
            <w:vAlign w:val="center"/>
          </w:tcPr>
          <w:p w:rsidR="00682667" w:rsidRDefault="009B44C9">
            <w:pPr>
              <w:jc w:val="right"/>
            </w:pPr>
            <w:r>
              <w:rPr>
                <w:color w:val="000000"/>
                <w:sz w:val="24"/>
              </w:rPr>
              <w:t>0.94</w:t>
            </w:r>
          </w:p>
        </w:tc>
      </w:tr>
      <w:tr w:rsidR="00682667">
        <w:trPr>
          <w:jc w:val="center"/>
        </w:trPr>
        <w:tc>
          <w:tcPr>
            <w:tcW w:w="817" w:type="dxa"/>
            <w:vAlign w:val="center"/>
          </w:tcPr>
          <w:p w:rsidR="00682667" w:rsidRDefault="009B44C9">
            <w:pPr>
              <w:jc w:val="center"/>
            </w:pPr>
            <w:r>
              <w:rPr>
                <w:color w:val="000000"/>
                <w:sz w:val="24"/>
              </w:rPr>
              <w:t>18</w:t>
            </w:r>
          </w:p>
        </w:tc>
        <w:tc>
          <w:tcPr>
            <w:tcW w:w="1276" w:type="dxa"/>
            <w:vAlign w:val="center"/>
          </w:tcPr>
          <w:p w:rsidR="00682667" w:rsidRDefault="009B44C9">
            <w:pPr>
              <w:jc w:val="center"/>
            </w:pPr>
            <w:r>
              <w:rPr>
                <w:color w:val="000000"/>
                <w:sz w:val="24"/>
              </w:rPr>
              <w:t>300726</w:t>
            </w:r>
          </w:p>
        </w:tc>
        <w:tc>
          <w:tcPr>
            <w:tcW w:w="1701" w:type="dxa"/>
            <w:vAlign w:val="center"/>
          </w:tcPr>
          <w:p w:rsidR="00682667" w:rsidRDefault="009B44C9">
            <w:pPr>
              <w:jc w:val="center"/>
            </w:pPr>
            <w:r>
              <w:rPr>
                <w:color w:val="000000"/>
                <w:sz w:val="24"/>
              </w:rPr>
              <w:t>宏达电子</w:t>
            </w:r>
          </w:p>
        </w:tc>
        <w:tc>
          <w:tcPr>
            <w:tcW w:w="1559" w:type="dxa"/>
            <w:vAlign w:val="center"/>
          </w:tcPr>
          <w:p w:rsidR="00682667" w:rsidRDefault="009B44C9">
            <w:pPr>
              <w:jc w:val="right"/>
            </w:pPr>
            <w:r>
              <w:rPr>
                <w:color w:val="000000"/>
                <w:sz w:val="24"/>
              </w:rPr>
              <w:t>27,300</w:t>
            </w:r>
          </w:p>
        </w:tc>
        <w:tc>
          <w:tcPr>
            <w:tcW w:w="1932" w:type="dxa"/>
            <w:vAlign w:val="center"/>
          </w:tcPr>
          <w:p w:rsidR="00682667" w:rsidRDefault="009B44C9">
            <w:pPr>
              <w:jc w:val="right"/>
            </w:pPr>
            <w:r>
              <w:rPr>
                <w:color w:val="000000"/>
                <w:sz w:val="24"/>
              </w:rPr>
              <w:t>493,584.00</w:t>
            </w:r>
          </w:p>
        </w:tc>
        <w:tc>
          <w:tcPr>
            <w:tcW w:w="1612" w:type="dxa"/>
            <w:vAlign w:val="center"/>
          </w:tcPr>
          <w:p w:rsidR="00682667" w:rsidRDefault="009B44C9">
            <w:pPr>
              <w:jc w:val="right"/>
            </w:pPr>
            <w:r>
              <w:rPr>
                <w:color w:val="000000"/>
                <w:sz w:val="24"/>
              </w:rPr>
              <w:t>0.88</w:t>
            </w:r>
          </w:p>
        </w:tc>
      </w:tr>
      <w:tr w:rsidR="00682667">
        <w:trPr>
          <w:jc w:val="center"/>
        </w:trPr>
        <w:tc>
          <w:tcPr>
            <w:tcW w:w="817" w:type="dxa"/>
            <w:vAlign w:val="center"/>
          </w:tcPr>
          <w:p w:rsidR="00682667" w:rsidRDefault="009B44C9">
            <w:pPr>
              <w:jc w:val="center"/>
            </w:pPr>
            <w:r>
              <w:rPr>
                <w:color w:val="000000"/>
                <w:sz w:val="24"/>
              </w:rPr>
              <w:t>19</w:t>
            </w:r>
          </w:p>
        </w:tc>
        <w:tc>
          <w:tcPr>
            <w:tcW w:w="1276" w:type="dxa"/>
            <w:vAlign w:val="center"/>
          </w:tcPr>
          <w:p w:rsidR="00682667" w:rsidRDefault="009B44C9">
            <w:pPr>
              <w:jc w:val="center"/>
            </w:pPr>
            <w:r>
              <w:rPr>
                <w:color w:val="000000"/>
                <w:sz w:val="24"/>
              </w:rPr>
              <w:t>300567</w:t>
            </w:r>
          </w:p>
        </w:tc>
        <w:tc>
          <w:tcPr>
            <w:tcW w:w="1701" w:type="dxa"/>
            <w:vAlign w:val="center"/>
          </w:tcPr>
          <w:p w:rsidR="00682667" w:rsidRDefault="009B44C9">
            <w:pPr>
              <w:jc w:val="center"/>
            </w:pPr>
            <w:r>
              <w:rPr>
                <w:color w:val="000000"/>
                <w:sz w:val="24"/>
              </w:rPr>
              <w:t>精测电子</w:t>
            </w:r>
          </w:p>
        </w:tc>
        <w:tc>
          <w:tcPr>
            <w:tcW w:w="1559" w:type="dxa"/>
            <w:vAlign w:val="center"/>
          </w:tcPr>
          <w:p w:rsidR="00682667" w:rsidRDefault="009B44C9">
            <w:pPr>
              <w:jc w:val="right"/>
            </w:pPr>
            <w:r>
              <w:rPr>
                <w:color w:val="000000"/>
                <w:sz w:val="24"/>
              </w:rPr>
              <w:t>6,800</w:t>
            </w:r>
          </w:p>
        </w:tc>
        <w:tc>
          <w:tcPr>
            <w:tcW w:w="1932" w:type="dxa"/>
            <w:vAlign w:val="center"/>
          </w:tcPr>
          <w:p w:rsidR="00682667" w:rsidRDefault="009B44C9">
            <w:pPr>
              <w:jc w:val="right"/>
            </w:pPr>
            <w:r>
              <w:rPr>
                <w:color w:val="000000"/>
                <w:sz w:val="24"/>
              </w:rPr>
              <w:t>343,264.00</w:t>
            </w:r>
          </w:p>
        </w:tc>
        <w:tc>
          <w:tcPr>
            <w:tcW w:w="1612" w:type="dxa"/>
            <w:vAlign w:val="center"/>
          </w:tcPr>
          <w:p w:rsidR="00682667" w:rsidRDefault="009B44C9">
            <w:pPr>
              <w:jc w:val="right"/>
            </w:pPr>
            <w:r>
              <w:rPr>
                <w:color w:val="000000"/>
                <w:sz w:val="24"/>
              </w:rPr>
              <w:t>0.61</w:t>
            </w:r>
          </w:p>
        </w:tc>
      </w:tr>
      <w:tr w:rsidR="00682667">
        <w:trPr>
          <w:jc w:val="center"/>
        </w:trPr>
        <w:tc>
          <w:tcPr>
            <w:tcW w:w="817" w:type="dxa"/>
            <w:vAlign w:val="center"/>
          </w:tcPr>
          <w:p w:rsidR="00682667" w:rsidRDefault="009B44C9">
            <w:pPr>
              <w:jc w:val="center"/>
            </w:pPr>
            <w:r>
              <w:rPr>
                <w:color w:val="000000"/>
                <w:sz w:val="24"/>
              </w:rPr>
              <w:t>20</w:t>
            </w:r>
          </w:p>
        </w:tc>
        <w:tc>
          <w:tcPr>
            <w:tcW w:w="1276" w:type="dxa"/>
            <w:vAlign w:val="center"/>
          </w:tcPr>
          <w:p w:rsidR="00682667" w:rsidRDefault="009B44C9">
            <w:pPr>
              <w:jc w:val="center"/>
            </w:pPr>
            <w:r>
              <w:rPr>
                <w:color w:val="000000"/>
                <w:sz w:val="24"/>
              </w:rPr>
              <w:t>002025</w:t>
            </w:r>
          </w:p>
        </w:tc>
        <w:tc>
          <w:tcPr>
            <w:tcW w:w="1701" w:type="dxa"/>
            <w:vAlign w:val="center"/>
          </w:tcPr>
          <w:p w:rsidR="00682667" w:rsidRDefault="009B44C9">
            <w:pPr>
              <w:jc w:val="center"/>
            </w:pPr>
            <w:r>
              <w:rPr>
                <w:color w:val="000000"/>
                <w:sz w:val="24"/>
              </w:rPr>
              <w:t>航天电器</w:t>
            </w:r>
          </w:p>
        </w:tc>
        <w:tc>
          <w:tcPr>
            <w:tcW w:w="1559" w:type="dxa"/>
            <w:vAlign w:val="center"/>
          </w:tcPr>
          <w:p w:rsidR="00682667" w:rsidRDefault="009B44C9">
            <w:pPr>
              <w:jc w:val="right"/>
            </w:pPr>
            <w:r>
              <w:rPr>
                <w:color w:val="000000"/>
                <w:sz w:val="24"/>
              </w:rPr>
              <w:t>15,800</w:t>
            </w:r>
          </w:p>
        </w:tc>
        <w:tc>
          <w:tcPr>
            <w:tcW w:w="1932" w:type="dxa"/>
            <w:vAlign w:val="center"/>
          </w:tcPr>
          <w:p w:rsidR="00682667" w:rsidRDefault="009B44C9">
            <w:pPr>
              <w:jc w:val="right"/>
            </w:pPr>
            <w:r>
              <w:rPr>
                <w:color w:val="000000"/>
                <w:sz w:val="24"/>
              </w:rPr>
              <w:t>338,594.00</w:t>
            </w:r>
          </w:p>
        </w:tc>
        <w:tc>
          <w:tcPr>
            <w:tcW w:w="1612" w:type="dxa"/>
            <w:vAlign w:val="center"/>
          </w:tcPr>
          <w:p w:rsidR="00682667" w:rsidRDefault="009B44C9">
            <w:pPr>
              <w:jc w:val="right"/>
            </w:pPr>
            <w:r>
              <w:rPr>
                <w:color w:val="000000"/>
                <w:sz w:val="24"/>
              </w:rPr>
              <w:t>0.60</w:t>
            </w:r>
          </w:p>
        </w:tc>
      </w:tr>
      <w:tr w:rsidR="00682667">
        <w:trPr>
          <w:jc w:val="center"/>
        </w:trPr>
        <w:tc>
          <w:tcPr>
            <w:tcW w:w="817" w:type="dxa"/>
            <w:vAlign w:val="center"/>
          </w:tcPr>
          <w:p w:rsidR="00682667" w:rsidRDefault="009B44C9">
            <w:pPr>
              <w:jc w:val="center"/>
            </w:pPr>
            <w:r>
              <w:rPr>
                <w:color w:val="000000"/>
                <w:sz w:val="24"/>
              </w:rPr>
              <w:t>21</w:t>
            </w:r>
          </w:p>
        </w:tc>
        <w:tc>
          <w:tcPr>
            <w:tcW w:w="1276" w:type="dxa"/>
            <w:vAlign w:val="center"/>
          </w:tcPr>
          <w:p w:rsidR="00682667" w:rsidRDefault="009B44C9">
            <w:pPr>
              <w:jc w:val="center"/>
            </w:pPr>
            <w:r>
              <w:rPr>
                <w:color w:val="000000"/>
                <w:sz w:val="24"/>
              </w:rPr>
              <w:t>603966</w:t>
            </w:r>
          </w:p>
        </w:tc>
        <w:tc>
          <w:tcPr>
            <w:tcW w:w="1701" w:type="dxa"/>
            <w:vAlign w:val="center"/>
          </w:tcPr>
          <w:p w:rsidR="00682667" w:rsidRDefault="009B44C9">
            <w:pPr>
              <w:jc w:val="center"/>
            </w:pPr>
            <w:r>
              <w:rPr>
                <w:color w:val="000000"/>
                <w:sz w:val="24"/>
              </w:rPr>
              <w:t>法兰泰克</w:t>
            </w:r>
          </w:p>
        </w:tc>
        <w:tc>
          <w:tcPr>
            <w:tcW w:w="1559" w:type="dxa"/>
            <w:vAlign w:val="center"/>
          </w:tcPr>
          <w:p w:rsidR="00682667" w:rsidRDefault="009B44C9">
            <w:pPr>
              <w:jc w:val="right"/>
            </w:pPr>
            <w:r>
              <w:rPr>
                <w:color w:val="000000"/>
                <w:sz w:val="24"/>
              </w:rPr>
              <w:t>38,800</w:t>
            </w:r>
          </w:p>
        </w:tc>
        <w:tc>
          <w:tcPr>
            <w:tcW w:w="1932" w:type="dxa"/>
            <w:vAlign w:val="center"/>
          </w:tcPr>
          <w:p w:rsidR="00682667" w:rsidRDefault="009B44C9">
            <w:pPr>
              <w:jc w:val="right"/>
            </w:pPr>
            <w:r>
              <w:rPr>
                <w:color w:val="000000"/>
                <w:sz w:val="24"/>
              </w:rPr>
              <w:t>335,232.00</w:t>
            </w:r>
          </w:p>
        </w:tc>
        <w:tc>
          <w:tcPr>
            <w:tcW w:w="1612" w:type="dxa"/>
            <w:vAlign w:val="center"/>
          </w:tcPr>
          <w:p w:rsidR="00682667" w:rsidRDefault="009B44C9">
            <w:pPr>
              <w:jc w:val="right"/>
            </w:pPr>
            <w:r>
              <w:rPr>
                <w:color w:val="000000"/>
                <w:sz w:val="24"/>
              </w:rPr>
              <w:t>0.59</w:t>
            </w:r>
          </w:p>
        </w:tc>
      </w:tr>
      <w:tr w:rsidR="00682667">
        <w:trPr>
          <w:jc w:val="center"/>
        </w:trPr>
        <w:tc>
          <w:tcPr>
            <w:tcW w:w="817" w:type="dxa"/>
            <w:vAlign w:val="center"/>
          </w:tcPr>
          <w:p w:rsidR="00682667" w:rsidRDefault="009B44C9">
            <w:pPr>
              <w:jc w:val="center"/>
            </w:pPr>
            <w:r>
              <w:rPr>
                <w:color w:val="000000"/>
                <w:sz w:val="24"/>
              </w:rPr>
              <w:t>22</w:t>
            </w:r>
          </w:p>
        </w:tc>
        <w:tc>
          <w:tcPr>
            <w:tcW w:w="1276" w:type="dxa"/>
            <w:vAlign w:val="center"/>
          </w:tcPr>
          <w:p w:rsidR="00682667" w:rsidRDefault="009B44C9">
            <w:pPr>
              <w:jc w:val="center"/>
            </w:pPr>
            <w:r>
              <w:rPr>
                <w:color w:val="000000"/>
                <w:sz w:val="24"/>
              </w:rPr>
              <w:t>600763</w:t>
            </w:r>
          </w:p>
        </w:tc>
        <w:tc>
          <w:tcPr>
            <w:tcW w:w="1701" w:type="dxa"/>
            <w:vAlign w:val="center"/>
          </w:tcPr>
          <w:p w:rsidR="00682667" w:rsidRDefault="009B44C9">
            <w:pPr>
              <w:jc w:val="center"/>
            </w:pPr>
            <w:r>
              <w:rPr>
                <w:color w:val="000000"/>
                <w:sz w:val="24"/>
              </w:rPr>
              <w:t>通策医疗</w:t>
            </w:r>
          </w:p>
        </w:tc>
        <w:tc>
          <w:tcPr>
            <w:tcW w:w="1559" w:type="dxa"/>
            <w:vAlign w:val="center"/>
          </w:tcPr>
          <w:p w:rsidR="00682667" w:rsidRDefault="009B44C9">
            <w:pPr>
              <w:jc w:val="right"/>
            </w:pPr>
            <w:r>
              <w:rPr>
                <w:color w:val="000000"/>
                <w:sz w:val="24"/>
              </w:rPr>
              <w:t>6,200</w:t>
            </w:r>
          </w:p>
        </w:tc>
        <w:tc>
          <w:tcPr>
            <w:tcW w:w="1932" w:type="dxa"/>
            <w:vAlign w:val="center"/>
          </w:tcPr>
          <w:p w:rsidR="00682667" w:rsidRDefault="009B44C9">
            <w:pPr>
              <w:jc w:val="right"/>
            </w:pPr>
            <w:r>
              <w:rPr>
                <w:color w:val="000000"/>
                <w:sz w:val="24"/>
              </w:rPr>
              <w:t>294,314.00</w:t>
            </w:r>
          </w:p>
        </w:tc>
        <w:tc>
          <w:tcPr>
            <w:tcW w:w="1612" w:type="dxa"/>
            <w:vAlign w:val="center"/>
          </w:tcPr>
          <w:p w:rsidR="00682667" w:rsidRDefault="009B44C9">
            <w:pPr>
              <w:jc w:val="right"/>
            </w:pPr>
            <w:r>
              <w:rPr>
                <w:color w:val="000000"/>
                <w:sz w:val="24"/>
              </w:rPr>
              <w:t>0.52</w:t>
            </w:r>
          </w:p>
        </w:tc>
      </w:tr>
      <w:tr w:rsidR="00682667">
        <w:trPr>
          <w:jc w:val="center"/>
        </w:trPr>
        <w:tc>
          <w:tcPr>
            <w:tcW w:w="817" w:type="dxa"/>
            <w:vAlign w:val="center"/>
          </w:tcPr>
          <w:p w:rsidR="00682667" w:rsidRDefault="009B44C9">
            <w:pPr>
              <w:jc w:val="center"/>
            </w:pPr>
            <w:r>
              <w:rPr>
                <w:color w:val="000000"/>
                <w:sz w:val="24"/>
              </w:rPr>
              <w:t>23</w:t>
            </w:r>
          </w:p>
        </w:tc>
        <w:tc>
          <w:tcPr>
            <w:tcW w:w="1276" w:type="dxa"/>
            <w:vAlign w:val="center"/>
          </w:tcPr>
          <w:p w:rsidR="00682667" w:rsidRDefault="009B44C9">
            <w:pPr>
              <w:jc w:val="center"/>
            </w:pPr>
            <w:r>
              <w:rPr>
                <w:color w:val="000000"/>
                <w:sz w:val="24"/>
              </w:rPr>
              <w:t>300604</w:t>
            </w:r>
          </w:p>
        </w:tc>
        <w:tc>
          <w:tcPr>
            <w:tcW w:w="1701" w:type="dxa"/>
            <w:vAlign w:val="center"/>
          </w:tcPr>
          <w:p w:rsidR="00682667" w:rsidRDefault="009B44C9">
            <w:pPr>
              <w:jc w:val="center"/>
            </w:pPr>
            <w:r>
              <w:rPr>
                <w:color w:val="000000"/>
                <w:sz w:val="24"/>
              </w:rPr>
              <w:t>长川科技</w:t>
            </w:r>
          </w:p>
        </w:tc>
        <w:tc>
          <w:tcPr>
            <w:tcW w:w="1559" w:type="dxa"/>
            <w:vAlign w:val="center"/>
          </w:tcPr>
          <w:p w:rsidR="00682667" w:rsidRDefault="009B44C9">
            <w:pPr>
              <w:jc w:val="right"/>
            </w:pPr>
            <w:r>
              <w:rPr>
                <w:color w:val="000000"/>
                <w:sz w:val="24"/>
              </w:rPr>
              <w:t>5,500</w:t>
            </w:r>
          </w:p>
        </w:tc>
        <w:tc>
          <w:tcPr>
            <w:tcW w:w="1932" w:type="dxa"/>
            <w:vAlign w:val="center"/>
          </w:tcPr>
          <w:p w:rsidR="00682667" w:rsidRDefault="009B44C9">
            <w:pPr>
              <w:jc w:val="right"/>
            </w:pPr>
            <w:r>
              <w:rPr>
                <w:color w:val="000000"/>
                <w:sz w:val="24"/>
              </w:rPr>
              <w:t>168,300.00</w:t>
            </w:r>
          </w:p>
        </w:tc>
        <w:tc>
          <w:tcPr>
            <w:tcW w:w="1612" w:type="dxa"/>
            <w:vAlign w:val="center"/>
          </w:tcPr>
          <w:p w:rsidR="00682667" w:rsidRDefault="009B44C9">
            <w:pPr>
              <w:jc w:val="right"/>
            </w:pPr>
            <w:r>
              <w:rPr>
                <w:color w:val="000000"/>
                <w:sz w:val="24"/>
              </w:rPr>
              <w:t>0.30</w:t>
            </w:r>
          </w:p>
        </w:tc>
      </w:tr>
      <w:tr w:rsidR="00682667">
        <w:trPr>
          <w:jc w:val="center"/>
        </w:trPr>
        <w:tc>
          <w:tcPr>
            <w:tcW w:w="817" w:type="dxa"/>
            <w:vAlign w:val="center"/>
          </w:tcPr>
          <w:p w:rsidR="00682667" w:rsidRDefault="009B44C9">
            <w:pPr>
              <w:jc w:val="center"/>
            </w:pPr>
            <w:r>
              <w:rPr>
                <w:color w:val="000000"/>
                <w:sz w:val="24"/>
              </w:rPr>
              <w:t>24</w:t>
            </w:r>
          </w:p>
        </w:tc>
        <w:tc>
          <w:tcPr>
            <w:tcW w:w="1276" w:type="dxa"/>
            <w:vAlign w:val="center"/>
          </w:tcPr>
          <w:p w:rsidR="00682667" w:rsidRDefault="009B44C9">
            <w:pPr>
              <w:jc w:val="center"/>
            </w:pPr>
            <w:r>
              <w:rPr>
                <w:color w:val="000000"/>
                <w:sz w:val="24"/>
              </w:rPr>
              <w:t>002925</w:t>
            </w:r>
          </w:p>
        </w:tc>
        <w:tc>
          <w:tcPr>
            <w:tcW w:w="1701" w:type="dxa"/>
            <w:vAlign w:val="center"/>
          </w:tcPr>
          <w:p w:rsidR="00682667" w:rsidRDefault="009B44C9">
            <w:pPr>
              <w:jc w:val="center"/>
            </w:pPr>
            <w:proofErr w:type="gramStart"/>
            <w:r>
              <w:rPr>
                <w:color w:val="000000"/>
                <w:sz w:val="24"/>
              </w:rPr>
              <w:t>盈趣科技</w:t>
            </w:r>
            <w:proofErr w:type="gramEnd"/>
          </w:p>
        </w:tc>
        <w:tc>
          <w:tcPr>
            <w:tcW w:w="1559" w:type="dxa"/>
            <w:vAlign w:val="center"/>
          </w:tcPr>
          <w:p w:rsidR="00682667" w:rsidRDefault="009B44C9">
            <w:pPr>
              <w:jc w:val="right"/>
            </w:pPr>
            <w:r>
              <w:rPr>
                <w:color w:val="000000"/>
                <w:sz w:val="24"/>
              </w:rPr>
              <w:t>2,799</w:t>
            </w:r>
          </w:p>
        </w:tc>
        <w:tc>
          <w:tcPr>
            <w:tcW w:w="1932" w:type="dxa"/>
            <w:vAlign w:val="center"/>
          </w:tcPr>
          <w:p w:rsidR="00682667" w:rsidRDefault="009B44C9">
            <w:pPr>
              <w:jc w:val="right"/>
            </w:pPr>
            <w:r>
              <w:rPr>
                <w:color w:val="000000"/>
                <w:sz w:val="24"/>
              </w:rPr>
              <w:t>122,820.12</w:t>
            </w:r>
          </w:p>
        </w:tc>
        <w:tc>
          <w:tcPr>
            <w:tcW w:w="1612" w:type="dxa"/>
            <w:vAlign w:val="center"/>
          </w:tcPr>
          <w:p w:rsidR="00682667" w:rsidRDefault="009B44C9">
            <w:pPr>
              <w:jc w:val="right"/>
            </w:pPr>
            <w:r>
              <w:rPr>
                <w:color w:val="000000"/>
                <w:sz w:val="24"/>
              </w:rPr>
              <w:t>0.22</w:t>
            </w:r>
          </w:p>
        </w:tc>
      </w:tr>
      <w:tr w:rsidR="00682667">
        <w:trPr>
          <w:jc w:val="center"/>
        </w:trPr>
        <w:tc>
          <w:tcPr>
            <w:tcW w:w="817" w:type="dxa"/>
            <w:vAlign w:val="center"/>
          </w:tcPr>
          <w:p w:rsidR="00682667" w:rsidRDefault="009B44C9">
            <w:pPr>
              <w:jc w:val="center"/>
            </w:pPr>
            <w:r>
              <w:rPr>
                <w:color w:val="000000"/>
                <w:sz w:val="24"/>
              </w:rPr>
              <w:t>25</w:t>
            </w:r>
          </w:p>
        </w:tc>
        <w:tc>
          <w:tcPr>
            <w:tcW w:w="1276" w:type="dxa"/>
            <w:vAlign w:val="center"/>
          </w:tcPr>
          <w:p w:rsidR="00682667" w:rsidRDefault="009B44C9">
            <w:pPr>
              <w:jc w:val="center"/>
            </w:pPr>
            <w:r>
              <w:rPr>
                <w:color w:val="000000"/>
                <w:sz w:val="24"/>
              </w:rPr>
              <w:t>002436</w:t>
            </w:r>
          </w:p>
        </w:tc>
        <w:tc>
          <w:tcPr>
            <w:tcW w:w="1701" w:type="dxa"/>
            <w:vAlign w:val="center"/>
          </w:tcPr>
          <w:p w:rsidR="00682667" w:rsidRDefault="009B44C9">
            <w:pPr>
              <w:jc w:val="center"/>
            </w:pPr>
            <w:r>
              <w:rPr>
                <w:color w:val="000000"/>
                <w:sz w:val="24"/>
              </w:rPr>
              <w:t>兴森科技</w:t>
            </w:r>
          </w:p>
        </w:tc>
        <w:tc>
          <w:tcPr>
            <w:tcW w:w="1559" w:type="dxa"/>
            <w:vAlign w:val="center"/>
          </w:tcPr>
          <w:p w:rsidR="00682667" w:rsidRDefault="009B44C9">
            <w:pPr>
              <w:jc w:val="right"/>
            </w:pPr>
            <w:r>
              <w:rPr>
                <w:color w:val="000000"/>
                <w:sz w:val="24"/>
              </w:rPr>
              <w:t>18</w:t>
            </w:r>
          </w:p>
        </w:tc>
        <w:tc>
          <w:tcPr>
            <w:tcW w:w="1932" w:type="dxa"/>
            <w:vAlign w:val="center"/>
          </w:tcPr>
          <w:p w:rsidR="00682667" w:rsidRDefault="009B44C9">
            <w:pPr>
              <w:jc w:val="right"/>
            </w:pPr>
            <w:r>
              <w:rPr>
                <w:color w:val="000000"/>
                <w:sz w:val="24"/>
              </w:rPr>
              <w:t>81.36</w:t>
            </w:r>
          </w:p>
        </w:tc>
        <w:tc>
          <w:tcPr>
            <w:tcW w:w="1612" w:type="dxa"/>
            <w:vAlign w:val="center"/>
          </w:tcPr>
          <w:p w:rsidR="00682667" w:rsidRDefault="009B44C9">
            <w:pPr>
              <w:jc w:val="right"/>
            </w:pPr>
            <w:r>
              <w:rPr>
                <w:color w:val="000000"/>
                <w:sz w:val="24"/>
              </w:rPr>
              <w:t>0.00</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361324882"/>
      <w:bookmarkStart w:id="220" w:name="_Toc4058718"/>
      <w:r w:rsidRPr="00AD0E47">
        <w:rPr>
          <w:rFonts w:ascii="Times New Roman" w:hAnsi="Times New Roman"/>
          <w:kern w:val="0"/>
          <w:szCs w:val="24"/>
        </w:rPr>
        <w:t>8.4</w:t>
      </w:r>
      <w:bookmarkStart w:id="221" w:name="_Toc234814103"/>
      <w:r w:rsidRPr="00AD0E47">
        <w:rPr>
          <w:rFonts w:ascii="Times New Roman" w:hAnsi="Times New Roman" w:hint="eastAsia"/>
          <w:kern w:val="0"/>
          <w:szCs w:val="24"/>
        </w:rPr>
        <w:t>报告期内股票投资组合的重大变动</w:t>
      </w:r>
      <w:bookmarkEnd w:id="219"/>
      <w:bookmarkEnd w:id="220"/>
      <w:bookmarkEnd w:id="221"/>
    </w:p>
    <w:p w:rsidR="001A59F9" w:rsidRPr="00AD0E47" w:rsidRDefault="001A59F9" w:rsidP="00AD0E47">
      <w:pPr>
        <w:pStyle w:val="20"/>
        <w:spacing w:before="29" w:after="0" w:line="288" w:lineRule="auto"/>
        <w:rPr>
          <w:rFonts w:ascii="Times New Roman" w:hAnsi="Times New Roman"/>
          <w:kern w:val="0"/>
          <w:szCs w:val="24"/>
        </w:rPr>
      </w:pPr>
      <w:bookmarkStart w:id="222" w:name="_Toc4058719"/>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682667">
        <w:tc>
          <w:tcPr>
            <w:tcW w:w="870" w:type="dxa"/>
            <w:vAlign w:val="center"/>
          </w:tcPr>
          <w:p w:rsidR="00682667" w:rsidRDefault="009B44C9">
            <w:pPr>
              <w:jc w:val="center"/>
            </w:pPr>
            <w:r>
              <w:rPr>
                <w:color w:val="000000"/>
                <w:sz w:val="24"/>
              </w:rPr>
              <w:t>1</w:t>
            </w:r>
          </w:p>
        </w:tc>
        <w:tc>
          <w:tcPr>
            <w:tcW w:w="1650" w:type="dxa"/>
            <w:vAlign w:val="center"/>
          </w:tcPr>
          <w:p w:rsidR="00682667" w:rsidRDefault="009B44C9">
            <w:pPr>
              <w:jc w:val="center"/>
            </w:pPr>
            <w:r>
              <w:rPr>
                <w:color w:val="000000"/>
                <w:sz w:val="24"/>
              </w:rPr>
              <w:t>600048</w:t>
            </w:r>
          </w:p>
        </w:tc>
        <w:tc>
          <w:tcPr>
            <w:tcW w:w="1980" w:type="dxa"/>
            <w:vAlign w:val="center"/>
          </w:tcPr>
          <w:p w:rsidR="00682667" w:rsidRDefault="009B44C9">
            <w:pPr>
              <w:jc w:val="center"/>
            </w:pPr>
            <w:r>
              <w:rPr>
                <w:color w:val="000000"/>
                <w:sz w:val="24"/>
              </w:rPr>
              <w:t>保利地产</w:t>
            </w:r>
          </w:p>
        </w:tc>
        <w:tc>
          <w:tcPr>
            <w:tcW w:w="2880" w:type="dxa"/>
            <w:vAlign w:val="center"/>
          </w:tcPr>
          <w:p w:rsidR="00682667" w:rsidRDefault="009B44C9">
            <w:pPr>
              <w:jc w:val="right"/>
            </w:pPr>
            <w:r>
              <w:rPr>
                <w:color w:val="000000"/>
                <w:sz w:val="24"/>
              </w:rPr>
              <w:t>5,741,770.00</w:t>
            </w:r>
          </w:p>
        </w:tc>
        <w:tc>
          <w:tcPr>
            <w:tcW w:w="1620" w:type="dxa"/>
            <w:vAlign w:val="center"/>
          </w:tcPr>
          <w:p w:rsidR="00682667" w:rsidRDefault="009B44C9">
            <w:pPr>
              <w:jc w:val="right"/>
            </w:pPr>
            <w:r>
              <w:rPr>
                <w:color w:val="000000"/>
                <w:sz w:val="24"/>
              </w:rPr>
              <w:t>7.07</w:t>
            </w:r>
          </w:p>
        </w:tc>
      </w:tr>
      <w:tr w:rsidR="00682667">
        <w:tc>
          <w:tcPr>
            <w:tcW w:w="870" w:type="dxa"/>
            <w:vAlign w:val="center"/>
          </w:tcPr>
          <w:p w:rsidR="00682667" w:rsidRDefault="009B44C9">
            <w:pPr>
              <w:jc w:val="center"/>
            </w:pPr>
            <w:r>
              <w:rPr>
                <w:color w:val="000000"/>
                <w:sz w:val="24"/>
              </w:rPr>
              <w:t>2</w:t>
            </w:r>
          </w:p>
        </w:tc>
        <w:tc>
          <w:tcPr>
            <w:tcW w:w="1650" w:type="dxa"/>
            <w:vAlign w:val="center"/>
          </w:tcPr>
          <w:p w:rsidR="00682667" w:rsidRDefault="009B44C9">
            <w:pPr>
              <w:jc w:val="center"/>
            </w:pPr>
            <w:r>
              <w:rPr>
                <w:color w:val="000000"/>
                <w:sz w:val="24"/>
              </w:rPr>
              <w:t>601155</w:t>
            </w:r>
          </w:p>
        </w:tc>
        <w:tc>
          <w:tcPr>
            <w:tcW w:w="1980" w:type="dxa"/>
            <w:vAlign w:val="center"/>
          </w:tcPr>
          <w:p w:rsidR="00682667" w:rsidRDefault="009B44C9">
            <w:pPr>
              <w:jc w:val="center"/>
            </w:pPr>
            <w:r>
              <w:rPr>
                <w:color w:val="000000"/>
                <w:sz w:val="24"/>
              </w:rPr>
              <w:t>新城控股</w:t>
            </w:r>
          </w:p>
        </w:tc>
        <w:tc>
          <w:tcPr>
            <w:tcW w:w="2880" w:type="dxa"/>
            <w:vAlign w:val="center"/>
          </w:tcPr>
          <w:p w:rsidR="00682667" w:rsidRDefault="009B44C9">
            <w:pPr>
              <w:jc w:val="right"/>
            </w:pPr>
            <w:r>
              <w:rPr>
                <w:color w:val="000000"/>
                <w:sz w:val="24"/>
              </w:rPr>
              <w:t>5,576,120.45</w:t>
            </w:r>
          </w:p>
        </w:tc>
        <w:tc>
          <w:tcPr>
            <w:tcW w:w="1620" w:type="dxa"/>
            <w:vAlign w:val="center"/>
          </w:tcPr>
          <w:p w:rsidR="00682667" w:rsidRDefault="009B44C9">
            <w:pPr>
              <w:jc w:val="right"/>
            </w:pPr>
            <w:r>
              <w:rPr>
                <w:color w:val="000000"/>
                <w:sz w:val="24"/>
              </w:rPr>
              <w:t>6.87</w:t>
            </w:r>
          </w:p>
        </w:tc>
      </w:tr>
      <w:tr w:rsidR="00682667">
        <w:tc>
          <w:tcPr>
            <w:tcW w:w="870" w:type="dxa"/>
            <w:vAlign w:val="center"/>
          </w:tcPr>
          <w:p w:rsidR="00682667" w:rsidRDefault="009B44C9">
            <w:pPr>
              <w:jc w:val="center"/>
            </w:pPr>
            <w:r>
              <w:rPr>
                <w:color w:val="000000"/>
                <w:sz w:val="24"/>
              </w:rPr>
              <w:t>3</w:t>
            </w:r>
          </w:p>
        </w:tc>
        <w:tc>
          <w:tcPr>
            <w:tcW w:w="1650" w:type="dxa"/>
            <w:vAlign w:val="center"/>
          </w:tcPr>
          <w:p w:rsidR="00682667" w:rsidRDefault="009B44C9">
            <w:pPr>
              <w:jc w:val="center"/>
            </w:pPr>
            <w:r>
              <w:rPr>
                <w:color w:val="000000"/>
                <w:sz w:val="24"/>
              </w:rPr>
              <w:t>601231</w:t>
            </w:r>
          </w:p>
        </w:tc>
        <w:tc>
          <w:tcPr>
            <w:tcW w:w="1980" w:type="dxa"/>
            <w:vAlign w:val="center"/>
          </w:tcPr>
          <w:p w:rsidR="00682667" w:rsidRDefault="009B44C9">
            <w:pPr>
              <w:jc w:val="center"/>
            </w:pPr>
            <w:proofErr w:type="gramStart"/>
            <w:r>
              <w:rPr>
                <w:color w:val="000000"/>
                <w:sz w:val="24"/>
              </w:rPr>
              <w:t>环旭电子</w:t>
            </w:r>
            <w:proofErr w:type="gramEnd"/>
          </w:p>
        </w:tc>
        <w:tc>
          <w:tcPr>
            <w:tcW w:w="2880" w:type="dxa"/>
            <w:vAlign w:val="center"/>
          </w:tcPr>
          <w:p w:rsidR="00682667" w:rsidRDefault="009B44C9">
            <w:pPr>
              <w:jc w:val="right"/>
            </w:pPr>
            <w:r>
              <w:rPr>
                <w:color w:val="000000"/>
                <w:sz w:val="24"/>
              </w:rPr>
              <w:t>5,441,303.00</w:t>
            </w:r>
          </w:p>
        </w:tc>
        <w:tc>
          <w:tcPr>
            <w:tcW w:w="1620" w:type="dxa"/>
            <w:vAlign w:val="center"/>
          </w:tcPr>
          <w:p w:rsidR="00682667" w:rsidRDefault="009B44C9">
            <w:pPr>
              <w:jc w:val="right"/>
            </w:pPr>
            <w:r>
              <w:rPr>
                <w:color w:val="000000"/>
                <w:sz w:val="24"/>
              </w:rPr>
              <w:t>6.70</w:t>
            </w:r>
          </w:p>
        </w:tc>
      </w:tr>
      <w:tr w:rsidR="00682667">
        <w:tc>
          <w:tcPr>
            <w:tcW w:w="870" w:type="dxa"/>
            <w:vAlign w:val="center"/>
          </w:tcPr>
          <w:p w:rsidR="00682667" w:rsidRDefault="009B44C9">
            <w:pPr>
              <w:jc w:val="center"/>
            </w:pPr>
            <w:r>
              <w:rPr>
                <w:color w:val="000000"/>
                <w:sz w:val="24"/>
              </w:rPr>
              <w:t>4</w:t>
            </w:r>
          </w:p>
        </w:tc>
        <w:tc>
          <w:tcPr>
            <w:tcW w:w="1650" w:type="dxa"/>
            <w:vAlign w:val="center"/>
          </w:tcPr>
          <w:p w:rsidR="00682667" w:rsidRDefault="009B44C9">
            <w:pPr>
              <w:jc w:val="center"/>
            </w:pPr>
            <w:r>
              <w:rPr>
                <w:color w:val="000000"/>
                <w:sz w:val="24"/>
              </w:rPr>
              <w:t>600458</w:t>
            </w:r>
          </w:p>
        </w:tc>
        <w:tc>
          <w:tcPr>
            <w:tcW w:w="1980" w:type="dxa"/>
            <w:vAlign w:val="center"/>
          </w:tcPr>
          <w:p w:rsidR="00682667" w:rsidRDefault="009B44C9">
            <w:pPr>
              <w:jc w:val="center"/>
            </w:pPr>
            <w:r>
              <w:rPr>
                <w:color w:val="000000"/>
                <w:sz w:val="24"/>
              </w:rPr>
              <w:t>时代新材</w:t>
            </w:r>
          </w:p>
        </w:tc>
        <w:tc>
          <w:tcPr>
            <w:tcW w:w="2880" w:type="dxa"/>
            <w:vAlign w:val="center"/>
          </w:tcPr>
          <w:p w:rsidR="00682667" w:rsidRDefault="009B44C9">
            <w:pPr>
              <w:jc w:val="right"/>
            </w:pPr>
            <w:r>
              <w:rPr>
                <w:color w:val="000000"/>
                <w:sz w:val="24"/>
              </w:rPr>
              <w:t>5,193,842.38</w:t>
            </w:r>
          </w:p>
        </w:tc>
        <w:tc>
          <w:tcPr>
            <w:tcW w:w="1620" w:type="dxa"/>
            <w:vAlign w:val="center"/>
          </w:tcPr>
          <w:p w:rsidR="00682667" w:rsidRDefault="009B44C9">
            <w:pPr>
              <w:jc w:val="right"/>
            </w:pPr>
            <w:r>
              <w:rPr>
                <w:color w:val="000000"/>
                <w:sz w:val="24"/>
              </w:rPr>
              <w:t>6.40</w:t>
            </w:r>
          </w:p>
        </w:tc>
      </w:tr>
      <w:tr w:rsidR="00682667">
        <w:tc>
          <w:tcPr>
            <w:tcW w:w="870" w:type="dxa"/>
            <w:vAlign w:val="center"/>
          </w:tcPr>
          <w:p w:rsidR="00682667" w:rsidRDefault="009B44C9">
            <w:pPr>
              <w:jc w:val="center"/>
            </w:pPr>
            <w:r>
              <w:rPr>
                <w:color w:val="000000"/>
                <w:sz w:val="24"/>
              </w:rPr>
              <w:t>5</w:t>
            </w:r>
          </w:p>
        </w:tc>
        <w:tc>
          <w:tcPr>
            <w:tcW w:w="1650" w:type="dxa"/>
            <w:vAlign w:val="center"/>
          </w:tcPr>
          <w:p w:rsidR="00682667" w:rsidRDefault="009B44C9">
            <w:pPr>
              <w:jc w:val="center"/>
            </w:pPr>
            <w:r>
              <w:rPr>
                <w:color w:val="000000"/>
                <w:sz w:val="24"/>
              </w:rPr>
              <w:t>300747</w:t>
            </w:r>
          </w:p>
        </w:tc>
        <w:tc>
          <w:tcPr>
            <w:tcW w:w="1980" w:type="dxa"/>
            <w:vAlign w:val="center"/>
          </w:tcPr>
          <w:p w:rsidR="00682667" w:rsidRDefault="009B44C9">
            <w:pPr>
              <w:jc w:val="center"/>
            </w:pPr>
            <w:proofErr w:type="gramStart"/>
            <w:r>
              <w:rPr>
                <w:color w:val="000000"/>
                <w:sz w:val="24"/>
              </w:rPr>
              <w:t>锐科激光</w:t>
            </w:r>
            <w:proofErr w:type="gramEnd"/>
          </w:p>
        </w:tc>
        <w:tc>
          <w:tcPr>
            <w:tcW w:w="2880" w:type="dxa"/>
            <w:vAlign w:val="center"/>
          </w:tcPr>
          <w:p w:rsidR="00682667" w:rsidRDefault="009B44C9">
            <w:pPr>
              <w:jc w:val="right"/>
            </w:pPr>
            <w:r>
              <w:rPr>
                <w:color w:val="000000"/>
                <w:sz w:val="24"/>
              </w:rPr>
              <w:t>5,116,068.00</w:t>
            </w:r>
          </w:p>
        </w:tc>
        <w:tc>
          <w:tcPr>
            <w:tcW w:w="1620" w:type="dxa"/>
            <w:vAlign w:val="center"/>
          </w:tcPr>
          <w:p w:rsidR="00682667" w:rsidRDefault="009B44C9">
            <w:pPr>
              <w:jc w:val="right"/>
            </w:pPr>
            <w:r>
              <w:rPr>
                <w:color w:val="000000"/>
                <w:sz w:val="24"/>
              </w:rPr>
              <w:t>6.30</w:t>
            </w:r>
          </w:p>
        </w:tc>
      </w:tr>
      <w:tr w:rsidR="00682667">
        <w:tc>
          <w:tcPr>
            <w:tcW w:w="870" w:type="dxa"/>
            <w:vAlign w:val="center"/>
          </w:tcPr>
          <w:p w:rsidR="00682667" w:rsidRDefault="009B44C9">
            <w:pPr>
              <w:jc w:val="center"/>
            </w:pPr>
            <w:r>
              <w:rPr>
                <w:color w:val="000000"/>
                <w:sz w:val="24"/>
              </w:rPr>
              <w:t>6</w:t>
            </w:r>
          </w:p>
        </w:tc>
        <w:tc>
          <w:tcPr>
            <w:tcW w:w="1650" w:type="dxa"/>
            <w:vAlign w:val="center"/>
          </w:tcPr>
          <w:p w:rsidR="00682667" w:rsidRDefault="009B44C9">
            <w:pPr>
              <w:jc w:val="center"/>
            </w:pPr>
            <w:r>
              <w:rPr>
                <w:color w:val="000000"/>
                <w:sz w:val="24"/>
              </w:rPr>
              <w:t>601398</w:t>
            </w:r>
          </w:p>
        </w:tc>
        <w:tc>
          <w:tcPr>
            <w:tcW w:w="1980" w:type="dxa"/>
            <w:vAlign w:val="center"/>
          </w:tcPr>
          <w:p w:rsidR="00682667" w:rsidRDefault="009B44C9">
            <w:pPr>
              <w:jc w:val="center"/>
            </w:pPr>
            <w:r>
              <w:rPr>
                <w:color w:val="000000"/>
                <w:sz w:val="24"/>
              </w:rPr>
              <w:t>工商银行</w:t>
            </w:r>
          </w:p>
        </w:tc>
        <w:tc>
          <w:tcPr>
            <w:tcW w:w="2880" w:type="dxa"/>
            <w:vAlign w:val="center"/>
          </w:tcPr>
          <w:p w:rsidR="00682667" w:rsidRDefault="009B44C9">
            <w:pPr>
              <w:jc w:val="right"/>
            </w:pPr>
            <w:r>
              <w:rPr>
                <w:color w:val="000000"/>
                <w:sz w:val="24"/>
              </w:rPr>
              <w:t>4,842,282.00</w:t>
            </w:r>
          </w:p>
        </w:tc>
        <w:tc>
          <w:tcPr>
            <w:tcW w:w="1620" w:type="dxa"/>
            <w:vAlign w:val="center"/>
          </w:tcPr>
          <w:p w:rsidR="00682667" w:rsidRDefault="009B44C9">
            <w:pPr>
              <w:jc w:val="right"/>
            </w:pPr>
            <w:r>
              <w:rPr>
                <w:color w:val="000000"/>
                <w:sz w:val="24"/>
              </w:rPr>
              <w:t>5.96</w:t>
            </w:r>
          </w:p>
        </w:tc>
      </w:tr>
      <w:tr w:rsidR="00682667">
        <w:tc>
          <w:tcPr>
            <w:tcW w:w="870" w:type="dxa"/>
            <w:vAlign w:val="center"/>
          </w:tcPr>
          <w:p w:rsidR="00682667" w:rsidRDefault="009B44C9">
            <w:pPr>
              <w:jc w:val="center"/>
            </w:pPr>
            <w:r>
              <w:rPr>
                <w:color w:val="000000"/>
                <w:sz w:val="24"/>
              </w:rPr>
              <w:t>7</w:t>
            </w:r>
          </w:p>
        </w:tc>
        <w:tc>
          <w:tcPr>
            <w:tcW w:w="1650" w:type="dxa"/>
            <w:vAlign w:val="center"/>
          </w:tcPr>
          <w:p w:rsidR="00682667" w:rsidRDefault="009B44C9">
            <w:pPr>
              <w:jc w:val="center"/>
            </w:pPr>
            <w:r>
              <w:rPr>
                <w:color w:val="000000"/>
                <w:sz w:val="24"/>
              </w:rPr>
              <w:t>300014</w:t>
            </w:r>
          </w:p>
        </w:tc>
        <w:tc>
          <w:tcPr>
            <w:tcW w:w="1980" w:type="dxa"/>
            <w:vAlign w:val="center"/>
          </w:tcPr>
          <w:p w:rsidR="00682667" w:rsidRDefault="009B44C9">
            <w:pPr>
              <w:jc w:val="center"/>
            </w:pPr>
            <w:r>
              <w:rPr>
                <w:color w:val="000000"/>
                <w:sz w:val="24"/>
              </w:rPr>
              <w:t>亿</w:t>
            </w:r>
            <w:proofErr w:type="gramStart"/>
            <w:r>
              <w:rPr>
                <w:color w:val="000000"/>
                <w:sz w:val="24"/>
              </w:rPr>
              <w:t>纬锂能</w:t>
            </w:r>
            <w:proofErr w:type="gramEnd"/>
          </w:p>
        </w:tc>
        <w:tc>
          <w:tcPr>
            <w:tcW w:w="2880" w:type="dxa"/>
            <w:vAlign w:val="center"/>
          </w:tcPr>
          <w:p w:rsidR="00682667" w:rsidRDefault="009B44C9">
            <w:pPr>
              <w:jc w:val="right"/>
            </w:pPr>
            <w:r>
              <w:rPr>
                <w:color w:val="000000"/>
                <w:sz w:val="24"/>
              </w:rPr>
              <w:t>4,435,394.36</w:t>
            </w:r>
          </w:p>
        </w:tc>
        <w:tc>
          <w:tcPr>
            <w:tcW w:w="1620" w:type="dxa"/>
            <w:vAlign w:val="center"/>
          </w:tcPr>
          <w:p w:rsidR="00682667" w:rsidRDefault="009B44C9">
            <w:pPr>
              <w:jc w:val="right"/>
            </w:pPr>
            <w:r>
              <w:rPr>
                <w:color w:val="000000"/>
                <w:sz w:val="24"/>
              </w:rPr>
              <w:t>5.46</w:t>
            </w:r>
          </w:p>
        </w:tc>
      </w:tr>
      <w:tr w:rsidR="00682667">
        <w:tc>
          <w:tcPr>
            <w:tcW w:w="870" w:type="dxa"/>
            <w:vAlign w:val="center"/>
          </w:tcPr>
          <w:p w:rsidR="00682667" w:rsidRDefault="009B44C9">
            <w:pPr>
              <w:jc w:val="center"/>
            </w:pPr>
            <w:r>
              <w:rPr>
                <w:color w:val="000000"/>
                <w:sz w:val="24"/>
              </w:rPr>
              <w:t>8</w:t>
            </w:r>
          </w:p>
        </w:tc>
        <w:tc>
          <w:tcPr>
            <w:tcW w:w="1650" w:type="dxa"/>
            <w:vAlign w:val="center"/>
          </w:tcPr>
          <w:p w:rsidR="00682667" w:rsidRDefault="009B44C9">
            <w:pPr>
              <w:jc w:val="center"/>
            </w:pPr>
            <w:r>
              <w:rPr>
                <w:color w:val="000000"/>
                <w:sz w:val="24"/>
              </w:rPr>
              <w:t>600690</w:t>
            </w:r>
          </w:p>
        </w:tc>
        <w:tc>
          <w:tcPr>
            <w:tcW w:w="1980" w:type="dxa"/>
            <w:vAlign w:val="center"/>
          </w:tcPr>
          <w:p w:rsidR="00682667" w:rsidRDefault="009B44C9">
            <w:pPr>
              <w:jc w:val="center"/>
            </w:pPr>
            <w:r>
              <w:rPr>
                <w:color w:val="000000"/>
                <w:sz w:val="24"/>
              </w:rPr>
              <w:t>青岛海尔</w:t>
            </w:r>
          </w:p>
        </w:tc>
        <w:tc>
          <w:tcPr>
            <w:tcW w:w="2880" w:type="dxa"/>
            <w:vAlign w:val="center"/>
          </w:tcPr>
          <w:p w:rsidR="00682667" w:rsidRDefault="009B44C9">
            <w:pPr>
              <w:jc w:val="right"/>
            </w:pPr>
            <w:r>
              <w:rPr>
                <w:color w:val="000000"/>
                <w:sz w:val="24"/>
              </w:rPr>
              <w:t>4,419,912.02</w:t>
            </w:r>
          </w:p>
        </w:tc>
        <w:tc>
          <w:tcPr>
            <w:tcW w:w="1620" w:type="dxa"/>
            <w:vAlign w:val="center"/>
          </w:tcPr>
          <w:p w:rsidR="00682667" w:rsidRDefault="009B44C9">
            <w:pPr>
              <w:jc w:val="right"/>
            </w:pPr>
            <w:r>
              <w:rPr>
                <w:color w:val="000000"/>
                <w:sz w:val="24"/>
              </w:rPr>
              <w:t>5.44</w:t>
            </w:r>
          </w:p>
        </w:tc>
      </w:tr>
      <w:tr w:rsidR="00682667">
        <w:tc>
          <w:tcPr>
            <w:tcW w:w="870" w:type="dxa"/>
            <w:vAlign w:val="center"/>
          </w:tcPr>
          <w:p w:rsidR="00682667" w:rsidRDefault="009B44C9">
            <w:pPr>
              <w:jc w:val="center"/>
            </w:pPr>
            <w:r>
              <w:rPr>
                <w:color w:val="000000"/>
                <w:sz w:val="24"/>
              </w:rPr>
              <w:t>9</w:t>
            </w:r>
          </w:p>
        </w:tc>
        <w:tc>
          <w:tcPr>
            <w:tcW w:w="1650" w:type="dxa"/>
            <w:vAlign w:val="center"/>
          </w:tcPr>
          <w:p w:rsidR="00682667" w:rsidRDefault="009B44C9">
            <w:pPr>
              <w:jc w:val="center"/>
            </w:pPr>
            <w:r>
              <w:rPr>
                <w:color w:val="000000"/>
                <w:sz w:val="24"/>
              </w:rPr>
              <w:t>000661</w:t>
            </w:r>
          </w:p>
        </w:tc>
        <w:tc>
          <w:tcPr>
            <w:tcW w:w="1980" w:type="dxa"/>
            <w:vAlign w:val="center"/>
          </w:tcPr>
          <w:p w:rsidR="00682667" w:rsidRDefault="009B44C9">
            <w:pPr>
              <w:jc w:val="center"/>
            </w:pPr>
            <w:r>
              <w:rPr>
                <w:color w:val="000000"/>
                <w:sz w:val="24"/>
              </w:rPr>
              <w:t>长春高新</w:t>
            </w:r>
          </w:p>
        </w:tc>
        <w:tc>
          <w:tcPr>
            <w:tcW w:w="2880" w:type="dxa"/>
            <w:vAlign w:val="center"/>
          </w:tcPr>
          <w:p w:rsidR="00682667" w:rsidRDefault="009B44C9">
            <w:pPr>
              <w:jc w:val="right"/>
            </w:pPr>
            <w:r>
              <w:rPr>
                <w:color w:val="000000"/>
                <w:sz w:val="24"/>
              </w:rPr>
              <w:t>4,231,433.00</w:t>
            </w:r>
          </w:p>
        </w:tc>
        <w:tc>
          <w:tcPr>
            <w:tcW w:w="1620" w:type="dxa"/>
            <w:vAlign w:val="center"/>
          </w:tcPr>
          <w:p w:rsidR="00682667" w:rsidRDefault="009B44C9">
            <w:pPr>
              <w:jc w:val="right"/>
            </w:pPr>
            <w:r>
              <w:rPr>
                <w:color w:val="000000"/>
                <w:sz w:val="24"/>
              </w:rPr>
              <w:t>5.21</w:t>
            </w:r>
          </w:p>
        </w:tc>
      </w:tr>
      <w:tr w:rsidR="00682667">
        <w:tc>
          <w:tcPr>
            <w:tcW w:w="870" w:type="dxa"/>
            <w:vAlign w:val="center"/>
          </w:tcPr>
          <w:p w:rsidR="00682667" w:rsidRDefault="009B44C9">
            <w:pPr>
              <w:jc w:val="center"/>
            </w:pPr>
            <w:r>
              <w:rPr>
                <w:color w:val="000000"/>
                <w:sz w:val="24"/>
              </w:rPr>
              <w:t>10</w:t>
            </w:r>
          </w:p>
        </w:tc>
        <w:tc>
          <w:tcPr>
            <w:tcW w:w="1650" w:type="dxa"/>
            <w:vAlign w:val="center"/>
          </w:tcPr>
          <w:p w:rsidR="00682667" w:rsidRDefault="009B44C9">
            <w:pPr>
              <w:jc w:val="center"/>
            </w:pPr>
            <w:r>
              <w:rPr>
                <w:color w:val="000000"/>
                <w:sz w:val="24"/>
              </w:rPr>
              <w:t>603005</w:t>
            </w:r>
          </w:p>
        </w:tc>
        <w:tc>
          <w:tcPr>
            <w:tcW w:w="1980" w:type="dxa"/>
            <w:vAlign w:val="center"/>
          </w:tcPr>
          <w:p w:rsidR="00682667" w:rsidRDefault="009B44C9">
            <w:pPr>
              <w:jc w:val="center"/>
            </w:pPr>
            <w:proofErr w:type="gramStart"/>
            <w:r>
              <w:rPr>
                <w:color w:val="000000"/>
                <w:sz w:val="24"/>
              </w:rPr>
              <w:t>晶方科技</w:t>
            </w:r>
            <w:proofErr w:type="gramEnd"/>
          </w:p>
        </w:tc>
        <w:tc>
          <w:tcPr>
            <w:tcW w:w="2880" w:type="dxa"/>
            <w:vAlign w:val="center"/>
          </w:tcPr>
          <w:p w:rsidR="00682667" w:rsidRDefault="009B44C9">
            <w:pPr>
              <w:jc w:val="right"/>
            </w:pPr>
            <w:r>
              <w:rPr>
                <w:color w:val="000000"/>
                <w:sz w:val="24"/>
              </w:rPr>
              <w:t>3,983,897.00</w:t>
            </w:r>
          </w:p>
        </w:tc>
        <w:tc>
          <w:tcPr>
            <w:tcW w:w="1620" w:type="dxa"/>
            <w:vAlign w:val="center"/>
          </w:tcPr>
          <w:p w:rsidR="00682667" w:rsidRDefault="009B44C9">
            <w:pPr>
              <w:jc w:val="right"/>
            </w:pPr>
            <w:r>
              <w:rPr>
                <w:color w:val="000000"/>
                <w:sz w:val="24"/>
              </w:rPr>
              <w:t>4.91</w:t>
            </w:r>
          </w:p>
        </w:tc>
      </w:tr>
      <w:tr w:rsidR="00682667">
        <w:tc>
          <w:tcPr>
            <w:tcW w:w="870" w:type="dxa"/>
            <w:vAlign w:val="center"/>
          </w:tcPr>
          <w:p w:rsidR="00682667" w:rsidRDefault="009B44C9">
            <w:pPr>
              <w:jc w:val="center"/>
            </w:pPr>
            <w:r>
              <w:rPr>
                <w:color w:val="000000"/>
                <w:sz w:val="24"/>
              </w:rPr>
              <w:t>11</w:t>
            </w:r>
          </w:p>
        </w:tc>
        <w:tc>
          <w:tcPr>
            <w:tcW w:w="1650" w:type="dxa"/>
            <w:vAlign w:val="center"/>
          </w:tcPr>
          <w:p w:rsidR="00682667" w:rsidRDefault="009B44C9">
            <w:pPr>
              <w:jc w:val="center"/>
            </w:pPr>
            <w:r>
              <w:rPr>
                <w:color w:val="000000"/>
                <w:sz w:val="24"/>
              </w:rPr>
              <w:t>002142</w:t>
            </w:r>
          </w:p>
        </w:tc>
        <w:tc>
          <w:tcPr>
            <w:tcW w:w="1980" w:type="dxa"/>
            <w:vAlign w:val="center"/>
          </w:tcPr>
          <w:p w:rsidR="00682667" w:rsidRDefault="009B44C9">
            <w:pPr>
              <w:jc w:val="center"/>
            </w:pPr>
            <w:r>
              <w:rPr>
                <w:color w:val="000000"/>
                <w:sz w:val="24"/>
              </w:rPr>
              <w:t>宁波银行</w:t>
            </w:r>
          </w:p>
        </w:tc>
        <w:tc>
          <w:tcPr>
            <w:tcW w:w="2880" w:type="dxa"/>
            <w:vAlign w:val="center"/>
          </w:tcPr>
          <w:p w:rsidR="00682667" w:rsidRDefault="009B44C9">
            <w:pPr>
              <w:jc w:val="right"/>
            </w:pPr>
            <w:r>
              <w:rPr>
                <w:color w:val="000000"/>
                <w:sz w:val="24"/>
              </w:rPr>
              <w:t>3,646,794.00</w:t>
            </w:r>
          </w:p>
        </w:tc>
        <w:tc>
          <w:tcPr>
            <w:tcW w:w="1620" w:type="dxa"/>
            <w:vAlign w:val="center"/>
          </w:tcPr>
          <w:p w:rsidR="00682667" w:rsidRDefault="009B44C9">
            <w:pPr>
              <w:jc w:val="right"/>
            </w:pPr>
            <w:r>
              <w:rPr>
                <w:color w:val="000000"/>
                <w:sz w:val="24"/>
              </w:rPr>
              <w:t>4.49</w:t>
            </w:r>
          </w:p>
        </w:tc>
      </w:tr>
      <w:tr w:rsidR="00682667">
        <w:tc>
          <w:tcPr>
            <w:tcW w:w="870" w:type="dxa"/>
            <w:vAlign w:val="center"/>
          </w:tcPr>
          <w:p w:rsidR="00682667" w:rsidRDefault="009B44C9">
            <w:pPr>
              <w:jc w:val="center"/>
            </w:pPr>
            <w:r>
              <w:rPr>
                <w:color w:val="000000"/>
                <w:sz w:val="24"/>
              </w:rPr>
              <w:t>12</w:t>
            </w:r>
          </w:p>
        </w:tc>
        <w:tc>
          <w:tcPr>
            <w:tcW w:w="1650" w:type="dxa"/>
            <w:vAlign w:val="center"/>
          </w:tcPr>
          <w:p w:rsidR="00682667" w:rsidRDefault="009B44C9">
            <w:pPr>
              <w:jc w:val="center"/>
            </w:pPr>
            <w:r>
              <w:rPr>
                <w:color w:val="000000"/>
                <w:sz w:val="24"/>
              </w:rPr>
              <w:t>603160</w:t>
            </w:r>
          </w:p>
        </w:tc>
        <w:tc>
          <w:tcPr>
            <w:tcW w:w="1980" w:type="dxa"/>
            <w:vAlign w:val="center"/>
          </w:tcPr>
          <w:p w:rsidR="00682667" w:rsidRDefault="009B44C9">
            <w:pPr>
              <w:jc w:val="center"/>
            </w:pPr>
            <w:proofErr w:type="gramStart"/>
            <w:r>
              <w:rPr>
                <w:color w:val="000000"/>
                <w:sz w:val="24"/>
              </w:rPr>
              <w:t>汇顶科技</w:t>
            </w:r>
            <w:proofErr w:type="gramEnd"/>
          </w:p>
        </w:tc>
        <w:tc>
          <w:tcPr>
            <w:tcW w:w="2880" w:type="dxa"/>
            <w:vAlign w:val="center"/>
          </w:tcPr>
          <w:p w:rsidR="00682667" w:rsidRDefault="009B44C9">
            <w:pPr>
              <w:jc w:val="right"/>
            </w:pPr>
            <w:r>
              <w:rPr>
                <w:color w:val="000000"/>
                <w:sz w:val="24"/>
              </w:rPr>
              <w:t>3,646,017.00</w:t>
            </w:r>
          </w:p>
        </w:tc>
        <w:tc>
          <w:tcPr>
            <w:tcW w:w="1620" w:type="dxa"/>
            <w:vAlign w:val="center"/>
          </w:tcPr>
          <w:p w:rsidR="00682667" w:rsidRDefault="009B44C9">
            <w:pPr>
              <w:jc w:val="right"/>
            </w:pPr>
            <w:r>
              <w:rPr>
                <w:color w:val="000000"/>
                <w:sz w:val="24"/>
              </w:rPr>
              <w:t>4.49</w:t>
            </w:r>
          </w:p>
        </w:tc>
      </w:tr>
      <w:tr w:rsidR="00682667">
        <w:tc>
          <w:tcPr>
            <w:tcW w:w="870" w:type="dxa"/>
            <w:vAlign w:val="center"/>
          </w:tcPr>
          <w:p w:rsidR="00682667" w:rsidRDefault="009B44C9">
            <w:pPr>
              <w:jc w:val="center"/>
            </w:pPr>
            <w:r>
              <w:rPr>
                <w:color w:val="000000"/>
                <w:sz w:val="24"/>
              </w:rPr>
              <w:t>13</w:t>
            </w:r>
          </w:p>
        </w:tc>
        <w:tc>
          <w:tcPr>
            <w:tcW w:w="1650" w:type="dxa"/>
            <w:vAlign w:val="center"/>
          </w:tcPr>
          <w:p w:rsidR="00682667" w:rsidRDefault="009B44C9">
            <w:pPr>
              <w:jc w:val="center"/>
            </w:pPr>
            <w:r>
              <w:rPr>
                <w:color w:val="000000"/>
                <w:sz w:val="24"/>
              </w:rPr>
              <w:t>002463</w:t>
            </w:r>
          </w:p>
        </w:tc>
        <w:tc>
          <w:tcPr>
            <w:tcW w:w="1980" w:type="dxa"/>
            <w:vAlign w:val="center"/>
          </w:tcPr>
          <w:p w:rsidR="00682667" w:rsidRDefault="009B44C9">
            <w:pPr>
              <w:jc w:val="center"/>
            </w:pPr>
            <w:proofErr w:type="gramStart"/>
            <w:r>
              <w:rPr>
                <w:color w:val="000000"/>
                <w:sz w:val="24"/>
              </w:rPr>
              <w:t>沪电股份</w:t>
            </w:r>
            <w:proofErr w:type="gramEnd"/>
          </w:p>
        </w:tc>
        <w:tc>
          <w:tcPr>
            <w:tcW w:w="2880" w:type="dxa"/>
            <w:vAlign w:val="center"/>
          </w:tcPr>
          <w:p w:rsidR="00682667" w:rsidRDefault="009B44C9">
            <w:pPr>
              <w:jc w:val="right"/>
            </w:pPr>
            <w:r>
              <w:rPr>
                <w:color w:val="000000"/>
                <w:sz w:val="24"/>
              </w:rPr>
              <w:t>3,239,446.00</w:t>
            </w:r>
          </w:p>
        </w:tc>
        <w:tc>
          <w:tcPr>
            <w:tcW w:w="1620" w:type="dxa"/>
            <w:vAlign w:val="center"/>
          </w:tcPr>
          <w:p w:rsidR="00682667" w:rsidRDefault="009B44C9">
            <w:pPr>
              <w:jc w:val="right"/>
            </w:pPr>
            <w:r>
              <w:rPr>
                <w:color w:val="000000"/>
                <w:sz w:val="24"/>
              </w:rPr>
              <w:t>3.99</w:t>
            </w:r>
          </w:p>
        </w:tc>
      </w:tr>
      <w:tr w:rsidR="00682667">
        <w:tc>
          <w:tcPr>
            <w:tcW w:w="870" w:type="dxa"/>
            <w:vAlign w:val="center"/>
          </w:tcPr>
          <w:p w:rsidR="00682667" w:rsidRDefault="009B44C9">
            <w:pPr>
              <w:jc w:val="center"/>
            </w:pPr>
            <w:r>
              <w:rPr>
                <w:color w:val="000000"/>
                <w:sz w:val="24"/>
              </w:rPr>
              <w:t>14</w:t>
            </w:r>
          </w:p>
        </w:tc>
        <w:tc>
          <w:tcPr>
            <w:tcW w:w="1650" w:type="dxa"/>
            <w:vAlign w:val="center"/>
          </w:tcPr>
          <w:p w:rsidR="00682667" w:rsidRDefault="009B44C9">
            <w:pPr>
              <w:jc w:val="center"/>
            </w:pPr>
            <w:r>
              <w:rPr>
                <w:color w:val="000000"/>
                <w:sz w:val="24"/>
              </w:rPr>
              <w:t>002384</w:t>
            </w:r>
          </w:p>
        </w:tc>
        <w:tc>
          <w:tcPr>
            <w:tcW w:w="1980" w:type="dxa"/>
            <w:vAlign w:val="center"/>
          </w:tcPr>
          <w:p w:rsidR="00682667" w:rsidRDefault="009B44C9">
            <w:pPr>
              <w:jc w:val="center"/>
            </w:pPr>
            <w:r>
              <w:rPr>
                <w:color w:val="000000"/>
                <w:sz w:val="24"/>
              </w:rPr>
              <w:t>东山精密</w:t>
            </w:r>
          </w:p>
        </w:tc>
        <w:tc>
          <w:tcPr>
            <w:tcW w:w="2880" w:type="dxa"/>
            <w:vAlign w:val="center"/>
          </w:tcPr>
          <w:p w:rsidR="00682667" w:rsidRDefault="009B44C9">
            <w:pPr>
              <w:jc w:val="right"/>
            </w:pPr>
            <w:r>
              <w:rPr>
                <w:color w:val="000000"/>
                <w:sz w:val="24"/>
              </w:rPr>
              <w:t>3,236,176.00</w:t>
            </w:r>
          </w:p>
        </w:tc>
        <w:tc>
          <w:tcPr>
            <w:tcW w:w="1620" w:type="dxa"/>
            <w:vAlign w:val="center"/>
          </w:tcPr>
          <w:p w:rsidR="00682667" w:rsidRDefault="009B44C9">
            <w:pPr>
              <w:jc w:val="right"/>
            </w:pPr>
            <w:r>
              <w:rPr>
                <w:color w:val="000000"/>
                <w:sz w:val="24"/>
              </w:rPr>
              <w:t>3.99</w:t>
            </w:r>
          </w:p>
        </w:tc>
      </w:tr>
      <w:tr w:rsidR="00682667">
        <w:tc>
          <w:tcPr>
            <w:tcW w:w="870" w:type="dxa"/>
            <w:vAlign w:val="center"/>
          </w:tcPr>
          <w:p w:rsidR="00682667" w:rsidRDefault="009B44C9">
            <w:pPr>
              <w:jc w:val="center"/>
            </w:pPr>
            <w:r>
              <w:rPr>
                <w:color w:val="000000"/>
                <w:sz w:val="24"/>
              </w:rPr>
              <w:t>15</w:t>
            </w:r>
          </w:p>
        </w:tc>
        <w:tc>
          <w:tcPr>
            <w:tcW w:w="1650" w:type="dxa"/>
            <w:vAlign w:val="center"/>
          </w:tcPr>
          <w:p w:rsidR="00682667" w:rsidRDefault="009B44C9">
            <w:pPr>
              <w:jc w:val="center"/>
            </w:pPr>
            <w:r>
              <w:rPr>
                <w:color w:val="000000"/>
                <w:sz w:val="24"/>
              </w:rPr>
              <w:t>600789</w:t>
            </w:r>
          </w:p>
        </w:tc>
        <w:tc>
          <w:tcPr>
            <w:tcW w:w="1980" w:type="dxa"/>
            <w:vAlign w:val="center"/>
          </w:tcPr>
          <w:p w:rsidR="00682667" w:rsidRDefault="009B44C9">
            <w:pPr>
              <w:jc w:val="center"/>
            </w:pPr>
            <w:r>
              <w:rPr>
                <w:color w:val="000000"/>
                <w:sz w:val="24"/>
              </w:rPr>
              <w:t>鲁抗医药</w:t>
            </w:r>
          </w:p>
        </w:tc>
        <w:tc>
          <w:tcPr>
            <w:tcW w:w="2880" w:type="dxa"/>
            <w:vAlign w:val="center"/>
          </w:tcPr>
          <w:p w:rsidR="00682667" w:rsidRDefault="009B44C9">
            <w:pPr>
              <w:jc w:val="right"/>
            </w:pPr>
            <w:r>
              <w:rPr>
                <w:color w:val="000000"/>
                <w:sz w:val="24"/>
              </w:rPr>
              <w:t>3,026,492.20</w:t>
            </w:r>
          </w:p>
        </w:tc>
        <w:tc>
          <w:tcPr>
            <w:tcW w:w="1620" w:type="dxa"/>
            <w:vAlign w:val="center"/>
          </w:tcPr>
          <w:p w:rsidR="00682667" w:rsidRDefault="009B44C9">
            <w:pPr>
              <w:jc w:val="right"/>
            </w:pPr>
            <w:r>
              <w:rPr>
                <w:color w:val="000000"/>
                <w:sz w:val="24"/>
              </w:rPr>
              <w:t>3.73</w:t>
            </w:r>
          </w:p>
        </w:tc>
      </w:tr>
      <w:tr w:rsidR="00682667">
        <w:tc>
          <w:tcPr>
            <w:tcW w:w="870" w:type="dxa"/>
            <w:vAlign w:val="center"/>
          </w:tcPr>
          <w:p w:rsidR="00682667" w:rsidRDefault="009B44C9">
            <w:pPr>
              <w:jc w:val="center"/>
            </w:pPr>
            <w:r>
              <w:rPr>
                <w:color w:val="000000"/>
                <w:sz w:val="24"/>
              </w:rPr>
              <w:t>16</w:t>
            </w:r>
          </w:p>
        </w:tc>
        <w:tc>
          <w:tcPr>
            <w:tcW w:w="1650" w:type="dxa"/>
            <w:vAlign w:val="center"/>
          </w:tcPr>
          <w:p w:rsidR="00682667" w:rsidRDefault="009B44C9">
            <w:pPr>
              <w:jc w:val="center"/>
            </w:pPr>
            <w:r>
              <w:rPr>
                <w:color w:val="000000"/>
                <w:sz w:val="24"/>
              </w:rPr>
              <w:t>601318</w:t>
            </w:r>
          </w:p>
        </w:tc>
        <w:tc>
          <w:tcPr>
            <w:tcW w:w="1980" w:type="dxa"/>
            <w:vAlign w:val="center"/>
          </w:tcPr>
          <w:p w:rsidR="00682667" w:rsidRDefault="009B44C9">
            <w:pPr>
              <w:jc w:val="center"/>
            </w:pPr>
            <w:r>
              <w:rPr>
                <w:color w:val="000000"/>
                <w:sz w:val="24"/>
              </w:rPr>
              <w:t>中国平安</w:t>
            </w:r>
          </w:p>
        </w:tc>
        <w:tc>
          <w:tcPr>
            <w:tcW w:w="2880" w:type="dxa"/>
            <w:vAlign w:val="center"/>
          </w:tcPr>
          <w:p w:rsidR="00682667" w:rsidRDefault="009B44C9">
            <w:pPr>
              <w:jc w:val="right"/>
            </w:pPr>
            <w:r>
              <w:rPr>
                <w:color w:val="000000"/>
                <w:sz w:val="24"/>
              </w:rPr>
              <w:t>3,009,221.00</w:t>
            </w:r>
          </w:p>
        </w:tc>
        <w:tc>
          <w:tcPr>
            <w:tcW w:w="1620" w:type="dxa"/>
            <w:vAlign w:val="center"/>
          </w:tcPr>
          <w:p w:rsidR="00682667" w:rsidRDefault="009B44C9">
            <w:pPr>
              <w:jc w:val="right"/>
            </w:pPr>
            <w:r>
              <w:rPr>
                <w:color w:val="000000"/>
                <w:sz w:val="24"/>
              </w:rPr>
              <w:t>3.71</w:t>
            </w:r>
          </w:p>
        </w:tc>
      </w:tr>
      <w:tr w:rsidR="00682667">
        <w:tc>
          <w:tcPr>
            <w:tcW w:w="870" w:type="dxa"/>
            <w:vAlign w:val="center"/>
          </w:tcPr>
          <w:p w:rsidR="00682667" w:rsidRDefault="009B44C9">
            <w:pPr>
              <w:jc w:val="center"/>
            </w:pPr>
            <w:r>
              <w:rPr>
                <w:color w:val="000000"/>
                <w:sz w:val="24"/>
              </w:rPr>
              <w:t>17</w:t>
            </w:r>
          </w:p>
        </w:tc>
        <w:tc>
          <w:tcPr>
            <w:tcW w:w="1650" w:type="dxa"/>
            <w:vAlign w:val="center"/>
          </w:tcPr>
          <w:p w:rsidR="00682667" w:rsidRDefault="009B44C9">
            <w:pPr>
              <w:jc w:val="center"/>
            </w:pPr>
            <w:r>
              <w:rPr>
                <w:color w:val="000000"/>
                <w:sz w:val="24"/>
              </w:rPr>
              <w:t>603757</w:t>
            </w:r>
          </w:p>
        </w:tc>
        <w:tc>
          <w:tcPr>
            <w:tcW w:w="1980" w:type="dxa"/>
            <w:vAlign w:val="center"/>
          </w:tcPr>
          <w:p w:rsidR="00682667" w:rsidRDefault="009B44C9">
            <w:pPr>
              <w:jc w:val="center"/>
            </w:pPr>
            <w:r>
              <w:rPr>
                <w:color w:val="000000"/>
                <w:sz w:val="24"/>
              </w:rPr>
              <w:t>大元泵业</w:t>
            </w:r>
          </w:p>
        </w:tc>
        <w:tc>
          <w:tcPr>
            <w:tcW w:w="2880" w:type="dxa"/>
            <w:vAlign w:val="center"/>
          </w:tcPr>
          <w:p w:rsidR="00682667" w:rsidRDefault="009B44C9">
            <w:pPr>
              <w:jc w:val="right"/>
            </w:pPr>
            <w:r>
              <w:rPr>
                <w:color w:val="000000"/>
                <w:sz w:val="24"/>
              </w:rPr>
              <w:t>2,963,152.00</w:t>
            </w:r>
          </w:p>
        </w:tc>
        <w:tc>
          <w:tcPr>
            <w:tcW w:w="1620" w:type="dxa"/>
            <w:vAlign w:val="center"/>
          </w:tcPr>
          <w:p w:rsidR="00682667" w:rsidRDefault="009B44C9">
            <w:pPr>
              <w:jc w:val="right"/>
            </w:pPr>
            <w:r>
              <w:rPr>
                <w:color w:val="000000"/>
                <w:sz w:val="24"/>
              </w:rPr>
              <w:t>3.65</w:t>
            </w:r>
          </w:p>
        </w:tc>
      </w:tr>
      <w:tr w:rsidR="00682667">
        <w:tc>
          <w:tcPr>
            <w:tcW w:w="870" w:type="dxa"/>
            <w:vAlign w:val="center"/>
          </w:tcPr>
          <w:p w:rsidR="00682667" w:rsidRDefault="009B44C9">
            <w:pPr>
              <w:jc w:val="center"/>
            </w:pPr>
            <w:r>
              <w:rPr>
                <w:color w:val="000000"/>
                <w:sz w:val="24"/>
              </w:rPr>
              <w:t>18</w:t>
            </w:r>
          </w:p>
        </w:tc>
        <w:tc>
          <w:tcPr>
            <w:tcW w:w="1650" w:type="dxa"/>
            <w:vAlign w:val="center"/>
          </w:tcPr>
          <w:p w:rsidR="00682667" w:rsidRDefault="009B44C9">
            <w:pPr>
              <w:jc w:val="center"/>
            </w:pPr>
            <w:r>
              <w:rPr>
                <w:color w:val="000000"/>
                <w:sz w:val="24"/>
              </w:rPr>
              <w:t>601899</w:t>
            </w:r>
          </w:p>
        </w:tc>
        <w:tc>
          <w:tcPr>
            <w:tcW w:w="1980" w:type="dxa"/>
            <w:vAlign w:val="center"/>
          </w:tcPr>
          <w:p w:rsidR="00682667" w:rsidRDefault="009B44C9">
            <w:pPr>
              <w:jc w:val="center"/>
            </w:pPr>
            <w:r>
              <w:rPr>
                <w:color w:val="000000"/>
                <w:sz w:val="24"/>
              </w:rPr>
              <w:t>紫金矿业</w:t>
            </w:r>
          </w:p>
        </w:tc>
        <w:tc>
          <w:tcPr>
            <w:tcW w:w="2880" w:type="dxa"/>
            <w:vAlign w:val="center"/>
          </w:tcPr>
          <w:p w:rsidR="00682667" w:rsidRDefault="009B44C9">
            <w:pPr>
              <w:jc w:val="right"/>
            </w:pPr>
            <w:r>
              <w:rPr>
                <w:color w:val="000000"/>
                <w:sz w:val="24"/>
              </w:rPr>
              <w:t>2,891,327.00</w:t>
            </w:r>
          </w:p>
        </w:tc>
        <w:tc>
          <w:tcPr>
            <w:tcW w:w="1620" w:type="dxa"/>
            <w:vAlign w:val="center"/>
          </w:tcPr>
          <w:p w:rsidR="00682667" w:rsidRDefault="009B44C9">
            <w:pPr>
              <w:jc w:val="right"/>
            </w:pPr>
            <w:r>
              <w:rPr>
                <w:color w:val="000000"/>
                <w:sz w:val="24"/>
              </w:rPr>
              <w:t>3.56</w:t>
            </w:r>
          </w:p>
        </w:tc>
      </w:tr>
      <w:tr w:rsidR="00682667">
        <w:tc>
          <w:tcPr>
            <w:tcW w:w="870" w:type="dxa"/>
            <w:vAlign w:val="center"/>
          </w:tcPr>
          <w:p w:rsidR="00682667" w:rsidRDefault="009B44C9">
            <w:pPr>
              <w:jc w:val="center"/>
            </w:pPr>
            <w:r>
              <w:rPr>
                <w:color w:val="000000"/>
                <w:sz w:val="24"/>
              </w:rPr>
              <w:t>19</w:t>
            </w:r>
          </w:p>
        </w:tc>
        <w:tc>
          <w:tcPr>
            <w:tcW w:w="1650" w:type="dxa"/>
            <w:vAlign w:val="center"/>
          </w:tcPr>
          <w:p w:rsidR="00682667" w:rsidRDefault="009B44C9">
            <w:pPr>
              <w:jc w:val="center"/>
            </w:pPr>
            <w:r>
              <w:rPr>
                <w:color w:val="000000"/>
                <w:sz w:val="24"/>
              </w:rPr>
              <w:t>603505</w:t>
            </w:r>
          </w:p>
        </w:tc>
        <w:tc>
          <w:tcPr>
            <w:tcW w:w="1980" w:type="dxa"/>
            <w:vAlign w:val="center"/>
          </w:tcPr>
          <w:p w:rsidR="00682667" w:rsidRDefault="009B44C9">
            <w:pPr>
              <w:jc w:val="center"/>
            </w:pPr>
            <w:r>
              <w:rPr>
                <w:color w:val="000000"/>
                <w:sz w:val="24"/>
              </w:rPr>
              <w:t>金石资源</w:t>
            </w:r>
          </w:p>
        </w:tc>
        <w:tc>
          <w:tcPr>
            <w:tcW w:w="2880" w:type="dxa"/>
            <w:vAlign w:val="center"/>
          </w:tcPr>
          <w:p w:rsidR="00682667" w:rsidRDefault="009B44C9">
            <w:pPr>
              <w:jc w:val="right"/>
            </w:pPr>
            <w:r>
              <w:rPr>
                <w:color w:val="000000"/>
                <w:sz w:val="24"/>
              </w:rPr>
              <w:t>2,839,063.00</w:t>
            </w:r>
          </w:p>
        </w:tc>
        <w:tc>
          <w:tcPr>
            <w:tcW w:w="1620" w:type="dxa"/>
            <w:vAlign w:val="center"/>
          </w:tcPr>
          <w:p w:rsidR="00682667" w:rsidRDefault="009B44C9">
            <w:pPr>
              <w:jc w:val="right"/>
            </w:pPr>
            <w:r>
              <w:rPr>
                <w:color w:val="000000"/>
                <w:sz w:val="24"/>
              </w:rPr>
              <w:t>3.50</w:t>
            </w:r>
          </w:p>
        </w:tc>
      </w:tr>
      <w:tr w:rsidR="00682667">
        <w:tc>
          <w:tcPr>
            <w:tcW w:w="870" w:type="dxa"/>
            <w:vAlign w:val="center"/>
          </w:tcPr>
          <w:p w:rsidR="00682667" w:rsidRDefault="009B44C9">
            <w:pPr>
              <w:jc w:val="center"/>
            </w:pPr>
            <w:r>
              <w:rPr>
                <w:color w:val="000000"/>
                <w:sz w:val="24"/>
              </w:rPr>
              <w:t>20</w:t>
            </w:r>
          </w:p>
        </w:tc>
        <w:tc>
          <w:tcPr>
            <w:tcW w:w="1650" w:type="dxa"/>
            <w:vAlign w:val="center"/>
          </w:tcPr>
          <w:p w:rsidR="00682667" w:rsidRDefault="009B44C9">
            <w:pPr>
              <w:jc w:val="center"/>
            </w:pPr>
            <w:r>
              <w:rPr>
                <w:color w:val="000000"/>
                <w:sz w:val="24"/>
              </w:rPr>
              <w:t>000002</w:t>
            </w:r>
          </w:p>
        </w:tc>
        <w:tc>
          <w:tcPr>
            <w:tcW w:w="1980" w:type="dxa"/>
            <w:vAlign w:val="center"/>
          </w:tcPr>
          <w:p w:rsidR="00682667" w:rsidRDefault="009B44C9">
            <w:pPr>
              <w:jc w:val="center"/>
            </w:pPr>
            <w:r>
              <w:rPr>
                <w:color w:val="000000"/>
                <w:sz w:val="24"/>
              </w:rPr>
              <w:t>万科</w:t>
            </w:r>
            <w:r>
              <w:rPr>
                <w:color w:val="000000"/>
                <w:sz w:val="24"/>
              </w:rPr>
              <w:t>A</w:t>
            </w:r>
          </w:p>
        </w:tc>
        <w:tc>
          <w:tcPr>
            <w:tcW w:w="2880" w:type="dxa"/>
            <w:vAlign w:val="center"/>
          </w:tcPr>
          <w:p w:rsidR="00682667" w:rsidRDefault="009B44C9">
            <w:pPr>
              <w:jc w:val="right"/>
            </w:pPr>
            <w:r>
              <w:rPr>
                <w:color w:val="000000"/>
                <w:sz w:val="24"/>
              </w:rPr>
              <w:t>2,724,613.00</w:t>
            </w:r>
          </w:p>
        </w:tc>
        <w:tc>
          <w:tcPr>
            <w:tcW w:w="1620" w:type="dxa"/>
            <w:vAlign w:val="center"/>
          </w:tcPr>
          <w:p w:rsidR="00682667" w:rsidRDefault="009B44C9">
            <w:pPr>
              <w:jc w:val="right"/>
            </w:pPr>
            <w:r>
              <w:rPr>
                <w:color w:val="000000"/>
                <w:sz w:val="24"/>
              </w:rPr>
              <w:t>3.36</w:t>
            </w:r>
          </w:p>
        </w:tc>
      </w:tr>
      <w:tr w:rsidR="00682667">
        <w:tc>
          <w:tcPr>
            <w:tcW w:w="870" w:type="dxa"/>
            <w:vAlign w:val="center"/>
          </w:tcPr>
          <w:p w:rsidR="00682667" w:rsidRDefault="009B44C9">
            <w:pPr>
              <w:jc w:val="center"/>
            </w:pPr>
            <w:r>
              <w:rPr>
                <w:color w:val="000000"/>
                <w:sz w:val="24"/>
              </w:rPr>
              <w:t>21</w:t>
            </w:r>
          </w:p>
        </w:tc>
        <w:tc>
          <w:tcPr>
            <w:tcW w:w="1650" w:type="dxa"/>
            <w:vAlign w:val="center"/>
          </w:tcPr>
          <w:p w:rsidR="00682667" w:rsidRDefault="009B44C9">
            <w:pPr>
              <w:jc w:val="center"/>
            </w:pPr>
            <w:r>
              <w:rPr>
                <w:color w:val="000000"/>
                <w:sz w:val="24"/>
              </w:rPr>
              <w:t>300433</w:t>
            </w:r>
          </w:p>
        </w:tc>
        <w:tc>
          <w:tcPr>
            <w:tcW w:w="1980" w:type="dxa"/>
            <w:vAlign w:val="center"/>
          </w:tcPr>
          <w:p w:rsidR="00682667" w:rsidRDefault="009B44C9">
            <w:pPr>
              <w:jc w:val="center"/>
            </w:pPr>
            <w:proofErr w:type="gramStart"/>
            <w:r>
              <w:rPr>
                <w:color w:val="000000"/>
                <w:sz w:val="24"/>
              </w:rPr>
              <w:t>蓝思科技</w:t>
            </w:r>
            <w:proofErr w:type="gramEnd"/>
          </w:p>
        </w:tc>
        <w:tc>
          <w:tcPr>
            <w:tcW w:w="2880" w:type="dxa"/>
            <w:vAlign w:val="center"/>
          </w:tcPr>
          <w:p w:rsidR="00682667" w:rsidRDefault="009B44C9">
            <w:pPr>
              <w:jc w:val="right"/>
            </w:pPr>
            <w:r>
              <w:rPr>
                <w:color w:val="000000"/>
                <w:sz w:val="24"/>
              </w:rPr>
              <w:t>2,619,755.00</w:t>
            </w:r>
          </w:p>
        </w:tc>
        <w:tc>
          <w:tcPr>
            <w:tcW w:w="1620" w:type="dxa"/>
            <w:vAlign w:val="center"/>
          </w:tcPr>
          <w:p w:rsidR="00682667" w:rsidRDefault="009B44C9">
            <w:pPr>
              <w:jc w:val="right"/>
            </w:pPr>
            <w:r>
              <w:rPr>
                <w:color w:val="000000"/>
                <w:sz w:val="24"/>
              </w:rPr>
              <w:t>3.23</w:t>
            </w:r>
          </w:p>
        </w:tc>
      </w:tr>
      <w:tr w:rsidR="00682667">
        <w:tc>
          <w:tcPr>
            <w:tcW w:w="870" w:type="dxa"/>
            <w:vAlign w:val="center"/>
          </w:tcPr>
          <w:p w:rsidR="00682667" w:rsidRDefault="009B44C9">
            <w:pPr>
              <w:jc w:val="center"/>
            </w:pPr>
            <w:r>
              <w:rPr>
                <w:color w:val="000000"/>
                <w:sz w:val="24"/>
              </w:rPr>
              <w:t>22</w:t>
            </w:r>
          </w:p>
        </w:tc>
        <w:tc>
          <w:tcPr>
            <w:tcW w:w="1650" w:type="dxa"/>
            <w:vAlign w:val="center"/>
          </w:tcPr>
          <w:p w:rsidR="00682667" w:rsidRDefault="009B44C9">
            <w:pPr>
              <w:jc w:val="center"/>
            </w:pPr>
            <w:r>
              <w:rPr>
                <w:color w:val="000000"/>
                <w:sz w:val="24"/>
              </w:rPr>
              <w:t>300602</w:t>
            </w:r>
          </w:p>
        </w:tc>
        <w:tc>
          <w:tcPr>
            <w:tcW w:w="1980" w:type="dxa"/>
            <w:vAlign w:val="center"/>
          </w:tcPr>
          <w:p w:rsidR="00682667" w:rsidRDefault="009B44C9">
            <w:pPr>
              <w:jc w:val="center"/>
            </w:pPr>
            <w:r>
              <w:rPr>
                <w:color w:val="000000"/>
                <w:sz w:val="24"/>
              </w:rPr>
              <w:t>飞荣达</w:t>
            </w:r>
          </w:p>
        </w:tc>
        <w:tc>
          <w:tcPr>
            <w:tcW w:w="2880" w:type="dxa"/>
            <w:vAlign w:val="center"/>
          </w:tcPr>
          <w:p w:rsidR="00682667" w:rsidRDefault="009B44C9">
            <w:pPr>
              <w:jc w:val="right"/>
            </w:pPr>
            <w:r>
              <w:rPr>
                <w:color w:val="000000"/>
                <w:sz w:val="24"/>
              </w:rPr>
              <w:t>2,543,973.60</w:t>
            </w:r>
          </w:p>
        </w:tc>
        <w:tc>
          <w:tcPr>
            <w:tcW w:w="1620" w:type="dxa"/>
            <w:vAlign w:val="center"/>
          </w:tcPr>
          <w:p w:rsidR="00682667" w:rsidRDefault="009B44C9">
            <w:pPr>
              <w:jc w:val="right"/>
            </w:pPr>
            <w:r>
              <w:rPr>
                <w:color w:val="000000"/>
                <w:sz w:val="24"/>
              </w:rPr>
              <w:t>3.13</w:t>
            </w:r>
          </w:p>
        </w:tc>
      </w:tr>
      <w:tr w:rsidR="00682667">
        <w:tc>
          <w:tcPr>
            <w:tcW w:w="870" w:type="dxa"/>
            <w:vAlign w:val="center"/>
          </w:tcPr>
          <w:p w:rsidR="00682667" w:rsidRDefault="009B44C9">
            <w:pPr>
              <w:jc w:val="center"/>
            </w:pPr>
            <w:r>
              <w:rPr>
                <w:color w:val="000000"/>
                <w:sz w:val="24"/>
              </w:rPr>
              <w:t>23</w:t>
            </w:r>
          </w:p>
        </w:tc>
        <w:tc>
          <w:tcPr>
            <w:tcW w:w="1650" w:type="dxa"/>
            <w:vAlign w:val="center"/>
          </w:tcPr>
          <w:p w:rsidR="00682667" w:rsidRDefault="009B44C9">
            <w:pPr>
              <w:jc w:val="center"/>
            </w:pPr>
            <w:r>
              <w:rPr>
                <w:color w:val="000000"/>
                <w:sz w:val="24"/>
              </w:rPr>
              <w:t>002600</w:t>
            </w:r>
          </w:p>
        </w:tc>
        <w:tc>
          <w:tcPr>
            <w:tcW w:w="1980" w:type="dxa"/>
            <w:vAlign w:val="center"/>
          </w:tcPr>
          <w:p w:rsidR="00682667" w:rsidRDefault="009B44C9">
            <w:pPr>
              <w:jc w:val="center"/>
            </w:pPr>
            <w:r>
              <w:rPr>
                <w:color w:val="000000"/>
                <w:sz w:val="24"/>
              </w:rPr>
              <w:t>领益智造</w:t>
            </w:r>
          </w:p>
        </w:tc>
        <w:tc>
          <w:tcPr>
            <w:tcW w:w="2880" w:type="dxa"/>
            <w:vAlign w:val="center"/>
          </w:tcPr>
          <w:p w:rsidR="00682667" w:rsidRDefault="009B44C9">
            <w:pPr>
              <w:jc w:val="right"/>
            </w:pPr>
            <w:r>
              <w:rPr>
                <w:color w:val="000000"/>
                <w:sz w:val="24"/>
              </w:rPr>
              <w:t>2,532,978.00</w:t>
            </w:r>
          </w:p>
        </w:tc>
        <w:tc>
          <w:tcPr>
            <w:tcW w:w="1620" w:type="dxa"/>
            <w:vAlign w:val="center"/>
          </w:tcPr>
          <w:p w:rsidR="00682667" w:rsidRDefault="009B44C9">
            <w:pPr>
              <w:jc w:val="right"/>
            </w:pPr>
            <w:r>
              <w:rPr>
                <w:color w:val="000000"/>
                <w:sz w:val="24"/>
              </w:rPr>
              <w:t>3.12</w:t>
            </w:r>
          </w:p>
        </w:tc>
      </w:tr>
      <w:tr w:rsidR="00682667">
        <w:tc>
          <w:tcPr>
            <w:tcW w:w="870" w:type="dxa"/>
            <w:vAlign w:val="center"/>
          </w:tcPr>
          <w:p w:rsidR="00682667" w:rsidRDefault="009B44C9">
            <w:pPr>
              <w:jc w:val="center"/>
            </w:pPr>
            <w:r>
              <w:rPr>
                <w:color w:val="000000"/>
                <w:sz w:val="24"/>
              </w:rPr>
              <w:t>24</w:t>
            </w:r>
          </w:p>
        </w:tc>
        <w:tc>
          <w:tcPr>
            <w:tcW w:w="1650" w:type="dxa"/>
            <w:vAlign w:val="center"/>
          </w:tcPr>
          <w:p w:rsidR="00682667" w:rsidRDefault="009B44C9">
            <w:pPr>
              <w:jc w:val="center"/>
            </w:pPr>
            <w:r>
              <w:rPr>
                <w:color w:val="000000"/>
                <w:sz w:val="24"/>
              </w:rPr>
              <w:t>002436</w:t>
            </w:r>
          </w:p>
        </w:tc>
        <w:tc>
          <w:tcPr>
            <w:tcW w:w="1980" w:type="dxa"/>
            <w:vAlign w:val="center"/>
          </w:tcPr>
          <w:p w:rsidR="00682667" w:rsidRDefault="009B44C9">
            <w:pPr>
              <w:jc w:val="center"/>
            </w:pPr>
            <w:r>
              <w:rPr>
                <w:color w:val="000000"/>
                <w:sz w:val="24"/>
              </w:rPr>
              <w:t>兴森科技</w:t>
            </w:r>
          </w:p>
        </w:tc>
        <w:tc>
          <w:tcPr>
            <w:tcW w:w="2880" w:type="dxa"/>
            <w:vAlign w:val="center"/>
          </w:tcPr>
          <w:p w:rsidR="00682667" w:rsidRDefault="009B44C9">
            <w:pPr>
              <w:jc w:val="right"/>
            </w:pPr>
            <w:r>
              <w:rPr>
                <w:color w:val="000000"/>
                <w:sz w:val="24"/>
              </w:rPr>
              <w:t>2,401,914.00</w:t>
            </w:r>
          </w:p>
        </w:tc>
        <w:tc>
          <w:tcPr>
            <w:tcW w:w="1620" w:type="dxa"/>
            <w:vAlign w:val="center"/>
          </w:tcPr>
          <w:p w:rsidR="00682667" w:rsidRDefault="009B44C9">
            <w:pPr>
              <w:jc w:val="right"/>
            </w:pPr>
            <w:r>
              <w:rPr>
                <w:color w:val="000000"/>
                <w:sz w:val="24"/>
              </w:rPr>
              <w:t>2.96</w:t>
            </w:r>
          </w:p>
        </w:tc>
      </w:tr>
      <w:tr w:rsidR="00682667">
        <w:tc>
          <w:tcPr>
            <w:tcW w:w="870" w:type="dxa"/>
            <w:vAlign w:val="center"/>
          </w:tcPr>
          <w:p w:rsidR="00682667" w:rsidRDefault="009B44C9">
            <w:pPr>
              <w:jc w:val="center"/>
            </w:pPr>
            <w:r>
              <w:rPr>
                <w:color w:val="000000"/>
                <w:sz w:val="24"/>
              </w:rPr>
              <w:t>25</w:t>
            </w:r>
          </w:p>
        </w:tc>
        <w:tc>
          <w:tcPr>
            <w:tcW w:w="1650" w:type="dxa"/>
            <w:vAlign w:val="center"/>
          </w:tcPr>
          <w:p w:rsidR="00682667" w:rsidRDefault="009B44C9">
            <w:pPr>
              <w:jc w:val="center"/>
            </w:pPr>
            <w:r>
              <w:rPr>
                <w:color w:val="000000"/>
                <w:sz w:val="24"/>
              </w:rPr>
              <w:t>000069</w:t>
            </w:r>
          </w:p>
        </w:tc>
        <w:tc>
          <w:tcPr>
            <w:tcW w:w="1980" w:type="dxa"/>
            <w:vAlign w:val="center"/>
          </w:tcPr>
          <w:p w:rsidR="00682667" w:rsidRDefault="009B44C9">
            <w:pPr>
              <w:jc w:val="center"/>
            </w:pPr>
            <w:r>
              <w:rPr>
                <w:color w:val="000000"/>
                <w:sz w:val="24"/>
              </w:rPr>
              <w:t>华侨城</w:t>
            </w:r>
            <w:r>
              <w:rPr>
                <w:color w:val="000000"/>
                <w:sz w:val="24"/>
              </w:rPr>
              <w:t>A</w:t>
            </w:r>
          </w:p>
        </w:tc>
        <w:tc>
          <w:tcPr>
            <w:tcW w:w="2880" w:type="dxa"/>
            <w:vAlign w:val="center"/>
          </w:tcPr>
          <w:p w:rsidR="00682667" w:rsidRDefault="009B44C9">
            <w:pPr>
              <w:jc w:val="right"/>
            </w:pPr>
            <w:r>
              <w:rPr>
                <w:color w:val="000000"/>
                <w:sz w:val="24"/>
              </w:rPr>
              <w:t>2,310,863.00</w:t>
            </w:r>
          </w:p>
        </w:tc>
        <w:tc>
          <w:tcPr>
            <w:tcW w:w="1620" w:type="dxa"/>
            <w:vAlign w:val="center"/>
          </w:tcPr>
          <w:p w:rsidR="00682667" w:rsidRDefault="009B44C9">
            <w:pPr>
              <w:jc w:val="right"/>
            </w:pPr>
            <w:r>
              <w:rPr>
                <w:color w:val="000000"/>
                <w:sz w:val="24"/>
              </w:rPr>
              <w:t>2.85</w:t>
            </w:r>
          </w:p>
        </w:tc>
      </w:tr>
      <w:tr w:rsidR="00682667">
        <w:tc>
          <w:tcPr>
            <w:tcW w:w="870" w:type="dxa"/>
            <w:vAlign w:val="center"/>
          </w:tcPr>
          <w:p w:rsidR="00682667" w:rsidRDefault="009B44C9">
            <w:pPr>
              <w:jc w:val="center"/>
            </w:pPr>
            <w:r>
              <w:rPr>
                <w:color w:val="000000"/>
                <w:sz w:val="24"/>
              </w:rPr>
              <w:t>26</w:t>
            </w:r>
          </w:p>
        </w:tc>
        <w:tc>
          <w:tcPr>
            <w:tcW w:w="1650" w:type="dxa"/>
            <w:vAlign w:val="center"/>
          </w:tcPr>
          <w:p w:rsidR="00682667" w:rsidRDefault="009B44C9">
            <w:pPr>
              <w:jc w:val="center"/>
            </w:pPr>
            <w:r>
              <w:rPr>
                <w:color w:val="000000"/>
                <w:sz w:val="24"/>
              </w:rPr>
              <w:t>000651</w:t>
            </w:r>
          </w:p>
        </w:tc>
        <w:tc>
          <w:tcPr>
            <w:tcW w:w="1980" w:type="dxa"/>
            <w:vAlign w:val="center"/>
          </w:tcPr>
          <w:p w:rsidR="00682667" w:rsidRDefault="009B44C9">
            <w:pPr>
              <w:jc w:val="center"/>
            </w:pPr>
            <w:r>
              <w:rPr>
                <w:color w:val="000000"/>
                <w:sz w:val="24"/>
              </w:rPr>
              <w:t>格力电器</w:t>
            </w:r>
          </w:p>
        </w:tc>
        <w:tc>
          <w:tcPr>
            <w:tcW w:w="2880" w:type="dxa"/>
            <w:vAlign w:val="center"/>
          </w:tcPr>
          <w:p w:rsidR="00682667" w:rsidRDefault="009B44C9">
            <w:pPr>
              <w:jc w:val="right"/>
            </w:pPr>
            <w:r>
              <w:rPr>
                <w:color w:val="000000"/>
                <w:sz w:val="24"/>
              </w:rPr>
              <w:t>2,269,255.00</w:t>
            </w:r>
          </w:p>
        </w:tc>
        <w:tc>
          <w:tcPr>
            <w:tcW w:w="1620" w:type="dxa"/>
            <w:vAlign w:val="center"/>
          </w:tcPr>
          <w:p w:rsidR="00682667" w:rsidRDefault="009B44C9">
            <w:pPr>
              <w:jc w:val="right"/>
            </w:pPr>
            <w:r>
              <w:rPr>
                <w:color w:val="000000"/>
                <w:sz w:val="24"/>
              </w:rPr>
              <w:t>2.79</w:t>
            </w:r>
          </w:p>
        </w:tc>
      </w:tr>
      <w:tr w:rsidR="00682667">
        <w:tc>
          <w:tcPr>
            <w:tcW w:w="870" w:type="dxa"/>
            <w:vAlign w:val="center"/>
          </w:tcPr>
          <w:p w:rsidR="00682667" w:rsidRDefault="009B44C9">
            <w:pPr>
              <w:jc w:val="center"/>
            </w:pPr>
            <w:r>
              <w:rPr>
                <w:color w:val="000000"/>
                <w:sz w:val="24"/>
              </w:rPr>
              <w:t>27</w:t>
            </w:r>
          </w:p>
        </w:tc>
        <w:tc>
          <w:tcPr>
            <w:tcW w:w="1650" w:type="dxa"/>
            <w:vAlign w:val="center"/>
          </w:tcPr>
          <w:p w:rsidR="00682667" w:rsidRDefault="009B44C9">
            <w:pPr>
              <w:jc w:val="center"/>
            </w:pPr>
            <w:r>
              <w:rPr>
                <w:color w:val="000000"/>
                <w:sz w:val="24"/>
              </w:rPr>
              <w:t>601288</w:t>
            </w:r>
          </w:p>
        </w:tc>
        <w:tc>
          <w:tcPr>
            <w:tcW w:w="1980" w:type="dxa"/>
            <w:vAlign w:val="center"/>
          </w:tcPr>
          <w:p w:rsidR="00682667" w:rsidRDefault="009B44C9">
            <w:pPr>
              <w:jc w:val="center"/>
            </w:pPr>
            <w:r>
              <w:rPr>
                <w:color w:val="000000"/>
                <w:sz w:val="24"/>
              </w:rPr>
              <w:t>农业银行</w:t>
            </w:r>
          </w:p>
        </w:tc>
        <w:tc>
          <w:tcPr>
            <w:tcW w:w="2880" w:type="dxa"/>
            <w:vAlign w:val="center"/>
          </w:tcPr>
          <w:p w:rsidR="00682667" w:rsidRDefault="009B44C9">
            <w:pPr>
              <w:jc w:val="right"/>
            </w:pPr>
            <w:r>
              <w:rPr>
                <w:color w:val="000000"/>
                <w:sz w:val="24"/>
              </w:rPr>
              <w:t>2,205,005.00</w:t>
            </w:r>
          </w:p>
        </w:tc>
        <w:tc>
          <w:tcPr>
            <w:tcW w:w="1620" w:type="dxa"/>
            <w:vAlign w:val="center"/>
          </w:tcPr>
          <w:p w:rsidR="00682667" w:rsidRDefault="009B44C9">
            <w:pPr>
              <w:jc w:val="right"/>
            </w:pPr>
            <w:r>
              <w:rPr>
                <w:color w:val="000000"/>
                <w:sz w:val="24"/>
              </w:rPr>
              <w:t>2.72</w:t>
            </w:r>
          </w:p>
        </w:tc>
      </w:tr>
      <w:tr w:rsidR="00682667">
        <w:tc>
          <w:tcPr>
            <w:tcW w:w="870" w:type="dxa"/>
            <w:vAlign w:val="center"/>
          </w:tcPr>
          <w:p w:rsidR="00682667" w:rsidRDefault="009B44C9">
            <w:pPr>
              <w:jc w:val="center"/>
            </w:pPr>
            <w:r>
              <w:rPr>
                <w:color w:val="000000"/>
                <w:sz w:val="24"/>
              </w:rPr>
              <w:t>28</w:t>
            </w:r>
          </w:p>
        </w:tc>
        <w:tc>
          <w:tcPr>
            <w:tcW w:w="1650" w:type="dxa"/>
            <w:vAlign w:val="center"/>
          </w:tcPr>
          <w:p w:rsidR="00682667" w:rsidRDefault="009B44C9">
            <w:pPr>
              <w:jc w:val="center"/>
            </w:pPr>
            <w:r>
              <w:rPr>
                <w:color w:val="000000"/>
                <w:sz w:val="24"/>
              </w:rPr>
              <w:t>600810</w:t>
            </w:r>
          </w:p>
        </w:tc>
        <w:tc>
          <w:tcPr>
            <w:tcW w:w="1980" w:type="dxa"/>
            <w:vAlign w:val="center"/>
          </w:tcPr>
          <w:p w:rsidR="00682667" w:rsidRDefault="009B44C9">
            <w:pPr>
              <w:jc w:val="center"/>
            </w:pPr>
            <w:r>
              <w:rPr>
                <w:color w:val="000000"/>
                <w:sz w:val="24"/>
              </w:rPr>
              <w:t>神马股份</w:t>
            </w:r>
          </w:p>
        </w:tc>
        <w:tc>
          <w:tcPr>
            <w:tcW w:w="2880" w:type="dxa"/>
            <w:vAlign w:val="center"/>
          </w:tcPr>
          <w:p w:rsidR="00682667" w:rsidRDefault="009B44C9">
            <w:pPr>
              <w:jc w:val="right"/>
            </w:pPr>
            <w:r>
              <w:rPr>
                <w:color w:val="000000"/>
                <w:sz w:val="24"/>
              </w:rPr>
              <w:t>2,175,718.00</w:t>
            </w:r>
          </w:p>
        </w:tc>
        <w:tc>
          <w:tcPr>
            <w:tcW w:w="1620" w:type="dxa"/>
            <w:vAlign w:val="center"/>
          </w:tcPr>
          <w:p w:rsidR="00682667" w:rsidRDefault="009B44C9">
            <w:pPr>
              <w:jc w:val="right"/>
            </w:pPr>
            <w:r>
              <w:rPr>
                <w:color w:val="000000"/>
                <w:sz w:val="24"/>
              </w:rPr>
              <w:t>2.68</w:t>
            </w:r>
          </w:p>
        </w:tc>
      </w:tr>
      <w:tr w:rsidR="00682667">
        <w:tc>
          <w:tcPr>
            <w:tcW w:w="870" w:type="dxa"/>
            <w:vAlign w:val="center"/>
          </w:tcPr>
          <w:p w:rsidR="00682667" w:rsidRDefault="009B44C9">
            <w:pPr>
              <w:jc w:val="center"/>
            </w:pPr>
            <w:r>
              <w:rPr>
                <w:color w:val="000000"/>
                <w:sz w:val="24"/>
              </w:rPr>
              <w:t>29</w:t>
            </w:r>
          </w:p>
        </w:tc>
        <w:tc>
          <w:tcPr>
            <w:tcW w:w="1650" w:type="dxa"/>
            <w:vAlign w:val="center"/>
          </w:tcPr>
          <w:p w:rsidR="00682667" w:rsidRDefault="009B44C9">
            <w:pPr>
              <w:jc w:val="center"/>
            </w:pPr>
            <w:r>
              <w:rPr>
                <w:color w:val="000000"/>
                <w:sz w:val="24"/>
              </w:rPr>
              <w:t>002045</w:t>
            </w:r>
          </w:p>
        </w:tc>
        <w:tc>
          <w:tcPr>
            <w:tcW w:w="1980" w:type="dxa"/>
            <w:vAlign w:val="center"/>
          </w:tcPr>
          <w:p w:rsidR="00682667" w:rsidRDefault="009B44C9">
            <w:pPr>
              <w:jc w:val="center"/>
            </w:pPr>
            <w:r>
              <w:rPr>
                <w:color w:val="000000"/>
                <w:sz w:val="24"/>
              </w:rPr>
              <w:t>国光电器</w:t>
            </w:r>
          </w:p>
        </w:tc>
        <w:tc>
          <w:tcPr>
            <w:tcW w:w="2880" w:type="dxa"/>
            <w:vAlign w:val="center"/>
          </w:tcPr>
          <w:p w:rsidR="00682667" w:rsidRDefault="009B44C9">
            <w:pPr>
              <w:jc w:val="right"/>
            </w:pPr>
            <w:r>
              <w:rPr>
                <w:color w:val="000000"/>
                <w:sz w:val="24"/>
              </w:rPr>
              <w:t>2,174,260.00</w:t>
            </w:r>
          </w:p>
        </w:tc>
        <w:tc>
          <w:tcPr>
            <w:tcW w:w="1620" w:type="dxa"/>
            <w:vAlign w:val="center"/>
          </w:tcPr>
          <w:p w:rsidR="00682667" w:rsidRDefault="009B44C9">
            <w:pPr>
              <w:jc w:val="right"/>
            </w:pPr>
            <w:r>
              <w:rPr>
                <w:color w:val="000000"/>
                <w:sz w:val="24"/>
              </w:rPr>
              <w:t>2.68</w:t>
            </w:r>
          </w:p>
        </w:tc>
      </w:tr>
      <w:tr w:rsidR="00682667">
        <w:tc>
          <w:tcPr>
            <w:tcW w:w="870" w:type="dxa"/>
            <w:vAlign w:val="center"/>
          </w:tcPr>
          <w:p w:rsidR="00682667" w:rsidRDefault="009B44C9">
            <w:pPr>
              <w:jc w:val="center"/>
            </w:pPr>
            <w:r>
              <w:rPr>
                <w:color w:val="000000"/>
                <w:sz w:val="24"/>
              </w:rPr>
              <w:t>30</w:t>
            </w:r>
          </w:p>
        </w:tc>
        <w:tc>
          <w:tcPr>
            <w:tcW w:w="1650" w:type="dxa"/>
            <w:vAlign w:val="center"/>
          </w:tcPr>
          <w:p w:rsidR="00682667" w:rsidRDefault="009B44C9">
            <w:pPr>
              <w:jc w:val="center"/>
            </w:pPr>
            <w:r>
              <w:rPr>
                <w:color w:val="000000"/>
                <w:sz w:val="24"/>
              </w:rPr>
              <w:t>300012</w:t>
            </w:r>
          </w:p>
        </w:tc>
        <w:tc>
          <w:tcPr>
            <w:tcW w:w="1980" w:type="dxa"/>
            <w:vAlign w:val="center"/>
          </w:tcPr>
          <w:p w:rsidR="00682667" w:rsidRDefault="009B44C9">
            <w:pPr>
              <w:jc w:val="center"/>
            </w:pPr>
            <w:proofErr w:type="gramStart"/>
            <w:r>
              <w:rPr>
                <w:color w:val="000000"/>
                <w:sz w:val="24"/>
              </w:rPr>
              <w:t>华测检测</w:t>
            </w:r>
            <w:proofErr w:type="gramEnd"/>
          </w:p>
        </w:tc>
        <w:tc>
          <w:tcPr>
            <w:tcW w:w="2880" w:type="dxa"/>
            <w:vAlign w:val="center"/>
          </w:tcPr>
          <w:p w:rsidR="00682667" w:rsidRDefault="009B44C9">
            <w:pPr>
              <w:jc w:val="right"/>
            </w:pPr>
            <w:r>
              <w:rPr>
                <w:color w:val="000000"/>
                <w:sz w:val="24"/>
              </w:rPr>
              <w:t>2,152,822.00</w:t>
            </w:r>
          </w:p>
        </w:tc>
        <w:tc>
          <w:tcPr>
            <w:tcW w:w="1620" w:type="dxa"/>
            <w:vAlign w:val="center"/>
          </w:tcPr>
          <w:p w:rsidR="00682667" w:rsidRDefault="009B44C9">
            <w:pPr>
              <w:jc w:val="right"/>
            </w:pPr>
            <w:r>
              <w:rPr>
                <w:color w:val="000000"/>
                <w:sz w:val="24"/>
              </w:rPr>
              <w:t>2.65</w:t>
            </w:r>
          </w:p>
        </w:tc>
      </w:tr>
      <w:tr w:rsidR="00682667">
        <w:tc>
          <w:tcPr>
            <w:tcW w:w="870" w:type="dxa"/>
            <w:vAlign w:val="center"/>
          </w:tcPr>
          <w:p w:rsidR="00682667" w:rsidRDefault="009B44C9">
            <w:pPr>
              <w:jc w:val="center"/>
            </w:pPr>
            <w:r>
              <w:rPr>
                <w:color w:val="000000"/>
                <w:sz w:val="24"/>
              </w:rPr>
              <w:t>31</w:t>
            </w:r>
          </w:p>
        </w:tc>
        <w:tc>
          <w:tcPr>
            <w:tcW w:w="1650" w:type="dxa"/>
            <w:vAlign w:val="center"/>
          </w:tcPr>
          <w:p w:rsidR="00682667" w:rsidRDefault="009B44C9">
            <w:pPr>
              <w:jc w:val="center"/>
            </w:pPr>
            <w:r>
              <w:rPr>
                <w:color w:val="000000"/>
                <w:sz w:val="24"/>
              </w:rPr>
              <w:t>002241</w:t>
            </w:r>
          </w:p>
        </w:tc>
        <w:tc>
          <w:tcPr>
            <w:tcW w:w="1980" w:type="dxa"/>
            <w:vAlign w:val="center"/>
          </w:tcPr>
          <w:p w:rsidR="00682667" w:rsidRDefault="009B44C9">
            <w:pPr>
              <w:jc w:val="center"/>
            </w:pPr>
            <w:r>
              <w:rPr>
                <w:color w:val="000000"/>
                <w:sz w:val="24"/>
              </w:rPr>
              <w:t>歌</w:t>
            </w:r>
            <w:proofErr w:type="gramStart"/>
            <w:r>
              <w:rPr>
                <w:color w:val="000000"/>
                <w:sz w:val="24"/>
              </w:rPr>
              <w:t>尔股份</w:t>
            </w:r>
            <w:proofErr w:type="gramEnd"/>
          </w:p>
        </w:tc>
        <w:tc>
          <w:tcPr>
            <w:tcW w:w="2880" w:type="dxa"/>
            <w:vAlign w:val="center"/>
          </w:tcPr>
          <w:p w:rsidR="00682667" w:rsidRDefault="009B44C9">
            <w:pPr>
              <w:jc w:val="right"/>
            </w:pPr>
            <w:r>
              <w:rPr>
                <w:color w:val="000000"/>
                <w:sz w:val="24"/>
              </w:rPr>
              <w:t>2,073,145.00</w:t>
            </w:r>
          </w:p>
        </w:tc>
        <w:tc>
          <w:tcPr>
            <w:tcW w:w="1620" w:type="dxa"/>
            <w:vAlign w:val="center"/>
          </w:tcPr>
          <w:p w:rsidR="00682667" w:rsidRDefault="009B44C9">
            <w:pPr>
              <w:jc w:val="right"/>
            </w:pPr>
            <w:r>
              <w:rPr>
                <w:color w:val="000000"/>
                <w:sz w:val="24"/>
              </w:rPr>
              <w:t>2.55</w:t>
            </w:r>
          </w:p>
        </w:tc>
      </w:tr>
      <w:tr w:rsidR="00682667">
        <w:tc>
          <w:tcPr>
            <w:tcW w:w="870" w:type="dxa"/>
            <w:vAlign w:val="center"/>
          </w:tcPr>
          <w:p w:rsidR="00682667" w:rsidRDefault="009B44C9">
            <w:pPr>
              <w:jc w:val="center"/>
            </w:pPr>
            <w:r>
              <w:rPr>
                <w:color w:val="000000"/>
                <w:sz w:val="24"/>
              </w:rPr>
              <w:t>32</w:t>
            </w:r>
          </w:p>
        </w:tc>
        <w:tc>
          <w:tcPr>
            <w:tcW w:w="1650" w:type="dxa"/>
            <w:vAlign w:val="center"/>
          </w:tcPr>
          <w:p w:rsidR="00682667" w:rsidRDefault="009B44C9">
            <w:pPr>
              <w:jc w:val="center"/>
            </w:pPr>
            <w:r>
              <w:rPr>
                <w:color w:val="000000"/>
                <w:sz w:val="24"/>
              </w:rPr>
              <w:t>300146</w:t>
            </w:r>
          </w:p>
        </w:tc>
        <w:tc>
          <w:tcPr>
            <w:tcW w:w="1980" w:type="dxa"/>
            <w:vAlign w:val="center"/>
          </w:tcPr>
          <w:p w:rsidR="00682667" w:rsidRDefault="009B44C9">
            <w:pPr>
              <w:jc w:val="center"/>
            </w:pPr>
            <w:r>
              <w:rPr>
                <w:color w:val="000000"/>
                <w:sz w:val="24"/>
              </w:rPr>
              <w:t>汤臣</w:t>
            </w:r>
            <w:proofErr w:type="gramStart"/>
            <w:r>
              <w:rPr>
                <w:color w:val="000000"/>
                <w:sz w:val="24"/>
              </w:rPr>
              <w:t>倍</w:t>
            </w:r>
            <w:proofErr w:type="gramEnd"/>
            <w:r>
              <w:rPr>
                <w:color w:val="000000"/>
                <w:sz w:val="24"/>
              </w:rPr>
              <w:t>健</w:t>
            </w:r>
          </w:p>
        </w:tc>
        <w:tc>
          <w:tcPr>
            <w:tcW w:w="2880" w:type="dxa"/>
            <w:vAlign w:val="center"/>
          </w:tcPr>
          <w:p w:rsidR="00682667" w:rsidRDefault="009B44C9">
            <w:pPr>
              <w:jc w:val="right"/>
            </w:pPr>
            <w:r>
              <w:rPr>
                <w:color w:val="000000"/>
                <w:sz w:val="24"/>
              </w:rPr>
              <w:t>2,022,163.00</w:t>
            </w:r>
          </w:p>
        </w:tc>
        <w:tc>
          <w:tcPr>
            <w:tcW w:w="1620" w:type="dxa"/>
            <w:vAlign w:val="center"/>
          </w:tcPr>
          <w:p w:rsidR="00682667" w:rsidRDefault="009B44C9">
            <w:pPr>
              <w:jc w:val="right"/>
            </w:pPr>
            <w:r>
              <w:rPr>
                <w:color w:val="000000"/>
                <w:sz w:val="24"/>
              </w:rPr>
              <w:t>2.49</w:t>
            </w:r>
          </w:p>
        </w:tc>
      </w:tr>
      <w:tr w:rsidR="00682667">
        <w:tc>
          <w:tcPr>
            <w:tcW w:w="870" w:type="dxa"/>
            <w:vAlign w:val="center"/>
          </w:tcPr>
          <w:p w:rsidR="00682667" w:rsidRDefault="009B44C9">
            <w:pPr>
              <w:jc w:val="center"/>
            </w:pPr>
            <w:r>
              <w:rPr>
                <w:color w:val="000000"/>
                <w:sz w:val="24"/>
              </w:rPr>
              <w:t>33</w:t>
            </w:r>
          </w:p>
        </w:tc>
        <w:tc>
          <w:tcPr>
            <w:tcW w:w="1650" w:type="dxa"/>
            <w:vAlign w:val="center"/>
          </w:tcPr>
          <w:p w:rsidR="00682667" w:rsidRDefault="009B44C9">
            <w:pPr>
              <w:jc w:val="center"/>
            </w:pPr>
            <w:r>
              <w:rPr>
                <w:color w:val="000000"/>
                <w:sz w:val="24"/>
              </w:rPr>
              <w:t>603127</w:t>
            </w:r>
          </w:p>
        </w:tc>
        <w:tc>
          <w:tcPr>
            <w:tcW w:w="1980" w:type="dxa"/>
            <w:vAlign w:val="center"/>
          </w:tcPr>
          <w:p w:rsidR="00682667" w:rsidRDefault="009B44C9">
            <w:pPr>
              <w:jc w:val="center"/>
            </w:pPr>
            <w:proofErr w:type="gramStart"/>
            <w:r>
              <w:rPr>
                <w:color w:val="000000"/>
                <w:sz w:val="24"/>
              </w:rPr>
              <w:t>昭衍新药</w:t>
            </w:r>
            <w:proofErr w:type="gramEnd"/>
          </w:p>
        </w:tc>
        <w:tc>
          <w:tcPr>
            <w:tcW w:w="2880" w:type="dxa"/>
            <w:vAlign w:val="center"/>
          </w:tcPr>
          <w:p w:rsidR="00682667" w:rsidRDefault="009B44C9">
            <w:pPr>
              <w:jc w:val="right"/>
            </w:pPr>
            <w:r>
              <w:rPr>
                <w:color w:val="000000"/>
                <w:sz w:val="24"/>
              </w:rPr>
              <w:t>2,003,859.00</w:t>
            </w:r>
          </w:p>
        </w:tc>
        <w:tc>
          <w:tcPr>
            <w:tcW w:w="1620" w:type="dxa"/>
            <w:vAlign w:val="center"/>
          </w:tcPr>
          <w:p w:rsidR="00682667" w:rsidRDefault="009B44C9">
            <w:pPr>
              <w:jc w:val="right"/>
            </w:pPr>
            <w:r>
              <w:rPr>
                <w:color w:val="000000"/>
                <w:sz w:val="24"/>
              </w:rPr>
              <w:t>2.47</w:t>
            </w:r>
          </w:p>
        </w:tc>
      </w:tr>
      <w:tr w:rsidR="00682667">
        <w:tc>
          <w:tcPr>
            <w:tcW w:w="870" w:type="dxa"/>
            <w:vAlign w:val="center"/>
          </w:tcPr>
          <w:p w:rsidR="00682667" w:rsidRDefault="009B44C9">
            <w:pPr>
              <w:jc w:val="center"/>
            </w:pPr>
            <w:r>
              <w:rPr>
                <w:color w:val="000000"/>
                <w:sz w:val="24"/>
              </w:rPr>
              <w:t>34</w:t>
            </w:r>
          </w:p>
        </w:tc>
        <w:tc>
          <w:tcPr>
            <w:tcW w:w="1650" w:type="dxa"/>
            <w:vAlign w:val="center"/>
          </w:tcPr>
          <w:p w:rsidR="00682667" w:rsidRDefault="009B44C9">
            <w:pPr>
              <w:jc w:val="center"/>
            </w:pPr>
            <w:r>
              <w:rPr>
                <w:color w:val="000000"/>
                <w:sz w:val="24"/>
              </w:rPr>
              <w:t>300097</w:t>
            </w:r>
          </w:p>
        </w:tc>
        <w:tc>
          <w:tcPr>
            <w:tcW w:w="1980" w:type="dxa"/>
            <w:vAlign w:val="center"/>
          </w:tcPr>
          <w:p w:rsidR="00682667" w:rsidRDefault="009B44C9">
            <w:pPr>
              <w:jc w:val="center"/>
            </w:pPr>
            <w:proofErr w:type="gramStart"/>
            <w:r>
              <w:rPr>
                <w:color w:val="000000"/>
                <w:sz w:val="24"/>
              </w:rPr>
              <w:t>智云股份</w:t>
            </w:r>
            <w:proofErr w:type="gramEnd"/>
          </w:p>
        </w:tc>
        <w:tc>
          <w:tcPr>
            <w:tcW w:w="2880" w:type="dxa"/>
            <w:vAlign w:val="center"/>
          </w:tcPr>
          <w:p w:rsidR="00682667" w:rsidRDefault="009B44C9">
            <w:pPr>
              <w:jc w:val="right"/>
            </w:pPr>
            <w:r>
              <w:rPr>
                <w:color w:val="000000"/>
                <w:sz w:val="24"/>
              </w:rPr>
              <w:t>1,883,649.00</w:t>
            </w:r>
          </w:p>
        </w:tc>
        <w:tc>
          <w:tcPr>
            <w:tcW w:w="1620" w:type="dxa"/>
            <w:vAlign w:val="center"/>
          </w:tcPr>
          <w:p w:rsidR="00682667" w:rsidRDefault="009B44C9">
            <w:pPr>
              <w:jc w:val="right"/>
            </w:pPr>
            <w:r>
              <w:rPr>
                <w:color w:val="000000"/>
                <w:sz w:val="24"/>
              </w:rPr>
              <w:t>2.32</w:t>
            </w:r>
          </w:p>
        </w:tc>
      </w:tr>
      <w:tr w:rsidR="00682667">
        <w:tc>
          <w:tcPr>
            <w:tcW w:w="870" w:type="dxa"/>
            <w:vAlign w:val="center"/>
          </w:tcPr>
          <w:p w:rsidR="00682667" w:rsidRDefault="009B44C9">
            <w:pPr>
              <w:jc w:val="center"/>
            </w:pPr>
            <w:r>
              <w:rPr>
                <w:color w:val="000000"/>
                <w:sz w:val="24"/>
              </w:rPr>
              <w:t>35</w:t>
            </w:r>
          </w:p>
        </w:tc>
        <w:tc>
          <w:tcPr>
            <w:tcW w:w="1650" w:type="dxa"/>
            <w:vAlign w:val="center"/>
          </w:tcPr>
          <w:p w:rsidR="00682667" w:rsidRDefault="009B44C9">
            <w:pPr>
              <w:jc w:val="center"/>
            </w:pPr>
            <w:r>
              <w:rPr>
                <w:color w:val="000000"/>
                <w:sz w:val="24"/>
              </w:rPr>
              <w:t>300170</w:t>
            </w:r>
          </w:p>
        </w:tc>
        <w:tc>
          <w:tcPr>
            <w:tcW w:w="1980" w:type="dxa"/>
            <w:vAlign w:val="center"/>
          </w:tcPr>
          <w:p w:rsidR="00682667" w:rsidRDefault="009B44C9">
            <w:pPr>
              <w:jc w:val="center"/>
            </w:pPr>
            <w:r>
              <w:rPr>
                <w:color w:val="000000"/>
                <w:sz w:val="24"/>
              </w:rPr>
              <w:t>汉得信息</w:t>
            </w:r>
          </w:p>
        </w:tc>
        <w:tc>
          <w:tcPr>
            <w:tcW w:w="2880" w:type="dxa"/>
            <w:vAlign w:val="center"/>
          </w:tcPr>
          <w:p w:rsidR="00682667" w:rsidRDefault="009B44C9">
            <w:pPr>
              <w:jc w:val="right"/>
            </w:pPr>
            <w:r>
              <w:rPr>
                <w:color w:val="000000"/>
                <w:sz w:val="24"/>
              </w:rPr>
              <w:t>1,825,557.80</w:t>
            </w:r>
          </w:p>
        </w:tc>
        <w:tc>
          <w:tcPr>
            <w:tcW w:w="1620" w:type="dxa"/>
            <w:vAlign w:val="center"/>
          </w:tcPr>
          <w:p w:rsidR="00682667" w:rsidRDefault="009B44C9">
            <w:pPr>
              <w:jc w:val="right"/>
            </w:pPr>
            <w:r>
              <w:rPr>
                <w:color w:val="000000"/>
                <w:sz w:val="24"/>
              </w:rPr>
              <w:t>2.25</w:t>
            </w:r>
          </w:p>
        </w:tc>
      </w:tr>
      <w:tr w:rsidR="00682667">
        <w:tc>
          <w:tcPr>
            <w:tcW w:w="870" w:type="dxa"/>
            <w:vAlign w:val="center"/>
          </w:tcPr>
          <w:p w:rsidR="00682667" w:rsidRDefault="009B44C9">
            <w:pPr>
              <w:jc w:val="center"/>
            </w:pPr>
            <w:r>
              <w:rPr>
                <w:color w:val="000000"/>
                <w:sz w:val="24"/>
              </w:rPr>
              <w:t>36</w:t>
            </w:r>
          </w:p>
        </w:tc>
        <w:tc>
          <w:tcPr>
            <w:tcW w:w="1650" w:type="dxa"/>
            <w:vAlign w:val="center"/>
          </w:tcPr>
          <w:p w:rsidR="00682667" w:rsidRDefault="009B44C9">
            <w:pPr>
              <w:jc w:val="center"/>
            </w:pPr>
            <w:r>
              <w:rPr>
                <w:color w:val="000000"/>
                <w:sz w:val="24"/>
              </w:rPr>
              <w:t>300352</w:t>
            </w:r>
          </w:p>
        </w:tc>
        <w:tc>
          <w:tcPr>
            <w:tcW w:w="1980" w:type="dxa"/>
            <w:vAlign w:val="center"/>
          </w:tcPr>
          <w:p w:rsidR="00682667" w:rsidRDefault="009B44C9">
            <w:pPr>
              <w:jc w:val="center"/>
            </w:pPr>
            <w:r>
              <w:rPr>
                <w:color w:val="000000"/>
                <w:sz w:val="24"/>
              </w:rPr>
              <w:t>北信源</w:t>
            </w:r>
          </w:p>
        </w:tc>
        <w:tc>
          <w:tcPr>
            <w:tcW w:w="2880" w:type="dxa"/>
            <w:vAlign w:val="center"/>
          </w:tcPr>
          <w:p w:rsidR="00682667" w:rsidRDefault="009B44C9">
            <w:pPr>
              <w:jc w:val="right"/>
            </w:pPr>
            <w:r>
              <w:rPr>
                <w:color w:val="000000"/>
                <w:sz w:val="24"/>
              </w:rPr>
              <w:t>1,819,995.00</w:t>
            </w:r>
          </w:p>
        </w:tc>
        <w:tc>
          <w:tcPr>
            <w:tcW w:w="1620" w:type="dxa"/>
            <w:vAlign w:val="center"/>
          </w:tcPr>
          <w:p w:rsidR="00682667" w:rsidRDefault="009B44C9">
            <w:pPr>
              <w:jc w:val="right"/>
            </w:pPr>
            <w:r>
              <w:rPr>
                <w:color w:val="000000"/>
                <w:sz w:val="24"/>
              </w:rPr>
              <w:t>2.24</w:t>
            </w:r>
          </w:p>
        </w:tc>
      </w:tr>
      <w:tr w:rsidR="00682667">
        <w:tc>
          <w:tcPr>
            <w:tcW w:w="870" w:type="dxa"/>
            <w:vAlign w:val="center"/>
          </w:tcPr>
          <w:p w:rsidR="00682667" w:rsidRDefault="009B44C9">
            <w:pPr>
              <w:jc w:val="center"/>
            </w:pPr>
            <w:r>
              <w:rPr>
                <w:color w:val="000000"/>
                <w:sz w:val="24"/>
              </w:rPr>
              <w:t>37</w:t>
            </w:r>
          </w:p>
        </w:tc>
        <w:tc>
          <w:tcPr>
            <w:tcW w:w="1650" w:type="dxa"/>
            <w:vAlign w:val="center"/>
          </w:tcPr>
          <w:p w:rsidR="00682667" w:rsidRDefault="009B44C9">
            <w:pPr>
              <w:jc w:val="center"/>
            </w:pPr>
            <w:r>
              <w:rPr>
                <w:color w:val="000000"/>
                <w:sz w:val="24"/>
              </w:rPr>
              <w:t>300271</w:t>
            </w:r>
          </w:p>
        </w:tc>
        <w:tc>
          <w:tcPr>
            <w:tcW w:w="1980" w:type="dxa"/>
            <w:vAlign w:val="center"/>
          </w:tcPr>
          <w:p w:rsidR="00682667" w:rsidRDefault="009B44C9">
            <w:pPr>
              <w:jc w:val="center"/>
            </w:pPr>
            <w:r>
              <w:rPr>
                <w:color w:val="000000"/>
                <w:sz w:val="24"/>
              </w:rPr>
              <w:t>华</w:t>
            </w:r>
            <w:proofErr w:type="gramStart"/>
            <w:r>
              <w:rPr>
                <w:color w:val="000000"/>
                <w:sz w:val="24"/>
              </w:rPr>
              <w:t>宇软件</w:t>
            </w:r>
            <w:proofErr w:type="gramEnd"/>
          </w:p>
        </w:tc>
        <w:tc>
          <w:tcPr>
            <w:tcW w:w="2880" w:type="dxa"/>
            <w:vAlign w:val="center"/>
          </w:tcPr>
          <w:p w:rsidR="00682667" w:rsidRDefault="009B44C9">
            <w:pPr>
              <w:jc w:val="right"/>
            </w:pPr>
            <w:r>
              <w:rPr>
                <w:color w:val="000000"/>
                <w:sz w:val="24"/>
              </w:rPr>
              <w:t>1,809,598.00</w:t>
            </w:r>
          </w:p>
        </w:tc>
        <w:tc>
          <w:tcPr>
            <w:tcW w:w="1620" w:type="dxa"/>
            <w:vAlign w:val="center"/>
          </w:tcPr>
          <w:p w:rsidR="00682667" w:rsidRDefault="009B44C9">
            <w:pPr>
              <w:jc w:val="right"/>
            </w:pPr>
            <w:r>
              <w:rPr>
                <w:color w:val="000000"/>
                <w:sz w:val="24"/>
              </w:rPr>
              <w:t>2.23</w:t>
            </w:r>
          </w:p>
        </w:tc>
      </w:tr>
      <w:tr w:rsidR="00682667">
        <w:tc>
          <w:tcPr>
            <w:tcW w:w="870" w:type="dxa"/>
            <w:vAlign w:val="center"/>
          </w:tcPr>
          <w:p w:rsidR="00682667" w:rsidRDefault="009B44C9">
            <w:pPr>
              <w:jc w:val="center"/>
            </w:pPr>
            <w:r>
              <w:rPr>
                <w:color w:val="000000"/>
                <w:sz w:val="24"/>
              </w:rPr>
              <w:t>38</w:t>
            </w:r>
          </w:p>
        </w:tc>
        <w:tc>
          <w:tcPr>
            <w:tcW w:w="1650" w:type="dxa"/>
            <w:vAlign w:val="center"/>
          </w:tcPr>
          <w:p w:rsidR="00682667" w:rsidRDefault="009B44C9">
            <w:pPr>
              <w:jc w:val="center"/>
            </w:pPr>
            <w:r>
              <w:rPr>
                <w:color w:val="000000"/>
                <w:sz w:val="24"/>
              </w:rPr>
              <w:t>600340</w:t>
            </w:r>
          </w:p>
        </w:tc>
        <w:tc>
          <w:tcPr>
            <w:tcW w:w="1980" w:type="dxa"/>
            <w:vAlign w:val="center"/>
          </w:tcPr>
          <w:p w:rsidR="00682667" w:rsidRDefault="009B44C9">
            <w:pPr>
              <w:jc w:val="center"/>
            </w:pPr>
            <w:r>
              <w:rPr>
                <w:color w:val="000000"/>
                <w:sz w:val="24"/>
              </w:rPr>
              <w:t>华夏幸福</w:t>
            </w:r>
          </w:p>
        </w:tc>
        <w:tc>
          <w:tcPr>
            <w:tcW w:w="2880" w:type="dxa"/>
            <w:vAlign w:val="center"/>
          </w:tcPr>
          <w:p w:rsidR="00682667" w:rsidRDefault="009B44C9">
            <w:pPr>
              <w:jc w:val="right"/>
            </w:pPr>
            <w:r>
              <w:rPr>
                <w:color w:val="000000"/>
                <w:sz w:val="24"/>
              </w:rPr>
              <w:t>1,760,305.72</w:t>
            </w:r>
          </w:p>
        </w:tc>
        <w:tc>
          <w:tcPr>
            <w:tcW w:w="1620" w:type="dxa"/>
            <w:vAlign w:val="center"/>
          </w:tcPr>
          <w:p w:rsidR="00682667" w:rsidRDefault="009B44C9">
            <w:pPr>
              <w:jc w:val="right"/>
            </w:pPr>
            <w:r>
              <w:rPr>
                <w:color w:val="000000"/>
                <w:sz w:val="24"/>
              </w:rPr>
              <w:t>2.17</w:t>
            </w:r>
          </w:p>
        </w:tc>
      </w:tr>
      <w:tr w:rsidR="00682667">
        <w:tc>
          <w:tcPr>
            <w:tcW w:w="870" w:type="dxa"/>
            <w:vAlign w:val="center"/>
          </w:tcPr>
          <w:p w:rsidR="00682667" w:rsidRDefault="009B44C9">
            <w:pPr>
              <w:jc w:val="center"/>
            </w:pPr>
            <w:r>
              <w:rPr>
                <w:color w:val="000000"/>
                <w:sz w:val="24"/>
              </w:rPr>
              <w:t>39</w:t>
            </w:r>
          </w:p>
        </w:tc>
        <w:tc>
          <w:tcPr>
            <w:tcW w:w="1650" w:type="dxa"/>
            <w:vAlign w:val="center"/>
          </w:tcPr>
          <w:p w:rsidR="00682667" w:rsidRDefault="009B44C9">
            <w:pPr>
              <w:jc w:val="center"/>
            </w:pPr>
            <w:r>
              <w:rPr>
                <w:color w:val="000000"/>
                <w:sz w:val="24"/>
              </w:rPr>
              <w:t>002146</w:t>
            </w:r>
          </w:p>
        </w:tc>
        <w:tc>
          <w:tcPr>
            <w:tcW w:w="1980" w:type="dxa"/>
            <w:vAlign w:val="center"/>
          </w:tcPr>
          <w:p w:rsidR="00682667" w:rsidRDefault="009B44C9">
            <w:pPr>
              <w:jc w:val="center"/>
            </w:pPr>
            <w:r>
              <w:rPr>
                <w:color w:val="000000"/>
                <w:sz w:val="24"/>
              </w:rPr>
              <w:t>荣</w:t>
            </w:r>
            <w:proofErr w:type="gramStart"/>
            <w:r>
              <w:rPr>
                <w:color w:val="000000"/>
                <w:sz w:val="24"/>
              </w:rPr>
              <w:t>盛发展</w:t>
            </w:r>
            <w:proofErr w:type="gramEnd"/>
          </w:p>
        </w:tc>
        <w:tc>
          <w:tcPr>
            <w:tcW w:w="2880" w:type="dxa"/>
            <w:vAlign w:val="center"/>
          </w:tcPr>
          <w:p w:rsidR="00682667" w:rsidRDefault="009B44C9">
            <w:pPr>
              <w:jc w:val="right"/>
            </w:pPr>
            <w:r>
              <w:rPr>
                <w:color w:val="000000"/>
                <w:sz w:val="24"/>
              </w:rPr>
              <w:t>1,718,550.00</w:t>
            </w:r>
          </w:p>
        </w:tc>
        <w:tc>
          <w:tcPr>
            <w:tcW w:w="1620" w:type="dxa"/>
            <w:vAlign w:val="center"/>
          </w:tcPr>
          <w:p w:rsidR="00682667" w:rsidRDefault="009B44C9">
            <w:pPr>
              <w:jc w:val="right"/>
            </w:pPr>
            <w:r>
              <w:rPr>
                <w:color w:val="000000"/>
                <w:sz w:val="24"/>
              </w:rPr>
              <w:t>2.12</w:t>
            </w:r>
          </w:p>
        </w:tc>
      </w:tr>
      <w:tr w:rsidR="00682667">
        <w:tc>
          <w:tcPr>
            <w:tcW w:w="870" w:type="dxa"/>
            <w:vAlign w:val="center"/>
          </w:tcPr>
          <w:p w:rsidR="00682667" w:rsidRDefault="009B44C9">
            <w:pPr>
              <w:jc w:val="center"/>
            </w:pPr>
            <w:r>
              <w:rPr>
                <w:color w:val="000000"/>
                <w:sz w:val="24"/>
              </w:rPr>
              <w:t>40</w:t>
            </w:r>
          </w:p>
        </w:tc>
        <w:tc>
          <w:tcPr>
            <w:tcW w:w="1650" w:type="dxa"/>
            <w:vAlign w:val="center"/>
          </w:tcPr>
          <w:p w:rsidR="00682667" w:rsidRDefault="009B44C9">
            <w:pPr>
              <w:jc w:val="center"/>
            </w:pPr>
            <w:r>
              <w:rPr>
                <w:color w:val="000000"/>
                <w:sz w:val="24"/>
              </w:rPr>
              <w:t>002217</w:t>
            </w:r>
          </w:p>
        </w:tc>
        <w:tc>
          <w:tcPr>
            <w:tcW w:w="1980" w:type="dxa"/>
            <w:vAlign w:val="center"/>
          </w:tcPr>
          <w:p w:rsidR="00682667" w:rsidRDefault="009B44C9">
            <w:pPr>
              <w:jc w:val="center"/>
            </w:pPr>
            <w:r>
              <w:rPr>
                <w:color w:val="000000"/>
                <w:sz w:val="24"/>
              </w:rPr>
              <w:t>合力泰</w:t>
            </w:r>
          </w:p>
        </w:tc>
        <w:tc>
          <w:tcPr>
            <w:tcW w:w="2880" w:type="dxa"/>
            <w:vAlign w:val="center"/>
          </w:tcPr>
          <w:p w:rsidR="00682667" w:rsidRDefault="009B44C9">
            <w:pPr>
              <w:jc w:val="right"/>
            </w:pPr>
            <w:r>
              <w:rPr>
                <w:color w:val="000000"/>
                <w:sz w:val="24"/>
              </w:rPr>
              <w:t>1,712,125.00</w:t>
            </w:r>
          </w:p>
        </w:tc>
        <w:tc>
          <w:tcPr>
            <w:tcW w:w="1620" w:type="dxa"/>
            <w:vAlign w:val="center"/>
          </w:tcPr>
          <w:p w:rsidR="00682667" w:rsidRDefault="009B44C9">
            <w:pPr>
              <w:jc w:val="right"/>
            </w:pPr>
            <w:r>
              <w:rPr>
                <w:color w:val="000000"/>
                <w:sz w:val="24"/>
              </w:rPr>
              <w:t>2.11</w:t>
            </w:r>
          </w:p>
        </w:tc>
      </w:tr>
      <w:tr w:rsidR="00682667">
        <w:tc>
          <w:tcPr>
            <w:tcW w:w="870" w:type="dxa"/>
            <w:vAlign w:val="center"/>
          </w:tcPr>
          <w:p w:rsidR="00682667" w:rsidRDefault="009B44C9">
            <w:pPr>
              <w:jc w:val="center"/>
            </w:pPr>
            <w:r>
              <w:rPr>
                <w:color w:val="000000"/>
                <w:sz w:val="24"/>
              </w:rPr>
              <w:t>41</w:t>
            </w:r>
          </w:p>
        </w:tc>
        <w:tc>
          <w:tcPr>
            <w:tcW w:w="1650" w:type="dxa"/>
            <w:vAlign w:val="center"/>
          </w:tcPr>
          <w:p w:rsidR="00682667" w:rsidRDefault="009B44C9">
            <w:pPr>
              <w:jc w:val="center"/>
            </w:pPr>
            <w:r>
              <w:rPr>
                <w:color w:val="000000"/>
                <w:sz w:val="24"/>
              </w:rPr>
              <w:t>603713</w:t>
            </w:r>
          </w:p>
        </w:tc>
        <w:tc>
          <w:tcPr>
            <w:tcW w:w="1980" w:type="dxa"/>
            <w:vAlign w:val="center"/>
          </w:tcPr>
          <w:p w:rsidR="00682667" w:rsidRDefault="009B44C9">
            <w:pPr>
              <w:jc w:val="center"/>
            </w:pPr>
            <w:r>
              <w:rPr>
                <w:color w:val="000000"/>
                <w:sz w:val="24"/>
              </w:rPr>
              <w:t>密尔克卫</w:t>
            </w:r>
          </w:p>
        </w:tc>
        <w:tc>
          <w:tcPr>
            <w:tcW w:w="2880" w:type="dxa"/>
            <w:vAlign w:val="center"/>
          </w:tcPr>
          <w:p w:rsidR="00682667" w:rsidRDefault="009B44C9">
            <w:pPr>
              <w:jc w:val="right"/>
            </w:pPr>
            <w:r>
              <w:rPr>
                <w:color w:val="000000"/>
                <w:sz w:val="24"/>
              </w:rPr>
              <w:t>1,658,805.10</w:t>
            </w:r>
          </w:p>
        </w:tc>
        <w:tc>
          <w:tcPr>
            <w:tcW w:w="1620" w:type="dxa"/>
            <w:vAlign w:val="center"/>
          </w:tcPr>
          <w:p w:rsidR="00682667" w:rsidRDefault="009B44C9">
            <w:pPr>
              <w:jc w:val="right"/>
            </w:pPr>
            <w:r>
              <w:rPr>
                <w:color w:val="000000"/>
                <w:sz w:val="24"/>
              </w:rPr>
              <w:t>2.04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3" w:name="_Toc4058720"/>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682667">
        <w:tc>
          <w:tcPr>
            <w:tcW w:w="870" w:type="dxa"/>
            <w:vAlign w:val="center"/>
          </w:tcPr>
          <w:p w:rsidR="00682667" w:rsidRDefault="009B44C9">
            <w:pPr>
              <w:jc w:val="center"/>
            </w:pPr>
            <w:r>
              <w:rPr>
                <w:color w:val="000000"/>
                <w:sz w:val="24"/>
              </w:rPr>
              <w:t>1</w:t>
            </w:r>
          </w:p>
        </w:tc>
        <w:tc>
          <w:tcPr>
            <w:tcW w:w="1650" w:type="dxa"/>
            <w:vAlign w:val="center"/>
          </w:tcPr>
          <w:p w:rsidR="00682667" w:rsidRDefault="009B44C9">
            <w:pPr>
              <w:jc w:val="center"/>
            </w:pPr>
            <w:r>
              <w:rPr>
                <w:color w:val="000000"/>
                <w:sz w:val="24"/>
              </w:rPr>
              <w:t>603986</w:t>
            </w:r>
          </w:p>
        </w:tc>
        <w:tc>
          <w:tcPr>
            <w:tcW w:w="1980" w:type="dxa"/>
            <w:vAlign w:val="center"/>
          </w:tcPr>
          <w:p w:rsidR="00682667" w:rsidRDefault="009B44C9">
            <w:pPr>
              <w:jc w:val="center"/>
            </w:pPr>
            <w:proofErr w:type="gramStart"/>
            <w:r>
              <w:rPr>
                <w:color w:val="000000"/>
                <w:sz w:val="24"/>
              </w:rPr>
              <w:t>兆易创新</w:t>
            </w:r>
            <w:proofErr w:type="gramEnd"/>
          </w:p>
        </w:tc>
        <w:tc>
          <w:tcPr>
            <w:tcW w:w="2880" w:type="dxa"/>
            <w:vAlign w:val="center"/>
          </w:tcPr>
          <w:p w:rsidR="00682667" w:rsidRDefault="009B44C9">
            <w:pPr>
              <w:jc w:val="right"/>
            </w:pPr>
            <w:r>
              <w:rPr>
                <w:color w:val="000000"/>
                <w:sz w:val="24"/>
              </w:rPr>
              <w:t>9,125,341.00</w:t>
            </w:r>
          </w:p>
        </w:tc>
        <w:tc>
          <w:tcPr>
            <w:tcW w:w="1620" w:type="dxa"/>
            <w:vAlign w:val="center"/>
          </w:tcPr>
          <w:p w:rsidR="00682667" w:rsidRDefault="009B44C9">
            <w:pPr>
              <w:jc w:val="right"/>
            </w:pPr>
            <w:r>
              <w:rPr>
                <w:color w:val="000000"/>
                <w:sz w:val="24"/>
              </w:rPr>
              <w:t>11.24</w:t>
            </w:r>
          </w:p>
        </w:tc>
      </w:tr>
      <w:tr w:rsidR="00682667">
        <w:tc>
          <w:tcPr>
            <w:tcW w:w="870" w:type="dxa"/>
            <w:vAlign w:val="center"/>
          </w:tcPr>
          <w:p w:rsidR="00682667" w:rsidRDefault="009B44C9">
            <w:pPr>
              <w:jc w:val="center"/>
            </w:pPr>
            <w:r>
              <w:rPr>
                <w:color w:val="000000"/>
                <w:sz w:val="24"/>
              </w:rPr>
              <w:t>2</w:t>
            </w:r>
          </w:p>
        </w:tc>
        <w:tc>
          <w:tcPr>
            <w:tcW w:w="1650" w:type="dxa"/>
            <w:vAlign w:val="center"/>
          </w:tcPr>
          <w:p w:rsidR="00682667" w:rsidRDefault="009B44C9">
            <w:pPr>
              <w:jc w:val="center"/>
            </w:pPr>
            <w:r>
              <w:rPr>
                <w:color w:val="000000"/>
                <w:sz w:val="24"/>
              </w:rPr>
              <w:t>601100</w:t>
            </w:r>
          </w:p>
        </w:tc>
        <w:tc>
          <w:tcPr>
            <w:tcW w:w="1980" w:type="dxa"/>
            <w:vAlign w:val="center"/>
          </w:tcPr>
          <w:p w:rsidR="00682667" w:rsidRDefault="009B44C9">
            <w:pPr>
              <w:jc w:val="center"/>
            </w:pPr>
            <w:r>
              <w:rPr>
                <w:color w:val="000000"/>
                <w:sz w:val="24"/>
              </w:rPr>
              <w:t>恒立液压</w:t>
            </w:r>
          </w:p>
        </w:tc>
        <w:tc>
          <w:tcPr>
            <w:tcW w:w="2880" w:type="dxa"/>
            <w:vAlign w:val="center"/>
          </w:tcPr>
          <w:p w:rsidR="00682667" w:rsidRDefault="009B44C9">
            <w:pPr>
              <w:jc w:val="right"/>
            </w:pPr>
            <w:r>
              <w:rPr>
                <w:color w:val="000000"/>
                <w:sz w:val="24"/>
              </w:rPr>
              <w:t>7,715,903.31</w:t>
            </w:r>
          </w:p>
        </w:tc>
        <w:tc>
          <w:tcPr>
            <w:tcW w:w="1620" w:type="dxa"/>
            <w:vAlign w:val="center"/>
          </w:tcPr>
          <w:p w:rsidR="00682667" w:rsidRDefault="009B44C9">
            <w:pPr>
              <w:jc w:val="right"/>
            </w:pPr>
            <w:r>
              <w:rPr>
                <w:color w:val="000000"/>
                <w:sz w:val="24"/>
              </w:rPr>
              <w:t>9.50</w:t>
            </w:r>
          </w:p>
        </w:tc>
      </w:tr>
      <w:tr w:rsidR="00682667">
        <w:tc>
          <w:tcPr>
            <w:tcW w:w="870" w:type="dxa"/>
            <w:vAlign w:val="center"/>
          </w:tcPr>
          <w:p w:rsidR="00682667" w:rsidRDefault="009B44C9">
            <w:pPr>
              <w:jc w:val="center"/>
            </w:pPr>
            <w:r>
              <w:rPr>
                <w:color w:val="000000"/>
                <w:sz w:val="24"/>
              </w:rPr>
              <w:t>3</w:t>
            </w:r>
          </w:p>
        </w:tc>
        <w:tc>
          <w:tcPr>
            <w:tcW w:w="1650" w:type="dxa"/>
            <w:vAlign w:val="center"/>
          </w:tcPr>
          <w:p w:rsidR="00682667" w:rsidRDefault="009B44C9">
            <w:pPr>
              <w:jc w:val="center"/>
            </w:pPr>
            <w:r>
              <w:rPr>
                <w:color w:val="000000"/>
                <w:sz w:val="24"/>
              </w:rPr>
              <w:t>600458</w:t>
            </w:r>
          </w:p>
        </w:tc>
        <w:tc>
          <w:tcPr>
            <w:tcW w:w="1980" w:type="dxa"/>
            <w:vAlign w:val="center"/>
          </w:tcPr>
          <w:p w:rsidR="00682667" w:rsidRDefault="009B44C9">
            <w:pPr>
              <w:jc w:val="center"/>
            </w:pPr>
            <w:r>
              <w:rPr>
                <w:color w:val="000000"/>
                <w:sz w:val="24"/>
              </w:rPr>
              <w:t>时代新材</w:t>
            </w:r>
          </w:p>
        </w:tc>
        <w:tc>
          <w:tcPr>
            <w:tcW w:w="2880" w:type="dxa"/>
            <w:vAlign w:val="center"/>
          </w:tcPr>
          <w:p w:rsidR="00682667" w:rsidRDefault="009B44C9">
            <w:pPr>
              <w:jc w:val="right"/>
            </w:pPr>
            <w:r>
              <w:rPr>
                <w:color w:val="000000"/>
                <w:sz w:val="24"/>
              </w:rPr>
              <w:t>5,537,705.73</w:t>
            </w:r>
          </w:p>
        </w:tc>
        <w:tc>
          <w:tcPr>
            <w:tcW w:w="1620" w:type="dxa"/>
            <w:vAlign w:val="center"/>
          </w:tcPr>
          <w:p w:rsidR="00682667" w:rsidRDefault="009B44C9">
            <w:pPr>
              <w:jc w:val="right"/>
            </w:pPr>
            <w:r>
              <w:rPr>
                <w:color w:val="000000"/>
                <w:sz w:val="24"/>
              </w:rPr>
              <w:t>6.82</w:t>
            </w:r>
          </w:p>
        </w:tc>
      </w:tr>
      <w:tr w:rsidR="00682667">
        <w:tc>
          <w:tcPr>
            <w:tcW w:w="870" w:type="dxa"/>
            <w:vAlign w:val="center"/>
          </w:tcPr>
          <w:p w:rsidR="00682667" w:rsidRDefault="009B44C9">
            <w:pPr>
              <w:jc w:val="center"/>
            </w:pPr>
            <w:r>
              <w:rPr>
                <w:color w:val="000000"/>
                <w:sz w:val="24"/>
              </w:rPr>
              <w:t>4</w:t>
            </w:r>
          </w:p>
        </w:tc>
        <w:tc>
          <w:tcPr>
            <w:tcW w:w="1650" w:type="dxa"/>
            <w:vAlign w:val="center"/>
          </w:tcPr>
          <w:p w:rsidR="00682667" w:rsidRDefault="009B44C9">
            <w:pPr>
              <w:jc w:val="center"/>
            </w:pPr>
            <w:r>
              <w:rPr>
                <w:color w:val="000000"/>
                <w:sz w:val="24"/>
              </w:rPr>
              <w:t>600030</w:t>
            </w:r>
          </w:p>
        </w:tc>
        <w:tc>
          <w:tcPr>
            <w:tcW w:w="1980" w:type="dxa"/>
            <w:vAlign w:val="center"/>
          </w:tcPr>
          <w:p w:rsidR="00682667" w:rsidRDefault="009B44C9">
            <w:pPr>
              <w:jc w:val="center"/>
            </w:pPr>
            <w:r>
              <w:rPr>
                <w:color w:val="000000"/>
                <w:sz w:val="24"/>
              </w:rPr>
              <w:t>中信证券</w:t>
            </w:r>
          </w:p>
        </w:tc>
        <w:tc>
          <w:tcPr>
            <w:tcW w:w="2880" w:type="dxa"/>
            <w:vAlign w:val="center"/>
          </w:tcPr>
          <w:p w:rsidR="00682667" w:rsidRDefault="009B44C9">
            <w:pPr>
              <w:jc w:val="right"/>
            </w:pPr>
            <w:r>
              <w:rPr>
                <w:color w:val="000000"/>
                <w:sz w:val="24"/>
              </w:rPr>
              <w:t>4,956,982.95</w:t>
            </w:r>
          </w:p>
        </w:tc>
        <w:tc>
          <w:tcPr>
            <w:tcW w:w="1620" w:type="dxa"/>
            <w:vAlign w:val="center"/>
          </w:tcPr>
          <w:p w:rsidR="00682667" w:rsidRDefault="009B44C9">
            <w:pPr>
              <w:jc w:val="right"/>
            </w:pPr>
            <w:r>
              <w:rPr>
                <w:color w:val="000000"/>
                <w:sz w:val="24"/>
              </w:rPr>
              <w:t>6.11</w:t>
            </w:r>
          </w:p>
        </w:tc>
      </w:tr>
      <w:tr w:rsidR="00682667">
        <w:tc>
          <w:tcPr>
            <w:tcW w:w="870" w:type="dxa"/>
            <w:vAlign w:val="center"/>
          </w:tcPr>
          <w:p w:rsidR="00682667" w:rsidRDefault="009B44C9">
            <w:pPr>
              <w:jc w:val="center"/>
            </w:pPr>
            <w:r>
              <w:rPr>
                <w:color w:val="000000"/>
                <w:sz w:val="24"/>
              </w:rPr>
              <w:t>5</w:t>
            </w:r>
          </w:p>
        </w:tc>
        <w:tc>
          <w:tcPr>
            <w:tcW w:w="1650" w:type="dxa"/>
            <w:vAlign w:val="center"/>
          </w:tcPr>
          <w:p w:rsidR="00682667" w:rsidRDefault="009B44C9">
            <w:pPr>
              <w:jc w:val="center"/>
            </w:pPr>
            <w:r>
              <w:rPr>
                <w:color w:val="000000"/>
                <w:sz w:val="24"/>
              </w:rPr>
              <w:t>000636</w:t>
            </w:r>
          </w:p>
        </w:tc>
        <w:tc>
          <w:tcPr>
            <w:tcW w:w="1980" w:type="dxa"/>
            <w:vAlign w:val="center"/>
          </w:tcPr>
          <w:p w:rsidR="00682667" w:rsidRDefault="009B44C9">
            <w:pPr>
              <w:jc w:val="center"/>
            </w:pPr>
            <w:r>
              <w:rPr>
                <w:color w:val="000000"/>
                <w:sz w:val="24"/>
              </w:rPr>
              <w:t>风华高科</w:t>
            </w:r>
          </w:p>
        </w:tc>
        <w:tc>
          <w:tcPr>
            <w:tcW w:w="2880" w:type="dxa"/>
            <w:vAlign w:val="center"/>
          </w:tcPr>
          <w:p w:rsidR="00682667" w:rsidRDefault="009B44C9">
            <w:pPr>
              <w:jc w:val="right"/>
            </w:pPr>
            <w:r>
              <w:rPr>
                <w:color w:val="000000"/>
                <w:sz w:val="24"/>
              </w:rPr>
              <w:t>4,565,717.00</w:t>
            </w:r>
          </w:p>
        </w:tc>
        <w:tc>
          <w:tcPr>
            <w:tcW w:w="1620" w:type="dxa"/>
            <w:vAlign w:val="center"/>
          </w:tcPr>
          <w:p w:rsidR="00682667" w:rsidRDefault="009B44C9">
            <w:pPr>
              <w:jc w:val="right"/>
            </w:pPr>
            <w:r>
              <w:rPr>
                <w:color w:val="000000"/>
                <w:sz w:val="24"/>
              </w:rPr>
              <w:t>5.62</w:t>
            </w:r>
          </w:p>
        </w:tc>
      </w:tr>
      <w:tr w:rsidR="00682667">
        <w:tc>
          <w:tcPr>
            <w:tcW w:w="870" w:type="dxa"/>
            <w:vAlign w:val="center"/>
          </w:tcPr>
          <w:p w:rsidR="00682667" w:rsidRDefault="009B44C9">
            <w:pPr>
              <w:jc w:val="center"/>
            </w:pPr>
            <w:r>
              <w:rPr>
                <w:color w:val="000000"/>
                <w:sz w:val="24"/>
              </w:rPr>
              <w:t>6</w:t>
            </w:r>
          </w:p>
        </w:tc>
        <w:tc>
          <w:tcPr>
            <w:tcW w:w="1650" w:type="dxa"/>
            <w:vAlign w:val="center"/>
          </w:tcPr>
          <w:p w:rsidR="00682667" w:rsidRDefault="009B44C9">
            <w:pPr>
              <w:jc w:val="center"/>
            </w:pPr>
            <w:r>
              <w:rPr>
                <w:color w:val="000000"/>
                <w:sz w:val="24"/>
              </w:rPr>
              <w:t>002430</w:t>
            </w:r>
          </w:p>
        </w:tc>
        <w:tc>
          <w:tcPr>
            <w:tcW w:w="1980" w:type="dxa"/>
            <w:vAlign w:val="center"/>
          </w:tcPr>
          <w:p w:rsidR="00682667" w:rsidRDefault="009B44C9">
            <w:pPr>
              <w:jc w:val="center"/>
            </w:pPr>
            <w:proofErr w:type="gramStart"/>
            <w:r>
              <w:rPr>
                <w:color w:val="000000"/>
                <w:sz w:val="24"/>
              </w:rPr>
              <w:t>杭氧股份</w:t>
            </w:r>
            <w:proofErr w:type="gramEnd"/>
          </w:p>
        </w:tc>
        <w:tc>
          <w:tcPr>
            <w:tcW w:w="2880" w:type="dxa"/>
            <w:vAlign w:val="center"/>
          </w:tcPr>
          <w:p w:rsidR="00682667" w:rsidRDefault="009B44C9">
            <w:pPr>
              <w:jc w:val="right"/>
            </w:pPr>
            <w:r>
              <w:rPr>
                <w:color w:val="000000"/>
                <w:sz w:val="24"/>
              </w:rPr>
              <w:t>4,449,574.67</w:t>
            </w:r>
          </w:p>
        </w:tc>
        <w:tc>
          <w:tcPr>
            <w:tcW w:w="1620" w:type="dxa"/>
            <w:vAlign w:val="center"/>
          </w:tcPr>
          <w:p w:rsidR="00682667" w:rsidRDefault="009B44C9">
            <w:pPr>
              <w:jc w:val="right"/>
            </w:pPr>
            <w:r>
              <w:rPr>
                <w:color w:val="000000"/>
                <w:sz w:val="24"/>
              </w:rPr>
              <w:t>5.48</w:t>
            </w:r>
          </w:p>
        </w:tc>
      </w:tr>
      <w:tr w:rsidR="00682667">
        <w:tc>
          <w:tcPr>
            <w:tcW w:w="870" w:type="dxa"/>
            <w:vAlign w:val="center"/>
          </w:tcPr>
          <w:p w:rsidR="00682667" w:rsidRDefault="009B44C9">
            <w:pPr>
              <w:jc w:val="center"/>
            </w:pPr>
            <w:r>
              <w:rPr>
                <w:color w:val="000000"/>
                <w:sz w:val="24"/>
              </w:rPr>
              <w:t>7</w:t>
            </w:r>
          </w:p>
        </w:tc>
        <w:tc>
          <w:tcPr>
            <w:tcW w:w="1650" w:type="dxa"/>
            <w:vAlign w:val="center"/>
          </w:tcPr>
          <w:p w:rsidR="00682667" w:rsidRDefault="009B44C9">
            <w:pPr>
              <w:jc w:val="center"/>
            </w:pPr>
            <w:r>
              <w:rPr>
                <w:color w:val="000000"/>
                <w:sz w:val="24"/>
              </w:rPr>
              <w:t>300747</w:t>
            </w:r>
          </w:p>
        </w:tc>
        <w:tc>
          <w:tcPr>
            <w:tcW w:w="1980" w:type="dxa"/>
            <w:vAlign w:val="center"/>
          </w:tcPr>
          <w:p w:rsidR="00682667" w:rsidRDefault="009B44C9">
            <w:pPr>
              <w:jc w:val="center"/>
            </w:pPr>
            <w:proofErr w:type="gramStart"/>
            <w:r>
              <w:rPr>
                <w:color w:val="000000"/>
                <w:sz w:val="24"/>
              </w:rPr>
              <w:t>锐科激光</w:t>
            </w:r>
            <w:proofErr w:type="gramEnd"/>
          </w:p>
        </w:tc>
        <w:tc>
          <w:tcPr>
            <w:tcW w:w="2880" w:type="dxa"/>
            <w:vAlign w:val="center"/>
          </w:tcPr>
          <w:p w:rsidR="00682667" w:rsidRDefault="009B44C9">
            <w:pPr>
              <w:jc w:val="right"/>
            </w:pPr>
            <w:r>
              <w:rPr>
                <w:color w:val="000000"/>
                <w:sz w:val="24"/>
              </w:rPr>
              <w:t>4,410,483.98</w:t>
            </w:r>
          </w:p>
        </w:tc>
        <w:tc>
          <w:tcPr>
            <w:tcW w:w="1620" w:type="dxa"/>
            <w:vAlign w:val="center"/>
          </w:tcPr>
          <w:p w:rsidR="00682667" w:rsidRDefault="009B44C9">
            <w:pPr>
              <w:jc w:val="right"/>
            </w:pPr>
            <w:r>
              <w:rPr>
                <w:color w:val="000000"/>
                <w:sz w:val="24"/>
              </w:rPr>
              <w:t>5.43</w:t>
            </w:r>
          </w:p>
        </w:tc>
      </w:tr>
      <w:tr w:rsidR="00682667">
        <w:tc>
          <w:tcPr>
            <w:tcW w:w="870" w:type="dxa"/>
            <w:vAlign w:val="center"/>
          </w:tcPr>
          <w:p w:rsidR="00682667" w:rsidRDefault="009B44C9">
            <w:pPr>
              <w:jc w:val="center"/>
            </w:pPr>
            <w:r>
              <w:rPr>
                <w:color w:val="000000"/>
                <w:sz w:val="24"/>
              </w:rPr>
              <w:t>8</w:t>
            </w:r>
          </w:p>
        </w:tc>
        <w:tc>
          <w:tcPr>
            <w:tcW w:w="1650" w:type="dxa"/>
            <w:vAlign w:val="center"/>
          </w:tcPr>
          <w:p w:rsidR="00682667" w:rsidRDefault="009B44C9">
            <w:pPr>
              <w:jc w:val="center"/>
            </w:pPr>
            <w:r>
              <w:rPr>
                <w:color w:val="000000"/>
                <w:sz w:val="24"/>
              </w:rPr>
              <w:t>300502</w:t>
            </w:r>
          </w:p>
        </w:tc>
        <w:tc>
          <w:tcPr>
            <w:tcW w:w="1980" w:type="dxa"/>
            <w:vAlign w:val="center"/>
          </w:tcPr>
          <w:p w:rsidR="00682667" w:rsidRDefault="009B44C9">
            <w:pPr>
              <w:jc w:val="center"/>
            </w:pPr>
            <w:r>
              <w:rPr>
                <w:color w:val="000000"/>
                <w:sz w:val="24"/>
              </w:rPr>
              <w:t>新易盛</w:t>
            </w:r>
          </w:p>
        </w:tc>
        <w:tc>
          <w:tcPr>
            <w:tcW w:w="2880" w:type="dxa"/>
            <w:vAlign w:val="center"/>
          </w:tcPr>
          <w:p w:rsidR="00682667" w:rsidRDefault="009B44C9">
            <w:pPr>
              <w:jc w:val="right"/>
            </w:pPr>
            <w:r>
              <w:rPr>
                <w:color w:val="000000"/>
                <w:sz w:val="24"/>
              </w:rPr>
              <w:t>4,127,195.05</w:t>
            </w:r>
          </w:p>
        </w:tc>
        <w:tc>
          <w:tcPr>
            <w:tcW w:w="1620" w:type="dxa"/>
            <w:vAlign w:val="center"/>
          </w:tcPr>
          <w:p w:rsidR="00682667" w:rsidRDefault="009B44C9">
            <w:pPr>
              <w:jc w:val="right"/>
            </w:pPr>
            <w:r>
              <w:rPr>
                <w:color w:val="000000"/>
                <w:sz w:val="24"/>
              </w:rPr>
              <w:t>5.08</w:t>
            </w:r>
          </w:p>
        </w:tc>
      </w:tr>
      <w:tr w:rsidR="00682667">
        <w:tc>
          <w:tcPr>
            <w:tcW w:w="870" w:type="dxa"/>
            <w:vAlign w:val="center"/>
          </w:tcPr>
          <w:p w:rsidR="00682667" w:rsidRDefault="009B44C9">
            <w:pPr>
              <w:jc w:val="center"/>
            </w:pPr>
            <w:r>
              <w:rPr>
                <w:color w:val="000000"/>
                <w:sz w:val="24"/>
              </w:rPr>
              <w:t>9</w:t>
            </w:r>
          </w:p>
        </w:tc>
        <w:tc>
          <w:tcPr>
            <w:tcW w:w="1650" w:type="dxa"/>
            <w:vAlign w:val="center"/>
          </w:tcPr>
          <w:p w:rsidR="00682667" w:rsidRDefault="009B44C9">
            <w:pPr>
              <w:jc w:val="center"/>
            </w:pPr>
            <w:r>
              <w:rPr>
                <w:color w:val="000000"/>
                <w:sz w:val="24"/>
              </w:rPr>
              <w:t>601398</w:t>
            </w:r>
          </w:p>
        </w:tc>
        <w:tc>
          <w:tcPr>
            <w:tcW w:w="1980" w:type="dxa"/>
            <w:vAlign w:val="center"/>
          </w:tcPr>
          <w:p w:rsidR="00682667" w:rsidRDefault="009B44C9">
            <w:pPr>
              <w:jc w:val="center"/>
            </w:pPr>
            <w:r>
              <w:rPr>
                <w:color w:val="000000"/>
                <w:sz w:val="24"/>
              </w:rPr>
              <w:t>工商银行</w:t>
            </w:r>
          </w:p>
        </w:tc>
        <w:tc>
          <w:tcPr>
            <w:tcW w:w="2880" w:type="dxa"/>
            <w:vAlign w:val="center"/>
          </w:tcPr>
          <w:p w:rsidR="00682667" w:rsidRDefault="009B44C9">
            <w:pPr>
              <w:jc w:val="right"/>
            </w:pPr>
            <w:r>
              <w:rPr>
                <w:color w:val="000000"/>
                <w:sz w:val="24"/>
              </w:rPr>
              <w:t>4,113,994.07</w:t>
            </w:r>
          </w:p>
        </w:tc>
        <w:tc>
          <w:tcPr>
            <w:tcW w:w="1620" w:type="dxa"/>
            <w:vAlign w:val="center"/>
          </w:tcPr>
          <w:p w:rsidR="00682667" w:rsidRDefault="009B44C9">
            <w:pPr>
              <w:jc w:val="right"/>
            </w:pPr>
            <w:r>
              <w:rPr>
                <w:color w:val="000000"/>
                <w:sz w:val="24"/>
              </w:rPr>
              <w:t>5.07</w:t>
            </w:r>
          </w:p>
        </w:tc>
      </w:tr>
      <w:tr w:rsidR="00682667">
        <w:tc>
          <w:tcPr>
            <w:tcW w:w="870" w:type="dxa"/>
            <w:vAlign w:val="center"/>
          </w:tcPr>
          <w:p w:rsidR="00682667" w:rsidRDefault="009B44C9">
            <w:pPr>
              <w:jc w:val="center"/>
            </w:pPr>
            <w:r>
              <w:rPr>
                <w:color w:val="000000"/>
                <w:sz w:val="24"/>
              </w:rPr>
              <w:t>10</w:t>
            </w:r>
          </w:p>
        </w:tc>
        <w:tc>
          <w:tcPr>
            <w:tcW w:w="1650" w:type="dxa"/>
            <w:vAlign w:val="center"/>
          </w:tcPr>
          <w:p w:rsidR="00682667" w:rsidRDefault="009B44C9">
            <w:pPr>
              <w:jc w:val="center"/>
            </w:pPr>
            <w:r>
              <w:rPr>
                <w:color w:val="000000"/>
                <w:sz w:val="24"/>
              </w:rPr>
              <w:t>300373</w:t>
            </w:r>
          </w:p>
        </w:tc>
        <w:tc>
          <w:tcPr>
            <w:tcW w:w="1980" w:type="dxa"/>
            <w:vAlign w:val="center"/>
          </w:tcPr>
          <w:p w:rsidR="00682667" w:rsidRDefault="009B44C9">
            <w:pPr>
              <w:jc w:val="center"/>
            </w:pPr>
            <w:r>
              <w:rPr>
                <w:color w:val="000000"/>
                <w:sz w:val="24"/>
              </w:rPr>
              <w:t>扬杰科技</w:t>
            </w:r>
          </w:p>
        </w:tc>
        <w:tc>
          <w:tcPr>
            <w:tcW w:w="2880" w:type="dxa"/>
            <w:vAlign w:val="center"/>
          </w:tcPr>
          <w:p w:rsidR="00682667" w:rsidRDefault="009B44C9">
            <w:pPr>
              <w:jc w:val="right"/>
            </w:pPr>
            <w:r>
              <w:rPr>
                <w:color w:val="000000"/>
                <w:sz w:val="24"/>
              </w:rPr>
              <w:t>3,912,321.97</w:t>
            </w:r>
          </w:p>
        </w:tc>
        <w:tc>
          <w:tcPr>
            <w:tcW w:w="1620" w:type="dxa"/>
            <w:vAlign w:val="center"/>
          </w:tcPr>
          <w:p w:rsidR="00682667" w:rsidRDefault="009B44C9">
            <w:pPr>
              <w:jc w:val="right"/>
            </w:pPr>
            <w:r>
              <w:rPr>
                <w:color w:val="000000"/>
                <w:sz w:val="24"/>
              </w:rPr>
              <w:t>4.82</w:t>
            </w:r>
          </w:p>
        </w:tc>
      </w:tr>
      <w:tr w:rsidR="00682667">
        <w:tc>
          <w:tcPr>
            <w:tcW w:w="870" w:type="dxa"/>
            <w:vAlign w:val="center"/>
          </w:tcPr>
          <w:p w:rsidR="00682667" w:rsidRDefault="009B44C9">
            <w:pPr>
              <w:jc w:val="center"/>
            </w:pPr>
            <w:r>
              <w:rPr>
                <w:color w:val="000000"/>
                <w:sz w:val="24"/>
              </w:rPr>
              <w:t>11</w:t>
            </w:r>
          </w:p>
        </w:tc>
        <w:tc>
          <w:tcPr>
            <w:tcW w:w="1650" w:type="dxa"/>
            <w:vAlign w:val="center"/>
          </w:tcPr>
          <w:p w:rsidR="00682667" w:rsidRDefault="009B44C9">
            <w:pPr>
              <w:jc w:val="center"/>
            </w:pPr>
            <w:r>
              <w:rPr>
                <w:color w:val="000000"/>
                <w:sz w:val="24"/>
              </w:rPr>
              <w:t>600029</w:t>
            </w:r>
          </w:p>
        </w:tc>
        <w:tc>
          <w:tcPr>
            <w:tcW w:w="1980" w:type="dxa"/>
            <w:vAlign w:val="center"/>
          </w:tcPr>
          <w:p w:rsidR="00682667" w:rsidRDefault="009B44C9">
            <w:pPr>
              <w:jc w:val="center"/>
            </w:pPr>
            <w:r>
              <w:rPr>
                <w:color w:val="000000"/>
                <w:sz w:val="24"/>
              </w:rPr>
              <w:t>南方航空</w:t>
            </w:r>
          </w:p>
        </w:tc>
        <w:tc>
          <w:tcPr>
            <w:tcW w:w="2880" w:type="dxa"/>
            <w:vAlign w:val="center"/>
          </w:tcPr>
          <w:p w:rsidR="00682667" w:rsidRDefault="009B44C9">
            <w:pPr>
              <w:jc w:val="right"/>
            </w:pPr>
            <w:r>
              <w:rPr>
                <w:color w:val="000000"/>
                <w:sz w:val="24"/>
              </w:rPr>
              <w:t>3,900,779.97</w:t>
            </w:r>
          </w:p>
        </w:tc>
        <w:tc>
          <w:tcPr>
            <w:tcW w:w="1620" w:type="dxa"/>
            <w:vAlign w:val="center"/>
          </w:tcPr>
          <w:p w:rsidR="00682667" w:rsidRDefault="009B44C9">
            <w:pPr>
              <w:jc w:val="right"/>
            </w:pPr>
            <w:r>
              <w:rPr>
                <w:color w:val="000000"/>
                <w:sz w:val="24"/>
              </w:rPr>
              <w:t>4.80</w:t>
            </w:r>
          </w:p>
        </w:tc>
      </w:tr>
      <w:tr w:rsidR="00682667">
        <w:tc>
          <w:tcPr>
            <w:tcW w:w="870" w:type="dxa"/>
            <w:vAlign w:val="center"/>
          </w:tcPr>
          <w:p w:rsidR="00682667" w:rsidRDefault="009B44C9">
            <w:pPr>
              <w:jc w:val="center"/>
            </w:pPr>
            <w:r>
              <w:rPr>
                <w:color w:val="000000"/>
                <w:sz w:val="24"/>
              </w:rPr>
              <w:t>12</w:t>
            </w:r>
          </w:p>
        </w:tc>
        <w:tc>
          <w:tcPr>
            <w:tcW w:w="1650" w:type="dxa"/>
            <w:vAlign w:val="center"/>
          </w:tcPr>
          <w:p w:rsidR="00682667" w:rsidRDefault="009B44C9">
            <w:pPr>
              <w:jc w:val="center"/>
            </w:pPr>
            <w:r>
              <w:rPr>
                <w:color w:val="000000"/>
                <w:sz w:val="24"/>
              </w:rPr>
              <w:t>000858</w:t>
            </w:r>
          </w:p>
        </w:tc>
        <w:tc>
          <w:tcPr>
            <w:tcW w:w="1980" w:type="dxa"/>
            <w:vAlign w:val="center"/>
          </w:tcPr>
          <w:p w:rsidR="00682667" w:rsidRDefault="009B44C9">
            <w:pPr>
              <w:jc w:val="center"/>
            </w:pPr>
            <w:r>
              <w:rPr>
                <w:color w:val="000000"/>
                <w:sz w:val="24"/>
              </w:rPr>
              <w:t>五粮液</w:t>
            </w:r>
          </w:p>
        </w:tc>
        <w:tc>
          <w:tcPr>
            <w:tcW w:w="2880" w:type="dxa"/>
            <w:vAlign w:val="center"/>
          </w:tcPr>
          <w:p w:rsidR="00682667" w:rsidRDefault="009B44C9">
            <w:pPr>
              <w:jc w:val="right"/>
            </w:pPr>
            <w:r>
              <w:rPr>
                <w:color w:val="000000"/>
                <w:sz w:val="24"/>
              </w:rPr>
              <w:t>3,813,269.21</w:t>
            </w:r>
          </w:p>
        </w:tc>
        <w:tc>
          <w:tcPr>
            <w:tcW w:w="1620" w:type="dxa"/>
            <w:vAlign w:val="center"/>
          </w:tcPr>
          <w:p w:rsidR="00682667" w:rsidRDefault="009B44C9">
            <w:pPr>
              <w:jc w:val="right"/>
            </w:pPr>
            <w:r>
              <w:rPr>
                <w:color w:val="000000"/>
                <w:sz w:val="24"/>
              </w:rPr>
              <w:t>4.70</w:t>
            </w:r>
          </w:p>
        </w:tc>
      </w:tr>
      <w:tr w:rsidR="00682667">
        <w:tc>
          <w:tcPr>
            <w:tcW w:w="870" w:type="dxa"/>
            <w:vAlign w:val="center"/>
          </w:tcPr>
          <w:p w:rsidR="00682667" w:rsidRDefault="009B44C9">
            <w:pPr>
              <w:jc w:val="center"/>
            </w:pPr>
            <w:r>
              <w:rPr>
                <w:color w:val="000000"/>
                <w:sz w:val="24"/>
              </w:rPr>
              <w:t>13</w:t>
            </w:r>
          </w:p>
        </w:tc>
        <w:tc>
          <w:tcPr>
            <w:tcW w:w="1650" w:type="dxa"/>
            <w:vAlign w:val="center"/>
          </w:tcPr>
          <w:p w:rsidR="00682667" w:rsidRDefault="009B44C9">
            <w:pPr>
              <w:jc w:val="center"/>
            </w:pPr>
            <w:r>
              <w:rPr>
                <w:color w:val="000000"/>
                <w:sz w:val="24"/>
              </w:rPr>
              <w:t>600690</w:t>
            </w:r>
          </w:p>
        </w:tc>
        <w:tc>
          <w:tcPr>
            <w:tcW w:w="1980" w:type="dxa"/>
            <w:vAlign w:val="center"/>
          </w:tcPr>
          <w:p w:rsidR="00682667" w:rsidRDefault="009B44C9">
            <w:pPr>
              <w:jc w:val="center"/>
            </w:pPr>
            <w:r>
              <w:rPr>
                <w:color w:val="000000"/>
                <w:sz w:val="24"/>
              </w:rPr>
              <w:t>青岛海尔</w:t>
            </w:r>
          </w:p>
        </w:tc>
        <w:tc>
          <w:tcPr>
            <w:tcW w:w="2880" w:type="dxa"/>
            <w:vAlign w:val="center"/>
          </w:tcPr>
          <w:p w:rsidR="00682667" w:rsidRDefault="009B44C9">
            <w:pPr>
              <w:jc w:val="right"/>
            </w:pPr>
            <w:r>
              <w:rPr>
                <w:color w:val="000000"/>
                <w:sz w:val="24"/>
              </w:rPr>
              <w:t>3,772,117.27</w:t>
            </w:r>
          </w:p>
        </w:tc>
        <w:tc>
          <w:tcPr>
            <w:tcW w:w="1620" w:type="dxa"/>
            <w:vAlign w:val="center"/>
          </w:tcPr>
          <w:p w:rsidR="00682667" w:rsidRDefault="009B44C9">
            <w:pPr>
              <w:jc w:val="right"/>
            </w:pPr>
            <w:r>
              <w:rPr>
                <w:color w:val="000000"/>
                <w:sz w:val="24"/>
              </w:rPr>
              <w:t>4.65</w:t>
            </w:r>
          </w:p>
        </w:tc>
      </w:tr>
      <w:tr w:rsidR="00682667">
        <w:tc>
          <w:tcPr>
            <w:tcW w:w="870" w:type="dxa"/>
            <w:vAlign w:val="center"/>
          </w:tcPr>
          <w:p w:rsidR="00682667" w:rsidRDefault="009B44C9">
            <w:pPr>
              <w:jc w:val="center"/>
            </w:pPr>
            <w:r>
              <w:rPr>
                <w:color w:val="000000"/>
                <w:sz w:val="24"/>
              </w:rPr>
              <w:t>14</w:t>
            </w:r>
          </w:p>
        </w:tc>
        <w:tc>
          <w:tcPr>
            <w:tcW w:w="1650" w:type="dxa"/>
            <w:vAlign w:val="center"/>
          </w:tcPr>
          <w:p w:rsidR="00682667" w:rsidRDefault="009B44C9">
            <w:pPr>
              <w:jc w:val="center"/>
            </w:pPr>
            <w:r>
              <w:rPr>
                <w:color w:val="000000"/>
                <w:sz w:val="24"/>
              </w:rPr>
              <w:t>002463</w:t>
            </w:r>
          </w:p>
        </w:tc>
        <w:tc>
          <w:tcPr>
            <w:tcW w:w="1980" w:type="dxa"/>
            <w:vAlign w:val="center"/>
          </w:tcPr>
          <w:p w:rsidR="00682667" w:rsidRDefault="009B44C9">
            <w:pPr>
              <w:jc w:val="center"/>
            </w:pPr>
            <w:proofErr w:type="gramStart"/>
            <w:r>
              <w:rPr>
                <w:color w:val="000000"/>
                <w:sz w:val="24"/>
              </w:rPr>
              <w:t>沪电股份</w:t>
            </w:r>
            <w:proofErr w:type="gramEnd"/>
          </w:p>
        </w:tc>
        <w:tc>
          <w:tcPr>
            <w:tcW w:w="2880" w:type="dxa"/>
            <w:vAlign w:val="center"/>
          </w:tcPr>
          <w:p w:rsidR="00682667" w:rsidRDefault="009B44C9">
            <w:pPr>
              <w:jc w:val="right"/>
            </w:pPr>
            <w:r>
              <w:rPr>
                <w:color w:val="000000"/>
                <w:sz w:val="24"/>
              </w:rPr>
              <w:t>3,732,768.26</w:t>
            </w:r>
          </w:p>
        </w:tc>
        <w:tc>
          <w:tcPr>
            <w:tcW w:w="1620" w:type="dxa"/>
            <w:vAlign w:val="center"/>
          </w:tcPr>
          <w:p w:rsidR="00682667" w:rsidRDefault="009B44C9">
            <w:pPr>
              <w:jc w:val="right"/>
            </w:pPr>
            <w:r>
              <w:rPr>
                <w:color w:val="000000"/>
                <w:sz w:val="24"/>
              </w:rPr>
              <w:t>4.60</w:t>
            </w:r>
          </w:p>
        </w:tc>
      </w:tr>
      <w:tr w:rsidR="00682667">
        <w:tc>
          <w:tcPr>
            <w:tcW w:w="870" w:type="dxa"/>
            <w:vAlign w:val="center"/>
          </w:tcPr>
          <w:p w:rsidR="00682667" w:rsidRDefault="009B44C9">
            <w:pPr>
              <w:jc w:val="center"/>
            </w:pPr>
            <w:r>
              <w:rPr>
                <w:color w:val="000000"/>
                <w:sz w:val="24"/>
              </w:rPr>
              <w:t>15</w:t>
            </w:r>
          </w:p>
        </w:tc>
        <w:tc>
          <w:tcPr>
            <w:tcW w:w="1650" w:type="dxa"/>
            <w:vAlign w:val="center"/>
          </w:tcPr>
          <w:p w:rsidR="00682667" w:rsidRDefault="009B44C9">
            <w:pPr>
              <w:jc w:val="center"/>
            </w:pPr>
            <w:r>
              <w:rPr>
                <w:color w:val="000000"/>
                <w:sz w:val="24"/>
              </w:rPr>
              <w:t>002110</w:t>
            </w:r>
          </w:p>
        </w:tc>
        <w:tc>
          <w:tcPr>
            <w:tcW w:w="1980" w:type="dxa"/>
            <w:vAlign w:val="center"/>
          </w:tcPr>
          <w:p w:rsidR="00682667" w:rsidRDefault="009B44C9">
            <w:pPr>
              <w:jc w:val="center"/>
            </w:pPr>
            <w:proofErr w:type="gramStart"/>
            <w:r>
              <w:rPr>
                <w:color w:val="000000"/>
                <w:sz w:val="24"/>
              </w:rPr>
              <w:t>三钢闽光</w:t>
            </w:r>
            <w:proofErr w:type="gramEnd"/>
          </w:p>
        </w:tc>
        <w:tc>
          <w:tcPr>
            <w:tcW w:w="2880" w:type="dxa"/>
            <w:vAlign w:val="center"/>
          </w:tcPr>
          <w:p w:rsidR="00682667" w:rsidRDefault="009B44C9">
            <w:pPr>
              <w:jc w:val="right"/>
            </w:pPr>
            <w:r>
              <w:rPr>
                <w:color w:val="000000"/>
                <w:sz w:val="24"/>
              </w:rPr>
              <w:t>3,587,833.73</w:t>
            </w:r>
          </w:p>
        </w:tc>
        <w:tc>
          <w:tcPr>
            <w:tcW w:w="1620" w:type="dxa"/>
            <w:vAlign w:val="center"/>
          </w:tcPr>
          <w:p w:rsidR="00682667" w:rsidRDefault="009B44C9">
            <w:pPr>
              <w:jc w:val="right"/>
            </w:pPr>
            <w:r>
              <w:rPr>
                <w:color w:val="000000"/>
                <w:sz w:val="24"/>
              </w:rPr>
              <w:t>4.42</w:t>
            </w:r>
          </w:p>
        </w:tc>
      </w:tr>
      <w:tr w:rsidR="00682667">
        <w:tc>
          <w:tcPr>
            <w:tcW w:w="870" w:type="dxa"/>
            <w:vAlign w:val="center"/>
          </w:tcPr>
          <w:p w:rsidR="00682667" w:rsidRDefault="009B44C9">
            <w:pPr>
              <w:jc w:val="center"/>
            </w:pPr>
            <w:r>
              <w:rPr>
                <w:color w:val="000000"/>
                <w:sz w:val="24"/>
              </w:rPr>
              <w:t>16</w:t>
            </w:r>
          </w:p>
        </w:tc>
        <w:tc>
          <w:tcPr>
            <w:tcW w:w="1650" w:type="dxa"/>
            <w:vAlign w:val="center"/>
          </w:tcPr>
          <w:p w:rsidR="00682667" w:rsidRDefault="009B44C9">
            <w:pPr>
              <w:jc w:val="center"/>
            </w:pPr>
            <w:r>
              <w:rPr>
                <w:color w:val="000000"/>
                <w:sz w:val="24"/>
              </w:rPr>
              <w:t>601231</w:t>
            </w:r>
          </w:p>
        </w:tc>
        <w:tc>
          <w:tcPr>
            <w:tcW w:w="1980" w:type="dxa"/>
            <w:vAlign w:val="center"/>
          </w:tcPr>
          <w:p w:rsidR="00682667" w:rsidRDefault="009B44C9">
            <w:pPr>
              <w:jc w:val="center"/>
            </w:pPr>
            <w:proofErr w:type="gramStart"/>
            <w:r>
              <w:rPr>
                <w:color w:val="000000"/>
                <w:sz w:val="24"/>
              </w:rPr>
              <w:t>环旭电子</w:t>
            </w:r>
            <w:proofErr w:type="gramEnd"/>
          </w:p>
        </w:tc>
        <w:tc>
          <w:tcPr>
            <w:tcW w:w="2880" w:type="dxa"/>
            <w:vAlign w:val="center"/>
          </w:tcPr>
          <w:p w:rsidR="00682667" w:rsidRDefault="009B44C9">
            <w:pPr>
              <w:jc w:val="right"/>
            </w:pPr>
            <w:r>
              <w:rPr>
                <w:color w:val="000000"/>
                <w:sz w:val="24"/>
              </w:rPr>
              <w:t>3,507,791.39</w:t>
            </w:r>
          </w:p>
        </w:tc>
        <w:tc>
          <w:tcPr>
            <w:tcW w:w="1620" w:type="dxa"/>
            <w:vAlign w:val="center"/>
          </w:tcPr>
          <w:p w:rsidR="00682667" w:rsidRDefault="009B44C9">
            <w:pPr>
              <w:jc w:val="right"/>
            </w:pPr>
            <w:r>
              <w:rPr>
                <w:color w:val="000000"/>
                <w:sz w:val="24"/>
              </w:rPr>
              <w:t>4.32</w:t>
            </w:r>
          </w:p>
        </w:tc>
      </w:tr>
      <w:tr w:rsidR="00682667">
        <w:tc>
          <w:tcPr>
            <w:tcW w:w="870" w:type="dxa"/>
            <w:vAlign w:val="center"/>
          </w:tcPr>
          <w:p w:rsidR="00682667" w:rsidRDefault="009B44C9">
            <w:pPr>
              <w:jc w:val="center"/>
            </w:pPr>
            <w:r>
              <w:rPr>
                <w:color w:val="000000"/>
                <w:sz w:val="24"/>
              </w:rPr>
              <w:t>17</w:t>
            </w:r>
          </w:p>
        </w:tc>
        <w:tc>
          <w:tcPr>
            <w:tcW w:w="1650" w:type="dxa"/>
            <w:vAlign w:val="center"/>
          </w:tcPr>
          <w:p w:rsidR="00682667" w:rsidRDefault="009B44C9">
            <w:pPr>
              <w:jc w:val="center"/>
            </w:pPr>
            <w:r>
              <w:rPr>
                <w:color w:val="000000"/>
                <w:sz w:val="24"/>
              </w:rPr>
              <w:t>002886</w:t>
            </w:r>
          </w:p>
        </w:tc>
        <w:tc>
          <w:tcPr>
            <w:tcW w:w="1980" w:type="dxa"/>
            <w:vAlign w:val="center"/>
          </w:tcPr>
          <w:p w:rsidR="00682667" w:rsidRDefault="009B44C9">
            <w:pPr>
              <w:jc w:val="center"/>
            </w:pPr>
            <w:r>
              <w:rPr>
                <w:color w:val="000000"/>
                <w:sz w:val="24"/>
              </w:rPr>
              <w:t>沃特股份</w:t>
            </w:r>
          </w:p>
        </w:tc>
        <w:tc>
          <w:tcPr>
            <w:tcW w:w="2880" w:type="dxa"/>
            <w:vAlign w:val="center"/>
          </w:tcPr>
          <w:p w:rsidR="00682667" w:rsidRDefault="009B44C9">
            <w:pPr>
              <w:jc w:val="right"/>
            </w:pPr>
            <w:r>
              <w:rPr>
                <w:color w:val="000000"/>
                <w:sz w:val="24"/>
              </w:rPr>
              <w:t>3,225,044.83</w:t>
            </w:r>
          </w:p>
        </w:tc>
        <w:tc>
          <w:tcPr>
            <w:tcW w:w="1620" w:type="dxa"/>
            <w:vAlign w:val="center"/>
          </w:tcPr>
          <w:p w:rsidR="00682667" w:rsidRDefault="009B44C9">
            <w:pPr>
              <w:jc w:val="right"/>
            </w:pPr>
            <w:r>
              <w:rPr>
                <w:color w:val="000000"/>
                <w:sz w:val="24"/>
              </w:rPr>
              <w:t>3.97</w:t>
            </w:r>
          </w:p>
        </w:tc>
      </w:tr>
      <w:tr w:rsidR="00682667">
        <w:tc>
          <w:tcPr>
            <w:tcW w:w="870" w:type="dxa"/>
            <w:vAlign w:val="center"/>
          </w:tcPr>
          <w:p w:rsidR="00682667" w:rsidRDefault="009B44C9">
            <w:pPr>
              <w:jc w:val="center"/>
            </w:pPr>
            <w:r>
              <w:rPr>
                <w:color w:val="000000"/>
                <w:sz w:val="24"/>
              </w:rPr>
              <w:t>18</w:t>
            </w:r>
          </w:p>
        </w:tc>
        <w:tc>
          <w:tcPr>
            <w:tcW w:w="1650" w:type="dxa"/>
            <w:vAlign w:val="center"/>
          </w:tcPr>
          <w:p w:rsidR="00682667" w:rsidRDefault="009B44C9">
            <w:pPr>
              <w:jc w:val="center"/>
            </w:pPr>
            <w:r>
              <w:rPr>
                <w:color w:val="000000"/>
                <w:sz w:val="24"/>
              </w:rPr>
              <w:t>002142</w:t>
            </w:r>
          </w:p>
        </w:tc>
        <w:tc>
          <w:tcPr>
            <w:tcW w:w="1980" w:type="dxa"/>
            <w:vAlign w:val="center"/>
          </w:tcPr>
          <w:p w:rsidR="00682667" w:rsidRDefault="009B44C9">
            <w:pPr>
              <w:jc w:val="center"/>
            </w:pPr>
            <w:r>
              <w:rPr>
                <w:color w:val="000000"/>
                <w:sz w:val="24"/>
              </w:rPr>
              <w:t>宁波银行</w:t>
            </w:r>
          </w:p>
        </w:tc>
        <w:tc>
          <w:tcPr>
            <w:tcW w:w="2880" w:type="dxa"/>
            <w:vAlign w:val="center"/>
          </w:tcPr>
          <w:p w:rsidR="00682667" w:rsidRDefault="009B44C9">
            <w:pPr>
              <w:jc w:val="right"/>
            </w:pPr>
            <w:r>
              <w:rPr>
                <w:color w:val="000000"/>
                <w:sz w:val="24"/>
              </w:rPr>
              <w:t>3,116,293.41</w:t>
            </w:r>
          </w:p>
        </w:tc>
        <w:tc>
          <w:tcPr>
            <w:tcW w:w="1620" w:type="dxa"/>
            <w:vAlign w:val="center"/>
          </w:tcPr>
          <w:p w:rsidR="00682667" w:rsidRDefault="009B44C9">
            <w:pPr>
              <w:jc w:val="right"/>
            </w:pPr>
            <w:r>
              <w:rPr>
                <w:color w:val="000000"/>
                <w:sz w:val="24"/>
              </w:rPr>
              <w:t>3.84</w:t>
            </w:r>
          </w:p>
        </w:tc>
      </w:tr>
      <w:tr w:rsidR="00682667">
        <w:tc>
          <w:tcPr>
            <w:tcW w:w="870" w:type="dxa"/>
            <w:vAlign w:val="center"/>
          </w:tcPr>
          <w:p w:rsidR="00682667" w:rsidRDefault="009B44C9">
            <w:pPr>
              <w:jc w:val="center"/>
            </w:pPr>
            <w:r>
              <w:rPr>
                <w:color w:val="000000"/>
                <w:sz w:val="24"/>
              </w:rPr>
              <w:t>19</w:t>
            </w:r>
          </w:p>
        </w:tc>
        <w:tc>
          <w:tcPr>
            <w:tcW w:w="1650" w:type="dxa"/>
            <w:vAlign w:val="center"/>
          </w:tcPr>
          <w:p w:rsidR="00682667" w:rsidRDefault="009B44C9">
            <w:pPr>
              <w:jc w:val="center"/>
            </w:pPr>
            <w:r>
              <w:rPr>
                <w:color w:val="000000"/>
                <w:sz w:val="24"/>
              </w:rPr>
              <w:t>300129</w:t>
            </w:r>
          </w:p>
        </w:tc>
        <w:tc>
          <w:tcPr>
            <w:tcW w:w="1980" w:type="dxa"/>
            <w:vAlign w:val="center"/>
          </w:tcPr>
          <w:p w:rsidR="00682667" w:rsidRDefault="009B44C9">
            <w:pPr>
              <w:jc w:val="center"/>
            </w:pPr>
            <w:proofErr w:type="gramStart"/>
            <w:r>
              <w:rPr>
                <w:color w:val="000000"/>
                <w:sz w:val="24"/>
              </w:rPr>
              <w:t>泰胜风能</w:t>
            </w:r>
            <w:proofErr w:type="gramEnd"/>
          </w:p>
        </w:tc>
        <w:tc>
          <w:tcPr>
            <w:tcW w:w="2880" w:type="dxa"/>
            <w:vAlign w:val="center"/>
          </w:tcPr>
          <w:p w:rsidR="00682667" w:rsidRDefault="009B44C9">
            <w:pPr>
              <w:jc w:val="right"/>
            </w:pPr>
            <w:r>
              <w:rPr>
                <w:color w:val="000000"/>
                <w:sz w:val="24"/>
              </w:rPr>
              <w:t>3,097,236.94</w:t>
            </w:r>
          </w:p>
        </w:tc>
        <w:tc>
          <w:tcPr>
            <w:tcW w:w="1620" w:type="dxa"/>
            <w:vAlign w:val="center"/>
          </w:tcPr>
          <w:p w:rsidR="00682667" w:rsidRDefault="009B44C9">
            <w:pPr>
              <w:jc w:val="right"/>
            </w:pPr>
            <w:r>
              <w:rPr>
                <w:color w:val="000000"/>
                <w:sz w:val="24"/>
              </w:rPr>
              <w:t>3.81</w:t>
            </w:r>
          </w:p>
        </w:tc>
      </w:tr>
      <w:tr w:rsidR="00682667">
        <w:tc>
          <w:tcPr>
            <w:tcW w:w="870" w:type="dxa"/>
            <w:vAlign w:val="center"/>
          </w:tcPr>
          <w:p w:rsidR="00682667" w:rsidRDefault="009B44C9">
            <w:pPr>
              <w:jc w:val="center"/>
            </w:pPr>
            <w:r>
              <w:rPr>
                <w:color w:val="000000"/>
                <w:sz w:val="24"/>
              </w:rPr>
              <w:t>20</w:t>
            </w:r>
          </w:p>
        </w:tc>
        <w:tc>
          <w:tcPr>
            <w:tcW w:w="1650" w:type="dxa"/>
            <w:vAlign w:val="center"/>
          </w:tcPr>
          <w:p w:rsidR="00682667" w:rsidRDefault="009B44C9">
            <w:pPr>
              <w:jc w:val="center"/>
            </w:pPr>
            <w:r>
              <w:rPr>
                <w:color w:val="000000"/>
                <w:sz w:val="24"/>
              </w:rPr>
              <w:t>002025</w:t>
            </w:r>
          </w:p>
        </w:tc>
        <w:tc>
          <w:tcPr>
            <w:tcW w:w="1980" w:type="dxa"/>
            <w:vAlign w:val="center"/>
          </w:tcPr>
          <w:p w:rsidR="00682667" w:rsidRDefault="009B44C9">
            <w:pPr>
              <w:jc w:val="center"/>
            </w:pPr>
            <w:r>
              <w:rPr>
                <w:color w:val="000000"/>
                <w:sz w:val="24"/>
              </w:rPr>
              <w:t>航天电器</w:t>
            </w:r>
          </w:p>
        </w:tc>
        <w:tc>
          <w:tcPr>
            <w:tcW w:w="2880" w:type="dxa"/>
            <w:vAlign w:val="center"/>
          </w:tcPr>
          <w:p w:rsidR="00682667" w:rsidRDefault="009B44C9">
            <w:pPr>
              <w:jc w:val="right"/>
            </w:pPr>
            <w:r>
              <w:rPr>
                <w:color w:val="000000"/>
                <w:sz w:val="24"/>
              </w:rPr>
              <w:t>2,869,758.10</w:t>
            </w:r>
          </w:p>
        </w:tc>
        <w:tc>
          <w:tcPr>
            <w:tcW w:w="1620" w:type="dxa"/>
            <w:vAlign w:val="center"/>
          </w:tcPr>
          <w:p w:rsidR="00682667" w:rsidRDefault="009B44C9">
            <w:pPr>
              <w:jc w:val="right"/>
            </w:pPr>
            <w:r>
              <w:rPr>
                <w:color w:val="000000"/>
                <w:sz w:val="24"/>
              </w:rPr>
              <w:t>3.53</w:t>
            </w:r>
          </w:p>
        </w:tc>
      </w:tr>
      <w:tr w:rsidR="00682667">
        <w:tc>
          <w:tcPr>
            <w:tcW w:w="870" w:type="dxa"/>
            <w:vAlign w:val="center"/>
          </w:tcPr>
          <w:p w:rsidR="00682667" w:rsidRDefault="009B44C9">
            <w:pPr>
              <w:jc w:val="center"/>
            </w:pPr>
            <w:r>
              <w:rPr>
                <w:color w:val="000000"/>
                <w:sz w:val="24"/>
              </w:rPr>
              <w:t>21</w:t>
            </w:r>
          </w:p>
        </w:tc>
        <w:tc>
          <w:tcPr>
            <w:tcW w:w="1650" w:type="dxa"/>
            <w:vAlign w:val="center"/>
          </w:tcPr>
          <w:p w:rsidR="00682667" w:rsidRDefault="009B44C9">
            <w:pPr>
              <w:jc w:val="center"/>
            </w:pPr>
            <w:r>
              <w:rPr>
                <w:color w:val="000000"/>
                <w:sz w:val="24"/>
              </w:rPr>
              <w:t>600810</w:t>
            </w:r>
          </w:p>
        </w:tc>
        <w:tc>
          <w:tcPr>
            <w:tcW w:w="1980" w:type="dxa"/>
            <w:vAlign w:val="center"/>
          </w:tcPr>
          <w:p w:rsidR="00682667" w:rsidRDefault="009B44C9">
            <w:pPr>
              <w:jc w:val="center"/>
            </w:pPr>
            <w:r>
              <w:rPr>
                <w:color w:val="000000"/>
                <w:sz w:val="24"/>
              </w:rPr>
              <w:t>神马股份</w:t>
            </w:r>
          </w:p>
        </w:tc>
        <w:tc>
          <w:tcPr>
            <w:tcW w:w="2880" w:type="dxa"/>
            <w:vAlign w:val="center"/>
          </w:tcPr>
          <w:p w:rsidR="00682667" w:rsidRDefault="009B44C9">
            <w:pPr>
              <w:jc w:val="right"/>
            </w:pPr>
            <w:r>
              <w:rPr>
                <w:color w:val="000000"/>
                <w:sz w:val="24"/>
              </w:rPr>
              <w:t>2,805,015.51</w:t>
            </w:r>
          </w:p>
        </w:tc>
        <w:tc>
          <w:tcPr>
            <w:tcW w:w="1620" w:type="dxa"/>
            <w:vAlign w:val="center"/>
          </w:tcPr>
          <w:p w:rsidR="00682667" w:rsidRDefault="009B44C9">
            <w:pPr>
              <w:jc w:val="right"/>
            </w:pPr>
            <w:r>
              <w:rPr>
                <w:color w:val="000000"/>
                <w:sz w:val="24"/>
              </w:rPr>
              <w:t>3.45</w:t>
            </w:r>
          </w:p>
        </w:tc>
      </w:tr>
      <w:tr w:rsidR="00682667">
        <w:tc>
          <w:tcPr>
            <w:tcW w:w="870" w:type="dxa"/>
            <w:vAlign w:val="center"/>
          </w:tcPr>
          <w:p w:rsidR="00682667" w:rsidRDefault="009B44C9">
            <w:pPr>
              <w:jc w:val="center"/>
            </w:pPr>
            <w:r>
              <w:rPr>
                <w:color w:val="000000"/>
                <w:sz w:val="24"/>
              </w:rPr>
              <w:t>22</w:t>
            </w:r>
          </w:p>
        </w:tc>
        <w:tc>
          <w:tcPr>
            <w:tcW w:w="1650" w:type="dxa"/>
            <w:vAlign w:val="center"/>
          </w:tcPr>
          <w:p w:rsidR="00682667" w:rsidRDefault="009B44C9">
            <w:pPr>
              <w:jc w:val="center"/>
            </w:pPr>
            <w:r>
              <w:rPr>
                <w:color w:val="000000"/>
                <w:sz w:val="24"/>
              </w:rPr>
              <w:t>002384</w:t>
            </w:r>
          </w:p>
        </w:tc>
        <w:tc>
          <w:tcPr>
            <w:tcW w:w="1980" w:type="dxa"/>
            <w:vAlign w:val="center"/>
          </w:tcPr>
          <w:p w:rsidR="00682667" w:rsidRDefault="009B44C9">
            <w:pPr>
              <w:jc w:val="center"/>
            </w:pPr>
            <w:r>
              <w:rPr>
                <w:color w:val="000000"/>
                <w:sz w:val="24"/>
              </w:rPr>
              <w:t>东山精密</w:t>
            </w:r>
          </w:p>
        </w:tc>
        <w:tc>
          <w:tcPr>
            <w:tcW w:w="2880" w:type="dxa"/>
            <w:vAlign w:val="center"/>
          </w:tcPr>
          <w:p w:rsidR="00682667" w:rsidRDefault="009B44C9">
            <w:pPr>
              <w:jc w:val="right"/>
            </w:pPr>
            <w:r>
              <w:rPr>
                <w:color w:val="000000"/>
                <w:sz w:val="24"/>
              </w:rPr>
              <w:t>2,593,409.66</w:t>
            </w:r>
          </w:p>
        </w:tc>
        <w:tc>
          <w:tcPr>
            <w:tcW w:w="1620" w:type="dxa"/>
            <w:vAlign w:val="center"/>
          </w:tcPr>
          <w:p w:rsidR="00682667" w:rsidRDefault="009B44C9">
            <w:pPr>
              <w:jc w:val="right"/>
            </w:pPr>
            <w:r>
              <w:rPr>
                <w:color w:val="000000"/>
                <w:sz w:val="24"/>
              </w:rPr>
              <w:t>3.19</w:t>
            </w:r>
          </w:p>
        </w:tc>
      </w:tr>
      <w:tr w:rsidR="00682667">
        <w:tc>
          <w:tcPr>
            <w:tcW w:w="870" w:type="dxa"/>
            <w:vAlign w:val="center"/>
          </w:tcPr>
          <w:p w:rsidR="00682667" w:rsidRDefault="009B44C9">
            <w:pPr>
              <w:jc w:val="center"/>
            </w:pPr>
            <w:r>
              <w:rPr>
                <w:color w:val="000000"/>
                <w:sz w:val="24"/>
              </w:rPr>
              <w:t>23</w:t>
            </w:r>
          </w:p>
        </w:tc>
        <w:tc>
          <w:tcPr>
            <w:tcW w:w="1650" w:type="dxa"/>
            <w:vAlign w:val="center"/>
          </w:tcPr>
          <w:p w:rsidR="00682667" w:rsidRDefault="009B44C9">
            <w:pPr>
              <w:jc w:val="center"/>
            </w:pPr>
            <w:r>
              <w:rPr>
                <w:color w:val="000000"/>
                <w:sz w:val="24"/>
              </w:rPr>
              <w:t>300602</w:t>
            </w:r>
          </w:p>
        </w:tc>
        <w:tc>
          <w:tcPr>
            <w:tcW w:w="1980" w:type="dxa"/>
            <w:vAlign w:val="center"/>
          </w:tcPr>
          <w:p w:rsidR="00682667" w:rsidRDefault="009B44C9">
            <w:pPr>
              <w:jc w:val="center"/>
            </w:pPr>
            <w:r>
              <w:rPr>
                <w:color w:val="000000"/>
                <w:sz w:val="24"/>
              </w:rPr>
              <w:t>飞荣达</w:t>
            </w:r>
          </w:p>
        </w:tc>
        <w:tc>
          <w:tcPr>
            <w:tcW w:w="2880" w:type="dxa"/>
            <w:vAlign w:val="center"/>
          </w:tcPr>
          <w:p w:rsidR="00682667" w:rsidRDefault="009B44C9">
            <w:pPr>
              <w:jc w:val="right"/>
            </w:pPr>
            <w:r>
              <w:rPr>
                <w:color w:val="000000"/>
                <w:sz w:val="24"/>
              </w:rPr>
              <w:t>2,585,768.93</w:t>
            </w:r>
          </w:p>
        </w:tc>
        <w:tc>
          <w:tcPr>
            <w:tcW w:w="1620" w:type="dxa"/>
            <w:vAlign w:val="center"/>
          </w:tcPr>
          <w:p w:rsidR="00682667" w:rsidRDefault="009B44C9">
            <w:pPr>
              <w:jc w:val="right"/>
            </w:pPr>
            <w:r>
              <w:rPr>
                <w:color w:val="000000"/>
                <w:sz w:val="24"/>
              </w:rPr>
              <w:t>3.18</w:t>
            </w:r>
          </w:p>
        </w:tc>
      </w:tr>
      <w:tr w:rsidR="00682667">
        <w:tc>
          <w:tcPr>
            <w:tcW w:w="870" w:type="dxa"/>
            <w:vAlign w:val="center"/>
          </w:tcPr>
          <w:p w:rsidR="00682667" w:rsidRDefault="009B44C9">
            <w:pPr>
              <w:jc w:val="center"/>
            </w:pPr>
            <w:r>
              <w:rPr>
                <w:color w:val="000000"/>
                <w:sz w:val="24"/>
              </w:rPr>
              <w:t>24</w:t>
            </w:r>
          </w:p>
        </w:tc>
        <w:tc>
          <w:tcPr>
            <w:tcW w:w="1650" w:type="dxa"/>
            <w:vAlign w:val="center"/>
          </w:tcPr>
          <w:p w:rsidR="00682667" w:rsidRDefault="009B44C9">
            <w:pPr>
              <w:jc w:val="center"/>
            </w:pPr>
            <w:r>
              <w:rPr>
                <w:color w:val="000000"/>
                <w:sz w:val="24"/>
              </w:rPr>
              <w:t>600789</w:t>
            </w:r>
          </w:p>
        </w:tc>
        <w:tc>
          <w:tcPr>
            <w:tcW w:w="1980" w:type="dxa"/>
            <w:vAlign w:val="center"/>
          </w:tcPr>
          <w:p w:rsidR="00682667" w:rsidRDefault="009B44C9">
            <w:pPr>
              <w:jc w:val="center"/>
            </w:pPr>
            <w:r>
              <w:rPr>
                <w:color w:val="000000"/>
                <w:sz w:val="24"/>
              </w:rPr>
              <w:t>鲁抗医药</w:t>
            </w:r>
          </w:p>
        </w:tc>
        <w:tc>
          <w:tcPr>
            <w:tcW w:w="2880" w:type="dxa"/>
            <w:vAlign w:val="center"/>
          </w:tcPr>
          <w:p w:rsidR="00682667" w:rsidRDefault="009B44C9">
            <w:pPr>
              <w:jc w:val="right"/>
            </w:pPr>
            <w:r>
              <w:rPr>
                <w:color w:val="000000"/>
                <w:sz w:val="24"/>
              </w:rPr>
              <w:t>2,564,915.21</w:t>
            </w:r>
          </w:p>
        </w:tc>
        <w:tc>
          <w:tcPr>
            <w:tcW w:w="1620" w:type="dxa"/>
            <w:vAlign w:val="center"/>
          </w:tcPr>
          <w:p w:rsidR="00682667" w:rsidRDefault="009B44C9">
            <w:pPr>
              <w:jc w:val="right"/>
            </w:pPr>
            <w:r>
              <w:rPr>
                <w:color w:val="000000"/>
                <w:sz w:val="24"/>
              </w:rPr>
              <w:t>3.16</w:t>
            </w:r>
          </w:p>
        </w:tc>
      </w:tr>
      <w:tr w:rsidR="00682667">
        <w:tc>
          <w:tcPr>
            <w:tcW w:w="870" w:type="dxa"/>
            <w:vAlign w:val="center"/>
          </w:tcPr>
          <w:p w:rsidR="00682667" w:rsidRDefault="009B44C9">
            <w:pPr>
              <w:jc w:val="center"/>
            </w:pPr>
            <w:r>
              <w:rPr>
                <w:color w:val="000000"/>
                <w:sz w:val="24"/>
              </w:rPr>
              <w:t>25</w:t>
            </w:r>
          </w:p>
        </w:tc>
        <w:tc>
          <w:tcPr>
            <w:tcW w:w="1650" w:type="dxa"/>
            <w:vAlign w:val="center"/>
          </w:tcPr>
          <w:p w:rsidR="00682667" w:rsidRDefault="009B44C9">
            <w:pPr>
              <w:jc w:val="center"/>
            </w:pPr>
            <w:r>
              <w:rPr>
                <w:color w:val="000000"/>
                <w:sz w:val="24"/>
              </w:rPr>
              <w:t>603005</w:t>
            </w:r>
          </w:p>
        </w:tc>
        <w:tc>
          <w:tcPr>
            <w:tcW w:w="1980" w:type="dxa"/>
            <w:vAlign w:val="center"/>
          </w:tcPr>
          <w:p w:rsidR="00682667" w:rsidRDefault="009B44C9">
            <w:pPr>
              <w:jc w:val="center"/>
            </w:pPr>
            <w:proofErr w:type="gramStart"/>
            <w:r>
              <w:rPr>
                <w:color w:val="000000"/>
                <w:sz w:val="24"/>
              </w:rPr>
              <w:t>晶方科技</w:t>
            </w:r>
            <w:proofErr w:type="gramEnd"/>
          </w:p>
        </w:tc>
        <w:tc>
          <w:tcPr>
            <w:tcW w:w="2880" w:type="dxa"/>
            <w:vAlign w:val="center"/>
          </w:tcPr>
          <w:p w:rsidR="00682667" w:rsidRDefault="009B44C9">
            <w:pPr>
              <w:jc w:val="right"/>
            </w:pPr>
            <w:r>
              <w:rPr>
                <w:color w:val="000000"/>
                <w:sz w:val="24"/>
              </w:rPr>
              <w:t>2,518,388.56</w:t>
            </w:r>
          </w:p>
        </w:tc>
        <w:tc>
          <w:tcPr>
            <w:tcW w:w="1620" w:type="dxa"/>
            <w:vAlign w:val="center"/>
          </w:tcPr>
          <w:p w:rsidR="00682667" w:rsidRDefault="009B44C9">
            <w:pPr>
              <w:jc w:val="right"/>
            </w:pPr>
            <w:r>
              <w:rPr>
                <w:color w:val="000000"/>
                <w:sz w:val="24"/>
              </w:rPr>
              <w:t>3.10</w:t>
            </w:r>
          </w:p>
        </w:tc>
      </w:tr>
      <w:tr w:rsidR="00682667">
        <w:tc>
          <w:tcPr>
            <w:tcW w:w="870" w:type="dxa"/>
            <w:vAlign w:val="center"/>
          </w:tcPr>
          <w:p w:rsidR="00682667" w:rsidRDefault="009B44C9">
            <w:pPr>
              <w:jc w:val="center"/>
            </w:pPr>
            <w:r>
              <w:rPr>
                <w:color w:val="000000"/>
                <w:sz w:val="24"/>
              </w:rPr>
              <w:t>26</w:t>
            </w:r>
          </w:p>
        </w:tc>
        <w:tc>
          <w:tcPr>
            <w:tcW w:w="1650" w:type="dxa"/>
            <w:vAlign w:val="center"/>
          </w:tcPr>
          <w:p w:rsidR="00682667" w:rsidRDefault="009B44C9">
            <w:pPr>
              <w:jc w:val="center"/>
            </w:pPr>
            <w:r>
              <w:rPr>
                <w:color w:val="000000"/>
                <w:sz w:val="24"/>
              </w:rPr>
              <w:t>300012</w:t>
            </w:r>
          </w:p>
        </w:tc>
        <w:tc>
          <w:tcPr>
            <w:tcW w:w="1980" w:type="dxa"/>
            <w:vAlign w:val="center"/>
          </w:tcPr>
          <w:p w:rsidR="00682667" w:rsidRDefault="009B44C9">
            <w:pPr>
              <w:jc w:val="center"/>
            </w:pPr>
            <w:proofErr w:type="gramStart"/>
            <w:r>
              <w:rPr>
                <w:color w:val="000000"/>
                <w:sz w:val="24"/>
              </w:rPr>
              <w:t>华测检测</w:t>
            </w:r>
            <w:proofErr w:type="gramEnd"/>
          </w:p>
        </w:tc>
        <w:tc>
          <w:tcPr>
            <w:tcW w:w="2880" w:type="dxa"/>
            <w:vAlign w:val="center"/>
          </w:tcPr>
          <w:p w:rsidR="00682667" w:rsidRDefault="009B44C9">
            <w:pPr>
              <w:jc w:val="right"/>
            </w:pPr>
            <w:r>
              <w:rPr>
                <w:color w:val="000000"/>
                <w:sz w:val="24"/>
              </w:rPr>
              <w:t>2,415,281.77</w:t>
            </w:r>
          </w:p>
        </w:tc>
        <w:tc>
          <w:tcPr>
            <w:tcW w:w="1620" w:type="dxa"/>
            <w:vAlign w:val="center"/>
          </w:tcPr>
          <w:p w:rsidR="00682667" w:rsidRDefault="009B44C9">
            <w:pPr>
              <w:jc w:val="right"/>
            </w:pPr>
            <w:r>
              <w:rPr>
                <w:color w:val="000000"/>
                <w:sz w:val="24"/>
              </w:rPr>
              <w:t>2.97</w:t>
            </w:r>
          </w:p>
        </w:tc>
      </w:tr>
      <w:tr w:rsidR="00682667">
        <w:tc>
          <w:tcPr>
            <w:tcW w:w="870" w:type="dxa"/>
            <w:vAlign w:val="center"/>
          </w:tcPr>
          <w:p w:rsidR="00682667" w:rsidRDefault="009B44C9">
            <w:pPr>
              <w:jc w:val="center"/>
            </w:pPr>
            <w:r>
              <w:rPr>
                <w:color w:val="000000"/>
                <w:sz w:val="24"/>
              </w:rPr>
              <w:t>27</w:t>
            </w:r>
          </w:p>
        </w:tc>
        <w:tc>
          <w:tcPr>
            <w:tcW w:w="1650" w:type="dxa"/>
            <w:vAlign w:val="center"/>
          </w:tcPr>
          <w:p w:rsidR="00682667" w:rsidRDefault="009B44C9">
            <w:pPr>
              <w:jc w:val="center"/>
            </w:pPr>
            <w:r>
              <w:rPr>
                <w:color w:val="000000"/>
                <w:sz w:val="24"/>
              </w:rPr>
              <w:t>601111</w:t>
            </w:r>
          </w:p>
        </w:tc>
        <w:tc>
          <w:tcPr>
            <w:tcW w:w="1980" w:type="dxa"/>
            <w:vAlign w:val="center"/>
          </w:tcPr>
          <w:p w:rsidR="00682667" w:rsidRDefault="009B44C9">
            <w:pPr>
              <w:jc w:val="center"/>
            </w:pPr>
            <w:r>
              <w:rPr>
                <w:color w:val="000000"/>
                <w:sz w:val="24"/>
              </w:rPr>
              <w:t>中国国航</w:t>
            </w:r>
          </w:p>
        </w:tc>
        <w:tc>
          <w:tcPr>
            <w:tcW w:w="2880" w:type="dxa"/>
            <w:vAlign w:val="center"/>
          </w:tcPr>
          <w:p w:rsidR="00682667" w:rsidRDefault="009B44C9">
            <w:pPr>
              <w:jc w:val="right"/>
            </w:pPr>
            <w:r>
              <w:rPr>
                <w:color w:val="000000"/>
                <w:sz w:val="24"/>
              </w:rPr>
              <w:t>2,386,814.25</w:t>
            </w:r>
          </w:p>
        </w:tc>
        <w:tc>
          <w:tcPr>
            <w:tcW w:w="1620" w:type="dxa"/>
            <w:vAlign w:val="center"/>
          </w:tcPr>
          <w:p w:rsidR="00682667" w:rsidRDefault="009B44C9">
            <w:pPr>
              <w:jc w:val="right"/>
            </w:pPr>
            <w:r>
              <w:rPr>
                <w:color w:val="000000"/>
                <w:sz w:val="24"/>
              </w:rPr>
              <w:t>2.94</w:t>
            </w:r>
          </w:p>
        </w:tc>
      </w:tr>
      <w:tr w:rsidR="00682667">
        <w:tc>
          <w:tcPr>
            <w:tcW w:w="870" w:type="dxa"/>
            <w:vAlign w:val="center"/>
          </w:tcPr>
          <w:p w:rsidR="00682667" w:rsidRDefault="009B44C9">
            <w:pPr>
              <w:jc w:val="center"/>
            </w:pPr>
            <w:r>
              <w:rPr>
                <w:color w:val="000000"/>
                <w:sz w:val="24"/>
              </w:rPr>
              <w:t>28</w:t>
            </w:r>
          </w:p>
        </w:tc>
        <w:tc>
          <w:tcPr>
            <w:tcW w:w="1650" w:type="dxa"/>
            <w:vAlign w:val="center"/>
          </w:tcPr>
          <w:p w:rsidR="00682667" w:rsidRDefault="009B44C9">
            <w:pPr>
              <w:jc w:val="center"/>
            </w:pPr>
            <w:r>
              <w:rPr>
                <w:color w:val="000000"/>
                <w:sz w:val="24"/>
              </w:rPr>
              <w:t>002436</w:t>
            </w:r>
          </w:p>
        </w:tc>
        <w:tc>
          <w:tcPr>
            <w:tcW w:w="1980" w:type="dxa"/>
            <w:vAlign w:val="center"/>
          </w:tcPr>
          <w:p w:rsidR="00682667" w:rsidRDefault="009B44C9">
            <w:pPr>
              <w:jc w:val="center"/>
            </w:pPr>
            <w:r>
              <w:rPr>
                <w:color w:val="000000"/>
                <w:sz w:val="24"/>
              </w:rPr>
              <w:t>兴森科技</w:t>
            </w:r>
          </w:p>
        </w:tc>
        <w:tc>
          <w:tcPr>
            <w:tcW w:w="2880" w:type="dxa"/>
            <w:vAlign w:val="center"/>
          </w:tcPr>
          <w:p w:rsidR="00682667" w:rsidRDefault="009B44C9">
            <w:pPr>
              <w:jc w:val="right"/>
            </w:pPr>
            <w:r>
              <w:rPr>
                <w:color w:val="000000"/>
                <w:sz w:val="24"/>
              </w:rPr>
              <w:t>2,343,374.06</w:t>
            </w:r>
          </w:p>
        </w:tc>
        <w:tc>
          <w:tcPr>
            <w:tcW w:w="1620" w:type="dxa"/>
            <w:vAlign w:val="center"/>
          </w:tcPr>
          <w:p w:rsidR="00682667" w:rsidRDefault="009B44C9">
            <w:pPr>
              <w:jc w:val="right"/>
            </w:pPr>
            <w:r>
              <w:rPr>
                <w:color w:val="000000"/>
                <w:sz w:val="24"/>
              </w:rPr>
              <w:t>2.89</w:t>
            </w:r>
          </w:p>
        </w:tc>
      </w:tr>
      <w:tr w:rsidR="00682667">
        <w:tc>
          <w:tcPr>
            <w:tcW w:w="870" w:type="dxa"/>
            <w:vAlign w:val="center"/>
          </w:tcPr>
          <w:p w:rsidR="00682667" w:rsidRDefault="009B44C9">
            <w:pPr>
              <w:jc w:val="center"/>
            </w:pPr>
            <w:r>
              <w:rPr>
                <w:color w:val="000000"/>
                <w:sz w:val="24"/>
              </w:rPr>
              <w:t>29</w:t>
            </w:r>
          </w:p>
        </w:tc>
        <w:tc>
          <w:tcPr>
            <w:tcW w:w="1650" w:type="dxa"/>
            <w:vAlign w:val="center"/>
          </w:tcPr>
          <w:p w:rsidR="00682667" w:rsidRDefault="009B44C9">
            <w:pPr>
              <w:jc w:val="center"/>
            </w:pPr>
            <w:r>
              <w:rPr>
                <w:color w:val="000000"/>
                <w:sz w:val="24"/>
              </w:rPr>
              <w:t>601318</w:t>
            </w:r>
          </w:p>
        </w:tc>
        <w:tc>
          <w:tcPr>
            <w:tcW w:w="1980" w:type="dxa"/>
            <w:vAlign w:val="center"/>
          </w:tcPr>
          <w:p w:rsidR="00682667" w:rsidRDefault="009B44C9">
            <w:pPr>
              <w:jc w:val="center"/>
            </w:pPr>
            <w:r>
              <w:rPr>
                <w:color w:val="000000"/>
                <w:sz w:val="24"/>
              </w:rPr>
              <w:t>中国平安</w:t>
            </w:r>
          </w:p>
        </w:tc>
        <w:tc>
          <w:tcPr>
            <w:tcW w:w="2880" w:type="dxa"/>
            <w:vAlign w:val="center"/>
          </w:tcPr>
          <w:p w:rsidR="00682667" w:rsidRDefault="009B44C9">
            <w:pPr>
              <w:jc w:val="right"/>
            </w:pPr>
            <w:r>
              <w:rPr>
                <w:color w:val="000000"/>
                <w:sz w:val="24"/>
              </w:rPr>
              <w:t>2,300,864.42</w:t>
            </w:r>
          </w:p>
        </w:tc>
        <w:tc>
          <w:tcPr>
            <w:tcW w:w="1620" w:type="dxa"/>
            <w:vAlign w:val="center"/>
          </w:tcPr>
          <w:p w:rsidR="00682667" w:rsidRDefault="009B44C9">
            <w:pPr>
              <w:jc w:val="right"/>
            </w:pPr>
            <w:r>
              <w:rPr>
                <w:color w:val="000000"/>
                <w:sz w:val="24"/>
              </w:rPr>
              <w:t>2.83</w:t>
            </w:r>
          </w:p>
        </w:tc>
      </w:tr>
      <w:tr w:rsidR="00682667">
        <w:tc>
          <w:tcPr>
            <w:tcW w:w="870" w:type="dxa"/>
            <w:vAlign w:val="center"/>
          </w:tcPr>
          <w:p w:rsidR="00682667" w:rsidRDefault="009B44C9">
            <w:pPr>
              <w:jc w:val="center"/>
            </w:pPr>
            <w:r>
              <w:rPr>
                <w:color w:val="000000"/>
                <w:sz w:val="24"/>
              </w:rPr>
              <w:t>30</w:t>
            </w:r>
          </w:p>
        </w:tc>
        <w:tc>
          <w:tcPr>
            <w:tcW w:w="1650" w:type="dxa"/>
            <w:vAlign w:val="center"/>
          </w:tcPr>
          <w:p w:rsidR="00682667" w:rsidRDefault="009B44C9">
            <w:pPr>
              <w:jc w:val="center"/>
            </w:pPr>
            <w:r>
              <w:rPr>
                <w:color w:val="000000"/>
                <w:sz w:val="24"/>
              </w:rPr>
              <w:t>002600</w:t>
            </w:r>
          </w:p>
        </w:tc>
        <w:tc>
          <w:tcPr>
            <w:tcW w:w="1980" w:type="dxa"/>
            <w:vAlign w:val="center"/>
          </w:tcPr>
          <w:p w:rsidR="00682667" w:rsidRDefault="009B44C9">
            <w:pPr>
              <w:jc w:val="center"/>
            </w:pPr>
            <w:r>
              <w:rPr>
                <w:color w:val="000000"/>
                <w:sz w:val="24"/>
              </w:rPr>
              <w:t>领益智造</w:t>
            </w:r>
          </w:p>
        </w:tc>
        <w:tc>
          <w:tcPr>
            <w:tcW w:w="2880" w:type="dxa"/>
            <w:vAlign w:val="center"/>
          </w:tcPr>
          <w:p w:rsidR="00682667" w:rsidRDefault="009B44C9">
            <w:pPr>
              <w:jc w:val="right"/>
            </w:pPr>
            <w:r>
              <w:rPr>
                <w:color w:val="000000"/>
                <w:sz w:val="24"/>
              </w:rPr>
              <w:t>2,259,941.22</w:t>
            </w:r>
          </w:p>
        </w:tc>
        <w:tc>
          <w:tcPr>
            <w:tcW w:w="1620" w:type="dxa"/>
            <w:vAlign w:val="center"/>
          </w:tcPr>
          <w:p w:rsidR="00682667" w:rsidRDefault="009B44C9">
            <w:pPr>
              <w:jc w:val="right"/>
            </w:pPr>
            <w:r>
              <w:rPr>
                <w:color w:val="000000"/>
                <w:sz w:val="24"/>
              </w:rPr>
              <w:t>2.78</w:t>
            </w:r>
          </w:p>
        </w:tc>
      </w:tr>
      <w:tr w:rsidR="00682667">
        <w:tc>
          <w:tcPr>
            <w:tcW w:w="870" w:type="dxa"/>
            <w:vAlign w:val="center"/>
          </w:tcPr>
          <w:p w:rsidR="00682667" w:rsidRDefault="009B44C9">
            <w:pPr>
              <w:jc w:val="center"/>
            </w:pPr>
            <w:r>
              <w:rPr>
                <w:color w:val="000000"/>
                <w:sz w:val="24"/>
              </w:rPr>
              <w:t>31</w:t>
            </w:r>
          </w:p>
        </w:tc>
        <w:tc>
          <w:tcPr>
            <w:tcW w:w="1650" w:type="dxa"/>
            <w:vAlign w:val="center"/>
          </w:tcPr>
          <w:p w:rsidR="00682667" w:rsidRDefault="009B44C9">
            <w:pPr>
              <w:jc w:val="center"/>
            </w:pPr>
            <w:r>
              <w:rPr>
                <w:color w:val="000000"/>
                <w:sz w:val="24"/>
              </w:rPr>
              <w:t>300433</w:t>
            </w:r>
          </w:p>
        </w:tc>
        <w:tc>
          <w:tcPr>
            <w:tcW w:w="1980" w:type="dxa"/>
            <w:vAlign w:val="center"/>
          </w:tcPr>
          <w:p w:rsidR="00682667" w:rsidRDefault="009B44C9">
            <w:pPr>
              <w:jc w:val="center"/>
            </w:pPr>
            <w:proofErr w:type="gramStart"/>
            <w:r>
              <w:rPr>
                <w:color w:val="000000"/>
                <w:sz w:val="24"/>
              </w:rPr>
              <w:t>蓝思科技</w:t>
            </w:r>
            <w:proofErr w:type="gramEnd"/>
          </w:p>
        </w:tc>
        <w:tc>
          <w:tcPr>
            <w:tcW w:w="2880" w:type="dxa"/>
            <w:vAlign w:val="center"/>
          </w:tcPr>
          <w:p w:rsidR="00682667" w:rsidRDefault="009B44C9">
            <w:pPr>
              <w:jc w:val="right"/>
            </w:pPr>
            <w:r>
              <w:rPr>
                <w:color w:val="000000"/>
                <w:sz w:val="24"/>
              </w:rPr>
              <w:t>2,253,107.00</w:t>
            </w:r>
          </w:p>
        </w:tc>
        <w:tc>
          <w:tcPr>
            <w:tcW w:w="1620" w:type="dxa"/>
            <w:vAlign w:val="center"/>
          </w:tcPr>
          <w:p w:rsidR="00682667" w:rsidRDefault="009B44C9">
            <w:pPr>
              <w:jc w:val="right"/>
            </w:pPr>
            <w:r>
              <w:rPr>
                <w:color w:val="000000"/>
                <w:sz w:val="24"/>
              </w:rPr>
              <w:t>2.78</w:t>
            </w:r>
          </w:p>
        </w:tc>
      </w:tr>
      <w:tr w:rsidR="00682667">
        <w:tc>
          <w:tcPr>
            <w:tcW w:w="870" w:type="dxa"/>
            <w:vAlign w:val="center"/>
          </w:tcPr>
          <w:p w:rsidR="00682667" w:rsidRDefault="009B44C9">
            <w:pPr>
              <w:jc w:val="center"/>
            </w:pPr>
            <w:r>
              <w:rPr>
                <w:color w:val="000000"/>
                <w:sz w:val="24"/>
              </w:rPr>
              <w:t>32</w:t>
            </w:r>
          </w:p>
        </w:tc>
        <w:tc>
          <w:tcPr>
            <w:tcW w:w="1650" w:type="dxa"/>
            <w:vAlign w:val="center"/>
          </w:tcPr>
          <w:p w:rsidR="00682667" w:rsidRDefault="009B44C9">
            <w:pPr>
              <w:jc w:val="center"/>
            </w:pPr>
            <w:r>
              <w:rPr>
                <w:color w:val="000000"/>
                <w:sz w:val="24"/>
              </w:rPr>
              <w:t>601899</w:t>
            </w:r>
          </w:p>
        </w:tc>
        <w:tc>
          <w:tcPr>
            <w:tcW w:w="1980" w:type="dxa"/>
            <w:vAlign w:val="center"/>
          </w:tcPr>
          <w:p w:rsidR="00682667" w:rsidRDefault="009B44C9">
            <w:pPr>
              <w:jc w:val="center"/>
            </w:pPr>
            <w:r>
              <w:rPr>
                <w:color w:val="000000"/>
                <w:sz w:val="24"/>
              </w:rPr>
              <w:t>紫金矿业</w:t>
            </w:r>
          </w:p>
        </w:tc>
        <w:tc>
          <w:tcPr>
            <w:tcW w:w="2880" w:type="dxa"/>
            <w:vAlign w:val="center"/>
          </w:tcPr>
          <w:p w:rsidR="00682667" w:rsidRDefault="009B44C9">
            <w:pPr>
              <w:jc w:val="right"/>
            </w:pPr>
            <w:r>
              <w:rPr>
                <w:color w:val="000000"/>
                <w:sz w:val="24"/>
              </w:rPr>
              <w:t>2,226,418.27</w:t>
            </w:r>
          </w:p>
        </w:tc>
        <w:tc>
          <w:tcPr>
            <w:tcW w:w="1620" w:type="dxa"/>
            <w:vAlign w:val="center"/>
          </w:tcPr>
          <w:p w:rsidR="00682667" w:rsidRDefault="009B44C9">
            <w:pPr>
              <w:jc w:val="right"/>
            </w:pPr>
            <w:r>
              <w:rPr>
                <w:color w:val="000000"/>
                <w:sz w:val="24"/>
              </w:rPr>
              <w:t>2.74</w:t>
            </w:r>
          </w:p>
        </w:tc>
      </w:tr>
      <w:tr w:rsidR="00682667">
        <w:tc>
          <w:tcPr>
            <w:tcW w:w="870" w:type="dxa"/>
            <w:vAlign w:val="center"/>
          </w:tcPr>
          <w:p w:rsidR="00682667" w:rsidRDefault="009B44C9">
            <w:pPr>
              <w:jc w:val="center"/>
            </w:pPr>
            <w:r>
              <w:rPr>
                <w:color w:val="000000"/>
                <w:sz w:val="24"/>
              </w:rPr>
              <w:t>33</w:t>
            </w:r>
          </w:p>
        </w:tc>
        <w:tc>
          <w:tcPr>
            <w:tcW w:w="1650" w:type="dxa"/>
            <w:vAlign w:val="center"/>
          </w:tcPr>
          <w:p w:rsidR="00682667" w:rsidRDefault="009B44C9">
            <w:pPr>
              <w:jc w:val="center"/>
            </w:pPr>
            <w:r>
              <w:rPr>
                <w:color w:val="000000"/>
                <w:sz w:val="24"/>
              </w:rPr>
              <w:t>300170</w:t>
            </w:r>
          </w:p>
        </w:tc>
        <w:tc>
          <w:tcPr>
            <w:tcW w:w="1980" w:type="dxa"/>
            <w:vAlign w:val="center"/>
          </w:tcPr>
          <w:p w:rsidR="00682667" w:rsidRDefault="009B44C9">
            <w:pPr>
              <w:jc w:val="center"/>
            </w:pPr>
            <w:r>
              <w:rPr>
                <w:color w:val="000000"/>
                <w:sz w:val="24"/>
              </w:rPr>
              <w:t>汉得信息</w:t>
            </w:r>
          </w:p>
        </w:tc>
        <w:tc>
          <w:tcPr>
            <w:tcW w:w="2880" w:type="dxa"/>
            <w:vAlign w:val="center"/>
          </w:tcPr>
          <w:p w:rsidR="00682667" w:rsidRDefault="009B44C9">
            <w:pPr>
              <w:jc w:val="right"/>
            </w:pPr>
            <w:r>
              <w:rPr>
                <w:color w:val="000000"/>
                <w:sz w:val="24"/>
              </w:rPr>
              <w:t>2,145,675.35</w:t>
            </w:r>
          </w:p>
        </w:tc>
        <w:tc>
          <w:tcPr>
            <w:tcW w:w="1620" w:type="dxa"/>
            <w:vAlign w:val="center"/>
          </w:tcPr>
          <w:p w:rsidR="00682667" w:rsidRDefault="009B44C9">
            <w:pPr>
              <w:jc w:val="right"/>
            </w:pPr>
            <w:r>
              <w:rPr>
                <w:color w:val="000000"/>
                <w:sz w:val="24"/>
              </w:rPr>
              <w:t>2.64</w:t>
            </w:r>
          </w:p>
        </w:tc>
      </w:tr>
      <w:tr w:rsidR="00682667">
        <w:tc>
          <w:tcPr>
            <w:tcW w:w="870" w:type="dxa"/>
            <w:vAlign w:val="center"/>
          </w:tcPr>
          <w:p w:rsidR="00682667" w:rsidRDefault="009B44C9">
            <w:pPr>
              <w:jc w:val="center"/>
            </w:pPr>
            <w:r>
              <w:rPr>
                <w:color w:val="000000"/>
                <w:sz w:val="24"/>
              </w:rPr>
              <w:t>34</w:t>
            </w:r>
          </w:p>
        </w:tc>
        <w:tc>
          <w:tcPr>
            <w:tcW w:w="1650" w:type="dxa"/>
            <w:vAlign w:val="center"/>
          </w:tcPr>
          <w:p w:rsidR="00682667" w:rsidRDefault="009B44C9">
            <w:pPr>
              <w:jc w:val="center"/>
            </w:pPr>
            <w:r>
              <w:rPr>
                <w:color w:val="000000"/>
                <w:sz w:val="24"/>
              </w:rPr>
              <w:t>002045</w:t>
            </w:r>
          </w:p>
        </w:tc>
        <w:tc>
          <w:tcPr>
            <w:tcW w:w="1980" w:type="dxa"/>
            <w:vAlign w:val="center"/>
          </w:tcPr>
          <w:p w:rsidR="00682667" w:rsidRDefault="009B44C9">
            <w:pPr>
              <w:jc w:val="center"/>
            </w:pPr>
            <w:r>
              <w:rPr>
                <w:color w:val="000000"/>
                <w:sz w:val="24"/>
              </w:rPr>
              <w:t>国光电器</w:t>
            </w:r>
          </w:p>
        </w:tc>
        <w:tc>
          <w:tcPr>
            <w:tcW w:w="2880" w:type="dxa"/>
            <w:vAlign w:val="center"/>
          </w:tcPr>
          <w:p w:rsidR="00682667" w:rsidRDefault="009B44C9">
            <w:pPr>
              <w:jc w:val="right"/>
            </w:pPr>
            <w:r>
              <w:rPr>
                <w:color w:val="000000"/>
                <w:sz w:val="24"/>
              </w:rPr>
              <w:t>2,141,348.76</w:t>
            </w:r>
          </w:p>
        </w:tc>
        <w:tc>
          <w:tcPr>
            <w:tcW w:w="1620" w:type="dxa"/>
            <w:vAlign w:val="center"/>
          </w:tcPr>
          <w:p w:rsidR="00682667" w:rsidRDefault="009B44C9">
            <w:pPr>
              <w:jc w:val="right"/>
            </w:pPr>
            <w:r>
              <w:rPr>
                <w:color w:val="000000"/>
                <w:sz w:val="24"/>
              </w:rPr>
              <w:t>2.64</w:t>
            </w:r>
          </w:p>
        </w:tc>
      </w:tr>
      <w:tr w:rsidR="00682667">
        <w:tc>
          <w:tcPr>
            <w:tcW w:w="870" w:type="dxa"/>
            <w:vAlign w:val="center"/>
          </w:tcPr>
          <w:p w:rsidR="00682667" w:rsidRDefault="009B44C9">
            <w:pPr>
              <w:jc w:val="center"/>
            </w:pPr>
            <w:r>
              <w:rPr>
                <w:color w:val="000000"/>
                <w:sz w:val="24"/>
              </w:rPr>
              <w:t>35</w:t>
            </w:r>
          </w:p>
        </w:tc>
        <w:tc>
          <w:tcPr>
            <w:tcW w:w="1650" w:type="dxa"/>
            <w:vAlign w:val="center"/>
          </w:tcPr>
          <w:p w:rsidR="00682667" w:rsidRDefault="009B44C9">
            <w:pPr>
              <w:jc w:val="center"/>
            </w:pPr>
            <w:r>
              <w:rPr>
                <w:color w:val="000000"/>
                <w:sz w:val="24"/>
              </w:rPr>
              <w:t>300146</w:t>
            </w:r>
          </w:p>
        </w:tc>
        <w:tc>
          <w:tcPr>
            <w:tcW w:w="1980" w:type="dxa"/>
            <w:vAlign w:val="center"/>
          </w:tcPr>
          <w:p w:rsidR="00682667" w:rsidRDefault="009B44C9">
            <w:pPr>
              <w:jc w:val="center"/>
            </w:pPr>
            <w:r>
              <w:rPr>
                <w:color w:val="000000"/>
                <w:sz w:val="24"/>
              </w:rPr>
              <w:t>汤臣</w:t>
            </w:r>
            <w:proofErr w:type="gramStart"/>
            <w:r>
              <w:rPr>
                <w:color w:val="000000"/>
                <w:sz w:val="24"/>
              </w:rPr>
              <w:t>倍</w:t>
            </w:r>
            <w:proofErr w:type="gramEnd"/>
            <w:r>
              <w:rPr>
                <w:color w:val="000000"/>
                <w:sz w:val="24"/>
              </w:rPr>
              <w:t>健</w:t>
            </w:r>
          </w:p>
        </w:tc>
        <w:tc>
          <w:tcPr>
            <w:tcW w:w="2880" w:type="dxa"/>
            <w:vAlign w:val="center"/>
          </w:tcPr>
          <w:p w:rsidR="00682667" w:rsidRDefault="009B44C9">
            <w:pPr>
              <w:jc w:val="right"/>
            </w:pPr>
            <w:r>
              <w:rPr>
                <w:color w:val="000000"/>
                <w:sz w:val="24"/>
              </w:rPr>
              <w:t>2,131,095.53</w:t>
            </w:r>
          </w:p>
        </w:tc>
        <w:tc>
          <w:tcPr>
            <w:tcW w:w="1620" w:type="dxa"/>
            <w:vAlign w:val="center"/>
          </w:tcPr>
          <w:p w:rsidR="00682667" w:rsidRDefault="009B44C9">
            <w:pPr>
              <w:jc w:val="right"/>
            </w:pPr>
            <w:r>
              <w:rPr>
                <w:color w:val="000000"/>
                <w:sz w:val="24"/>
              </w:rPr>
              <w:t>2.62</w:t>
            </w:r>
          </w:p>
        </w:tc>
      </w:tr>
      <w:tr w:rsidR="00682667">
        <w:tc>
          <w:tcPr>
            <w:tcW w:w="870" w:type="dxa"/>
            <w:vAlign w:val="center"/>
          </w:tcPr>
          <w:p w:rsidR="00682667" w:rsidRDefault="009B44C9">
            <w:pPr>
              <w:jc w:val="center"/>
            </w:pPr>
            <w:r>
              <w:rPr>
                <w:color w:val="000000"/>
                <w:sz w:val="24"/>
              </w:rPr>
              <w:t>36</w:t>
            </w:r>
          </w:p>
        </w:tc>
        <w:tc>
          <w:tcPr>
            <w:tcW w:w="1650" w:type="dxa"/>
            <w:vAlign w:val="center"/>
          </w:tcPr>
          <w:p w:rsidR="00682667" w:rsidRDefault="009B44C9">
            <w:pPr>
              <w:jc w:val="center"/>
            </w:pPr>
            <w:r>
              <w:rPr>
                <w:color w:val="000000"/>
                <w:sz w:val="24"/>
              </w:rPr>
              <w:t>601288</w:t>
            </w:r>
          </w:p>
        </w:tc>
        <w:tc>
          <w:tcPr>
            <w:tcW w:w="1980" w:type="dxa"/>
            <w:vAlign w:val="center"/>
          </w:tcPr>
          <w:p w:rsidR="00682667" w:rsidRDefault="009B44C9">
            <w:pPr>
              <w:jc w:val="center"/>
            </w:pPr>
            <w:r>
              <w:rPr>
                <w:color w:val="000000"/>
                <w:sz w:val="24"/>
              </w:rPr>
              <w:t>农业银行</w:t>
            </w:r>
          </w:p>
        </w:tc>
        <w:tc>
          <w:tcPr>
            <w:tcW w:w="2880" w:type="dxa"/>
            <w:vAlign w:val="center"/>
          </w:tcPr>
          <w:p w:rsidR="00682667" w:rsidRDefault="009B44C9">
            <w:pPr>
              <w:jc w:val="right"/>
            </w:pPr>
            <w:r>
              <w:rPr>
                <w:color w:val="000000"/>
                <w:sz w:val="24"/>
              </w:rPr>
              <w:t>1,943,920.00</w:t>
            </w:r>
          </w:p>
        </w:tc>
        <w:tc>
          <w:tcPr>
            <w:tcW w:w="1620" w:type="dxa"/>
            <w:vAlign w:val="center"/>
          </w:tcPr>
          <w:p w:rsidR="00682667" w:rsidRDefault="009B44C9">
            <w:pPr>
              <w:jc w:val="right"/>
            </w:pPr>
            <w:r>
              <w:rPr>
                <w:color w:val="000000"/>
                <w:sz w:val="24"/>
              </w:rPr>
              <w:t>2.39</w:t>
            </w:r>
          </w:p>
        </w:tc>
      </w:tr>
      <w:tr w:rsidR="00682667">
        <w:tc>
          <w:tcPr>
            <w:tcW w:w="870" w:type="dxa"/>
            <w:vAlign w:val="center"/>
          </w:tcPr>
          <w:p w:rsidR="00682667" w:rsidRDefault="009B44C9">
            <w:pPr>
              <w:jc w:val="center"/>
            </w:pPr>
            <w:r>
              <w:rPr>
                <w:color w:val="000000"/>
                <w:sz w:val="24"/>
              </w:rPr>
              <w:t>37</w:t>
            </w:r>
          </w:p>
        </w:tc>
        <w:tc>
          <w:tcPr>
            <w:tcW w:w="1650" w:type="dxa"/>
            <w:vAlign w:val="center"/>
          </w:tcPr>
          <w:p w:rsidR="00682667" w:rsidRDefault="009B44C9">
            <w:pPr>
              <w:jc w:val="center"/>
            </w:pPr>
            <w:r>
              <w:rPr>
                <w:color w:val="000000"/>
                <w:sz w:val="24"/>
              </w:rPr>
              <w:t>000069</w:t>
            </w:r>
          </w:p>
        </w:tc>
        <w:tc>
          <w:tcPr>
            <w:tcW w:w="1980" w:type="dxa"/>
            <w:vAlign w:val="center"/>
          </w:tcPr>
          <w:p w:rsidR="00682667" w:rsidRDefault="009B44C9">
            <w:pPr>
              <w:jc w:val="center"/>
            </w:pPr>
            <w:r>
              <w:rPr>
                <w:color w:val="000000"/>
                <w:sz w:val="24"/>
              </w:rPr>
              <w:t>华侨城</w:t>
            </w:r>
            <w:r>
              <w:rPr>
                <w:color w:val="000000"/>
                <w:sz w:val="24"/>
              </w:rPr>
              <w:t>A</w:t>
            </w:r>
          </w:p>
        </w:tc>
        <w:tc>
          <w:tcPr>
            <w:tcW w:w="2880" w:type="dxa"/>
            <w:vAlign w:val="center"/>
          </w:tcPr>
          <w:p w:rsidR="00682667" w:rsidRDefault="009B44C9">
            <w:pPr>
              <w:jc w:val="right"/>
            </w:pPr>
            <w:r>
              <w:rPr>
                <w:color w:val="000000"/>
                <w:sz w:val="24"/>
              </w:rPr>
              <w:t>1,899,184.00</w:t>
            </w:r>
          </w:p>
        </w:tc>
        <w:tc>
          <w:tcPr>
            <w:tcW w:w="1620" w:type="dxa"/>
            <w:vAlign w:val="center"/>
          </w:tcPr>
          <w:p w:rsidR="00682667" w:rsidRDefault="009B44C9">
            <w:pPr>
              <w:jc w:val="right"/>
            </w:pPr>
            <w:r>
              <w:rPr>
                <w:color w:val="000000"/>
                <w:sz w:val="24"/>
              </w:rPr>
              <w:t>2.34</w:t>
            </w:r>
          </w:p>
        </w:tc>
      </w:tr>
      <w:tr w:rsidR="00682667">
        <w:tc>
          <w:tcPr>
            <w:tcW w:w="870" w:type="dxa"/>
            <w:vAlign w:val="center"/>
          </w:tcPr>
          <w:p w:rsidR="00682667" w:rsidRDefault="009B44C9">
            <w:pPr>
              <w:jc w:val="center"/>
            </w:pPr>
            <w:r>
              <w:rPr>
                <w:color w:val="000000"/>
                <w:sz w:val="24"/>
              </w:rPr>
              <w:t>38</w:t>
            </w:r>
          </w:p>
        </w:tc>
        <w:tc>
          <w:tcPr>
            <w:tcW w:w="1650" w:type="dxa"/>
            <w:vAlign w:val="center"/>
          </w:tcPr>
          <w:p w:rsidR="00682667" w:rsidRDefault="009B44C9">
            <w:pPr>
              <w:jc w:val="center"/>
            </w:pPr>
            <w:r>
              <w:rPr>
                <w:color w:val="000000"/>
                <w:sz w:val="24"/>
              </w:rPr>
              <w:t>002241</w:t>
            </w:r>
          </w:p>
        </w:tc>
        <w:tc>
          <w:tcPr>
            <w:tcW w:w="1980" w:type="dxa"/>
            <w:vAlign w:val="center"/>
          </w:tcPr>
          <w:p w:rsidR="00682667" w:rsidRDefault="009B44C9">
            <w:pPr>
              <w:jc w:val="center"/>
            </w:pPr>
            <w:r>
              <w:rPr>
                <w:color w:val="000000"/>
                <w:sz w:val="24"/>
              </w:rPr>
              <w:t>歌</w:t>
            </w:r>
            <w:proofErr w:type="gramStart"/>
            <w:r>
              <w:rPr>
                <w:color w:val="000000"/>
                <w:sz w:val="24"/>
              </w:rPr>
              <w:t>尔股份</w:t>
            </w:r>
            <w:proofErr w:type="gramEnd"/>
          </w:p>
        </w:tc>
        <w:tc>
          <w:tcPr>
            <w:tcW w:w="2880" w:type="dxa"/>
            <w:vAlign w:val="center"/>
          </w:tcPr>
          <w:p w:rsidR="00682667" w:rsidRDefault="009B44C9">
            <w:pPr>
              <w:jc w:val="right"/>
            </w:pPr>
            <w:r>
              <w:rPr>
                <w:color w:val="000000"/>
                <w:sz w:val="24"/>
              </w:rPr>
              <w:t>1,889,856.81</w:t>
            </w:r>
          </w:p>
        </w:tc>
        <w:tc>
          <w:tcPr>
            <w:tcW w:w="1620" w:type="dxa"/>
            <w:vAlign w:val="center"/>
          </w:tcPr>
          <w:p w:rsidR="00682667" w:rsidRDefault="009B44C9">
            <w:pPr>
              <w:jc w:val="right"/>
            </w:pPr>
            <w:r>
              <w:rPr>
                <w:color w:val="000000"/>
                <w:sz w:val="24"/>
              </w:rPr>
              <w:t>2.33</w:t>
            </w:r>
          </w:p>
        </w:tc>
      </w:tr>
      <w:tr w:rsidR="00682667">
        <w:tc>
          <w:tcPr>
            <w:tcW w:w="870" w:type="dxa"/>
            <w:vAlign w:val="center"/>
          </w:tcPr>
          <w:p w:rsidR="00682667" w:rsidRDefault="009B44C9">
            <w:pPr>
              <w:jc w:val="center"/>
            </w:pPr>
            <w:r>
              <w:rPr>
                <w:color w:val="000000"/>
                <w:sz w:val="24"/>
              </w:rPr>
              <w:t>39</w:t>
            </w:r>
          </w:p>
        </w:tc>
        <w:tc>
          <w:tcPr>
            <w:tcW w:w="1650" w:type="dxa"/>
            <w:vAlign w:val="center"/>
          </w:tcPr>
          <w:p w:rsidR="00682667" w:rsidRDefault="009B44C9">
            <w:pPr>
              <w:jc w:val="center"/>
            </w:pPr>
            <w:r>
              <w:rPr>
                <w:color w:val="000000"/>
                <w:sz w:val="24"/>
              </w:rPr>
              <w:t>000651</w:t>
            </w:r>
          </w:p>
        </w:tc>
        <w:tc>
          <w:tcPr>
            <w:tcW w:w="1980" w:type="dxa"/>
            <w:vAlign w:val="center"/>
          </w:tcPr>
          <w:p w:rsidR="00682667" w:rsidRDefault="009B44C9">
            <w:pPr>
              <w:jc w:val="center"/>
            </w:pPr>
            <w:r>
              <w:rPr>
                <w:color w:val="000000"/>
                <w:sz w:val="24"/>
              </w:rPr>
              <w:t>格力电器</w:t>
            </w:r>
          </w:p>
        </w:tc>
        <w:tc>
          <w:tcPr>
            <w:tcW w:w="2880" w:type="dxa"/>
            <w:vAlign w:val="center"/>
          </w:tcPr>
          <w:p w:rsidR="00682667" w:rsidRDefault="009B44C9">
            <w:pPr>
              <w:jc w:val="right"/>
            </w:pPr>
            <w:r>
              <w:rPr>
                <w:color w:val="000000"/>
                <w:sz w:val="24"/>
              </w:rPr>
              <w:t>1,856,843.00</w:t>
            </w:r>
          </w:p>
        </w:tc>
        <w:tc>
          <w:tcPr>
            <w:tcW w:w="1620" w:type="dxa"/>
            <w:vAlign w:val="center"/>
          </w:tcPr>
          <w:p w:rsidR="00682667" w:rsidRDefault="009B44C9">
            <w:pPr>
              <w:jc w:val="right"/>
            </w:pPr>
            <w:r>
              <w:rPr>
                <w:color w:val="000000"/>
                <w:sz w:val="24"/>
              </w:rPr>
              <w:t>2.29</w:t>
            </w:r>
          </w:p>
        </w:tc>
      </w:tr>
      <w:tr w:rsidR="00682667">
        <w:tc>
          <w:tcPr>
            <w:tcW w:w="870" w:type="dxa"/>
            <w:vAlign w:val="center"/>
          </w:tcPr>
          <w:p w:rsidR="00682667" w:rsidRDefault="009B44C9">
            <w:pPr>
              <w:jc w:val="center"/>
            </w:pPr>
            <w:r>
              <w:rPr>
                <w:color w:val="000000"/>
                <w:sz w:val="24"/>
              </w:rPr>
              <w:t>40</w:t>
            </w:r>
          </w:p>
        </w:tc>
        <w:tc>
          <w:tcPr>
            <w:tcW w:w="1650" w:type="dxa"/>
            <w:vAlign w:val="center"/>
          </w:tcPr>
          <w:p w:rsidR="00682667" w:rsidRDefault="009B44C9">
            <w:pPr>
              <w:jc w:val="center"/>
            </w:pPr>
            <w:r>
              <w:rPr>
                <w:color w:val="000000"/>
                <w:sz w:val="24"/>
              </w:rPr>
              <w:t>603757</w:t>
            </w:r>
          </w:p>
        </w:tc>
        <w:tc>
          <w:tcPr>
            <w:tcW w:w="1980" w:type="dxa"/>
            <w:vAlign w:val="center"/>
          </w:tcPr>
          <w:p w:rsidR="00682667" w:rsidRDefault="009B44C9">
            <w:pPr>
              <w:jc w:val="center"/>
            </w:pPr>
            <w:r>
              <w:rPr>
                <w:color w:val="000000"/>
                <w:sz w:val="24"/>
              </w:rPr>
              <w:t>大元泵业</w:t>
            </w:r>
          </w:p>
        </w:tc>
        <w:tc>
          <w:tcPr>
            <w:tcW w:w="2880" w:type="dxa"/>
            <w:vAlign w:val="center"/>
          </w:tcPr>
          <w:p w:rsidR="00682667" w:rsidRDefault="009B44C9">
            <w:pPr>
              <w:jc w:val="right"/>
            </w:pPr>
            <w:r>
              <w:rPr>
                <w:color w:val="000000"/>
                <w:sz w:val="24"/>
              </w:rPr>
              <w:t>1,825,097.15</w:t>
            </w:r>
          </w:p>
        </w:tc>
        <w:tc>
          <w:tcPr>
            <w:tcW w:w="1620" w:type="dxa"/>
            <w:vAlign w:val="center"/>
          </w:tcPr>
          <w:p w:rsidR="00682667" w:rsidRDefault="009B44C9">
            <w:pPr>
              <w:jc w:val="right"/>
            </w:pPr>
            <w:r>
              <w:rPr>
                <w:color w:val="000000"/>
                <w:sz w:val="24"/>
              </w:rPr>
              <w:t>2.25</w:t>
            </w:r>
          </w:p>
        </w:tc>
      </w:tr>
      <w:tr w:rsidR="00682667">
        <w:tc>
          <w:tcPr>
            <w:tcW w:w="870" w:type="dxa"/>
            <w:vAlign w:val="center"/>
          </w:tcPr>
          <w:p w:rsidR="00682667" w:rsidRDefault="009B44C9">
            <w:pPr>
              <w:jc w:val="center"/>
            </w:pPr>
            <w:r>
              <w:rPr>
                <w:color w:val="000000"/>
                <w:sz w:val="24"/>
              </w:rPr>
              <w:t>41</w:t>
            </w:r>
          </w:p>
        </w:tc>
        <w:tc>
          <w:tcPr>
            <w:tcW w:w="1650" w:type="dxa"/>
            <w:vAlign w:val="center"/>
          </w:tcPr>
          <w:p w:rsidR="00682667" w:rsidRDefault="009B44C9">
            <w:pPr>
              <w:jc w:val="center"/>
            </w:pPr>
            <w:r>
              <w:rPr>
                <w:color w:val="000000"/>
                <w:sz w:val="24"/>
              </w:rPr>
              <w:t>300724</w:t>
            </w:r>
          </w:p>
        </w:tc>
        <w:tc>
          <w:tcPr>
            <w:tcW w:w="1980" w:type="dxa"/>
            <w:vAlign w:val="center"/>
          </w:tcPr>
          <w:p w:rsidR="00682667" w:rsidRDefault="009B44C9">
            <w:pPr>
              <w:jc w:val="center"/>
            </w:pPr>
            <w:proofErr w:type="gramStart"/>
            <w:r>
              <w:rPr>
                <w:color w:val="000000"/>
                <w:sz w:val="24"/>
              </w:rPr>
              <w:t>捷佳伟创</w:t>
            </w:r>
            <w:proofErr w:type="gramEnd"/>
          </w:p>
        </w:tc>
        <w:tc>
          <w:tcPr>
            <w:tcW w:w="2880" w:type="dxa"/>
            <w:vAlign w:val="center"/>
          </w:tcPr>
          <w:p w:rsidR="00682667" w:rsidRDefault="009B44C9">
            <w:pPr>
              <w:jc w:val="right"/>
            </w:pPr>
            <w:r>
              <w:rPr>
                <w:color w:val="000000"/>
                <w:sz w:val="24"/>
              </w:rPr>
              <w:t>1,693,856.35</w:t>
            </w:r>
          </w:p>
        </w:tc>
        <w:tc>
          <w:tcPr>
            <w:tcW w:w="1620" w:type="dxa"/>
            <w:vAlign w:val="center"/>
          </w:tcPr>
          <w:p w:rsidR="00682667" w:rsidRDefault="009B44C9">
            <w:pPr>
              <w:jc w:val="right"/>
            </w:pPr>
            <w:r>
              <w:rPr>
                <w:color w:val="000000"/>
                <w:sz w:val="24"/>
              </w:rPr>
              <w:t>2.09</w:t>
            </w:r>
          </w:p>
        </w:tc>
      </w:tr>
      <w:tr w:rsidR="00682667">
        <w:tc>
          <w:tcPr>
            <w:tcW w:w="870" w:type="dxa"/>
            <w:vAlign w:val="center"/>
          </w:tcPr>
          <w:p w:rsidR="00682667" w:rsidRDefault="009B44C9">
            <w:pPr>
              <w:jc w:val="center"/>
            </w:pPr>
            <w:r>
              <w:rPr>
                <w:color w:val="000000"/>
                <w:sz w:val="24"/>
              </w:rPr>
              <w:t>42</w:t>
            </w:r>
          </w:p>
        </w:tc>
        <w:tc>
          <w:tcPr>
            <w:tcW w:w="1650" w:type="dxa"/>
            <w:vAlign w:val="center"/>
          </w:tcPr>
          <w:p w:rsidR="00682667" w:rsidRDefault="009B44C9">
            <w:pPr>
              <w:jc w:val="center"/>
            </w:pPr>
            <w:r>
              <w:rPr>
                <w:color w:val="000000"/>
                <w:sz w:val="24"/>
              </w:rPr>
              <w:t>603203</w:t>
            </w:r>
          </w:p>
        </w:tc>
        <w:tc>
          <w:tcPr>
            <w:tcW w:w="1980" w:type="dxa"/>
            <w:vAlign w:val="center"/>
          </w:tcPr>
          <w:p w:rsidR="00682667" w:rsidRDefault="009B44C9">
            <w:pPr>
              <w:jc w:val="center"/>
            </w:pPr>
            <w:r>
              <w:rPr>
                <w:color w:val="000000"/>
                <w:sz w:val="24"/>
              </w:rPr>
              <w:t>快</w:t>
            </w:r>
            <w:proofErr w:type="gramStart"/>
            <w:r>
              <w:rPr>
                <w:color w:val="000000"/>
                <w:sz w:val="24"/>
              </w:rPr>
              <w:t>克股份</w:t>
            </w:r>
            <w:proofErr w:type="gramEnd"/>
          </w:p>
        </w:tc>
        <w:tc>
          <w:tcPr>
            <w:tcW w:w="2880" w:type="dxa"/>
            <w:vAlign w:val="center"/>
          </w:tcPr>
          <w:p w:rsidR="00682667" w:rsidRDefault="009B44C9">
            <w:pPr>
              <w:jc w:val="right"/>
            </w:pPr>
            <w:r>
              <w:rPr>
                <w:color w:val="000000"/>
                <w:sz w:val="24"/>
              </w:rPr>
              <w:t>1,637,008.05</w:t>
            </w:r>
          </w:p>
        </w:tc>
        <w:tc>
          <w:tcPr>
            <w:tcW w:w="1620" w:type="dxa"/>
            <w:vAlign w:val="center"/>
          </w:tcPr>
          <w:p w:rsidR="00682667" w:rsidRDefault="009B44C9">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4058721"/>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154,819,129.73</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169,274,088.94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5" w:name="_Toc234814104"/>
      <w:bookmarkStart w:id="226" w:name="_Toc361324883"/>
      <w:bookmarkStart w:id="227" w:name="_Toc4058722"/>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5"/>
      <w:bookmarkEnd w:id="226"/>
      <w:bookmarkEnd w:id="227"/>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8" w:name="_Toc361324884"/>
      <w:bookmarkStart w:id="229" w:name="_Toc4058723"/>
      <w:r w:rsidRPr="00AD0E47">
        <w:rPr>
          <w:rFonts w:ascii="Times New Roman" w:hAnsi="Times New Roman"/>
          <w:kern w:val="0"/>
          <w:szCs w:val="24"/>
        </w:rPr>
        <w:t>8.6</w:t>
      </w:r>
      <w:bookmarkStart w:id="230"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8"/>
      <w:bookmarkEnd w:id="229"/>
      <w:bookmarkEnd w:id="230"/>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1" w:name="_Toc361324885"/>
      <w:bookmarkStart w:id="232" w:name="_Toc4058724"/>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1"/>
      <w:bookmarkEnd w:id="232"/>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3" w:name="_Toc4058725"/>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3"/>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361324886"/>
      <w:bookmarkStart w:id="235" w:name="_Toc4058726"/>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4"/>
      <w:bookmarkEnd w:id="23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6" w:name="_Toc4058727"/>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6"/>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7" w:name="_Toc4058728"/>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7"/>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61324887"/>
      <w:bookmarkStart w:id="239" w:name="_Toc4058729"/>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8"/>
      <w:bookmarkEnd w:id="239"/>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0" w:name="_Toc4058730"/>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4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25,540.46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299,011.51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4,227.36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7,922.94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336,702.27</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4058731"/>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4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4058732"/>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4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4058733"/>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3"/>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44" w:name="_Toc225500050"/>
      <w:bookmarkStart w:id="245" w:name="_Toc361324888"/>
      <w:bookmarkStart w:id="246" w:name="_Toc4058734"/>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4"/>
      <w:bookmarkEnd w:id="245"/>
      <w:bookmarkEnd w:id="246"/>
    </w:p>
    <w:p w:rsidR="001A59F9" w:rsidRPr="00AD0E47" w:rsidRDefault="001A59F9" w:rsidP="00AD0E47">
      <w:pPr>
        <w:pStyle w:val="20"/>
        <w:spacing w:before="29" w:after="0" w:line="288" w:lineRule="auto"/>
        <w:rPr>
          <w:rFonts w:ascii="Times New Roman" w:hAnsi="Times New Roman"/>
          <w:kern w:val="0"/>
          <w:szCs w:val="24"/>
        </w:rPr>
      </w:pPr>
      <w:bookmarkStart w:id="247" w:name="_Toc225500051"/>
      <w:bookmarkStart w:id="248" w:name="_Toc361324889"/>
      <w:bookmarkStart w:id="249" w:name="_Toc405873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7"/>
      <w:bookmarkEnd w:id="248"/>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851230" w:rsidRPr="00A138F0" w:rsidTr="00851230">
        <w:trPr>
          <w:jc w:val="center"/>
        </w:trPr>
        <w:tc>
          <w:tcPr>
            <w:tcW w:w="964" w:type="pct"/>
            <w:vMerge w:val="restart"/>
            <w:tcBorders>
              <w:top w:val="single" w:sz="8" w:space="0" w:color="000000"/>
              <w:left w:val="single" w:sz="8" w:space="0" w:color="000000"/>
              <w:right w:val="single" w:sz="8" w:space="0" w:color="000000"/>
            </w:tcBorders>
            <w:vAlign w:val="center"/>
          </w:tcPr>
          <w:p w:rsidR="00682667" w:rsidRDefault="009B44C9">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851230" w:rsidRPr="00A138F0" w:rsidTr="00851230">
        <w:trPr>
          <w:jc w:val="center"/>
        </w:trPr>
        <w:tc>
          <w:tcPr>
            <w:tcW w:w="964" w:type="pct"/>
            <w:vMerge/>
            <w:tcBorders>
              <w:left w:val="single" w:sz="8" w:space="0" w:color="000000"/>
              <w:right w:val="single" w:sz="8" w:space="0" w:color="000000"/>
            </w:tcBorders>
          </w:tcPr>
          <w:p w:rsidR="00682667" w:rsidRDefault="0068266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851230" w:rsidRPr="00A138F0" w:rsidTr="00851230">
        <w:trPr>
          <w:jc w:val="center"/>
        </w:trPr>
        <w:tc>
          <w:tcPr>
            <w:tcW w:w="964" w:type="pct"/>
            <w:vMerge/>
            <w:tcBorders>
              <w:left w:val="single" w:sz="8" w:space="0" w:color="000000"/>
              <w:bottom w:val="single" w:sz="8" w:space="0" w:color="000000"/>
              <w:right w:val="single" w:sz="8" w:space="0" w:color="000000"/>
            </w:tcBorders>
          </w:tcPr>
          <w:p w:rsidR="00682667" w:rsidRDefault="0068266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851230" w:rsidRPr="00A138F0" w:rsidTr="00851230">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682667" w:rsidRDefault="009B44C9">
            <w:pPr>
              <w:jc w:val="right"/>
            </w:pPr>
            <w:r>
              <w:rPr>
                <w:kern w:val="0"/>
                <w:szCs w:val="21"/>
              </w:rPr>
              <w:t>2,811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24,900.43</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17,538,461.54</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25.06%</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52,456,655.70</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74.94%</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50" w:name="_Toc361324891"/>
      <w:bookmarkStart w:id="251" w:name="_Toc4058736"/>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50"/>
      <w:bookmarkEnd w:id="251"/>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23,575.50</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0.03%</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2" w:name="_Toc4058737"/>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3" w:name="_Toc225500053"/>
      <w:bookmarkStart w:id="254" w:name="_Toc361324892"/>
      <w:bookmarkStart w:id="255" w:name="_Toc4058738"/>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3"/>
      <w:bookmarkEnd w:id="254"/>
      <w:bookmarkEnd w:id="2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2013</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2,024,955,437.39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76,295,355.07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11,240,455.22</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17,540,693.05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69,995,117.24</w:t>
            </w:r>
          </w:p>
        </w:tc>
      </w:tr>
    </w:tbl>
    <w:p w:rsidR="00682667" w:rsidRDefault="009B44C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6" w:name="_Toc225500054"/>
      <w:bookmarkStart w:id="257" w:name="_Toc361324893"/>
      <w:bookmarkStart w:id="258" w:name="_Toc4058739"/>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6"/>
      <w:bookmarkEnd w:id="257"/>
      <w:bookmarkEnd w:id="258"/>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9" w:name="_Toc361324894"/>
      <w:bookmarkStart w:id="260" w:name="_Toc4058740"/>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361324895"/>
      <w:bookmarkStart w:id="262" w:name="_Toc4058741"/>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1"/>
      <w:bookmarkEnd w:id="262"/>
    </w:p>
    <w:p w:rsidR="00682667" w:rsidRDefault="009B44C9">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682667" w:rsidRDefault="009B44C9">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682667" w:rsidRDefault="009B44C9">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6"/>
      <w:bookmarkStart w:id="264" w:name="_Toc4058742"/>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3"/>
      <w:bookmarkEnd w:id="26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7"/>
      <w:bookmarkStart w:id="266" w:name="_Toc4058743"/>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5"/>
      <w:bookmarkEnd w:id="26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7" w:name="_Toc4058744"/>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7"/>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8" w:name="_Toc361324898"/>
      <w:bookmarkStart w:id="269" w:name="_Toc409100466"/>
      <w:bookmarkStart w:id="270" w:name="_Toc409100103"/>
      <w:bookmarkStart w:id="271" w:name="_Toc4058745"/>
      <w:r w:rsidRPr="00F74F88">
        <w:rPr>
          <w:rFonts w:ascii="Times New Roman" w:eastAsiaTheme="minorEastAsia" w:hAnsi="Times New Roman"/>
          <w:color w:val="000000" w:themeColor="text1"/>
          <w:kern w:val="0"/>
          <w:szCs w:val="24"/>
        </w:rPr>
        <w:t>11.</w:t>
      </w:r>
      <w:bookmarkEnd w:id="268"/>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9"/>
      <w:bookmarkEnd w:id="270"/>
      <w:bookmarkEnd w:id="271"/>
    </w:p>
    <w:p w:rsidR="002C2072" w:rsidRPr="00F74F88" w:rsidRDefault="002C2072" w:rsidP="00F74F88">
      <w:pPr>
        <w:spacing w:line="360" w:lineRule="auto"/>
        <w:ind w:firstLineChars="200" w:firstLine="480"/>
        <w:rPr>
          <w:rFonts w:eastAsiaTheme="minorEastAsia"/>
          <w:color w:val="000000" w:themeColor="text1"/>
          <w:sz w:val="24"/>
        </w:rPr>
      </w:pPr>
      <w:bookmarkStart w:id="272" w:name="OLE_LINK3"/>
      <w:r w:rsidRPr="00F74F88">
        <w:rPr>
          <w:rFonts w:eastAsiaTheme="minorEastAsia"/>
          <w:color w:val="000000" w:themeColor="text1"/>
          <w:sz w:val="24"/>
        </w:rPr>
        <w:t>本报告期内，为本基金提供审计服务的会计师事务所为普华永道中天会计师事务所（特殊普通合伙）。本期审计费为</w:t>
      </w:r>
      <w:r w:rsidRPr="00F74F88">
        <w:rPr>
          <w:rFonts w:eastAsiaTheme="minorEastAsia"/>
          <w:color w:val="000000" w:themeColor="text1"/>
          <w:sz w:val="24"/>
        </w:rPr>
        <w:t>60,000</w:t>
      </w:r>
      <w:r w:rsidRPr="00F74F88">
        <w:rPr>
          <w:rFonts w:eastAsiaTheme="minorEastAsia"/>
          <w:color w:val="000000" w:themeColor="text1"/>
          <w:sz w:val="24"/>
        </w:rPr>
        <w:t>元，自本</w:t>
      </w:r>
      <w:proofErr w:type="gramStart"/>
      <w:r w:rsidRPr="00F74F88">
        <w:rPr>
          <w:rFonts w:eastAsiaTheme="minorEastAsia"/>
          <w:color w:val="000000" w:themeColor="text1"/>
          <w:sz w:val="24"/>
        </w:rPr>
        <w:t>基金基金</w:t>
      </w:r>
      <w:proofErr w:type="gramEnd"/>
      <w:r w:rsidRPr="00F74F88">
        <w:rPr>
          <w:rFonts w:eastAsiaTheme="minorEastAsia"/>
          <w:color w:val="000000" w:themeColor="text1"/>
          <w:sz w:val="24"/>
        </w:rPr>
        <w:t>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3" w:name="_Toc409100104"/>
      <w:bookmarkStart w:id="274" w:name="_Toc409100467"/>
      <w:bookmarkStart w:id="275" w:name="_Toc361324899"/>
      <w:bookmarkStart w:id="276" w:name="_Toc4058746"/>
      <w:bookmarkEnd w:id="272"/>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73"/>
      <w:bookmarkEnd w:id="274"/>
      <w:bookmarkEnd w:id="275"/>
      <w:bookmarkEnd w:id="276"/>
    </w:p>
    <w:p w:rsidR="00682667" w:rsidRDefault="009B44C9">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682667" w:rsidRDefault="009B44C9">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682667" w:rsidRDefault="009B44C9">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3433F8" w:rsidRPr="00F74F88" w:rsidRDefault="003433F8"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7" w:name="_Toc361324900"/>
      <w:bookmarkStart w:id="278" w:name="_Toc409100468"/>
      <w:bookmarkStart w:id="279" w:name="_Toc409100105"/>
      <w:bookmarkStart w:id="280" w:name="_Toc4058747"/>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7"/>
      <w:bookmarkEnd w:id="278"/>
      <w:bookmarkEnd w:id="279"/>
      <w:bookmarkEnd w:id="280"/>
    </w:p>
    <w:p w:rsidR="002C2072" w:rsidRPr="00F74F88" w:rsidRDefault="002C2072" w:rsidP="002C2072">
      <w:pPr>
        <w:spacing w:line="360" w:lineRule="auto"/>
        <w:rPr>
          <w:rFonts w:eastAsiaTheme="minorEastAsia"/>
          <w:b/>
          <w:color w:val="000000" w:themeColor="text1"/>
          <w:sz w:val="24"/>
        </w:rPr>
      </w:pPr>
      <w:bookmarkStart w:id="281"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81"/>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82"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682667">
        <w:tc>
          <w:tcPr>
            <w:tcW w:w="1560" w:type="dxa"/>
            <w:vAlign w:val="center"/>
          </w:tcPr>
          <w:p w:rsidR="00682667" w:rsidRDefault="009B44C9">
            <w:pPr>
              <w:jc w:val="left"/>
            </w:pPr>
            <w:r>
              <w:rPr>
                <w:rFonts w:eastAsiaTheme="minorEastAsia"/>
                <w:color w:val="000000" w:themeColor="text1"/>
                <w:sz w:val="24"/>
              </w:rPr>
              <w:t>长江证券股份有限公司</w:t>
            </w:r>
          </w:p>
        </w:tc>
        <w:tc>
          <w:tcPr>
            <w:tcW w:w="780" w:type="dxa"/>
            <w:vAlign w:val="center"/>
          </w:tcPr>
          <w:p w:rsidR="00682667" w:rsidRDefault="009B44C9">
            <w:pPr>
              <w:jc w:val="right"/>
            </w:pPr>
            <w:r>
              <w:rPr>
                <w:rFonts w:eastAsiaTheme="minorEastAsia"/>
                <w:color w:val="000000" w:themeColor="text1"/>
                <w:sz w:val="24"/>
              </w:rPr>
              <w:t>2</w:t>
            </w:r>
          </w:p>
        </w:tc>
        <w:tc>
          <w:tcPr>
            <w:tcW w:w="1800" w:type="dxa"/>
            <w:vAlign w:val="center"/>
          </w:tcPr>
          <w:p w:rsidR="00682667" w:rsidRDefault="009B44C9">
            <w:pPr>
              <w:jc w:val="right"/>
            </w:pPr>
            <w:r>
              <w:rPr>
                <w:rFonts w:eastAsiaTheme="minorEastAsia"/>
                <w:color w:val="000000" w:themeColor="text1"/>
                <w:sz w:val="24"/>
              </w:rPr>
              <w:t>92,735,940.22</w:t>
            </w:r>
          </w:p>
        </w:tc>
        <w:tc>
          <w:tcPr>
            <w:tcW w:w="1080" w:type="dxa"/>
            <w:vAlign w:val="center"/>
          </w:tcPr>
          <w:p w:rsidR="00682667" w:rsidRDefault="009B44C9">
            <w:pPr>
              <w:jc w:val="right"/>
            </w:pPr>
            <w:r>
              <w:rPr>
                <w:rFonts w:eastAsiaTheme="minorEastAsia"/>
                <w:color w:val="000000" w:themeColor="text1"/>
                <w:sz w:val="24"/>
              </w:rPr>
              <w:t>28.62%</w:t>
            </w:r>
          </w:p>
        </w:tc>
        <w:tc>
          <w:tcPr>
            <w:tcW w:w="1620" w:type="dxa"/>
            <w:vAlign w:val="center"/>
          </w:tcPr>
          <w:p w:rsidR="00682667" w:rsidRDefault="009B44C9">
            <w:pPr>
              <w:jc w:val="right"/>
            </w:pPr>
            <w:r>
              <w:rPr>
                <w:rFonts w:eastAsiaTheme="minorEastAsia"/>
                <w:color w:val="000000" w:themeColor="text1"/>
                <w:sz w:val="24"/>
              </w:rPr>
              <w:t>86,365.10</w:t>
            </w:r>
          </w:p>
        </w:tc>
        <w:tc>
          <w:tcPr>
            <w:tcW w:w="1080" w:type="dxa"/>
            <w:vAlign w:val="center"/>
          </w:tcPr>
          <w:p w:rsidR="00682667" w:rsidRDefault="009B44C9">
            <w:pPr>
              <w:jc w:val="right"/>
            </w:pPr>
            <w:r>
              <w:rPr>
                <w:rFonts w:eastAsiaTheme="minorEastAsia"/>
                <w:color w:val="000000" w:themeColor="text1"/>
                <w:sz w:val="24"/>
              </w:rPr>
              <w:t>28.62%</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海通证券股份有限公司</w:t>
            </w:r>
          </w:p>
        </w:tc>
        <w:tc>
          <w:tcPr>
            <w:tcW w:w="780" w:type="dxa"/>
            <w:vAlign w:val="center"/>
          </w:tcPr>
          <w:p w:rsidR="00682667" w:rsidRDefault="009B44C9">
            <w:pPr>
              <w:jc w:val="right"/>
            </w:pPr>
            <w:r>
              <w:rPr>
                <w:rFonts w:eastAsiaTheme="minorEastAsia"/>
                <w:color w:val="000000" w:themeColor="text1"/>
                <w:sz w:val="24"/>
              </w:rPr>
              <w:t>2</w:t>
            </w:r>
          </w:p>
        </w:tc>
        <w:tc>
          <w:tcPr>
            <w:tcW w:w="1800" w:type="dxa"/>
            <w:vAlign w:val="center"/>
          </w:tcPr>
          <w:p w:rsidR="00682667" w:rsidRDefault="009B44C9">
            <w:pPr>
              <w:jc w:val="right"/>
            </w:pPr>
            <w:r>
              <w:rPr>
                <w:rFonts w:eastAsiaTheme="minorEastAsia"/>
                <w:color w:val="000000" w:themeColor="text1"/>
                <w:sz w:val="24"/>
              </w:rPr>
              <w:t>8,176,113.04</w:t>
            </w:r>
          </w:p>
        </w:tc>
        <w:tc>
          <w:tcPr>
            <w:tcW w:w="1080" w:type="dxa"/>
            <w:vAlign w:val="center"/>
          </w:tcPr>
          <w:p w:rsidR="00682667" w:rsidRDefault="009B44C9">
            <w:pPr>
              <w:jc w:val="right"/>
            </w:pPr>
            <w:r>
              <w:rPr>
                <w:rFonts w:eastAsiaTheme="minorEastAsia"/>
                <w:color w:val="000000" w:themeColor="text1"/>
                <w:sz w:val="24"/>
              </w:rPr>
              <w:t>2.52%</w:t>
            </w:r>
          </w:p>
        </w:tc>
        <w:tc>
          <w:tcPr>
            <w:tcW w:w="1620" w:type="dxa"/>
            <w:vAlign w:val="center"/>
          </w:tcPr>
          <w:p w:rsidR="00682667" w:rsidRDefault="009B44C9">
            <w:pPr>
              <w:jc w:val="right"/>
            </w:pPr>
            <w:r>
              <w:rPr>
                <w:rFonts w:eastAsiaTheme="minorEastAsia"/>
                <w:color w:val="000000" w:themeColor="text1"/>
                <w:sz w:val="24"/>
              </w:rPr>
              <w:t>7,614.23</w:t>
            </w:r>
          </w:p>
        </w:tc>
        <w:tc>
          <w:tcPr>
            <w:tcW w:w="1080" w:type="dxa"/>
            <w:vAlign w:val="center"/>
          </w:tcPr>
          <w:p w:rsidR="00682667" w:rsidRDefault="009B44C9">
            <w:pPr>
              <w:jc w:val="right"/>
            </w:pPr>
            <w:r>
              <w:rPr>
                <w:rFonts w:eastAsiaTheme="minorEastAsia"/>
                <w:color w:val="000000" w:themeColor="text1"/>
                <w:sz w:val="24"/>
              </w:rPr>
              <w:t>2.52%</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华泰证券股份有限公司</w:t>
            </w:r>
          </w:p>
        </w:tc>
        <w:tc>
          <w:tcPr>
            <w:tcW w:w="780" w:type="dxa"/>
            <w:vAlign w:val="center"/>
          </w:tcPr>
          <w:p w:rsidR="00682667" w:rsidRDefault="009B44C9">
            <w:pPr>
              <w:jc w:val="right"/>
            </w:pPr>
            <w:r>
              <w:rPr>
                <w:rFonts w:eastAsiaTheme="minorEastAsia"/>
                <w:color w:val="000000" w:themeColor="text1"/>
                <w:sz w:val="24"/>
              </w:rPr>
              <w:t>2</w:t>
            </w:r>
          </w:p>
        </w:tc>
        <w:tc>
          <w:tcPr>
            <w:tcW w:w="1800" w:type="dxa"/>
            <w:vAlign w:val="center"/>
          </w:tcPr>
          <w:p w:rsidR="00682667" w:rsidRDefault="009B44C9">
            <w:pPr>
              <w:jc w:val="right"/>
            </w:pPr>
            <w:r>
              <w:rPr>
                <w:rFonts w:eastAsiaTheme="minorEastAsia"/>
                <w:color w:val="000000" w:themeColor="text1"/>
                <w:sz w:val="24"/>
              </w:rPr>
              <w:t>7,167,936.65</w:t>
            </w:r>
          </w:p>
        </w:tc>
        <w:tc>
          <w:tcPr>
            <w:tcW w:w="1080" w:type="dxa"/>
            <w:vAlign w:val="center"/>
          </w:tcPr>
          <w:p w:rsidR="00682667" w:rsidRDefault="009B44C9">
            <w:pPr>
              <w:jc w:val="right"/>
            </w:pPr>
            <w:r>
              <w:rPr>
                <w:rFonts w:eastAsiaTheme="minorEastAsia"/>
                <w:color w:val="000000" w:themeColor="text1"/>
                <w:sz w:val="24"/>
              </w:rPr>
              <w:t>2.21%</w:t>
            </w:r>
          </w:p>
        </w:tc>
        <w:tc>
          <w:tcPr>
            <w:tcW w:w="1620" w:type="dxa"/>
            <w:vAlign w:val="center"/>
          </w:tcPr>
          <w:p w:rsidR="00682667" w:rsidRDefault="009B44C9">
            <w:pPr>
              <w:jc w:val="right"/>
            </w:pPr>
            <w:r>
              <w:rPr>
                <w:rFonts w:eastAsiaTheme="minorEastAsia"/>
                <w:color w:val="000000" w:themeColor="text1"/>
                <w:sz w:val="24"/>
              </w:rPr>
              <w:t>6,675.33</w:t>
            </w:r>
          </w:p>
        </w:tc>
        <w:tc>
          <w:tcPr>
            <w:tcW w:w="1080" w:type="dxa"/>
            <w:vAlign w:val="center"/>
          </w:tcPr>
          <w:p w:rsidR="00682667" w:rsidRDefault="009B44C9">
            <w:pPr>
              <w:jc w:val="right"/>
            </w:pPr>
            <w:r>
              <w:rPr>
                <w:rFonts w:eastAsiaTheme="minorEastAsia"/>
                <w:color w:val="000000" w:themeColor="text1"/>
                <w:sz w:val="24"/>
              </w:rPr>
              <w:t>2.21%</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信</w:t>
            </w:r>
            <w:proofErr w:type="gramStart"/>
            <w:r>
              <w:rPr>
                <w:rFonts w:eastAsiaTheme="minorEastAsia"/>
                <w:color w:val="000000" w:themeColor="text1"/>
                <w:sz w:val="24"/>
              </w:rPr>
              <w:t>达证券</w:t>
            </w:r>
            <w:proofErr w:type="gramEnd"/>
            <w:r>
              <w:rPr>
                <w:rFonts w:eastAsiaTheme="minorEastAsia"/>
                <w:color w:val="000000" w:themeColor="text1"/>
                <w:sz w:val="24"/>
              </w:rPr>
              <w:t>股份有限公司</w:t>
            </w:r>
          </w:p>
        </w:tc>
        <w:tc>
          <w:tcPr>
            <w:tcW w:w="780" w:type="dxa"/>
            <w:vAlign w:val="center"/>
          </w:tcPr>
          <w:p w:rsidR="00682667" w:rsidRDefault="009B44C9">
            <w:pPr>
              <w:jc w:val="right"/>
            </w:pPr>
            <w:r>
              <w:rPr>
                <w:rFonts w:eastAsiaTheme="minorEastAsia"/>
                <w:color w:val="000000" w:themeColor="text1"/>
                <w:sz w:val="24"/>
              </w:rPr>
              <w:t>1</w:t>
            </w:r>
          </w:p>
        </w:tc>
        <w:tc>
          <w:tcPr>
            <w:tcW w:w="1800" w:type="dxa"/>
            <w:vAlign w:val="center"/>
          </w:tcPr>
          <w:p w:rsidR="00682667" w:rsidRDefault="009B44C9">
            <w:pPr>
              <w:jc w:val="right"/>
            </w:pPr>
            <w:r>
              <w:rPr>
                <w:rFonts w:eastAsiaTheme="minorEastAsia"/>
                <w:color w:val="000000" w:themeColor="text1"/>
                <w:sz w:val="24"/>
              </w:rPr>
              <w:t>6,976,386.26</w:t>
            </w:r>
          </w:p>
        </w:tc>
        <w:tc>
          <w:tcPr>
            <w:tcW w:w="1080" w:type="dxa"/>
            <w:vAlign w:val="center"/>
          </w:tcPr>
          <w:p w:rsidR="00682667" w:rsidRDefault="009B44C9">
            <w:pPr>
              <w:jc w:val="right"/>
            </w:pPr>
            <w:r>
              <w:rPr>
                <w:rFonts w:eastAsiaTheme="minorEastAsia"/>
                <w:color w:val="000000" w:themeColor="text1"/>
                <w:sz w:val="24"/>
              </w:rPr>
              <w:t>2.15%</w:t>
            </w:r>
          </w:p>
        </w:tc>
        <w:tc>
          <w:tcPr>
            <w:tcW w:w="1620" w:type="dxa"/>
            <w:vAlign w:val="center"/>
          </w:tcPr>
          <w:p w:rsidR="00682667" w:rsidRDefault="009B44C9">
            <w:pPr>
              <w:jc w:val="right"/>
            </w:pPr>
            <w:r>
              <w:rPr>
                <w:rFonts w:eastAsiaTheme="minorEastAsia"/>
                <w:color w:val="000000" w:themeColor="text1"/>
                <w:sz w:val="24"/>
              </w:rPr>
              <w:t>6,497.11</w:t>
            </w:r>
          </w:p>
        </w:tc>
        <w:tc>
          <w:tcPr>
            <w:tcW w:w="1080" w:type="dxa"/>
            <w:vAlign w:val="center"/>
          </w:tcPr>
          <w:p w:rsidR="00682667" w:rsidRDefault="009B44C9">
            <w:pPr>
              <w:jc w:val="right"/>
            </w:pPr>
            <w:r>
              <w:rPr>
                <w:rFonts w:eastAsiaTheme="minorEastAsia"/>
                <w:color w:val="000000" w:themeColor="text1"/>
                <w:sz w:val="24"/>
              </w:rPr>
              <w:t>2.15%</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东兴证券股份有限公司</w:t>
            </w:r>
          </w:p>
        </w:tc>
        <w:tc>
          <w:tcPr>
            <w:tcW w:w="780" w:type="dxa"/>
            <w:vAlign w:val="center"/>
          </w:tcPr>
          <w:p w:rsidR="00682667" w:rsidRDefault="009B44C9">
            <w:pPr>
              <w:jc w:val="right"/>
            </w:pPr>
            <w:r>
              <w:rPr>
                <w:rFonts w:eastAsiaTheme="minorEastAsia"/>
                <w:color w:val="000000" w:themeColor="text1"/>
                <w:sz w:val="24"/>
              </w:rPr>
              <w:t>1</w:t>
            </w:r>
          </w:p>
        </w:tc>
        <w:tc>
          <w:tcPr>
            <w:tcW w:w="1800" w:type="dxa"/>
            <w:vAlign w:val="center"/>
          </w:tcPr>
          <w:p w:rsidR="00682667" w:rsidRDefault="009B44C9">
            <w:pPr>
              <w:jc w:val="right"/>
            </w:pPr>
            <w:r>
              <w:rPr>
                <w:rFonts w:eastAsiaTheme="minorEastAsia"/>
                <w:color w:val="000000" w:themeColor="text1"/>
                <w:sz w:val="24"/>
              </w:rPr>
              <w:t>38,803,053.20</w:t>
            </w:r>
          </w:p>
        </w:tc>
        <w:tc>
          <w:tcPr>
            <w:tcW w:w="1080" w:type="dxa"/>
            <w:vAlign w:val="center"/>
          </w:tcPr>
          <w:p w:rsidR="00682667" w:rsidRDefault="009B44C9">
            <w:pPr>
              <w:jc w:val="right"/>
            </w:pPr>
            <w:r>
              <w:rPr>
                <w:rFonts w:eastAsiaTheme="minorEastAsia"/>
                <w:color w:val="000000" w:themeColor="text1"/>
                <w:sz w:val="24"/>
              </w:rPr>
              <w:t>11.97%</w:t>
            </w:r>
          </w:p>
        </w:tc>
        <w:tc>
          <w:tcPr>
            <w:tcW w:w="1620" w:type="dxa"/>
            <w:vAlign w:val="center"/>
          </w:tcPr>
          <w:p w:rsidR="00682667" w:rsidRDefault="009B44C9">
            <w:pPr>
              <w:jc w:val="right"/>
            </w:pPr>
            <w:r>
              <w:rPr>
                <w:rFonts w:eastAsiaTheme="minorEastAsia"/>
                <w:color w:val="000000" w:themeColor="text1"/>
                <w:sz w:val="24"/>
              </w:rPr>
              <w:t>36,136.92</w:t>
            </w:r>
          </w:p>
        </w:tc>
        <w:tc>
          <w:tcPr>
            <w:tcW w:w="1080" w:type="dxa"/>
            <w:vAlign w:val="center"/>
          </w:tcPr>
          <w:p w:rsidR="00682667" w:rsidRDefault="009B44C9">
            <w:pPr>
              <w:jc w:val="right"/>
            </w:pPr>
            <w:r>
              <w:rPr>
                <w:rFonts w:eastAsiaTheme="minorEastAsia"/>
                <w:color w:val="000000" w:themeColor="text1"/>
                <w:sz w:val="24"/>
              </w:rPr>
              <w:t>11.97%</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中国国际金融股份有限公司</w:t>
            </w:r>
          </w:p>
        </w:tc>
        <w:tc>
          <w:tcPr>
            <w:tcW w:w="780" w:type="dxa"/>
            <w:vAlign w:val="center"/>
          </w:tcPr>
          <w:p w:rsidR="00682667" w:rsidRDefault="009B44C9">
            <w:pPr>
              <w:jc w:val="right"/>
            </w:pPr>
            <w:r>
              <w:rPr>
                <w:rFonts w:eastAsiaTheme="minorEastAsia"/>
                <w:color w:val="000000" w:themeColor="text1"/>
                <w:sz w:val="24"/>
              </w:rPr>
              <w:t>1</w:t>
            </w:r>
          </w:p>
        </w:tc>
        <w:tc>
          <w:tcPr>
            <w:tcW w:w="1800" w:type="dxa"/>
            <w:vAlign w:val="center"/>
          </w:tcPr>
          <w:p w:rsidR="00682667" w:rsidRDefault="009B44C9">
            <w:pPr>
              <w:jc w:val="right"/>
            </w:pPr>
            <w:r>
              <w:rPr>
                <w:rFonts w:eastAsiaTheme="minorEastAsia"/>
                <w:color w:val="000000" w:themeColor="text1"/>
                <w:sz w:val="24"/>
              </w:rPr>
              <w:t>27,978,902.36</w:t>
            </w:r>
          </w:p>
        </w:tc>
        <w:tc>
          <w:tcPr>
            <w:tcW w:w="1080" w:type="dxa"/>
            <w:vAlign w:val="center"/>
          </w:tcPr>
          <w:p w:rsidR="00682667" w:rsidRDefault="009B44C9">
            <w:pPr>
              <w:jc w:val="right"/>
            </w:pPr>
            <w:r>
              <w:rPr>
                <w:rFonts w:eastAsiaTheme="minorEastAsia"/>
                <w:color w:val="000000" w:themeColor="text1"/>
                <w:sz w:val="24"/>
              </w:rPr>
              <w:t>8.63%</w:t>
            </w:r>
          </w:p>
        </w:tc>
        <w:tc>
          <w:tcPr>
            <w:tcW w:w="1620" w:type="dxa"/>
            <w:vAlign w:val="center"/>
          </w:tcPr>
          <w:p w:rsidR="00682667" w:rsidRDefault="009B44C9">
            <w:pPr>
              <w:jc w:val="right"/>
            </w:pPr>
            <w:r>
              <w:rPr>
                <w:rFonts w:eastAsiaTheme="minorEastAsia"/>
                <w:color w:val="000000" w:themeColor="text1"/>
                <w:sz w:val="24"/>
              </w:rPr>
              <w:t>26,056.64</w:t>
            </w:r>
          </w:p>
        </w:tc>
        <w:tc>
          <w:tcPr>
            <w:tcW w:w="1080" w:type="dxa"/>
            <w:vAlign w:val="center"/>
          </w:tcPr>
          <w:p w:rsidR="00682667" w:rsidRDefault="009B44C9">
            <w:pPr>
              <w:jc w:val="right"/>
            </w:pPr>
            <w:r>
              <w:rPr>
                <w:rFonts w:eastAsiaTheme="minorEastAsia"/>
                <w:color w:val="000000" w:themeColor="text1"/>
                <w:sz w:val="24"/>
              </w:rPr>
              <w:t>8.63%</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方正证券股份有限公司</w:t>
            </w:r>
          </w:p>
        </w:tc>
        <w:tc>
          <w:tcPr>
            <w:tcW w:w="780" w:type="dxa"/>
            <w:vAlign w:val="center"/>
          </w:tcPr>
          <w:p w:rsidR="00682667" w:rsidRDefault="009B44C9">
            <w:pPr>
              <w:jc w:val="right"/>
            </w:pPr>
            <w:r>
              <w:rPr>
                <w:rFonts w:eastAsiaTheme="minorEastAsia"/>
                <w:color w:val="000000" w:themeColor="text1"/>
                <w:sz w:val="24"/>
              </w:rPr>
              <w:t>1</w:t>
            </w:r>
          </w:p>
        </w:tc>
        <w:tc>
          <w:tcPr>
            <w:tcW w:w="1800" w:type="dxa"/>
            <w:vAlign w:val="center"/>
          </w:tcPr>
          <w:p w:rsidR="00682667" w:rsidRDefault="009B44C9">
            <w:pPr>
              <w:jc w:val="right"/>
            </w:pPr>
            <w:r>
              <w:rPr>
                <w:rFonts w:eastAsiaTheme="minorEastAsia"/>
                <w:color w:val="000000" w:themeColor="text1"/>
                <w:sz w:val="24"/>
              </w:rPr>
              <w:t>27,253,255.82</w:t>
            </w:r>
          </w:p>
        </w:tc>
        <w:tc>
          <w:tcPr>
            <w:tcW w:w="1080" w:type="dxa"/>
            <w:vAlign w:val="center"/>
          </w:tcPr>
          <w:p w:rsidR="00682667" w:rsidRDefault="009B44C9">
            <w:pPr>
              <w:jc w:val="right"/>
            </w:pPr>
            <w:r>
              <w:rPr>
                <w:rFonts w:eastAsiaTheme="minorEastAsia"/>
                <w:color w:val="000000" w:themeColor="text1"/>
                <w:sz w:val="24"/>
              </w:rPr>
              <w:t>8.41%</w:t>
            </w:r>
          </w:p>
        </w:tc>
        <w:tc>
          <w:tcPr>
            <w:tcW w:w="1620" w:type="dxa"/>
            <w:vAlign w:val="center"/>
          </w:tcPr>
          <w:p w:rsidR="00682667" w:rsidRDefault="009B44C9">
            <w:pPr>
              <w:jc w:val="right"/>
            </w:pPr>
            <w:r>
              <w:rPr>
                <w:rFonts w:eastAsiaTheme="minorEastAsia"/>
                <w:color w:val="000000" w:themeColor="text1"/>
                <w:sz w:val="24"/>
              </w:rPr>
              <w:t>25,380.75</w:t>
            </w:r>
          </w:p>
        </w:tc>
        <w:tc>
          <w:tcPr>
            <w:tcW w:w="1080" w:type="dxa"/>
            <w:vAlign w:val="center"/>
          </w:tcPr>
          <w:p w:rsidR="00682667" w:rsidRDefault="009B44C9">
            <w:pPr>
              <w:jc w:val="right"/>
            </w:pPr>
            <w:r>
              <w:rPr>
                <w:rFonts w:eastAsiaTheme="minorEastAsia"/>
                <w:color w:val="000000" w:themeColor="text1"/>
                <w:sz w:val="24"/>
              </w:rPr>
              <w:t>8.41%</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安信证券股份有限公司</w:t>
            </w:r>
          </w:p>
        </w:tc>
        <w:tc>
          <w:tcPr>
            <w:tcW w:w="780" w:type="dxa"/>
            <w:vAlign w:val="center"/>
          </w:tcPr>
          <w:p w:rsidR="00682667" w:rsidRDefault="009B44C9">
            <w:pPr>
              <w:jc w:val="right"/>
            </w:pPr>
            <w:r>
              <w:rPr>
                <w:rFonts w:eastAsiaTheme="minorEastAsia"/>
                <w:color w:val="000000" w:themeColor="text1"/>
                <w:sz w:val="24"/>
              </w:rPr>
              <w:t>2</w:t>
            </w:r>
          </w:p>
        </w:tc>
        <w:tc>
          <w:tcPr>
            <w:tcW w:w="1800" w:type="dxa"/>
            <w:vAlign w:val="center"/>
          </w:tcPr>
          <w:p w:rsidR="00682667" w:rsidRDefault="009B44C9">
            <w:pPr>
              <w:jc w:val="right"/>
            </w:pPr>
            <w:r>
              <w:rPr>
                <w:rFonts w:eastAsiaTheme="minorEastAsia"/>
                <w:color w:val="000000" w:themeColor="text1"/>
                <w:sz w:val="24"/>
              </w:rPr>
              <w:t>27,161,875.19</w:t>
            </w:r>
          </w:p>
        </w:tc>
        <w:tc>
          <w:tcPr>
            <w:tcW w:w="1080" w:type="dxa"/>
            <w:vAlign w:val="center"/>
          </w:tcPr>
          <w:p w:rsidR="00682667" w:rsidRDefault="009B44C9">
            <w:pPr>
              <w:jc w:val="right"/>
            </w:pPr>
            <w:r>
              <w:rPr>
                <w:rFonts w:eastAsiaTheme="minorEastAsia"/>
                <w:color w:val="000000" w:themeColor="text1"/>
                <w:sz w:val="24"/>
              </w:rPr>
              <w:t>8.38%</w:t>
            </w:r>
          </w:p>
        </w:tc>
        <w:tc>
          <w:tcPr>
            <w:tcW w:w="1620" w:type="dxa"/>
            <w:vAlign w:val="center"/>
          </w:tcPr>
          <w:p w:rsidR="00682667" w:rsidRDefault="009B44C9">
            <w:pPr>
              <w:jc w:val="right"/>
            </w:pPr>
            <w:r>
              <w:rPr>
                <w:rFonts w:eastAsiaTheme="minorEastAsia"/>
                <w:color w:val="000000" w:themeColor="text1"/>
                <w:sz w:val="24"/>
              </w:rPr>
              <w:t>25,295.81</w:t>
            </w:r>
          </w:p>
        </w:tc>
        <w:tc>
          <w:tcPr>
            <w:tcW w:w="1080" w:type="dxa"/>
            <w:vAlign w:val="center"/>
          </w:tcPr>
          <w:p w:rsidR="00682667" w:rsidRDefault="009B44C9">
            <w:pPr>
              <w:jc w:val="right"/>
            </w:pPr>
            <w:r>
              <w:rPr>
                <w:rFonts w:eastAsiaTheme="minorEastAsia"/>
                <w:color w:val="000000" w:themeColor="text1"/>
                <w:sz w:val="24"/>
              </w:rPr>
              <w:t>8.38%</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东方证券股份有限公司</w:t>
            </w:r>
          </w:p>
        </w:tc>
        <w:tc>
          <w:tcPr>
            <w:tcW w:w="780" w:type="dxa"/>
            <w:vAlign w:val="center"/>
          </w:tcPr>
          <w:p w:rsidR="00682667" w:rsidRDefault="009B44C9">
            <w:pPr>
              <w:jc w:val="right"/>
            </w:pPr>
            <w:r>
              <w:rPr>
                <w:rFonts w:eastAsiaTheme="minorEastAsia"/>
                <w:color w:val="000000" w:themeColor="text1"/>
                <w:sz w:val="24"/>
              </w:rPr>
              <w:t>1</w:t>
            </w:r>
          </w:p>
        </w:tc>
        <w:tc>
          <w:tcPr>
            <w:tcW w:w="1800" w:type="dxa"/>
            <w:vAlign w:val="center"/>
          </w:tcPr>
          <w:p w:rsidR="00682667" w:rsidRDefault="009B44C9">
            <w:pPr>
              <w:jc w:val="right"/>
            </w:pPr>
            <w:r>
              <w:rPr>
                <w:rFonts w:eastAsiaTheme="minorEastAsia"/>
                <w:color w:val="000000" w:themeColor="text1"/>
                <w:sz w:val="24"/>
              </w:rPr>
              <w:t>17,938,394.84</w:t>
            </w:r>
          </w:p>
        </w:tc>
        <w:tc>
          <w:tcPr>
            <w:tcW w:w="1080" w:type="dxa"/>
            <w:vAlign w:val="center"/>
          </w:tcPr>
          <w:p w:rsidR="00682667" w:rsidRDefault="009B44C9">
            <w:pPr>
              <w:jc w:val="right"/>
            </w:pPr>
            <w:r>
              <w:rPr>
                <w:rFonts w:eastAsiaTheme="minorEastAsia"/>
                <w:color w:val="000000" w:themeColor="text1"/>
                <w:sz w:val="24"/>
              </w:rPr>
              <w:t>5.54%</w:t>
            </w:r>
          </w:p>
        </w:tc>
        <w:tc>
          <w:tcPr>
            <w:tcW w:w="1620" w:type="dxa"/>
            <w:vAlign w:val="center"/>
          </w:tcPr>
          <w:p w:rsidR="00682667" w:rsidRDefault="009B44C9">
            <w:pPr>
              <w:jc w:val="right"/>
            </w:pPr>
            <w:r>
              <w:rPr>
                <w:rFonts w:eastAsiaTheme="minorEastAsia"/>
                <w:color w:val="000000" w:themeColor="text1"/>
                <w:sz w:val="24"/>
              </w:rPr>
              <w:t>16,705.87</w:t>
            </w:r>
          </w:p>
        </w:tc>
        <w:tc>
          <w:tcPr>
            <w:tcW w:w="1080" w:type="dxa"/>
            <w:vAlign w:val="center"/>
          </w:tcPr>
          <w:p w:rsidR="00682667" w:rsidRDefault="009B44C9">
            <w:pPr>
              <w:jc w:val="right"/>
            </w:pPr>
            <w:r>
              <w:rPr>
                <w:rFonts w:eastAsiaTheme="minorEastAsia"/>
                <w:color w:val="000000" w:themeColor="text1"/>
                <w:sz w:val="24"/>
              </w:rPr>
              <w:t>5.54%</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东吴证券股份有限公司</w:t>
            </w:r>
          </w:p>
        </w:tc>
        <w:tc>
          <w:tcPr>
            <w:tcW w:w="780" w:type="dxa"/>
            <w:vAlign w:val="center"/>
          </w:tcPr>
          <w:p w:rsidR="00682667" w:rsidRDefault="009B44C9">
            <w:pPr>
              <w:jc w:val="right"/>
            </w:pPr>
            <w:r>
              <w:rPr>
                <w:rFonts w:eastAsiaTheme="minorEastAsia"/>
                <w:color w:val="000000" w:themeColor="text1"/>
                <w:sz w:val="24"/>
              </w:rPr>
              <w:t>1</w:t>
            </w:r>
          </w:p>
        </w:tc>
        <w:tc>
          <w:tcPr>
            <w:tcW w:w="1800" w:type="dxa"/>
            <w:vAlign w:val="center"/>
          </w:tcPr>
          <w:p w:rsidR="00682667" w:rsidRDefault="009B44C9">
            <w:pPr>
              <w:jc w:val="right"/>
            </w:pPr>
            <w:r>
              <w:rPr>
                <w:rFonts w:eastAsiaTheme="minorEastAsia"/>
                <w:color w:val="000000" w:themeColor="text1"/>
                <w:sz w:val="24"/>
              </w:rPr>
              <w:t>17,852,921.79</w:t>
            </w:r>
          </w:p>
        </w:tc>
        <w:tc>
          <w:tcPr>
            <w:tcW w:w="1080" w:type="dxa"/>
            <w:vAlign w:val="center"/>
          </w:tcPr>
          <w:p w:rsidR="00682667" w:rsidRDefault="009B44C9">
            <w:pPr>
              <w:jc w:val="right"/>
            </w:pPr>
            <w:r>
              <w:rPr>
                <w:rFonts w:eastAsiaTheme="minorEastAsia"/>
                <w:color w:val="000000" w:themeColor="text1"/>
                <w:sz w:val="24"/>
              </w:rPr>
              <w:t>5.51%</w:t>
            </w:r>
          </w:p>
        </w:tc>
        <w:tc>
          <w:tcPr>
            <w:tcW w:w="1620" w:type="dxa"/>
            <w:vAlign w:val="center"/>
          </w:tcPr>
          <w:p w:rsidR="00682667" w:rsidRDefault="009B44C9">
            <w:pPr>
              <w:jc w:val="right"/>
            </w:pPr>
            <w:r>
              <w:rPr>
                <w:rFonts w:eastAsiaTheme="minorEastAsia"/>
                <w:color w:val="000000" w:themeColor="text1"/>
                <w:sz w:val="24"/>
              </w:rPr>
              <w:t>16,626.41</w:t>
            </w:r>
          </w:p>
        </w:tc>
        <w:tc>
          <w:tcPr>
            <w:tcW w:w="1080" w:type="dxa"/>
            <w:vAlign w:val="center"/>
          </w:tcPr>
          <w:p w:rsidR="00682667" w:rsidRDefault="009B44C9">
            <w:pPr>
              <w:jc w:val="right"/>
            </w:pPr>
            <w:r>
              <w:rPr>
                <w:rFonts w:eastAsiaTheme="minorEastAsia"/>
                <w:color w:val="000000" w:themeColor="text1"/>
                <w:sz w:val="24"/>
              </w:rPr>
              <w:t>5.51%</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中国银河证券股份有限公司</w:t>
            </w:r>
          </w:p>
        </w:tc>
        <w:tc>
          <w:tcPr>
            <w:tcW w:w="780" w:type="dxa"/>
            <w:vAlign w:val="center"/>
          </w:tcPr>
          <w:p w:rsidR="00682667" w:rsidRDefault="009B44C9">
            <w:pPr>
              <w:jc w:val="right"/>
            </w:pPr>
            <w:r>
              <w:rPr>
                <w:rFonts w:eastAsiaTheme="minorEastAsia"/>
                <w:color w:val="000000" w:themeColor="text1"/>
                <w:sz w:val="24"/>
              </w:rPr>
              <w:t>1</w:t>
            </w:r>
          </w:p>
        </w:tc>
        <w:tc>
          <w:tcPr>
            <w:tcW w:w="1800" w:type="dxa"/>
            <w:vAlign w:val="center"/>
          </w:tcPr>
          <w:p w:rsidR="00682667" w:rsidRDefault="009B44C9">
            <w:pPr>
              <w:jc w:val="right"/>
            </w:pPr>
            <w:r>
              <w:rPr>
                <w:rFonts w:eastAsiaTheme="minorEastAsia"/>
                <w:color w:val="000000" w:themeColor="text1"/>
                <w:sz w:val="24"/>
              </w:rPr>
              <w:t>1,401,535.00</w:t>
            </w:r>
          </w:p>
        </w:tc>
        <w:tc>
          <w:tcPr>
            <w:tcW w:w="1080" w:type="dxa"/>
            <w:vAlign w:val="center"/>
          </w:tcPr>
          <w:p w:rsidR="00682667" w:rsidRDefault="009B44C9">
            <w:pPr>
              <w:jc w:val="right"/>
            </w:pPr>
            <w:r>
              <w:rPr>
                <w:rFonts w:eastAsiaTheme="minorEastAsia"/>
                <w:color w:val="000000" w:themeColor="text1"/>
                <w:sz w:val="24"/>
              </w:rPr>
              <w:t>0.43%</w:t>
            </w:r>
          </w:p>
        </w:tc>
        <w:tc>
          <w:tcPr>
            <w:tcW w:w="1620" w:type="dxa"/>
            <w:vAlign w:val="center"/>
          </w:tcPr>
          <w:p w:rsidR="00682667" w:rsidRDefault="009B44C9">
            <w:pPr>
              <w:jc w:val="right"/>
            </w:pPr>
            <w:r>
              <w:rPr>
                <w:rFonts w:eastAsiaTheme="minorEastAsia"/>
                <w:color w:val="000000" w:themeColor="text1"/>
                <w:sz w:val="24"/>
              </w:rPr>
              <w:t>1,305.32</w:t>
            </w:r>
          </w:p>
        </w:tc>
        <w:tc>
          <w:tcPr>
            <w:tcW w:w="1080" w:type="dxa"/>
            <w:vAlign w:val="center"/>
          </w:tcPr>
          <w:p w:rsidR="00682667" w:rsidRDefault="009B44C9">
            <w:pPr>
              <w:jc w:val="right"/>
            </w:pPr>
            <w:r>
              <w:rPr>
                <w:rFonts w:eastAsiaTheme="minorEastAsia"/>
                <w:color w:val="000000" w:themeColor="text1"/>
                <w:sz w:val="24"/>
              </w:rPr>
              <w:t>0.43%</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西部证券股份有限公司</w:t>
            </w:r>
          </w:p>
        </w:tc>
        <w:tc>
          <w:tcPr>
            <w:tcW w:w="780" w:type="dxa"/>
            <w:vAlign w:val="center"/>
          </w:tcPr>
          <w:p w:rsidR="00682667" w:rsidRDefault="009B44C9">
            <w:pPr>
              <w:jc w:val="right"/>
            </w:pPr>
            <w:r>
              <w:rPr>
                <w:rFonts w:eastAsiaTheme="minorEastAsia"/>
                <w:color w:val="000000" w:themeColor="text1"/>
                <w:sz w:val="24"/>
              </w:rPr>
              <w:t>1</w:t>
            </w:r>
          </w:p>
        </w:tc>
        <w:tc>
          <w:tcPr>
            <w:tcW w:w="1800" w:type="dxa"/>
            <w:vAlign w:val="center"/>
          </w:tcPr>
          <w:p w:rsidR="00682667" w:rsidRDefault="009B44C9">
            <w:pPr>
              <w:jc w:val="right"/>
            </w:pPr>
            <w:r>
              <w:rPr>
                <w:rFonts w:eastAsiaTheme="minorEastAsia"/>
                <w:color w:val="000000" w:themeColor="text1"/>
                <w:sz w:val="24"/>
              </w:rPr>
              <w:t>13,859,139.39</w:t>
            </w:r>
          </w:p>
        </w:tc>
        <w:tc>
          <w:tcPr>
            <w:tcW w:w="1080" w:type="dxa"/>
            <w:vAlign w:val="center"/>
          </w:tcPr>
          <w:p w:rsidR="00682667" w:rsidRDefault="009B44C9">
            <w:pPr>
              <w:jc w:val="right"/>
            </w:pPr>
            <w:r>
              <w:rPr>
                <w:rFonts w:eastAsiaTheme="minorEastAsia"/>
                <w:color w:val="000000" w:themeColor="text1"/>
                <w:sz w:val="24"/>
              </w:rPr>
              <w:t>4.28%</w:t>
            </w:r>
          </w:p>
        </w:tc>
        <w:tc>
          <w:tcPr>
            <w:tcW w:w="1620" w:type="dxa"/>
            <w:vAlign w:val="center"/>
          </w:tcPr>
          <w:p w:rsidR="00682667" w:rsidRDefault="009B44C9">
            <w:pPr>
              <w:jc w:val="right"/>
            </w:pPr>
            <w:r>
              <w:rPr>
                <w:rFonts w:eastAsiaTheme="minorEastAsia"/>
                <w:color w:val="000000" w:themeColor="text1"/>
                <w:sz w:val="24"/>
              </w:rPr>
              <w:t>12,907.12</w:t>
            </w:r>
          </w:p>
        </w:tc>
        <w:tc>
          <w:tcPr>
            <w:tcW w:w="1080" w:type="dxa"/>
            <w:vAlign w:val="center"/>
          </w:tcPr>
          <w:p w:rsidR="00682667" w:rsidRDefault="009B44C9">
            <w:pPr>
              <w:jc w:val="right"/>
            </w:pPr>
            <w:r>
              <w:rPr>
                <w:rFonts w:eastAsiaTheme="minorEastAsia"/>
                <w:color w:val="000000" w:themeColor="text1"/>
                <w:sz w:val="24"/>
              </w:rPr>
              <w:t>4.28%</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中</w:t>
            </w:r>
            <w:proofErr w:type="gramStart"/>
            <w:r>
              <w:rPr>
                <w:rFonts w:eastAsiaTheme="minorEastAsia"/>
                <w:color w:val="000000" w:themeColor="text1"/>
                <w:sz w:val="24"/>
              </w:rPr>
              <w:t>信建投证券</w:t>
            </w:r>
            <w:proofErr w:type="gramEnd"/>
            <w:r>
              <w:rPr>
                <w:rFonts w:eastAsiaTheme="minorEastAsia"/>
                <w:color w:val="000000" w:themeColor="text1"/>
                <w:sz w:val="24"/>
              </w:rPr>
              <w:t>股份有限公司</w:t>
            </w:r>
          </w:p>
        </w:tc>
        <w:tc>
          <w:tcPr>
            <w:tcW w:w="780" w:type="dxa"/>
            <w:vAlign w:val="center"/>
          </w:tcPr>
          <w:p w:rsidR="00682667" w:rsidRDefault="009B44C9">
            <w:pPr>
              <w:jc w:val="right"/>
            </w:pPr>
            <w:r>
              <w:rPr>
                <w:rFonts w:eastAsiaTheme="minorEastAsia"/>
                <w:color w:val="000000" w:themeColor="text1"/>
                <w:sz w:val="24"/>
              </w:rPr>
              <w:t>2</w:t>
            </w:r>
          </w:p>
        </w:tc>
        <w:tc>
          <w:tcPr>
            <w:tcW w:w="1800" w:type="dxa"/>
            <w:vAlign w:val="center"/>
          </w:tcPr>
          <w:p w:rsidR="00682667" w:rsidRDefault="009B44C9">
            <w:pPr>
              <w:jc w:val="right"/>
            </w:pPr>
            <w:r>
              <w:rPr>
                <w:rFonts w:eastAsiaTheme="minorEastAsia"/>
                <w:color w:val="000000" w:themeColor="text1"/>
                <w:sz w:val="24"/>
              </w:rPr>
              <w:t>12,752,056.18</w:t>
            </w:r>
          </w:p>
        </w:tc>
        <w:tc>
          <w:tcPr>
            <w:tcW w:w="1080" w:type="dxa"/>
            <w:vAlign w:val="center"/>
          </w:tcPr>
          <w:p w:rsidR="00682667" w:rsidRDefault="009B44C9">
            <w:pPr>
              <w:jc w:val="right"/>
            </w:pPr>
            <w:r>
              <w:rPr>
                <w:rFonts w:eastAsiaTheme="minorEastAsia"/>
                <w:color w:val="000000" w:themeColor="text1"/>
                <w:sz w:val="24"/>
              </w:rPr>
              <w:t>3.94%</w:t>
            </w:r>
          </w:p>
        </w:tc>
        <w:tc>
          <w:tcPr>
            <w:tcW w:w="1620" w:type="dxa"/>
            <w:vAlign w:val="center"/>
          </w:tcPr>
          <w:p w:rsidR="00682667" w:rsidRDefault="009B44C9">
            <w:pPr>
              <w:jc w:val="right"/>
            </w:pPr>
            <w:r>
              <w:rPr>
                <w:rFonts w:eastAsiaTheme="minorEastAsia"/>
                <w:color w:val="000000" w:themeColor="text1"/>
                <w:sz w:val="24"/>
              </w:rPr>
              <w:t>11,876.20</w:t>
            </w:r>
          </w:p>
        </w:tc>
        <w:tc>
          <w:tcPr>
            <w:tcW w:w="1080" w:type="dxa"/>
            <w:vAlign w:val="center"/>
          </w:tcPr>
          <w:p w:rsidR="00682667" w:rsidRDefault="009B44C9">
            <w:pPr>
              <w:jc w:val="right"/>
            </w:pPr>
            <w:r>
              <w:rPr>
                <w:rFonts w:eastAsiaTheme="minorEastAsia"/>
                <w:color w:val="000000" w:themeColor="text1"/>
                <w:sz w:val="24"/>
              </w:rPr>
              <w:t>3.94%</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780" w:type="dxa"/>
            <w:vAlign w:val="center"/>
          </w:tcPr>
          <w:p w:rsidR="00682667" w:rsidRDefault="009B44C9">
            <w:pPr>
              <w:jc w:val="right"/>
            </w:pPr>
            <w:r>
              <w:rPr>
                <w:rFonts w:eastAsiaTheme="minorEastAsia"/>
                <w:color w:val="000000" w:themeColor="text1"/>
                <w:sz w:val="24"/>
              </w:rPr>
              <w:t>2</w:t>
            </w:r>
          </w:p>
        </w:tc>
        <w:tc>
          <w:tcPr>
            <w:tcW w:w="1800" w:type="dxa"/>
            <w:vAlign w:val="center"/>
          </w:tcPr>
          <w:p w:rsidR="00682667" w:rsidRDefault="009B44C9">
            <w:pPr>
              <w:jc w:val="right"/>
            </w:pPr>
            <w:r>
              <w:rPr>
                <w:rFonts w:eastAsiaTheme="minorEastAsia"/>
                <w:color w:val="000000" w:themeColor="text1"/>
                <w:sz w:val="24"/>
              </w:rPr>
              <w:t>12,098,055.26</w:t>
            </w:r>
          </w:p>
        </w:tc>
        <w:tc>
          <w:tcPr>
            <w:tcW w:w="1080" w:type="dxa"/>
            <w:vAlign w:val="center"/>
          </w:tcPr>
          <w:p w:rsidR="00682667" w:rsidRDefault="009B44C9">
            <w:pPr>
              <w:jc w:val="right"/>
            </w:pPr>
            <w:r>
              <w:rPr>
                <w:rFonts w:eastAsiaTheme="minorEastAsia"/>
                <w:color w:val="000000" w:themeColor="text1"/>
                <w:sz w:val="24"/>
              </w:rPr>
              <w:t>3.73%</w:t>
            </w:r>
          </w:p>
        </w:tc>
        <w:tc>
          <w:tcPr>
            <w:tcW w:w="1620" w:type="dxa"/>
            <w:vAlign w:val="center"/>
          </w:tcPr>
          <w:p w:rsidR="00682667" w:rsidRDefault="009B44C9">
            <w:pPr>
              <w:jc w:val="right"/>
            </w:pPr>
            <w:r>
              <w:rPr>
                <w:rFonts w:eastAsiaTheme="minorEastAsia"/>
                <w:color w:val="000000" w:themeColor="text1"/>
                <w:sz w:val="24"/>
              </w:rPr>
              <w:t>11,266.84</w:t>
            </w:r>
          </w:p>
        </w:tc>
        <w:tc>
          <w:tcPr>
            <w:tcW w:w="1080" w:type="dxa"/>
            <w:vAlign w:val="center"/>
          </w:tcPr>
          <w:p w:rsidR="00682667" w:rsidRDefault="009B44C9">
            <w:pPr>
              <w:jc w:val="right"/>
            </w:pPr>
            <w:r>
              <w:rPr>
                <w:rFonts w:eastAsiaTheme="minorEastAsia"/>
                <w:color w:val="000000" w:themeColor="text1"/>
                <w:sz w:val="24"/>
              </w:rPr>
              <w:t>3.73%</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西藏东方财富证券股份有限公司</w:t>
            </w:r>
          </w:p>
        </w:tc>
        <w:tc>
          <w:tcPr>
            <w:tcW w:w="780" w:type="dxa"/>
            <w:vAlign w:val="center"/>
          </w:tcPr>
          <w:p w:rsidR="00682667" w:rsidRDefault="009B44C9">
            <w:pPr>
              <w:jc w:val="right"/>
            </w:pPr>
            <w:r>
              <w:rPr>
                <w:rFonts w:eastAsiaTheme="minorEastAsia"/>
                <w:color w:val="000000" w:themeColor="text1"/>
                <w:sz w:val="24"/>
              </w:rPr>
              <w:t>1</w:t>
            </w:r>
          </w:p>
        </w:tc>
        <w:tc>
          <w:tcPr>
            <w:tcW w:w="1800" w:type="dxa"/>
            <w:vAlign w:val="center"/>
          </w:tcPr>
          <w:p w:rsidR="00682667" w:rsidRDefault="009B44C9">
            <w:pPr>
              <w:jc w:val="right"/>
            </w:pPr>
            <w:r>
              <w:rPr>
                <w:rFonts w:eastAsiaTheme="minorEastAsia"/>
                <w:color w:val="000000" w:themeColor="text1"/>
                <w:sz w:val="24"/>
              </w:rPr>
              <w:t>11,908,051.05</w:t>
            </w:r>
          </w:p>
        </w:tc>
        <w:tc>
          <w:tcPr>
            <w:tcW w:w="1080" w:type="dxa"/>
            <w:vAlign w:val="center"/>
          </w:tcPr>
          <w:p w:rsidR="00682667" w:rsidRDefault="009B44C9">
            <w:pPr>
              <w:jc w:val="right"/>
            </w:pPr>
            <w:r>
              <w:rPr>
                <w:rFonts w:eastAsiaTheme="minorEastAsia"/>
                <w:color w:val="000000" w:themeColor="text1"/>
                <w:sz w:val="24"/>
              </w:rPr>
              <w:t>3.67%</w:t>
            </w:r>
          </w:p>
        </w:tc>
        <w:tc>
          <w:tcPr>
            <w:tcW w:w="1620" w:type="dxa"/>
            <w:vAlign w:val="center"/>
          </w:tcPr>
          <w:p w:rsidR="00682667" w:rsidRDefault="009B44C9">
            <w:pPr>
              <w:jc w:val="right"/>
            </w:pPr>
            <w:r>
              <w:rPr>
                <w:rFonts w:eastAsiaTheme="minorEastAsia"/>
                <w:color w:val="000000" w:themeColor="text1"/>
                <w:sz w:val="24"/>
              </w:rPr>
              <w:t>11,089.93</w:t>
            </w:r>
          </w:p>
        </w:tc>
        <w:tc>
          <w:tcPr>
            <w:tcW w:w="1080" w:type="dxa"/>
            <w:vAlign w:val="center"/>
          </w:tcPr>
          <w:p w:rsidR="00682667" w:rsidRDefault="009B44C9">
            <w:pPr>
              <w:jc w:val="right"/>
            </w:pPr>
            <w:r>
              <w:rPr>
                <w:rFonts w:eastAsiaTheme="minorEastAsia"/>
                <w:color w:val="000000" w:themeColor="text1"/>
                <w:sz w:val="24"/>
              </w:rPr>
              <w:t>3.67%</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中国中投证券有限责任公司</w:t>
            </w:r>
          </w:p>
        </w:tc>
        <w:tc>
          <w:tcPr>
            <w:tcW w:w="780" w:type="dxa"/>
            <w:vAlign w:val="center"/>
          </w:tcPr>
          <w:p w:rsidR="00682667" w:rsidRDefault="009B44C9">
            <w:pPr>
              <w:jc w:val="right"/>
            </w:pPr>
            <w:r>
              <w:rPr>
                <w:rFonts w:eastAsiaTheme="minorEastAsia"/>
                <w:color w:val="000000" w:themeColor="text1"/>
                <w:sz w:val="24"/>
              </w:rPr>
              <w:t>1</w:t>
            </w:r>
          </w:p>
        </w:tc>
        <w:tc>
          <w:tcPr>
            <w:tcW w:w="180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right"/>
            </w:pPr>
            <w:r>
              <w:rPr>
                <w:rFonts w:eastAsiaTheme="minorEastAsia"/>
                <w:color w:val="000000" w:themeColor="text1"/>
                <w:sz w:val="24"/>
              </w:rPr>
              <w:t>-</w:t>
            </w:r>
          </w:p>
        </w:tc>
        <w:tc>
          <w:tcPr>
            <w:tcW w:w="162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中泰证券股份有限公司</w:t>
            </w:r>
          </w:p>
        </w:tc>
        <w:tc>
          <w:tcPr>
            <w:tcW w:w="780" w:type="dxa"/>
            <w:vAlign w:val="center"/>
          </w:tcPr>
          <w:p w:rsidR="00682667" w:rsidRDefault="009B44C9">
            <w:pPr>
              <w:jc w:val="right"/>
            </w:pPr>
            <w:r>
              <w:rPr>
                <w:rFonts w:eastAsiaTheme="minorEastAsia"/>
                <w:color w:val="000000" w:themeColor="text1"/>
                <w:sz w:val="24"/>
              </w:rPr>
              <w:t>2</w:t>
            </w:r>
          </w:p>
        </w:tc>
        <w:tc>
          <w:tcPr>
            <w:tcW w:w="180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right"/>
            </w:pPr>
            <w:r>
              <w:rPr>
                <w:rFonts w:eastAsiaTheme="minorEastAsia"/>
                <w:color w:val="000000" w:themeColor="text1"/>
                <w:sz w:val="24"/>
              </w:rPr>
              <w:t>-</w:t>
            </w:r>
          </w:p>
        </w:tc>
        <w:tc>
          <w:tcPr>
            <w:tcW w:w="162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华安证券股份有限公司</w:t>
            </w:r>
          </w:p>
        </w:tc>
        <w:tc>
          <w:tcPr>
            <w:tcW w:w="780" w:type="dxa"/>
            <w:vAlign w:val="center"/>
          </w:tcPr>
          <w:p w:rsidR="00682667" w:rsidRDefault="009B44C9">
            <w:pPr>
              <w:jc w:val="right"/>
            </w:pPr>
            <w:r>
              <w:rPr>
                <w:rFonts w:eastAsiaTheme="minorEastAsia"/>
                <w:color w:val="000000" w:themeColor="text1"/>
                <w:sz w:val="24"/>
              </w:rPr>
              <w:t>1</w:t>
            </w:r>
          </w:p>
        </w:tc>
        <w:tc>
          <w:tcPr>
            <w:tcW w:w="180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right"/>
            </w:pPr>
            <w:r>
              <w:rPr>
                <w:rFonts w:eastAsiaTheme="minorEastAsia"/>
                <w:color w:val="000000" w:themeColor="text1"/>
                <w:sz w:val="24"/>
              </w:rPr>
              <w:t>-</w:t>
            </w:r>
          </w:p>
        </w:tc>
        <w:tc>
          <w:tcPr>
            <w:tcW w:w="162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平安证券股份有限公司</w:t>
            </w:r>
          </w:p>
        </w:tc>
        <w:tc>
          <w:tcPr>
            <w:tcW w:w="780" w:type="dxa"/>
            <w:vAlign w:val="center"/>
          </w:tcPr>
          <w:p w:rsidR="00682667" w:rsidRDefault="009B44C9">
            <w:pPr>
              <w:jc w:val="right"/>
            </w:pPr>
            <w:r>
              <w:rPr>
                <w:rFonts w:eastAsiaTheme="minorEastAsia"/>
                <w:color w:val="000000" w:themeColor="text1"/>
                <w:sz w:val="24"/>
              </w:rPr>
              <w:t>1</w:t>
            </w:r>
          </w:p>
        </w:tc>
        <w:tc>
          <w:tcPr>
            <w:tcW w:w="180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right"/>
            </w:pPr>
            <w:r>
              <w:rPr>
                <w:rFonts w:eastAsiaTheme="minorEastAsia"/>
                <w:color w:val="000000" w:themeColor="text1"/>
                <w:sz w:val="24"/>
              </w:rPr>
              <w:t>-</w:t>
            </w:r>
          </w:p>
        </w:tc>
        <w:tc>
          <w:tcPr>
            <w:tcW w:w="162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北京高华证券有限责任公司</w:t>
            </w:r>
          </w:p>
        </w:tc>
        <w:tc>
          <w:tcPr>
            <w:tcW w:w="780" w:type="dxa"/>
            <w:vAlign w:val="center"/>
          </w:tcPr>
          <w:p w:rsidR="00682667" w:rsidRDefault="009B44C9">
            <w:pPr>
              <w:jc w:val="right"/>
            </w:pPr>
            <w:r>
              <w:rPr>
                <w:rFonts w:eastAsiaTheme="minorEastAsia"/>
                <w:color w:val="000000" w:themeColor="text1"/>
                <w:sz w:val="24"/>
              </w:rPr>
              <w:t>1</w:t>
            </w:r>
          </w:p>
        </w:tc>
        <w:tc>
          <w:tcPr>
            <w:tcW w:w="180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right"/>
            </w:pPr>
            <w:r>
              <w:rPr>
                <w:rFonts w:eastAsiaTheme="minorEastAsia"/>
                <w:color w:val="000000" w:themeColor="text1"/>
                <w:sz w:val="24"/>
              </w:rPr>
              <w:t>-</w:t>
            </w:r>
          </w:p>
        </w:tc>
        <w:tc>
          <w:tcPr>
            <w:tcW w:w="162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德</w:t>
            </w:r>
            <w:proofErr w:type="gramStart"/>
            <w:r>
              <w:rPr>
                <w:rFonts w:eastAsiaTheme="minorEastAsia"/>
                <w:color w:val="000000" w:themeColor="text1"/>
                <w:sz w:val="24"/>
              </w:rPr>
              <w:t>邦</w:t>
            </w:r>
            <w:proofErr w:type="gramEnd"/>
            <w:r>
              <w:rPr>
                <w:rFonts w:eastAsiaTheme="minorEastAsia"/>
                <w:color w:val="000000" w:themeColor="text1"/>
                <w:sz w:val="24"/>
              </w:rPr>
              <w:t>证券股份有限公司</w:t>
            </w:r>
          </w:p>
        </w:tc>
        <w:tc>
          <w:tcPr>
            <w:tcW w:w="780" w:type="dxa"/>
            <w:vAlign w:val="center"/>
          </w:tcPr>
          <w:p w:rsidR="00682667" w:rsidRDefault="009B44C9">
            <w:pPr>
              <w:jc w:val="right"/>
            </w:pPr>
            <w:r>
              <w:rPr>
                <w:rFonts w:eastAsiaTheme="minorEastAsia"/>
                <w:color w:val="000000" w:themeColor="text1"/>
                <w:sz w:val="24"/>
              </w:rPr>
              <w:t>1</w:t>
            </w:r>
          </w:p>
        </w:tc>
        <w:tc>
          <w:tcPr>
            <w:tcW w:w="180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right"/>
            </w:pPr>
            <w:r>
              <w:rPr>
                <w:rFonts w:eastAsiaTheme="minorEastAsia"/>
                <w:color w:val="000000" w:themeColor="text1"/>
                <w:sz w:val="24"/>
              </w:rPr>
              <w:t>-</w:t>
            </w:r>
          </w:p>
        </w:tc>
        <w:tc>
          <w:tcPr>
            <w:tcW w:w="162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广发证券股份有限公司</w:t>
            </w:r>
          </w:p>
        </w:tc>
        <w:tc>
          <w:tcPr>
            <w:tcW w:w="780" w:type="dxa"/>
            <w:vAlign w:val="center"/>
          </w:tcPr>
          <w:p w:rsidR="00682667" w:rsidRDefault="009B44C9">
            <w:pPr>
              <w:jc w:val="right"/>
            </w:pPr>
            <w:r>
              <w:rPr>
                <w:rFonts w:eastAsiaTheme="minorEastAsia"/>
                <w:color w:val="000000" w:themeColor="text1"/>
                <w:sz w:val="24"/>
              </w:rPr>
              <w:t>1</w:t>
            </w:r>
          </w:p>
        </w:tc>
        <w:tc>
          <w:tcPr>
            <w:tcW w:w="180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right"/>
            </w:pPr>
            <w:r>
              <w:rPr>
                <w:rFonts w:eastAsiaTheme="minorEastAsia"/>
                <w:color w:val="000000" w:themeColor="text1"/>
                <w:sz w:val="24"/>
              </w:rPr>
              <w:t>-</w:t>
            </w:r>
          </w:p>
        </w:tc>
        <w:tc>
          <w:tcPr>
            <w:tcW w:w="162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9B44C9">
            <w:pPr>
              <w:jc w:val="left"/>
            </w:pPr>
            <w:r>
              <w:rPr>
                <w:rFonts w:eastAsiaTheme="minorEastAsia"/>
                <w:color w:val="000000" w:themeColor="text1"/>
                <w:sz w:val="24"/>
              </w:rPr>
              <w:t>中信证券股份有限公司</w:t>
            </w:r>
          </w:p>
        </w:tc>
        <w:tc>
          <w:tcPr>
            <w:tcW w:w="780" w:type="dxa"/>
            <w:vAlign w:val="center"/>
          </w:tcPr>
          <w:p w:rsidR="00682667" w:rsidRDefault="009B44C9">
            <w:pPr>
              <w:jc w:val="right"/>
            </w:pPr>
            <w:r>
              <w:rPr>
                <w:rFonts w:eastAsiaTheme="minorEastAsia"/>
                <w:color w:val="000000" w:themeColor="text1"/>
                <w:sz w:val="24"/>
              </w:rPr>
              <w:t>2</w:t>
            </w:r>
          </w:p>
        </w:tc>
        <w:tc>
          <w:tcPr>
            <w:tcW w:w="180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right"/>
            </w:pPr>
            <w:r>
              <w:rPr>
                <w:rFonts w:eastAsiaTheme="minorEastAsia"/>
                <w:color w:val="000000" w:themeColor="text1"/>
                <w:sz w:val="24"/>
              </w:rPr>
              <w:t>-</w:t>
            </w:r>
          </w:p>
        </w:tc>
        <w:tc>
          <w:tcPr>
            <w:tcW w:w="162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left"/>
            </w:pPr>
            <w:r>
              <w:rPr>
                <w:rFonts w:eastAsiaTheme="minorEastAsia"/>
                <w:color w:val="000000" w:themeColor="text1"/>
                <w:sz w:val="24"/>
              </w:rPr>
              <w:t>-</w:t>
            </w:r>
          </w:p>
        </w:tc>
      </w:tr>
      <w:tr w:rsidR="00682667">
        <w:tc>
          <w:tcPr>
            <w:tcW w:w="1560" w:type="dxa"/>
            <w:vAlign w:val="center"/>
          </w:tcPr>
          <w:p w:rsidR="00682667" w:rsidRDefault="008743E1">
            <w:pPr>
              <w:jc w:val="left"/>
            </w:pPr>
            <w:r w:rsidRPr="008743E1">
              <w:rPr>
                <w:rFonts w:eastAsiaTheme="minorEastAsia" w:hint="eastAsia"/>
                <w:color w:val="000000" w:themeColor="text1"/>
                <w:sz w:val="24"/>
              </w:rPr>
              <w:t>中银国际证券股份有限公司</w:t>
            </w:r>
          </w:p>
        </w:tc>
        <w:tc>
          <w:tcPr>
            <w:tcW w:w="780" w:type="dxa"/>
            <w:vAlign w:val="center"/>
          </w:tcPr>
          <w:p w:rsidR="00682667" w:rsidRDefault="009B44C9">
            <w:pPr>
              <w:jc w:val="right"/>
            </w:pPr>
            <w:r>
              <w:rPr>
                <w:rFonts w:eastAsiaTheme="minorEastAsia"/>
                <w:color w:val="000000" w:themeColor="text1"/>
                <w:sz w:val="24"/>
              </w:rPr>
              <w:t>1</w:t>
            </w:r>
          </w:p>
        </w:tc>
        <w:tc>
          <w:tcPr>
            <w:tcW w:w="180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right"/>
            </w:pPr>
            <w:r>
              <w:rPr>
                <w:rFonts w:eastAsiaTheme="minorEastAsia"/>
                <w:color w:val="000000" w:themeColor="text1"/>
                <w:sz w:val="24"/>
              </w:rPr>
              <w:t>-</w:t>
            </w:r>
          </w:p>
        </w:tc>
        <w:tc>
          <w:tcPr>
            <w:tcW w:w="162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right"/>
            </w:pPr>
            <w:r>
              <w:rPr>
                <w:rFonts w:eastAsiaTheme="minorEastAsia"/>
                <w:color w:val="000000" w:themeColor="text1"/>
                <w:sz w:val="24"/>
              </w:rPr>
              <w:t>-</w:t>
            </w:r>
          </w:p>
        </w:tc>
        <w:tc>
          <w:tcPr>
            <w:tcW w:w="1080" w:type="dxa"/>
            <w:vAlign w:val="center"/>
          </w:tcPr>
          <w:p w:rsidR="00682667" w:rsidRDefault="009B44C9">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82"/>
    </w:p>
    <w:p w:rsidR="002C2072" w:rsidRPr="00F74F88" w:rsidRDefault="002C2072" w:rsidP="002C2072">
      <w:pPr>
        <w:spacing w:line="360" w:lineRule="auto"/>
        <w:ind w:firstLine="420"/>
        <w:jc w:val="right"/>
        <w:rPr>
          <w:rFonts w:eastAsiaTheme="minorEastAsia"/>
          <w:color w:val="000000" w:themeColor="text1"/>
          <w:sz w:val="24"/>
        </w:rPr>
      </w:pPr>
      <w:bookmarkStart w:id="283"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8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w:t>
            </w:r>
            <w:proofErr w:type="gramStart"/>
            <w:r w:rsidRPr="00F74F88">
              <w:rPr>
                <w:rFonts w:eastAsiaTheme="minorEastAsia"/>
                <w:color w:val="000000" w:themeColor="text1"/>
                <w:sz w:val="24"/>
              </w:rPr>
              <w:t>证成交</w:t>
            </w:r>
            <w:proofErr w:type="gramEnd"/>
            <w:r w:rsidRPr="00F74F88">
              <w:rPr>
                <w:rFonts w:eastAsiaTheme="minorEastAsia"/>
                <w:color w:val="000000" w:themeColor="text1"/>
                <w:sz w:val="24"/>
              </w:rPr>
              <w:t>总额的比例</w:t>
            </w:r>
          </w:p>
        </w:tc>
      </w:tr>
      <w:tr w:rsidR="00682667">
        <w:tc>
          <w:tcPr>
            <w:tcW w:w="1560" w:type="dxa"/>
            <w:vAlign w:val="center"/>
          </w:tcPr>
          <w:p w:rsidR="00682667" w:rsidRDefault="009B44C9">
            <w:pPr>
              <w:jc w:val="center"/>
            </w:pPr>
            <w:r>
              <w:rPr>
                <w:rFonts w:eastAsiaTheme="minorEastAsia"/>
                <w:color w:val="000000" w:themeColor="text1"/>
                <w:sz w:val="24"/>
              </w:rPr>
              <w:t>长江证券股份有限公司</w:t>
            </w:r>
          </w:p>
        </w:tc>
        <w:tc>
          <w:tcPr>
            <w:tcW w:w="1320" w:type="dxa"/>
            <w:vAlign w:val="center"/>
          </w:tcPr>
          <w:p w:rsidR="00682667" w:rsidRDefault="009B44C9">
            <w:pPr>
              <w:jc w:val="right"/>
            </w:pPr>
            <w:r>
              <w:rPr>
                <w:rFonts w:eastAsiaTheme="minorEastAsia"/>
                <w:color w:val="000000" w:themeColor="text1"/>
                <w:sz w:val="24"/>
              </w:rPr>
              <w:t>3,994,680.00</w:t>
            </w:r>
          </w:p>
        </w:tc>
        <w:tc>
          <w:tcPr>
            <w:tcW w:w="1080" w:type="dxa"/>
            <w:vAlign w:val="center"/>
          </w:tcPr>
          <w:p w:rsidR="00682667" w:rsidRDefault="009B44C9">
            <w:pPr>
              <w:jc w:val="right"/>
            </w:pPr>
            <w:r>
              <w:rPr>
                <w:rFonts w:eastAsiaTheme="minorEastAsia"/>
                <w:color w:val="000000" w:themeColor="text1"/>
                <w:sz w:val="24"/>
              </w:rPr>
              <w:t>92.82%</w:t>
            </w:r>
          </w:p>
        </w:tc>
        <w:tc>
          <w:tcPr>
            <w:tcW w:w="1143" w:type="dxa"/>
            <w:vAlign w:val="center"/>
          </w:tcPr>
          <w:p w:rsidR="00682667" w:rsidRDefault="009B44C9">
            <w:pPr>
              <w:jc w:val="right"/>
            </w:pPr>
            <w:r>
              <w:rPr>
                <w:rFonts w:eastAsiaTheme="minorEastAsia"/>
                <w:color w:val="000000" w:themeColor="text1"/>
                <w:sz w:val="24"/>
              </w:rPr>
              <w:t>-</w:t>
            </w:r>
          </w:p>
        </w:tc>
        <w:tc>
          <w:tcPr>
            <w:tcW w:w="1197" w:type="dxa"/>
            <w:vAlign w:val="center"/>
          </w:tcPr>
          <w:p w:rsidR="00682667" w:rsidRDefault="009B44C9">
            <w:pPr>
              <w:jc w:val="right"/>
            </w:pPr>
            <w:r>
              <w:rPr>
                <w:rFonts w:eastAsiaTheme="minorEastAsia"/>
                <w:color w:val="000000" w:themeColor="text1"/>
                <w:sz w:val="24"/>
              </w:rPr>
              <w:t>-</w:t>
            </w:r>
          </w:p>
        </w:tc>
        <w:tc>
          <w:tcPr>
            <w:tcW w:w="1497" w:type="dxa"/>
            <w:vAlign w:val="center"/>
          </w:tcPr>
          <w:p w:rsidR="00682667" w:rsidRDefault="009B44C9">
            <w:pPr>
              <w:jc w:val="right"/>
            </w:pPr>
            <w:r>
              <w:rPr>
                <w:rFonts w:eastAsiaTheme="minorEastAsia"/>
                <w:color w:val="000000" w:themeColor="text1"/>
                <w:sz w:val="24"/>
              </w:rPr>
              <w:t>-</w:t>
            </w:r>
          </w:p>
        </w:tc>
        <w:tc>
          <w:tcPr>
            <w:tcW w:w="1203" w:type="dxa"/>
            <w:vAlign w:val="center"/>
          </w:tcPr>
          <w:p w:rsidR="00682667" w:rsidRDefault="009B44C9">
            <w:pPr>
              <w:jc w:val="right"/>
            </w:pPr>
            <w:r>
              <w:rPr>
                <w:rFonts w:eastAsiaTheme="minorEastAsia"/>
                <w:color w:val="000000" w:themeColor="text1"/>
                <w:sz w:val="24"/>
              </w:rPr>
              <w:t>-</w:t>
            </w:r>
          </w:p>
        </w:tc>
      </w:tr>
      <w:tr w:rsidR="00682667">
        <w:tc>
          <w:tcPr>
            <w:tcW w:w="1560" w:type="dxa"/>
            <w:vAlign w:val="center"/>
          </w:tcPr>
          <w:p w:rsidR="00682667" w:rsidRDefault="009B44C9">
            <w:pPr>
              <w:jc w:val="center"/>
            </w:pPr>
            <w:r>
              <w:rPr>
                <w:rFonts w:eastAsiaTheme="minorEastAsia"/>
                <w:color w:val="000000" w:themeColor="text1"/>
                <w:sz w:val="24"/>
              </w:rPr>
              <w:t>东兴证券股份有限公司</w:t>
            </w:r>
          </w:p>
        </w:tc>
        <w:tc>
          <w:tcPr>
            <w:tcW w:w="1320" w:type="dxa"/>
            <w:vAlign w:val="center"/>
          </w:tcPr>
          <w:p w:rsidR="00682667" w:rsidRDefault="009B44C9">
            <w:pPr>
              <w:jc w:val="right"/>
            </w:pPr>
            <w:r>
              <w:rPr>
                <w:rFonts w:eastAsiaTheme="minorEastAsia"/>
                <w:color w:val="000000" w:themeColor="text1"/>
                <w:sz w:val="24"/>
              </w:rPr>
              <w:t>309,133.50</w:t>
            </w:r>
          </w:p>
        </w:tc>
        <w:tc>
          <w:tcPr>
            <w:tcW w:w="1080" w:type="dxa"/>
            <w:vAlign w:val="center"/>
          </w:tcPr>
          <w:p w:rsidR="00682667" w:rsidRDefault="009B44C9">
            <w:pPr>
              <w:jc w:val="right"/>
            </w:pPr>
            <w:r>
              <w:rPr>
                <w:rFonts w:eastAsiaTheme="minorEastAsia"/>
                <w:color w:val="000000" w:themeColor="text1"/>
                <w:sz w:val="24"/>
              </w:rPr>
              <w:t>7.18%</w:t>
            </w:r>
          </w:p>
        </w:tc>
        <w:tc>
          <w:tcPr>
            <w:tcW w:w="1143" w:type="dxa"/>
            <w:vAlign w:val="center"/>
          </w:tcPr>
          <w:p w:rsidR="00682667" w:rsidRDefault="009B44C9">
            <w:pPr>
              <w:jc w:val="right"/>
            </w:pPr>
            <w:r>
              <w:rPr>
                <w:rFonts w:eastAsiaTheme="minorEastAsia"/>
                <w:color w:val="000000" w:themeColor="text1"/>
                <w:sz w:val="24"/>
              </w:rPr>
              <w:t>-</w:t>
            </w:r>
          </w:p>
        </w:tc>
        <w:tc>
          <w:tcPr>
            <w:tcW w:w="1197" w:type="dxa"/>
            <w:vAlign w:val="center"/>
          </w:tcPr>
          <w:p w:rsidR="00682667" w:rsidRDefault="009B44C9">
            <w:pPr>
              <w:jc w:val="right"/>
            </w:pPr>
            <w:r>
              <w:rPr>
                <w:rFonts w:eastAsiaTheme="minorEastAsia"/>
                <w:color w:val="000000" w:themeColor="text1"/>
                <w:sz w:val="24"/>
              </w:rPr>
              <w:t>-</w:t>
            </w:r>
          </w:p>
        </w:tc>
        <w:tc>
          <w:tcPr>
            <w:tcW w:w="1497" w:type="dxa"/>
            <w:vAlign w:val="center"/>
          </w:tcPr>
          <w:p w:rsidR="00682667" w:rsidRDefault="009B44C9">
            <w:pPr>
              <w:jc w:val="right"/>
            </w:pPr>
            <w:r>
              <w:rPr>
                <w:rFonts w:eastAsiaTheme="minorEastAsia"/>
                <w:color w:val="000000" w:themeColor="text1"/>
                <w:sz w:val="24"/>
              </w:rPr>
              <w:t>-</w:t>
            </w:r>
          </w:p>
        </w:tc>
        <w:tc>
          <w:tcPr>
            <w:tcW w:w="1203" w:type="dxa"/>
            <w:vAlign w:val="center"/>
          </w:tcPr>
          <w:p w:rsidR="00682667" w:rsidRDefault="009B44C9">
            <w:pPr>
              <w:jc w:val="right"/>
            </w:pPr>
            <w:r>
              <w:rPr>
                <w:rFonts w:eastAsiaTheme="minorEastAsia"/>
                <w:color w:val="000000" w:themeColor="text1"/>
                <w:sz w:val="24"/>
              </w:rPr>
              <w:t>-</w:t>
            </w:r>
          </w:p>
        </w:tc>
      </w:tr>
    </w:tbl>
    <w:p w:rsidR="002C2072" w:rsidRPr="00F74F88" w:rsidRDefault="002C2072" w:rsidP="002C2072">
      <w:pPr>
        <w:autoSpaceDE w:val="0"/>
        <w:autoSpaceDN w:val="0"/>
        <w:adjustRightInd w:val="0"/>
        <w:spacing w:line="360" w:lineRule="auto"/>
        <w:jc w:val="left"/>
        <w:rPr>
          <w:rFonts w:eastAsiaTheme="minorEastAsia"/>
          <w:color w:val="000000" w:themeColor="text1"/>
          <w:sz w:val="24"/>
        </w:rPr>
      </w:pPr>
    </w:p>
    <w:p w:rsidR="00682667" w:rsidRDefault="009B44C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008743E1" w:rsidRPr="008743E1">
        <w:rPr>
          <w:rFonts w:eastAsiaTheme="minorEastAsia" w:hint="eastAsia"/>
          <w:color w:val="000000" w:themeColor="text1"/>
          <w:sz w:val="24"/>
        </w:rPr>
        <w:t>报告期内，本基金新增加交易单元为西部证券股份有限公司，其它交易单元未发生变化</w:t>
      </w:r>
      <w:r>
        <w:rPr>
          <w:rFonts w:eastAsiaTheme="minorEastAsia"/>
          <w:color w:val="000000" w:themeColor="text1"/>
          <w:sz w:val="24"/>
        </w:rPr>
        <w:t>；</w:t>
      </w:r>
    </w:p>
    <w:p w:rsidR="00682667" w:rsidRDefault="009B44C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4" w:name="_Toc361324901"/>
      <w:bookmarkStart w:id="285" w:name="_Toc4058748"/>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84"/>
      <w:bookmarkEnd w:id="28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682667">
        <w:tc>
          <w:tcPr>
            <w:tcW w:w="720" w:type="dxa"/>
            <w:vAlign w:val="center"/>
          </w:tcPr>
          <w:p w:rsidR="00682667" w:rsidRDefault="009B44C9">
            <w:pPr>
              <w:jc w:val="center"/>
            </w:pPr>
            <w:r>
              <w:rPr>
                <w:color w:val="000000"/>
                <w:sz w:val="24"/>
              </w:rPr>
              <w:t>1</w:t>
            </w:r>
          </w:p>
        </w:tc>
        <w:tc>
          <w:tcPr>
            <w:tcW w:w="4320" w:type="dxa"/>
            <w:vAlign w:val="center"/>
          </w:tcPr>
          <w:p w:rsidR="00682667" w:rsidRDefault="009B44C9">
            <w:pPr>
              <w:jc w:val="left"/>
            </w:pPr>
            <w:r>
              <w:rPr>
                <w:color w:val="000000"/>
                <w:sz w:val="24"/>
              </w:rPr>
              <w:t>交银施罗德基金管理有限公司关于旗下基金缴纳增值税的提示性公告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2018-01-03</w:t>
            </w:r>
          </w:p>
        </w:tc>
      </w:tr>
      <w:tr w:rsidR="00682667">
        <w:tc>
          <w:tcPr>
            <w:tcW w:w="720" w:type="dxa"/>
            <w:vAlign w:val="center"/>
          </w:tcPr>
          <w:p w:rsidR="00682667" w:rsidRDefault="009B44C9">
            <w:pPr>
              <w:jc w:val="center"/>
            </w:pPr>
            <w:r>
              <w:rPr>
                <w:color w:val="000000"/>
                <w:sz w:val="24"/>
              </w:rPr>
              <w:t>2</w:t>
            </w:r>
          </w:p>
        </w:tc>
        <w:tc>
          <w:tcPr>
            <w:tcW w:w="4320" w:type="dxa"/>
            <w:vAlign w:val="center"/>
          </w:tcPr>
          <w:p w:rsidR="00682667" w:rsidRDefault="009B44C9">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2018-01-09</w:t>
            </w:r>
          </w:p>
        </w:tc>
      </w:tr>
      <w:tr w:rsidR="00682667">
        <w:tc>
          <w:tcPr>
            <w:tcW w:w="720" w:type="dxa"/>
            <w:vAlign w:val="center"/>
          </w:tcPr>
          <w:p w:rsidR="00682667" w:rsidRDefault="009B44C9">
            <w:pPr>
              <w:jc w:val="center"/>
            </w:pPr>
            <w:r>
              <w:rPr>
                <w:color w:val="000000"/>
                <w:sz w:val="24"/>
              </w:rPr>
              <w:t>3</w:t>
            </w:r>
          </w:p>
        </w:tc>
        <w:tc>
          <w:tcPr>
            <w:tcW w:w="4320" w:type="dxa"/>
            <w:vAlign w:val="center"/>
          </w:tcPr>
          <w:p w:rsidR="00682667" w:rsidRDefault="009B44C9">
            <w:pPr>
              <w:jc w:val="left"/>
            </w:pPr>
            <w:r>
              <w:rPr>
                <w:color w:val="000000"/>
                <w:sz w:val="24"/>
              </w:rPr>
              <w:t>交银施罗德成长</w:t>
            </w:r>
            <w:r>
              <w:rPr>
                <w:color w:val="000000"/>
                <w:sz w:val="24"/>
              </w:rPr>
              <w:t>30</w:t>
            </w:r>
            <w:r>
              <w:rPr>
                <w:color w:val="000000"/>
                <w:sz w:val="24"/>
              </w:rPr>
              <w:t>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2018-01-19</w:t>
            </w:r>
          </w:p>
        </w:tc>
      </w:tr>
      <w:tr w:rsidR="00682667">
        <w:tc>
          <w:tcPr>
            <w:tcW w:w="720" w:type="dxa"/>
            <w:vAlign w:val="center"/>
          </w:tcPr>
          <w:p w:rsidR="00682667" w:rsidRDefault="009B44C9">
            <w:pPr>
              <w:jc w:val="center"/>
            </w:pPr>
            <w:r>
              <w:rPr>
                <w:color w:val="000000"/>
                <w:sz w:val="24"/>
              </w:rPr>
              <w:t>4</w:t>
            </w:r>
          </w:p>
        </w:tc>
        <w:tc>
          <w:tcPr>
            <w:tcW w:w="4320" w:type="dxa"/>
            <w:vAlign w:val="center"/>
          </w:tcPr>
          <w:p w:rsidR="00682667" w:rsidRDefault="009B44C9">
            <w:pPr>
              <w:jc w:val="left"/>
            </w:pPr>
            <w:r>
              <w:rPr>
                <w:color w:val="000000"/>
                <w:sz w:val="24"/>
              </w:rPr>
              <w:t>交银施罗德成长</w:t>
            </w:r>
            <w:r>
              <w:rPr>
                <w:color w:val="000000"/>
                <w:sz w:val="24"/>
              </w:rPr>
              <w:t>30</w:t>
            </w:r>
            <w:r>
              <w:rPr>
                <w:color w:val="000000"/>
                <w:sz w:val="24"/>
              </w:rPr>
              <w:t>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2018-01-22</w:t>
            </w:r>
          </w:p>
        </w:tc>
      </w:tr>
      <w:tr w:rsidR="00682667">
        <w:tc>
          <w:tcPr>
            <w:tcW w:w="720" w:type="dxa"/>
            <w:vAlign w:val="center"/>
          </w:tcPr>
          <w:p w:rsidR="00682667" w:rsidRDefault="009B44C9">
            <w:pPr>
              <w:jc w:val="center"/>
            </w:pPr>
            <w:r>
              <w:rPr>
                <w:color w:val="000000"/>
                <w:sz w:val="24"/>
              </w:rPr>
              <w:t>5</w:t>
            </w:r>
          </w:p>
        </w:tc>
        <w:tc>
          <w:tcPr>
            <w:tcW w:w="4320" w:type="dxa"/>
            <w:vAlign w:val="center"/>
          </w:tcPr>
          <w:p w:rsidR="00682667" w:rsidRDefault="009B44C9">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2018-01-31</w:t>
            </w:r>
          </w:p>
        </w:tc>
      </w:tr>
      <w:tr w:rsidR="00682667">
        <w:tc>
          <w:tcPr>
            <w:tcW w:w="720" w:type="dxa"/>
            <w:vAlign w:val="center"/>
          </w:tcPr>
          <w:p w:rsidR="00682667" w:rsidRDefault="009B44C9">
            <w:pPr>
              <w:jc w:val="center"/>
            </w:pPr>
            <w:r>
              <w:rPr>
                <w:color w:val="000000"/>
                <w:sz w:val="24"/>
              </w:rPr>
              <w:t>6</w:t>
            </w:r>
          </w:p>
        </w:tc>
        <w:tc>
          <w:tcPr>
            <w:tcW w:w="4320" w:type="dxa"/>
            <w:vAlign w:val="center"/>
          </w:tcPr>
          <w:p w:rsidR="00682667" w:rsidRDefault="009B44C9">
            <w:pPr>
              <w:jc w:val="left"/>
            </w:pPr>
            <w:r>
              <w:rPr>
                <w:color w:val="000000"/>
                <w:sz w:val="24"/>
              </w:rPr>
              <w:t>交银施罗德基金管理有限公司关于旗下基金所持停牌股票估值调整的公告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2018-02-07</w:t>
            </w:r>
          </w:p>
        </w:tc>
      </w:tr>
      <w:tr w:rsidR="00682667">
        <w:tc>
          <w:tcPr>
            <w:tcW w:w="720" w:type="dxa"/>
            <w:vAlign w:val="center"/>
          </w:tcPr>
          <w:p w:rsidR="00682667" w:rsidRDefault="009B44C9">
            <w:pPr>
              <w:jc w:val="center"/>
            </w:pPr>
            <w:r>
              <w:rPr>
                <w:color w:val="000000"/>
                <w:sz w:val="24"/>
              </w:rPr>
              <w:t>7</w:t>
            </w:r>
          </w:p>
        </w:tc>
        <w:tc>
          <w:tcPr>
            <w:tcW w:w="4320" w:type="dxa"/>
            <w:vAlign w:val="center"/>
          </w:tcPr>
          <w:p w:rsidR="00682667" w:rsidRDefault="009B44C9">
            <w:pPr>
              <w:jc w:val="left"/>
            </w:pPr>
            <w:r>
              <w:rPr>
                <w:color w:val="000000"/>
                <w:sz w:val="24"/>
              </w:rPr>
              <w:t>交银施罗德基金管理有限公司关于交银施罗德成长</w:t>
            </w:r>
            <w:r>
              <w:rPr>
                <w:color w:val="000000"/>
                <w:sz w:val="24"/>
              </w:rPr>
              <w:t>30</w:t>
            </w:r>
            <w:r>
              <w:rPr>
                <w:color w:val="000000"/>
                <w:sz w:val="24"/>
              </w:rPr>
              <w:t>混合型证券投资基金修改基金合同的公告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2018-03-22</w:t>
            </w:r>
          </w:p>
        </w:tc>
      </w:tr>
      <w:tr w:rsidR="00682667">
        <w:tc>
          <w:tcPr>
            <w:tcW w:w="720" w:type="dxa"/>
            <w:vAlign w:val="center"/>
          </w:tcPr>
          <w:p w:rsidR="00682667" w:rsidRDefault="009B44C9">
            <w:pPr>
              <w:jc w:val="center"/>
            </w:pPr>
            <w:r>
              <w:rPr>
                <w:color w:val="000000"/>
                <w:sz w:val="24"/>
              </w:rPr>
              <w:t>8</w:t>
            </w:r>
          </w:p>
        </w:tc>
        <w:tc>
          <w:tcPr>
            <w:tcW w:w="4320" w:type="dxa"/>
            <w:vAlign w:val="center"/>
          </w:tcPr>
          <w:p w:rsidR="00682667" w:rsidRDefault="009B44C9">
            <w:pPr>
              <w:jc w:val="left"/>
            </w:pPr>
            <w:r>
              <w:rPr>
                <w:color w:val="000000"/>
                <w:sz w:val="24"/>
              </w:rPr>
              <w:t>交银施罗德成长</w:t>
            </w:r>
            <w:r>
              <w:rPr>
                <w:color w:val="000000"/>
                <w:sz w:val="24"/>
              </w:rPr>
              <w:t>30</w:t>
            </w:r>
            <w:r>
              <w:rPr>
                <w:color w:val="000000"/>
                <w:sz w:val="24"/>
              </w:rPr>
              <w:t>混合型证券投资基金</w:t>
            </w:r>
            <w:r>
              <w:rPr>
                <w:color w:val="000000"/>
                <w:sz w:val="24"/>
              </w:rPr>
              <w:t>2017</w:t>
            </w:r>
            <w:r>
              <w:rPr>
                <w:color w:val="000000"/>
                <w:sz w:val="24"/>
              </w:rPr>
              <w:t>年年度报告摘要</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2018-03-28</w:t>
            </w:r>
          </w:p>
        </w:tc>
      </w:tr>
      <w:tr w:rsidR="00682667">
        <w:tc>
          <w:tcPr>
            <w:tcW w:w="720" w:type="dxa"/>
            <w:vAlign w:val="center"/>
          </w:tcPr>
          <w:p w:rsidR="00682667" w:rsidRDefault="009B44C9">
            <w:pPr>
              <w:jc w:val="center"/>
            </w:pPr>
            <w:r>
              <w:rPr>
                <w:color w:val="000000"/>
                <w:sz w:val="24"/>
              </w:rPr>
              <w:t>9</w:t>
            </w:r>
          </w:p>
        </w:tc>
        <w:tc>
          <w:tcPr>
            <w:tcW w:w="4320" w:type="dxa"/>
            <w:vAlign w:val="center"/>
          </w:tcPr>
          <w:p w:rsidR="00682667" w:rsidRDefault="009B44C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2018-03-30</w:t>
            </w:r>
          </w:p>
        </w:tc>
      </w:tr>
      <w:tr w:rsidR="00682667">
        <w:tc>
          <w:tcPr>
            <w:tcW w:w="720" w:type="dxa"/>
            <w:vAlign w:val="center"/>
          </w:tcPr>
          <w:p w:rsidR="00682667" w:rsidRDefault="009B44C9">
            <w:pPr>
              <w:jc w:val="center"/>
            </w:pPr>
            <w:r>
              <w:rPr>
                <w:color w:val="000000"/>
                <w:sz w:val="24"/>
              </w:rPr>
              <w:t>10</w:t>
            </w:r>
          </w:p>
        </w:tc>
        <w:tc>
          <w:tcPr>
            <w:tcW w:w="4320" w:type="dxa"/>
            <w:vAlign w:val="center"/>
          </w:tcPr>
          <w:p w:rsidR="00682667" w:rsidRDefault="009B44C9">
            <w:pPr>
              <w:jc w:val="left"/>
            </w:pPr>
            <w:r>
              <w:rPr>
                <w:color w:val="000000"/>
                <w:sz w:val="24"/>
              </w:rPr>
              <w:t>交银施罗德成长</w:t>
            </w:r>
            <w:r>
              <w:rPr>
                <w:color w:val="000000"/>
                <w:sz w:val="24"/>
              </w:rPr>
              <w:t>30</w:t>
            </w:r>
            <w:r>
              <w:rPr>
                <w:color w:val="000000"/>
                <w:sz w:val="24"/>
              </w:rPr>
              <w:t>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2018-04-21</w:t>
            </w:r>
          </w:p>
        </w:tc>
      </w:tr>
      <w:tr w:rsidR="00682667">
        <w:tc>
          <w:tcPr>
            <w:tcW w:w="720" w:type="dxa"/>
            <w:vAlign w:val="center"/>
          </w:tcPr>
          <w:p w:rsidR="00682667" w:rsidRDefault="009B44C9">
            <w:pPr>
              <w:jc w:val="center"/>
            </w:pPr>
            <w:r>
              <w:rPr>
                <w:color w:val="000000"/>
                <w:sz w:val="24"/>
              </w:rPr>
              <w:t>11</w:t>
            </w:r>
          </w:p>
        </w:tc>
        <w:tc>
          <w:tcPr>
            <w:tcW w:w="4320" w:type="dxa"/>
            <w:vAlign w:val="center"/>
          </w:tcPr>
          <w:p w:rsidR="00682667" w:rsidRDefault="009B44C9">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2018-06-01</w:t>
            </w:r>
          </w:p>
        </w:tc>
      </w:tr>
      <w:tr w:rsidR="00682667">
        <w:tc>
          <w:tcPr>
            <w:tcW w:w="720" w:type="dxa"/>
            <w:vAlign w:val="center"/>
          </w:tcPr>
          <w:p w:rsidR="00682667" w:rsidRDefault="009B44C9">
            <w:pPr>
              <w:jc w:val="center"/>
            </w:pPr>
            <w:r>
              <w:rPr>
                <w:color w:val="000000"/>
                <w:sz w:val="24"/>
              </w:rPr>
              <w:t>12</w:t>
            </w:r>
          </w:p>
        </w:tc>
        <w:tc>
          <w:tcPr>
            <w:tcW w:w="4320" w:type="dxa"/>
            <w:vAlign w:val="center"/>
          </w:tcPr>
          <w:p w:rsidR="00682667" w:rsidRDefault="009B44C9">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2018-06-30</w:t>
            </w:r>
          </w:p>
        </w:tc>
      </w:tr>
      <w:tr w:rsidR="00682667">
        <w:tc>
          <w:tcPr>
            <w:tcW w:w="720" w:type="dxa"/>
            <w:vAlign w:val="center"/>
          </w:tcPr>
          <w:p w:rsidR="00682667" w:rsidRDefault="009B44C9">
            <w:pPr>
              <w:jc w:val="center"/>
            </w:pPr>
            <w:r>
              <w:rPr>
                <w:color w:val="000000"/>
                <w:sz w:val="24"/>
              </w:rPr>
              <w:t>13</w:t>
            </w:r>
          </w:p>
        </w:tc>
        <w:tc>
          <w:tcPr>
            <w:tcW w:w="4320" w:type="dxa"/>
            <w:vAlign w:val="center"/>
          </w:tcPr>
          <w:p w:rsidR="00682667" w:rsidRDefault="009B44C9">
            <w:pPr>
              <w:jc w:val="left"/>
            </w:pPr>
            <w:r>
              <w:rPr>
                <w:color w:val="000000"/>
                <w:sz w:val="24"/>
              </w:rPr>
              <w:t>交银施罗德基金管理有限公司关于高级管理人员变更的公告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2018-06-30</w:t>
            </w:r>
          </w:p>
        </w:tc>
      </w:tr>
      <w:tr w:rsidR="00682667">
        <w:tc>
          <w:tcPr>
            <w:tcW w:w="720" w:type="dxa"/>
            <w:vAlign w:val="center"/>
          </w:tcPr>
          <w:p w:rsidR="00682667" w:rsidRDefault="009B44C9">
            <w:pPr>
              <w:jc w:val="center"/>
            </w:pPr>
            <w:r>
              <w:rPr>
                <w:color w:val="000000"/>
                <w:sz w:val="24"/>
              </w:rPr>
              <w:t>14</w:t>
            </w:r>
          </w:p>
        </w:tc>
        <w:tc>
          <w:tcPr>
            <w:tcW w:w="4320" w:type="dxa"/>
            <w:vAlign w:val="center"/>
          </w:tcPr>
          <w:p w:rsidR="00682667" w:rsidRDefault="009B44C9">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2018-07-09</w:t>
            </w:r>
          </w:p>
        </w:tc>
      </w:tr>
      <w:tr w:rsidR="00682667">
        <w:tc>
          <w:tcPr>
            <w:tcW w:w="720" w:type="dxa"/>
            <w:vAlign w:val="center"/>
          </w:tcPr>
          <w:p w:rsidR="00682667" w:rsidRDefault="009B44C9">
            <w:pPr>
              <w:jc w:val="center"/>
            </w:pPr>
            <w:r>
              <w:rPr>
                <w:color w:val="000000"/>
                <w:sz w:val="24"/>
              </w:rPr>
              <w:t>15</w:t>
            </w:r>
          </w:p>
        </w:tc>
        <w:tc>
          <w:tcPr>
            <w:tcW w:w="4320" w:type="dxa"/>
            <w:vAlign w:val="center"/>
          </w:tcPr>
          <w:p w:rsidR="00682667" w:rsidRDefault="009B44C9">
            <w:pPr>
              <w:jc w:val="left"/>
            </w:pPr>
            <w:r>
              <w:rPr>
                <w:color w:val="000000"/>
                <w:sz w:val="24"/>
              </w:rPr>
              <w:t>交银施罗德成长</w:t>
            </w:r>
            <w:r>
              <w:rPr>
                <w:color w:val="000000"/>
                <w:sz w:val="24"/>
              </w:rPr>
              <w:t>30</w:t>
            </w:r>
            <w:r>
              <w:rPr>
                <w:color w:val="000000"/>
                <w:sz w:val="24"/>
              </w:rPr>
              <w:t>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2018-07-18</w:t>
            </w:r>
          </w:p>
        </w:tc>
      </w:tr>
      <w:tr w:rsidR="00682667">
        <w:tc>
          <w:tcPr>
            <w:tcW w:w="720" w:type="dxa"/>
            <w:vAlign w:val="center"/>
          </w:tcPr>
          <w:p w:rsidR="00682667" w:rsidRDefault="009B44C9">
            <w:pPr>
              <w:jc w:val="center"/>
            </w:pPr>
            <w:r>
              <w:rPr>
                <w:color w:val="000000"/>
                <w:sz w:val="24"/>
              </w:rPr>
              <w:t>16</w:t>
            </w:r>
          </w:p>
        </w:tc>
        <w:tc>
          <w:tcPr>
            <w:tcW w:w="4320" w:type="dxa"/>
            <w:vAlign w:val="center"/>
          </w:tcPr>
          <w:p w:rsidR="00682667" w:rsidRDefault="009B44C9">
            <w:pPr>
              <w:jc w:val="left"/>
            </w:pPr>
            <w:r>
              <w:rPr>
                <w:color w:val="000000"/>
                <w:sz w:val="24"/>
              </w:rPr>
              <w:t>交银施罗德成长</w:t>
            </w:r>
            <w:r>
              <w:rPr>
                <w:color w:val="000000"/>
                <w:sz w:val="24"/>
              </w:rPr>
              <w:t>30</w:t>
            </w:r>
            <w:r>
              <w:rPr>
                <w:color w:val="000000"/>
                <w:sz w:val="24"/>
              </w:rPr>
              <w:t>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2018-07-20</w:t>
            </w:r>
          </w:p>
        </w:tc>
      </w:tr>
      <w:tr w:rsidR="00682667">
        <w:tc>
          <w:tcPr>
            <w:tcW w:w="720" w:type="dxa"/>
            <w:vAlign w:val="center"/>
          </w:tcPr>
          <w:p w:rsidR="00682667" w:rsidRDefault="009B44C9">
            <w:pPr>
              <w:jc w:val="center"/>
            </w:pPr>
            <w:r>
              <w:rPr>
                <w:color w:val="000000"/>
                <w:sz w:val="24"/>
              </w:rPr>
              <w:t>17</w:t>
            </w:r>
          </w:p>
        </w:tc>
        <w:tc>
          <w:tcPr>
            <w:tcW w:w="4320" w:type="dxa"/>
            <w:vAlign w:val="center"/>
          </w:tcPr>
          <w:p w:rsidR="00682667" w:rsidRDefault="009B44C9">
            <w:pPr>
              <w:jc w:val="left"/>
            </w:pPr>
            <w:r>
              <w:rPr>
                <w:color w:val="000000"/>
                <w:sz w:val="24"/>
              </w:rPr>
              <w:t>交银施罗德成长</w:t>
            </w:r>
            <w:r>
              <w:rPr>
                <w:color w:val="000000"/>
                <w:sz w:val="24"/>
              </w:rPr>
              <w:t>30</w:t>
            </w:r>
            <w:r>
              <w:rPr>
                <w:color w:val="000000"/>
                <w:sz w:val="24"/>
              </w:rPr>
              <w:t>混合型证券投资基金</w:t>
            </w:r>
            <w:r>
              <w:rPr>
                <w:color w:val="000000"/>
                <w:sz w:val="24"/>
              </w:rPr>
              <w:t>2018</w:t>
            </w:r>
            <w:r>
              <w:rPr>
                <w:color w:val="000000"/>
                <w:sz w:val="24"/>
              </w:rPr>
              <w:t>年半年度报告摘要</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2018-08-25</w:t>
            </w:r>
          </w:p>
        </w:tc>
      </w:tr>
      <w:tr w:rsidR="00682667">
        <w:tc>
          <w:tcPr>
            <w:tcW w:w="720" w:type="dxa"/>
            <w:vAlign w:val="center"/>
          </w:tcPr>
          <w:p w:rsidR="00682667" w:rsidRDefault="009B44C9">
            <w:pPr>
              <w:jc w:val="center"/>
            </w:pPr>
            <w:r>
              <w:rPr>
                <w:color w:val="000000"/>
                <w:sz w:val="24"/>
              </w:rPr>
              <w:t>18</w:t>
            </w:r>
          </w:p>
        </w:tc>
        <w:tc>
          <w:tcPr>
            <w:tcW w:w="4320" w:type="dxa"/>
            <w:vAlign w:val="center"/>
          </w:tcPr>
          <w:p w:rsidR="00682667" w:rsidRDefault="009B44C9">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2018-09-03</w:t>
            </w:r>
          </w:p>
        </w:tc>
      </w:tr>
      <w:tr w:rsidR="00682667">
        <w:tc>
          <w:tcPr>
            <w:tcW w:w="720" w:type="dxa"/>
            <w:vAlign w:val="center"/>
          </w:tcPr>
          <w:p w:rsidR="00682667" w:rsidRDefault="009B44C9">
            <w:pPr>
              <w:jc w:val="center"/>
            </w:pPr>
            <w:r>
              <w:rPr>
                <w:color w:val="000000"/>
                <w:sz w:val="24"/>
              </w:rPr>
              <w:t>19</w:t>
            </w:r>
          </w:p>
        </w:tc>
        <w:tc>
          <w:tcPr>
            <w:tcW w:w="4320" w:type="dxa"/>
            <w:vAlign w:val="center"/>
          </w:tcPr>
          <w:p w:rsidR="00682667" w:rsidRDefault="009B44C9">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2018-09-17</w:t>
            </w:r>
          </w:p>
        </w:tc>
      </w:tr>
      <w:tr w:rsidR="00682667">
        <w:tc>
          <w:tcPr>
            <w:tcW w:w="720" w:type="dxa"/>
            <w:vAlign w:val="center"/>
          </w:tcPr>
          <w:p w:rsidR="00682667" w:rsidRDefault="009B44C9">
            <w:pPr>
              <w:jc w:val="center"/>
            </w:pPr>
            <w:r>
              <w:rPr>
                <w:color w:val="000000"/>
                <w:sz w:val="24"/>
              </w:rPr>
              <w:t>20</w:t>
            </w:r>
          </w:p>
        </w:tc>
        <w:tc>
          <w:tcPr>
            <w:tcW w:w="4320" w:type="dxa"/>
            <w:vAlign w:val="center"/>
          </w:tcPr>
          <w:p w:rsidR="00682667" w:rsidRDefault="009B44C9">
            <w:pPr>
              <w:jc w:val="left"/>
            </w:pPr>
            <w:r>
              <w:rPr>
                <w:color w:val="000000"/>
                <w:sz w:val="24"/>
              </w:rPr>
              <w:t>交银施罗德基金管理有限公司关于督察长任职的公告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2018-09-28</w:t>
            </w:r>
          </w:p>
        </w:tc>
      </w:tr>
      <w:tr w:rsidR="00682667">
        <w:tc>
          <w:tcPr>
            <w:tcW w:w="720" w:type="dxa"/>
            <w:vAlign w:val="center"/>
          </w:tcPr>
          <w:p w:rsidR="00682667" w:rsidRDefault="009B44C9">
            <w:pPr>
              <w:jc w:val="center"/>
            </w:pPr>
            <w:r>
              <w:rPr>
                <w:color w:val="000000"/>
                <w:sz w:val="24"/>
              </w:rPr>
              <w:t>21</w:t>
            </w:r>
          </w:p>
        </w:tc>
        <w:tc>
          <w:tcPr>
            <w:tcW w:w="4320" w:type="dxa"/>
            <w:vAlign w:val="center"/>
          </w:tcPr>
          <w:p w:rsidR="00682667" w:rsidRDefault="009B44C9">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2018-09-29</w:t>
            </w:r>
          </w:p>
        </w:tc>
      </w:tr>
      <w:tr w:rsidR="00682667">
        <w:tc>
          <w:tcPr>
            <w:tcW w:w="720" w:type="dxa"/>
            <w:vAlign w:val="center"/>
          </w:tcPr>
          <w:p w:rsidR="00682667" w:rsidRDefault="009B44C9">
            <w:pPr>
              <w:jc w:val="center"/>
            </w:pPr>
            <w:r>
              <w:rPr>
                <w:color w:val="000000"/>
                <w:sz w:val="24"/>
              </w:rPr>
              <w:t>22</w:t>
            </w:r>
          </w:p>
        </w:tc>
        <w:tc>
          <w:tcPr>
            <w:tcW w:w="4320" w:type="dxa"/>
            <w:vAlign w:val="center"/>
          </w:tcPr>
          <w:p w:rsidR="00682667" w:rsidRDefault="009B44C9">
            <w:pPr>
              <w:jc w:val="left"/>
            </w:pPr>
            <w:r>
              <w:rPr>
                <w:color w:val="000000"/>
                <w:sz w:val="24"/>
              </w:rPr>
              <w:t>交银施罗德基金管理有限公司董事变更公告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2018-10-20</w:t>
            </w:r>
          </w:p>
        </w:tc>
      </w:tr>
      <w:tr w:rsidR="00682667">
        <w:tc>
          <w:tcPr>
            <w:tcW w:w="720" w:type="dxa"/>
            <w:vAlign w:val="center"/>
          </w:tcPr>
          <w:p w:rsidR="00682667" w:rsidRDefault="009B44C9">
            <w:pPr>
              <w:jc w:val="center"/>
            </w:pPr>
            <w:r>
              <w:rPr>
                <w:color w:val="000000"/>
                <w:sz w:val="24"/>
              </w:rPr>
              <w:t>23</w:t>
            </w:r>
          </w:p>
        </w:tc>
        <w:tc>
          <w:tcPr>
            <w:tcW w:w="4320" w:type="dxa"/>
            <w:vAlign w:val="center"/>
          </w:tcPr>
          <w:p w:rsidR="00682667" w:rsidRDefault="009B44C9">
            <w:pPr>
              <w:jc w:val="left"/>
            </w:pPr>
            <w:r>
              <w:rPr>
                <w:color w:val="000000"/>
                <w:sz w:val="24"/>
              </w:rPr>
              <w:t>交银施罗德基金管理有限公司关于董事长（法定代表人）变更的公告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2018-10-20</w:t>
            </w:r>
          </w:p>
        </w:tc>
      </w:tr>
      <w:tr w:rsidR="00682667">
        <w:tc>
          <w:tcPr>
            <w:tcW w:w="720" w:type="dxa"/>
            <w:vAlign w:val="center"/>
          </w:tcPr>
          <w:p w:rsidR="00682667" w:rsidRDefault="009B44C9">
            <w:pPr>
              <w:jc w:val="center"/>
            </w:pPr>
            <w:r>
              <w:rPr>
                <w:color w:val="000000"/>
                <w:sz w:val="24"/>
              </w:rPr>
              <w:t>24</w:t>
            </w:r>
          </w:p>
        </w:tc>
        <w:tc>
          <w:tcPr>
            <w:tcW w:w="4320" w:type="dxa"/>
            <w:vAlign w:val="center"/>
          </w:tcPr>
          <w:p w:rsidR="00682667" w:rsidRDefault="009B44C9">
            <w:pPr>
              <w:jc w:val="left"/>
            </w:pPr>
            <w:r>
              <w:rPr>
                <w:color w:val="000000"/>
                <w:sz w:val="24"/>
              </w:rPr>
              <w:t>交银施罗德成长</w:t>
            </w:r>
            <w:r>
              <w:rPr>
                <w:color w:val="000000"/>
                <w:sz w:val="24"/>
              </w:rPr>
              <w:t>30</w:t>
            </w:r>
            <w:r>
              <w:rPr>
                <w:color w:val="000000"/>
                <w:sz w:val="24"/>
              </w:rPr>
              <w:t>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2018-10-26</w:t>
            </w:r>
          </w:p>
        </w:tc>
      </w:tr>
      <w:tr w:rsidR="00682667">
        <w:tc>
          <w:tcPr>
            <w:tcW w:w="720" w:type="dxa"/>
            <w:vAlign w:val="center"/>
          </w:tcPr>
          <w:p w:rsidR="00682667" w:rsidRDefault="009B44C9">
            <w:pPr>
              <w:jc w:val="center"/>
            </w:pPr>
            <w:r>
              <w:rPr>
                <w:color w:val="000000"/>
                <w:sz w:val="24"/>
              </w:rPr>
              <w:t>25</w:t>
            </w:r>
          </w:p>
        </w:tc>
        <w:tc>
          <w:tcPr>
            <w:tcW w:w="4320" w:type="dxa"/>
            <w:vAlign w:val="center"/>
          </w:tcPr>
          <w:p w:rsidR="00682667" w:rsidRDefault="009B44C9">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2018-12-17</w:t>
            </w:r>
          </w:p>
        </w:tc>
      </w:tr>
      <w:tr w:rsidR="00682667">
        <w:tc>
          <w:tcPr>
            <w:tcW w:w="720" w:type="dxa"/>
            <w:vAlign w:val="center"/>
          </w:tcPr>
          <w:p w:rsidR="00682667" w:rsidRDefault="009B44C9">
            <w:pPr>
              <w:jc w:val="center"/>
            </w:pPr>
            <w:r>
              <w:rPr>
                <w:color w:val="000000"/>
                <w:sz w:val="24"/>
              </w:rPr>
              <w:t>26</w:t>
            </w:r>
          </w:p>
        </w:tc>
        <w:tc>
          <w:tcPr>
            <w:tcW w:w="4320" w:type="dxa"/>
            <w:vAlign w:val="center"/>
          </w:tcPr>
          <w:p w:rsidR="00682667" w:rsidRDefault="009B44C9">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2018-12-28</w:t>
            </w:r>
          </w:p>
        </w:tc>
      </w:tr>
      <w:tr w:rsidR="00682667">
        <w:tc>
          <w:tcPr>
            <w:tcW w:w="720" w:type="dxa"/>
            <w:vAlign w:val="center"/>
          </w:tcPr>
          <w:p w:rsidR="00682667" w:rsidRDefault="009B44C9">
            <w:pPr>
              <w:jc w:val="center"/>
            </w:pPr>
            <w:r>
              <w:rPr>
                <w:color w:val="000000"/>
                <w:sz w:val="24"/>
              </w:rPr>
              <w:t>27</w:t>
            </w:r>
          </w:p>
        </w:tc>
        <w:tc>
          <w:tcPr>
            <w:tcW w:w="4320" w:type="dxa"/>
            <w:vAlign w:val="center"/>
          </w:tcPr>
          <w:p w:rsidR="00682667" w:rsidRDefault="009B44C9">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331" w:type="dxa"/>
            <w:vAlign w:val="center"/>
          </w:tcPr>
          <w:p w:rsidR="00682667" w:rsidRDefault="009B44C9">
            <w:pPr>
              <w:jc w:val="center"/>
            </w:pPr>
            <w:r>
              <w:rPr>
                <w:color w:val="000000"/>
                <w:sz w:val="24"/>
              </w:rPr>
              <w:t>中国证券报、上海证券报、证券时报</w:t>
            </w:r>
          </w:p>
        </w:tc>
        <w:tc>
          <w:tcPr>
            <w:tcW w:w="1629" w:type="dxa"/>
            <w:vAlign w:val="center"/>
          </w:tcPr>
          <w:p w:rsidR="00682667" w:rsidRDefault="009B44C9">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3433F8" w:rsidRDefault="00C557DF" w:rsidP="00044AA8">
      <w:pPr>
        <w:pStyle w:val="1"/>
        <w:keepNext/>
        <w:keepLines/>
        <w:widowControl w:val="0"/>
        <w:spacing w:beforeLines="100" w:before="312" w:afterLines="100" w:after="312" w:line="360" w:lineRule="auto"/>
        <w:jc w:val="center"/>
        <w:rPr>
          <w:rFonts w:eastAsiaTheme="minorEastAsia"/>
          <w:b/>
          <w:bCs/>
          <w:szCs w:val="24"/>
          <w:lang w:val="en-US"/>
        </w:rPr>
      </w:pPr>
      <w:bookmarkStart w:id="286" w:name="_Toc374532345"/>
      <w:bookmarkStart w:id="287" w:name="_Toc4058749"/>
      <w:r w:rsidRPr="003433F8">
        <w:rPr>
          <w:rFonts w:eastAsiaTheme="minorEastAsia"/>
          <w:b/>
          <w:bCs/>
          <w:szCs w:val="24"/>
          <w:lang w:val="en-US"/>
        </w:rPr>
        <w:t xml:space="preserve">12  </w:t>
      </w:r>
      <w:r w:rsidRPr="003433F8">
        <w:rPr>
          <w:rFonts w:eastAsiaTheme="minorEastAsia"/>
          <w:b/>
          <w:bCs/>
          <w:szCs w:val="24"/>
          <w:lang w:val="en-US"/>
        </w:rPr>
        <w:t>影响投资者决策的其他重要信息</w:t>
      </w:r>
      <w:bookmarkEnd w:id="286"/>
      <w:bookmarkEnd w:id="287"/>
    </w:p>
    <w:p w:rsidR="00C557DF" w:rsidRPr="003433F8" w:rsidRDefault="00C557DF" w:rsidP="00C557DF">
      <w:pPr>
        <w:autoSpaceDE w:val="0"/>
        <w:autoSpaceDN w:val="0"/>
        <w:adjustRightInd w:val="0"/>
        <w:spacing w:line="360" w:lineRule="auto"/>
        <w:jc w:val="left"/>
        <w:rPr>
          <w:rFonts w:ascii="宋体" w:hAnsi="宋体"/>
          <w:b/>
          <w:bCs/>
          <w:color w:val="000000"/>
          <w:kern w:val="0"/>
          <w:sz w:val="24"/>
        </w:rPr>
      </w:pPr>
      <w:r w:rsidRPr="003433F8">
        <w:rPr>
          <w:rFonts w:ascii="宋体" w:hAnsi="宋体"/>
          <w:b/>
          <w:bCs/>
          <w:color w:val="000000"/>
          <w:kern w:val="0"/>
          <w:sz w:val="24"/>
        </w:rPr>
        <w:t>12.</w:t>
      </w:r>
      <w:r w:rsidRPr="003433F8">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3433F8" w:rsidTr="0059358E">
        <w:tc>
          <w:tcPr>
            <w:tcW w:w="993" w:type="dxa"/>
            <w:vMerge w:val="restart"/>
            <w:vAlign w:val="center"/>
          </w:tcPr>
          <w:p w:rsidR="00C557DF" w:rsidRPr="003433F8" w:rsidRDefault="00C557DF" w:rsidP="0059358E">
            <w:pPr>
              <w:autoSpaceDE w:val="0"/>
              <w:autoSpaceDN w:val="0"/>
              <w:adjustRightInd w:val="0"/>
              <w:jc w:val="center"/>
              <w:rPr>
                <w:rFonts w:ascii="宋体" w:hAnsi="宋体"/>
                <w:b/>
                <w:bCs/>
                <w:color w:val="000000"/>
                <w:kern w:val="0"/>
                <w:sz w:val="24"/>
              </w:rPr>
            </w:pPr>
            <w:r w:rsidRPr="003433F8">
              <w:rPr>
                <w:rFonts w:ascii="宋体" w:hAnsi="宋体" w:hint="eastAsia"/>
                <w:color w:val="000000"/>
                <w:kern w:val="0"/>
                <w:sz w:val="24"/>
              </w:rPr>
              <w:t>投资者类别</w:t>
            </w:r>
            <w:r w:rsidRPr="003433F8">
              <w:rPr>
                <w:rFonts w:ascii="宋体" w:hAnsi="宋体"/>
                <w:color w:val="000000"/>
                <w:kern w:val="0"/>
                <w:sz w:val="24"/>
              </w:rPr>
              <w:t xml:space="preserve">  </w:t>
            </w:r>
          </w:p>
        </w:tc>
        <w:tc>
          <w:tcPr>
            <w:tcW w:w="5670" w:type="dxa"/>
            <w:gridSpan w:val="5"/>
            <w:vAlign w:val="center"/>
          </w:tcPr>
          <w:p w:rsidR="00C557DF" w:rsidRPr="003433F8" w:rsidRDefault="00C557DF" w:rsidP="0059358E">
            <w:pPr>
              <w:autoSpaceDE w:val="0"/>
              <w:autoSpaceDN w:val="0"/>
              <w:adjustRightInd w:val="0"/>
              <w:jc w:val="center"/>
              <w:rPr>
                <w:rFonts w:ascii="宋体" w:hAnsi="宋体"/>
                <w:b/>
                <w:bCs/>
                <w:color w:val="000000"/>
                <w:kern w:val="0"/>
                <w:sz w:val="24"/>
              </w:rPr>
            </w:pPr>
            <w:r w:rsidRPr="003433F8">
              <w:rPr>
                <w:rFonts w:ascii="宋体" w:hAnsi="宋体" w:hint="eastAsia"/>
                <w:color w:val="000000"/>
                <w:kern w:val="0"/>
                <w:sz w:val="24"/>
              </w:rPr>
              <w:t>报告期内持有基金份额变化情况</w:t>
            </w:r>
          </w:p>
        </w:tc>
        <w:tc>
          <w:tcPr>
            <w:tcW w:w="2549" w:type="dxa"/>
            <w:gridSpan w:val="2"/>
            <w:vAlign w:val="center"/>
          </w:tcPr>
          <w:p w:rsidR="00C557DF" w:rsidRPr="003433F8" w:rsidRDefault="00C557DF" w:rsidP="0059358E">
            <w:pPr>
              <w:autoSpaceDE w:val="0"/>
              <w:autoSpaceDN w:val="0"/>
              <w:adjustRightInd w:val="0"/>
              <w:jc w:val="center"/>
              <w:rPr>
                <w:rFonts w:ascii="宋体" w:hAnsi="宋体"/>
                <w:b/>
                <w:bCs/>
                <w:color w:val="000000"/>
                <w:kern w:val="0"/>
                <w:sz w:val="24"/>
              </w:rPr>
            </w:pPr>
            <w:r w:rsidRPr="003433F8">
              <w:rPr>
                <w:rFonts w:ascii="宋体" w:hAnsi="宋体" w:hint="eastAsia"/>
                <w:color w:val="000000"/>
                <w:kern w:val="0"/>
                <w:sz w:val="24"/>
              </w:rPr>
              <w:t>报告期末持有基金情况</w:t>
            </w:r>
          </w:p>
        </w:tc>
      </w:tr>
      <w:tr w:rsidR="00C557DF" w:rsidRPr="003433F8" w:rsidTr="0059358E">
        <w:tc>
          <w:tcPr>
            <w:tcW w:w="993" w:type="dxa"/>
            <w:vMerge/>
            <w:vAlign w:val="center"/>
          </w:tcPr>
          <w:p w:rsidR="00C557DF" w:rsidRPr="003433F8" w:rsidRDefault="00C557DF" w:rsidP="0059358E">
            <w:pPr>
              <w:autoSpaceDE w:val="0"/>
              <w:autoSpaceDN w:val="0"/>
              <w:adjustRightInd w:val="0"/>
              <w:jc w:val="center"/>
              <w:rPr>
                <w:rFonts w:ascii="宋体" w:hAnsi="宋体"/>
                <w:b/>
                <w:bCs/>
                <w:color w:val="000000"/>
                <w:kern w:val="0"/>
                <w:sz w:val="24"/>
              </w:rPr>
            </w:pPr>
          </w:p>
        </w:tc>
        <w:tc>
          <w:tcPr>
            <w:tcW w:w="992" w:type="dxa"/>
            <w:vAlign w:val="center"/>
          </w:tcPr>
          <w:p w:rsidR="00C557DF" w:rsidRPr="003433F8" w:rsidRDefault="00C557DF" w:rsidP="0059358E">
            <w:pPr>
              <w:autoSpaceDE w:val="0"/>
              <w:autoSpaceDN w:val="0"/>
              <w:adjustRightInd w:val="0"/>
              <w:jc w:val="center"/>
              <w:rPr>
                <w:rFonts w:ascii="宋体" w:hAnsi="宋体"/>
                <w:b/>
                <w:bCs/>
                <w:color w:val="000000"/>
                <w:kern w:val="0"/>
                <w:sz w:val="24"/>
              </w:rPr>
            </w:pPr>
            <w:r w:rsidRPr="003433F8">
              <w:rPr>
                <w:rFonts w:ascii="宋体" w:hAnsi="宋体" w:hint="eastAsia"/>
                <w:color w:val="000000"/>
                <w:kern w:val="0"/>
                <w:sz w:val="24"/>
              </w:rPr>
              <w:t>序号</w:t>
            </w:r>
          </w:p>
        </w:tc>
        <w:tc>
          <w:tcPr>
            <w:tcW w:w="1843" w:type="dxa"/>
            <w:vAlign w:val="center"/>
          </w:tcPr>
          <w:p w:rsidR="00C557DF" w:rsidRPr="003433F8" w:rsidRDefault="00C557DF" w:rsidP="0059358E">
            <w:pPr>
              <w:autoSpaceDE w:val="0"/>
              <w:autoSpaceDN w:val="0"/>
              <w:adjustRightInd w:val="0"/>
              <w:jc w:val="center"/>
              <w:rPr>
                <w:rFonts w:ascii="宋体" w:hAnsi="宋体"/>
                <w:b/>
                <w:bCs/>
                <w:color w:val="000000"/>
                <w:kern w:val="0"/>
                <w:sz w:val="24"/>
              </w:rPr>
            </w:pPr>
            <w:r w:rsidRPr="003433F8">
              <w:rPr>
                <w:rFonts w:ascii="宋体" w:hAnsi="宋体" w:hint="eastAsia"/>
                <w:color w:val="000000"/>
                <w:kern w:val="0"/>
                <w:sz w:val="24"/>
              </w:rPr>
              <w:t>持有基金份额比例达到或者超过20%的时间区间</w:t>
            </w:r>
          </w:p>
        </w:tc>
        <w:tc>
          <w:tcPr>
            <w:tcW w:w="851" w:type="dxa"/>
            <w:vAlign w:val="center"/>
          </w:tcPr>
          <w:p w:rsidR="00C557DF" w:rsidRPr="003433F8" w:rsidRDefault="00C557DF" w:rsidP="0059358E">
            <w:pPr>
              <w:widowControl/>
              <w:jc w:val="center"/>
              <w:rPr>
                <w:rFonts w:ascii="宋体" w:hAnsi="宋体"/>
                <w:b/>
                <w:bCs/>
                <w:color w:val="000000"/>
                <w:kern w:val="0"/>
                <w:sz w:val="24"/>
              </w:rPr>
            </w:pPr>
            <w:r w:rsidRPr="003433F8">
              <w:rPr>
                <w:rFonts w:ascii="宋体" w:hAnsi="宋体" w:hint="eastAsia"/>
                <w:color w:val="000000"/>
                <w:kern w:val="0"/>
                <w:sz w:val="24"/>
              </w:rPr>
              <w:t>期初份额</w:t>
            </w:r>
          </w:p>
        </w:tc>
        <w:tc>
          <w:tcPr>
            <w:tcW w:w="850" w:type="dxa"/>
            <w:vAlign w:val="center"/>
          </w:tcPr>
          <w:p w:rsidR="00C557DF" w:rsidRPr="003433F8" w:rsidRDefault="00C557DF" w:rsidP="0059358E">
            <w:pPr>
              <w:widowControl/>
              <w:jc w:val="center"/>
              <w:rPr>
                <w:rFonts w:ascii="宋体" w:hAnsi="宋体"/>
                <w:b/>
                <w:bCs/>
                <w:color w:val="000000"/>
                <w:kern w:val="0"/>
                <w:sz w:val="24"/>
              </w:rPr>
            </w:pPr>
            <w:r w:rsidRPr="003433F8">
              <w:rPr>
                <w:rFonts w:ascii="宋体" w:hAnsi="宋体" w:hint="eastAsia"/>
                <w:color w:val="000000"/>
                <w:kern w:val="0"/>
                <w:sz w:val="24"/>
              </w:rPr>
              <w:t>申购份额</w:t>
            </w:r>
          </w:p>
        </w:tc>
        <w:tc>
          <w:tcPr>
            <w:tcW w:w="1134" w:type="dxa"/>
            <w:vAlign w:val="center"/>
          </w:tcPr>
          <w:p w:rsidR="00C557DF" w:rsidRPr="003433F8" w:rsidRDefault="00C557DF" w:rsidP="0059358E">
            <w:pPr>
              <w:widowControl/>
              <w:jc w:val="center"/>
              <w:rPr>
                <w:rFonts w:ascii="宋体" w:hAnsi="宋体"/>
                <w:b/>
                <w:bCs/>
                <w:color w:val="000000"/>
                <w:kern w:val="0"/>
                <w:sz w:val="24"/>
              </w:rPr>
            </w:pPr>
            <w:r w:rsidRPr="003433F8">
              <w:rPr>
                <w:rFonts w:ascii="宋体" w:hAnsi="宋体" w:hint="eastAsia"/>
                <w:color w:val="000000"/>
                <w:kern w:val="0"/>
                <w:sz w:val="24"/>
              </w:rPr>
              <w:t>赎回份额</w:t>
            </w:r>
          </w:p>
        </w:tc>
        <w:tc>
          <w:tcPr>
            <w:tcW w:w="1419" w:type="dxa"/>
            <w:vAlign w:val="center"/>
          </w:tcPr>
          <w:p w:rsidR="00C557DF" w:rsidRPr="003433F8" w:rsidRDefault="00C557DF" w:rsidP="0059358E">
            <w:pPr>
              <w:autoSpaceDE w:val="0"/>
              <w:autoSpaceDN w:val="0"/>
              <w:adjustRightInd w:val="0"/>
              <w:jc w:val="center"/>
              <w:rPr>
                <w:rFonts w:ascii="宋体" w:hAnsi="宋体"/>
                <w:b/>
                <w:bCs/>
                <w:color w:val="000000"/>
                <w:kern w:val="0"/>
                <w:sz w:val="24"/>
              </w:rPr>
            </w:pPr>
            <w:r w:rsidRPr="003433F8">
              <w:rPr>
                <w:rFonts w:ascii="宋体" w:hAnsi="宋体" w:hint="eastAsia"/>
                <w:color w:val="000000"/>
                <w:kern w:val="0"/>
                <w:sz w:val="24"/>
              </w:rPr>
              <w:t>持有份额</w:t>
            </w:r>
          </w:p>
        </w:tc>
        <w:tc>
          <w:tcPr>
            <w:tcW w:w="1130" w:type="dxa"/>
            <w:vAlign w:val="center"/>
          </w:tcPr>
          <w:p w:rsidR="00C557DF" w:rsidRPr="003433F8" w:rsidRDefault="00C557DF" w:rsidP="0059358E">
            <w:pPr>
              <w:autoSpaceDE w:val="0"/>
              <w:autoSpaceDN w:val="0"/>
              <w:adjustRightInd w:val="0"/>
              <w:jc w:val="center"/>
              <w:rPr>
                <w:rFonts w:ascii="宋体" w:hAnsi="宋体"/>
                <w:b/>
                <w:bCs/>
                <w:color w:val="000000"/>
                <w:kern w:val="0"/>
                <w:sz w:val="24"/>
              </w:rPr>
            </w:pPr>
            <w:r w:rsidRPr="003433F8">
              <w:rPr>
                <w:rFonts w:ascii="宋体" w:hAnsi="宋体" w:hint="eastAsia"/>
                <w:color w:val="000000"/>
                <w:kern w:val="0"/>
                <w:sz w:val="24"/>
              </w:rPr>
              <w:t>份额占比</w:t>
            </w:r>
          </w:p>
        </w:tc>
      </w:tr>
      <w:tr w:rsidR="00682667" w:rsidRPr="003433F8">
        <w:tc>
          <w:tcPr>
            <w:tcW w:w="993" w:type="dxa"/>
          </w:tcPr>
          <w:p w:rsidR="00682667" w:rsidRPr="003433F8" w:rsidRDefault="00682667">
            <w:pPr>
              <w:rPr>
                <w:sz w:val="24"/>
              </w:rPr>
            </w:pPr>
          </w:p>
          <w:p w:rsidR="00682667" w:rsidRPr="003433F8" w:rsidRDefault="009B44C9">
            <w:pPr>
              <w:rPr>
                <w:sz w:val="24"/>
              </w:rPr>
            </w:pPr>
            <w:r w:rsidRPr="003433F8">
              <w:rPr>
                <w:rFonts w:ascii="宋体" w:hAnsi="宋体" w:hint="eastAsia"/>
                <w:bCs/>
                <w:color w:val="000000"/>
                <w:kern w:val="0"/>
                <w:sz w:val="24"/>
              </w:rPr>
              <w:t>机构</w:t>
            </w:r>
          </w:p>
        </w:tc>
        <w:tc>
          <w:tcPr>
            <w:tcW w:w="992" w:type="dxa"/>
            <w:vAlign w:val="center"/>
          </w:tcPr>
          <w:p w:rsidR="00682667" w:rsidRPr="003433F8" w:rsidRDefault="009B44C9">
            <w:pPr>
              <w:jc w:val="center"/>
              <w:rPr>
                <w:sz w:val="24"/>
              </w:rPr>
            </w:pPr>
            <w:r w:rsidRPr="003433F8">
              <w:rPr>
                <w:rFonts w:ascii="宋体" w:hAnsi="宋体"/>
                <w:color w:val="000000"/>
                <w:kern w:val="0"/>
                <w:sz w:val="24"/>
              </w:rPr>
              <w:t>1</w:t>
            </w:r>
          </w:p>
        </w:tc>
        <w:tc>
          <w:tcPr>
            <w:tcW w:w="1843" w:type="dxa"/>
            <w:vAlign w:val="center"/>
          </w:tcPr>
          <w:p w:rsidR="00682667" w:rsidRPr="003433F8" w:rsidRDefault="009B44C9">
            <w:pPr>
              <w:jc w:val="center"/>
              <w:rPr>
                <w:sz w:val="24"/>
              </w:rPr>
            </w:pPr>
            <w:r w:rsidRPr="003433F8">
              <w:rPr>
                <w:rFonts w:ascii="宋体" w:hAnsi="宋体"/>
                <w:color w:val="000000"/>
                <w:kern w:val="0"/>
                <w:sz w:val="24"/>
              </w:rPr>
              <w:t>2018/1/1-2018/12/31</w:t>
            </w:r>
          </w:p>
        </w:tc>
        <w:tc>
          <w:tcPr>
            <w:tcW w:w="851" w:type="dxa"/>
            <w:vAlign w:val="center"/>
          </w:tcPr>
          <w:p w:rsidR="00682667" w:rsidRPr="003433F8" w:rsidRDefault="009B44C9">
            <w:pPr>
              <w:jc w:val="center"/>
              <w:rPr>
                <w:sz w:val="24"/>
              </w:rPr>
            </w:pPr>
            <w:r w:rsidRPr="003433F8">
              <w:rPr>
                <w:rFonts w:ascii="宋体" w:hAnsi="宋体"/>
                <w:color w:val="000000"/>
                <w:kern w:val="0"/>
                <w:sz w:val="24"/>
              </w:rPr>
              <w:t>17,538,461.54</w:t>
            </w:r>
          </w:p>
        </w:tc>
        <w:tc>
          <w:tcPr>
            <w:tcW w:w="850" w:type="dxa"/>
            <w:vAlign w:val="center"/>
          </w:tcPr>
          <w:p w:rsidR="00682667" w:rsidRPr="003433F8" w:rsidRDefault="009B44C9">
            <w:pPr>
              <w:jc w:val="center"/>
              <w:rPr>
                <w:sz w:val="24"/>
              </w:rPr>
            </w:pPr>
            <w:r w:rsidRPr="003433F8">
              <w:rPr>
                <w:rFonts w:ascii="宋体" w:hAnsi="宋体"/>
                <w:color w:val="000000"/>
                <w:kern w:val="0"/>
                <w:sz w:val="24"/>
              </w:rPr>
              <w:t>-</w:t>
            </w:r>
          </w:p>
        </w:tc>
        <w:tc>
          <w:tcPr>
            <w:tcW w:w="1134" w:type="dxa"/>
            <w:vAlign w:val="center"/>
          </w:tcPr>
          <w:p w:rsidR="00682667" w:rsidRPr="003433F8" w:rsidRDefault="009B44C9">
            <w:pPr>
              <w:jc w:val="center"/>
              <w:rPr>
                <w:sz w:val="24"/>
              </w:rPr>
            </w:pPr>
            <w:r w:rsidRPr="003433F8">
              <w:rPr>
                <w:rFonts w:ascii="宋体" w:hAnsi="宋体"/>
                <w:color w:val="000000"/>
                <w:kern w:val="0"/>
                <w:sz w:val="24"/>
              </w:rPr>
              <w:t>-</w:t>
            </w:r>
          </w:p>
        </w:tc>
        <w:tc>
          <w:tcPr>
            <w:tcW w:w="1419" w:type="dxa"/>
            <w:vAlign w:val="center"/>
          </w:tcPr>
          <w:p w:rsidR="00682667" w:rsidRPr="003433F8" w:rsidRDefault="009B44C9">
            <w:pPr>
              <w:jc w:val="center"/>
              <w:rPr>
                <w:sz w:val="24"/>
              </w:rPr>
            </w:pPr>
            <w:r w:rsidRPr="003433F8">
              <w:rPr>
                <w:rFonts w:ascii="宋体" w:hAnsi="宋体"/>
                <w:color w:val="000000"/>
                <w:kern w:val="0"/>
                <w:sz w:val="24"/>
              </w:rPr>
              <w:t>17,538,461.54</w:t>
            </w:r>
          </w:p>
        </w:tc>
        <w:tc>
          <w:tcPr>
            <w:tcW w:w="1130" w:type="dxa"/>
            <w:vAlign w:val="center"/>
          </w:tcPr>
          <w:p w:rsidR="00682667" w:rsidRPr="003433F8" w:rsidRDefault="009B44C9">
            <w:pPr>
              <w:jc w:val="center"/>
              <w:rPr>
                <w:sz w:val="24"/>
              </w:rPr>
            </w:pPr>
            <w:r w:rsidRPr="003433F8">
              <w:rPr>
                <w:rFonts w:ascii="宋体" w:hAnsi="宋体"/>
                <w:color w:val="000000"/>
                <w:kern w:val="0"/>
                <w:sz w:val="24"/>
              </w:rPr>
              <w:t>25.06%</w:t>
            </w:r>
          </w:p>
        </w:tc>
      </w:tr>
      <w:tr w:rsidR="00C557DF" w:rsidRPr="003433F8" w:rsidTr="0059358E">
        <w:tc>
          <w:tcPr>
            <w:tcW w:w="9212" w:type="dxa"/>
            <w:gridSpan w:val="8"/>
            <w:vAlign w:val="center"/>
          </w:tcPr>
          <w:p w:rsidR="00C557DF" w:rsidRPr="003433F8" w:rsidRDefault="00C557DF" w:rsidP="0059358E">
            <w:pPr>
              <w:autoSpaceDE w:val="0"/>
              <w:autoSpaceDN w:val="0"/>
              <w:adjustRightInd w:val="0"/>
              <w:jc w:val="center"/>
              <w:rPr>
                <w:rFonts w:ascii="宋体" w:hAnsi="宋体"/>
                <w:kern w:val="0"/>
                <w:sz w:val="24"/>
              </w:rPr>
            </w:pPr>
            <w:r w:rsidRPr="003433F8">
              <w:rPr>
                <w:rFonts w:ascii="宋体" w:hAnsi="宋体"/>
                <w:color w:val="000000"/>
                <w:kern w:val="0"/>
                <w:sz w:val="24"/>
              </w:rPr>
              <w:t>产品特有风险</w:t>
            </w:r>
          </w:p>
        </w:tc>
      </w:tr>
      <w:tr w:rsidR="00C557DF" w:rsidRPr="003433F8" w:rsidTr="0059358E">
        <w:tc>
          <w:tcPr>
            <w:tcW w:w="9212" w:type="dxa"/>
            <w:gridSpan w:val="8"/>
            <w:vAlign w:val="center"/>
          </w:tcPr>
          <w:p w:rsidR="00C557DF" w:rsidRPr="003433F8" w:rsidRDefault="00C557DF" w:rsidP="0059358E">
            <w:pPr>
              <w:autoSpaceDE w:val="0"/>
              <w:autoSpaceDN w:val="0"/>
              <w:adjustRightInd w:val="0"/>
              <w:jc w:val="left"/>
              <w:rPr>
                <w:rFonts w:ascii="宋体" w:hAnsi="宋体"/>
                <w:kern w:val="0"/>
                <w:sz w:val="24"/>
              </w:rPr>
            </w:pPr>
            <w:r w:rsidRPr="003433F8">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557DF" w:rsidRPr="003433F8" w:rsidRDefault="00C557DF" w:rsidP="00C557DF">
      <w:pPr>
        <w:autoSpaceDE w:val="0"/>
        <w:autoSpaceDN w:val="0"/>
        <w:adjustRightInd w:val="0"/>
        <w:spacing w:line="360" w:lineRule="auto"/>
        <w:jc w:val="left"/>
        <w:rPr>
          <w:rFonts w:ascii="宋体" w:hAnsi="宋体"/>
          <w:b/>
          <w:bCs/>
          <w:color w:val="000000"/>
          <w:kern w:val="0"/>
          <w:sz w:val="24"/>
        </w:rPr>
      </w:pPr>
      <w:r w:rsidRPr="003433F8">
        <w:rPr>
          <w:rFonts w:ascii="宋体" w:hAnsi="宋体" w:hint="eastAsia"/>
          <w:b/>
          <w:bCs/>
          <w:color w:val="000000"/>
          <w:kern w:val="0"/>
          <w:sz w:val="24"/>
        </w:rPr>
        <w:t>12.2 影响投资者决策的其他重要信息</w:t>
      </w:r>
    </w:p>
    <w:p w:rsidR="00682667" w:rsidRPr="003433F8" w:rsidRDefault="009B44C9">
      <w:pPr>
        <w:spacing w:line="360" w:lineRule="auto"/>
        <w:ind w:firstLineChars="200" w:firstLine="480"/>
        <w:rPr>
          <w:rFonts w:ascii="宋体" w:hAnsi="宋体"/>
          <w:color w:val="000000"/>
          <w:sz w:val="24"/>
        </w:rPr>
      </w:pPr>
      <w:r w:rsidRPr="003433F8">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3433F8" w:rsidRDefault="00C557DF" w:rsidP="00C557DF">
      <w:pPr>
        <w:spacing w:line="360" w:lineRule="auto"/>
        <w:ind w:firstLineChars="200" w:firstLine="480"/>
        <w:rPr>
          <w:rFonts w:ascii="宋体" w:hAnsi="宋体"/>
          <w:color w:val="000000"/>
          <w:sz w:val="24"/>
        </w:rPr>
      </w:pPr>
      <w:r w:rsidRPr="003433F8">
        <w:rPr>
          <w:rFonts w:ascii="宋体" w:hAnsi="宋体"/>
          <w:color w:val="000000"/>
          <w:sz w:val="24"/>
        </w:rPr>
        <w:t>2、根据《公开募集开放式证券投资基金流动性风险管理规定》的有关规定及相关监管要求，经与基金托管人协商一致并报监管机构备案，基金管理人对本</w:t>
      </w:r>
      <w:proofErr w:type="gramStart"/>
      <w:r w:rsidRPr="003433F8">
        <w:rPr>
          <w:rFonts w:ascii="宋体" w:hAnsi="宋体"/>
          <w:color w:val="000000"/>
          <w:sz w:val="24"/>
        </w:rPr>
        <w:t>基金基金</w:t>
      </w:r>
      <w:proofErr w:type="gramEnd"/>
      <w:r w:rsidRPr="003433F8">
        <w:rPr>
          <w:rFonts w:ascii="宋体" w:hAnsi="宋体"/>
          <w:color w:val="000000"/>
          <w:sz w:val="24"/>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8" w:name="_Toc225500055"/>
      <w:bookmarkStart w:id="289" w:name="_Toc361324903"/>
      <w:bookmarkStart w:id="290" w:name="_Toc4058750"/>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8"/>
      <w:bookmarkEnd w:id="289"/>
      <w:bookmarkEnd w:id="290"/>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4"/>
      <w:bookmarkStart w:id="292" w:name="_Toc4058751"/>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1"/>
      <w:bookmarkEnd w:id="292"/>
    </w:p>
    <w:p w:rsidR="00682667" w:rsidRDefault="009B44C9">
      <w:pPr>
        <w:spacing w:before="29" w:line="288" w:lineRule="auto"/>
        <w:rPr>
          <w:color w:val="000000"/>
          <w:sz w:val="24"/>
        </w:rPr>
      </w:pPr>
      <w:r>
        <w:rPr>
          <w:color w:val="000000"/>
          <w:sz w:val="24"/>
        </w:rPr>
        <w:t>1</w:t>
      </w:r>
      <w:r>
        <w:rPr>
          <w:color w:val="000000"/>
          <w:sz w:val="24"/>
        </w:rPr>
        <w:t>、中国证监会批准交银施罗德成长</w:t>
      </w:r>
      <w:r>
        <w:rPr>
          <w:color w:val="000000"/>
          <w:sz w:val="24"/>
        </w:rPr>
        <w:t>30</w:t>
      </w:r>
      <w:r>
        <w:rPr>
          <w:color w:val="000000"/>
          <w:sz w:val="24"/>
        </w:rPr>
        <w:t>股票型证券投资基金募集的文件；</w:t>
      </w:r>
      <w:r>
        <w:rPr>
          <w:color w:val="000000"/>
          <w:sz w:val="24"/>
        </w:rPr>
        <w:t xml:space="preserve"> </w:t>
      </w:r>
    </w:p>
    <w:p w:rsidR="00682667" w:rsidRDefault="009B44C9">
      <w:pPr>
        <w:spacing w:before="29" w:line="288" w:lineRule="auto"/>
        <w:rPr>
          <w:color w:val="000000"/>
          <w:sz w:val="24"/>
        </w:rPr>
      </w:pPr>
      <w:r>
        <w:rPr>
          <w:color w:val="000000"/>
          <w:sz w:val="24"/>
        </w:rPr>
        <w:t>2</w:t>
      </w:r>
      <w:r>
        <w:rPr>
          <w:color w:val="000000"/>
          <w:sz w:val="24"/>
        </w:rPr>
        <w:t>、《交银施罗德成长</w:t>
      </w:r>
      <w:r>
        <w:rPr>
          <w:color w:val="000000"/>
          <w:sz w:val="24"/>
        </w:rPr>
        <w:t>30</w:t>
      </w:r>
      <w:r>
        <w:rPr>
          <w:color w:val="000000"/>
          <w:sz w:val="24"/>
        </w:rPr>
        <w:t>混合型证券投资基金基金合同》；</w:t>
      </w:r>
      <w:r>
        <w:rPr>
          <w:color w:val="000000"/>
          <w:sz w:val="24"/>
        </w:rPr>
        <w:t xml:space="preserve"> </w:t>
      </w:r>
    </w:p>
    <w:p w:rsidR="00682667" w:rsidRDefault="009B44C9">
      <w:pPr>
        <w:spacing w:before="29" w:line="288" w:lineRule="auto"/>
        <w:rPr>
          <w:color w:val="000000"/>
          <w:sz w:val="24"/>
        </w:rPr>
      </w:pPr>
      <w:r>
        <w:rPr>
          <w:color w:val="000000"/>
          <w:sz w:val="24"/>
        </w:rPr>
        <w:t>3</w:t>
      </w:r>
      <w:r>
        <w:rPr>
          <w:color w:val="000000"/>
          <w:sz w:val="24"/>
        </w:rPr>
        <w:t>、《交银施罗德成长</w:t>
      </w:r>
      <w:r>
        <w:rPr>
          <w:color w:val="000000"/>
          <w:sz w:val="24"/>
        </w:rPr>
        <w:t>30</w:t>
      </w:r>
      <w:r>
        <w:rPr>
          <w:color w:val="000000"/>
          <w:sz w:val="24"/>
        </w:rPr>
        <w:t>混合型证券投资基金招募说明书》；</w:t>
      </w:r>
      <w:r>
        <w:rPr>
          <w:color w:val="000000"/>
          <w:sz w:val="24"/>
        </w:rPr>
        <w:t xml:space="preserve"> </w:t>
      </w:r>
    </w:p>
    <w:p w:rsidR="00682667" w:rsidRDefault="009B44C9">
      <w:pPr>
        <w:spacing w:before="29" w:line="288" w:lineRule="auto"/>
        <w:rPr>
          <w:color w:val="000000"/>
          <w:sz w:val="24"/>
        </w:rPr>
      </w:pPr>
      <w:r>
        <w:rPr>
          <w:color w:val="000000"/>
          <w:sz w:val="24"/>
        </w:rPr>
        <w:t>4</w:t>
      </w:r>
      <w:r>
        <w:rPr>
          <w:color w:val="000000"/>
          <w:sz w:val="24"/>
        </w:rPr>
        <w:t>、《交银施罗德成长</w:t>
      </w:r>
      <w:r>
        <w:rPr>
          <w:color w:val="000000"/>
          <w:sz w:val="24"/>
        </w:rPr>
        <w:t>30</w:t>
      </w:r>
      <w:r>
        <w:rPr>
          <w:color w:val="000000"/>
          <w:sz w:val="24"/>
        </w:rPr>
        <w:t>混合型证券投资基金托管协议》；</w:t>
      </w:r>
      <w:r>
        <w:rPr>
          <w:color w:val="000000"/>
          <w:sz w:val="24"/>
        </w:rPr>
        <w:t xml:space="preserve"> </w:t>
      </w:r>
    </w:p>
    <w:p w:rsidR="00682667" w:rsidRDefault="009B44C9">
      <w:pPr>
        <w:spacing w:before="29" w:line="288" w:lineRule="auto"/>
        <w:rPr>
          <w:color w:val="000000"/>
          <w:sz w:val="24"/>
        </w:rPr>
      </w:pPr>
      <w:r>
        <w:rPr>
          <w:color w:val="000000"/>
          <w:sz w:val="24"/>
        </w:rPr>
        <w:t>5</w:t>
      </w:r>
      <w:r>
        <w:rPr>
          <w:color w:val="000000"/>
          <w:sz w:val="24"/>
        </w:rPr>
        <w:t>、关于募集交银施罗德成长</w:t>
      </w:r>
      <w:r>
        <w:rPr>
          <w:color w:val="000000"/>
          <w:sz w:val="24"/>
        </w:rPr>
        <w:t>30</w:t>
      </w:r>
      <w:r>
        <w:rPr>
          <w:color w:val="000000"/>
          <w:sz w:val="24"/>
        </w:rPr>
        <w:t>股票型证券投资基金之法律意见书；</w:t>
      </w:r>
      <w:r>
        <w:rPr>
          <w:color w:val="000000"/>
          <w:sz w:val="24"/>
        </w:rPr>
        <w:t xml:space="preserve"> </w:t>
      </w:r>
    </w:p>
    <w:p w:rsidR="00682667" w:rsidRDefault="009B44C9">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682667" w:rsidRDefault="009B44C9">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、报告期内交银施罗德成长</w:t>
      </w:r>
      <w:r w:rsidRPr="00E037C7">
        <w:rPr>
          <w:color w:val="000000"/>
          <w:sz w:val="24"/>
        </w:rPr>
        <w:t>30</w:t>
      </w:r>
      <w:r w:rsidRPr="00E037C7">
        <w:rPr>
          <w:color w:val="000000"/>
          <w:sz w:val="24"/>
        </w:rPr>
        <w:t>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3" w:name="_Toc361324905"/>
      <w:bookmarkStart w:id="294" w:name="_Toc4058752"/>
      <w:r w:rsidRPr="00761CD0">
        <w:rPr>
          <w:rFonts w:ascii="Times New Roman" w:hAnsi="Times New Roman"/>
          <w:kern w:val="0"/>
          <w:szCs w:val="24"/>
        </w:rPr>
        <w:t>13.2</w:t>
      </w:r>
      <w:r w:rsidRPr="00761CD0">
        <w:rPr>
          <w:rFonts w:ascii="Times New Roman" w:hAnsi="Times New Roman" w:hint="eastAsia"/>
          <w:kern w:val="0"/>
          <w:szCs w:val="24"/>
        </w:rPr>
        <w:t>存放地点</w:t>
      </w:r>
      <w:bookmarkEnd w:id="293"/>
      <w:bookmarkEnd w:id="294"/>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5" w:name="_Toc361324906"/>
      <w:bookmarkStart w:id="296" w:name="_Toc4058753"/>
      <w:r w:rsidRPr="00761CD0">
        <w:rPr>
          <w:rFonts w:ascii="Times New Roman" w:hAnsi="Times New Roman"/>
          <w:kern w:val="0"/>
          <w:szCs w:val="24"/>
        </w:rPr>
        <w:t>13.3</w:t>
      </w:r>
      <w:r w:rsidRPr="00761CD0">
        <w:rPr>
          <w:rFonts w:ascii="Times New Roman" w:hAnsi="Times New Roman" w:hint="eastAsia"/>
          <w:kern w:val="0"/>
          <w:szCs w:val="24"/>
        </w:rPr>
        <w:t>查阅方式</w:t>
      </w:r>
      <w:bookmarkEnd w:id="295"/>
      <w:bookmarkEnd w:id="296"/>
    </w:p>
    <w:p w:rsidR="00682667" w:rsidRDefault="009B44C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59D" w:rsidRDefault="00AA159D">
      <w:r>
        <w:separator/>
      </w:r>
    </w:p>
  </w:endnote>
  <w:endnote w:type="continuationSeparator" w:id="0">
    <w:p w:rsidR="00AA159D" w:rsidRDefault="00AA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74" w:rsidRDefault="007043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74" w:rsidRDefault="007043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74" w:rsidRDefault="007043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74" w:rsidRDefault="00704374"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04374" w:rsidRDefault="00704374"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74" w:rsidRDefault="00704374"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60648">
      <w:rPr>
        <w:noProof/>
        <w:kern w:val="0"/>
        <w:szCs w:val="21"/>
      </w:rPr>
      <w:t>52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F60648">
      <w:rPr>
        <w:noProof/>
        <w:kern w:val="0"/>
        <w:szCs w:val="21"/>
      </w:rPr>
      <w:t>58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59D" w:rsidRDefault="00AA159D">
      <w:r>
        <w:separator/>
      </w:r>
    </w:p>
  </w:footnote>
  <w:footnote w:type="continuationSeparator" w:id="0">
    <w:p w:rsidR="00AA159D" w:rsidRDefault="00AA1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74" w:rsidRDefault="007043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74" w:rsidRPr="001528ED" w:rsidRDefault="00704374" w:rsidP="001528ED">
    <w:pPr>
      <w:spacing w:before="29" w:line="288" w:lineRule="auto"/>
      <w:jc w:val="right"/>
      <w:rPr>
        <w:rFonts w:eastAsiaTheme="minorEastAsia"/>
        <w:sz w:val="24"/>
      </w:rPr>
    </w:pPr>
    <w:r w:rsidRPr="00D3445F">
      <w:rPr>
        <w:rFonts w:eastAsiaTheme="minorEastAsia"/>
        <w:sz w:val="24"/>
      </w:rPr>
      <w:t>交银施罗德成长</w:t>
    </w:r>
    <w:r w:rsidRPr="00D3445F">
      <w:rPr>
        <w:rFonts w:eastAsiaTheme="minorEastAsia"/>
        <w:sz w:val="24"/>
      </w:rPr>
      <w:t>30</w:t>
    </w:r>
    <w:r w:rsidRPr="00D3445F">
      <w:rPr>
        <w:rFonts w:eastAsiaTheme="minorEastAsia"/>
        <w:sz w:val="24"/>
      </w:rPr>
      <w:t>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74" w:rsidRDefault="007043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0D3"/>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51"/>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17"/>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CE7"/>
    <w:rsid w:val="002F6FFD"/>
    <w:rsid w:val="00300007"/>
    <w:rsid w:val="00300871"/>
    <w:rsid w:val="00300951"/>
    <w:rsid w:val="00300E8A"/>
    <w:rsid w:val="00302201"/>
    <w:rsid w:val="003023C9"/>
    <w:rsid w:val="00302CA8"/>
    <w:rsid w:val="00302DE9"/>
    <w:rsid w:val="00303836"/>
    <w:rsid w:val="00304860"/>
    <w:rsid w:val="00304E23"/>
    <w:rsid w:val="00305084"/>
    <w:rsid w:val="00305AA8"/>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3F8"/>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6E02"/>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82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667"/>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374"/>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642"/>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230"/>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3E1"/>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2381"/>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4C9"/>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58E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59D"/>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772DF"/>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1D92"/>
    <w:rsid w:val="00D82339"/>
    <w:rsid w:val="00D823AC"/>
    <w:rsid w:val="00D82494"/>
    <w:rsid w:val="00D82DAA"/>
    <w:rsid w:val="00D82FF2"/>
    <w:rsid w:val="00D83774"/>
    <w:rsid w:val="00D83C27"/>
    <w:rsid w:val="00D84A4B"/>
    <w:rsid w:val="00D85686"/>
    <w:rsid w:val="00D85E6A"/>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999"/>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0648"/>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942381"/>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94238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94238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94238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94238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942381"/>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5F376-4A2C-4773-80DB-AA7C7D5B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58</Pages>
  <Words>33591</Words>
  <Characters>18029</Characters>
  <Application>Microsoft Office Word</Application>
  <DocSecurity>0</DocSecurity>
  <Lines>150</Lines>
  <Paragraphs>103</Paragraphs>
  <ScaleCrop>false</ScaleCrop>
  <Company/>
  <LinksUpToDate>false</LinksUpToDate>
  <CharactersWithSpaces>51517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21</cp:revision>
  <cp:lastPrinted>2007-07-19T00:46:00Z</cp:lastPrinted>
  <dcterms:created xsi:type="dcterms:W3CDTF">2019-03-04T09:51:00Z</dcterms:created>
  <dcterms:modified xsi:type="dcterms:W3CDTF">2019-03-22T08:18:00Z</dcterms:modified>
</cp:coreProperties>
</file>