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3A064" w14:textId="597DD85F" w:rsid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bookmarkStart w:id="1" w:name="_GoBack"/>
      <w:bookmarkEnd w:id="1"/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交银施罗德基金管理有限公司关于交银施罗德</w:t>
      </w:r>
      <w:r w:rsidR="0042635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增利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债券证券投资基金暂停</w:t>
      </w:r>
      <w:r w:rsidR="001867E4" w:rsidRPr="001867E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及恢复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大额申购（转换转入、定期定额投资）</w:t>
      </w:r>
      <w:r w:rsidR="00134B3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业务</w:t>
      </w:r>
      <w:r w:rsidR="00CE0B8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的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14:paraId="1FBCDB6C" w14:textId="6BC76CE3" w:rsidR="001A3930" w:rsidRPr="001A3930" w:rsidRDefault="001A3930" w:rsidP="001A3930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C14FBA">
        <w:rPr>
          <w:rFonts w:ascii="宋体" w:eastAsia="宋体" w:hAnsi="宋体" w:cs="Times New Roman"/>
          <w:b/>
          <w:sz w:val="24"/>
          <w:szCs w:val="24"/>
        </w:rPr>
        <w:t>2022</w:t>
      </w:r>
      <w:r w:rsidR="00C14FBA">
        <w:rPr>
          <w:rFonts w:ascii="宋体" w:eastAsia="宋体" w:hAnsi="宋体" w:cs="Times New Roman" w:hint="eastAsia"/>
          <w:b/>
          <w:sz w:val="24"/>
          <w:szCs w:val="24"/>
        </w:rPr>
        <w:t>年</w:t>
      </w:r>
      <w:r w:rsidR="00C14FBA">
        <w:rPr>
          <w:rFonts w:ascii="宋体" w:eastAsia="宋体" w:hAnsi="宋体" w:cs="Times New Roman"/>
          <w:b/>
          <w:sz w:val="24"/>
          <w:szCs w:val="24"/>
        </w:rPr>
        <w:t>6</w:t>
      </w:r>
      <w:r w:rsidR="007069E8">
        <w:rPr>
          <w:rFonts w:ascii="宋体" w:eastAsia="宋体" w:hAnsi="宋体" w:cs="Times New Roman"/>
          <w:b/>
          <w:sz w:val="24"/>
          <w:szCs w:val="24"/>
        </w:rPr>
        <w:t>月</w:t>
      </w:r>
      <w:r w:rsidR="0099236A">
        <w:rPr>
          <w:rFonts w:ascii="宋体" w:eastAsia="宋体" w:hAnsi="宋体" w:cs="Times New Roman"/>
          <w:b/>
          <w:sz w:val="24"/>
          <w:szCs w:val="24"/>
        </w:rPr>
        <w:t>1</w:t>
      </w:r>
      <w:r w:rsidR="00C14FBA">
        <w:rPr>
          <w:rFonts w:ascii="宋体" w:eastAsia="宋体" w:hAnsi="宋体" w:cs="Times New Roman"/>
          <w:b/>
          <w:sz w:val="24"/>
          <w:szCs w:val="24"/>
        </w:rPr>
        <w:t>7</w:t>
      </w:r>
      <w:r w:rsidR="007069E8">
        <w:rPr>
          <w:rFonts w:ascii="宋体" w:eastAsia="宋体" w:hAnsi="宋体" w:cs="Times New Roman"/>
          <w:b/>
          <w:sz w:val="24"/>
          <w:szCs w:val="24"/>
        </w:rPr>
        <w:t>日</w:t>
      </w:r>
    </w:p>
    <w:p w14:paraId="2B3A6F77" w14:textId="77777777" w:rsidR="001A3930" w:rsidRP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14:paraId="7BD2E8AA" w14:textId="77777777" w:rsidR="001A3930" w:rsidRPr="001A3930" w:rsidRDefault="001A3930" w:rsidP="001A3930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0"/>
        <w:gridCol w:w="7"/>
        <w:gridCol w:w="3157"/>
      </w:tblGrid>
      <w:tr w:rsidR="001A3930" w:rsidRPr="001A3930" w14:paraId="49B50116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CA0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3E26" w14:textId="5DE1F388" w:rsidR="001A3930" w:rsidRPr="001A3930" w:rsidRDefault="001A3930" w:rsidP="004263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F4347">
              <w:rPr>
                <w:rFonts w:hint="eastAsia"/>
                <w:sz w:val="24"/>
              </w:rPr>
              <w:t>交银施罗德</w:t>
            </w:r>
            <w:r w:rsidR="0042635E">
              <w:rPr>
                <w:rFonts w:hint="eastAsia"/>
                <w:sz w:val="24"/>
              </w:rPr>
              <w:t>增利</w:t>
            </w:r>
            <w:r w:rsidRPr="005F4347">
              <w:rPr>
                <w:rFonts w:hint="eastAsia"/>
                <w:sz w:val="24"/>
              </w:rPr>
              <w:t>债券证券投资基金</w:t>
            </w:r>
          </w:p>
        </w:tc>
      </w:tr>
      <w:tr w:rsidR="001A3930" w:rsidRPr="001A3930" w14:paraId="2A9D3F03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753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7CE97" w14:textId="40487E59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</w:t>
            </w:r>
            <w:r w:rsidR="0042635E">
              <w:rPr>
                <w:rFonts w:hint="eastAsia"/>
                <w:sz w:val="24"/>
              </w:rPr>
              <w:t>增利</w:t>
            </w:r>
            <w:r>
              <w:rPr>
                <w:rFonts w:hint="eastAsia"/>
                <w:sz w:val="24"/>
              </w:rPr>
              <w:t>债券</w:t>
            </w:r>
          </w:p>
        </w:tc>
      </w:tr>
      <w:tr w:rsidR="001A3930" w:rsidRPr="001A3930" w14:paraId="62A6EF4C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2CDB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B46F" w14:textId="38240349" w:rsidR="001A3930" w:rsidRPr="005575BA" w:rsidRDefault="0042635E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519680</w:t>
            </w:r>
          </w:p>
        </w:tc>
      </w:tr>
      <w:tr w:rsidR="001A3930" w:rsidRPr="001A3930" w14:paraId="65AC1F45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722E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FDA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1A3930" w:rsidRPr="001A3930" w14:paraId="38D8EE74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877BB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F65B" w14:textId="712F3631" w:rsidR="001A3930" w:rsidRPr="001A3930" w:rsidRDefault="001A3930" w:rsidP="004263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《</w:t>
            </w:r>
            <w:r w:rsidRPr="00E46A67">
              <w:rPr>
                <w:rFonts w:hint="eastAsia"/>
                <w:sz w:val="24"/>
              </w:rPr>
              <w:t>交银施罗德</w:t>
            </w:r>
            <w:r w:rsidR="0042635E">
              <w:rPr>
                <w:rFonts w:hint="eastAsia"/>
                <w:sz w:val="24"/>
              </w:rPr>
              <w:t>增利</w:t>
            </w:r>
            <w:r w:rsidRPr="00E46A67">
              <w:rPr>
                <w:rFonts w:hint="eastAsia"/>
                <w:sz w:val="24"/>
              </w:rPr>
              <w:t>债券证券投资基金</w:t>
            </w:r>
            <w:r>
              <w:rPr>
                <w:rFonts w:hint="eastAsia"/>
                <w:sz w:val="24"/>
              </w:rPr>
              <w:t>基金合同》、《</w:t>
            </w:r>
            <w:r w:rsidRPr="00E46A67">
              <w:rPr>
                <w:rFonts w:hint="eastAsia"/>
                <w:sz w:val="24"/>
              </w:rPr>
              <w:t>交银施罗德</w:t>
            </w:r>
            <w:r w:rsidR="0042635E">
              <w:rPr>
                <w:rFonts w:hint="eastAsia"/>
                <w:sz w:val="24"/>
              </w:rPr>
              <w:t>增利</w:t>
            </w:r>
            <w:r w:rsidRPr="00E46A67">
              <w:rPr>
                <w:rFonts w:hint="eastAsia"/>
                <w:sz w:val="24"/>
              </w:rPr>
              <w:t>债券证券投资基金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BB219D" w:rsidRPr="001A3930" w14:paraId="1A028E73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540B978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14:paraId="4F182EE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F729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2E185" w14:textId="22CCD9CC" w:rsidR="00BB219D" w:rsidRPr="00C64911" w:rsidRDefault="00C14FBA" w:rsidP="00C14FB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</w:t>
            </w:r>
            <w:r w:rsidR="007069E8"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17</w:t>
            </w:r>
            <w:r w:rsidR="007069E8"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BB219D" w:rsidRPr="001A3930" w14:paraId="12307E0F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1F913D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CB98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5890" w14:textId="77F59722" w:rsidR="00BB219D" w:rsidRPr="00C64911" w:rsidRDefault="00C14FBA" w:rsidP="00C14FB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22</w:t>
            </w: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</w:t>
            </w:r>
            <w:r w:rsidR="007069E8"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17</w:t>
            </w:r>
            <w:r w:rsidR="007069E8"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BB219D" w:rsidRPr="001A3930" w14:paraId="3C5664A7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60AEB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3F5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暂停大额定期定额投资起始日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776D2" w14:textId="1BEAA18A" w:rsidR="00BB219D" w:rsidRPr="00C64911" w:rsidRDefault="00C14FBA" w:rsidP="00C14FB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22</w:t>
            </w: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</w:t>
            </w:r>
            <w:r w:rsidR="007069E8"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17</w:t>
            </w:r>
            <w:r w:rsidR="007069E8"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1A3930" w:rsidRPr="001A3930" w14:paraId="631C9E4E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603900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A92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09263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09B52189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1F4F8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B7BE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8D235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23F2D68C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D435E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257E91" w14:textId="77777777" w:rsidR="001A3930" w:rsidRPr="001A3930" w:rsidRDefault="001A3930" w:rsidP="00FF28EA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FF28E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6BB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5C4E4AF5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1D7EB2" w14:textId="77777777" w:rsidR="001A3930" w:rsidRPr="001A3930" w:rsidRDefault="001A3930" w:rsidP="001A39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92313B" w14:textId="6386FCF6" w:rsidR="001A3930" w:rsidRPr="001A3930" w:rsidRDefault="001A3930" w:rsidP="00F72082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6706E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暂停大额申购（转换转入、定期定额投资）</w:t>
            </w:r>
            <w:r w:rsidR="00EF7F6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业务</w:t>
            </w:r>
            <w:r w:rsidRPr="006706E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719D" w14:textId="225AD7FF" w:rsidR="001A3930" w:rsidRPr="001A3930" w:rsidRDefault="001A3930" w:rsidP="00CE0B8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宋体" w:cs="Times New Roman"/>
                <w:sz w:val="24"/>
                <w:szCs w:val="24"/>
              </w:rPr>
              <w:t>为保护基金份额持有人的利益</w:t>
            </w:r>
          </w:p>
        </w:tc>
      </w:tr>
      <w:tr w:rsidR="001A3930" w:rsidRPr="001A3930" w14:paraId="25C9189F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7850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下属分级基金的基金简称</w:t>
            </w: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70B3" w14:textId="1E70302E" w:rsidR="001A3930" w:rsidRPr="007E36C6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626D">
              <w:rPr>
                <w:rFonts w:ascii="Times New Roman" w:eastAsia="宋体" w:hAnsi="Times New Roman" w:hint="eastAsia"/>
                <w:sz w:val="24"/>
              </w:rPr>
              <w:t>交银</w:t>
            </w:r>
            <w:r w:rsidR="0042635E" w:rsidRPr="00F0626D">
              <w:rPr>
                <w:rFonts w:ascii="Times New Roman" w:eastAsia="宋体" w:hAnsi="Times New Roman" w:hint="eastAsia"/>
                <w:sz w:val="24"/>
              </w:rPr>
              <w:t>增利</w:t>
            </w:r>
            <w:r w:rsidRPr="00F0626D">
              <w:rPr>
                <w:rFonts w:ascii="Times New Roman" w:eastAsia="宋体" w:hAnsi="Times New Roman" w:hint="eastAsia"/>
                <w:sz w:val="24"/>
              </w:rPr>
              <w:t>债券</w:t>
            </w:r>
            <w:r w:rsidRPr="00F0626D">
              <w:rPr>
                <w:rFonts w:ascii="Times New Roman" w:eastAsia="宋体" w:hAnsi="Times New Roman"/>
                <w:sz w:val="24"/>
              </w:rPr>
              <w:t>A/B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627C" w14:textId="50F52A34" w:rsidR="001A3930" w:rsidRPr="007E36C6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626D">
              <w:rPr>
                <w:rFonts w:ascii="Times New Roman" w:eastAsia="宋体" w:hAnsi="Times New Roman" w:hint="eastAsia"/>
                <w:sz w:val="24"/>
              </w:rPr>
              <w:t>交银</w:t>
            </w:r>
            <w:r w:rsidR="0042635E" w:rsidRPr="00F0626D">
              <w:rPr>
                <w:rFonts w:ascii="Times New Roman" w:eastAsia="宋体" w:hAnsi="Times New Roman" w:hint="eastAsia"/>
                <w:sz w:val="24"/>
              </w:rPr>
              <w:t>增利</w:t>
            </w:r>
            <w:r w:rsidRPr="00F0626D">
              <w:rPr>
                <w:rFonts w:ascii="Times New Roman" w:eastAsia="宋体" w:hAnsi="Times New Roman" w:hint="eastAsia"/>
                <w:sz w:val="24"/>
              </w:rPr>
              <w:t>债券</w:t>
            </w:r>
            <w:r w:rsidRPr="00F0626D">
              <w:rPr>
                <w:rFonts w:ascii="Times New Roman" w:eastAsia="宋体" w:hAnsi="Times New Roman"/>
                <w:sz w:val="24"/>
              </w:rPr>
              <w:t>C</w:t>
            </w:r>
          </w:p>
        </w:tc>
      </w:tr>
      <w:tr w:rsidR="001A3930" w:rsidRPr="00BD50CB" w14:paraId="2524E0CA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630E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下属分级基金的交易代码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DB03" w14:textId="69F334EC" w:rsidR="001A3930" w:rsidRPr="00F0626D" w:rsidRDefault="0042635E" w:rsidP="0042635E">
            <w:pPr>
              <w:rPr>
                <w:rFonts w:ascii="Times New Roman" w:eastAsia="宋体" w:hAnsi="Times New Roman" w:cs="Times New Roman"/>
                <w:sz w:val="24"/>
              </w:rPr>
            </w:pPr>
            <w:r w:rsidRPr="00F0626D">
              <w:rPr>
                <w:rFonts w:ascii="Times New Roman" w:eastAsia="宋体" w:hAnsi="Times New Roman" w:cs="Times New Roman"/>
                <w:sz w:val="24"/>
              </w:rPr>
              <w:t>519680</w:t>
            </w:r>
            <w:r w:rsidR="001A3930" w:rsidRPr="00F0626D">
              <w:rPr>
                <w:rFonts w:ascii="Times New Roman" w:eastAsia="宋体" w:hAnsi="Times New Roman" w:cs="Times New Roman" w:hint="eastAsia"/>
                <w:sz w:val="24"/>
              </w:rPr>
              <w:t>（前端）、</w:t>
            </w:r>
            <w:r w:rsidRPr="00F0626D">
              <w:rPr>
                <w:rFonts w:ascii="Times New Roman" w:eastAsia="宋体" w:hAnsi="Times New Roman" w:cs="Times New Roman"/>
                <w:sz w:val="24"/>
              </w:rPr>
              <w:t>519681</w:t>
            </w:r>
            <w:r w:rsidR="001A3930" w:rsidRPr="00F0626D">
              <w:rPr>
                <w:rFonts w:ascii="Times New Roman" w:eastAsia="宋体" w:hAnsi="Times New Roman" w:cs="Times New Roman" w:hint="eastAsia"/>
                <w:sz w:val="24"/>
              </w:rPr>
              <w:t>（后端）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F482" w14:textId="32422098" w:rsidR="001A3930" w:rsidRPr="007E36C6" w:rsidRDefault="0042635E" w:rsidP="004263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626D">
              <w:rPr>
                <w:rFonts w:ascii="Times New Roman" w:eastAsia="宋体" w:hAnsi="Times New Roman" w:cs="Times New Roman"/>
                <w:sz w:val="24"/>
              </w:rPr>
              <w:t>519682</w:t>
            </w:r>
          </w:p>
        </w:tc>
      </w:tr>
      <w:tr w:rsidR="001A3930" w:rsidRPr="001A3930" w14:paraId="32C8E906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7CC1" w14:textId="7322D8E6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该分级基金是否暂停大额申购（转换转入、定期定额投资）</w:t>
            </w:r>
            <w:r w:rsidR="005332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业务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A3A5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DF3C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</w:tr>
    </w:tbl>
    <w:p w14:paraId="60A0580E" w14:textId="77777777" w:rsidR="001A3930" w:rsidRPr="00FF28EA" w:rsidRDefault="001A3930" w:rsidP="001A3930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2449F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注：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（</w:t>
      </w:r>
      <w:r w:rsidRPr="00FF28EA">
        <w:rPr>
          <w:rFonts w:ascii="Times New Roman" w:hAnsi="Times New Roman" w:cs="Times New Roman"/>
          <w:color w:val="000000"/>
          <w:sz w:val="24"/>
        </w:rPr>
        <w:t>1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）本基金</w:t>
      </w:r>
      <w:r w:rsidRPr="00FF28EA">
        <w:rPr>
          <w:rFonts w:ascii="Times New Roman" w:hAnsi="Times New Roman" w:cs="Times New Roman"/>
          <w:color w:val="000000"/>
          <w:sz w:val="24"/>
        </w:rPr>
        <w:t>A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类基金份额采用前端收费模式，</w:t>
      </w:r>
      <w:r w:rsidRPr="00FF28EA">
        <w:rPr>
          <w:rFonts w:ascii="Times New Roman" w:hAnsi="Times New Roman" w:cs="Times New Roman"/>
          <w:color w:val="000000"/>
          <w:sz w:val="24"/>
        </w:rPr>
        <w:t>B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类基金份额采用后端收费模式，前端交易代码即为</w:t>
      </w:r>
      <w:r w:rsidRPr="00FF28EA">
        <w:rPr>
          <w:rFonts w:ascii="Times New Roman" w:hAnsi="Times New Roman" w:cs="Times New Roman"/>
          <w:color w:val="000000"/>
          <w:sz w:val="24"/>
        </w:rPr>
        <w:t>A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类基金份额交易代码，后端交易代码即为</w:t>
      </w:r>
      <w:r w:rsidRPr="00FF28EA">
        <w:rPr>
          <w:rFonts w:ascii="Times New Roman" w:hAnsi="Times New Roman" w:cs="Times New Roman"/>
          <w:color w:val="000000"/>
          <w:sz w:val="24"/>
        </w:rPr>
        <w:t>B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类基金份额交易代码。</w:t>
      </w:r>
    </w:p>
    <w:p w14:paraId="025EF8DE" w14:textId="4BEF8E18" w:rsidR="001A3930" w:rsidRPr="00FF28EA" w:rsidRDefault="001A3930" w:rsidP="001A3930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FF28EA">
        <w:rPr>
          <w:rFonts w:ascii="Times New Roman" w:hAnsi="Times New Roman" w:cs="Times New Roman"/>
          <w:color w:val="000000"/>
          <w:sz w:val="24"/>
        </w:rPr>
        <w:t xml:space="preserve">   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（</w:t>
      </w:r>
      <w:r w:rsidRPr="00FF28EA">
        <w:rPr>
          <w:rFonts w:ascii="Times New Roman" w:hAnsi="Times New Roman" w:cs="Times New Roman"/>
          <w:color w:val="000000"/>
          <w:sz w:val="24"/>
        </w:rPr>
        <w:t>2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）除了对单笔金额在人民币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万元以上</w:t>
      </w:r>
      <w:r w:rsidRPr="00FF28EA">
        <w:rPr>
          <w:rFonts w:ascii="Times New Roman" w:hAnsi="Times New Roman" w:cs="Times New Roman"/>
          <w:color w:val="000000"/>
          <w:sz w:val="24"/>
        </w:rPr>
        <w:t>(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不含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</w:t>
      </w:r>
      <w:r w:rsidRPr="00FF28EA">
        <w:rPr>
          <w:rFonts w:ascii="Times New Roman" w:hAnsi="Times New Roman" w:cs="Times New Roman"/>
          <w:color w:val="000000"/>
          <w:sz w:val="24"/>
        </w:rPr>
        <w:t>)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的申购及转换入申请（含定期定额投资业务发起的申购申请）进行限制外，对于当日单个基金账</w:t>
      </w:r>
      <w:r w:rsidRPr="00FF28EA">
        <w:rPr>
          <w:rFonts w:ascii="Times New Roman" w:hAnsi="Times New Roman" w:cs="Times New Roman" w:hint="eastAsia"/>
          <w:color w:val="000000"/>
          <w:sz w:val="24"/>
        </w:rPr>
        <w:lastRenderedPageBreak/>
        <w:t>户累计申购及转换</w:t>
      </w:r>
      <w:proofErr w:type="gramStart"/>
      <w:r w:rsidRPr="00FF28EA">
        <w:rPr>
          <w:rFonts w:ascii="Times New Roman" w:hAnsi="Times New Roman" w:cs="Times New Roman" w:hint="eastAsia"/>
          <w:color w:val="000000"/>
          <w:sz w:val="24"/>
        </w:rPr>
        <w:t>入金额</w:t>
      </w:r>
      <w:proofErr w:type="gramEnd"/>
      <w:r w:rsidRPr="00FF28EA">
        <w:rPr>
          <w:rFonts w:ascii="Times New Roman" w:hAnsi="Times New Roman" w:cs="Times New Roman" w:hint="eastAsia"/>
          <w:color w:val="000000"/>
          <w:sz w:val="24"/>
        </w:rPr>
        <w:t>在人民币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万元以上（不含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万元）的申购及转换入申请（含定期定额投资业务发起的申购申请，本基金</w:t>
      </w:r>
      <w:r w:rsidRPr="00FF28EA">
        <w:rPr>
          <w:rFonts w:ascii="Times New Roman" w:hAnsi="Times New Roman" w:cs="Times New Roman"/>
          <w:color w:val="000000"/>
          <w:sz w:val="24"/>
        </w:rPr>
        <w:t>A</w:t>
      </w:r>
      <w:r w:rsidRPr="00FF28EA">
        <w:rPr>
          <w:rFonts w:ascii="Times New Roman" w:hAnsi="Times New Roman" w:cs="Times New Roman" w:hint="eastAsia"/>
          <w:color w:val="000000"/>
          <w:sz w:val="24"/>
        </w:rPr>
        <w:t>、</w:t>
      </w:r>
      <w:r w:rsidRPr="00FF28EA">
        <w:rPr>
          <w:rFonts w:ascii="Times New Roman" w:hAnsi="Times New Roman" w:cs="Times New Roman"/>
          <w:color w:val="000000"/>
          <w:sz w:val="24"/>
        </w:rPr>
        <w:t>B</w:t>
      </w:r>
      <w:r w:rsidRPr="00FF28EA">
        <w:rPr>
          <w:rFonts w:ascii="Times New Roman" w:hAnsi="Times New Roman" w:cs="Times New Roman" w:hint="eastAsia"/>
          <w:color w:val="000000"/>
          <w:sz w:val="24"/>
        </w:rPr>
        <w:t>、</w:t>
      </w:r>
      <w:r w:rsidRPr="00FF28EA">
        <w:rPr>
          <w:rFonts w:ascii="Times New Roman" w:hAnsi="Times New Roman" w:cs="Times New Roman"/>
          <w:color w:val="000000"/>
          <w:sz w:val="24"/>
        </w:rPr>
        <w:t>C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三类基金份额申请金额并予以合计），本基金管理人也有权拒绝，不予确认。</w:t>
      </w:r>
    </w:p>
    <w:p w14:paraId="107DFFB8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4CC7E99F" w14:textId="77777777" w:rsidR="001A3930" w:rsidRPr="001A3930" w:rsidRDefault="001A3930" w:rsidP="001A3930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14:paraId="2C5A56F3" w14:textId="1343D911" w:rsidR="001A3930" w:rsidRPr="001A3930" w:rsidRDefault="00056FED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在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上述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暂停大额申购（转换转入、定期定额投资）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期间，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本基金的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赎回</w:t>
      </w:r>
      <w:r w:rsidR="00725DA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转换转出</w:t>
      </w:r>
      <w:r w:rsidR="00725DA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正常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进行</w:t>
      </w:r>
      <w:r w:rsidR="001A3930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20C6681E" w14:textId="5380E573" w:rsidR="00056FED" w:rsidRDefault="00056FED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自</w:t>
      </w:r>
      <w:r w:rsidR="004D0952" w:rsidRPr="007069E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</w:t>
      </w:r>
      <w:r w:rsidR="005D5E6A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="004D0952" w:rsidRPr="007069E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244AE4">
        <w:rPr>
          <w:rFonts w:ascii="Times New Roman" w:eastAsia="宋体" w:hAnsi="Times New Roman" w:cs="Times New Roman"/>
          <w:color w:val="000000"/>
          <w:sz w:val="24"/>
          <w:szCs w:val="24"/>
        </w:rPr>
        <w:t>6</w:t>
      </w:r>
      <w:r w:rsidR="007069E8" w:rsidRPr="007069E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244AE4">
        <w:rPr>
          <w:rFonts w:ascii="Times New Roman" w:eastAsia="宋体" w:hAnsi="Times New Roman" w:cs="Times New Roman"/>
          <w:color w:val="000000"/>
          <w:sz w:val="24"/>
          <w:szCs w:val="24"/>
        </w:rPr>
        <w:t>24</w:t>
      </w:r>
      <w:r w:rsidR="007069E8" w:rsidRPr="007069E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起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，本基金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将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恢复办理大额申购（转换转入、定期定额投资）业务，届时不再另行公告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76951771" w14:textId="33D467CE" w:rsidR="00CE0B82" w:rsidRDefault="00CE0B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）投资者可以登录本公司网站（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）或拨打客户服务电话（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400-700-5000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）咨询基金相关信息。</w:t>
      </w:r>
    </w:p>
    <w:p w14:paraId="71FAF341" w14:textId="1FDA69F8" w:rsidR="001A3930" w:rsidRPr="001A3930" w:rsidRDefault="00F720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</w:p>
    <w:p w14:paraId="435304D1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62EC97AC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298381D8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p w14:paraId="35190593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1BF7A488" w14:textId="77777777" w:rsidR="001A3930" w:rsidRPr="001A3930" w:rsidRDefault="001A3930" w:rsidP="001A3930">
      <w:pPr>
        <w:rPr>
          <w:rFonts w:ascii="Times New Roman" w:eastAsia="宋体" w:hAnsi="Times New Roman" w:cs="Times New Roman"/>
          <w:sz w:val="24"/>
          <w:szCs w:val="24"/>
        </w:rPr>
      </w:pPr>
    </w:p>
    <w:p w14:paraId="066FBDDE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07D39391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5AD0D1B4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1809D0CB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4B9BAC86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2E367409" w14:textId="77777777" w:rsidR="001A3930" w:rsidRPr="001A3930" w:rsidRDefault="001A3930" w:rsidP="001A3930"/>
    <w:p w14:paraId="7A0E5190" w14:textId="77777777" w:rsidR="001A3930" w:rsidRPr="001A3930" w:rsidRDefault="001A3930" w:rsidP="001A3930"/>
    <w:p w14:paraId="125BE86B" w14:textId="77777777" w:rsidR="001A3930" w:rsidRPr="001A3930" w:rsidRDefault="001A3930" w:rsidP="001A3930"/>
    <w:p w14:paraId="6AF001F2" w14:textId="77777777" w:rsidR="00825AFB" w:rsidRDefault="00CA04B8"/>
    <w:sectPr w:rsidR="00825AFB" w:rsidSect="00C14FBA"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3C7BA" w14:textId="77777777" w:rsidR="00CA04B8" w:rsidRDefault="00CA04B8">
      <w:r>
        <w:separator/>
      </w:r>
    </w:p>
  </w:endnote>
  <w:endnote w:type="continuationSeparator" w:id="0">
    <w:p w14:paraId="00808EC1" w14:textId="77777777" w:rsidR="00CA04B8" w:rsidRDefault="00CA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BF42F" w14:textId="77777777" w:rsidR="005401BF" w:rsidRDefault="001A3930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03A1B6" w14:textId="77777777" w:rsidR="005401BF" w:rsidRDefault="00CA04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0B87D" w14:textId="2EE597E6" w:rsidR="005401BF" w:rsidRDefault="001A3930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44E8">
      <w:rPr>
        <w:rStyle w:val="a7"/>
        <w:noProof/>
      </w:rPr>
      <w:t>2</w:t>
    </w:r>
    <w:r>
      <w:rPr>
        <w:rStyle w:val="a7"/>
      </w:rPr>
      <w:fldChar w:fldCharType="end"/>
    </w:r>
  </w:p>
  <w:p w14:paraId="0FC24B3C" w14:textId="77777777" w:rsidR="005401BF" w:rsidRDefault="00CA04B8" w:rsidP="005401B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16E52" w14:textId="77777777" w:rsidR="00CA04B8" w:rsidRDefault="00CA04B8">
      <w:r>
        <w:separator/>
      </w:r>
    </w:p>
  </w:footnote>
  <w:footnote w:type="continuationSeparator" w:id="0">
    <w:p w14:paraId="217B2D71" w14:textId="77777777" w:rsidR="00CA04B8" w:rsidRDefault="00CA0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30"/>
    <w:rsid w:val="00000A1B"/>
    <w:rsid w:val="00056FED"/>
    <w:rsid w:val="0008404E"/>
    <w:rsid w:val="000B5F6E"/>
    <w:rsid w:val="000C5BF6"/>
    <w:rsid w:val="000E7653"/>
    <w:rsid w:val="00102B53"/>
    <w:rsid w:val="00121892"/>
    <w:rsid w:val="00134B32"/>
    <w:rsid w:val="00143AB6"/>
    <w:rsid w:val="0015059F"/>
    <w:rsid w:val="0016017C"/>
    <w:rsid w:val="0018595C"/>
    <w:rsid w:val="001867E4"/>
    <w:rsid w:val="001A3930"/>
    <w:rsid w:val="001B3771"/>
    <w:rsid w:val="001B76A6"/>
    <w:rsid w:val="001F0902"/>
    <w:rsid w:val="00231516"/>
    <w:rsid w:val="002449FA"/>
    <w:rsid w:val="00244AE4"/>
    <w:rsid w:val="00252D1B"/>
    <w:rsid w:val="00296866"/>
    <w:rsid w:val="002D08E8"/>
    <w:rsid w:val="002D23CF"/>
    <w:rsid w:val="002D5A78"/>
    <w:rsid w:val="002E332C"/>
    <w:rsid w:val="002F209E"/>
    <w:rsid w:val="002F6BB5"/>
    <w:rsid w:val="00355EAA"/>
    <w:rsid w:val="0037378A"/>
    <w:rsid w:val="003C0067"/>
    <w:rsid w:val="00425F53"/>
    <w:rsid w:val="0042635E"/>
    <w:rsid w:val="004827F3"/>
    <w:rsid w:val="004965A5"/>
    <w:rsid w:val="004D0952"/>
    <w:rsid w:val="005144E8"/>
    <w:rsid w:val="00515A00"/>
    <w:rsid w:val="00527E92"/>
    <w:rsid w:val="005311FD"/>
    <w:rsid w:val="00533229"/>
    <w:rsid w:val="005575BA"/>
    <w:rsid w:val="005D5E6A"/>
    <w:rsid w:val="005E3124"/>
    <w:rsid w:val="0060353B"/>
    <w:rsid w:val="0060484E"/>
    <w:rsid w:val="006633BB"/>
    <w:rsid w:val="006706EF"/>
    <w:rsid w:val="00683FDD"/>
    <w:rsid w:val="00686B3B"/>
    <w:rsid w:val="00692569"/>
    <w:rsid w:val="006C212D"/>
    <w:rsid w:val="006F2424"/>
    <w:rsid w:val="007069E8"/>
    <w:rsid w:val="00725DAB"/>
    <w:rsid w:val="00726F16"/>
    <w:rsid w:val="00750A5B"/>
    <w:rsid w:val="00752A22"/>
    <w:rsid w:val="007540A2"/>
    <w:rsid w:val="00763018"/>
    <w:rsid w:val="007A55F6"/>
    <w:rsid w:val="007C03DF"/>
    <w:rsid w:val="007C7D68"/>
    <w:rsid w:val="007E36C6"/>
    <w:rsid w:val="007E7CD2"/>
    <w:rsid w:val="007F50FD"/>
    <w:rsid w:val="007F5BE7"/>
    <w:rsid w:val="00803B22"/>
    <w:rsid w:val="0080512C"/>
    <w:rsid w:val="00814C24"/>
    <w:rsid w:val="008336DF"/>
    <w:rsid w:val="00846F73"/>
    <w:rsid w:val="00847813"/>
    <w:rsid w:val="0086671A"/>
    <w:rsid w:val="00884A07"/>
    <w:rsid w:val="00885F07"/>
    <w:rsid w:val="0098097D"/>
    <w:rsid w:val="00986E3D"/>
    <w:rsid w:val="0099236A"/>
    <w:rsid w:val="009E657C"/>
    <w:rsid w:val="00A27BC6"/>
    <w:rsid w:val="00A91001"/>
    <w:rsid w:val="00A91C87"/>
    <w:rsid w:val="00AA32F2"/>
    <w:rsid w:val="00AC4B22"/>
    <w:rsid w:val="00B11A9E"/>
    <w:rsid w:val="00B1700D"/>
    <w:rsid w:val="00BA49F9"/>
    <w:rsid w:val="00BB219D"/>
    <w:rsid w:val="00BD30BF"/>
    <w:rsid w:val="00BD50CB"/>
    <w:rsid w:val="00C14FBA"/>
    <w:rsid w:val="00C5439B"/>
    <w:rsid w:val="00C70B9A"/>
    <w:rsid w:val="00C83498"/>
    <w:rsid w:val="00CA04B8"/>
    <w:rsid w:val="00CE0B82"/>
    <w:rsid w:val="00CF5B26"/>
    <w:rsid w:val="00D1172A"/>
    <w:rsid w:val="00D57B07"/>
    <w:rsid w:val="00D70E66"/>
    <w:rsid w:val="00DA551A"/>
    <w:rsid w:val="00DD0D25"/>
    <w:rsid w:val="00E449C4"/>
    <w:rsid w:val="00E65D7E"/>
    <w:rsid w:val="00E73645"/>
    <w:rsid w:val="00E91485"/>
    <w:rsid w:val="00EB5C88"/>
    <w:rsid w:val="00EC3C8E"/>
    <w:rsid w:val="00EC70BD"/>
    <w:rsid w:val="00EF7F64"/>
    <w:rsid w:val="00F0626D"/>
    <w:rsid w:val="00F50D66"/>
    <w:rsid w:val="00F609AD"/>
    <w:rsid w:val="00F72082"/>
    <w:rsid w:val="00FA1C89"/>
    <w:rsid w:val="00FA68A1"/>
    <w:rsid w:val="00FC3A1F"/>
    <w:rsid w:val="00FD1960"/>
    <w:rsid w:val="00FE0B59"/>
    <w:rsid w:val="00FE157D"/>
    <w:rsid w:val="00FE30BE"/>
    <w:rsid w:val="00FF28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B92FB"/>
  <w15:chartTrackingRefBased/>
  <w15:docId w15:val="{538BD7A5-F684-4417-AA1A-904AECF7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3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393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1A393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1A3930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1A3930"/>
  </w:style>
  <w:style w:type="paragraph" w:styleId="a8">
    <w:name w:val="Balloon Text"/>
    <w:basedOn w:val="a"/>
    <w:link w:val="a9"/>
    <w:uiPriority w:val="99"/>
    <w:semiHidden/>
    <w:unhideWhenUsed/>
    <w:rsid w:val="001867E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867E4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706EF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6706EF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6706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6706EF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670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AAA8A-2160-4582-874B-E135B3D7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169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张婕茹</cp:lastModifiedBy>
  <cp:revision>30</cp:revision>
  <dcterms:created xsi:type="dcterms:W3CDTF">2021-06-11T02:37:00Z</dcterms:created>
  <dcterms:modified xsi:type="dcterms:W3CDTF">2022-06-16T03:04:00Z</dcterms:modified>
</cp:coreProperties>
</file>