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C74E1" w14:textId="6F4DBD27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143944" w:rsidRPr="00567B73">
        <w:rPr>
          <w:rFonts w:hint="eastAsia"/>
          <w:b/>
          <w:bCs/>
          <w:sz w:val="30"/>
          <w:szCs w:val="30"/>
        </w:rPr>
        <w:t>交银施罗德增利增强债券型证券投资基金</w:t>
      </w:r>
      <w:r w:rsidRPr="00EB5388">
        <w:rPr>
          <w:rFonts w:eastAsiaTheme="minorEastAsia" w:hint="eastAsia"/>
          <w:b/>
          <w:kern w:val="0"/>
          <w:sz w:val="30"/>
          <w:szCs w:val="30"/>
        </w:rPr>
        <w:t>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大额申购、定期定额投资业务的公告</w:t>
      </w:r>
    </w:p>
    <w:p w14:paraId="787CD2CC" w14:textId="04F943E8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143944">
        <w:rPr>
          <w:rFonts w:eastAsiaTheme="minorEastAsia"/>
          <w:bCs/>
          <w:sz w:val="24"/>
          <w:szCs w:val="24"/>
        </w:rPr>
        <w:t>2020</w:t>
      </w:r>
      <w:r w:rsidR="00143944">
        <w:rPr>
          <w:rFonts w:eastAsiaTheme="minorEastAsia"/>
          <w:bCs/>
          <w:sz w:val="24"/>
          <w:szCs w:val="24"/>
        </w:rPr>
        <w:t>年</w:t>
      </w:r>
      <w:r w:rsidR="00143944">
        <w:rPr>
          <w:rFonts w:eastAsiaTheme="minorEastAsia"/>
          <w:bCs/>
          <w:sz w:val="24"/>
          <w:szCs w:val="24"/>
        </w:rPr>
        <w:t>12</w:t>
      </w:r>
      <w:r w:rsidR="002F1E9E">
        <w:rPr>
          <w:rFonts w:eastAsiaTheme="minorEastAsia"/>
          <w:bCs/>
          <w:sz w:val="24"/>
          <w:szCs w:val="24"/>
        </w:rPr>
        <w:t>月</w:t>
      </w:r>
      <w:r w:rsidR="00143944">
        <w:rPr>
          <w:rFonts w:eastAsiaTheme="minorEastAsia"/>
          <w:bCs/>
          <w:sz w:val="24"/>
          <w:szCs w:val="24"/>
        </w:rPr>
        <w:t>21</w:t>
      </w:r>
      <w:r w:rsidR="002F1E9E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327E01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2765C7CF" w:rsidR="00D327FA" w:rsidRPr="00327E01" w:rsidRDefault="00143944" w:rsidP="00327DA7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567B73">
              <w:rPr>
                <w:rFonts w:ascii="宋体" w:hAnsi="宋体" w:hint="eastAsia"/>
                <w:sz w:val="24"/>
              </w:rPr>
              <w:t>交银施罗德增利增强债券型证券投资基金</w:t>
            </w:r>
          </w:p>
        </w:tc>
      </w:tr>
      <w:tr w:rsidR="00143944" w:rsidRPr="00327E01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143944" w:rsidRPr="00327E01" w:rsidRDefault="00143944" w:rsidP="00143944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4FF853B3" w:rsidR="00143944" w:rsidRPr="00327E01" w:rsidRDefault="00143944" w:rsidP="00143944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771B97">
              <w:rPr>
                <w:rFonts w:ascii="宋体" w:hAnsi="宋体" w:hint="eastAsia"/>
                <w:sz w:val="24"/>
              </w:rPr>
              <w:t>交银增利增强</w:t>
            </w:r>
            <w:r w:rsidRPr="00771B97">
              <w:rPr>
                <w:rFonts w:ascii="宋体" w:hAnsi="宋体"/>
                <w:sz w:val="24"/>
              </w:rPr>
              <w:t>债券</w:t>
            </w:r>
          </w:p>
        </w:tc>
      </w:tr>
      <w:tr w:rsidR="00143944" w:rsidRPr="00327E01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143944" w:rsidRPr="00327E01" w:rsidRDefault="00143944" w:rsidP="00143944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5B55F60E" w:rsidR="00143944" w:rsidRPr="00327E01" w:rsidRDefault="00143944" w:rsidP="00143944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662565">
              <w:rPr>
                <w:rFonts w:ascii="宋体" w:hAnsi="宋体"/>
                <w:sz w:val="24"/>
              </w:rPr>
              <w:t>004427</w:t>
            </w:r>
          </w:p>
        </w:tc>
      </w:tr>
      <w:tr w:rsidR="009B403A" w:rsidRPr="00327E01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9B403A" w:rsidRPr="00327E01" w:rsidRDefault="00EB5388" w:rsidP="00327DA7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24E352B3" w:rsidR="009B403A" w:rsidRPr="00327E01" w:rsidRDefault="00143944" w:rsidP="00387AF9">
            <w:pPr>
              <w:snapToGrid w:val="0"/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《</w:t>
            </w:r>
            <w:r w:rsidRPr="00567B73">
              <w:rPr>
                <w:rFonts w:ascii="宋体" w:hAnsi="宋体" w:hint="eastAsia"/>
                <w:sz w:val="24"/>
              </w:rPr>
              <w:t>交银施罗德增利增强债券型证券投资基金</w:t>
            </w:r>
            <w:r>
              <w:rPr>
                <w:rFonts w:ascii="宋体" w:hAnsi="宋体" w:hint="eastAsia"/>
                <w:sz w:val="24"/>
              </w:rPr>
              <w:t>基金合同》、《</w:t>
            </w:r>
            <w:r w:rsidRPr="00567B73">
              <w:rPr>
                <w:rFonts w:ascii="宋体" w:hAnsi="宋体" w:hint="eastAsia"/>
                <w:sz w:val="24"/>
              </w:rPr>
              <w:t>交银施罗德增利增强债券型证券投资基金</w:t>
            </w:r>
            <w:r>
              <w:rPr>
                <w:rFonts w:ascii="宋体" w:hAnsi="宋体" w:hint="eastAsia"/>
                <w:sz w:val="24"/>
              </w:rPr>
              <w:t>招募说明书》等</w:t>
            </w:r>
          </w:p>
        </w:tc>
      </w:tr>
      <w:tr w:rsidR="00387AF9" w:rsidRPr="00327E01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3374E8D0" w:rsidR="00387AF9" w:rsidRPr="00327E01" w:rsidRDefault="00143944" w:rsidP="00CF1716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2020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12</w:t>
            </w:r>
            <w:r w:rsidR="002F1E9E">
              <w:rPr>
                <w:rFonts w:eastAsiaTheme="minor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21</w:t>
            </w:r>
            <w:r w:rsidR="002F1E9E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250A78" w:rsidRPr="00327E01" w14:paraId="79FAC692" w14:textId="77777777" w:rsidTr="00CB21B3">
        <w:trPr>
          <w:trHeight w:val="642"/>
          <w:jc w:val="center"/>
        </w:trPr>
        <w:tc>
          <w:tcPr>
            <w:tcW w:w="1515" w:type="pct"/>
            <w:vMerge/>
          </w:tcPr>
          <w:p w14:paraId="643EADB7" w14:textId="77777777" w:rsidR="00250A78" w:rsidRPr="003E739C" w:rsidRDefault="00250A78" w:rsidP="00506EE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539B441C" w14:textId="77777777" w:rsidR="00250A78" w:rsidRPr="003E739C" w:rsidRDefault="00EB5388" w:rsidP="00250A78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暂停大额</w:t>
            </w:r>
            <w:bookmarkStart w:id="2" w:name="OLE_LINK23"/>
            <w:r w:rsidRPr="003E739C">
              <w:rPr>
                <w:rFonts w:asciiTheme="minorEastAsia" w:eastAsiaTheme="minorEastAsia" w:hAnsiTheme="minorEastAsia" w:hint="eastAsia"/>
                <w:sz w:val="24"/>
              </w:rPr>
              <w:t>定期定额投资</w:t>
            </w:r>
            <w:bookmarkEnd w:id="2"/>
            <w:r w:rsidRPr="003E739C">
              <w:rPr>
                <w:rFonts w:asciiTheme="minorEastAsia" w:eastAsiaTheme="minorEastAsia" w:hAnsiTheme="minorEastAsia" w:hint="eastAsia"/>
                <w:sz w:val="24"/>
              </w:rPr>
              <w:t>起始日</w:t>
            </w:r>
          </w:p>
        </w:tc>
        <w:tc>
          <w:tcPr>
            <w:tcW w:w="1707" w:type="pct"/>
            <w:vAlign w:val="center"/>
          </w:tcPr>
          <w:p w14:paraId="0690BEF7" w14:textId="7FA575C3" w:rsidR="00250A78" w:rsidRPr="00327E01" w:rsidRDefault="00143944" w:rsidP="009968BA">
            <w:pPr>
              <w:rPr>
                <w:sz w:val="24"/>
              </w:rPr>
            </w:pPr>
            <w:r>
              <w:rPr>
                <w:rFonts w:eastAsiaTheme="minorEastAsia"/>
                <w:sz w:val="24"/>
                <w:szCs w:val="24"/>
              </w:rPr>
              <w:t>2020</w:t>
            </w:r>
            <w:r>
              <w:rPr>
                <w:rFonts w:eastAsiaTheme="minor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12</w:t>
            </w:r>
            <w:r w:rsidR="002F1E9E">
              <w:rPr>
                <w:rFonts w:eastAsiaTheme="minor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21</w:t>
            </w:r>
            <w:r w:rsidR="002F1E9E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250A78" w:rsidRPr="00327E01" w14:paraId="7C18ACFB" w14:textId="77777777" w:rsidTr="00CB21B3">
        <w:trPr>
          <w:jc w:val="center"/>
        </w:trPr>
        <w:tc>
          <w:tcPr>
            <w:tcW w:w="1515" w:type="pct"/>
            <w:vMerge/>
          </w:tcPr>
          <w:p w14:paraId="24A0BBC3" w14:textId="77777777" w:rsidR="00250A78" w:rsidRPr="003E739C" w:rsidRDefault="00250A78" w:rsidP="00506EE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250A78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限制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大额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申购金额（单位：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 xml:space="preserve"> ）</w:t>
            </w:r>
          </w:p>
        </w:tc>
        <w:tc>
          <w:tcPr>
            <w:tcW w:w="1707" w:type="pct"/>
            <w:vAlign w:val="center"/>
          </w:tcPr>
          <w:p w14:paraId="26D95EDB" w14:textId="6BBC7677" w:rsidR="00250A78" w:rsidRPr="00327E01" w:rsidRDefault="002F1E9E" w:rsidP="003D218F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tr w:rsidR="00250A78" w:rsidRPr="00327E01" w14:paraId="473E6FCA" w14:textId="77777777" w:rsidTr="00CB21B3">
        <w:trPr>
          <w:trHeight w:val="844"/>
          <w:jc w:val="center"/>
        </w:trPr>
        <w:tc>
          <w:tcPr>
            <w:tcW w:w="1515" w:type="pct"/>
            <w:vMerge/>
          </w:tcPr>
          <w:p w14:paraId="59B10694" w14:textId="77777777" w:rsidR="00250A78" w:rsidRPr="00327E01" w:rsidRDefault="00250A78">
            <w:bookmarkStart w:id="3" w:name="_Hlk456039400"/>
          </w:p>
        </w:tc>
        <w:tc>
          <w:tcPr>
            <w:tcW w:w="1778" w:type="pct"/>
            <w:vAlign w:val="center"/>
          </w:tcPr>
          <w:p w14:paraId="77563D18" w14:textId="77777777" w:rsidR="00250A78" w:rsidRPr="003E739C" w:rsidRDefault="00250A78" w:rsidP="00076F52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限制</w:t>
            </w:r>
            <w:r w:rsidR="0075449B" w:rsidRPr="003E739C">
              <w:rPr>
                <w:rFonts w:asciiTheme="minorEastAsia" w:eastAsiaTheme="minorEastAsia" w:hAnsiTheme="minorEastAsia" w:hint="eastAsia"/>
                <w:sz w:val="24"/>
              </w:rPr>
              <w:t>大额</w:t>
            </w:r>
            <w:r w:rsidR="00EB5388" w:rsidRPr="003E739C">
              <w:rPr>
                <w:rFonts w:asciiTheme="minorEastAsia" w:eastAsiaTheme="minorEastAsia" w:hAnsiTheme="minorEastAsia" w:hint="eastAsia"/>
                <w:sz w:val="24"/>
              </w:rPr>
              <w:t>定期定额投资金额（单位：元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4272C00C" w14:textId="4C4203DD" w:rsidR="00250A78" w:rsidRPr="00327E01" w:rsidRDefault="002F1E9E" w:rsidP="0017187C">
            <w:pPr>
              <w:rPr>
                <w:sz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bookmarkEnd w:id="3"/>
      <w:tr w:rsidR="00250A78" w:rsidRPr="00327E01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250A78" w:rsidRPr="00327E01" w:rsidRDefault="00250A78"/>
        </w:tc>
        <w:tc>
          <w:tcPr>
            <w:tcW w:w="1778" w:type="pct"/>
            <w:vAlign w:val="center"/>
          </w:tcPr>
          <w:p w14:paraId="398863EC" w14:textId="77777777" w:rsidR="00250A78" w:rsidRPr="003E739C" w:rsidRDefault="00EB5388" w:rsidP="003E739C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暂停大额申购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、定期定额投资业务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67346F58" w:rsidR="00250A78" w:rsidRPr="00327E01" w:rsidRDefault="00F4335C" w:rsidP="003E739C">
            <w:pPr>
              <w:rPr>
                <w:rFonts w:eastAsia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为保护基金份额持有人的利益</w:t>
            </w:r>
          </w:p>
        </w:tc>
      </w:tr>
      <w:tr w:rsidR="00143944" w:rsidRPr="00327E01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143944" w:rsidRPr="00327E01" w:rsidRDefault="00143944" w:rsidP="00143944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79F0EC9B" w:rsidR="00143944" w:rsidRPr="003E739C" w:rsidRDefault="00143944" w:rsidP="00143944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1B97">
              <w:rPr>
                <w:rFonts w:ascii="宋体" w:hAnsi="宋体" w:hint="eastAsia"/>
                <w:sz w:val="24"/>
              </w:rPr>
              <w:t>交银增利</w:t>
            </w:r>
            <w:r w:rsidRPr="00C31640">
              <w:rPr>
                <w:rFonts w:ascii="宋体" w:hAnsi="宋体" w:hint="eastAsia"/>
                <w:sz w:val="24"/>
              </w:rPr>
              <w:t>增强</w:t>
            </w:r>
            <w:r w:rsidRPr="00C31640">
              <w:rPr>
                <w:rFonts w:ascii="宋体" w:hAnsi="宋体"/>
                <w:sz w:val="24"/>
              </w:rPr>
              <w:t>债券</w:t>
            </w:r>
            <w:r w:rsidRPr="00C31640"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1707" w:type="pct"/>
            <w:vAlign w:val="center"/>
          </w:tcPr>
          <w:p w14:paraId="3FEEC2BF" w14:textId="0AEE5CD8" w:rsidR="00143944" w:rsidRPr="003E739C" w:rsidRDefault="00143944" w:rsidP="00143944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1B97">
              <w:rPr>
                <w:rFonts w:ascii="宋体" w:hAnsi="宋体" w:hint="eastAsia"/>
                <w:sz w:val="24"/>
              </w:rPr>
              <w:t>交银增利</w:t>
            </w:r>
            <w:r w:rsidRPr="00C31640">
              <w:rPr>
                <w:rFonts w:ascii="宋体" w:hAnsi="宋体" w:hint="eastAsia"/>
                <w:sz w:val="24"/>
              </w:rPr>
              <w:t>增强</w:t>
            </w:r>
            <w:r w:rsidRPr="00C31640">
              <w:rPr>
                <w:rFonts w:ascii="宋体" w:hAnsi="宋体"/>
                <w:sz w:val="24"/>
              </w:rPr>
              <w:t>债券</w:t>
            </w:r>
            <w:r w:rsidRPr="00C31640">
              <w:rPr>
                <w:rFonts w:ascii="宋体" w:hAnsi="宋体" w:hint="eastAsia"/>
                <w:sz w:val="24"/>
              </w:rPr>
              <w:t>C</w:t>
            </w:r>
          </w:p>
        </w:tc>
      </w:tr>
      <w:tr w:rsidR="00143944" w:rsidRPr="00327E01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143944" w:rsidRPr="00327E01" w:rsidRDefault="00143944" w:rsidP="00143944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5F3F520A" w:rsidR="00143944" w:rsidRPr="003E739C" w:rsidRDefault="00143944" w:rsidP="00143944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004427</w:t>
            </w:r>
          </w:p>
        </w:tc>
        <w:tc>
          <w:tcPr>
            <w:tcW w:w="1707" w:type="pct"/>
            <w:vAlign w:val="center"/>
          </w:tcPr>
          <w:p w14:paraId="56F0DA55" w14:textId="4A1404DE" w:rsidR="00143944" w:rsidRPr="003E739C" w:rsidRDefault="00143944" w:rsidP="00143944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004428</w:t>
            </w:r>
          </w:p>
        </w:tc>
      </w:tr>
      <w:tr w:rsidR="00250A78" w:rsidRPr="00327E01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0A0E342A" w:rsidR="00250A78" w:rsidRPr="00327E01" w:rsidRDefault="00EB5388" w:rsidP="00031B61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该分级基金是否暂停大额申购</w:t>
            </w:r>
            <w:r w:rsidR="00547989">
              <w:rPr>
                <w:rFonts w:eastAsiaTheme="minorEastAsia" w:hint="eastAsia"/>
                <w:color w:val="000000"/>
                <w:sz w:val="24"/>
                <w:szCs w:val="24"/>
              </w:rPr>
              <w:t>、</w:t>
            </w:r>
            <w:r w:rsidR="00547989" w:rsidRPr="003E739C">
              <w:rPr>
                <w:rFonts w:asciiTheme="minorEastAsia" w:eastAsiaTheme="minorEastAsia" w:hAnsiTheme="minorEastAsia" w:hint="eastAsia"/>
                <w:sz w:val="24"/>
              </w:rPr>
              <w:t>定期定额投</w:t>
            </w:r>
            <w:r w:rsidR="00547989" w:rsidRPr="003E739C">
              <w:rPr>
                <w:rFonts w:asciiTheme="minorEastAsia" w:eastAsiaTheme="minorEastAsia" w:hAnsiTheme="minorEastAsia" w:hint="eastAsia"/>
                <w:sz w:val="24"/>
              </w:rPr>
              <w:lastRenderedPageBreak/>
              <w:t>资</w:t>
            </w:r>
          </w:p>
        </w:tc>
        <w:tc>
          <w:tcPr>
            <w:tcW w:w="1778" w:type="pct"/>
            <w:vAlign w:val="center"/>
          </w:tcPr>
          <w:p w14:paraId="42CAF42E" w14:textId="77777777" w:rsidR="00250A78" w:rsidRPr="00327E01" w:rsidRDefault="00EB5388" w:rsidP="00BD60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lastRenderedPageBreak/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250A78" w:rsidRPr="00327E01" w:rsidRDefault="00EB5388" w:rsidP="00A31E4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14:paraId="321B14AC" w14:textId="38A25313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4" w:name="_Toc275961406"/>
      <w:r w:rsidRPr="00EB5388">
        <w:rPr>
          <w:rFonts w:eastAsia="宋体" w:hint="eastAsia"/>
          <w:color w:val="000000"/>
          <w:sz w:val="24"/>
        </w:rPr>
        <w:t>注：除了对单笔金额在人民币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的申购申请（含定期定额投资业务发起的申购申请）进行限制外，对于当日单个基金账户累计申购金额在人民币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元）的申购申请（含定期定额投资业务发起的申购申请</w:t>
      </w:r>
      <w:r w:rsidRPr="00EB5388">
        <w:rPr>
          <w:rFonts w:eastAsia="宋体" w:hint="eastAsia"/>
          <w:color w:val="000000"/>
          <w:kern w:val="0"/>
          <w:sz w:val="24"/>
        </w:rPr>
        <w:t>，本基金</w:t>
      </w:r>
      <w:r w:rsidRPr="00EB5388">
        <w:rPr>
          <w:rFonts w:eastAsia="宋体"/>
          <w:color w:val="000000"/>
          <w:kern w:val="0"/>
          <w:sz w:val="24"/>
        </w:rPr>
        <w:t>A</w:t>
      </w:r>
      <w:r w:rsidRPr="00EB5388">
        <w:rPr>
          <w:rFonts w:eastAsia="宋体" w:hint="eastAsia"/>
          <w:color w:val="000000"/>
          <w:kern w:val="0"/>
          <w:sz w:val="24"/>
        </w:rPr>
        <w:t>类、</w:t>
      </w:r>
      <w:r w:rsidRPr="00EB5388">
        <w:rPr>
          <w:rFonts w:eastAsia="宋体"/>
          <w:color w:val="000000"/>
          <w:kern w:val="0"/>
          <w:sz w:val="24"/>
        </w:rPr>
        <w:t>C</w:t>
      </w:r>
      <w:r w:rsidRPr="00EB5388">
        <w:rPr>
          <w:rFonts w:eastAsia="宋体" w:hint="eastAsia"/>
          <w:color w:val="000000"/>
          <w:kern w:val="0"/>
          <w:sz w:val="24"/>
        </w:rPr>
        <w:t>类基金份额申请金额并予以合计</w:t>
      </w:r>
      <w:r w:rsidRPr="00EB5388">
        <w:rPr>
          <w:rFonts w:eastAsia="宋体" w:hint="eastAsia"/>
          <w:color w:val="000000"/>
          <w:sz w:val="24"/>
        </w:rPr>
        <w:t>），本基金管理人也有权拒绝，不予确认。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4"/>
    </w:p>
    <w:p w14:paraId="74ABB88A" w14:textId="77777777" w:rsidR="005934E1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sz w:val="24"/>
        </w:rPr>
        <w:t>1</w:t>
      </w:r>
      <w:r w:rsidRPr="00EB5388">
        <w:rPr>
          <w:rFonts w:eastAsia="宋体" w:hint="eastAsia"/>
          <w:sz w:val="24"/>
        </w:rPr>
        <w:t>、</w:t>
      </w:r>
      <w:r w:rsidRPr="00EB5388">
        <w:rPr>
          <w:rFonts w:eastAsia="宋体" w:hint="eastAsia"/>
          <w:color w:val="000000"/>
          <w:sz w:val="24"/>
        </w:rPr>
        <w:t>在本基金上述暂停大额申购、定期定额投资业务期间，本基金的赎回业务正常进行。</w:t>
      </w:r>
    </w:p>
    <w:p w14:paraId="7AD36956" w14:textId="6B0AF8B4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2</w:t>
      </w:r>
      <w:r w:rsidRPr="00EB5388">
        <w:rPr>
          <w:rFonts w:eastAsia="宋体" w:hint="eastAsia"/>
          <w:color w:val="000000"/>
          <w:sz w:val="24"/>
        </w:rPr>
        <w:t>、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143944">
        <w:rPr>
          <w:rFonts w:eastAsia="宋体"/>
          <w:color w:val="000000"/>
          <w:sz w:val="24"/>
          <w:szCs w:val="24"/>
        </w:rPr>
        <w:t>2020</w:t>
      </w:r>
      <w:r w:rsidR="00143944">
        <w:rPr>
          <w:rFonts w:eastAsia="宋体" w:hint="eastAsia"/>
          <w:color w:val="000000"/>
          <w:sz w:val="24"/>
          <w:szCs w:val="24"/>
        </w:rPr>
        <w:t>年</w:t>
      </w:r>
      <w:r w:rsidR="00143944">
        <w:rPr>
          <w:rFonts w:eastAsia="宋体"/>
          <w:color w:val="000000"/>
          <w:sz w:val="24"/>
          <w:szCs w:val="24"/>
        </w:rPr>
        <w:t>12</w:t>
      </w:r>
      <w:r w:rsidR="00F4335C">
        <w:rPr>
          <w:rFonts w:eastAsia="宋体" w:hint="eastAsia"/>
          <w:color w:val="000000"/>
          <w:sz w:val="24"/>
          <w:szCs w:val="24"/>
        </w:rPr>
        <w:t>月</w:t>
      </w:r>
      <w:r w:rsidR="00143944">
        <w:rPr>
          <w:rFonts w:eastAsia="宋体"/>
          <w:color w:val="000000"/>
          <w:sz w:val="24"/>
          <w:szCs w:val="24"/>
        </w:rPr>
        <w:t>28</w:t>
      </w:r>
      <w:r w:rsidR="00F4335C">
        <w:rPr>
          <w:rFonts w:eastAsia="宋体"/>
          <w:color w:val="000000"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恢复办理大额申购、定期定额投资业务，届时不再另行公告。</w:t>
      </w:r>
    </w:p>
    <w:p w14:paraId="1B7CF4F7" w14:textId="0A842ABE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3</w:t>
      </w:r>
      <w:r w:rsidRPr="00EB5388">
        <w:rPr>
          <w:rFonts w:eastAsia="宋体" w:hint="eastAsia"/>
          <w:color w:val="000000"/>
          <w:sz w:val="24"/>
        </w:rPr>
        <w:t>、</w:t>
      </w:r>
      <w:r w:rsidRPr="00EB5388">
        <w:rPr>
          <w:rFonts w:eastAsia="宋体" w:hint="eastAsia"/>
          <w:sz w:val="24"/>
          <w:szCs w:val="24"/>
        </w:rPr>
        <w:t>投资者可以通过本基金管理人网站（</w:t>
      </w:r>
      <w:r w:rsidRPr="00EB5388">
        <w:rPr>
          <w:rFonts w:eastAsia="宋体"/>
          <w:sz w:val="24"/>
          <w:szCs w:val="24"/>
        </w:rPr>
        <w:t>www.fund001.com</w:t>
      </w:r>
      <w:r w:rsidRPr="00EB5388">
        <w:rPr>
          <w:rFonts w:eastAsia="宋体" w:hint="eastAsia"/>
          <w:sz w:val="24"/>
          <w:szCs w:val="24"/>
        </w:rPr>
        <w:t>）或客户服务电话</w:t>
      </w:r>
      <w:r w:rsidRPr="00EB5388">
        <w:rPr>
          <w:rFonts w:eastAsia="宋体"/>
          <w:sz w:val="24"/>
          <w:szCs w:val="24"/>
        </w:rPr>
        <w:t>400-700-5000</w:t>
      </w:r>
      <w:r w:rsidRPr="00EB5388">
        <w:rPr>
          <w:rFonts w:eastAsia="宋体" w:hint="eastAsia"/>
          <w:sz w:val="24"/>
          <w:szCs w:val="24"/>
        </w:rPr>
        <w:t>（免长途话费），</w:t>
      </w:r>
      <w:r w:rsidRPr="00EB5388">
        <w:rPr>
          <w:rFonts w:eastAsia="宋体"/>
          <w:sz w:val="24"/>
          <w:szCs w:val="24"/>
        </w:rPr>
        <w:t>021-61055000</w:t>
      </w:r>
      <w:r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1E858" w14:textId="77777777" w:rsidR="00814B11" w:rsidRDefault="00814B11" w:rsidP="00D327FA">
      <w:r>
        <w:separator/>
      </w:r>
    </w:p>
  </w:endnote>
  <w:endnote w:type="continuationSeparator" w:id="0">
    <w:p w14:paraId="7EFA549C" w14:textId="77777777" w:rsidR="00814B11" w:rsidRDefault="00814B11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23247" w14:textId="77777777" w:rsidR="00814B11" w:rsidRDefault="00814B11" w:rsidP="00D327FA">
      <w:r>
        <w:separator/>
      </w:r>
    </w:p>
  </w:footnote>
  <w:footnote w:type="continuationSeparator" w:id="0">
    <w:p w14:paraId="034B1C8F" w14:textId="77777777" w:rsidR="00814B11" w:rsidRDefault="00814B11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7FA"/>
    <w:rsid w:val="000138D7"/>
    <w:rsid w:val="00014582"/>
    <w:rsid w:val="00020378"/>
    <w:rsid w:val="0002766C"/>
    <w:rsid w:val="00031B61"/>
    <w:rsid w:val="00032A34"/>
    <w:rsid w:val="00041353"/>
    <w:rsid w:val="000746EF"/>
    <w:rsid w:val="00076F52"/>
    <w:rsid w:val="000A1BA1"/>
    <w:rsid w:val="000A60AA"/>
    <w:rsid w:val="000E2B3D"/>
    <w:rsid w:val="000E4CBF"/>
    <w:rsid w:val="000E5092"/>
    <w:rsid w:val="001161A4"/>
    <w:rsid w:val="001169BB"/>
    <w:rsid w:val="001412F9"/>
    <w:rsid w:val="00143944"/>
    <w:rsid w:val="0017187C"/>
    <w:rsid w:val="00180DA3"/>
    <w:rsid w:val="001A08AC"/>
    <w:rsid w:val="001A3CA1"/>
    <w:rsid w:val="001B4A63"/>
    <w:rsid w:val="001B4F9F"/>
    <w:rsid w:val="001E4CD3"/>
    <w:rsid w:val="001F193F"/>
    <w:rsid w:val="002061D4"/>
    <w:rsid w:val="00207484"/>
    <w:rsid w:val="00245724"/>
    <w:rsid w:val="0024629C"/>
    <w:rsid w:val="00250A78"/>
    <w:rsid w:val="00265B63"/>
    <w:rsid w:val="00283245"/>
    <w:rsid w:val="00284018"/>
    <w:rsid w:val="0028791D"/>
    <w:rsid w:val="0028798D"/>
    <w:rsid w:val="002935EF"/>
    <w:rsid w:val="00294BDC"/>
    <w:rsid w:val="00297148"/>
    <w:rsid w:val="002C2B69"/>
    <w:rsid w:val="002C360B"/>
    <w:rsid w:val="002D70F7"/>
    <w:rsid w:val="002E26DF"/>
    <w:rsid w:val="002F1747"/>
    <w:rsid w:val="002F1E9E"/>
    <w:rsid w:val="002F7241"/>
    <w:rsid w:val="00327DA7"/>
    <w:rsid w:val="00327E01"/>
    <w:rsid w:val="0033513C"/>
    <w:rsid w:val="00352256"/>
    <w:rsid w:val="003612CB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3E739C"/>
    <w:rsid w:val="003F57A8"/>
    <w:rsid w:val="004569F5"/>
    <w:rsid w:val="00472A2B"/>
    <w:rsid w:val="0048692B"/>
    <w:rsid w:val="004966BA"/>
    <w:rsid w:val="00496C13"/>
    <w:rsid w:val="00496CEB"/>
    <w:rsid w:val="004B7D84"/>
    <w:rsid w:val="004D6346"/>
    <w:rsid w:val="004E2421"/>
    <w:rsid w:val="004F0521"/>
    <w:rsid w:val="004F51E8"/>
    <w:rsid w:val="004F791E"/>
    <w:rsid w:val="00540343"/>
    <w:rsid w:val="00547989"/>
    <w:rsid w:val="00552096"/>
    <w:rsid w:val="00564298"/>
    <w:rsid w:val="00577CF2"/>
    <w:rsid w:val="005934E1"/>
    <w:rsid w:val="005D662C"/>
    <w:rsid w:val="005E0B5C"/>
    <w:rsid w:val="005F1AF0"/>
    <w:rsid w:val="00614995"/>
    <w:rsid w:val="00646522"/>
    <w:rsid w:val="0071339B"/>
    <w:rsid w:val="00727899"/>
    <w:rsid w:val="00753DDE"/>
    <w:rsid w:val="0075449B"/>
    <w:rsid w:val="00754BF4"/>
    <w:rsid w:val="00760ADD"/>
    <w:rsid w:val="00766E56"/>
    <w:rsid w:val="00770DB7"/>
    <w:rsid w:val="00772B9B"/>
    <w:rsid w:val="007B1D31"/>
    <w:rsid w:val="00814B11"/>
    <w:rsid w:val="0082571C"/>
    <w:rsid w:val="00827D4A"/>
    <w:rsid w:val="0083445C"/>
    <w:rsid w:val="00841AFE"/>
    <w:rsid w:val="008472DB"/>
    <w:rsid w:val="00853A75"/>
    <w:rsid w:val="00875F57"/>
    <w:rsid w:val="00882F35"/>
    <w:rsid w:val="008923FE"/>
    <w:rsid w:val="008954B0"/>
    <w:rsid w:val="008A7F0B"/>
    <w:rsid w:val="008D3261"/>
    <w:rsid w:val="008F225D"/>
    <w:rsid w:val="0091304D"/>
    <w:rsid w:val="0091589B"/>
    <w:rsid w:val="00932FF1"/>
    <w:rsid w:val="00936257"/>
    <w:rsid w:val="00956B0F"/>
    <w:rsid w:val="009968BA"/>
    <w:rsid w:val="009A0B67"/>
    <w:rsid w:val="009B269C"/>
    <w:rsid w:val="009B403A"/>
    <w:rsid w:val="009C33A5"/>
    <w:rsid w:val="009C5858"/>
    <w:rsid w:val="009E5DE6"/>
    <w:rsid w:val="009F2805"/>
    <w:rsid w:val="00A443AB"/>
    <w:rsid w:val="00A516C4"/>
    <w:rsid w:val="00A65CFB"/>
    <w:rsid w:val="00A855A9"/>
    <w:rsid w:val="00A85AEC"/>
    <w:rsid w:val="00AF68A9"/>
    <w:rsid w:val="00B0547A"/>
    <w:rsid w:val="00B101F7"/>
    <w:rsid w:val="00B13229"/>
    <w:rsid w:val="00B243AE"/>
    <w:rsid w:val="00B40A5A"/>
    <w:rsid w:val="00B5053A"/>
    <w:rsid w:val="00B8576C"/>
    <w:rsid w:val="00BA6967"/>
    <w:rsid w:val="00BB78A2"/>
    <w:rsid w:val="00BD601B"/>
    <w:rsid w:val="00BD6D93"/>
    <w:rsid w:val="00BF4AAC"/>
    <w:rsid w:val="00C170F0"/>
    <w:rsid w:val="00C21D78"/>
    <w:rsid w:val="00C50193"/>
    <w:rsid w:val="00C74043"/>
    <w:rsid w:val="00C94351"/>
    <w:rsid w:val="00CB21B3"/>
    <w:rsid w:val="00CF1716"/>
    <w:rsid w:val="00D100C9"/>
    <w:rsid w:val="00D114B7"/>
    <w:rsid w:val="00D20A38"/>
    <w:rsid w:val="00D327FA"/>
    <w:rsid w:val="00D33E60"/>
    <w:rsid w:val="00D64175"/>
    <w:rsid w:val="00D82740"/>
    <w:rsid w:val="00D906EB"/>
    <w:rsid w:val="00DB2A18"/>
    <w:rsid w:val="00DE5E75"/>
    <w:rsid w:val="00DE678B"/>
    <w:rsid w:val="00E31264"/>
    <w:rsid w:val="00E72255"/>
    <w:rsid w:val="00E77D74"/>
    <w:rsid w:val="00E94314"/>
    <w:rsid w:val="00EB5388"/>
    <w:rsid w:val="00ED0B29"/>
    <w:rsid w:val="00ED0C20"/>
    <w:rsid w:val="00EE1823"/>
    <w:rsid w:val="00EE3F14"/>
    <w:rsid w:val="00EF318C"/>
    <w:rsid w:val="00F14414"/>
    <w:rsid w:val="00F32852"/>
    <w:rsid w:val="00F4335C"/>
    <w:rsid w:val="00F5252D"/>
    <w:rsid w:val="00F560AE"/>
    <w:rsid w:val="00F64447"/>
    <w:rsid w:val="00F706B3"/>
    <w:rsid w:val="00F875F9"/>
    <w:rsid w:val="00F91CEB"/>
    <w:rsid w:val="00F95610"/>
    <w:rsid w:val="00FA2A05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AA27E-9065-447E-8CB7-CA0524F7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Company>微软中国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张婧</cp:lastModifiedBy>
  <cp:revision>2</cp:revision>
  <dcterms:created xsi:type="dcterms:W3CDTF">2020-12-17T07:30:00Z</dcterms:created>
  <dcterms:modified xsi:type="dcterms:W3CDTF">2020-12-17T07:30:00Z</dcterms:modified>
</cp:coreProperties>
</file>