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303DC92B"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交银施罗德</w:t>
      </w:r>
      <w:r w:rsidR="00FE7363">
        <w:rPr>
          <w:rFonts w:ascii="宋体" w:hAnsi="宋体" w:hint="eastAsia"/>
          <w:b/>
          <w:sz w:val="28"/>
          <w:szCs w:val="28"/>
        </w:rPr>
        <w:t>创新成长</w:t>
      </w:r>
      <w:r w:rsidR="000F5C6D">
        <w:rPr>
          <w:rFonts w:ascii="宋体" w:hAnsi="宋体" w:hint="eastAsia"/>
          <w:b/>
          <w:sz w:val="28"/>
          <w:szCs w:val="28"/>
        </w:rPr>
        <w:t>混合型</w:t>
      </w:r>
      <w:r w:rsidRPr="00781410">
        <w:rPr>
          <w:rFonts w:ascii="宋体" w:hAnsi="宋体" w:cs="宋体" w:hint="eastAsia"/>
          <w:b/>
          <w:bCs/>
          <w:sz w:val="28"/>
          <w:szCs w:val="28"/>
        </w:rPr>
        <w:t>证券投资基金基金份额发售公告</w:t>
      </w:r>
    </w:p>
    <w:p w14:paraId="4759B849" w14:textId="77777777" w:rsidR="00E460C7" w:rsidRPr="00913530"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7A962330"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、交银施罗德</w:t>
      </w:r>
      <w:r w:rsidR="00FE7363">
        <w:rPr>
          <w:rFonts w:hAnsi="宋体"/>
          <w:sz w:val="24"/>
        </w:rPr>
        <w:t>创新成长</w:t>
      </w:r>
      <w:r w:rsidR="003505F8">
        <w:rPr>
          <w:rFonts w:hAnsi="宋体"/>
          <w:sz w:val="24"/>
        </w:rPr>
        <w:t>混合型</w:t>
      </w:r>
      <w:r w:rsidRPr="00781410">
        <w:rPr>
          <w:rFonts w:hAnsi="宋体"/>
          <w:sz w:val="24"/>
        </w:rPr>
        <w:t>证券投资基金（以下简称“本基金”）的募集已获中国证券监督管理委员会（以下简称“中国证监会”）证监许可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FE7363">
        <w:rPr>
          <w:rFonts w:hAnsi="宋体"/>
          <w:sz w:val="24"/>
        </w:rPr>
        <w:t>8</w:t>
      </w:r>
      <w:r w:rsidR="003505F8" w:rsidRPr="00781410">
        <w:rPr>
          <w:rFonts w:hAnsi="宋体"/>
          <w:sz w:val="24"/>
        </w:rPr>
        <w:t>】</w:t>
      </w:r>
      <w:r w:rsidR="00FE7363">
        <w:rPr>
          <w:rFonts w:hAnsi="宋体"/>
          <w:sz w:val="24"/>
        </w:rPr>
        <w:t>1125</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67B3FA14"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0F5C6D">
        <w:rPr>
          <w:rFonts w:hAnsi="宋体" w:hint="eastAsia"/>
          <w:sz w:val="24"/>
        </w:rPr>
        <w:t>混合</w:t>
      </w:r>
      <w:r w:rsidR="005704C3">
        <w:rPr>
          <w:rFonts w:hAnsi="宋体" w:hint="eastAsia"/>
          <w:sz w:val="24"/>
        </w:rPr>
        <w:t>型</w:t>
      </w:r>
      <w:r w:rsidRPr="00781410">
        <w:rPr>
          <w:rFonts w:hAnsi="宋体"/>
          <w:sz w:val="24"/>
        </w:rPr>
        <w:t>证券投资基金。</w:t>
      </w:r>
    </w:p>
    <w:p w14:paraId="7E8DB0B9" w14:textId="22774FFD"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FE7363">
        <w:rPr>
          <w:rFonts w:ascii="宋体" w:hAnsi="宋体" w:hint="eastAsia"/>
          <w:sz w:val="24"/>
        </w:rPr>
        <w:t>中信银行</w:t>
      </w:r>
      <w:r w:rsidR="00A3134E" w:rsidRPr="00A3134E">
        <w:rPr>
          <w:rFonts w:ascii="宋体" w:hAnsi="宋体" w:hint="eastAsia"/>
          <w:sz w:val="24"/>
        </w:rPr>
        <w:t>股份有限公司</w:t>
      </w:r>
      <w:r w:rsidRPr="00781410">
        <w:rPr>
          <w:rFonts w:hAnsi="宋体"/>
          <w:sz w:val="24"/>
        </w:rPr>
        <w:t>（以下使用全称或其简称</w:t>
      </w:r>
      <w:r w:rsidR="00A1767D" w:rsidRPr="00781410">
        <w:rPr>
          <w:rFonts w:hAnsi="宋体"/>
          <w:sz w:val="24"/>
        </w:rPr>
        <w:t>“</w:t>
      </w:r>
      <w:r w:rsidR="00FE7363">
        <w:rPr>
          <w:rFonts w:ascii="宋体" w:hAnsi="宋体" w:hint="eastAsia"/>
          <w:sz w:val="24"/>
        </w:rPr>
        <w:t>中信银行</w:t>
      </w:r>
      <w:r w:rsidR="00A1767D" w:rsidRPr="00781410">
        <w:rPr>
          <w:rFonts w:hAnsi="宋体"/>
          <w:sz w:val="24"/>
        </w:rPr>
        <w:t>”</w:t>
      </w:r>
      <w:r w:rsidRPr="00781410">
        <w:rPr>
          <w:rFonts w:hAnsi="宋体"/>
          <w:sz w:val="24"/>
        </w:rPr>
        <w:t>），登记机构为中国证券登记结算有限责任公司（以下使用全称或其简称“中登”）。</w:t>
      </w:r>
    </w:p>
    <w:p w14:paraId="1CC192C9" w14:textId="77777777"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E37F0C" w:rsidRPr="00781410">
        <w:rPr>
          <w:rFonts w:ascii="宋体" w:hAnsi="宋体" w:hint="eastAsia"/>
          <w:sz w:val="24"/>
        </w:rPr>
        <w:t>投资者可以通过基金管理人的直销机构</w:t>
      </w:r>
      <w:r w:rsidR="007B7625" w:rsidRPr="007B7625">
        <w:rPr>
          <w:rFonts w:ascii="宋体" w:hAnsi="宋体" w:hint="eastAsia"/>
          <w:sz w:val="24"/>
        </w:rPr>
        <w:t>即基金管理人直销</w:t>
      </w:r>
      <w:r w:rsidR="007B7625" w:rsidRPr="007B7625">
        <w:rPr>
          <w:rFonts w:ascii="宋体" w:hAnsi="宋体"/>
          <w:sz w:val="24"/>
        </w:rPr>
        <w:t>柜台以及</w:t>
      </w:r>
      <w:r w:rsidR="007B7625" w:rsidRPr="007B7625">
        <w:rPr>
          <w:rFonts w:ascii="宋体" w:hAnsi="宋体" w:hint="eastAsia"/>
          <w:sz w:val="24"/>
        </w:rPr>
        <w:t>基金管理人</w:t>
      </w:r>
      <w:r w:rsidR="007B7625" w:rsidRPr="007B7625">
        <w:rPr>
          <w:rFonts w:ascii="宋体" w:hAnsi="宋体"/>
          <w:sz w:val="24"/>
        </w:rPr>
        <w:t>的网上直销交易平台</w:t>
      </w:r>
      <w:r w:rsidR="007B7625" w:rsidRPr="007B7625">
        <w:rPr>
          <w:rFonts w:ascii="宋体" w:hAnsi="宋体" w:hint="eastAsia"/>
          <w:sz w:val="24"/>
        </w:rPr>
        <w:t>（网站</w:t>
      </w:r>
      <w:r w:rsidR="007B7625" w:rsidRPr="007B7625">
        <w:rPr>
          <w:rFonts w:ascii="宋体" w:hAnsi="宋体"/>
          <w:sz w:val="24"/>
        </w:rPr>
        <w:t>及手机APP</w:t>
      </w:r>
      <w:r w:rsidR="007B7625" w:rsidRPr="007B7625">
        <w:rPr>
          <w:rFonts w:ascii="宋体" w:hAnsi="宋体" w:hint="eastAsia"/>
          <w:sz w:val="24"/>
        </w:rPr>
        <w:t>，</w:t>
      </w:r>
      <w:r w:rsidR="007B7625" w:rsidRPr="007B7625">
        <w:rPr>
          <w:rFonts w:ascii="宋体" w:hAnsi="宋体"/>
          <w:sz w:val="24"/>
        </w:rPr>
        <w:t>下同）</w:t>
      </w:r>
      <w:r w:rsidR="00E37F0C" w:rsidRPr="00781410">
        <w:rPr>
          <w:rFonts w:ascii="宋体" w:hAnsi="宋体" w:hint="eastAsia"/>
          <w:sz w:val="24"/>
        </w:rPr>
        <w:t>和</w:t>
      </w:r>
      <w:r w:rsidR="00572772" w:rsidRPr="00781410">
        <w:rPr>
          <w:rFonts w:ascii="宋体" w:hAnsi="宋体" w:hint="eastAsia"/>
          <w:sz w:val="24"/>
        </w:rPr>
        <w:t>除基金管理人之外的其他销售机构（以下或称“其他销售机构”）</w:t>
      </w:r>
      <w:r w:rsidRPr="00781410">
        <w:rPr>
          <w:rFonts w:ascii="宋体" w:hAnsi="宋体" w:hint="eastAsia"/>
          <w:sz w:val="24"/>
        </w:rPr>
        <w:t>认购本基金</w:t>
      </w:r>
      <w:r w:rsidR="00E37F0C" w:rsidRPr="00781410">
        <w:rPr>
          <w:rFonts w:ascii="宋体" w:hAnsi="宋体" w:hint="eastAsia"/>
          <w:sz w:val="24"/>
        </w:rPr>
        <w:t>。</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4928D9F3"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3F3E0A35" w14:textId="319FD011"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8C701F" w:rsidRPr="00781410">
        <w:rPr>
          <w:sz w:val="24"/>
        </w:rPr>
        <w:t>201</w:t>
      </w:r>
      <w:r w:rsidR="008C701F">
        <w:rPr>
          <w:sz w:val="24"/>
        </w:rPr>
        <w:t>8</w:t>
      </w:r>
      <w:r w:rsidR="00C863FD" w:rsidRPr="00781410">
        <w:rPr>
          <w:rFonts w:hAnsi="宋体"/>
          <w:sz w:val="24"/>
        </w:rPr>
        <w:t>年</w:t>
      </w:r>
      <w:r w:rsidR="00913530">
        <w:rPr>
          <w:rFonts w:hAnsi="宋体"/>
          <w:sz w:val="24"/>
        </w:rPr>
        <w:t>8</w:t>
      </w:r>
      <w:r w:rsidR="00FE7363" w:rsidRPr="00781410">
        <w:rPr>
          <w:rFonts w:hAnsi="宋体"/>
          <w:sz w:val="24"/>
        </w:rPr>
        <w:t>月</w:t>
      </w:r>
      <w:r w:rsidR="00636199">
        <w:rPr>
          <w:rFonts w:hAnsi="宋体" w:hint="eastAsia"/>
          <w:sz w:val="24"/>
        </w:rPr>
        <w:t>13</w:t>
      </w:r>
      <w:r w:rsidR="00FE7363" w:rsidRPr="00781410">
        <w:rPr>
          <w:rFonts w:hAnsi="宋体"/>
          <w:sz w:val="24"/>
        </w:rPr>
        <w:t>日</w:t>
      </w:r>
      <w:r w:rsidR="00126F01" w:rsidRPr="00781410">
        <w:rPr>
          <w:rFonts w:hAnsi="宋体"/>
          <w:sz w:val="24"/>
        </w:rPr>
        <w:t>起至</w:t>
      </w:r>
      <w:r w:rsidR="008C701F" w:rsidRPr="00781410">
        <w:rPr>
          <w:sz w:val="24"/>
        </w:rPr>
        <w:t>201</w:t>
      </w:r>
      <w:r w:rsidR="008C701F">
        <w:rPr>
          <w:sz w:val="24"/>
        </w:rPr>
        <w:t>8</w:t>
      </w:r>
      <w:r w:rsidR="008C701F" w:rsidRPr="00781410">
        <w:rPr>
          <w:rFonts w:hAnsi="宋体"/>
          <w:sz w:val="24"/>
        </w:rPr>
        <w:t>年</w:t>
      </w:r>
      <w:r w:rsidR="00913530">
        <w:rPr>
          <w:rFonts w:hAnsi="宋体"/>
          <w:sz w:val="24"/>
        </w:rPr>
        <w:t>9</w:t>
      </w:r>
      <w:r w:rsidR="00FE7363" w:rsidRPr="00781410">
        <w:rPr>
          <w:rFonts w:hAnsi="宋体"/>
          <w:sz w:val="24"/>
        </w:rPr>
        <w:t>月</w:t>
      </w:r>
      <w:r w:rsidR="00913530">
        <w:rPr>
          <w:rFonts w:hAnsi="宋体"/>
          <w:sz w:val="24"/>
        </w:rPr>
        <w:t>18</w:t>
      </w:r>
      <w:r w:rsidR="00FE7363"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w:t>
      </w:r>
      <w:r w:rsidR="0027109F" w:rsidRPr="00781410">
        <w:rPr>
          <w:rFonts w:hAnsi="宋体"/>
          <w:sz w:val="24"/>
        </w:rPr>
        <w:lastRenderedPageBreak/>
        <w:t>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70C71B2F"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216AD0D6"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9DA77D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6D341B4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0306E755"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3AE56373" w14:textId="41EDA4EE"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77777777"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w:t>
      </w:r>
      <w:r w:rsidR="0027109F" w:rsidRPr="00781410">
        <w:rPr>
          <w:rFonts w:hAnsi="宋体"/>
          <w:sz w:val="24"/>
        </w:rPr>
        <w:lastRenderedPageBreak/>
        <w:t>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DF53984" w14:textId="07E3BEF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8C701F" w:rsidRPr="00781410">
        <w:rPr>
          <w:sz w:val="24"/>
        </w:rPr>
        <w:t>201</w:t>
      </w:r>
      <w:r w:rsidR="008C701F">
        <w:rPr>
          <w:sz w:val="24"/>
        </w:rPr>
        <w:t>8</w:t>
      </w:r>
      <w:r w:rsidR="00C863FD" w:rsidRPr="00781410">
        <w:rPr>
          <w:rFonts w:hAnsi="宋体"/>
          <w:sz w:val="24"/>
        </w:rPr>
        <w:t>年</w:t>
      </w:r>
      <w:r w:rsidR="00913530">
        <w:rPr>
          <w:rFonts w:hAnsi="宋体"/>
          <w:sz w:val="24"/>
        </w:rPr>
        <w:t>8</w:t>
      </w:r>
      <w:r w:rsidR="00FE7363" w:rsidRPr="00781410">
        <w:rPr>
          <w:rFonts w:hAnsi="宋体"/>
          <w:sz w:val="24"/>
        </w:rPr>
        <w:t>月</w:t>
      </w:r>
      <w:r w:rsidR="00636199">
        <w:rPr>
          <w:rFonts w:hAnsi="宋体" w:hint="eastAsia"/>
          <w:sz w:val="24"/>
        </w:rPr>
        <w:t>8</w:t>
      </w:r>
      <w:r w:rsidR="00FE7363" w:rsidRPr="00781410">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8C701F" w:rsidRPr="00781410">
        <w:rPr>
          <w:sz w:val="24"/>
        </w:rPr>
        <w:t>201</w:t>
      </w:r>
      <w:r w:rsidR="008C701F">
        <w:rPr>
          <w:sz w:val="24"/>
        </w:rPr>
        <w:t>8</w:t>
      </w:r>
      <w:r w:rsidR="00C863FD" w:rsidRPr="00781410">
        <w:rPr>
          <w:rFonts w:hAnsi="宋体"/>
          <w:sz w:val="24"/>
        </w:rPr>
        <w:t>年</w:t>
      </w:r>
      <w:r w:rsidR="00913530">
        <w:rPr>
          <w:rFonts w:hAnsi="宋体"/>
          <w:sz w:val="24"/>
        </w:rPr>
        <w:t>8</w:t>
      </w:r>
      <w:r w:rsidR="00FE7363" w:rsidRPr="00781410">
        <w:rPr>
          <w:rFonts w:hAnsi="宋体"/>
          <w:sz w:val="24"/>
        </w:rPr>
        <w:t>月</w:t>
      </w:r>
      <w:r w:rsidR="00636199">
        <w:rPr>
          <w:rFonts w:hAnsi="宋体"/>
          <w:sz w:val="24"/>
        </w:rPr>
        <w:t>9</w:t>
      </w:r>
      <w:r w:rsidR="00FE7363" w:rsidRPr="00781410">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8C701F" w:rsidRPr="00781410">
        <w:rPr>
          <w:sz w:val="24"/>
        </w:rPr>
        <w:t>201</w:t>
      </w:r>
      <w:r w:rsidR="008C701F">
        <w:rPr>
          <w:sz w:val="24"/>
        </w:rPr>
        <w:t>8</w:t>
      </w:r>
      <w:r w:rsidR="00C863FD" w:rsidRPr="00781410">
        <w:rPr>
          <w:rFonts w:hAnsi="宋体"/>
          <w:sz w:val="24"/>
        </w:rPr>
        <w:t>年</w:t>
      </w:r>
      <w:r w:rsidR="00913530">
        <w:rPr>
          <w:rFonts w:hAnsi="宋体"/>
          <w:sz w:val="24"/>
        </w:rPr>
        <w:t>8</w:t>
      </w:r>
      <w:r w:rsidR="00FE7363" w:rsidRPr="00781410">
        <w:rPr>
          <w:rFonts w:hAnsi="宋体"/>
          <w:sz w:val="24"/>
        </w:rPr>
        <w:t>月</w:t>
      </w:r>
      <w:r w:rsidR="00636199">
        <w:rPr>
          <w:rFonts w:hAnsi="宋体"/>
          <w:sz w:val="24"/>
        </w:rPr>
        <w:t>10</w:t>
      </w:r>
      <w:r w:rsidR="00FE7363" w:rsidRPr="00781410">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Pr="009550CF">
        <w:rPr>
          <w:rFonts w:hAnsi="宋体"/>
          <w:sz w:val="24"/>
        </w:rPr>
        <w:t>交银施</w:t>
      </w:r>
      <w:r w:rsidRPr="00781410">
        <w:rPr>
          <w:rFonts w:hAnsi="宋体"/>
          <w:sz w:val="24"/>
        </w:rPr>
        <w:t>罗德</w:t>
      </w:r>
      <w:r w:rsidR="00FE7363">
        <w:rPr>
          <w:rFonts w:hAnsi="宋体"/>
          <w:sz w:val="24"/>
        </w:rPr>
        <w:t>创新成长</w:t>
      </w:r>
      <w:r w:rsidR="000F5C6D">
        <w:rPr>
          <w:rFonts w:hAnsi="宋体"/>
          <w:sz w:val="24"/>
        </w:rPr>
        <w:t>混合型</w:t>
      </w:r>
      <w:r w:rsidRPr="00781410">
        <w:rPr>
          <w:rFonts w:hAnsi="宋体"/>
          <w:sz w:val="24"/>
        </w:rPr>
        <w:t>证券投资基金招募说明书》。</w:t>
      </w:r>
    </w:p>
    <w:p w14:paraId="23AC6A93" w14:textId="744A8D16"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Pr="00781410">
        <w:rPr>
          <w:rFonts w:hAnsi="宋体"/>
          <w:sz w:val="24"/>
        </w:rPr>
        <w:t>。投资人亦可通过本公司网站下载基金申请表格和了解基金募集相关事宜。</w:t>
      </w:r>
    </w:p>
    <w:p w14:paraId="28815947"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054AC46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205D3B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33B0F0D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2614623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04E5204D" w14:textId="6072A886" w:rsidR="001F1641" w:rsidRPr="00781410" w:rsidRDefault="001F1641" w:rsidP="0027109F">
      <w:pPr>
        <w:adjustRightInd w:val="0"/>
        <w:snapToGrid w:val="0"/>
        <w:spacing w:line="360" w:lineRule="auto"/>
        <w:ind w:firstLineChars="200" w:firstLine="480"/>
        <w:rPr>
          <w:rFonts w:hAnsi="宋体"/>
          <w:sz w:val="24"/>
        </w:rPr>
      </w:pPr>
      <w:r w:rsidRPr="001F1641">
        <w:rPr>
          <w:rFonts w:hAnsi="宋体" w:hint="eastAsia"/>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上一开放日总份额的百分之十时，投资人将可能无法及时赎回持有的全部基金份额。</w:t>
      </w:r>
    </w:p>
    <w:p w14:paraId="28089CB9" w14:textId="66A783CF" w:rsidR="004366E3" w:rsidRDefault="0027109F" w:rsidP="000F5C6D">
      <w:pPr>
        <w:widowControl/>
        <w:adjustRightInd w:val="0"/>
        <w:snapToGrid w:val="0"/>
        <w:spacing w:line="360" w:lineRule="auto"/>
        <w:ind w:firstLineChars="200" w:firstLine="480"/>
        <w:rPr>
          <w:rFonts w:hAnsi="宋体"/>
          <w:kern w:val="0"/>
          <w:sz w:val="24"/>
          <w:szCs w:val="24"/>
        </w:rPr>
      </w:pPr>
      <w:r w:rsidRPr="00781410">
        <w:rPr>
          <w:rFonts w:hAnsi="宋体"/>
          <w:sz w:val="24"/>
        </w:rPr>
        <w:lastRenderedPageBreak/>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0F5C6D" w:rsidRPr="000F5C6D">
        <w:rPr>
          <w:rFonts w:hAnsi="宋体" w:hint="eastAsia"/>
          <w:kern w:val="0"/>
          <w:sz w:val="24"/>
        </w:rPr>
        <w:t>本基金是一只混合型基金，其风险和预期收益高于债券型基金和货币市场基金，低于股票型基金。</w:t>
      </w:r>
    </w:p>
    <w:p w14:paraId="6D711B4E" w14:textId="60E0872C" w:rsidR="0027109F" w:rsidRDefault="001F1641" w:rsidP="0027109F">
      <w:pPr>
        <w:adjustRightInd w:val="0"/>
        <w:snapToGrid w:val="0"/>
        <w:spacing w:line="360" w:lineRule="auto"/>
        <w:ind w:firstLineChars="200" w:firstLine="480"/>
        <w:rPr>
          <w:rFonts w:hAnsi="宋体"/>
          <w:kern w:val="0"/>
          <w:sz w:val="24"/>
          <w:szCs w:val="24"/>
        </w:rPr>
      </w:pPr>
      <w:r w:rsidRPr="001F1641">
        <w:rPr>
          <w:rFonts w:hAnsi="宋体" w:hint="eastAsia"/>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27315EB9" w14:textId="13F9629A" w:rsidR="007D3BC8" w:rsidRDefault="001F1641" w:rsidP="0027109F">
      <w:pPr>
        <w:adjustRightInd w:val="0"/>
        <w:snapToGrid w:val="0"/>
        <w:spacing w:line="360" w:lineRule="auto"/>
        <w:ind w:firstLineChars="200" w:firstLine="480"/>
        <w:rPr>
          <w:rFonts w:hAnsi="宋体"/>
          <w:kern w:val="0"/>
          <w:sz w:val="24"/>
          <w:szCs w:val="24"/>
        </w:rPr>
      </w:pPr>
      <w:r w:rsidRPr="001F1641">
        <w:rPr>
          <w:rFonts w:hAnsi="宋体" w:hint="eastAsia"/>
          <w:kern w:val="0"/>
          <w:sz w:val="24"/>
          <w:szCs w:val="24"/>
        </w:rPr>
        <w:t>本基金可投资于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56B65904" w14:textId="7336228A" w:rsidR="001F1641" w:rsidRPr="001F1641" w:rsidRDefault="001F1641" w:rsidP="001F1641">
      <w:pPr>
        <w:adjustRightInd w:val="0"/>
        <w:snapToGrid w:val="0"/>
        <w:spacing w:line="360" w:lineRule="auto"/>
        <w:ind w:firstLineChars="200" w:firstLine="480"/>
        <w:rPr>
          <w:rFonts w:hAnsi="宋体"/>
          <w:sz w:val="24"/>
        </w:rPr>
      </w:pPr>
      <w:r w:rsidRPr="001F1641">
        <w:rPr>
          <w:rFonts w:hAnsi="宋体" w:hint="eastAsia"/>
          <w:sz w:val="24"/>
        </w:rPr>
        <w:t>本基金投资内地与香港股票市场交易互联互通机制允许买卖的规定范围内的香港联合交易所有限公司上市的股票，会面临港股通机制下因投资环境、投资标的、市场制度以及交易规则等差异带来的特有风险，包括港股市场股价波动较大的风险（港股市场实行</w:t>
      </w:r>
      <w:r w:rsidRPr="001F1641">
        <w:rPr>
          <w:rFonts w:hAnsi="宋体" w:hint="eastAsia"/>
          <w:sz w:val="24"/>
        </w:rPr>
        <w:t>T+0</w:t>
      </w:r>
      <w:r w:rsidRPr="001F1641">
        <w:rPr>
          <w:rFonts w:hAnsi="宋体" w:hint="eastAsia"/>
          <w:sz w:val="24"/>
        </w:rPr>
        <w:t>回转交易，且对个股不设涨跌幅限制，港股股价可能表现出比</w:t>
      </w:r>
      <w:r w:rsidRPr="001F1641">
        <w:rPr>
          <w:rFonts w:hAnsi="宋体" w:hint="eastAsia"/>
          <w:sz w:val="24"/>
        </w:rPr>
        <w:t>A</w:t>
      </w:r>
      <w:r w:rsidRPr="001F1641">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0DF5A87E" w14:textId="77777777" w:rsidR="001F1641" w:rsidRDefault="001F1641" w:rsidP="001F1641">
      <w:pPr>
        <w:adjustRightInd w:val="0"/>
        <w:snapToGrid w:val="0"/>
        <w:spacing w:line="360" w:lineRule="auto"/>
        <w:ind w:firstLineChars="200" w:firstLine="480"/>
        <w:rPr>
          <w:rFonts w:hAnsi="宋体"/>
          <w:sz w:val="24"/>
        </w:rPr>
      </w:pPr>
      <w:r w:rsidRPr="001F1641">
        <w:rPr>
          <w:rFonts w:hAnsi="宋体" w:hint="eastAsia"/>
          <w:sz w:val="24"/>
        </w:rPr>
        <w:t>基金可根据投资策略需要或不同配置地市场环境的变化，选择将部分基金资产投资于港股或选择不将基金资产投资于港股，基金资产并非必然投资港股。</w:t>
      </w:r>
    </w:p>
    <w:p w14:paraId="2C0B9B87" w14:textId="244DAD83" w:rsidR="0027109F" w:rsidRPr="00781410" w:rsidRDefault="0027109F" w:rsidP="001F1641">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14:paraId="545A45FC" w14:textId="04656B29"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w:t>
      </w:r>
      <w:r w:rsidRPr="00781410">
        <w:rPr>
          <w:rFonts w:hAnsi="宋体"/>
          <w:sz w:val="24"/>
        </w:rPr>
        <w:lastRenderedPageBreak/>
        <w:t>也不是替代储蓄的等效理财方式。</w:t>
      </w:r>
    </w:p>
    <w:p w14:paraId="263BBA60" w14:textId="6B28273B" w:rsidR="0027109F" w:rsidRPr="00781410" w:rsidRDefault="001F1641" w:rsidP="0027109F">
      <w:pPr>
        <w:widowControl/>
        <w:adjustRightInd w:val="0"/>
        <w:snapToGrid w:val="0"/>
        <w:spacing w:line="360" w:lineRule="auto"/>
        <w:ind w:firstLineChars="200" w:firstLine="480"/>
        <w:rPr>
          <w:sz w:val="24"/>
        </w:rPr>
      </w:pPr>
      <w:r w:rsidRPr="001F1641">
        <w:rPr>
          <w:rFonts w:hAnsi="宋体" w:hint="eastAsia"/>
          <w:sz w:val="24"/>
        </w:rPr>
        <w:t>因拆分、分红等行为导致基金份额净值变化，不会改变基金的风险收益特征，不会降低基金投资风险或提高基金投资收益。以</w:t>
      </w:r>
      <w:r w:rsidRPr="001F1641">
        <w:rPr>
          <w:rFonts w:hAnsi="宋体" w:hint="eastAsia"/>
          <w:sz w:val="24"/>
        </w:rPr>
        <w:t>1</w:t>
      </w:r>
      <w:r w:rsidRPr="001F1641">
        <w:rPr>
          <w:rFonts w:hAnsi="宋体" w:hint="eastAsia"/>
          <w:sz w:val="24"/>
        </w:rPr>
        <w:t>元初始面值开展基金募集或因拆分、分红等行为导致基金份额净值调整至</w:t>
      </w:r>
      <w:r w:rsidRPr="001F1641">
        <w:rPr>
          <w:rFonts w:hAnsi="宋体" w:hint="eastAsia"/>
          <w:sz w:val="24"/>
        </w:rPr>
        <w:t>1</w:t>
      </w:r>
      <w:r w:rsidRPr="001F1641">
        <w:rPr>
          <w:rFonts w:hAnsi="宋体" w:hint="eastAsia"/>
          <w:sz w:val="24"/>
        </w:rPr>
        <w:t>元初始面值或</w:t>
      </w:r>
      <w:r w:rsidRPr="001F1641">
        <w:rPr>
          <w:rFonts w:hAnsi="宋体" w:hint="eastAsia"/>
          <w:sz w:val="24"/>
        </w:rPr>
        <w:t>1</w:t>
      </w:r>
      <w:r w:rsidRPr="001F1641">
        <w:rPr>
          <w:rFonts w:hAnsi="宋体" w:hint="eastAsia"/>
          <w:sz w:val="24"/>
        </w:rPr>
        <w:t>元附近，在市场波动等因素的影响下，基金投资仍有可能出现亏损或基金净值仍有可能低于初始面值。</w:t>
      </w:r>
    </w:p>
    <w:p w14:paraId="181F9283" w14:textId="77777777" w:rsidR="001F1641" w:rsidRDefault="001F1641" w:rsidP="0027109F">
      <w:pPr>
        <w:widowControl/>
        <w:adjustRightInd w:val="0"/>
        <w:snapToGrid w:val="0"/>
        <w:spacing w:line="360" w:lineRule="auto"/>
        <w:ind w:firstLineChars="200" w:firstLine="480"/>
        <w:rPr>
          <w:rFonts w:hAnsi="宋体"/>
          <w:kern w:val="0"/>
          <w:sz w:val="24"/>
        </w:rPr>
      </w:pPr>
      <w:r w:rsidRPr="001F1641">
        <w:rPr>
          <w:rFonts w:hAnsi="宋体" w:hint="eastAsia"/>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7E75DFDE" w:rsidR="0027109F" w:rsidRPr="00781410" w:rsidRDefault="0027109F" w:rsidP="0027109F">
      <w:pPr>
        <w:adjustRightInd w:val="0"/>
        <w:snapToGrid w:val="0"/>
        <w:spacing w:line="360" w:lineRule="auto"/>
        <w:ind w:firstLineChars="200" w:firstLine="480"/>
        <w:rPr>
          <w:sz w:val="24"/>
        </w:rPr>
      </w:pPr>
      <w:r w:rsidRPr="00781410">
        <w:rPr>
          <w:rFonts w:hAnsi="宋体"/>
          <w:sz w:val="24"/>
        </w:rPr>
        <w:t>交银施罗德</w:t>
      </w:r>
      <w:r w:rsidR="00FE7363">
        <w:rPr>
          <w:rFonts w:hAnsi="宋体"/>
          <w:sz w:val="24"/>
        </w:rPr>
        <w:t>创新成长</w:t>
      </w:r>
      <w:r w:rsidR="000F5C6D">
        <w:rPr>
          <w:rFonts w:hAnsi="宋体"/>
          <w:sz w:val="24"/>
        </w:rPr>
        <w:t>混合型</w:t>
      </w:r>
      <w:r w:rsidRPr="00781410">
        <w:rPr>
          <w:rFonts w:hAnsi="宋体"/>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7777777" w:rsidR="0027109F" w:rsidRPr="00781410" w:rsidRDefault="000F5C6D" w:rsidP="0027109F">
      <w:pPr>
        <w:adjustRightInd w:val="0"/>
        <w:snapToGrid w:val="0"/>
        <w:spacing w:line="360" w:lineRule="auto"/>
        <w:ind w:firstLineChars="200" w:firstLine="480"/>
        <w:rPr>
          <w:sz w:val="24"/>
        </w:rPr>
      </w:pPr>
      <w:r>
        <w:rPr>
          <w:rFonts w:hAnsi="宋体" w:hint="eastAsia"/>
          <w:sz w:val="24"/>
        </w:rPr>
        <w:t>混合</w:t>
      </w:r>
      <w:r w:rsidR="007A7C07" w:rsidRPr="00781410">
        <w:rPr>
          <w:rFonts w:hAnsi="宋体"/>
          <w:sz w:val="24"/>
        </w:rPr>
        <w:t>型</w:t>
      </w:r>
      <w:r w:rsidR="0027109F" w:rsidRPr="00781410">
        <w:rPr>
          <w:rFonts w:hAnsi="宋体"/>
          <w:sz w:val="24"/>
        </w:rPr>
        <w:t>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7AACCD9C"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5258D621" w14:textId="0B1A34F9"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FE7363">
        <w:rPr>
          <w:rFonts w:hAnsi="宋体"/>
          <w:sz w:val="24"/>
        </w:rPr>
        <w:t>006223</w:t>
      </w:r>
    </w:p>
    <w:p w14:paraId="351B7E97" w14:textId="076EE889"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863583" w:rsidRPr="00863583">
        <w:rPr>
          <w:rFonts w:hint="eastAsia"/>
          <w:bCs/>
          <w:sz w:val="24"/>
        </w:rPr>
        <w:t>交银</w:t>
      </w:r>
      <w:r w:rsidR="00FE7363">
        <w:rPr>
          <w:rFonts w:hint="eastAsia"/>
          <w:bCs/>
          <w:sz w:val="24"/>
        </w:rPr>
        <w:t>创新成长</w:t>
      </w:r>
      <w:r w:rsidR="00863583" w:rsidRPr="00863583">
        <w:rPr>
          <w:rFonts w:hint="eastAsia"/>
          <w:bCs/>
          <w:sz w:val="24"/>
        </w:rPr>
        <w:t>混合</w:t>
      </w:r>
    </w:p>
    <w:p w14:paraId="7AD42F15" w14:textId="77777777" w:rsidR="0027109F" w:rsidRPr="00781410" w:rsidRDefault="00712540" w:rsidP="00801BAC">
      <w:pPr>
        <w:adjustRightInd w:val="0"/>
        <w:snapToGrid w:val="0"/>
        <w:spacing w:line="360" w:lineRule="auto"/>
        <w:ind w:firstLineChars="200" w:firstLine="480"/>
        <w:rPr>
          <w:sz w:val="24"/>
        </w:rPr>
      </w:pPr>
      <w:r w:rsidRPr="00781410">
        <w:rPr>
          <w:bCs/>
          <w:sz w:val="24"/>
        </w:rPr>
        <w:lastRenderedPageBreak/>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4D290A83"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790B45">
        <w:rPr>
          <w:rFonts w:hAnsi="宋体" w:hint="eastAsia"/>
          <w:sz w:val="24"/>
        </w:rPr>
        <w:t>直销</w:t>
      </w:r>
      <w:r w:rsidR="00790B45">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77777777"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9E736B" w:rsidRPr="00781410">
        <w:rPr>
          <w:rFonts w:hint="eastAsia"/>
          <w:sz w:val="24"/>
        </w:rPr>
        <w:t>九、本次募集当事人或中介机构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基金管理人可根据有关法律法规的要求，选择其他符合要求的机构销售本基金，并及时公告。</w:t>
      </w:r>
    </w:p>
    <w:p w14:paraId="7B0F20C5" w14:textId="77777777" w:rsidR="0027109F" w:rsidRPr="00781410" w:rsidRDefault="00CA3672" w:rsidP="0027109F">
      <w:pPr>
        <w:adjustRightInd w:val="0"/>
        <w:snapToGrid w:val="0"/>
        <w:spacing w:line="360" w:lineRule="auto"/>
        <w:ind w:firstLineChars="200" w:firstLine="480"/>
        <w:rPr>
          <w:sz w:val="24"/>
        </w:rPr>
      </w:pPr>
      <w:r w:rsidRPr="00781410">
        <w:rPr>
          <w:sz w:val="24"/>
        </w:rPr>
        <w:t>9</w:t>
      </w:r>
      <w:r w:rsidR="0027109F" w:rsidRPr="00781410">
        <w:rPr>
          <w:rFonts w:hAnsi="宋体"/>
          <w:sz w:val="24"/>
        </w:rPr>
        <w:t>、募集时间安排与基金合同生效</w:t>
      </w:r>
    </w:p>
    <w:p w14:paraId="0E691A9C" w14:textId="047A781F"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8C701F" w:rsidRPr="00211EEA">
        <w:rPr>
          <w:rFonts w:hAnsi="宋体"/>
          <w:sz w:val="24"/>
        </w:rPr>
        <w:t>201</w:t>
      </w:r>
      <w:r w:rsidR="008C701F">
        <w:rPr>
          <w:rFonts w:hAnsi="宋体"/>
          <w:sz w:val="24"/>
        </w:rPr>
        <w:t>8</w:t>
      </w:r>
      <w:r w:rsidR="00C863FD" w:rsidRPr="00781410">
        <w:rPr>
          <w:rFonts w:hAnsi="宋体"/>
          <w:sz w:val="24"/>
        </w:rPr>
        <w:t>年</w:t>
      </w:r>
      <w:r w:rsidR="00913530">
        <w:rPr>
          <w:rFonts w:hAnsi="宋体"/>
          <w:sz w:val="24"/>
        </w:rPr>
        <w:t>8</w:t>
      </w:r>
      <w:r w:rsidR="00FE7363" w:rsidRPr="008544F3">
        <w:rPr>
          <w:rFonts w:hAnsi="宋体"/>
          <w:sz w:val="24"/>
        </w:rPr>
        <w:t>月</w:t>
      </w:r>
      <w:r w:rsidR="00636199">
        <w:rPr>
          <w:rFonts w:hAnsi="宋体"/>
          <w:sz w:val="24"/>
        </w:rPr>
        <w:t>13</w:t>
      </w:r>
      <w:r w:rsidR="00FE7363" w:rsidRPr="008544F3">
        <w:rPr>
          <w:rFonts w:hAnsi="宋体"/>
          <w:sz w:val="24"/>
        </w:rPr>
        <w:t>日</w:t>
      </w:r>
      <w:r w:rsidRPr="00781410">
        <w:rPr>
          <w:rFonts w:hAnsi="宋体"/>
          <w:sz w:val="24"/>
        </w:rPr>
        <w:t>起至</w:t>
      </w:r>
      <w:r w:rsidR="008C701F" w:rsidRPr="00211EEA">
        <w:rPr>
          <w:rFonts w:hAnsi="宋体"/>
          <w:sz w:val="24"/>
        </w:rPr>
        <w:t>201</w:t>
      </w:r>
      <w:r w:rsidR="008C701F">
        <w:rPr>
          <w:rFonts w:hAnsi="宋体"/>
          <w:sz w:val="24"/>
        </w:rPr>
        <w:t>8</w:t>
      </w:r>
      <w:r w:rsidR="008C701F" w:rsidRPr="00781410">
        <w:rPr>
          <w:rFonts w:hAnsi="宋体"/>
          <w:sz w:val="24"/>
        </w:rPr>
        <w:t>年</w:t>
      </w:r>
      <w:r w:rsidR="00913530">
        <w:rPr>
          <w:rFonts w:hAnsi="宋体"/>
          <w:sz w:val="24"/>
        </w:rPr>
        <w:t>9</w:t>
      </w:r>
      <w:r w:rsidR="00FE7363" w:rsidRPr="008544F3">
        <w:rPr>
          <w:rFonts w:hAnsi="宋体"/>
          <w:sz w:val="24"/>
        </w:rPr>
        <w:t>月</w:t>
      </w:r>
      <w:r w:rsidR="00636199">
        <w:rPr>
          <w:rFonts w:hAnsi="宋体" w:hint="eastAsia"/>
          <w:sz w:val="24"/>
        </w:rPr>
        <w:t>18</w:t>
      </w:r>
      <w:r w:rsidR="00FE7363"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1</w:t>
      </w:r>
      <w:r w:rsidR="00CA3672" w:rsidRPr="00781410">
        <w:rPr>
          <w:sz w:val="24"/>
        </w:rPr>
        <w:t>0</w:t>
      </w:r>
      <w:r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63A029D7"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3D380F9E"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1</w:t>
      </w:r>
      <w:r w:rsidRPr="00E379C4">
        <w:rPr>
          <w:kern w:val="0"/>
          <w:sz w:val="24"/>
          <w:szCs w:val="20"/>
        </w:rPr>
        <w:t>）认购价格：本基金份额的认购价</w:t>
      </w:r>
      <w:r w:rsidRPr="00E379C4">
        <w:rPr>
          <w:sz w:val="24"/>
          <w:szCs w:val="20"/>
        </w:rPr>
        <w:t>格为</w:t>
      </w:r>
      <w:r w:rsidRPr="00E379C4">
        <w:rPr>
          <w:sz w:val="24"/>
          <w:szCs w:val="20"/>
        </w:rPr>
        <w:t>1.00</w:t>
      </w:r>
      <w:r w:rsidRPr="00E379C4">
        <w:rPr>
          <w:sz w:val="24"/>
          <w:szCs w:val="20"/>
        </w:rPr>
        <w:t>元</w:t>
      </w:r>
      <w:r w:rsidRPr="00E379C4">
        <w:rPr>
          <w:sz w:val="24"/>
          <w:szCs w:val="20"/>
        </w:rPr>
        <w:t>/</w:t>
      </w:r>
      <w:r w:rsidRPr="00E379C4">
        <w:rPr>
          <w:kern w:val="0"/>
          <w:sz w:val="24"/>
          <w:szCs w:val="20"/>
        </w:rPr>
        <w:t>份。</w:t>
      </w:r>
      <w:r w:rsidRPr="00E379C4">
        <w:rPr>
          <w:kern w:val="0"/>
          <w:sz w:val="24"/>
          <w:szCs w:val="20"/>
        </w:rPr>
        <w:t xml:space="preserve"> </w:t>
      </w:r>
    </w:p>
    <w:p w14:paraId="2ABBFE23"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2</w:t>
      </w:r>
      <w:r w:rsidRPr="00E379C4">
        <w:rPr>
          <w:kern w:val="0"/>
          <w:sz w:val="24"/>
          <w:szCs w:val="20"/>
        </w:rPr>
        <w:t>）认购费率</w:t>
      </w:r>
      <w:r w:rsidRPr="00E379C4">
        <w:rPr>
          <w:rFonts w:hint="eastAsia"/>
          <w:kern w:val="0"/>
          <w:sz w:val="24"/>
          <w:szCs w:val="20"/>
        </w:rPr>
        <w:t>：</w:t>
      </w:r>
      <w:r w:rsidRPr="00E379C4">
        <w:rPr>
          <w:kern w:val="0"/>
          <w:sz w:val="24"/>
          <w:szCs w:val="20"/>
        </w:rPr>
        <w:t>募集期投资人可以多次认购本基金，认购费</w:t>
      </w:r>
      <w:r w:rsidRPr="00E379C4">
        <w:rPr>
          <w:rFonts w:hint="eastAsia"/>
          <w:kern w:val="0"/>
          <w:sz w:val="24"/>
          <w:szCs w:val="20"/>
        </w:rPr>
        <w:t>用</w:t>
      </w:r>
      <w:r w:rsidRPr="00E379C4">
        <w:rPr>
          <w:kern w:val="0"/>
          <w:sz w:val="24"/>
          <w:szCs w:val="20"/>
        </w:rPr>
        <w:t>按每笔认购申请单独计算。</w:t>
      </w:r>
    </w:p>
    <w:p w14:paraId="0911411C"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E379C4" w:rsidRPr="00E379C4" w14:paraId="4063029D" w14:textId="77777777" w:rsidTr="00FE7363">
        <w:trPr>
          <w:cantSplit/>
          <w:trHeight w:val="132"/>
          <w:jc w:val="center"/>
        </w:trPr>
        <w:tc>
          <w:tcPr>
            <w:tcW w:w="2208" w:type="dxa"/>
            <w:vMerge w:val="restart"/>
            <w:vAlign w:val="center"/>
          </w:tcPr>
          <w:p w14:paraId="75FB9214" w14:textId="77777777" w:rsidR="00E379C4" w:rsidRPr="00E379C4" w:rsidRDefault="00E379C4" w:rsidP="00E379C4">
            <w:pPr>
              <w:adjustRightInd w:val="0"/>
              <w:snapToGrid w:val="0"/>
              <w:jc w:val="center"/>
              <w:rPr>
                <w:sz w:val="24"/>
                <w:szCs w:val="20"/>
              </w:rPr>
            </w:pPr>
            <w:r w:rsidRPr="00E379C4">
              <w:rPr>
                <w:sz w:val="24"/>
                <w:szCs w:val="20"/>
              </w:rPr>
              <w:t>认购费率</w:t>
            </w:r>
          </w:p>
        </w:tc>
        <w:tc>
          <w:tcPr>
            <w:tcW w:w="3100" w:type="dxa"/>
            <w:shd w:val="clear" w:color="auto" w:fill="FFFFFF"/>
            <w:vAlign w:val="center"/>
          </w:tcPr>
          <w:p w14:paraId="4F201156" w14:textId="77777777" w:rsidR="00E379C4" w:rsidRPr="00E379C4" w:rsidRDefault="00E379C4" w:rsidP="00E379C4">
            <w:pPr>
              <w:adjustRightInd w:val="0"/>
              <w:snapToGrid w:val="0"/>
              <w:jc w:val="center"/>
              <w:rPr>
                <w:b/>
                <w:sz w:val="24"/>
                <w:szCs w:val="20"/>
              </w:rPr>
            </w:pPr>
            <w:r w:rsidRPr="00E379C4">
              <w:rPr>
                <w:b/>
                <w:sz w:val="24"/>
                <w:szCs w:val="20"/>
              </w:rPr>
              <w:t>认购金额（含认购费）</w:t>
            </w:r>
          </w:p>
        </w:tc>
        <w:tc>
          <w:tcPr>
            <w:tcW w:w="2108" w:type="dxa"/>
            <w:shd w:val="clear" w:color="auto" w:fill="FFFFFF"/>
            <w:vAlign w:val="center"/>
          </w:tcPr>
          <w:p w14:paraId="1C45E4B0" w14:textId="77777777" w:rsidR="00E379C4" w:rsidRPr="00E379C4" w:rsidRDefault="00E379C4" w:rsidP="00E379C4">
            <w:pPr>
              <w:adjustRightInd w:val="0"/>
              <w:snapToGrid w:val="0"/>
              <w:jc w:val="center"/>
              <w:rPr>
                <w:b/>
                <w:sz w:val="24"/>
                <w:szCs w:val="20"/>
              </w:rPr>
            </w:pPr>
            <w:r w:rsidRPr="00E379C4">
              <w:rPr>
                <w:b/>
                <w:sz w:val="24"/>
                <w:szCs w:val="20"/>
              </w:rPr>
              <w:t>认购费率</w:t>
            </w:r>
          </w:p>
        </w:tc>
      </w:tr>
      <w:tr w:rsidR="00E379C4" w:rsidRPr="00E379C4" w14:paraId="7480452E" w14:textId="77777777" w:rsidTr="00FE7363">
        <w:trPr>
          <w:cantSplit/>
          <w:trHeight w:val="131"/>
          <w:jc w:val="center"/>
        </w:trPr>
        <w:tc>
          <w:tcPr>
            <w:tcW w:w="2208" w:type="dxa"/>
            <w:vMerge/>
          </w:tcPr>
          <w:p w14:paraId="3168103C" w14:textId="77777777" w:rsidR="00E379C4" w:rsidRPr="00E379C4" w:rsidRDefault="00E379C4" w:rsidP="00E379C4">
            <w:pPr>
              <w:adjustRightInd w:val="0"/>
              <w:snapToGrid w:val="0"/>
              <w:rPr>
                <w:sz w:val="24"/>
                <w:szCs w:val="20"/>
              </w:rPr>
            </w:pPr>
          </w:p>
        </w:tc>
        <w:tc>
          <w:tcPr>
            <w:tcW w:w="3100" w:type="dxa"/>
          </w:tcPr>
          <w:p w14:paraId="0043A76A" w14:textId="77777777" w:rsidR="00E379C4" w:rsidRPr="00E379C4" w:rsidRDefault="00E379C4" w:rsidP="00E379C4">
            <w:pPr>
              <w:adjustRightInd w:val="0"/>
              <w:snapToGrid w:val="0"/>
              <w:rPr>
                <w:sz w:val="24"/>
                <w:szCs w:val="20"/>
              </w:rPr>
            </w:pPr>
            <w:r w:rsidRPr="00E379C4">
              <w:rPr>
                <w:sz w:val="24"/>
                <w:szCs w:val="20"/>
              </w:rPr>
              <w:t>200</w:t>
            </w:r>
            <w:r w:rsidRPr="00E379C4">
              <w:rPr>
                <w:sz w:val="24"/>
                <w:szCs w:val="20"/>
              </w:rPr>
              <w:t>万元以下</w:t>
            </w:r>
          </w:p>
        </w:tc>
        <w:tc>
          <w:tcPr>
            <w:tcW w:w="2108" w:type="dxa"/>
          </w:tcPr>
          <w:p w14:paraId="3E7A4A46" w14:textId="77777777" w:rsidR="00E379C4" w:rsidRPr="00E379C4" w:rsidRDefault="00E379C4" w:rsidP="00E379C4">
            <w:pPr>
              <w:adjustRightInd w:val="0"/>
              <w:snapToGrid w:val="0"/>
              <w:jc w:val="center"/>
              <w:rPr>
                <w:sz w:val="24"/>
                <w:szCs w:val="20"/>
              </w:rPr>
            </w:pPr>
            <w:r w:rsidRPr="00E379C4">
              <w:rPr>
                <w:sz w:val="24"/>
                <w:szCs w:val="20"/>
              </w:rPr>
              <w:t>1.2%</w:t>
            </w:r>
          </w:p>
        </w:tc>
      </w:tr>
      <w:tr w:rsidR="00E379C4" w:rsidRPr="00E379C4" w14:paraId="1C990765" w14:textId="77777777" w:rsidTr="00FE7363">
        <w:trPr>
          <w:cantSplit/>
          <w:trHeight w:val="131"/>
          <w:jc w:val="center"/>
        </w:trPr>
        <w:tc>
          <w:tcPr>
            <w:tcW w:w="2208" w:type="dxa"/>
            <w:vMerge/>
          </w:tcPr>
          <w:p w14:paraId="77EAF78F" w14:textId="77777777" w:rsidR="00E379C4" w:rsidRPr="00E379C4" w:rsidRDefault="00E379C4" w:rsidP="00E379C4">
            <w:pPr>
              <w:adjustRightInd w:val="0"/>
              <w:snapToGrid w:val="0"/>
              <w:rPr>
                <w:sz w:val="24"/>
                <w:szCs w:val="20"/>
              </w:rPr>
            </w:pPr>
          </w:p>
        </w:tc>
        <w:tc>
          <w:tcPr>
            <w:tcW w:w="3100" w:type="dxa"/>
          </w:tcPr>
          <w:p w14:paraId="0C2820EA" w14:textId="77777777" w:rsidR="00E379C4" w:rsidRPr="00E379C4" w:rsidRDefault="00E379C4" w:rsidP="00E379C4">
            <w:pPr>
              <w:adjustRightInd w:val="0"/>
              <w:snapToGrid w:val="0"/>
              <w:rPr>
                <w:sz w:val="24"/>
                <w:szCs w:val="20"/>
              </w:rPr>
            </w:pPr>
            <w:r w:rsidRPr="00E379C4">
              <w:rPr>
                <w:sz w:val="24"/>
                <w:szCs w:val="20"/>
              </w:rPr>
              <w:t>200</w:t>
            </w:r>
            <w:r w:rsidRPr="00E379C4">
              <w:rPr>
                <w:sz w:val="24"/>
                <w:szCs w:val="20"/>
              </w:rPr>
              <w:t>万元（含）至</w:t>
            </w:r>
            <w:r w:rsidRPr="00E379C4">
              <w:rPr>
                <w:sz w:val="24"/>
                <w:szCs w:val="20"/>
              </w:rPr>
              <w:t>500</w:t>
            </w:r>
            <w:r w:rsidRPr="00E379C4">
              <w:rPr>
                <w:sz w:val="24"/>
                <w:szCs w:val="20"/>
              </w:rPr>
              <w:t>万元</w:t>
            </w:r>
          </w:p>
        </w:tc>
        <w:tc>
          <w:tcPr>
            <w:tcW w:w="2108" w:type="dxa"/>
          </w:tcPr>
          <w:p w14:paraId="7A835D23" w14:textId="77777777" w:rsidR="00E379C4" w:rsidRPr="00E379C4" w:rsidRDefault="00E379C4" w:rsidP="00E379C4">
            <w:pPr>
              <w:adjustRightInd w:val="0"/>
              <w:snapToGrid w:val="0"/>
              <w:jc w:val="center"/>
              <w:rPr>
                <w:sz w:val="24"/>
                <w:szCs w:val="20"/>
              </w:rPr>
            </w:pPr>
            <w:r w:rsidRPr="00E379C4">
              <w:rPr>
                <w:sz w:val="24"/>
                <w:szCs w:val="20"/>
              </w:rPr>
              <w:t>0.8%</w:t>
            </w:r>
          </w:p>
        </w:tc>
      </w:tr>
      <w:tr w:rsidR="00E379C4" w:rsidRPr="00E379C4" w14:paraId="57ED6EF8" w14:textId="77777777" w:rsidTr="00FE7363">
        <w:trPr>
          <w:cantSplit/>
          <w:trHeight w:val="131"/>
          <w:jc w:val="center"/>
        </w:trPr>
        <w:tc>
          <w:tcPr>
            <w:tcW w:w="2208" w:type="dxa"/>
            <w:vMerge/>
          </w:tcPr>
          <w:p w14:paraId="35BD74F3" w14:textId="77777777" w:rsidR="00E379C4" w:rsidRPr="00E379C4" w:rsidRDefault="00E379C4" w:rsidP="00E379C4">
            <w:pPr>
              <w:adjustRightInd w:val="0"/>
              <w:snapToGrid w:val="0"/>
              <w:rPr>
                <w:sz w:val="24"/>
                <w:szCs w:val="20"/>
              </w:rPr>
            </w:pPr>
          </w:p>
        </w:tc>
        <w:tc>
          <w:tcPr>
            <w:tcW w:w="3100" w:type="dxa"/>
          </w:tcPr>
          <w:p w14:paraId="403C5E27" w14:textId="77777777" w:rsidR="00E379C4" w:rsidRPr="00E379C4" w:rsidRDefault="00E379C4" w:rsidP="00E379C4">
            <w:pPr>
              <w:adjustRightInd w:val="0"/>
              <w:snapToGrid w:val="0"/>
              <w:rPr>
                <w:sz w:val="24"/>
                <w:szCs w:val="20"/>
              </w:rPr>
            </w:pPr>
            <w:r w:rsidRPr="00E379C4">
              <w:rPr>
                <w:sz w:val="24"/>
                <w:szCs w:val="20"/>
              </w:rPr>
              <w:t>500</w:t>
            </w:r>
            <w:r w:rsidRPr="00E379C4">
              <w:rPr>
                <w:sz w:val="24"/>
                <w:szCs w:val="20"/>
              </w:rPr>
              <w:t>万元以上（含</w:t>
            </w:r>
            <w:r w:rsidRPr="00E379C4">
              <w:rPr>
                <w:sz w:val="24"/>
                <w:szCs w:val="20"/>
              </w:rPr>
              <w:t>500</w:t>
            </w:r>
            <w:r w:rsidRPr="00E379C4">
              <w:rPr>
                <w:sz w:val="24"/>
                <w:szCs w:val="20"/>
              </w:rPr>
              <w:t>万元）</w:t>
            </w:r>
          </w:p>
        </w:tc>
        <w:tc>
          <w:tcPr>
            <w:tcW w:w="2108" w:type="dxa"/>
          </w:tcPr>
          <w:p w14:paraId="66F4C9C5" w14:textId="77777777" w:rsidR="00E379C4" w:rsidRPr="00E379C4" w:rsidRDefault="00E379C4" w:rsidP="00E379C4">
            <w:pPr>
              <w:adjustRightInd w:val="0"/>
              <w:snapToGrid w:val="0"/>
              <w:jc w:val="center"/>
              <w:rPr>
                <w:sz w:val="24"/>
                <w:szCs w:val="20"/>
              </w:rPr>
            </w:pPr>
            <w:r w:rsidRPr="00E379C4">
              <w:rPr>
                <w:sz w:val="24"/>
                <w:szCs w:val="20"/>
              </w:rPr>
              <w:t>每笔交易</w:t>
            </w:r>
            <w:r w:rsidRPr="00E379C4">
              <w:rPr>
                <w:sz w:val="24"/>
                <w:szCs w:val="20"/>
              </w:rPr>
              <w:t>1000</w:t>
            </w:r>
            <w:r w:rsidRPr="00E379C4">
              <w:rPr>
                <w:sz w:val="24"/>
                <w:szCs w:val="20"/>
              </w:rPr>
              <w:t>元</w:t>
            </w:r>
          </w:p>
        </w:tc>
      </w:tr>
    </w:tbl>
    <w:p w14:paraId="4AC70938" w14:textId="77777777" w:rsidR="00E379C4" w:rsidRPr="00E379C4" w:rsidRDefault="00E379C4" w:rsidP="00E379C4">
      <w:pPr>
        <w:widowControl/>
        <w:adjustRightInd w:val="0"/>
        <w:snapToGrid w:val="0"/>
        <w:spacing w:beforeLines="50" w:before="156" w:line="360" w:lineRule="auto"/>
        <w:ind w:firstLineChars="200" w:firstLine="480"/>
        <w:rPr>
          <w:kern w:val="0"/>
          <w:sz w:val="24"/>
          <w:szCs w:val="24"/>
        </w:rPr>
      </w:pPr>
      <w:r w:rsidRPr="00E379C4">
        <w:rPr>
          <w:rFonts w:hAnsi="宋体"/>
          <w:kern w:val="0"/>
          <w:sz w:val="24"/>
          <w:szCs w:val="24"/>
        </w:rPr>
        <w:t>本基金对通过基金管理人直销柜台</w:t>
      </w:r>
      <w:r w:rsidRPr="00E379C4">
        <w:rPr>
          <w:rFonts w:hAnsi="宋体" w:hint="eastAsia"/>
          <w:kern w:val="0"/>
          <w:sz w:val="24"/>
          <w:szCs w:val="24"/>
        </w:rPr>
        <w:t>认</w:t>
      </w:r>
      <w:r w:rsidRPr="00E379C4">
        <w:rPr>
          <w:rFonts w:hAnsi="宋体"/>
          <w:kern w:val="0"/>
          <w:sz w:val="24"/>
          <w:szCs w:val="24"/>
        </w:rPr>
        <w:t>购的养老金客户</w:t>
      </w:r>
      <w:r w:rsidRPr="00E379C4">
        <w:rPr>
          <w:rFonts w:hAnsi="宋体" w:hint="eastAsia"/>
          <w:kern w:val="0"/>
          <w:sz w:val="24"/>
          <w:szCs w:val="24"/>
        </w:rPr>
        <w:t>与除此之外的其他投资者</w:t>
      </w:r>
      <w:r w:rsidRPr="00E379C4">
        <w:rPr>
          <w:rFonts w:hAnsi="宋体"/>
          <w:kern w:val="0"/>
          <w:sz w:val="24"/>
          <w:szCs w:val="24"/>
        </w:rPr>
        <w:t>实施</w:t>
      </w:r>
      <w:r w:rsidRPr="00E379C4">
        <w:rPr>
          <w:rFonts w:hAnsi="宋体" w:hint="eastAsia"/>
          <w:kern w:val="0"/>
          <w:sz w:val="24"/>
          <w:szCs w:val="24"/>
        </w:rPr>
        <w:t>差别的认购费率</w:t>
      </w:r>
      <w:r w:rsidRPr="00E379C4">
        <w:rPr>
          <w:rFonts w:hint="eastAsia"/>
          <w:szCs w:val="20"/>
        </w:rPr>
        <w:t>。</w:t>
      </w:r>
      <w:r w:rsidRPr="00E379C4">
        <w:rPr>
          <w:rFonts w:hAnsi="宋体"/>
          <w:kern w:val="0"/>
          <w:sz w:val="24"/>
          <w:szCs w:val="24"/>
        </w:rPr>
        <w:t>养老金客户包括基本养老基金与依法成立的养老计划筹集的资金及其投资运营收益形成的补充养老基金等，具体包括：</w:t>
      </w:r>
    </w:p>
    <w:p w14:paraId="50B97D1D" w14:textId="77777777" w:rsidR="00E379C4" w:rsidRPr="00E379C4" w:rsidRDefault="00E379C4" w:rsidP="00E379C4">
      <w:pPr>
        <w:widowControl/>
        <w:adjustRightInd w:val="0"/>
        <w:snapToGrid w:val="0"/>
        <w:spacing w:line="360" w:lineRule="auto"/>
        <w:ind w:firstLineChars="200" w:firstLine="480"/>
        <w:rPr>
          <w:kern w:val="0"/>
          <w:sz w:val="24"/>
          <w:szCs w:val="24"/>
        </w:rPr>
      </w:pPr>
      <w:r w:rsidRPr="00E379C4">
        <w:rPr>
          <w:kern w:val="0"/>
          <w:sz w:val="24"/>
          <w:szCs w:val="24"/>
        </w:rPr>
        <w:t>1</w:t>
      </w:r>
      <w:r w:rsidRPr="00E379C4">
        <w:rPr>
          <w:rFonts w:hAnsi="宋体" w:hint="eastAsia"/>
          <w:kern w:val="0"/>
          <w:sz w:val="24"/>
          <w:szCs w:val="24"/>
        </w:rPr>
        <w:t>）</w:t>
      </w:r>
      <w:r w:rsidRPr="00E379C4">
        <w:rPr>
          <w:rFonts w:hAnsi="宋体"/>
          <w:kern w:val="0"/>
          <w:sz w:val="24"/>
          <w:szCs w:val="24"/>
        </w:rPr>
        <w:t>全国社会保障基金；</w:t>
      </w:r>
    </w:p>
    <w:p w14:paraId="77019E38" w14:textId="77777777" w:rsidR="00E379C4" w:rsidRPr="00E379C4" w:rsidRDefault="00E379C4" w:rsidP="00E379C4">
      <w:pPr>
        <w:widowControl/>
        <w:adjustRightInd w:val="0"/>
        <w:snapToGrid w:val="0"/>
        <w:spacing w:line="360" w:lineRule="auto"/>
        <w:ind w:firstLineChars="200" w:firstLine="480"/>
        <w:rPr>
          <w:kern w:val="0"/>
          <w:sz w:val="24"/>
          <w:szCs w:val="24"/>
        </w:rPr>
      </w:pPr>
      <w:r w:rsidRPr="00E379C4">
        <w:rPr>
          <w:kern w:val="0"/>
          <w:sz w:val="24"/>
          <w:szCs w:val="24"/>
        </w:rPr>
        <w:t>2</w:t>
      </w:r>
      <w:r w:rsidRPr="00E379C4">
        <w:rPr>
          <w:rFonts w:hAnsi="宋体" w:hint="eastAsia"/>
          <w:kern w:val="0"/>
          <w:sz w:val="24"/>
          <w:szCs w:val="24"/>
        </w:rPr>
        <w:t>）</w:t>
      </w:r>
      <w:r w:rsidRPr="00E379C4">
        <w:rPr>
          <w:rFonts w:hAnsi="宋体"/>
          <w:kern w:val="0"/>
          <w:sz w:val="24"/>
          <w:szCs w:val="24"/>
        </w:rPr>
        <w:t>可以投资基金的地方社会保障基金；</w:t>
      </w:r>
    </w:p>
    <w:p w14:paraId="141FBEA3" w14:textId="77777777" w:rsidR="00E379C4" w:rsidRPr="00E379C4" w:rsidRDefault="00E379C4" w:rsidP="00E379C4">
      <w:pPr>
        <w:widowControl/>
        <w:adjustRightInd w:val="0"/>
        <w:snapToGrid w:val="0"/>
        <w:spacing w:line="360" w:lineRule="auto"/>
        <w:ind w:firstLineChars="200" w:firstLine="480"/>
        <w:rPr>
          <w:rFonts w:hAnsi="宋体"/>
          <w:kern w:val="0"/>
          <w:sz w:val="24"/>
          <w:szCs w:val="20"/>
        </w:rPr>
      </w:pPr>
      <w:r w:rsidRPr="00E379C4">
        <w:rPr>
          <w:kern w:val="0"/>
          <w:sz w:val="24"/>
          <w:szCs w:val="24"/>
        </w:rPr>
        <w:t>3</w:t>
      </w:r>
      <w:r w:rsidRPr="00E379C4">
        <w:rPr>
          <w:rFonts w:hAnsi="宋体" w:hint="eastAsia"/>
          <w:kern w:val="0"/>
          <w:sz w:val="24"/>
          <w:szCs w:val="24"/>
        </w:rPr>
        <w:t>）</w:t>
      </w:r>
      <w:r w:rsidRPr="00E379C4">
        <w:rPr>
          <w:rFonts w:hAnsi="宋体"/>
          <w:kern w:val="0"/>
          <w:sz w:val="24"/>
          <w:szCs w:val="24"/>
        </w:rPr>
        <w:t>企业年金单一计划以及集合计划</w:t>
      </w:r>
      <w:r w:rsidRPr="00E379C4">
        <w:rPr>
          <w:rFonts w:hAnsi="宋体" w:hint="eastAsia"/>
          <w:kern w:val="0"/>
          <w:sz w:val="24"/>
          <w:szCs w:val="24"/>
        </w:rPr>
        <w:t>；</w:t>
      </w:r>
    </w:p>
    <w:p w14:paraId="20E12319" w14:textId="77777777" w:rsidR="00E379C4" w:rsidRPr="00E379C4" w:rsidRDefault="00E379C4" w:rsidP="00E379C4">
      <w:pPr>
        <w:widowControl/>
        <w:adjustRightInd w:val="0"/>
        <w:snapToGrid w:val="0"/>
        <w:spacing w:line="360" w:lineRule="auto"/>
        <w:ind w:firstLineChars="200" w:firstLine="480"/>
        <w:rPr>
          <w:rFonts w:hAnsi="宋体"/>
          <w:kern w:val="0"/>
          <w:sz w:val="24"/>
          <w:szCs w:val="24"/>
        </w:rPr>
      </w:pPr>
      <w:r w:rsidRPr="00E379C4">
        <w:rPr>
          <w:rFonts w:hAnsi="宋体" w:hint="eastAsia"/>
          <w:kern w:val="0"/>
          <w:sz w:val="24"/>
          <w:szCs w:val="24"/>
        </w:rPr>
        <w:t>4</w:t>
      </w:r>
      <w:r w:rsidRPr="00E379C4">
        <w:rPr>
          <w:rFonts w:hAnsi="宋体" w:hint="eastAsia"/>
          <w:kern w:val="0"/>
          <w:sz w:val="24"/>
          <w:szCs w:val="24"/>
        </w:rPr>
        <w:t>）企业年金理事会委托的特定客户资产管理计划；</w:t>
      </w:r>
    </w:p>
    <w:p w14:paraId="780C2C2D" w14:textId="77777777" w:rsidR="00E379C4" w:rsidRPr="00E379C4" w:rsidRDefault="00E379C4" w:rsidP="00E379C4">
      <w:pPr>
        <w:widowControl/>
        <w:adjustRightInd w:val="0"/>
        <w:snapToGrid w:val="0"/>
        <w:spacing w:line="360" w:lineRule="auto"/>
        <w:ind w:firstLineChars="200" w:firstLine="480"/>
        <w:rPr>
          <w:kern w:val="0"/>
          <w:sz w:val="24"/>
          <w:szCs w:val="24"/>
        </w:rPr>
      </w:pPr>
      <w:r w:rsidRPr="00E379C4">
        <w:rPr>
          <w:rFonts w:hAnsi="宋体" w:hint="eastAsia"/>
          <w:kern w:val="0"/>
          <w:sz w:val="24"/>
          <w:szCs w:val="24"/>
        </w:rPr>
        <w:t>5</w:t>
      </w:r>
      <w:r w:rsidRPr="00E379C4">
        <w:rPr>
          <w:rFonts w:hAnsi="宋体" w:hint="eastAsia"/>
          <w:kern w:val="0"/>
          <w:sz w:val="24"/>
          <w:szCs w:val="24"/>
        </w:rPr>
        <w:t>）企业年金养老金产品</w:t>
      </w:r>
      <w:r w:rsidRPr="00E379C4">
        <w:rPr>
          <w:rFonts w:hAnsi="宋体"/>
          <w:kern w:val="0"/>
          <w:sz w:val="24"/>
          <w:szCs w:val="24"/>
        </w:rPr>
        <w:t>。</w:t>
      </w:r>
    </w:p>
    <w:p w14:paraId="0607C019" w14:textId="77777777" w:rsidR="00E379C4" w:rsidRPr="00E379C4" w:rsidRDefault="00E379C4" w:rsidP="00E379C4">
      <w:pPr>
        <w:widowControl/>
        <w:adjustRightInd w:val="0"/>
        <w:snapToGrid w:val="0"/>
        <w:spacing w:line="360" w:lineRule="auto"/>
        <w:ind w:firstLineChars="200" w:firstLine="480"/>
        <w:rPr>
          <w:rFonts w:hAnsi="宋体"/>
          <w:kern w:val="0"/>
          <w:sz w:val="24"/>
          <w:szCs w:val="24"/>
        </w:rPr>
      </w:pPr>
      <w:r w:rsidRPr="00E379C4">
        <w:rPr>
          <w:rFonts w:hAnsi="宋体"/>
          <w:kern w:val="0"/>
          <w:sz w:val="24"/>
          <w:szCs w:val="24"/>
        </w:rPr>
        <w:t>如将来出现经养老基金监管部门认可的新的养老基金类型，</w:t>
      </w:r>
      <w:r w:rsidRPr="00E379C4">
        <w:rPr>
          <w:rFonts w:hAnsi="宋体" w:hint="eastAsia"/>
          <w:kern w:val="0"/>
          <w:sz w:val="24"/>
          <w:szCs w:val="24"/>
        </w:rPr>
        <w:t>基金管理人可在招募说明书更新或</w:t>
      </w:r>
      <w:r w:rsidRPr="00E379C4">
        <w:rPr>
          <w:rFonts w:hAnsi="宋体"/>
          <w:kern w:val="0"/>
          <w:sz w:val="24"/>
          <w:szCs w:val="24"/>
        </w:rPr>
        <w:t>发布临时公告将其纳入养老金客户范围，并按规定向中国证监会备案。</w:t>
      </w:r>
    </w:p>
    <w:p w14:paraId="72613B66" w14:textId="77777777" w:rsidR="00E379C4" w:rsidRPr="00E379C4" w:rsidRDefault="00E379C4" w:rsidP="00E379C4">
      <w:pPr>
        <w:widowControl/>
        <w:adjustRightInd w:val="0"/>
        <w:snapToGrid w:val="0"/>
        <w:spacing w:line="360" w:lineRule="auto"/>
        <w:ind w:firstLineChars="200" w:firstLine="480"/>
        <w:rPr>
          <w:sz w:val="24"/>
          <w:szCs w:val="24"/>
        </w:rPr>
      </w:pPr>
      <w:r w:rsidRPr="00E379C4">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E379C4" w:rsidRPr="00E379C4" w14:paraId="669CE851" w14:textId="77777777" w:rsidTr="00FE7363">
        <w:trPr>
          <w:cantSplit/>
          <w:trHeight w:val="132"/>
          <w:jc w:val="center"/>
        </w:trPr>
        <w:tc>
          <w:tcPr>
            <w:tcW w:w="3260" w:type="dxa"/>
            <w:shd w:val="clear" w:color="auto" w:fill="FFFFFF"/>
            <w:vAlign w:val="center"/>
          </w:tcPr>
          <w:p w14:paraId="17309A5D" w14:textId="77777777" w:rsidR="00E379C4" w:rsidRPr="00E379C4" w:rsidRDefault="00E379C4" w:rsidP="00E379C4">
            <w:pPr>
              <w:adjustRightInd w:val="0"/>
              <w:snapToGrid w:val="0"/>
              <w:jc w:val="center"/>
              <w:rPr>
                <w:b/>
                <w:sz w:val="24"/>
                <w:szCs w:val="20"/>
              </w:rPr>
            </w:pPr>
            <w:r w:rsidRPr="00E379C4">
              <w:rPr>
                <w:rFonts w:hint="eastAsia"/>
                <w:b/>
                <w:sz w:val="24"/>
                <w:szCs w:val="20"/>
              </w:rPr>
              <w:t>认</w:t>
            </w:r>
            <w:r w:rsidRPr="00E379C4">
              <w:rPr>
                <w:b/>
                <w:sz w:val="24"/>
                <w:szCs w:val="20"/>
              </w:rPr>
              <w:t>购金额（含</w:t>
            </w:r>
            <w:r w:rsidRPr="00E379C4">
              <w:rPr>
                <w:rFonts w:hint="eastAsia"/>
                <w:b/>
                <w:sz w:val="24"/>
                <w:szCs w:val="20"/>
              </w:rPr>
              <w:t>认</w:t>
            </w:r>
            <w:r w:rsidRPr="00E379C4">
              <w:rPr>
                <w:b/>
                <w:sz w:val="24"/>
                <w:szCs w:val="20"/>
              </w:rPr>
              <w:t>购费）</w:t>
            </w:r>
          </w:p>
        </w:tc>
        <w:tc>
          <w:tcPr>
            <w:tcW w:w="3767" w:type="dxa"/>
            <w:shd w:val="clear" w:color="auto" w:fill="FFFFFF"/>
            <w:vAlign w:val="center"/>
          </w:tcPr>
          <w:p w14:paraId="3E9EA140" w14:textId="77777777" w:rsidR="00E379C4" w:rsidRPr="00E379C4" w:rsidRDefault="00E379C4" w:rsidP="00E379C4">
            <w:pPr>
              <w:adjustRightInd w:val="0"/>
              <w:snapToGrid w:val="0"/>
              <w:jc w:val="center"/>
              <w:rPr>
                <w:b/>
                <w:sz w:val="24"/>
                <w:szCs w:val="20"/>
              </w:rPr>
            </w:pPr>
            <w:r w:rsidRPr="00E379C4">
              <w:rPr>
                <w:rFonts w:hint="eastAsia"/>
                <w:b/>
                <w:sz w:val="24"/>
                <w:szCs w:val="20"/>
              </w:rPr>
              <w:t>特定认</w:t>
            </w:r>
            <w:r w:rsidRPr="00E379C4">
              <w:rPr>
                <w:b/>
                <w:sz w:val="24"/>
                <w:szCs w:val="20"/>
              </w:rPr>
              <w:t>购费率</w:t>
            </w:r>
            <w:bookmarkStart w:id="5" w:name="_GoBack"/>
            <w:bookmarkEnd w:id="5"/>
          </w:p>
        </w:tc>
      </w:tr>
      <w:tr w:rsidR="00E379C4" w:rsidRPr="00E379C4" w14:paraId="4440BA70" w14:textId="77777777" w:rsidTr="00FE7363">
        <w:trPr>
          <w:cantSplit/>
          <w:trHeight w:val="131"/>
          <w:jc w:val="center"/>
        </w:trPr>
        <w:tc>
          <w:tcPr>
            <w:tcW w:w="3260" w:type="dxa"/>
          </w:tcPr>
          <w:p w14:paraId="2C8963FD" w14:textId="77777777" w:rsidR="00E379C4" w:rsidRPr="00E379C4" w:rsidRDefault="00E379C4" w:rsidP="00E379C4">
            <w:pPr>
              <w:adjustRightInd w:val="0"/>
              <w:snapToGrid w:val="0"/>
              <w:rPr>
                <w:sz w:val="24"/>
                <w:szCs w:val="20"/>
              </w:rPr>
            </w:pPr>
            <w:r w:rsidRPr="00E379C4">
              <w:rPr>
                <w:sz w:val="24"/>
                <w:szCs w:val="20"/>
              </w:rPr>
              <w:lastRenderedPageBreak/>
              <w:t>200</w:t>
            </w:r>
            <w:r w:rsidRPr="00E379C4">
              <w:rPr>
                <w:rFonts w:hAnsi="宋体"/>
                <w:sz w:val="24"/>
                <w:szCs w:val="20"/>
              </w:rPr>
              <w:t>万元以下</w:t>
            </w:r>
          </w:p>
        </w:tc>
        <w:tc>
          <w:tcPr>
            <w:tcW w:w="3767" w:type="dxa"/>
            <w:vAlign w:val="center"/>
          </w:tcPr>
          <w:p w14:paraId="2DCD9E5A" w14:textId="77777777" w:rsidR="00E379C4" w:rsidRPr="00E379C4" w:rsidRDefault="00E379C4" w:rsidP="00E379C4">
            <w:pPr>
              <w:adjustRightInd w:val="0"/>
              <w:snapToGrid w:val="0"/>
              <w:jc w:val="center"/>
              <w:rPr>
                <w:sz w:val="24"/>
                <w:szCs w:val="20"/>
              </w:rPr>
            </w:pPr>
            <w:r w:rsidRPr="00E379C4">
              <w:rPr>
                <w:rFonts w:hint="eastAsia"/>
                <w:sz w:val="24"/>
                <w:szCs w:val="20"/>
              </w:rPr>
              <w:t>0.48%</w:t>
            </w:r>
          </w:p>
        </w:tc>
      </w:tr>
      <w:tr w:rsidR="00E379C4" w:rsidRPr="00E379C4" w14:paraId="334E2C9A" w14:textId="77777777" w:rsidTr="00FE7363">
        <w:trPr>
          <w:cantSplit/>
          <w:trHeight w:val="131"/>
          <w:jc w:val="center"/>
        </w:trPr>
        <w:tc>
          <w:tcPr>
            <w:tcW w:w="3260" w:type="dxa"/>
          </w:tcPr>
          <w:p w14:paraId="023D2911" w14:textId="77777777" w:rsidR="00E379C4" w:rsidRPr="00E379C4" w:rsidRDefault="00E379C4" w:rsidP="00E379C4">
            <w:pPr>
              <w:adjustRightInd w:val="0"/>
              <w:snapToGrid w:val="0"/>
              <w:rPr>
                <w:sz w:val="24"/>
                <w:szCs w:val="20"/>
              </w:rPr>
            </w:pPr>
            <w:r w:rsidRPr="00E379C4">
              <w:rPr>
                <w:sz w:val="24"/>
                <w:szCs w:val="20"/>
              </w:rPr>
              <w:t>200</w:t>
            </w:r>
            <w:r w:rsidRPr="00E379C4">
              <w:rPr>
                <w:rFonts w:hAnsi="宋体"/>
                <w:sz w:val="24"/>
                <w:szCs w:val="20"/>
              </w:rPr>
              <w:t>万元（含）至</w:t>
            </w:r>
            <w:r w:rsidRPr="00E379C4">
              <w:rPr>
                <w:sz w:val="24"/>
                <w:szCs w:val="20"/>
              </w:rPr>
              <w:t>500</w:t>
            </w:r>
            <w:r w:rsidRPr="00E379C4">
              <w:rPr>
                <w:rFonts w:hAnsi="宋体"/>
                <w:sz w:val="24"/>
                <w:szCs w:val="20"/>
              </w:rPr>
              <w:t>万元</w:t>
            </w:r>
          </w:p>
        </w:tc>
        <w:tc>
          <w:tcPr>
            <w:tcW w:w="3767" w:type="dxa"/>
            <w:vAlign w:val="center"/>
          </w:tcPr>
          <w:p w14:paraId="7F5D2480" w14:textId="695EE02D" w:rsidR="00E379C4" w:rsidRPr="00E379C4" w:rsidRDefault="00E379C4" w:rsidP="00D74028">
            <w:pPr>
              <w:adjustRightInd w:val="0"/>
              <w:snapToGrid w:val="0"/>
              <w:jc w:val="center"/>
              <w:rPr>
                <w:sz w:val="24"/>
                <w:szCs w:val="20"/>
              </w:rPr>
            </w:pPr>
            <w:r w:rsidRPr="00E379C4">
              <w:rPr>
                <w:rFonts w:hint="eastAsia"/>
                <w:sz w:val="24"/>
                <w:szCs w:val="20"/>
              </w:rPr>
              <w:t>0.3%</w:t>
            </w:r>
          </w:p>
        </w:tc>
      </w:tr>
      <w:tr w:rsidR="00E379C4" w:rsidRPr="00E379C4" w14:paraId="44F423A0" w14:textId="77777777" w:rsidTr="00FE7363">
        <w:trPr>
          <w:cantSplit/>
          <w:trHeight w:val="131"/>
          <w:jc w:val="center"/>
        </w:trPr>
        <w:tc>
          <w:tcPr>
            <w:tcW w:w="3260" w:type="dxa"/>
          </w:tcPr>
          <w:p w14:paraId="5911E24A" w14:textId="77777777" w:rsidR="00E379C4" w:rsidRPr="00E379C4" w:rsidRDefault="00E379C4" w:rsidP="00E379C4">
            <w:pPr>
              <w:adjustRightInd w:val="0"/>
              <w:snapToGrid w:val="0"/>
              <w:rPr>
                <w:sz w:val="24"/>
                <w:szCs w:val="20"/>
              </w:rPr>
            </w:pPr>
            <w:r w:rsidRPr="00E379C4">
              <w:rPr>
                <w:sz w:val="24"/>
                <w:szCs w:val="20"/>
              </w:rPr>
              <w:t>500</w:t>
            </w:r>
            <w:r w:rsidRPr="00E379C4">
              <w:rPr>
                <w:rFonts w:hAnsi="宋体"/>
                <w:sz w:val="24"/>
                <w:szCs w:val="20"/>
              </w:rPr>
              <w:t>万元以上（含</w:t>
            </w:r>
            <w:r w:rsidRPr="00E379C4">
              <w:rPr>
                <w:sz w:val="24"/>
                <w:szCs w:val="20"/>
              </w:rPr>
              <w:t>500</w:t>
            </w:r>
            <w:r w:rsidRPr="00E379C4">
              <w:rPr>
                <w:rFonts w:hAnsi="宋体"/>
                <w:sz w:val="24"/>
                <w:szCs w:val="20"/>
              </w:rPr>
              <w:t>万</w:t>
            </w:r>
            <w:r w:rsidRPr="00E379C4">
              <w:rPr>
                <w:rFonts w:hAnsi="宋体" w:hint="eastAsia"/>
                <w:sz w:val="24"/>
                <w:szCs w:val="20"/>
              </w:rPr>
              <w:t>元</w:t>
            </w:r>
            <w:r w:rsidRPr="00E379C4">
              <w:rPr>
                <w:rFonts w:hAnsi="宋体"/>
                <w:sz w:val="24"/>
                <w:szCs w:val="20"/>
              </w:rPr>
              <w:t>）</w:t>
            </w:r>
          </w:p>
        </w:tc>
        <w:tc>
          <w:tcPr>
            <w:tcW w:w="3767" w:type="dxa"/>
          </w:tcPr>
          <w:p w14:paraId="1E2322A0" w14:textId="77777777" w:rsidR="00E379C4" w:rsidRPr="00E379C4" w:rsidRDefault="00E379C4" w:rsidP="00E379C4">
            <w:pPr>
              <w:adjustRightInd w:val="0"/>
              <w:snapToGrid w:val="0"/>
              <w:jc w:val="center"/>
              <w:rPr>
                <w:sz w:val="24"/>
                <w:szCs w:val="20"/>
              </w:rPr>
            </w:pPr>
            <w:r w:rsidRPr="00E379C4">
              <w:rPr>
                <w:rFonts w:hAnsi="宋体"/>
                <w:sz w:val="24"/>
                <w:szCs w:val="20"/>
              </w:rPr>
              <w:t>每笔交易</w:t>
            </w:r>
            <w:r w:rsidRPr="00E379C4">
              <w:rPr>
                <w:sz w:val="24"/>
                <w:szCs w:val="20"/>
              </w:rPr>
              <w:t>1000</w:t>
            </w:r>
            <w:r w:rsidRPr="00E379C4">
              <w:rPr>
                <w:rFonts w:hAnsi="宋体"/>
                <w:sz w:val="24"/>
                <w:szCs w:val="20"/>
              </w:rPr>
              <w:t>元</w:t>
            </w:r>
          </w:p>
        </w:tc>
      </w:tr>
    </w:tbl>
    <w:p w14:paraId="6507803F" w14:textId="77777777" w:rsidR="00E379C4" w:rsidRPr="00E379C4" w:rsidRDefault="00E379C4" w:rsidP="00E379C4">
      <w:pPr>
        <w:widowControl/>
        <w:adjustRightInd w:val="0"/>
        <w:snapToGrid w:val="0"/>
        <w:spacing w:line="360" w:lineRule="auto"/>
        <w:ind w:firstLineChars="200" w:firstLine="480"/>
        <w:rPr>
          <w:rFonts w:hAnsi="宋体"/>
          <w:sz w:val="24"/>
          <w:szCs w:val="24"/>
        </w:rPr>
      </w:pPr>
    </w:p>
    <w:p w14:paraId="6BCFE9E5"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基金认购费用</w:t>
      </w:r>
      <w:r w:rsidRPr="00E379C4">
        <w:rPr>
          <w:rFonts w:hint="eastAsia"/>
          <w:kern w:val="0"/>
          <w:sz w:val="24"/>
          <w:szCs w:val="20"/>
        </w:rPr>
        <w:t>由认购基金份额的投资人承担，</w:t>
      </w:r>
      <w:r w:rsidRPr="00E379C4">
        <w:rPr>
          <w:kern w:val="0"/>
          <w:sz w:val="24"/>
          <w:szCs w:val="20"/>
        </w:rPr>
        <w:t>认购费用不列入基金财产，主要用于基金的市场推广、销售、登记等募集期间发生的各项费用。</w:t>
      </w:r>
    </w:p>
    <w:p w14:paraId="224CDD72"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3</w:t>
      </w:r>
      <w:r w:rsidRPr="00E379C4">
        <w:rPr>
          <w:kern w:val="0"/>
          <w:sz w:val="24"/>
          <w:szCs w:val="20"/>
        </w:rPr>
        <w:t>）认购份额的计算</w:t>
      </w:r>
      <w:r w:rsidRPr="00E379C4">
        <w:rPr>
          <w:kern w:val="0"/>
          <w:sz w:val="24"/>
          <w:szCs w:val="20"/>
        </w:rPr>
        <w:t xml:space="preserve"> </w:t>
      </w:r>
    </w:p>
    <w:p w14:paraId="79D81D93"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认购总金额</w:t>
      </w:r>
      <w:r w:rsidRPr="00E379C4">
        <w:rPr>
          <w:sz w:val="24"/>
          <w:szCs w:val="20"/>
        </w:rPr>
        <w:t>=</w:t>
      </w:r>
      <w:r w:rsidRPr="00E379C4">
        <w:rPr>
          <w:sz w:val="24"/>
          <w:szCs w:val="20"/>
        </w:rPr>
        <w:t>申请总金额</w:t>
      </w:r>
    </w:p>
    <w:p w14:paraId="72F39553"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净认购金额</w:t>
      </w:r>
      <w:r w:rsidRPr="00E379C4">
        <w:rPr>
          <w:sz w:val="24"/>
          <w:szCs w:val="20"/>
        </w:rPr>
        <w:t>=</w:t>
      </w:r>
      <w:r w:rsidRPr="00E379C4">
        <w:rPr>
          <w:sz w:val="24"/>
          <w:szCs w:val="20"/>
        </w:rPr>
        <w:t>认购总金额</w:t>
      </w:r>
      <w:r w:rsidRPr="00E379C4">
        <w:rPr>
          <w:sz w:val="24"/>
          <w:szCs w:val="20"/>
        </w:rPr>
        <w:t>/</w:t>
      </w:r>
      <w:r w:rsidRPr="00E379C4">
        <w:rPr>
          <w:sz w:val="24"/>
          <w:szCs w:val="20"/>
        </w:rPr>
        <w:t>（</w:t>
      </w:r>
      <w:r w:rsidRPr="00E379C4">
        <w:rPr>
          <w:sz w:val="24"/>
          <w:szCs w:val="20"/>
        </w:rPr>
        <w:t>1+</w:t>
      </w:r>
      <w:r w:rsidRPr="00E379C4">
        <w:rPr>
          <w:sz w:val="24"/>
          <w:szCs w:val="20"/>
        </w:rPr>
        <w:t>认购费率）</w:t>
      </w:r>
    </w:p>
    <w:p w14:paraId="05B473FD"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（注：对于适用固定金额认购费用的认购，净认购金额＝认购总金额－固定认购费用金额）</w:t>
      </w:r>
    </w:p>
    <w:p w14:paraId="76D25480"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认购费用</w:t>
      </w:r>
      <w:r w:rsidRPr="00E379C4">
        <w:rPr>
          <w:sz w:val="24"/>
          <w:szCs w:val="20"/>
        </w:rPr>
        <w:t>=</w:t>
      </w:r>
      <w:r w:rsidRPr="00E379C4">
        <w:rPr>
          <w:sz w:val="24"/>
          <w:szCs w:val="20"/>
        </w:rPr>
        <w:t>认购总金额</w:t>
      </w:r>
      <w:r w:rsidRPr="00E379C4">
        <w:rPr>
          <w:sz w:val="24"/>
          <w:szCs w:val="20"/>
        </w:rPr>
        <w:t>-</w:t>
      </w:r>
      <w:r w:rsidRPr="00E379C4">
        <w:rPr>
          <w:sz w:val="24"/>
          <w:szCs w:val="20"/>
        </w:rPr>
        <w:t>净认购金额</w:t>
      </w:r>
    </w:p>
    <w:p w14:paraId="7E00970D"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（注：对于适用固定金额认购费用的认购，认购费用＝固定认购费用金额）</w:t>
      </w:r>
    </w:p>
    <w:p w14:paraId="77AFC4EE"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认购份额</w:t>
      </w:r>
      <w:r w:rsidRPr="00E379C4">
        <w:rPr>
          <w:sz w:val="24"/>
          <w:szCs w:val="20"/>
        </w:rPr>
        <w:t>=</w:t>
      </w:r>
      <w:r w:rsidRPr="00E379C4">
        <w:rPr>
          <w:sz w:val="24"/>
          <w:szCs w:val="20"/>
        </w:rPr>
        <w:t>净认购金额</w:t>
      </w:r>
      <w:r w:rsidRPr="00E379C4">
        <w:rPr>
          <w:sz w:val="24"/>
          <w:szCs w:val="20"/>
        </w:rPr>
        <w:t>/</w:t>
      </w:r>
      <w:r w:rsidRPr="00E379C4">
        <w:rPr>
          <w:sz w:val="24"/>
          <w:szCs w:val="20"/>
        </w:rPr>
        <w:t>基金份额初始面值</w:t>
      </w:r>
      <w:r w:rsidRPr="00E379C4">
        <w:rPr>
          <w:sz w:val="24"/>
          <w:szCs w:val="20"/>
        </w:rPr>
        <w:t>+</w:t>
      </w:r>
      <w:r w:rsidRPr="00E379C4">
        <w:rPr>
          <w:sz w:val="24"/>
          <w:szCs w:val="20"/>
        </w:rPr>
        <w:t>认购利息</w:t>
      </w:r>
      <w:r w:rsidRPr="00E379C4">
        <w:rPr>
          <w:sz w:val="24"/>
          <w:szCs w:val="20"/>
        </w:rPr>
        <w:t>/</w:t>
      </w:r>
      <w:r w:rsidRPr="00E379C4">
        <w:rPr>
          <w:sz w:val="24"/>
          <w:szCs w:val="20"/>
        </w:rPr>
        <w:t>基金份额初始面值</w:t>
      </w:r>
    </w:p>
    <w:p w14:paraId="2D22DE5D"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认购份额的计算保留到小数点后</w:t>
      </w:r>
      <w:r w:rsidRPr="00E379C4">
        <w:rPr>
          <w:sz w:val="24"/>
          <w:szCs w:val="20"/>
        </w:rPr>
        <w:t>2</w:t>
      </w:r>
      <w:r w:rsidRPr="00E379C4">
        <w:rPr>
          <w:sz w:val="24"/>
          <w:szCs w:val="20"/>
        </w:rPr>
        <w:t>位，小数点</w:t>
      </w:r>
      <w:r w:rsidRPr="00E379C4">
        <w:rPr>
          <w:sz w:val="24"/>
          <w:szCs w:val="20"/>
        </w:rPr>
        <w:t>2</w:t>
      </w:r>
      <w:r w:rsidRPr="00E379C4">
        <w:rPr>
          <w:sz w:val="24"/>
          <w:szCs w:val="20"/>
        </w:rPr>
        <w:t>位以后的部分四舍五入，由此误差产生的收益或损失由基金财产承担。</w:t>
      </w:r>
    </w:p>
    <w:p w14:paraId="2DB97206"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例一：某投资者</w:t>
      </w:r>
      <w:r w:rsidRPr="00E379C4">
        <w:rPr>
          <w:rFonts w:ascii="宋体" w:hAnsi="宋体" w:hint="eastAsia"/>
          <w:sz w:val="24"/>
          <w:szCs w:val="24"/>
        </w:rPr>
        <w:t>（非养老金客户）</w:t>
      </w:r>
      <w:r w:rsidRPr="00E379C4">
        <w:rPr>
          <w:sz w:val="24"/>
          <w:szCs w:val="20"/>
        </w:rPr>
        <w:t>投资本基金</w:t>
      </w:r>
      <w:r w:rsidRPr="00E379C4">
        <w:rPr>
          <w:sz w:val="24"/>
          <w:szCs w:val="20"/>
        </w:rPr>
        <w:t>100,000</w:t>
      </w:r>
      <w:r w:rsidRPr="00E379C4">
        <w:rPr>
          <w:sz w:val="24"/>
          <w:szCs w:val="20"/>
        </w:rPr>
        <w:t>元，且该认购申请被全额确认，假定募集期产生的利息为</w:t>
      </w:r>
      <w:r w:rsidRPr="00E379C4">
        <w:rPr>
          <w:sz w:val="24"/>
          <w:szCs w:val="20"/>
        </w:rPr>
        <w:t>10.00</w:t>
      </w:r>
      <w:r w:rsidRPr="00E379C4">
        <w:rPr>
          <w:sz w:val="24"/>
          <w:szCs w:val="20"/>
        </w:rPr>
        <w:t>元，认购费率为</w:t>
      </w:r>
      <w:r w:rsidRPr="00E379C4">
        <w:rPr>
          <w:sz w:val="24"/>
          <w:szCs w:val="20"/>
        </w:rPr>
        <w:t>1.2%</w:t>
      </w:r>
      <w:r w:rsidRPr="00E379C4">
        <w:rPr>
          <w:sz w:val="24"/>
          <w:szCs w:val="20"/>
        </w:rPr>
        <w:t>，则可认购基金份额为：</w:t>
      </w:r>
      <w:r w:rsidRPr="00E379C4">
        <w:rPr>
          <w:sz w:val="24"/>
          <w:szCs w:val="20"/>
        </w:rPr>
        <w:t xml:space="preserve"> </w:t>
      </w:r>
    </w:p>
    <w:p w14:paraId="3E581AA9"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认购总金额</w:t>
      </w:r>
      <w:r w:rsidRPr="00E379C4">
        <w:rPr>
          <w:sz w:val="24"/>
          <w:szCs w:val="20"/>
        </w:rPr>
        <w:t>=100,000</w:t>
      </w:r>
      <w:r w:rsidRPr="00E379C4">
        <w:rPr>
          <w:sz w:val="24"/>
          <w:szCs w:val="20"/>
        </w:rPr>
        <w:t>元</w:t>
      </w:r>
    </w:p>
    <w:p w14:paraId="55038E00"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认购净金额＝</w:t>
      </w:r>
      <w:r w:rsidRPr="00E379C4">
        <w:rPr>
          <w:sz w:val="24"/>
          <w:szCs w:val="20"/>
        </w:rPr>
        <w:t>100,000/</w:t>
      </w:r>
      <w:r w:rsidRPr="00E379C4">
        <w:rPr>
          <w:sz w:val="24"/>
          <w:szCs w:val="20"/>
        </w:rPr>
        <w:t>（</w:t>
      </w:r>
      <w:r w:rsidRPr="00E379C4">
        <w:rPr>
          <w:sz w:val="24"/>
          <w:szCs w:val="20"/>
        </w:rPr>
        <w:t>1</w:t>
      </w:r>
      <w:r w:rsidRPr="00E379C4">
        <w:rPr>
          <w:sz w:val="24"/>
          <w:szCs w:val="20"/>
        </w:rPr>
        <w:t>＋</w:t>
      </w:r>
      <w:r w:rsidRPr="00E379C4">
        <w:rPr>
          <w:sz w:val="24"/>
          <w:szCs w:val="20"/>
        </w:rPr>
        <w:t>1.2%</w:t>
      </w:r>
      <w:r w:rsidRPr="00E379C4">
        <w:rPr>
          <w:sz w:val="24"/>
          <w:szCs w:val="20"/>
        </w:rPr>
        <w:t>）＝</w:t>
      </w:r>
      <w:r w:rsidRPr="00E379C4">
        <w:rPr>
          <w:sz w:val="24"/>
          <w:szCs w:val="20"/>
        </w:rPr>
        <w:t>98,814.23</w:t>
      </w:r>
      <w:r w:rsidRPr="00E379C4">
        <w:rPr>
          <w:sz w:val="24"/>
          <w:szCs w:val="20"/>
        </w:rPr>
        <w:t>元</w:t>
      </w:r>
      <w:r w:rsidRPr="00E379C4">
        <w:rPr>
          <w:sz w:val="24"/>
          <w:szCs w:val="20"/>
        </w:rPr>
        <w:t xml:space="preserve"> </w:t>
      </w:r>
    </w:p>
    <w:p w14:paraId="046B7038"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认购费用＝</w:t>
      </w:r>
      <w:r w:rsidRPr="00E379C4">
        <w:rPr>
          <w:sz w:val="24"/>
          <w:szCs w:val="20"/>
        </w:rPr>
        <w:t>100,000-98,814.23</w:t>
      </w:r>
      <w:r w:rsidRPr="00E379C4">
        <w:rPr>
          <w:sz w:val="24"/>
          <w:szCs w:val="20"/>
        </w:rPr>
        <w:t>＝</w:t>
      </w:r>
      <w:r w:rsidRPr="00E379C4">
        <w:rPr>
          <w:sz w:val="24"/>
          <w:szCs w:val="20"/>
        </w:rPr>
        <w:t>1,185.77</w:t>
      </w:r>
      <w:r w:rsidRPr="00E379C4">
        <w:rPr>
          <w:sz w:val="24"/>
          <w:szCs w:val="20"/>
        </w:rPr>
        <w:t>元</w:t>
      </w:r>
    </w:p>
    <w:p w14:paraId="28BCBC22"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认购份额＝</w:t>
      </w:r>
      <w:r w:rsidRPr="00E379C4">
        <w:rPr>
          <w:sz w:val="24"/>
          <w:szCs w:val="20"/>
        </w:rPr>
        <w:t>98,814.23/1.00</w:t>
      </w:r>
      <w:r w:rsidRPr="00E379C4">
        <w:rPr>
          <w:sz w:val="24"/>
          <w:szCs w:val="20"/>
        </w:rPr>
        <w:t>＋</w:t>
      </w:r>
      <w:r w:rsidRPr="00E379C4">
        <w:rPr>
          <w:sz w:val="24"/>
          <w:szCs w:val="20"/>
        </w:rPr>
        <w:t>10.00/1.00</w:t>
      </w:r>
      <w:r w:rsidRPr="00E379C4">
        <w:rPr>
          <w:sz w:val="24"/>
          <w:szCs w:val="20"/>
        </w:rPr>
        <w:t>＝</w:t>
      </w:r>
      <w:r w:rsidRPr="00E379C4">
        <w:rPr>
          <w:sz w:val="24"/>
          <w:szCs w:val="20"/>
        </w:rPr>
        <w:t>98,824.23</w:t>
      </w:r>
      <w:r w:rsidRPr="00E379C4">
        <w:rPr>
          <w:sz w:val="24"/>
          <w:szCs w:val="20"/>
        </w:rPr>
        <w:t>份</w:t>
      </w:r>
    </w:p>
    <w:p w14:paraId="6B8A2922"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若该投资者</w:t>
      </w:r>
      <w:r w:rsidRPr="00E379C4">
        <w:rPr>
          <w:rFonts w:hint="eastAsia"/>
          <w:sz w:val="24"/>
          <w:szCs w:val="20"/>
        </w:rPr>
        <w:t>（非养老金客户）投资本基金</w:t>
      </w:r>
      <w:r w:rsidRPr="00E379C4">
        <w:rPr>
          <w:rFonts w:hint="eastAsia"/>
          <w:sz w:val="24"/>
          <w:szCs w:val="20"/>
        </w:rPr>
        <w:t>100,000</w:t>
      </w:r>
      <w:r w:rsidRPr="00E379C4">
        <w:rPr>
          <w:rFonts w:hint="eastAsia"/>
          <w:sz w:val="24"/>
          <w:szCs w:val="20"/>
        </w:rPr>
        <w:t>元，</w:t>
      </w:r>
      <w:r w:rsidRPr="00E379C4">
        <w:rPr>
          <w:sz w:val="24"/>
          <w:szCs w:val="20"/>
        </w:rPr>
        <w:t>假定募集期产生的利息为</w:t>
      </w:r>
      <w:r w:rsidRPr="00E379C4">
        <w:rPr>
          <w:sz w:val="24"/>
          <w:szCs w:val="20"/>
        </w:rPr>
        <w:t>10.00</w:t>
      </w:r>
      <w:r w:rsidRPr="00E379C4">
        <w:rPr>
          <w:sz w:val="24"/>
          <w:szCs w:val="20"/>
        </w:rPr>
        <w:t>元，则投资</w:t>
      </w:r>
      <w:r w:rsidRPr="00E379C4">
        <w:rPr>
          <w:sz w:val="24"/>
          <w:szCs w:val="20"/>
        </w:rPr>
        <w:t>100,000</w:t>
      </w:r>
      <w:r w:rsidRPr="00E379C4">
        <w:rPr>
          <w:sz w:val="24"/>
          <w:szCs w:val="20"/>
        </w:rPr>
        <w:t>元本金可得到</w:t>
      </w:r>
      <w:r w:rsidRPr="00E379C4">
        <w:rPr>
          <w:sz w:val="24"/>
          <w:szCs w:val="20"/>
        </w:rPr>
        <w:t>98,824.23</w:t>
      </w:r>
      <w:r w:rsidRPr="00E379C4">
        <w:rPr>
          <w:sz w:val="24"/>
          <w:szCs w:val="20"/>
        </w:rPr>
        <w:t>份基金份额。</w:t>
      </w:r>
    </w:p>
    <w:p w14:paraId="2E58F3D1"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例</w:t>
      </w:r>
      <w:r w:rsidRPr="00E379C4">
        <w:rPr>
          <w:rFonts w:hint="eastAsia"/>
          <w:sz w:val="24"/>
          <w:szCs w:val="20"/>
        </w:rPr>
        <w:t>二</w:t>
      </w:r>
      <w:r w:rsidRPr="00E379C4">
        <w:rPr>
          <w:sz w:val="24"/>
          <w:szCs w:val="20"/>
        </w:rPr>
        <w:t>：某</w:t>
      </w:r>
      <w:r w:rsidRPr="00E379C4">
        <w:rPr>
          <w:rFonts w:ascii="宋体" w:hAnsi="宋体" w:hint="eastAsia"/>
          <w:sz w:val="24"/>
          <w:szCs w:val="24"/>
        </w:rPr>
        <w:t>养老金客户通过</w:t>
      </w:r>
      <w:r w:rsidRPr="00E379C4">
        <w:rPr>
          <w:rFonts w:hint="eastAsia"/>
          <w:sz w:val="24"/>
          <w:szCs w:val="24"/>
        </w:rPr>
        <w:t>基金管理人的直销柜台</w:t>
      </w:r>
      <w:r w:rsidRPr="00E379C4">
        <w:rPr>
          <w:sz w:val="24"/>
          <w:szCs w:val="20"/>
        </w:rPr>
        <w:t>投资本基金</w:t>
      </w:r>
      <w:r w:rsidRPr="00E379C4">
        <w:rPr>
          <w:sz w:val="24"/>
          <w:szCs w:val="20"/>
        </w:rPr>
        <w:t>100,000</w:t>
      </w:r>
      <w:r w:rsidRPr="00E379C4">
        <w:rPr>
          <w:sz w:val="24"/>
          <w:szCs w:val="20"/>
        </w:rPr>
        <w:t>元，且该认购申请被全额确认，假定募集期产生的利息为</w:t>
      </w:r>
      <w:r w:rsidRPr="00E379C4">
        <w:rPr>
          <w:sz w:val="24"/>
          <w:szCs w:val="20"/>
        </w:rPr>
        <w:t>10.00</w:t>
      </w:r>
      <w:r w:rsidRPr="00E379C4">
        <w:rPr>
          <w:sz w:val="24"/>
          <w:szCs w:val="20"/>
        </w:rPr>
        <w:t>元，认购费率为</w:t>
      </w:r>
      <w:r w:rsidRPr="00E379C4">
        <w:rPr>
          <w:rFonts w:hint="eastAsia"/>
          <w:sz w:val="24"/>
          <w:szCs w:val="20"/>
        </w:rPr>
        <w:t>0.48</w:t>
      </w:r>
      <w:r w:rsidRPr="00E379C4">
        <w:rPr>
          <w:sz w:val="24"/>
          <w:szCs w:val="20"/>
        </w:rPr>
        <w:t>%</w:t>
      </w:r>
      <w:r w:rsidRPr="00E379C4">
        <w:rPr>
          <w:sz w:val="24"/>
          <w:szCs w:val="20"/>
        </w:rPr>
        <w:t>，则可认购基金份额为：</w:t>
      </w:r>
      <w:r w:rsidRPr="00E379C4">
        <w:rPr>
          <w:sz w:val="24"/>
          <w:szCs w:val="20"/>
        </w:rPr>
        <w:t xml:space="preserve"> </w:t>
      </w:r>
    </w:p>
    <w:p w14:paraId="258E5326"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认购总金额</w:t>
      </w:r>
      <w:r w:rsidRPr="00E379C4">
        <w:rPr>
          <w:sz w:val="24"/>
          <w:szCs w:val="20"/>
        </w:rPr>
        <w:t>=100,000</w:t>
      </w:r>
      <w:r w:rsidRPr="00E379C4">
        <w:rPr>
          <w:sz w:val="24"/>
          <w:szCs w:val="20"/>
        </w:rPr>
        <w:t>元</w:t>
      </w:r>
    </w:p>
    <w:p w14:paraId="60189173"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lastRenderedPageBreak/>
        <w:t>认购净金额＝</w:t>
      </w:r>
      <w:r w:rsidRPr="00E379C4">
        <w:rPr>
          <w:sz w:val="24"/>
          <w:szCs w:val="20"/>
        </w:rPr>
        <w:t>100,000/</w:t>
      </w:r>
      <w:r w:rsidRPr="00E379C4">
        <w:rPr>
          <w:sz w:val="24"/>
          <w:szCs w:val="20"/>
        </w:rPr>
        <w:t>（</w:t>
      </w:r>
      <w:r w:rsidRPr="00E379C4">
        <w:rPr>
          <w:sz w:val="24"/>
          <w:szCs w:val="20"/>
        </w:rPr>
        <w:t>1</w:t>
      </w:r>
      <w:r w:rsidRPr="00E379C4">
        <w:rPr>
          <w:sz w:val="24"/>
          <w:szCs w:val="20"/>
        </w:rPr>
        <w:t>＋</w:t>
      </w:r>
      <w:r w:rsidRPr="00E379C4">
        <w:rPr>
          <w:rFonts w:hint="eastAsia"/>
          <w:sz w:val="24"/>
          <w:szCs w:val="20"/>
        </w:rPr>
        <w:t>0.48</w:t>
      </w:r>
      <w:r w:rsidRPr="00E379C4">
        <w:rPr>
          <w:sz w:val="24"/>
          <w:szCs w:val="20"/>
        </w:rPr>
        <w:t>%</w:t>
      </w:r>
      <w:r w:rsidRPr="00E379C4">
        <w:rPr>
          <w:sz w:val="24"/>
          <w:szCs w:val="20"/>
        </w:rPr>
        <w:t>）＝</w:t>
      </w:r>
      <w:r w:rsidRPr="00E379C4">
        <w:rPr>
          <w:rFonts w:hint="eastAsia"/>
          <w:sz w:val="24"/>
          <w:szCs w:val="20"/>
        </w:rPr>
        <w:t>99,522.29</w:t>
      </w:r>
      <w:r w:rsidRPr="00E379C4">
        <w:rPr>
          <w:sz w:val="24"/>
          <w:szCs w:val="20"/>
        </w:rPr>
        <w:t>元</w:t>
      </w:r>
      <w:r w:rsidRPr="00E379C4">
        <w:rPr>
          <w:sz w:val="24"/>
          <w:szCs w:val="20"/>
        </w:rPr>
        <w:t xml:space="preserve"> </w:t>
      </w:r>
    </w:p>
    <w:p w14:paraId="2990CEE8"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认购费用＝</w:t>
      </w:r>
      <w:r w:rsidRPr="00E379C4">
        <w:rPr>
          <w:sz w:val="24"/>
          <w:szCs w:val="20"/>
        </w:rPr>
        <w:t>100,000-</w:t>
      </w:r>
      <w:r w:rsidRPr="00E379C4">
        <w:rPr>
          <w:rFonts w:hint="eastAsia"/>
          <w:sz w:val="24"/>
          <w:szCs w:val="20"/>
        </w:rPr>
        <w:t>99,522.29</w:t>
      </w:r>
      <w:r w:rsidRPr="00E379C4">
        <w:rPr>
          <w:sz w:val="24"/>
          <w:szCs w:val="20"/>
        </w:rPr>
        <w:t>＝</w:t>
      </w:r>
      <w:r w:rsidRPr="00E379C4">
        <w:rPr>
          <w:rFonts w:hint="eastAsia"/>
          <w:sz w:val="24"/>
          <w:szCs w:val="20"/>
        </w:rPr>
        <w:t>477.71</w:t>
      </w:r>
      <w:r w:rsidRPr="00E379C4">
        <w:rPr>
          <w:sz w:val="24"/>
          <w:szCs w:val="20"/>
        </w:rPr>
        <w:t>元</w:t>
      </w:r>
    </w:p>
    <w:p w14:paraId="335E63DD" w14:textId="77777777" w:rsidR="00E379C4" w:rsidRPr="00E379C4" w:rsidRDefault="00E379C4" w:rsidP="00E379C4">
      <w:pPr>
        <w:widowControl/>
        <w:adjustRightInd w:val="0"/>
        <w:snapToGrid w:val="0"/>
        <w:spacing w:line="360" w:lineRule="auto"/>
        <w:ind w:firstLineChars="200" w:firstLine="480"/>
        <w:rPr>
          <w:sz w:val="24"/>
          <w:szCs w:val="20"/>
        </w:rPr>
      </w:pPr>
      <w:r w:rsidRPr="00E379C4">
        <w:rPr>
          <w:sz w:val="24"/>
          <w:szCs w:val="20"/>
        </w:rPr>
        <w:t>认购份额＝</w:t>
      </w:r>
      <w:r w:rsidRPr="00E379C4">
        <w:rPr>
          <w:rFonts w:hint="eastAsia"/>
          <w:sz w:val="24"/>
          <w:szCs w:val="20"/>
        </w:rPr>
        <w:t>99,522.29</w:t>
      </w:r>
      <w:r w:rsidRPr="00E379C4">
        <w:rPr>
          <w:sz w:val="24"/>
          <w:szCs w:val="20"/>
        </w:rPr>
        <w:t>/1.00</w:t>
      </w:r>
      <w:r w:rsidRPr="00E379C4">
        <w:rPr>
          <w:sz w:val="24"/>
          <w:szCs w:val="20"/>
        </w:rPr>
        <w:t>＋</w:t>
      </w:r>
      <w:r w:rsidRPr="00E379C4">
        <w:rPr>
          <w:sz w:val="24"/>
          <w:szCs w:val="20"/>
        </w:rPr>
        <w:t>10.00/1.00</w:t>
      </w:r>
      <w:r w:rsidRPr="00E379C4">
        <w:rPr>
          <w:sz w:val="24"/>
          <w:szCs w:val="20"/>
        </w:rPr>
        <w:t>＝</w:t>
      </w:r>
      <w:r w:rsidRPr="00E379C4">
        <w:rPr>
          <w:rFonts w:hint="eastAsia"/>
          <w:sz w:val="24"/>
          <w:szCs w:val="20"/>
        </w:rPr>
        <w:t>99</w:t>
      </w:r>
      <w:r w:rsidRPr="00E379C4">
        <w:rPr>
          <w:sz w:val="24"/>
          <w:szCs w:val="20"/>
        </w:rPr>
        <w:t>,</w:t>
      </w:r>
      <w:r w:rsidRPr="00E379C4">
        <w:rPr>
          <w:rFonts w:hint="eastAsia"/>
          <w:sz w:val="24"/>
          <w:szCs w:val="20"/>
        </w:rPr>
        <w:t>532.29</w:t>
      </w:r>
      <w:r w:rsidRPr="00E379C4">
        <w:rPr>
          <w:sz w:val="24"/>
          <w:szCs w:val="20"/>
        </w:rPr>
        <w:t>份</w:t>
      </w:r>
    </w:p>
    <w:p w14:paraId="6588458A" w14:textId="4729D6FF" w:rsidR="00E379C4" w:rsidRDefault="00E379C4" w:rsidP="00E379C4">
      <w:pPr>
        <w:widowControl/>
        <w:adjustRightInd w:val="0"/>
        <w:snapToGrid w:val="0"/>
        <w:spacing w:line="360" w:lineRule="auto"/>
        <w:ind w:firstLineChars="200" w:firstLine="480"/>
        <w:rPr>
          <w:kern w:val="0"/>
          <w:sz w:val="24"/>
        </w:rPr>
      </w:pPr>
      <w:r w:rsidRPr="00E379C4">
        <w:rPr>
          <w:rFonts w:hint="eastAsia"/>
          <w:sz w:val="24"/>
          <w:szCs w:val="20"/>
        </w:rPr>
        <w:t>若该</w:t>
      </w:r>
      <w:r w:rsidRPr="00E379C4">
        <w:rPr>
          <w:rFonts w:ascii="宋体" w:hAnsi="宋体" w:hint="eastAsia"/>
          <w:sz w:val="24"/>
          <w:szCs w:val="24"/>
        </w:rPr>
        <w:t>养老金客户通过基金管理人的直销柜台</w:t>
      </w:r>
      <w:r w:rsidRPr="00E379C4">
        <w:rPr>
          <w:rFonts w:hint="eastAsia"/>
          <w:sz w:val="24"/>
          <w:szCs w:val="20"/>
        </w:rPr>
        <w:t>投资</w:t>
      </w:r>
      <w:r w:rsidRPr="00E379C4">
        <w:rPr>
          <w:rFonts w:hint="eastAsia"/>
          <w:sz w:val="24"/>
          <w:szCs w:val="20"/>
        </w:rPr>
        <w:t>100,000</w:t>
      </w:r>
      <w:r w:rsidRPr="00E379C4">
        <w:rPr>
          <w:rFonts w:hint="eastAsia"/>
          <w:sz w:val="24"/>
          <w:szCs w:val="20"/>
        </w:rPr>
        <w:t>元，</w:t>
      </w:r>
      <w:r w:rsidRPr="00E379C4">
        <w:rPr>
          <w:sz w:val="24"/>
          <w:szCs w:val="20"/>
        </w:rPr>
        <w:t>假定募集期产生的利息为</w:t>
      </w:r>
      <w:r w:rsidRPr="00E379C4">
        <w:rPr>
          <w:sz w:val="24"/>
          <w:szCs w:val="20"/>
        </w:rPr>
        <w:t>10.00</w:t>
      </w:r>
      <w:r w:rsidRPr="00E379C4">
        <w:rPr>
          <w:sz w:val="24"/>
          <w:szCs w:val="20"/>
        </w:rPr>
        <w:t>元，</w:t>
      </w:r>
      <w:r w:rsidRPr="00E379C4">
        <w:rPr>
          <w:rFonts w:hint="eastAsia"/>
          <w:sz w:val="24"/>
          <w:szCs w:val="20"/>
        </w:rPr>
        <w:t>可得到</w:t>
      </w:r>
      <w:r w:rsidRPr="00E379C4">
        <w:rPr>
          <w:rFonts w:hint="eastAsia"/>
          <w:sz w:val="24"/>
          <w:szCs w:val="20"/>
        </w:rPr>
        <w:t>99</w:t>
      </w:r>
      <w:r w:rsidRPr="00E379C4">
        <w:rPr>
          <w:sz w:val="24"/>
          <w:szCs w:val="20"/>
        </w:rPr>
        <w:t>,</w:t>
      </w:r>
      <w:r w:rsidRPr="00E379C4">
        <w:rPr>
          <w:rFonts w:hint="eastAsia"/>
          <w:sz w:val="24"/>
          <w:szCs w:val="20"/>
        </w:rPr>
        <w:t>532.29</w:t>
      </w:r>
      <w:r w:rsidRPr="00E379C4">
        <w:rPr>
          <w:rFonts w:hint="eastAsia"/>
          <w:sz w:val="24"/>
          <w:szCs w:val="20"/>
        </w:rPr>
        <w:t>份基金份额。</w:t>
      </w:r>
    </w:p>
    <w:p w14:paraId="2D18E3F0" w14:textId="77777777" w:rsidR="00DC730C" w:rsidRPr="005435A1" w:rsidRDefault="00DC730C" w:rsidP="00080B8E">
      <w:pPr>
        <w:widowControl/>
        <w:adjustRightInd w:val="0"/>
        <w:snapToGrid w:val="0"/>
        <w:spacing w:line="360" w:lineRule="auto"/>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3B5C0FF3" w14:textId="77777777"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55DCA55B"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0CC08A39" w14:textId="564E2414"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w:t>
      </w:r>
      <w:r w:rsidR="0021729F">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51837157" w14:textId="7777777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、本基金销售渠道为基金管理人及其网上</w:t>
      </w:r>
      <w:r w:rsidR="0027109F" w:rsidRPr="00781410">
        <w:rPr>
          <w:rFonts w:hAnsi="宋体" w:hint="eastAsia"/>
          <w:kern w:val="0"/>
          <w:sz w:val="24"/>
        </w:rPr>
        <w:t>直销</w:t>
      </w:r>
      <w:r w:rsidR="0027109F" w:rsidRPr="00781410">
        <w:rPr>
          <w:rFonts w:hAnsi="宋体"/>
          <w:kern w:val="0"/>
          <w:sz w:val="24"/>
        </w:rPr>
        <w:t>交易平台和</w:t>
      </w:r>
      <w:r w:rsidR="00D26B4C" w:rsidRPr="00781410">
        <w:rPr>
          <w:rFonts w:hAnsi="宋体" w:hint="eastAsia"/>
          <w:kern w:val="0"/>
          <w:sz w:val="24"/>
        </w:rPr>
        <w:t>除基金管理人之外的</w:t>
      </w:r>
      <w:r w:rsidR="000D0F80" w:rsidRPr="00781410">
        <w:rPr>
          <w:rFonts w:hAnsi="宋体" w:hint="eastAsia"/>
          <w:kern w:val="0"/>
          <w:sz w:val="24"/>
        </w:rPr>
        <w:t>其他</w:t>
      </w:r>
      <w:r w:rsidR="00572772" w:rsidRPr="00781410">
        <w:rPr>
          <w:rFonts w:hAnsi="宋体"/>
          <w:kern w:val="0"/>
          <w:sz w:val="24"/>
        </w:rPr>
        <w:t>销售</w:t>
      </w:r>
      <w:r w:rsidR="0027109F" w:rsidRPr="00781410">
        <w:rPr>
          <w:rFonts w:hAnsi="宋体"/>
          <w:kern w:val="0"/>
          <w:sz w:val="24"/>
        </w:rPr>
        <w:t>机构。</w:t>
      </w:r>
    </w:p>
    <w:p w14:paraId="3A9FFF22"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270B7D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7EE392F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B89659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10A5E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5C880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w:t>
      </w:r>
      <w:r w:rsidRPr="00781410">
        <w:rPr>
          <w:sz w:val="24"/>
        </w:rPr>
        <w:t>2</w:t>
      </w:r>
      <w:r w:rsidRPr="00781410">
        <w:rPr>
          <w:rFonts w:hint="eastAsia"/>
          <w:sz w:val="24"/>
        </w:rPr>
        <w:t>）个人投资者办理开户和认购申请需本人亲自到直销网点并提供下列资料：</w:t>
      </w:r>
    </w:p>
    <w:p w14:paraId="57EE218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6588E39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F8F6CB2"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C49D0E4"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46DF87B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0865EC2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921F70D"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370F87DD"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69DBF077"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35A4F480"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1444A2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81048B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3C340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49F45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D4A6FE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BB41D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D037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9FCF8ED" w14:textId="3A7873B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E6606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90E4EF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4F89FB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1131F3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5A2747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145B35D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或者：</w:t>
      </w:r>
    </w:p>
    <w:p w14:paraId="0A2CC0C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1EBBBE6" w14:textId="117D252C"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B9456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4BBAEE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F30CB2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DEF443A" w14:textId="77CB10E9"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FE7363">
        <w:rPr>
          <w:rFonts w:hint="eastAsia"/>
          <w:sz w:val="24"/>
        </w:rPr>
        <w:t>创新成长</w:t>
      </w:r>
      <w:r w:rsidR="00B15433">
        <w:rPr>
          <w:rFonts w:hint="eastAsia"/>
          <w:sz w:val="24"/>
        </w:rPr>
        <w:t>混合</w:t>
      </w:r>
      <w:r w:rsidRPr="00781410">
        <w:rPr>
          <w:sz w:val="24"/>
        </w:rPr>
        <w:t>”</w:t>
      </w:r>
      <w:r w:rsidRPr="00781410">
        <w:rPr>
          <w:rFonts w:hint="eastAsia"/>
          <w:sz w:val="24"/>
        </w:rPr>
        <w:t>；</w:t>
      </w:r>
    </w:p>
    <w:p w14:paraId="5F195ED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6B57CB4C"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21F0C1C" w14:textId="77777777" w:rsidR="00833CD4"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28D57FA" w14:textId="00015A7C" w:rsidR="00680E12" w:rsidRPr="004E2043" w:rsidRDefault="004E2043" w:rsidP="0029250E">
      <w:pPr>
        <w:adjustRightInd w:val="0"/>
        <w:snapToGrid w:val="0"/>
        <w:spacing w:line="360" w:lineRule="auto"/>
        <w:ind w:firstLineChars="200" w:firstLine="480"/>
        <w:rPr>
          <w:sz w:val="24"/>
          <w:szCs w:val="24"/>
        </w:rPr>
      </w:pPr>
      <w:r w:rsidRPr="001F1B55">
        <w:rPr>
          <w:rFonts w:hAnsi="宋体" w:hint="eastAsia"/>
          <w:kern w:val="0"/>
          <w:sz w:val="24"/>
        </w:rPr>
        <w:t>通过本基金</w:t>
      </w:r>
      <w:r w:rsidRPr="001F1B55">
        <w:rPr>
          <w:rFonts w:hAnsi="宋体"/>
          <w:kern w:val="0"/>
          <w:sz w:val="24"/>
        </w:rPr>
        <w:t>管理人</w:t>
      </w:r>
      <w:r w:rsidR="00046BCB" w:rsidRPr="00046BCB">
        <w:rPr>
          <w:rFonts w:hAnsi="宋体" w:hint="eastAsia"/>
          <w:kern w:val="0"/>
          <w:sz w:val="24"/>
        </w:rPr>
        <w:t>网上直销交易平台</w:t>
      </w:r>
      <w:r w:rsidRPr="001F1B55">
        <w:rPr>
          <w:rFonts w:hAnsi="宋体" w:hint="eastAsia"/>
          <w:kern w:val="0"/>
          <w:sz w:val="24"/>
        </w:rPr>
        <w:t>办理本基金</w:t>
      </w:r>
      <w:r>
        <w:rPr>
          <w:rFonts w:hAnsi="宋体" w:hint="eastAsia"/>
          <w:kern w:val="0"/>
          <w:sz w:val="24"/>
        </w:rPr>
        <w:t>认</w:t>
      </w:r>
      <w:r w:rsidRPr="001F1B55">
        <w:rPr>
          <w:rFonts w:hAnsi="宋体" w:hint="eastAsia"/>
          <w:kern w:val="0"/>
          <w:sz w:val="24"/>
        </w:rPr>
        <w:t>购</w:t>
      </w:r>
      <w:r w:rsidRPr="001F1B55">
        <w:rPr>
          <w:rFonts w:hAnsi="宋体"/>
          <w:kern w:val="0"/>
          <w:sz w:val="24"/>
        </w:rPr>
        <w:t>业务的投资者</w:t>
      </w:r>
      <w:r w:rsidRPr="001F1B55">
        <w:rPr>
          <w:rFonts w:hAnsi="宋体" w:hint="eastAsia"/>
          <w:kern w:val="0"/>
          <w:sz w:val="24"/>
        </w:rPr>
        <w:t>，享受</w:t>
      </w:r>
      <w:r>
        <w:rPr>
          <w:rFonts w:hAnsi="宋体" w:hint="eastAsia"/>
          <w:kern w:val="0"/>
          <w:sz w:val="24"/>
        </w:rPr>
        <w:t>认</w:t>
      </w:r>
      <w:r w:rsidRPr="001F1B55">
        <w:rPr>
          <w:rFonts w:hAnsi="宋体" w:hint="eastAsia"/>
          <w:kern w:val="0"/>
          <w:sz w:val="24"/>
        </w:rPr>
        <w:t>购费率一折优惠。若享有折扣前的原</w:t>
      </w:r>
      <w:r>
        <w:rPr>
          <w:rFonts w:hAnsi="宋体" w:hint="eastAsia"/>
          <w:kern w:val="0"/>
          <w:sz w:val="24"/>
        </w:rPr>
        <w:t>认</w:t>
      </w:r>
      <w:r w:rsidRPr="001F1B55">
        <w:rPr>
          <w:rFonts w:hAnsi="宋体" w:hint="eastAsia"/>
          <w:kern w:val="0"/>
          <w:sz w:val="24"/>
        </w:rPr>
        <w:t>购费率为固定费用的，则按原固定费率执行，不再享有费率折扣。</w:t>
      </w:r>
      <w:r w:rsidR="00DC730C" w:rsidRPr="00781410">
        <w:rPr>
          <w:rFonts w:hAnsi="宋体" w:hint="eastAsia"/>
          <w:sz w:val="24"/>
          <w:szCs w:val="24"/>
        </w:rPr>
        <w:t>具体网上直销认购优惠支付渠道和费率请参见本公司网站。</w:t>
      </w:r>
      <w:r w:rsidR="005A2F33" w:rsidRPr="00781410">
        <w:rPr>
          <w:rFonts w:hAnsi="宋体" w:hint="eastAsia"/>
          <w:sz w:val="24"/>
          <w:szCs w:val="24"/>
        </w:rPr>
        <w:t>本公司网站</w:t>
      </w:r>
      <w:r w:rsidR="005A2F33" w:rsidRPr="00781410">
        <w:rPr>
          <w:rFonts w:hint="eastAsia"/>
          <w:sz w:val="24"/>
          <w:szCs w:val="24"/>
        </w:rPr>
        <w:t>：</w:t>
      </w:r>
      <w:hyperlink r:id="rId8" w:history="1">
        <w:r w:rsidR="00680E12" w:rsidRPr="00680E12">
          <w:rPr>
            <w:rFonts w:hAnsi="宋体"/>
          </w:rPr>
          <w:t>www.fund001.com</w:t>
        </w:r>
      </w:hyperlink>
      <w:r w:rsidR="005A2F33" w:rsidRPr="00781410">
        <w:rPr>
          <w:rFonts w:hint="eastAsia"/>
          <w:sz w:val="24"/>
          <w:szCs w:val="24"/>
        </w:rPr>
        <w:t>。</w:t>
      </w:r>
    </w:p>
    <w:p w14:paraId="20D31D5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5E187C39"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6C6281B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A16BEEB"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75A6FFD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B16CA4"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0BA1968A"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118E0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425B547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4C32F9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0F05AB1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678084A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486D5CC5"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268CDF9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056963A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37214E1F"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14:paraId="13BEBB2E"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171F84DE"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2F38F21F"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36AD4EF4"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31BAA941"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60FBE872"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3B114258"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202AF7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w:t>
      </w:r>
      <w:r w:rsidRPr="00781410">
        <w:rPr>
          <w:rFonts w:hint="eastAsia"/>
          <w:sz w:val="24"/>
        </w:rPr>
        <w:lastRenderedPageBreak/>
        <w:t>行的存款账户。</w:t>
      </w:r>
    </w:p>
    <w:p w14:paraId="2B5823BB"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6F5F75E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3C3A146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1B2C866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62D345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5F3D27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81786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992F52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D35F50" w14:textId="39FC03BB"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FC55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43768B9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5D558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4A38A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20F837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D70B6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825F7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3935C96" w14:textId="7263AFC3"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7539D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DCDAAA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0619F97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2D83B6FA" w14:textId="4EF8F773"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认购交银</w:t>
      </w:r>
      <w:r w:rsidR="00FE7363">
        <w:rPr>
          <w:rFonts w:hint="eastAsia"/>
          <w:sz w:val="24"/>
        </w:rPr>
        <w:t>创新成长</w:t>
      </w:r>
      <w:r w:rsidR="00B15433">
        <w:rPr>
          <w:rFonts w:hint="eastAsia"/>
          <w:sz w:val="24"/>
        </w:rPr>
        <w:t>混合</w:t>
      </w:r>
      <w:r w:rsidRPr="00781410">
        <w:rPr>
          <w:sz w:val="24"/>
        </w:rPr>
        <w:t>”</w:t>
      </w:r>
      <w:r w:rsidRPr="00781410">
        <w:rPr>
          <w:rFonts w:hint="eastAsia"/>
          <w:sz w:val="24"/>
        </w:rPr>
        <w:t>；</w:t>
      </w:r>
    </w:p>
    <w:p w14:paraId="310F548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29E83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46BDD8B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lastRenderedPageBreak/>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C3016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BCE09E4"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A5E4D4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EC6F095"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11087DE4"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0DD24DA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77777777" w:rsidR="0027109F" w:rsidRPr="00781410" w:rsidRDefault="0027109F" w:rsidP="00745FF2">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lastRenderedPageBreak/>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651505A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7287F5B8"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227CD1B6" w14:textId="52D8566C"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名称：中信银行股份有限公司</w:t>
      </w:r>
    </w:p>
    <w:p w14:paraId="2985F1E9"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住所：北京市东城区朝阳门北大街</w:t>
      </w:r>
      <w:r w:rsidRPr="00FE7363">
        <w:rPr>
          <w:rFonts w:hint="eastAsia"/>
          <w:kern w:val="0"/>
          <w:sz w:val="24"/>
          <w:szCs w:val="24"/>
        </w:rPr>
        <w:t>9</w:t>
      </w:r>
      <w:r w:rsidRPr="00FE7363">
        <w:rPr>
          <w:rFonts w:hint="eastAsia"/>
          <w:kern w:val="0"/>
          <w:sz w:val="24"/>
          <w:szCs w:val="24"/>
        </w:rPr>
        <w:t>号</w:t>
      </w:r>
    </w:p>
    <w:p w14:paraId="129E335E"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办公地址：北京市东城区朝阳门北大街</w:t>
      </w:r>
      <w:r w:rsidRPr="00FE7363">
        <w:rPr>
          <w:rFonts w:hint="eastAsia"/>
          <w:kern w:val="0"/>
          <w:sz w:val="24"/>
          <w:szCs w:val="24"/>
        </w:rPr>
        <w:t>9</w:t>
      </w:r>
      <w:r w:rsidRPr="00FE7363">
        <w:rPr>
          <w:rFonts w:hint="eastAsia"/>
          <w:kern w:val="0"/>
          <w:sz w:val="24"/>
          <w:szCs w:val="24"/>
        </w:rPr>
        <w:t>号</w:t>
      </w:r>
    </w:p>
    <w:p w14:paraId="5A2547B5"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lastRenderedPageBreak/>
        <w:t>法定代表人：李庆萍</w:t>
      </w:r>
    </w:p>
    <w:p w14:paraId="633CCB2F"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成立时间：</w:t>
      </w:r>
      <w:r w:rsidRPr="00FE7363">
        <w:rPr>
          <w:rFonts w:hint="eastAsia"/>
          <w:kern w:val="0"/>
          <w:sz w:val="24"/>
          <w:szCs w:val="24"/>
        </w:rPr>
        <w:t>1987</w:t>
      </w:r>
      <w:r w:rsidRPr="00FE7363">
        <w:rPr>
          <w:rFonts w:hint="eastAsia"/>
          <w:kern w:val="0"/>
          <w:sz w:val="24"/>
          <w:szCs w:val="24"/>
        </w:rPr>
        <w:t>年</w:t>
      </w:r>
      <w:r w:rsidRPr="00FE7363">
        <w:rPr>
          <w:rFonts w:hint="eastAsia"/>
          <w:kern w:val="0"/>
          <w:sz w:val="24"/>
          <w:szCs w:val="24"/>
        </w:rPr>
        <w:t>4</w:t>
      </w:r>
      <w:r w:rsidRPr="00FE7363">
        <w:rPr>
          <w:rFonts w:hint="eastAsia"/>
          <w:kern w:val="0"/>
          <w:sz w:val="24"/>
          <w:szCs w:val="24"/>
        </w:rPr>
        <w:t>月</w:t>
      </w:r>
      <w:r w:rsidRPr="00FE7363">
        <w:rPr>
          <w:rFonts w:hint="eastAsia"/>
          <w:kern w:val="0"/>
          <w:sz w:val="24"/>
          <w:szCs w:val="24"/>
        </w:rPr>
        <w:t>20</w:t>
      </w:r>
      <w:r w:rsidRPr="00FE7363">
        <w:rPr>
          <w:rFonts w:hint="eastAsia"/>
          <w:kern w:val="0"/>
          <w:sz w:val="24"/>
          <w:szCs w:val="24"/>
        </w:rPr>
        <w:t>日</w:t>
      </w:r>
    </w:p>
    <w:p w14:paraId="2E4BC183"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组织形式：股份有限公司</w:t>
      </w:r>
    </w:p>
    <w:p w14:paraId="2B4B8699"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注册资本：</w:t>
      </w:r>
      <w:r w:rsidRPr="00FE7363">
        <w:rPr>
          <w:rFonts w:hint="eastAsia"/>
          <w:kern w:val="0"/>
          <w:sz w:val="24"/>
          <w:szCs w:val="24"/>
        </w:rPr>
        <w:t>489.35</w:t>
      </w:r>
      <w:r w:rsidRPr="00FE7363">
        <w:rPr>
          <w:rFonts w:hint="eastAsia"/>
          <w:kern w:val="0"/>
          <w:sz w:val="24"/>
          <w:szCs w:val="24"/>
        </w:rPr>
        <w:t>亿元人民币</w:t>
      </w:r>
    </w:p>
    <w:p w14:paraId="0B77646A"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存续期间：持续经营</w:t>
      </w:r>
    </w:p>
    <w:p w14:paraId="7E53FF42"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批准设立文号：中华人民共和国国务院办公厅国办函</w:t>
      </w:r>
      <w:r w:rsidRPr="00FE7363">
        <w:rPr>
          <w:rFonts w:hint="eastAsia"/>
          <w:kern w:val="0"/>
          <w:sz w:val="24"/>
          <w:szCs w:val="24"/>
        </w:rPr>
        <w:t>[1987]14</w:t>
      </w:r>
      <w:r w:rsidRPr="00FE7363">
        <w:rPr>
          <w:rFonts w:hint="eastAsia"/>
          <w:kern w:val="0"/>
          <w:sz w:val="24"/>
          <w:szCs w:val="24"/>
        </w:rPr>
        <w:t>号</w:t>
      </w:r>
    </w:p>
    <w:p w14:paraId="7774957D"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基金托管业务批准文号：中国证监会证监基字</w:t>
      </w:r>
      <w:r w:rsidRPr="00FE7363">
        <w:rPr>
          <w:rFonts w:hint="eastAsia"/>
          <w:kern w:val="0"/>
          <w:sz w:val="24"/>
          <w:szCs w:val="24"/>
        </w:rPr>
        <w:t>[2004]125</w:t>
      </w:r>
      <w:r w:rsidRPr="00FE7363">
        <w:rPr>
          <w:rFonts w:hint="eastAsia"/>
          <w:kern w:val="0"/>
          <w:sz w:val="24"/>
          <w:szCs w:val="24"/>
        </w:rPr>
        <w:t>号</w:t>
      </w:r>
    </w:p>
    <w:p w14:paraId="4E97C8D5"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联系人：中信银行资产托管部</w:t>
      </w:r>
    </w:p>
    <w:p w14:paraId="300066ED"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联系电话：</w:t>
      </w:r>
      <w:r w:rsidRPr="00FE7363">
        <w:rPr>
          <w:rFonts w:hint="eastAsia"/>
          <w:kern w:val="0"/>
          <w:sz w:val="24"/>
          <w:szCs w:val="24"/>
        </w:rPr>
        <w:t>4006800000</w:t>
      </w:r>
    </w:p>
    <w:p w14:paraId="1A7959E2"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传真：</w:t>
      </w:r>
      <w:r w:rsidRPr="00FE7363">
        <w:rPr>
          <w:rFonts w:hint="eastAsia"/>
          <w:kern w:val="0"/>
          <w:sz w:val="24"/>
          <w:szCs w:val="24"/>
        </w:rPr>
        <w:t>010-85230024</w:t>
      </w:r>
    </w:p>
    <w:p w14:paraId="3C79E707" w14:textId="77777777" w:rsidR="00FE7363" w:rsidRPr="00FE7363" w:rsidRDefault="00FE7363" w:rsidP="00FE7363">
      <w:pPr>
        <w:adjustRightInd w:val="0"/>
        <w:snapToGrid w:val="0"/>
        <w:spacing w:line="360" w:lineRule="auto"/>
        <w:ind w:firstLineChars="200" w:firstLine="480"/>
        <w:rPr>
          <w:kern w:val="0"/>
          <w:sz w:val="24"/>
          <w:szCs w:val="24"/>
        </w:rPr>
      </w:pPr>
      <w:r w:rsidRPr="00FE7363">
        <w:rPr>
          <w:rFonts w:hint="eastAsia"/>
          <w:kern w:val="0"/>
          <w:sz w:val="24"/>
          <w:szCs w:val="24"/>
        </w:rPr>
        <w:t>客服电话：</w:t>
      </w:r>
      <w:r w:rsidRPr="00FE7363">
        <w:rPr>
          <w:rFonts w:hint="eastAsia"/>
          <w:kern w:val="0"/>
          <w:sz w:val="24"/>
          <w:szCs w:val="24"/>
        </w:rPr>
        <w:t>95558</w:t>
      </w:r>
    </w:p>
    <w:p w14:paraId="5E91D2C3" w14:textId="6A362AA1" w:rsidR="00BC0E45" w:rsidRDefault="00FE7363" w:rsidP="003744DA">
      <w:pPr>
        <w:widowControl/>
        <w:adjustRightInd w:val="0"/>
        <w:snapToGrid w:val="0"/>
        <w:spacing w:line="360" w:lineRule="auto"/>
        <w:ind w:firstLineChars="200" w:firstLine="480"/>
        <w:rPr>
          <w:kern w:val="0"/>
          <w:sz w:val="24"/>
          <w:szCs w:val="24"/>
        </w:rPr>
      </w:pPr>
      <w:r w:rsidRPr="00FE7363">
        <w:rPr>
          <w:rFonts w:hint="eastAsia"/>
          <w:kern w:val="0"/>
          <w:sz w:val="24"/>
          <w:szCs w:val="24"/>
        </w:rPr>
        <w:t>网址：</w:t>
      </w:r>
      <w:r w:rsidRPr="00FE7363">
        <w:rPr>
          <w:rFonts w:hint="eastAsia"/>
          <w:kern w:val="0"/>
          <w:sz w:val="24"/>
          <w:szCs w:val="24"/>
        </w:rPr>
        <w:t>bank.ecitic.com</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44535F3C"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277DE">
        <w:rPr>
          <w:rFonts w:hint="eastAsia"/>
          <w:kern w:val="0"/>
          <w:sz w:val="24"/>
        </w:rPr>
        <w:t>直销</w:t>
      </w:r>
      <w:r w:rsidR="00A277DE">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2FD929E6"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7C4C7B8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6248305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（1）交通银行股份有限公司  </w:t>
      </w:r>
    </w:p>
    <w:p w14:paraId="06737F3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 xml:space="preserve">住所：上海市浦东新区银城中路188号 </w:t>
      </w:r>
    </w:p>
    <w:p w14:paraId="17E3C29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办公地址：上海市浦东新区银城中路188号</w:t>
      </w:r>
    </w:p>
    <w:p w14:paraId="17ABCB8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法定代表人：彭纯</w:t>
      </w:r>
    </w:p>
    <w:p w14:paraId="34ABE33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电话：（021）58781234 </w:t>
      </w:r>
    </w:p>
    <w:p w14:paraId="41399C4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传真：（021）58408483 </w:t>
      </w:r>
    </w:p>
    <w:p w14:paraId="5A2C8EE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联系人：曹榕</w:t>
      </w:r>
    </w:p>
    <w:p w14:paraId="7A73289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客户服务电话：95559</w:t>
      </w:r>
    </w:p>
    <w:p w14:paraId="2EE8AED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网址：www.bankcomm.com</w:t>
      </w:r>
    </w:p>
    <w:p w14:paraId="2F88A90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 蚂蚁（杭州）基金销售有限公司</w:t>
      </w:r>
    </w:p>
    <w:p w14:paraId="28CA38F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住所：杭州市余杭区仓前街道海曙路东2号</w:t>
      </w:r>
    </w:p>
    <w:p w14:paraId="70F8C62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办公地址：浙江省杭州市滨江区江南大道3588号恒生大厦12楼</w:t>
      </w:r>
    </w:p>
    <w:p w14:paraId="12D7BA1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法定代表人：陈柏青</w:t>
      </w:r>
    </w:p>
    <w:p w14:paraId="790BB77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电话：（0571）28829790，（021）60897869</w:t>
      </w:r>
    </w:p>
    <w:p w14:paraId="518AFEC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传真：（0571）26698533</w:t>
      </w:r>
    </w:p>
    <w:p w14:paraId="5C5D773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联系人：周嬿旻</w:t>
      </w:r>
    </w:p>
    <w:p w14:paraId="08B2EE5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客户服务电话：4000-766-123</w:t>
      </w:r>
    </w:p>
    <w:p w14:paraId="536E616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网址：www.fund123.cn</w:t>
      </w:r>
    </w:p>
    <w:p w14:paraId="4C9AEE6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 深圳众禄基金销售股份有限公司</w:t>
      </w:r>
    </w:p>
    <w:p w14:paraId="6EB7C9C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住所：深圳市罗湖区梨园路物资控股置地大厦8楼</w:t>
      </w:r>
    </w:p>
    <w:p w14:paraId="1BC5405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办公地址：深圳市罗湖区梨园路物资控股置地大厦8楼</w:t>
      </w:r>
    </w:p>
    <w:p w14:paraId="7941600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法定代表人：薛峰</w:t>
      </w:r>
    </w:p>
    <w:p w14:paraId="5C0DEF5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电话：（0755）33227953</w:t>
      </w:r>
    </w:p>
    <w:p w14:paraId="1DA4C8A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传真：（0755）33227951</w:t>
      </w:r>
    </w:p>
    <w:p w14:paraId="55B3ABC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联系人：汤素娅</w:t>
      </w:r>
    </w:p>
    <w:p w14:paraId="68D0DE3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客户服务电话：4006-788-887</w:t>
      </w:r>
    </w:p>
    <w:p w14:paraId="2FE981F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网址：www.zlfund.cn，www.jjmmw.com</w:t>
      </w:r>
    </w:p>
    <w:p w14:paraId="2C2B3A4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 上海长量基金销售投资顾问有限公司</w:t>
      </w:r>
    </w:p>
    <w:p w14:paraId="1168221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住所：上海市浦东新区高翔路526号2幢220室</w:t>
      </w:r>
    </w:p>
    <w:p w14:paraId="62F1AEB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办公地址：上海市浦东新区浦东大道555号裕景国际B座16层</w:t>
      </w:r>
    </w:p>
    <w:p w14:paraId="6CC7955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法定代表人：张跃伟</w:t>
      </w:r>
    </w:p>
    <w:p w14:paraId="3FB8162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电话：（021）20691832</w:t>
      </w:r>
    </w:p>
    <w:p w14:paraId="1437766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传真：（021）20691861 </w:t>
      </w:r>
    </w:p>
    <w:p w14:paraId="2EC6B7F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联系人：单丙烨</w:t>
      </w:r>
    </w:p>
    <w:p w14:paraId="188B86E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客户服务电话：400-820-2899</w:t>
      </w:r>
    </w:p>
    <w:p w14:paraId="3BC3D49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网址：www.erichfund.com</w:t>
      </w:r>
    </w:p>
    <w:p w14:paraId="62BE876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（5）上海好买基金销售有限公司 </w:t>
      </w:r>
    </w:p>
    <w:p w14:paraId="425E6F1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住所：上海市虹口区场中路685弄37号4号楼449室 </w:t>
      </w:r>
    </w:p>
    <w:p w14:paraId="3BD9717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办公地址：上海市浦东新区浦东南路1118号鄂尔多斯国际大厦903-906室 </w:t>
      </w:r>
    </w:p>
    <w:p w14:paraId="1FE1E7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法定代表人：杨文斌 </w:t>
      </w:r>
    </w:p>
    <w:p w14:paraId="388C1E5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传真：（021）68596916 </w:t>
      </w:r>
    </w:p>
    <w:p w14:paraId="7274808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联系人：薛年</w:t>
      </w:r>
    </w:p>
    <w:p w14:paraId="7A7409E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客户服务电话：400-700-9665 </w:t>
      </w:r>
    </w:p>
    <w:p w14:paraId="50AD69D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网址：www.howbuy.com</w:t>
      </w:r>
    </w:p>
    <w:p w14:paraId="27C2457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（6）诺亚正行（上海）基金销售投资顾问有限公司</w:t>
      </w:r>
    </w:p>
    <w:p w14:paraId="62F05A7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住所：上海市虹口区飞虹路360弄9号3724室</w:t>
      </w:r>
    </w:p>
    <w:p w14:paraId="39CC99A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办公地址：上海杨浦区秦皇岛路32号C栋 2楼</w:t>
      </w:r>
    </w:p>
    <w:p w14:paraId="793025A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法定代表人：汪静波</w:t>
      </w:r>
    </w:p>
    <w:p w14:paraId="4721BDD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电话：（021）38600735</w:t>
      </w:r>
    </w:p>
    <w:p w14:paraId="747D3EF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传真：（021）38509777</w:t>
      </w:r>
    </w:p>
    <w:p w14:paraId="03E583B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联系人：方成</w:t>
      </w:r>
    </w:p>
    <w:p w14:paraId="16FAD23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客户服务电话：400-821-5399</w:t>
      </w:r>
    </w:p>
    <w:p w14:paraId="2F5FF79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网址：www.noah-fund.com</w:t>
      </w:r>
    </w:p>
    <w:p w14:paraId="0FAAA47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（7）上海天天基金销售有限公司 </w:t>
      </w:r>
    </w:p>
    <w:p w14:paraId="2073403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住所：上海市徐汇区龙田路190号2号楼2层 </w:t>
      </w:r>
    </w:p>
    <w:p w14:paraId="00727A0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办公地址：上海市徐汇区龙田路195号3C座10楼</w:t>
      </w:r>
    </w:p>
    <w:p w14:paraId="42C063C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法定代表人：其实</w:t>
      </w:r>
    </w:p>
    <w:p w14:paraId="69C02E6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电话：（021）54509998</w:t>
      </w:r>
    </w:p>
    <w:p w14:paraId="0CC0B5F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传真：（021）64385308</w:t>
      </w:r>
    </w:p>
    <w:p w14:paraId="5812172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联系人：潘世友</w:t>
      </w:r>
    </w:p>
    <w:p w14:paraId="490E28A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客户服务电话：400-1818-188</w:t>
      </w:r>
    </w:p>
    <w:p w14:paraId="3F39619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网址：www.1234567.com.cn</w:t>
      </w:r>
    </w:p>
    <w:p w14:paraId="17617AB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（8）北京钱景财富投资管理有限公司 </w:t>
      </w:r>
    </w:p>
    <w:p w14:paraId="11AD229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住所：北京市海淀区丹棱街6幢1号9层1008-1012</w:t>
      </w:r>
    </w:p>
    <w:p w14:paraId="3A157EA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办公地址：北京市海淀区丹棱街6幢1号9层1008-1012</w:t>
      </w:r>
    </w:p>
    <w:p w14:paraId="65A7DD0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法定代表人：赵荣春</w:t>
      </w:r>
    </w:p>
    <w:p w14:paraId="73D716A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电话：（010）57418829</w:t>
      </w:r>
    </w:p>
    <w:p w14:paraId="1D8CFEF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传真：（010）57569671</w:t>
      </w:r>
    </w:p>
    <w:p w14:paraId="451D9AE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魏争</w:t>
      </w:r>
    </w:p>
    <w:p w14:paraId="1BCC559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 400-678-5095</w:t>
      </w:r>
    </w:p>
    <w:p w14:paraId="08FCCBF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网址：www.qianjing.com</w:t>
      </w:r>
    </w:p>
    <w:p w14:paraId="65288B9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（9）深圳市新兰德证券投资咨询有限公司</w:t>
      </w:r>
    </w:p>
    <w:p w14:paraId="5F8095D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住所：深圳市福田区华强北路赛格科技园4栋10层1006#</w:t>
      </w:r>
    </w:p>
    <w:p w14:paraId="630165D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办公地址：北京市西城区金融大街35号国际企业大厦C座9层</w:t>
      </w:r>
    </w:p>
    <w:p w14:paraId="47AC07C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法定代表人：陈操</w:t>
      </w:r>
    </w:p>
    <w:p w14:paraId="2DB312A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电话：（010）58325395</w:t>
      </w:r>
    </w:p>
    <w:p w14:paraId="49DF040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传真：（010）58325282</w:t>
      </w:r>
    </w:p>
    <w:p w14:paraId="0BA97FD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联系人：刘宝文 </w:t>
      </w:r>
    </w:p>
    <w:p w14:paraId="00994C8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客户服务电话：400-850-7771</w:t>
      </w:r>
    </w:p>
    <w:p w14:paraId="14194AC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网址：http://8.jrj.com.cn/</w:t>
      </w:r>
    </w:p>
    <w:p w14:paraId="2955B00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（10）北京展恒基金销售股份有限公司</w:t>
      </w:r>
    </w:p>
    <w:p w14:paraId="574F8AD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住所：北京市顺义区后沙峪镇安富街6号</w:t>
      </w:r>
    </w:p>
    <w:p w14:paraId="218E77C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办公地址：北京市朝阳区安苑路15-1号邮电新闻大厦2层</w:t>
      </w:r>
    </w:p>
    <w:p w14:paraId="7196778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法定代表人：闫振杰</w:t>
      </w:r>
    </w:p>
    <w:p w14:paraId="3473FBD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电话：（010）59601366-7024</w:t>
      </w:r>
    </w:p>
    <w:p w14:paraId="609033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传真：（010）62020355</w:t>
      </w:r>
    </w:p>
    <w:p w14:paraId="1725E5D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马林</w:t>
      </w:r>
    </w:p>
    <w:p w14:paraId="23F0416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客户服务电话：400-888-6661</w:t>
      </w:r>
    </w:p>
    <w:p w14:paraId="5309D86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网址：www.myfund.com </w:t>
      </w:r>
    </w:p>
    <w:p w14:paraId="3BBF7B9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（11）一路财富（北京）信息科技股份有限公司</w:t>
      </w:r>
    </w:p>
    <w:p w14:paraId="3BF48AE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住所：北京市西城区车公庄大街9号五栋大楼C座702</w:t>
      </w:r>
    </w:p>
    <w:p w14:paraId="2F82556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办公地址：北京西城区阜成门大街2号万通新世界广场A座22层2208</w:t>
      </w:r>
    </w:p>
    <w:p w14:paraId="3612355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吴雪秀</w:t>
      </w:r>
    </w:p>
    <w:p w14:paraId="73943E6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电话：010-88312877</w:t>
      </w:r>
    </w:p>
    <w:p w14:paraId="192B481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传真：010-88312099</w:t>
      </w:r>
    </w:p>
    <w:p w14:paraId="2C7A780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苏昊</w:t>
      </w:r>
    </w:p>
    <w:p w14:paraId="715C335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客户服务电话：400-001-1566</w:t>
      </w:r>
    </w:p>
    <w:p w14:paraId="792A2E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网址：http://www.yilucaifu.com/</w:t>
      </w:r>
    </w:p>
    <w:p w14:paraId="62580FD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（12）上海联泰资产管理有限公司</w:t>
      </w:r>
    </w:p>
    <w:p w14:paraId="6764BD2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住所：中国（上海）自由贸易试验区富特北路277号3层310室</w:t>
      </w:r>
    </w:p>
    <w:p w14:paraId="1EB8E89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办公地址：上海市长宁区福泉北路518号8座3楼</w:t>
      </w:r>
    </w:p>
    <w:p w14:paraId="36BFD2E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法定代表人：燕斌</w:t>
      </w:r>
    </w:p>
    <w:p w14:paraId="7809DC6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电话：021-52822063</w:t>
      </w:r>
    </w:p>
    <w:p w14:paraId="2D592D0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传真：021-52975270</w:t>
      </w:r>
    </w:p>
    <w:p w14:paraId="5120C4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联系人：凌秋艳</w:t>
      </w:r>
    </w:p>
    <w:p w14:paraId="7130779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客户服务电话：4000-466-788</w:t>
      </w:r>
    </w:p>
    <w:p w14:paraId="6B68C97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网址：www.66zichan.com</w:t>
      </w:r>
    </w:p>
    <w:p w14:paraId="2E061D4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（13）宜信普泽投资顾问（北京）有限公司</w:t>
      </w:r>
    </w:p>
    <w:p w14:paraId="3B9DB2B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住所：北京市朝阳区建国路88号9号楼15层1809 </w:t>
      </w:r>
    </w:p>
    <w:p w14:paraId="2BDDD75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办公地址：北京市朝阳区建国路88号SOHO现代城C座1809</w:t>
      </w:r>
    </w:p>
    <w:p w14:paraId="789C168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法定代表人：沈伟桦</w:t>
      </w:r>
    </w:p>
    <w:p w14:paraId="171909A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电话：010-52855713</w:t>
      </w:r>
    </w:p>
    <w:p w14:paraId="3694A9A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传真：010-85894285</w:t>
      </w:r>
    </w:p>
    <w:p w14:paraId="003E59C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联系人：程刚</w:t>
      </w:r>
    </w:p>
    <w:p w14:paraId="7306A11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客户服务电话：400-6099-200</w:t>
      </w:r>
    </w:p>
    <w:p w14:paraId="605E2CD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网址：www.yixinfund.com</w:t>
      </w:r>
    </w:p>
    <w:p w14:paraId="17EA512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（14）浙江同花顺基金销售有限公司</w:t>
      </w:r>
    </w:p>
    <w:p w14:paraId="1337147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住所：浙江省杭州市文二西路1号元茂大厦903</w:t>
      </w:r>
    </w:p>
    <w:p w14:paraId="4319CD6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办公地址：浙江省杭州市西湖区翠柏路7号电子商务产业园2号楼 2楼</w:t>
      </w:r>
    </w:p>
    <w:p w14:paraId="4FEA125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法定代表人：凌顺平 </w:t>
      </w:r>
    </w:p>
    <w:p w14:paraId="61CF056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电话：（0571）88911818</w:t>
      </w:r>
    </w:p>
    <w:p w14:paraId="5E0EF9D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传真：（0571）86800423</w:t>
      </w:r>
    </w:p>
    <w:p w14:paraId="7F927FA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联系人：吴强 </w:t>
      </w:r>
    </w:p>
    <w:p w14:paraId="3237CA0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客户服务电话：400-877-3772</w:t>
      </w:r>
    </w:p>
    <w:p w14:paraId="214EA71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网址：www.5ifund.com</w:t>
      </w:r>
    </w:p>
    <w:p w14:paraId="616D05C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（15）泰诚财富基金销售（大连）有限公司</w:t>
      </w:r>
    </w:p>
    <w:p w14:paraId="2E84919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住所：辽宁省大连市沙河口区星海中龙园3号</w:t>
      </w:r>
    </w:p>
    <w:p w14:paraId="2ED335D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 辽宁省大连市沙河口区星海中龙园3号</w:t>
      </w:r>
    </w:p>
    <w:p w14:paraId="77C4371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法定代表人：林卓</w:t>
      </w:r>
    </w:p>
    <w:p w14:paraId="3D83497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电话：（0411）88891212</w:t>
      </w:r>
    </w:p>
    <w:p w14:paraId="70A67D3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传真：（0411）84396536</w:t>
      </w:r>
    </w:p>
    <w:p w14:paraId="3E1DE9F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联系人：薛长平 </w:t>
      </w:r>
    </w:p>
    <w:p w14:paraId="1CA66E7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客户服务电话：4006411999</w:t>
      </w:r>
    </w:p>
    <w:p w14:paraId="37E7D59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网址：www.taichengcaifu.com</w:t>
      </w:r>
    </w:p>
    <w:p w14:paraId="53F9FB5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（16）上海基煜基金销售有限公司</w:t>
      </w:r>
    </w:p>
    <w:p w14:paraId="382B16C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住所：上海市崇明县长兴镇路潘园公路1800号2号楼6153室（上海泰和经济发展区） </w:t>
      </w:r>
    </w:p>
    <w:p w14:paraId="6815037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办公地址：上海市杨浦区昆明路518号A1002室</w:t>
      </w:r>
    </w:p>
    <w:p w14:paraId="0933CBA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法定代表人：王翔</w:t>
      </w:r>
    </w:p>
    <w:p w14:paraId="23184EB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电话：（021）65370077</w:t>
      </w:r>
    </w:p>
    <w:p w14:paraId="76915B4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传真：（021）55085991</w:t>
      </w:r>
    </w:p>
    <w:p w14:paraId="4168DDC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联系人：俞申莉</w:t>
      </w:r>
    </w:p>
    <w:p w14:paraId="6F122EA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客户服务电话：（021）65370077</w:t>
      </w:r>
    </w:p>
    <w:p w14:paraId="2793CDE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网址：www.fofund.com.cn</w:t>
      </w:r>
    </w:p>
    <w:p w14:paraId="6C4FC54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（17）珠海盈米财富管理有限公司</w:t>
      </w:r>
    </w:p>
    <w:p w14:paraId="4B4F256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住所：珠海市横琴新区宝华路6号105室-3491 </w:t>
      </w:r>
    </w:p>
    <w:p w14:paraId="3659E14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办公地址：广州市海珠区琶洲大道东1号保利国际广场南塔12楼B1201-1203 </w:t>
      </w:r>
    </w:p>
    <w:p w14:paraId="3123BE2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法定代表人：肖雯 </w:t>
      </w:r>
    </w:p>
    <w:p w14:paraId="4343A15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电话：（020）89629099 </w:t>
      </w:r>
    </w:p>
    <w:p w14:paraId="149123A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传真：（020）89629011 </w:t>
      </w:r>
    </w:p>
    <w:p w14:paraId="1F128FF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联系人：黄敏嫦 </w:t>
      </w:r>
    </w:p>
    <w:p w14:paraId="2629FB0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客户服务电话：（020）89629066</w:t>
      </w:r>
    </w:p>
    <w:p w14:paraId="3391196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网址：www.yingmi.cn</w:t>
      </w:r>
    </w:p>
    <w:p w14:paraId="6087A18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（18）深圳富济财富管理有限公司</w:t>
      </w:r>
    </w:p>
    <w:p w14:paraId="4E4C016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住所：深圳市前海深港合作区前湾一路1号A栋201室</w:t>
      </w:r>
    </w:p>
    <w:p w14:paraId="54DF561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办公地址：深圳市南山区高新南七道12号惠恒集团二期418室</w:t>
      </w:r>
    </w:p>
    <w:p w14:paraId="16F7742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法定代表人：齐小贺</w:t>
      </w:r>
    </w:p>
    <w:p w14:paraId="2E2E9E1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电话：（0755）83999907-802</w:t>
      </w:r>
    </w:p>
    <w:p w14:paraId="4D7356C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传真：（0755）83999926</w:t>
      </w:r>
    </w:p>
    <w:p w14:paraId="5CD5179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马力佳</w:t>
      </w:r>
    </w:p>
    <w:p w14:paraId="75F7BD8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客户服务电话：（0755）83999907</w:t>
      </w:r>
    </w:p>
    <w:p w14:paraId="3C2E8F3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网址：www.jinqianwo.com</w:t>
      </w:r>
    </w:p>
    <w:p w14:paraId="6138895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（19）上海陆金所资产管理有限公司</w:t>
      </w:r>
    </w:p>
    <w:p w14:paraId="50F9CB6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住所：上海市浦东新区陆家嘴环路1333号14楼09单元</w:t>
      </w:r>
    </w:p>
    <w:p w14:paraId="19FE52B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办公地址：上海市浦东新区陆家嘴环路1333号14楼</w:t>
      </w:r>
    </w:p>
    <w:p w14:paraId="4CB7235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法定代表人：鲍东华</w:t>
      </w:r>
    </w:p>
    <w:p w14:paraId="28D2E48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电话：（021）20665952</w:t>
      </w:r>
    </w:p>
    <w:p w14:paraId="3D95931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传真：（021）22066653</w:t>
      </w:r>
    </w:p>
    <w:p w14:paraId="2E38ABD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联系人：宁博宇</w:t>
      </w:r>
    </w:p>
    <w:p w14:paraId="4F25A38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客户服务电话：4008219031</w:t>
      </w:r>
    </w:p>
    <w:p w14:paraId="71FE9FD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网址：www.lufunds.com</w:t>
      </w:r>
    </w:p>
    <w:p w14:paraId="504717B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（20）上海汇付基金销售有限公司</w:t>
      </w:r>
    </w:p>
    <w:p w14:paraId="5265468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住所：上海市中山南路100号金外滩国际广场19楼</w:t>
      </w:r>
    </w:p>
    <w:p w14:paraId="124EB53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办公地址：上海市虹梅路1801号凯科国际大厦7楼</w:t>
      </w:r>
    </w:p>
    <w:p w14:paraId="708A6CC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法定代表人：冯修敏</w:t>
      </w:r>
    </w:p>
    <w:p w14:paraId="097BBC7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电话：（021）33323999</w:t>
      </w:r>
    </w:p>
    <w:p w14:paraId="6AF95D6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传真：（021）33323837</w:t>
      </w:r>
    </w:p>
    <w:p w14:paraId="7B81C34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 联系人：陈云卉 </w:t>
      </w:r>
    </w:p>
    <w:p w14:paraId="3C2EAE3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客户服务电话：4008213999</w:t>
      </w:r>
    </w:p>
    <w:p w14:paraId="65DDC82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网址：https://tty.chinapnr.com</w:t>
      </w:r>
    </w:p>
    <w:p w14:paraId="085429A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（21）北京虹点基金销售有限公司</w:t>
      </w:r>
    </w:p>
    <w:p w14:paraId="1FCFC3D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住所：北京市朝阳区工人体育场北路甲2号裙房2层222单元</w:t>
      </w:r>
    </w:p>
    <w:p w14:paraId="0097E6F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办公地址：北京市朝阳区工人体育场北路甲2号裙房2层222单元</w:t>
      </w:r>
    </w:p>
    <w:p w14:paraId="5E847AD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法定代表人：胡伟</w:t>
      </w:r>
    </w:p>
    <w:p w14:paraId="1B69F75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电话：（010）65951887</w:t>
      </w:r>
    </w:p>
    <w:p w14:paraId="4B4239A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传真：（010）65951887</w:t>
      </w:r>
    </w:p>
    <w:p w14:paraId="46AB1B0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联系人：姜颖</w:t>
      </w:r>
    </w:p>
    <w:p w14:paraId="2D38C77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客户服务电话：400-618-0707</w:t>
      </w:r>
    </w:p>
    <w:p w14:paraId="7648031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网址：www.hongdianfund.com/</w:t>
      </w:r>
    </w:p>
    <w:p w14:paraId="43AC007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（22）上海凯石财富基金销售有限公司</w:t>
      </w:r>
    </w:p>
    <w:p w14:paraId="389AD78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住所：上海市黄浦区西藏南路765号602-115室</w:t>
      </w:r>
    </w:p>
    <w:p w14:paraId="274B516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办公地址：上海市黄浦区延安东路1号凯石大厦4楼</w:t>
      </w:r>
    </w:p>
    <w:p w14:paraId="0F7DA8F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法定代表人：陈继武</w:t>
      </w:r>
    </w:p>
    <w:p w14:paraId="62C7E47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电话：021-63333319</w:t>
      </w:r>
    </w:p>
    <w:p w14:paraId="2993C5A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传真：021-63332523</w:t>
      </w:r>
    </w:p>
    <w:p w14:paraId="2512622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联系人：李晓明</w:t>
      </w:r>
    </w:p>
    <w:p w14:paraId="4D4C146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客服电话：4000 178 000</w:t>
      </w:r>
    </w:p>
    <w:p w14:paraId="7AB7DA5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网址：www.lingxianfund.com</w:t>
      </w:r>
    </w:p>
    <w:p w14:paraId="7A40C99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（23）上海利得基金销售有限公司</w:t>
      </w:r>
    </w:p>
    <w:p w14:paraId="2281D14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 上海浦东新区峨山路91弄61号陆家嘴软件园10号楼12楼</w:t>
      </w:r>
    </w:p>
    <w:p w14:paraId="6945CE7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办公地址：上海浦东新区峨山路91弄61号陆家嘴软件园10号楼12楼</w:t>
      </w:r>
    </w:p>
    <w:p w14:paraId="360F280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法定代表人：李兴春</w:t>
      </w:r>
    </w:p>
    <w:p w14:paraId="7E7FDBE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电话：021-50583533</w:t>
      </w:r>
    </w:p>
    <w:p w14:paraId="0A24FA3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传真：021-50583633</w:t>
      </w:r>
    </w:p>
    <w:p w14:paraId="479F4DF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徐鹏</w:t>
      </w:r>
    </w:p>
    <w:p w14:paraId="457EFBF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客服电话：400-921-7755</w:t>
      </w:r>
    </w:p>
    <w:p w14:paraId="3394D02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网址：m.leadfund.com.cn</w:t>
      </w:r>
    </w:p>
    <w:p w14:paraId="6F0336F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（24）大泰金石基金销售有限公司</w:t>
      </w:r>
    </w:p>
    <w:p w14:paraId="695FD1A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住所：南京市建邺区江东中路359号国睿大厦一号楼B区4楼A506室</w:t>
      </w:r>
    </w:p>
    <w:p w14:paraId="1BFA071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办公地址：上海市长宁区虹桥路1386号文广大厦15楼</w:t>
      </w:r>
    </w:p>
    <w:p w14:paraId="61EF1C5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法定代表人：袁顾明</w:t>
      </w:r>
    </w:p>
    <w:p w14:paraId="2D1F937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电话：（025）68206846</w:t>
      </w:r>
    </w:p>
    <w:p w14:paraId="2F69363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传真：（021）22268089</w:t>
      </w:r>
    </w:p>
    <w:p w14:paraId="7251AAB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联系人：何庭宇</w:t>
      </w:r>
    </w:p>
    <w:p w14:paraId="420F9E1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客户服务电话：400-928-2266/021-22267995</w:t>
      </w:r>
    </w:p>
    <w:p w14:paraId="6C31211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网址：www.dtfunds.com</w:t>
      </w:r>
    </w:p>
    <w:p w14:paraId="33CF3A6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（25）北京汇成基金销售有限公司</w:t>
      </w:r>
    </w:p>
    <w:p w14:paraId="30018E7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住所：北京市海淀区中关村大街11号E世界财富中心A座11层1108号</w:t>
      </w:r>
    </w:p>
    <w:p w14:paraId="46C3326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办公地址：北京市海淀区中关村大街11号E世界财富中心A座11层 </w:t>
      </w:r>
    </w:p>
    <w:p w14:paraId="4971D56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法定代表人：王伟刚 </w:t>
      </w:r>
    </w:p>
    <w:p w14:paraId="2F15133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电话：（010）56282140</w:t>
      </w:r>
    </w:p>
    <w:p w14:paraId="568FA27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传真：（010）62680827</w:t>
      </w:r>
    </w:p>
    <w:p w14:paraId="5F58758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联系人：丁向坤</w:t>
      </w:r>
    </w:p>
    <w:p w14:paraId="5FA10AF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客户服务电话：400-619-9059</w:t>
      </w:r>
    </w:p>
    <w:p w14:paraId="402E808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网址：www.hcjijin.com</w:t>
      </w:r>
    </w:p>
    <w:p w14:paraId="5306340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（26）北京恒天明泽基金销售有限公司</w:t>
      </w:r>
    </w:p>
    <w:p w14:paraId="3006E11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住所：北京市经济技术开发区宏达北路10号五层5122室 </w:t>
      </w:r>
    </w:p>
    <w:p w14:paraId="12F5DC1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办公地址：北京市朝阳区东三环北路甲19号SOHO嘉盛中心30层3001室 </w:t>
      </w:r>
    </w:p>
    <w:p w14:paraId="7D0922B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法定代表人：李悦 </w:t>
      </w:r>
    </w:p>
    <w:p w14:paraId="6284AC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电话：（010）56642600</w:t>
      </w:r>
    </w:p>
    <w:p w14:paraId="16EBDF9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传真：（010）56642623</w:t>
      </w:r>
    </w:p>
    <w:p w14:paraId="71ED5A4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联系人：张晔</w:t>
      </w:r>
    </w:p>
    <w:p w14:paraId="39AC448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客户服务电话：4007868868</w:t>
      </w:r>
    </w:p>
    <w:p w14:paraId="20CD016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网址：www.chtfund.com</w:t>
      </w:r>
    </w:p>
    <w:p w14:paraId="73BC700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 （27）北京广源达信投资管理有限公司</w:t>
      </w:r>
    </w:p>
    <w:p w14:paraId="1F23076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住所：北京市西城区新街口外大街28号C座六层605室</w:t>
      </w:r>
    </w:p>
    <w:p w14:paraId="1DDEBC5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办公地址：北京市朝阳区望京东园四区13号楼浦项中心B座19层</w:t>
      </w:r>
    </w:p>
    <w:p w14:paraId="04EB9CD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法定代表人：齐剑辉 </w:t>
      </w:r>
    </w:p>
    <w:p w14:paraId="5DEB972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电话：（010）57298634</w:t>
      </w:r>
    </w:p>
    <w:p w14:paraId="32137B5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传真：（010）82055860</w:t>
      </w:r>
    </w:p>
    <w:p w14:paraId="30701C0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联系人：王英俊 </w:t>
      </w:r>
    </w:p>
    <w:p w14:paraId="57EF83A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客户服务电话：400-623-6060</w:t>
      </w:r>
    </w:p>
    <w:p w14:paraId="1A9A21A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网址：www.niuniufund.com</w:t>
      </w:r>
    </w:p>
    <w:p w14:paraId="26095C1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（28）奕丰金融服务（深圳）有限公司</w:t>
      </w:r>
    </w:p>
    <w:p w14:paraId="501F553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住所：深圳市前海深港合作区前湾一路1号A栋201室（入住深圳市前海商务秘书有限公司） </w:t>
      </w:r>
    </w:p>
    <w:p w14:paraId="5D1618C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办公地址：深圳市南山区海德三路海岸大厦东座1115室，1116室及1307室</w:t>
      </w:r>
    </w:p>
    <w:p w14:paraId="33C110F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法定代表人：TAN YIK KUAN </w:t>
      </w:r>
    </w:p>
    <w:p w14:paraId="10B48D9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电话：（0755）89460500</w:t>
      </w:r>
    </w:p>
    <w:p w14:paraId="79A822E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传真：（0755）21674453</w:t>
      </w:r>
    </w:p>
    <w:p w14:paraId="4250FF3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联系人：叶健</w:t>
      </w:r>
    </w:p>
    <w:p w14:paraId="385AE90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客户服务电话：400-684-0500</w:t>
      </w:r>
    </w:p>
    <w:p w14:paraId="12AA461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网址：www.ifastps.com.cn</w:t>
      </w:r>
    </w:p>
    <w:p w14:paraId="294F17E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 （29） 北京唐鼎耀华投资咨询有限公司</w:t>
      </w:r>
    </w:p>
    <w:p w14:paraId="5A54B9F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住所：北京市延庆县延庆经济开发区百泉街10号2栋236室</w:t>
      </w:r>
    </w:p>
    <w:p w14:paraId="7F6EB8F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办公地址：北京市朝阳区东三环北路38号院1号泰康金融中心38层</w:t>
      </w:r>
    </w:p>
    <w:p w14:paraId="55BA576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法定代表人：张冠宇</w:t>
      </w:r>
    </w:p>
    <w:p w14:paraId="68B7366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电话：（010）85870662</w:t>
      </w:r>
    </w:p>
    <w:p w14:paraId="57AFB5A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传真：（010）59200800</w:t>
      </w:r>
    </w:p>
    <w:p w14:paraId="0AD9DC5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刘美薇</w:t>
      </w:r>
    </w:p>
    <w:p w14:paraId="62E76A7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客户服务电话：400-819-9868</w:t>
      </w:r>
    </w:p>
    <w:p w14:paraId="62EC6E8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网址：www.tdyhfund.com</w:t>
      </w:r>
    </w:p>
    <w:p w14:paraId="2358672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（30）北京创金启富投资管理有限公司</w:t>
      </w:r>
    </w:p>
    <w:p w14:paraId="117A8C5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 北京市西城区民丰胡同31号中水大厦215A</w:t>
      </w:r>
    </w:p>
    <w:p w14:paraId="2567273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办公地址：北京市西城区白纸坊东街2号经济日报社A综合楼712室</w:t>
      </w:r>
    </w:p>
    <w:p w14:paraId="015876F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法定代表人：梁蓉</w:t>
      </w:r>
    </w:p>
    <w:p w14:paraId="39D8E9F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电话：（010）-66154828</w:t>
      </w:r>
    </w:p>
    <w:p w14:paraId="5193F1A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传真：（010）-63583991</w:t>
      </w:r>
    </w:p>
    <w:p w14:paraId="33AAB24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联系人：李婷婷 </w:t>
      </w:r>
    </w:p>
    <w:p w14:paraId="3686AF2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客户服务电话：400-6262-818</w:t>
      </w:r>
    </w:p>
    <w:p w14:paraId="67FB399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 www.5irich.com</w:t>
      </w:r>
    </w:p>
    <w:p w14:paraId="2BDC894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 （31）中证金牛（北京）投资咨询有限公司</w:t>
      </w:r>
    </w:p>
    <w:p w14:paraId="468B509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 北京市丰台区东管头1号2号楼2-45室</w:t>
      </w:r>
    </w:p>
    <w:p w14:paraId="699EBA7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 北京市西城区宣武门外大街甲一号环球财讯中心A座5层</w:t>
      </w:r>
    </w:p>
    <w:p w14:paraId="096467B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钱昊旻</w:t>
      </w:r>
    </w:p>
    <w:p w14:paraId="6BEC5E7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电话：（010）59336533</w:t>
      </w:r>
    </w:p>
    <w:p w14:paraId="65F15D9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传真：（010）59336500</w:t>
      </w:r>
    </w:p>
    <w:p w14:paraId="77A039A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孟汉霄</w:t>
      </w:r>
    </w:p>
    <w:p w14:paraId="58D0A6A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客户服务电话：4008-909-998</w:t>
      </w:r>
    </w:p>
    <w:p w14:paraId="5796B04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网址： www.jnlc.com</w:t>
      </w:r>
    </w:p>
    <w:p w14:paraId="4AF5A2E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（32）上海云湾投资管理有限公司</w:t>
      </w:r>
    </w:p>
    <w:p w14:paraId="4C77759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 中国（上海）自由贸易试验区新金桥路27号13号楼2层，200127</w:t>
      </w:r>
    </w:p>
    <w:p w14:paraId="1DE6535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 上海市锦康路308号6号楼6层</w:t>
      </w:r>
    </w:p>
    <w:p w14:paraId="2817AFE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戴新装</w:t>
      </w:r>
    </w:p>
    <w:p w14:paraId="2FC5255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电话：（021）20538888</w:t>
      </w:r>
    </w:p>
    <w:p w14:paraId="39353E7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传真：（021）20538999</w:t>
      </w:r>
    </w:p>
    <w:p w14:paraId="4AAA0AE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江辉</w:t>
      </w:r>
    </w:p>
    <w:p w14:paraId="78706E0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客户服务电话：400-820-1515</w:t>
      </w:r>
    </w:p>
    <w:p w14:paraId="0C39A19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网址：www.zhengtongfunds.com </w:t>
      </w:r>
    </w:p>
    <w:p w14:paraId="19F7F2F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（33） 乾道盈泰基金销售（北京）有限公司</w:t>
      </w:r>
    </w:p>
    <w:p w14:paraId="582FFB6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住所：北京市海淀区东北旺村南1号楼7层7117室</w:t>
      </w:r>
    </w:p>
    <w:p w14:paraId="43CBFE2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办公地址：北京市西城区德外大街合生财富广场1302室</w:t>
      </w:r>
    </w:p>
    <w:p w14:paraId="03E0E07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王兴吉</w:t>
      </w:r>
    </w:p>
    <w:p w14:paraId="650F78E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电话：（010）62062880</w:t>
      </w:r>
    </w:p>
    <w:p w14:paraId="1D9E7A6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传真：（010）82057741</w:t>
      </w:r>
    </w:p>
    <w:p w14:paraId="63C9BF1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联系人：高雪超</w:t>
      </w:r>
    </w:p>
    <w:p w14:paraId="4DB5C09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 4000-888-080</w:t>
      </w:r>
    </w:p>
    <w:p w14:paraId="50AAEAE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网址：www.qiandaojr.com</w:t>
      </w:r>
    </w:p>
    <w:p w14:paraId="4803602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（34）杭州科地瑞富基金销售有限公司</w:t>
      </w:r>
    </w:p>
    <w:p w14:paraId="448CEB7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住所：杭州市下城区武林时代商务中心1604室 </w:t>
      </w:r>
    </w:p>
    <w:p w14:paraId="6D324DF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办公地址：杭州市下城区上塘路15号武林时代20楼</w:t>
      </w:r>
    </w:p>
    <w:p w14:paraId="3DE68BE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法定代表人：陈刚</w:t>
      </w:r>
    </w:p>
    <w:p w14:paraId="5091B7D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电话：（0571）85267500</w:t>
      </w:r>
    </w:p>
    <w:p w14:paraId="0145AEC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传真：（0571）85269200</w:t>
      </w:r>
    </w:p>
    <w:p w14:paraId="694F110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联系人：胡璇</w:t>
      </w:r>
    </w:p>
    <w:p w14:paraId="194D731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客户服务电话：（0571）86655920</w:t>
      </w:r>
    </w:p>
    <w:p w14:paraId="4B442E9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网址：www.cd121.com </w:t>
      </w:r>
    </w:p>
    <w:p w14:paraId="11BC216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（35）北京新浪仓石基金销售有限公司</w:t>
      </w:r>
    </w:p>
    <w:p w14:paraId="795A88B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住所：北京市海淀区东北旺西路中关村软件园二期（西扩）N-1、N-2地块新浪总部科研楼5层518室 </w:t>
      </w:r>
    </w:p>
    <w:p w14:paraId="213BD0F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办公地址：北京市海淀区东北旺西路中关村软件园二期（西扩）N-1、N-2地块新浪总部科研楼5层518室</w:t>
      </w:r>
    </w:p>
    <w:p w14:paraId="0ECB55C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法定代表人：李昭琛 </w:t>
      </w:r>
    </w:p>
    <w:p w14:paraId="29A6EE9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电话：（010）60619607</w:t>
      </w:r>
    </w:p>
    <w:p w14:paraId="041CDAC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传真：8610-62676582</w:t>
      </w:r>
    </w:p>
    <w:p w14:paraId="62019A5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联系人：付文红 </w:t>
      </w:r>
    </w:p>
    <w:p w14:paraId="728A251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客户服务电话：（010）62675369</w:t>
      </w:r>
    </w:p>
    <w:p w14:paraId="38BCB88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网址：www.xincai.com </w:t>
      </w:r>
    </w:p>
    <w:p w14:paraId="3AFF9AC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（36）北京肯特瑞财富投资管理有限公司</w:t>
      </w:r>
    </w:p>
    <w:p w14:paraId="7AE0F98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住所：北京市海淀区海淀东三街2号4层401-15</w:t>
      </w:r>
    </w:p>
    <w:p w14:paraId="23D10C2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办公地址：北京市亦庄经济开发区科创十一街18号院京东集团总部</w:t>
      </w:r>
    </w:p>
    <w:p w14:paraId="25CC0DD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法定代表人：陈超</w:t>
      </w:r>
    </w:p>
    <w:p w14:paraId="203C74A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电话：4000988511，4000888816</w:t>
      </w:r>
    </w:p>
    <w:p w14:paraId="4A5432A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传真：（010）89188000</w:t>
      </w:r>
    </w:p>
    <w:p w14:paraId="1B28713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联系人：赵德赛</w:t>
      </w:r>
    </w:p>
    <w:p w14:paraId="798CDD9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客户服务电话：4000988511，4000888816</w:t>
      </w:r>
    </w:p>
    <w:p w14:paraId="2C1DDF0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 http://fund.jd.com/</w:t>
      </w:r>
    </w:p>
    <w:p w14:paraId="1102862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（37） 北京蛋卷基金销售有限公司</w:t>
      </w:r>
    </w:p>
    <w:p w14:paraId="28E097B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住所：北京市朝阳区阜通东大街1号院6号楼2单元21层222507</w:t>
      </w:r>
    </w:p>
    <w:p w14:paraId="4B29781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办公地址：北京市朝阳区望京SOHO塔2B座2507</w:t>
      </w:r>
    </w:p>
    <w:p w14:paraId="10F0C2B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法定代表人：钟斐斐</w:t>
      </w:r>
    </w:p>
    <w:p w14:paraId="7F6A3DA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电话：（010）61860688</w:t>
      </w:r>
    </w:p>
    <w:p w14:paraId="29CBBD0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传真：（010）61840699</w:t>
      </w:r>
    </w:p>
    <w:p w14:paraId="081EB61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联系人：戚晓强</w:t>
      </w:r>
    </w:p>
    <w:p w14:paraId="1D3C6B5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客户服务电话：400-0618-518</w:t>
      </w:r>
    </w:p>
    <w:p w14:paraId="31EDEFE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网址：https://danjuanapp.com/</w:t>
      </w:r>
    </w:p>
    <w:p w14:paraId="10190C7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（38） 凤凰金信（银川）投资管理有限公司</w:t>
      </w:r>
    </w:p>
    <w:p w14:paraId="2C01119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住所：宁夏回族自治区银川市金凤区阅海湾中央商务区万寿路142号14层1402（750000）</w:t>
      </w:r>
    </w:p>
    <w:p w14:paraId="400DBE0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办公地址：北京市朝阳区紫月路18号院朝来高科技产业园18号楼   （100000）</w:t>
      </w:r>
    </w:p>
    <w:p w14:paraId="6A40E8E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法定代表人：程刚</w:t>
      </w:r>
    </w:p>
    <w:p w14:paraId="5733497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电话：（010）58160168</w:t>
      </w:r>
    </w:p>
    <w:p w14:paraId="6595735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传真：（010）58160173</w:t>
      </w:r>
    </w:p>
    <w:p w14:paraId="317734D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联系人：张旭</w:t>
      </w:r>
    </w:p>
    <w:p w14:paraId="4532DA3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客户服务电话：400-810-5919</w:t>
      </w:r>
    </w:p>
    <w:p w14:paraId="4AEA867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网址：www.fengfd.com</w:t>
      </w:r>
    </w:p>
    <w:p w14:paraId="2234465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（39） 深圳市金斧子基金销售有限公司</w:t>
      </w:r>
    </w:p>
    <w:p w14:paraId="4A7B2E4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住所：深圳市南山区粤海街道科苑路16号东方科技大厦18楼 </w:t>
      </w:r>
    </w:p>
    <w:p w14:paraId="72AC30B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办公地址：深圳市南山区粤海街道科苑路科兴科学园B3单元7楼</w:t>
      </w:r>
    </w:p>
    <w:p w14:paraId="52D6AAA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法定代表人：赖任军 </w:t>
      </w:r>
    </w:p>
    <w:p w14:paraId="105DF3B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电话：（0755）66892301</w:t>
      </w:r>
    </w:p>
    <w:p w14:paraId="7F5C1AB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传真：（0755）66892399</w:t>
      </w:r>
    </w:p>
    <w:p w14:paraId="0B79806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联系人：张烨 </w:t>
      </w:r>
    </w:p>
    <w:p w14:paraId="4F40940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客户服务电话：400-9500-888</w:t>
      </w:r>
    </w:p>
    <w:p w14:paraId="7B7B1CB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网址：www.jfzinv.com</w:t>
      </w:r>
    </w:p>
    <w:p w14:paraId="3D0897D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 （40） 上海朝阳永续基金销售有限公司</w:t>
      </w:r>
    </w:p>
    <w:p w14:paraId="0DB57EA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住所：上海市浦东新区上丰路977号1幢B座812室</w:t>
      </w:r>
    </w:p>
    <w:p w14:paraId="06C88FF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办公地址：上海市浦东新区碧波路690号4号楼2楼</w:t>
      </w:r>
    </w:p>
    <w:p w14:paraId="574761D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法定代表人：廖冰</w:t>
      </w:r>
    </w:p>
    <w:p w14:paraId="6880C1D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电话：（021）80234888</w:t>
      </w:r>
    </w:p>
    <w:p w14:paraId="2E99BF1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传真：（021）80234898</w:t>
      </w:r>
    </w:p>
    <w:p w14:paraId="5B4552C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客户服务电话：400-998-7172 </w:t>
      </w:r>
    </w:p>
    <w:p w14:paraId="0D84E88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网址：www.998fund.com</w:t>
      </w:r>
    </w:p>
    <w:p w14:paraId="3ED8FC7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（41）格上富信投资顾问有限公司</w:t>
      </w:r>
    </w:p>
    <w:p w14:paraId="2559A23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住所：北京市朝阳区东三环北路19号楼701内09室 </w:t>
      </w:r>
    </w:p>
    <w:p w14:paraId="7AB0FB08"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办公地址：北京市朝阳区东三环北路19号楼701内09室</w:t>
      </w:r>
    </w:p>
    <w:p w14:paraId="729B670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法定代表人：李悦章</w:t>
      </w:r>
    </w:p>
    <w:p w14:paraId="4ECD556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电话：（010）85594745</w:t>
      </w:r>
    </w:p>
    <w:p w14:paraId="36516D9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传真：（010）65983333</w:t>
      </w:r>
    </w:p>
    <w:p w14:paraId="6CE5FD4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联系人：张林</w:t>
      </w:r>
    </w:p>
    <w:p w14:paraId="4E32EC0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客户服务电话：400-066-8586</w:t>
      </w:r>
    </w:p>
    <w:p w14:paraId="1294C06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网址：www.igesafe.com </w:t>
      </w:r>
    </w:p>
    <w:p w14:paraId="6FA5E15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（42） 苏州财路基金销售有限公司</w:t>
      </w:r>
    </w:p>
    <w:p w14:paraId="49C1DF9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住所：江苏省苏州市高新区华佗路99号6幢1008室</w:t>
      </w:r>
    </w:p>
    <w:p w14:paraId="2DAB140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办公地址：江苏省苏州市姑苏区苏站路1599号7号楼1101室</w:t>
      </w:r>
    </w:p>
    <w:p w14:paraId="172CDDB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法定代表人：高志华</w:t>
      </w:r>
    </w:p>
    <w:p w14:paraId="2F416DC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电话：（0512） 68603767</w:t>
      </w:r>
    </w:p>
    <w:p w14:paraId="7C1E022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传真：（0512） 68603767</w:t>
      </w:r>
    </w:p>
    <w:p w14:paraId="264654B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联系人：马贇</w:t>
      </w:r>
    </w:p>
    <w:p w14:paraId="732D88C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客户服务电话：（0512） 68603767</w:t>
      </w:r>
    </w:p>
    <w:p w14:paraId="34E574B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网址：www.cai6.com</w:t>
      </w:r>
    </w:p>
    <w:p w14:paraId="61BB675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（43） 中民财富管理（上海）有限公司</w:t>
      </w:r>
    </w:p>
    <w:p w14:paraId="6D77A2A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住所：上海市黄浦区中山南路100号7层05单元</w:t>
      </w:r>
    </w:p>
    <w:p w14:paraId="21A705A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办公地址：上海市浦东新区民生路1199弄证大五道口广场1号楼27层</w:t>
      </w:r>
    </w:p>
    <w:p w14:paraId="1F8FD72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法定代表人：弭洪军</w:t>
      </w:r>
    </w:p>
    <w:p w14:paraId="6C3E52C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电话：021-33355392</w:t>
      </w:r>
    </w:p>
    <w:p w14:paraId="2DF9908E"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传真：021-63353736</w:t>
      </w:r>
    </w:p>
    <w:p w14:paraId="5A2B545A"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茅旦青</w:t>
      </w:r>
    </w:p>
    <w:p w14:paraId="4B4FE67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客户服务电话：400-876-5716</w:t>
      </w:r>
    </w:p>
    <w:p w14:paraId="534896E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 www.cmiwm.com</w:t>
      </w:r>
    </w:p>
    <w:p w14:paraId="22D10C0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（44）上海万得基金销售有限公司</w:t>
      </w:r>
    </w:p>
    <w:p w14:paraId="48C85884"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住所：中国（上海）自由贸易试验区福山路33号11楼B座</w:t>
      </w:r>
    </w:p>
    <w:p w14:paraId="48F89B3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办公地址：上海市浦东新区福山路33号9楼</w:t>
      </w:r>
    </w:p>
    <w:p w14:paraId="04676FF7"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王廷富</w:t>
      </w:r>
    </w:p>
    <w:p w14:paraId="0F3F083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电话：021-50712782</w:t>
      </w:r>
    </w:p>
    <w:p w14:paraId="0029C86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传真：021-50710161</w:t>
      </w:r>
    </w:p>
    <w:p w14:paraId="5DFA8670"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徐亚丹</w:t>
      </w:r>
    </w:p>
    <w:p w14:paraId="6F04612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客户服务电话：400-821-0203</w:t>
      </w:r>
    </w:p>
    <w:p w14:paraId="16104E6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 www.520fund.com.cn</w:t>
      </w:r>
    </w:p>
    <w:p w14:paraId="0A9C2CC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（45） 天津万家财富资产管理有限公司</w:t>
      </w:r>
    </w:p>
    <w:p w14:paraId="246E3E4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住所：天津自贸区（中心商务区）迎宾大道1988号滨海浙商大厦公寓2-2413室</w:t>
      </w:r>
    </w:p>
    <w:p w14:paraId="345748C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办公地址：北京市西城区丰盛胡同28号太平洋保险大厦5层</w:t>
      </w:r>
    </w:p>
    <w:p w14:paraId="138F321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法定代表人：李修辞 </w:t>
      </w:r>
    </w:p>
    <w:p w14:paraId="778065C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电话：（010）59013828</w:t>
      </w:r>
    </w:p>
    <w:p w14:paraId="13CC841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传真：（010）59013707</w:t>
      </w:r>
    </w:p>
    <w:p w14:paraId="27F349D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 xml:space="preserve">联系人：王芳芳 </w:t>
      </w:r>
    </w:p>
    <w:p w14:paraId="3B64390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客户服务电话：010-59013842</w:t>
      </w:r>
    </w:p>
    <w:p w14:paraId="0EEDD5A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网址：http://www.wanjiawealth.com/</w:t>
      </w:r>
    </w:p>
    <w:p w14:paraId="552971E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（46）上海挖财金融信息服务有限公司</w:t>
      </w:r>
    </w:p>
    <w:p w14:paraId="3202B04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住所：中国（上海）自由贸易试验区杨高南路799号5层01、02、03室</w:t>
      </w:r>
    </w:p>
    <w:p w14:paraId="2C30C6E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办公地址：中国（上海）自由贸易试验区杨高南路799号5层01、02、03室</w:t>
      </w:r>
    </w:p>
    <w:p w14:paraId="664BF14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胡燕亮</w:t>
      </w:r>
    </w:p>
    <w:p w14:paraId="0A73E459"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电话：（021）50810687</w:t>
      </w:r>
    </w:p>
    <w:p w14:paraId="1B0BDC9D"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传真：（021）58300279</w:t>
      </w:r>
    </w:p>
    <w:p w14:paraId="311B21F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李娟</w:t>
      </w:r>
    </w:p>
    <w:p w14:paraId="78F1E92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客户服务电话：（021）50810673</w:t>
      </w:r>
    </w:p>
    <w:p w14:paraId="738A4565"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lastRenderedPageBreak/>
        <w:t>网址：www.wacaijijin.com</w:t>
      </w:r>
    </w:p>
    <w:p w14:paraId="1A9537C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（47）嘉实财富管理有限公司</w:t>
      </w:r>
    </w:p>
    <w:p w14:paraId="698A2336"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住所：上海市浦东新区世纪大道8号上海国金中心办公楼二期53层5312-15单元</w:t>
      </w:r>
    </w:p>
    <w:p w14:paraId="7375BEDB"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办公地址：北京市朝阳区建国路91号金地中心A座6层</w:t>
      </w:r>
    </w:p>
    <w:p w14:paraId="0727DB83"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法定代表人： 赵学军</w:t>
      </w:r>
    </w:p>
    <w:p w14:paraId="1F1CDF1F"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电话：（021）38789658</w:t>
      </w:r>
    </w:p>
    <w:p w14:paraId="31A87A62"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传真：（021）68880023</w:t>
      </w:r>
    </w:p>
    <w:p w14:paraId="276BDE71"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联系人： 王宫</w:t>
      </w:r>
    </w:p>
    <w:p w14:paraId="70414A8C" w14:textId="77777777" w:rsidR="00FC67C8" w:rsidRPr="00FC67C8" w:rsidRDefault="00FC67C8" w:rsidP="00FC67C8">
      <w:pPr>
        <w:adjustRightInd w:val="0"/>
        <w:snapToGrid w:val="0"/>
        <w:spacing w:line="360" w:lineRule="auto"/>
        <w:ind w:firstLineChars="200" w:firstLine="480"/>
        <w:rPr>
          <w:rFonts w:ascii="宋体" w:hAnsi="宋体"/>
          <w:sz w:val="24"/>
          <w:szCs w:val="24"/>
        </w:rPr>
      </w:pPr>
      <w:r w:rsidRPr="00FC67C8">
        <w:rPr>
          <w:rFonts w:ascii="宋体" w:hAnsi="宋体" w:hint="eastAsia"/>
          <w:sz w:val="24"/>
          <w:szCs w:val="24"/>
        </w:rPr>
        <w:t>客户服务电话：400-021-8850</w:t>
      </w:r>
    </w:p>
    <w:p w14:paraId="4D7065D9" w14:textId="7FB8702C" w:rsidR="00FB5CDA" w:rsidRPr="00FB5CDA" w:rsidRDefault="00FC67C8" w:rsidP="00FB5CDA">
      <w:pPr>
        <w:spacing w:line="360" w:lineRule="auto"/>
        <w:ind w:firstLineChars="200" w:firstLine="480"/>
        <w:rPr>
          <w:rFonts w:ascii="宋体" w:hAnsi="宋体"/>
          <w:sz w:val="24"/>
          <w:szCs w:val="24"/>
        </w:rPr>
      </w:pPr>
      <w:r w:rsidRPr="00FC67C8">
        <w:rPr>
          <w:rFonts w:ascii="宋体" w:hAnsi="宋体" w:hint="eastAsia"/>
          <w:sz w:val="24"/>
          <w:szCs w:val="24"/>
        </w:rPr>
        <w:t>网址：www.harvestwm.cn</w:t>
      </w:r>
    </w:p>
    <w:p w14:paraId="6CA98468" w14:textId="11F42D55" w:rsidR="008F085C" w:rsidRPr="008F085C" w:rsidRDefault="00D81D47" w:rsidP="00FC3A62">
      <w:pPr>
        <w:adjustRightInd w:val="0"/>
        <w:snapToGrid w:val="0"/>
        <w:spacing w:line="360" w:lineRule="auto"/>
        <w:ind w:firstLineChars="200" w:firstLine="480"/>
        <w:rPr>
          <w:rFonts w:hAnsi="宋体"/>
          <w:sz w:val="24"/>
          <w:szCs w:val="20"/>
        </w:rPr>
      </w:pPr>
      <w:r w:rsidRPr="00D81D47">
        <w:rPr>
          <w:rFonts w:hAnsi="宋体" w:hint="eastAsia"/>
          <w:sz w:val="24"/>
          <w:szCs w:val="20"/>
        </w:rPr>
        <w:t>经基金管理人与相关销售机构协商决定，本基金参加下列销售机构开展的相关认购费率优惠活动：</w:t>
      </w:r>
      <w:r w:rsidR="00FC67C8" w:rsidRPr="00FC67C8">
        <w:rPr>
          <w:rFonts w:hAnsi="宋体" w:hint="eastAsia"/>
          <w:sz w:val="24"/>
          <w:szCs w:val="20"/>
        </w:rPr>
        <w:t>蚂蚁（杭州）基金销售有限公司、上海长量基金销售投资顾问有限公司、上海好买基金销售有限公司、诺亚正行</w:t>
      </w:r>
      <w:r w:rsidR="00FC67C8" w:rsidRPr="00FC67C8">
        <w:rPr>
          <w:rFonts w:hAnsi="宋体" w:hint="eastAsia"/>
          <w:sz w:val="24"/>
          <w:szCs w:val="20"/>
        </w:rPr>
        <w:t>(</w:t>
      </w:r>
      <w:r w:rsidR="00FC67C8" w:rsidRPr="00FC67C8">
        <w:rPr>
          <w:rFonts w:hAnsi="宋体" w:hint="eastAsia"/>
          <w:sz w:val="24"/>
          <w:szCs w:val="20"/>
        </w:rPr>
        <w:t>上海</w:t>
      </w:r>
      <w:r w:rsidR="00FC67C8" w:rsidRPr="00FC67C8">
        <w:rPr>
          <w:rFonts w:hAnsi="宋体" w:hint="eastAsia"/>
          <w:sz w:val="24"/>
          <w:szCs w:val="20"/>
        </w:rPr>
        <w:t>)</w:t>
      </w:r>
      <w:r w:rsidR="00FC67C8" w:rsidRPr="00FC67C8">
        <w:rPr>
          <w:rFonts w:hAnsi="宋体" w:hint="eastAsia"/>
          <w:sz w:val="24"/>
          <w:szCs w:val="20"/>
        </w:rPr>
        <w:t>基金销售投资顾问有限公司、上海天天基金销售有限公司、北京钱景财富投资管理有限公司、北京展恒基金销售股份有限公司、上海联泰资产管理有限公司、宜信普泽投资顾问（北京）有限公司、浙江同花顺基金销售有限公司、上海基煜基金销售有限公司、珠海盈米财富管理有限公司、上海陆金所资产管理有限公司、北京恒天明泽基金销售有限公司、中证金牛（北京）投资咨询有限公司、上海云湾投资管理有限公司、杭州科地瑞富基金销售有限公司、北京新浪仓石基金销售有限公司、北京肯特瑞财富投资管理有限公司、北京蛋卷基金销售有限公司、上海朝阳永续基金销售有限公司、格上富信投资顾问有限公司、中民财富管理（上海）有限公司、上海万得基金销售有限公司、上海挖财金融信息服务有限公司、嘉实财富管理有限公司</w:t>
      </w:r>
      <w:r w:rsidR="00FB5CDA" w:rsidRPr="00FB5CDA">
        <w:rPr>
          <w:rFonts w:hAnsi="宋体" w:hint="eastAsia"/>
          <w:sz w:val="24"/>
          <w:szCs w:val="20"/>
        </w:rPr>
        <w:t>。</w:t>
      </w:r>
      <w:r w:rsidRPr="00D81D47">
        <w:rPr>
          <w:rFonts w:hAnsi="宋体" w:hint="eastAsia"/>
          <w:sz w:val="24"/>
          <w:szCs w:val="20"/>
        </w:rPr>
        <w:t>有关费率优惠活动的具体规定，敬请投资者留意上述销售机构的有关公告。</w:t>
      </w:r>
    </w:p>
    <w:p w14:paraId="3E498DA8" w14:textId="77777777" w:rsidR="00267E61" w:rsidRPr="00781410" w:rsidRDefault="00F43E98">
      <w:pPr>
        <w:widowControl/>
        <w:adjustRightInd w:val="0"/>
        <w:snapToGrid w:val="0"/>
        <w:spacing w:line="360" w:lineRule="auto"/>
        <w:ind w:firstLineChars="200" w:firstLine="480"/>
        <w:rPr>
          <w:kern w:val="0"/>
          <w:sz w:val="24"/>
        </w:rPr>
      </w:pPr>
      <w:r w:rsidRPr="00781410">
        <w:rPr>
          <w:rFonts w:hAnsi="宋体"/>
          <w:kern w:val="0"/>
          <w:sz w:val="24"/>
        </w:rPr>
        <w:t>基金管理人可根据有关法律法规的要求，选择其它符合要求的机构销售本基金，并及时公告。</w:t>
      </w:r>
    </w:p>
    <w:p w14:paraId="26CC33E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137581B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00D946B6">
        <w:rPr>
          <w:kern w:val="0"/>
          <w:sz w:val="24"/>
        </w:rPr>
        <w:t>50938617</w:t>
      </w:r>
      <w:r w:rsidR="00D946B6" w:rsidRPr="00781410">
        <w:rPr>
          <w:kern w:val="0"/>
          <w:sz w:val="24"/>
        </w:rPr>
        <w:t xml:space="preserve"> </w:t>
      </w:r>
    </w:p>
    <w:p w14:paraId="1DFE58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00D946B6">
        <w:rPr>
          <w:kern w:val="0"/>
          <w:sz w:val="24"/>
        </w:rPr>
        <w:t>50938907</w:t>
      </w:r>
      <w:r w:rsidR="00D946B6" w:rsidRPr="00781410">
        <w:rPr>
          <w:kern w:val="0"/>
          <w:sz w:val="24"/>
        </w:rPr>
        <w:t xml:space="preserve">  </w:t>
      </w:r>
    </w:p>
    <w:p w14:paraId="419F564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946B6">
        <w:rPr>
          <w:rFonts w:hint="eastAsia"/>
          <w:kern w:val="0"/>
          <w:sz w:val="24"/>
        </w:rPr>
        <w:t>周莉</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77777777"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D7B58" w:rsidRPr="00E97C83">
        <w:rPr>
          <w:rFonts w:hAnsi="宋体" w:hint="eastAsia"/>
          <w:kern w:val="0"/>
          <w:sz w:val="24"/>
        </w:rPr>
        <w:t>朱宏宇</w:t>
      </w:r>
    </w:p>
    <w:p w14:paraId="7B480AA6" w14:textId="77777777" w:rsidR="00080B8E" w:rsidRDefault="00080B8E" w:rsidP="0027109F">
      <w:pPr>
        <w:widowControl/>
        <w:adjustRightInd w:val="0"/>
        <w:snapToGrid w:val="0"/>
        <w:spacing w:line="360" w:lineRule="auto"/>
        <w:ind w:firstLineChars="200" w:firstLine="480"/>
        <w:rPr>
          <w:rFonts w:hAnsi="宋体"/>
          <w:kern w:val="0"/>
          <w:sz w:val="24"/>
        </w:rPr>
      </w:pPr>
    </w:p>
    <w:p w14:paraId="15CD8DC0" w14:textId="77777777" w:rsidR="00080B8E" w:rsidRPr="00781410" w:rsidRDefault="00080B8E" w:rsidP="0027109F">
      <w:pPr>
        <w:widowControl/>
        <w:adjustRightInd w:val="0"/>
        <w:snapToGrid w:val="0"/>
        <w:spacing w:line="360" w:lineRule="auto"/>
        <w:ind w:firstLineChars="200" w:firstLine="480"/>
        <w:rPr>
          <w:kern w:val="0"/>
          <w:sz w:val="24"/>
        </w:rPr>
      </w:pP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5A595DEA" w:rsidR="005019A8" w:rsidRPr="00781410" w:rsidRDefault="00AE75FB"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w:t>
      </w:r>
      <w:r>
        <w:rPr>
          <w:rFonts w:hint="eastAsia"/>
          <w:kern w:val="0"/>
          <w:sz w:val="24"/>
        </w:rPr>
        <w:t>八</w:t>
      </w:r>
      <w:r w:rsidRPr="007E2DBB">
        <w:rPr>
          <w:rFonts w:hint="eastAsia"/>
          <w:kern w:val="0"/>
          <w:sz w:val="24"/>
        </w:rPr>
        <w:t>年</w:t>
      </w:r>
      <w:r w:rsidR="00636199">
        <w:rPr>
          <w:rFonts w:hint="eastAsia"/>
          <w:kern w:val="0"/>
          <w:sz w:val="24"/>
        </w:rPr>
        <w:t>八</w:t>
      </w:r>
      <w:r w:rsidR="00FE7363" w:rsidRPr="007E2DBB">
        <w:rPr>
          <w:rFonts w:hint="eastAsia"/>
          <w:kern w:val="0"/>
          <w:sz w:val="24"/>
        </w:rPr>
        <w:t>月</w:t>
      </w:r>
      <w:r w:rsidR="00636199">
        <w:rPr>
          <w:rFonts w:hint="eastAsia"/>
          <w:kern w:val="0"/>
          <w:sz w:val="24"/>
        </w:rPr>
        <w:t>八</w:t>
      </w:r>
      <w:r w:rsidR="00FE7363"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A677" w14:textId="77777777" w:rsidR="00690EDC" w:rsidRDefault="00690EDC">
      <w:r>
        <w:separator/>
      </w:r>
    </w:p>
  </w:endnote>
  <w:endnote w:type="continuationSeparator" w:id="0">
    <w:p w14:paraId="21B94F19" w14:textId="77777777" w:rsidR="00690EDC" w:rsidRDefault="006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77777777" w:rsidR="001F1641" w:rsidRDefault="001F1641">
    <w:pPr>
      <w:pStyle w:val="a9"/>
      <w:jc w:val="center"/>
    </w:pPr>
    <w:r>
      <w:fldChar w:fldCharType="begin"/>
    </w:r>
    <w:r>
      <w:instrText xml:space="preserve"> PAGE   \* MERGEFORMAT </w:instrText>
    </w:r>
    <w:r>
      <w:fldChar w:fldCharType="separate"/>
    </w:r>
    <w:r w:rsidR="00F6570E" w:rsidRPr="00F6570E">
      <w:rPr>
        <w:noProof/>
        <w:lang w:val="zh-CN"/>
      </w:rPr>
      <w:t>8</w:t>
    </w:r>
    <w:r>
      <w:rPr>
        <w:noProof/>
        <w:lang w:val="zh-CN"/>
      </w:rPr>
      <w:fldChar w:fldCharType="end"/>
    </w:r>
  </w:p>
  <w:p w14:paraId="04AB73E7" w14:textId="77777777" w:rsidR="001F1641" w:rsidRDefault="001F16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9D0CE" w14:textId="77777777" w:rsidR="00690EDC" w:rsidRDefault="00690EDC">
      <w:r>
        <w:separator/>
      </w:r>
    </w:p>
  </w:footnote>
  <w:footnote w:type="continuationSeparator" w:id="0">
    <w:p w14:paraId="5AA42BF3" w14:textId="77777777" w:rsidR="00690EDC" w:rsidRDefault="0069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1F1641" w:rsidRDefault="001F1641">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1F1641" w:rsidRDefault="001F1641">
    <w:pPr>
      <w:pStyle w:val="a7"/>
      <w:pBdr>
        <w:bottom w:val="none" w:sz="0" w:space="0" w:color="auto"/>
      </w:pBdr>
      <w:tabs>
        <w:tab w:val="right" w:pos="8280"/>
      </w:tabs>
      <w:jc w:val="right"/>
    </w:pPr>
  </w:p>
  <w:p w14:paraId="4436707D" w14:textId="77777777" w:rsidR="001F1641" w:rsidRDefault="001F1641">
    <w:pPr>
      <w:pStyle w:val="a7"/>
      <w:pBdr>
        <w:bottom w:val="none" w:sz="0" w:space="0" w:color="auto"/>
      </w:pBdr>
      <w:tabs>
        <w:tab w:val="right" w:pos="8280"/>
      </w:tabs>
      <w:jc w:val="right"/>
    </w:pPr>
    <w:r>
      <w:rPr>
        <w:noProof/>
      </w:rPr>
      <w:drawing>
        <wp:anchor distT="0" distB="0" distL="114300" distR="114300" simplePos="0" relativeHeight="251658752"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3174CCE0" w:rsidR="001F1641" w:rsidRDefault="001F1641">
    <w:pPr>
      <w:pStyle w:val="a7"/>
      <w:pBdr>
        <w:bottom w:val="none" w:sz="0" w:space="0" w:color="auto"/>
      </w:pBdr>
      <w:tabs>
        <w:tab w:val="right" w:pos="8280"/>
      </w:tabs>
      <w:jc w:val="right"/>
      <w:rPr>
        <w:rFonts w:ascii="宋体"/>
      </w:rPr>
    </w:pPr>
    <w:r w:rsidRPr="002C1C4E">
      <w:rPr>
        <w:rFonts w:cs="宋体" w:hint="eastAsia"/>
      </w:rPr>
      <w:t>交银施罗德</w:t>
    </w:r>
    <w:r>
      <w:rPr>
        <w:rFonts w:ascii="宋体" w:hAnsi="宋体" w:hint="eastAsia"/>
      </w:rPr>
      <w:t>创新成长混合型</w:t>
    </w:r>
    <w:r w:rsidRPr="002C1C4E">
      <w:rPr>
        <w:rFonts w:cs="宋体" w:hint="eastAsia"/>
      </w:rPr>
      <w:t>证券投资基金</w:t>
    </w:r>
    <w:r>
      <w:rPr>
        <w:rFonts w:cs="宋体" w:hint="eastAsia"/>
      </w:rPr>
      <w:t>基金份额发售公告</w:t>
    </w:r>
    <w:r w:rsidR="00690EDC">
      <w:rPr>
        <w:noProof/>
      </w:rPr>
      <w:pict w14:anchorId="129071F9">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4239"/>
    <w:rsid w:val="00006222"/>
    <w:rsid w:val="00007337"/>
    <w:rsid w:val="000113B6"/>
    <w:rsid w:val="00011AC2"/>
    <w:rsid w:val="000135DE"/>
    <w:rsid w:val="00014946"/>
    <w:rsid w:val="00015066"/>
    <w:rsid w:val="000163D3"/>
    <w:rsid w:val="00016AB7"/>
    <w:rsid w:val="0001786B"/>
    <w:rsid w:val="00020471"/>
    <w:rsid w:val="0002209F"/>
    <w:rsid w:val="0002239D"/>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BCB"/>
    <w:rsid w:val="00046F16"/>
    <w:rsid w:val="000530AF"/>
    <w:rsid w:val="00054729"/>
    <w:rsid w:val="00056A64"/>
    <w:rsid w:val="00056EAB"/>
    <w:rsid w:val="00057391"/>
    <w:rsid w:val="00057871"/>
    <w:rsid w:val="000608AF"/>
    <w:rsid w:val="000613A0"/>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807AC"/>
    <w:rsid w:val="00080B8E"/>
    <w:rsid w:val="0008138C"/>
    <w:rsid w:val="00081518"/>
    <w:rsid w:val="00083771"/>
    <w:rsid w:val="00084ED5"/>
    <w:rsid w:val="00084F82"/>
    <w:rsid w:val="0008538E"/>
    <w:rsid w:val="000855D4"/>
    <w:rsid w:val="0008646D"/>
    <w:rsid w:val="00087BC7"/>
    <w:rsid w:val="0009062F"/>
    <w:rsid w:val="00091FE1"/>
    <w:rsid w:val="0009228A"/>
    <w:rsid w:val="00093020"/>
    <w:rsid w:val="00093828"/>
    <w:rsid w:val="00094DCF"/>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2CCD"/>
    <w:rsid w:val="000F5A46"/>
    <w:rsid w:val="000F5C6D"/>
    <w:rsid w:val="000F5E92"/>
    <w:rsid w:val="000F69F8"/>
    <w:rsid w:val="000F7F90"/>
    <w:rsid w:val="00100478"/>
    <w:rsid w:val="0010123A"/>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72E0"/>
    <w:rsid w:val="00122894"/>
    <w:rsid w:val="00122BE0"/>
    <w:rsid w:val="001245A1"/>
    <w:rsid w:val="0012527F"/>
    <w:rsid w:val="0012560F"/>
    <w:rsid w:val="00126895"/>
    <w:rsid w:val="00126F01"/>
    <w:rsid w:val="00127CD7"/>
    <w:rsid w:val="00131CEF"/>
    <w:rsid w:val="00132488"/>
    <w:rsid w:val="00136B1B"/>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49EE"/>
    <w:rsid w:val="001A5068"/>
    <w:rsid w:val="001A5FFE"/>
    <w:rsid w:val="001B0C97"/>
    <w:rsid w:val="001B16B9"/>
    <w:rsid w:val="001B1902"/>
    <w:rsid w:val="001B2E4B"/>
    <w:rsid w:val="001B3A0F"/>
    <w:rsid w:val="001B69C4"/>
    <w:rsid w:val="001B6FA6"/>
    <w:rsid w:val="001C0B2F"/>
    <w:rsid w:val="001C0F4A"/>
    <w:rsid w:val="001C11F5"/>
    <w:rsid w:val="001C168C"/>
    <w:rsid w:val="001C1AEF"/>
    <w:rsid w:val="001C1D02"/>
    <w:rsid w:val="001C2695"/>
    <w:rsid w:val="001C4403"/>
    <w:rsid w:val="001C5B7C"/>
    <w:rsid w:val="001C62BB"/>
    <w:rsid w:val="001C646F"/>
    <w:rsid w:val="001C65D8"/>
    <w:rsid w:val="001C7D22"/>
    <w:rsid w:val="001D2E28"/>
    <w:rsid w:val="001D41BE"/>
    <w:rsid w:val="001D45E2"/>
    <w:rsid w:val="001D5D14"/>
    <w:rsid w:val="001D6DA9"/>
    <w:rsid w:val="001E0C86"/>
    <w:rsid w:val="001E0D64"/>
    <w:rsid w:val="001E14DB"/>
    <w:rsid w:val="001E2465"/>
    <w:rsid w:val="001E5DAC"/>
    <w:rsid w:val="001E5E7F"/>
    <w:rsid w:val="001E6A1F"/>
    <w:rsid w:val="001E7AE9"/>
    <w:rsid w:val="001E7DAF"/>
    <w:rsid w:val="001F1641"/>
    <w:rsid w:val="001F3B8C"/>
    <w:rsid w:val="001F3E19"/>
    <w:rsid w:val="001F51FF"/>
    <w:rsid w:val="001F60B0"/>
    <w:rsid w:val="001F786E"/>
    <w:rsid w:val="002011DF"/>
    <w:rsid w:val="00203CE6"/>
    <w:rsid w:val="002040C1"/>
    <w:rsid w:val="0020492D"/>
    <w:rsid w:val="00204AE9"/>
    <w:rsid w:val="00204B47"/>
    <w:rsid w:val="00204B5A"/>
    <w:rsid w:val="002050E5"/>
    <w:rsid w:val="002076D2"/>
    <w:rsid w:val="00211EEA"/>
    <w:rsid w:val="00213CA3"/>
    <w:rsid w:val="0021457F"/>
    <w:rsid w:val="00214FD0"/>
    <w:rsid w:val="00216403"/>
    <w:rsid w:val="0021729F"/>
    <w:rsid w:val="00217A0E"/>
    <w:rsid w:val="00223C2A"/>
    <w:rsid w:val="00224D1F"/>
    <w:rsid w:val="002255AD"/>
    <w:rsid w:val="00227E2D"/>
    <w:rsid w:val="00230EF1"/>
    <w:rsid w:val="00231994"/>
    <w:rsid w:val="00232D70"/>
    <w:rsid w:val="00233C66"/>
    <w:rsid w:val="00234F32"/>
    <w:rsid w:val="002351BA"/>
    <w:rsid w:val="002373B8"/>
    <w:rsid w:val="00237D60"/>
    <w:rsid w:val="00242A2E"/>
    <w:rsid w:val="0024338E"/>
    <w:rsid w:val="002465FE"/>
    <w:rsid w:val="002469D9"/>
    <w:rsid w:val="00250348"/>
    <w:rsid w:val="002520B9"/>
    <w:rsid w:val="00253F24"/>
    <w:rsid w:val="002542CA"/>
    <w:rsid w:val="00254542"/>
    <w:rsid w:val="0025510E"/>
    <w:rsid w:val="00256FA0"/>
    <w:rsid w:val="00257074"/>
    <w:rsid w:val="002570A7"/>
    <w:rsid w:val="00257137"/>
    <w:rsid w:val="00257CC3"/>
    <w:rsid w:val="002601C5"/>
    <w:rsid w:val="00261CDF"/>
    <w:rsid w:val="002633A1"/>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4056"/>
    <w:rsid w:val="002865EB"/>
    <w:rsid w:val="00286BF5"/>
    <w:rsid w:val="00290911"/>
    <w:rsid w:val="00290FC6"/>
    <w:rsid w:val="002918B6"/>
    <w:rsid w:val="0029250E"/>
    <w:rsid w:val="00293B92"/>
    <w:rsid w:val="00293C01"/>
    <w:rsid w:val="00293D96"/>
    <w:rsid w:val="002949DC"/>
    <w:rsid w:val="0029619C"/>
    <w:rsid w:val="0029786A"/>
    <w:rsid w:val="002A0ADA"/>
    <w:rsid w:val="002A0C97"/>
    <w:rsid w:val="002A10E2"/>
    <w:rsid w:val="002A1436"/>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5140"/>
    <w:rsid w:val="002C5E8D"/>
    <w:rsid w:val="002C7583"/>
    <w:rsid w:val="002D0B9F"/>
    <w:rsid w:val="002D1F25"/>
    <w:rsid w:val="002D2B2F"/>
    <w:rsid w:val="002D4317"/>
    <w:rsid w:val="002D4711"/>
    <w:rsid w:val="002D4C00"/>
    <w:rsid w:val="002D55F6"/>
    <w:rsid w:val="002D5EC4"/>
    <w:rsid w:val="002D65AF"/>
    <w:rsid w:val="002D6D77"/>
    <w:rsid w:val="002D76A2"/>
    <w:rsid w:val="002E3B8E"/>
    <w:rsid w:val="002E418E"/>
    <w:rsid w:val="002E550F"/>
    <w:rsid w:val="002E5FA6"/>
    <w:rsid w:val="002F052C"/>
    <w:rsid w:val="002F156B"/>
    <w:rsid w:val="002F1839"/>
    <w:rsid w:val="002F24F6"/>
    <w:rsid w:val="002F27BC"/>
    <w:rsid w:val="002F3544"/>
    <w:rsid w:val="002F5E03"/>
    <w:rsid w:val="003008D1"/>
    <w:rsid w:val="003015B3"/>
    <w:rsid w:val="00302515"/>
    <w:rsid w:val="0030318F"/>
    <w:rsid w:val="00307B3E"/>
    <w:rsid w:val="00311CD6"/>
    <w:rsid w:val="0031207D"/>
    <w:rsid w:val="00315C7C"/>
    <w:rsid w:val="00316F0B"/>
    <w:rsid w:val="003209D9"/>
    <w:rsid w:val="003219EC"/>
    <w:rsid w:val="0032211B"/>
    <w:rsid w:val="00322DCD"/>
    <w:rsid w:val="00325431"/>
    <w:rsid w:val="00325748"/>
    <w:rsid w:val="00325CE6"/>
    <w:rsid w:val="00326540"/>
    <w:rsid w:val="00327764"/>
    <w:rsid w:val="00327891"/>
    <w:rsid w:val="00331BDE"/>
    <w:rsid w:val="0033271D"/>
    <w:rsid w:val="0033284B"/>
    <w:rsid w:val="003347ED"/>
    <w:rsid w:val="00334C5E"/>
    <w:rsid w:val="00336007"/>
    <w:rsid w:val="00336728"/>
    <w:rsid w:val="00340E4B"/>
    <w:rsid w:val="00342DDE"/>
    <w:rsid w:val="00343CFC"/>
    <w:rsid w:val="00343E78"/>
    <w:rsid w:val="00345F95"/>
    <w:rsid w:val="00347405"/>
    <w:rsid w:val="00347BB4"/>
    <w:rsid w:val="003505F8"/>
    <w:rsid w:val="003515F5"/>
    <w:rsid w:val="00352248"/>
    <w:rsid w:val="0035242C"/>
    <w:rsid w:val="00353175"/>
    <w:rsid w:val="0035458A"/>
    <w:rsid w:val="003560F9"/>
    <w:rsid w:val="00357BAA"/>
    <w:rsid w:val="003601FD"/>
    <w:rsid w:val="00361FB0"/>
    <w:rsid w:val="00362D75"/>
    <w:rsid w:val="00363D14"/>
    <w:rsid w:val="00364B78"/>
    <w:rsid w:val="003662BD"/>
    <w:rsid w:val="00370274"/>
    <w:rsid w:val="00370AB0"/>
    <w:rsid w:val="00371C7E"/>
    <w:rsid w:val="0037204A"/>
    <w:rsid w:val="003725E1"/>
    <w:rsid w:val="003736A5"/>
    <w:rsid w:val="003744DA"/>
    <w:rsid w:val="003754CD"/>
    <w:rsid w:val="00377C27"/>
    <w:rsid w:val="003803E5"/>
    <w:rsid w:val="0038086C"/>
    <w:rsid w:val="00382296"/>
    <w:rsid w:val="003833BE"/>
    <w:rsid w:val="00383D31"/>
    <w:rsid w:val="00384968"/>
    <w:rsid w:val="00384C02"/>
    <w:rsid w:val="003856D3"/>
    <w:rsid w:val="00385A03"/>
    <w:rsid w:val="00385EB4"/>
    <w:rsid w:val="00386AE5"/>
    <w:rsid w:val="003871FA"/>
    <w:rsid w:val="00392572"/>
    <w:rsid w:val="00392722"/>
    <w:rsid w:val="0039282B"/>
    <w:rsid w:val="00393D4B"/>
    <w:rsid w:val="00394FAD"/>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620C"/>
    <w:rsid w:val="003C6B28"/>
    <w:rsid w:val="003C721E"/>
    <w:rsid w:val="003C72E2"/>
    <w:rsid w:val="003D00A5"/>
    <w:rsid w:val="003D0269"/>
    <w:rsid w:val="003D0715"/>
    <w:rsid w:val="003D07CB"/>
    <w:rsid w:val="003D2613"/>
    <w:rsid w:val="003D3FF0"/>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3B8C"/>
    <w:rsid w:val="00405AE7"/>
    <w:rsid w:val="00405BDD"/>
    <w:rsid w:val="00406A38"/>
    <w:rsid w:val="004074CF"/>
    <w:rsid w:val="00410BAD"/>
    <w:rsid w:val="00412EF8"/>
    <w:rsid w:val="00413FEB"/>
    <w:rsid w:val="00414F88"/>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5336"/>
    <w:rsid w:val="004366E3"/>
    <w:rsid w:val="00436F9C"/>
    <w:rsid w:val="00437568"/>
    <w:rsid w:val="004400BA"/>
    <w:rsid w:val="00441524"/>
    <w:rsid w:val="00441B2A"/>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66B6A"/>
    <w:rsid w:val="004713CA"/>
    <w:rsid w:val="004749C5"/>
    <w:rsid w:val="004752E7"/>
    <w:rsid w:val="004777FB"/>
    <w:rsid w:val="004779C5"/>
    <w:rsid w:val="00477E61"/>
    <w:rsid w:val="004812E6"/>
    <w:rsid w:val="00481CAB"/>
    <w:rsid w:val="00482AC5"/>
    <w:rsid w:val="00483498"/>
    <w:rsid w:val="00487F0D"/>
    <w:rsid w:val="00490FA4"/>
    <w:rsid w:val="00491217"/>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C0BB6"/>
    <w:rsid w:val="004C2328"/>
    <w:rsid w:val="004C2F7D"/>
    <w:rsid w:val="004C357F"/>
    <w:rsid w:val="004C371A"/>
    <w:rsid w:val="004C40FE"/>
    <w:rsid w:val="004C45BF"/>
    <w:rsid w:val="004C49A1"/>
    <w:rsid w:val="004C4A97"/>
    <w:rsid w:val="004C5A6B"/>
    <w:rsid w:val="004C5F99"/>
    <w:rsid w:val="004D0526"/>
    <w:rsid w:val="004D1178"/>
    <w:rsid w:val="004D326E"/>
    <w:rsid w:val="004D3EB2"/>
    <w:rsid w:val="004E0B0A"/>
    <w:rsid w:val="004E2043"/>
    <w:rsid w:val="004E22D8"/>
    <w:rsid w:val="004E2C3B"/>
    <w:rsid w:val="004E7EA8"/>
    <w:rsid w:val="004F0959"/>
    <w:rsid w:val="004F1477"/>
    <w:rsid w:val="004F1EB7"/>
    <w:rsid w:val="004F27CA"/>
    <w:rsid w:val="004F3BC5"/>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20102"/>
    <w:rsid w:val="00520AE8"/>
    <w:rsid w:val="00521B4B"/>
    <w:rsid w:val="0052599F"/>
    <w:rsid w:val="0052765F"/>
    <w:rsid w:val="00531819"/>
    <w:rsid w:val="00532762"/>
    <w:rsid w:val="005328FC"/>
    <w:rsid w:val="0053304C"/>
    <w:rsid w:val="0053386A"/>
    <w:rsid w:val="00534109"/>
    <w:rsid w:val="005348BC"/>
    <w:rsid w:val="00537C9A"/>
    <w:rsid w:val="0054140E"/>
    <w:rsid w:val="00541424"/>
    <w:rsid w:val="0054324E"/>
    <w:rsid w:val="00547302"/>
    <w:rsid w:val="005505FE"/>
    <w:rsid w:val="00551AA3"/>
    <w:rsid w:val="00551E64"/>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5055"/>
    <w:rsid w:val="00575C7E"/>
    <w:rsid w:val="005763FC"/>
    <w:rsid w:val="005807CB"/>
    <w:rsid w:val="00580A22"/>
    <w:rsid w:val="0058114B"/>
    <w:rsid w:val="00581F09"/>
    <w:rsid w:val="00582D10"/>
    <w:rsid w:val="00584501"/>
    <w:rsid w:val="00584846"/>
    <w:rsid w:val="00584A2E"/>
    <w:rsid w:val="005865FF"/>
    <w:rsid w:val="00591704"/>
    <w:rsid w:val="00591ADC"/>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06A0"/>
    <w:rsid w:val="00631714"/>
    <w:rsid w:val="00632CF1"/>
    <w:rsid w:val="00633034"/>
    <w:rsid w:val="006339A7"/>
    <w:rsid w:val="00633AC6"/>
    <w:rsid w:val="0063485D"/>
    <w:rsid w:val="00635764"/>
    <w:rsid w:val="00635CC8"/>
    <w:rsid w:val="00636199"/>
    <w:rsid w:val="00636A8C"/>
    <w:rsid w:val="00636D5B"/>
    <w:rsid w:val="00637241"/>
    <w:rsid w:val="006400D2"/>
    <w:rsid w:val="006464F0"/>
    <w:rsid w:val="00646EF5"/>
    <w:rsid w:val="00647E26"/>
    <w:rsid w:val="00651CD0"/>
    <w:rsid w:val="006537EA"/>
    <w:rsid w:val="00653CC2"/>
    <w:rsid w:val="006545BA"/>
    <w:rsid w:val="00657DFC"/>
    <w:rsid w:val="006624B8"/>
    <w:rsid w:val="00665776"/>
    <w:rsid w:val="00665D43"/>
    <w:rsid w:val="00666C7C"/>
    <w:rsid w:val="00666E64"/>
    <w:rsid w:val="006724AE"/>
    <w:rsid w:val="00673A21"/>
    <w:rsid w:val="00673DD5"/>
    <w:rsid w:val="00675253"/>
    <w:rsid w:val="00675370"/>
    <w:rsid w:val="006764DD"/>
    <w:rsid w:val="0067774E"/>
    <w:rsid w:val="00677E72"/>
    <w:rsid w:val="00680486"/>
    <w:rsid w:val="00680E12"/>
    <w:rsid w:val="0068736D"/>
    <w:rsid w:val="00690EDC"/>
    <w:rsid w:val="00691C24"/>
    <w:rsid w:val="00694709"/>
    <w:rsid w:val="00695E49"/>
    <w:rsid w:val="00697FE7"/>
    <w:rsid w:val="006A0974"/>
    <w:rsid w:val="006A1837"/>
    <w:rsid w:val="006A2E44"/>
    <w:rsid w:val="006A30CA"/>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4599"/>
    <w:rsid w:val="006D71EA"/>
    <w:rsid w:val="006E0392"/>
    <w:rsid w:val="006E050C"/>
    <w:rsid w:val="006E18BB"/>
    <w:rsid w:val="006E391E"/>
    <w:rsid w:val="006E4AAE"/>
    <w:rsid w:val="006E6D37"/>
    <w:rsid w:val="006E6D4B"/>
    <w:rsid w:val="006E6FA7"/>
    <w:rsid w:val="006F1581"/>
    <w:rsid w:val="006F3AFB"/>
    <w:rsid w:val="006F409C"/>
    <w:rsid w:val="006F4A45"/>
    <w:rsid w:val="006F4B15"/>
    <w:rsid w:val="006F7178"/>
    <w:rsid w:val="007005F8"/>
    <w:rsid w:val="00701198"/>
    <w:rsid w:val="0070131C"/>
    <w:rsid w:val="00702989"/>
    <w:rsid w:val="00702ADF"/>
    <w:rsid w:val="00703C75"/>
    <w:rsid w:val="0070414A"/>
    <w:rsid w:val="007045AA"/>
    <w:rsid w:val="0070571A"/>
    <w:rsid w:val="00710B19"/>
    <w:rsid w:val="00712540"/>
    <w:rsid w:val="00713100"/>
    <w:rsid w:val="007145DE"/>
    <w:rsid w:val="00714935"/>
    <w:rsid w:val="007160B6"/>
    <w:rsid w:val="007160E4"/>
    <w:rsid w:val="00716433"/>
    <w:rsid w:val="007200CA"/>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5FF2"/>
    <w:rsid w:val="00746A86"/>
    <w:rsid w:val="007478B4"/>
    <w:rsid w:val="00750140"/>
    <w:rsid w:val="0075167B"/>
    <w:rsid w:val="00752DD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0B45"/>
    <w:rsid w:val="00792DAB"/>
    <w:rsid w:val="007956B7"/>
    <w:rsid w:val="00795960"/>
    <w:rsid w:val="00795D2C"/>
    <w:rsid w:val="00795D51"/>
    <w:rsid w:val="00795F1D"/>
    <w:rsid w:val="007A0E07"/>
    <w:rsid w:val="007A19B0"/>
    <w:rsid w:val="007A3E87"/>
    <w:rsid w:val="007A741E"/>
    <w:rsid w:val="007A77E7"/>
    <w:rsid w:val="007A7A2A"/>
    <w:rsid w:val="007A7C07"/>
    <w:rsid w:val="007B0FA4"/>
    <w:rsid w:val="007B0FF2"/>
    <w:rsid w:val="007B2F8A"/>
    <w:rsid w:val="007B658A"/>
    <w:rsid w:val="007B7625"/>
    <w:rsid w:val="007C0484"/>
    <w:rsid w:val="007C2AE9"/>
    <w:rsid w:val="007C4117"/>
    <w:rsid w:val="007C5911"/>
    <w:rsid w:val="007C5EC2"/>
    <w:rsid w:val="007C7342"/>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689A"/>
    <w:rsid w:val="007F1539"/>
    <w:rsid w:val="007F28B4"/>
    <w:rsid w:val="007F4ACD"/>
    <w:rsid w:val="007F621A"/>
    <w:rsid w:val="007F7F38"/>
    <w:rsid w:val="0080021A"/>
    <w:rsid w:val="00801BA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7072"/>
    <w:rsid w:val="00821774"/>
    <w:rsid w:val="008231CB"/>
    <w:rsid w:val="0082529A"/>
    <w:rsid w:val="0082753D"/>
    <w:rsid w:val="008278D8"/>
    <w:rsid w:val="00830155"/>
    <w:rsid w:val="0083124F"/>
    <w:rsid w:val="00831661"/>
    <w:rsid w:val="00832F91"/>
    <w:rsid w:val="00833CD4"/>
    <w:rsid w:val="00834C89"/>
    <w:rsid w:val="00836B86"/>
    <w:rsid w:val="008377FD"/>
    <w:rsid w:val="008406E5"/>
    <w:rsid w:val="00840A10"/>
    <w:rsid w:val="00841044"/>
    <w:rsid w:val="00841C56"/>
    <w:rsid w:val="00842166"/>
    <w:rsid w:val="008424A9"/>
    <w:rsid w:val="0084433C"/>
    <w:rsid w:val="00844821"/>
    <w:rsid w:val="00844DD4"/>
    <w:rsid w:val="008456E1"/>
    <w:rsid w:val="00845CD8"/>
    <w:rsid w:val="00845D83"/>
    <w:rsid w:val="00846265"/>
    <w:rsid w:val="00846A70"/>
    <w:rsid w:val="00847B3F"/>
    <w:rsid w:val="008503C3"/>
    <w:rsid w:val="008544F3"/>
    <w:rsid w:val="0086032D"/>
    <w:rsid w:val="008605ED"/>
    <w:rsid w:val="00861318"/>
    <w:rsid w:val="0086211C"/>
    <w:rsid w:val="00862559"/>
    <w:rsid w:val="00862FB0"/>
    <w:rsid w:val="00863583"/>
    <w:rsid w:val="008643BE"/>
    <w:rsid w:val="00870FBB"/>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D0206"/>
    <w:rsid w:val="008D0AA9"/>
    <w:rsid w:val="008D1496"/>
    <w:rsid w:val="008D1868"/>
    <w:rsid w:val="008D2573"/>
    <w:rsid w:val="008D406E"/>
    <w:rsid w:val="008E0173"/>
    <w:rsid w:val="008E0613"/>
    <w:rsid w:val="008E142C"/>
    <w:rsid w:val="008E1E26"/>
    <w:rsid w:val="008E20F1"/>
    <w:rsid w:val="008E4FCF"/>
    <w:rsid w:val="008E51A9"/>
    <w:rsid w:val="008F085C"/>
    <w:rsid w:val="008F133C"/>
    <w:rsid w:val="008F3332"/>
    <w:rsid w:val="008F458A"/>
    <w:rsid w:val="008F5A11"/>
    <w:rsid w:val="0090027D"/>
    <w:rsid w:val="009019BC"/>
    <w:rsid w:val="00903B1F"/>
    <w:rsid w:val="00906D3C"/>
    <w:rsid w:val="00907334"/>
    <w:rsid w:val="009100BE"/>
    <w:rsid w:val="009124E0"/>
    <w:rsid w:val="0091317D"/>
    <w:rsid w:val="00913530"/>
    <w:rsid w:val="00913E44"/>
    <w:rsid w:val="00915BDD"/>
    <w:rsid w:val="00915DC8"/>
    <w:rsid w:val="00916266"/>
    <w:rsid w:val="00916678"/>
    <w:rsid w:val="00916DD0"/>
    <w:rsid w:val="00923EAF"/>
    <w:rsid w:val="00924F4E"/>
    <w:rsid w:val="009305F9"/>
    <w:rsid w:val="009324AF"/>
    <w:rsid w:val="00932CB5"/>
    <w:rsid w:val="00934048"/>
    <w:rsid w:val="00934E34"/>
    <w:rsid w:val="009356DE"/>
    <w:rsid w:val="00936ADF"/>
    <w:rsid w:val="009402B0"/>
    <w:rsid w:val="00940C68"/>
    <w:rsid w:val="009422DE"/>
    <w:rsid w:val="009455B0"/>
    <w:rsid w:val="009459A7"/>
    <w:rsid w:val="009500C7"/>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36CC"/>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120A2"/>
    <w:rsid w:val="00A123BF"/>
    <w:rsid w:val="00A12E46"/>
    <w:rsid w:val="00A1471B"/>
    <w:rsid w:val="00A1767D"/>
    <w:rsid w:val="00A228D2"/>
    <w:rsid w:val="00A23683"/>
    <w:rsid w:val="00A23B1E"/>
    <w:rsid w:val="00A26FDB"/>
    <w:rsid w:val="00A27188"/>
    <w:rsid w:val="00A277DE"/>
    <w:rsid w:val="00A30A3B"/>
    <w:rsid w:val="00A3134E"/>
    <w:rsid w:val="00A32591"/>
    <w:rsid w:val="00A3285D"/>
    <w:rsid w:val="00A34A0D"/>
    <w:rsid w:val="00A34F3B"/>
    <w:rsid w:val="00A35641"/>
    <w:rsid w:val="00A3673E"/>
    <w:rsid w:val="00A3695E"/>
    <w:rsid w:val="00A37BC3"/>
    <w:rsid w:val="00A4051E"/>
    <w:rsid w:val="00A407FF"/>
    <w:rsid w:val="00A40ADF"/>
    <w:rsid w:val="00A418FC"/>
    <w:rsid w:val="00A41A02"/>
    <w:rsid w:val="00A41B24"/>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5C82"/>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455E"/>
    <w:rsid w:val="00AB499B"/>
    <w:rsid w:val="00AB51DC"/>
    <w:rsid w:val="00AB7017"/>
    <w:rsid w:val="00AC04C3"/>
    <w:rsid w:val="00AC0706"/>
    <w:rsid w:val="00AC0A56"/>
    <w:rsid w:val="00AC1D07"/>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4051"/>
    <w:rsid w:val="00B15433"/>
    <w:rsid w:val="00B15DFE"/>
    <w:rsid w:val="00B16E5B"/>
    <w:rsid w:val="00B20E04"/>
    <w:rsid w:val="00B2117A"/>
    <w:rsid w:val="00B233BB"/>
    <w:rsid w:val="00B2515A"/>
    <w:rsid w:val="00B25A9E"/>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4F9D"/>
    <w:rsid w:val="00B860A3"/>
    <w:rsid w:val="00B86BBA"/>
    <w:rsid w:val="00B87821"/>
    <w:rsid w:val="00B9247C"/>
    <w:rsid w:val="00B93132"/>
    <w:rsid w:val="00B946C6"/>
    <w:rsid w:val="00B950E1"/>
    <w:rsid w:val="00B9627E"/>
    <w:rsid w:val="00B963F2"/>
    <w:rsid w:val="00BA02DB"/>
    <w:rsid w:val="00BA03F5"/>
    <w:rsid w:val="00BA19A6"/>
    <w:rsid w:val="00BA4082"/>
    <w:rsid w:val="00BA4E6A"/>
    <w:rsid w:val="00BA5306"/>
    <w:rsid w:val="00BA5B9C"/>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D0079"/>
    <w:rsid w:val="00BD0145"/>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4725"/>
    <w:rsid w:val="00C05BFB"/>
    <w:rsid w:val="00C07BAD"/>
    <w:rsid w:val="00C121F5"/>
    <w:rsid w:val="00C14804"/>
    <w:rsid w:val="00C1650A"/>
    <w:rsid w:val="00C177E9"/>
    <w:rsid w:val="00C20557"/>
    <w:rsid w:val="00C21AFC"/>
    <w:rsid w:val="00C23123"/>
    <w:rsid w:val="00C23948"/>
    <w:rsid w:val="00C253CB"/>
    <w:rsid w:val="00C255DB"/>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63FD"/>
    <w:rsid w:val="00C86575"/>
    <w:rsid w:val="00C92F3F"/>
    <w:rsid w:val="00C94442"/>
    <w:rsid w:val="00C94A3B"/>
    <w:rsid w:val="00C97040"/>
    <w:rsid w:val="00CA3672"/>
    <w:rsid w:val="00CA3CDE"/>
    <w:rsid w:val="00CA4D98"/>
    <w:rsid w:val="00CA53D9"/>
    <w:rsid w:val="00CB53E6"/>
    <w:rsid w:val="00CB632D"/>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F30"/>
    <w:rsid w:val="00CE5951"/>
    <w:rsid w:val="00CE616B"/>
    <w:rsid w:val="00CF0651"/>
    <w:rsid w:val="00CF15FA"/>
    <w:rsid w:val="00CF1B88"/>
    <w:rsid w:val="00CF4468"/>
    <w:rsid w:val="00CF4A2A"/>
    <w:rsid w:val="00CF51DA"/>
    <w:rsid w:val="00CF6A79"/>
    <w:rsid w:val="00D00693"/>
    <w:rsid w:val="00D02466"/>
    <w:rsid w:val="00D03018"/>
    <w:rsid w:val="00D043F1"/>
    <w:rsid w:val="00D04710"/>
    <w:rsid w:val="00D052E1"/>
    <w:rsid w:val="00D05DE5"/>
    <w:rsid w:val="00D0661E"/>
    <w:rsid w:val="00D10C12"/>
    <w:rsid w:val="00D11881"/>
    <w:rsid w:val="00D12606"/>
    <w:rsid w:val="00D12AD3"/>
    <w:rsid w:val="00D12B26"/>
    <w:rsid w:val="00D136D1"/>
    <w:rsid w:val="00D14C75"/>
    <w:rsid w:val="00D1656E"/>
    <w:rsid w:val="00D173CA"/>
    <w:rsid w:val="00D17DDF"/>
    <w:rsid w:val="00D22C0A"/>
    <w:rsid w:val="00D23BBE"/>
    <w:rsid w:val="00D2448A"/>
    <w:rsid w:val="00D24E99"/>
    <w:rsid w:val="00D251ED"/>
    <w:rsid w:val="00D26B4C"/>
    <w:rsid w:val="00D2733E"/>
    <w:rsid w:val="00D273A4"/>
    <w:rsid w:val="00D27B18"/>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3AF"/>
    <w:rsid w:val="00D50400"/>
    <w:rsid w:val="00D50E73"/>
    <w:rsid w:val="00D5228B"/>
    <w:rsid w:val="00D525B4"/>
    <w:rsid w:val="00D52C3D"/>
    <w:rsid w:val="00D54AEA"/>
    <w:rsid w:val="00D55150"/>
    <w:rsid w:val="00D57784"/>
    <w:rsid w:val="00D579CD"/>
    <w:rsid w:val="00D600DD"/>
    <w:rsid w:val="00D618F0"/>
    <w:rsid w:val="00D61F1C"/>
    <w:rsid w:val="00D64E49"/>
    <w:rsid w:val="00D67DC8"/>
    <w:rsid w:val="00D71D3A"/>
    <w:rsid w:val="00D72345"/>
    <w:rsid w:val="00D74028"/>
    <w:rsid w:val="00D74881"/>
    <w:rsid w:val="00D7611B"/>
    <w:rsid w:val="00D768DA"/>
    <w:rsid w:val="00D76944"/>
    <w:rsid w:val="00D77355"/>
    <w:rsid w:val="00D77AFC"/>
    <w:rsid w:val="00D80572"/>
    <w:rsid w:val="00D81C24"/>
    <w:rsid w:val="00D81D47"/>
    <w:rsid w:val="00D825E1"/>
    <w:rsid w:val="00D82B15"/>
    <w:rsid w:val="00D83D2A"/>
    <w:rsid w:val="00D860F8"/>
    <w:rsid w:val="00D868B7"/>
    <w:rsid w:val="00D87DF6"/>
    <w:rsid w:val="00D90652"/>
    <w:rsid w:val="00D90BA0"/>
    <w:rsid w:val="00D918F6"/>
    <w:rsid w:val="00D94104"/>
    <w:rsid w:val="00D946B6"/>
    <w:rsid w:val="00D95855"/>
    <w:rsid w:val="00D95C92"/>
    <w:rsid w:val="00D97005"/>
    <w:rsid w:val="00D97069"/>
    <w:rsid w:val="00DA1017"/>
    <w:rsid w:val="00DA1733"/>
    <w:rsid w:val="00DA1D49"/>
    <w:rsid w:val="00DA246F"/>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C2"/>
    <w:rsid w:val="00DD483C"/>
    <w:rsid w:val="00DD5646"/>
    <w:rsid w:val="00DD6D24"/>
    <w:rsid w:val="00DD787E"/>
    <w:rsid w:val="00DD7B58"/>
    <w:rsid w:val="00DE014A"/>
    <w:rsid w:val="00DE1BC2"/>
    <w:rsid w:val="00DE1D30"/>
    <w:rsid w:val="00DE2D07"/>
    <w:rsid w:val="00DE3935"/>
    <w:rsid w:val="00DE3B99"/>
    <w:rsid w:val="00DE4A6C"/>
    <w:rsid w:val="00DE50D3"/>
    <w:rsid w:val="00DE551F"/>
    <w:rsid w:val="00DE609A"/>
    <w:rsid w:val="00DE6C26"/>
    <w:rsid w:val="00DE7985"/>
    <w:rsid w:val="00DF2AB5"/>
    <w:rsid w:val="00DF3EAF"/>
    <w:rsid w:val="00DF44FC"/>
    <w:rsid w:val="00DF452B"/>
    <w:rsid w:val="00DF6E53"/>
    <w:rsid w:val="00DF7CA7"/>
    <w:rsid w:val="00E00BEB"/>
    <w:rsid w:val="00E01B18"/>
    <w:rsid w:val="00E02A3B"/>
    <w:rsid w:val="00E03B89"/>
    <w:rsid w:val="00E03CC9"/>
    <w:rsid w:val="00E04F45"/>
    <w:rsid w:val="00E07DFE"/>
    <w:rsid w:val="00E10709"/>
    <w:rsid w:val="00E1077E"/>
    <w:rsid w:val="00E1120E"/>
    <w:rsid w:val="00E11617"/>
    <w:rsid w:val="00E12135"/>
    <w:rsid w:val="00E1228A"/>
    <w:rsid w:val="00E1363C"/>
    <w:rsid w:val="00E13C98"/>
    <w:rsid w:val="00E15116"/>
    <w:rsid w:val="00E1516A"/>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44B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64655"/>
    <w:rsid w:val="00E65122"/>
    <w:rsid w:val="00E661DB"/>
    <w:rsid w:val="00E6647E"/>
    <w:rsid w:val="00E71231"/>
    <w:rsid w:val="00E71D02"/>
    <w:rsid w:val="00E72658"/>
    <w:rsid w:val="00E73793"/>
    <w:rsid w:val="00E739BA"/>
    <w:rsid w:val="00E74A55"/>
    <w:rsid w:val="00E752B3"/>
    <w:rsid w:val="00E81418"/>
    <w:rsid w:val="00E86B7C"/>
    <w:rsid w:val="00E90974"/>
    <w:rsid w:val="00E915A4"/>
    <w:rsid w:val="00E91A62"/>
    <w:rsid w:val="00E9353E"/>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3B96"/>
    <w:rsid w:val="00EB5493"/>
    <w:rsid w:val="00EC16BB"/>
    <w:rsid w:val="00EC34D4"/>
    <w:rsid w:val="00EC438F"/>
    <w:rsid w:val="00EC4C2F"/>
    <w:rsid w:val="00EC4ECA"/>
    <w:rsid w:val="00EC6242"/>
    <w:rsid w:val="00EC6D3B"/>
    <w:rsid w:val="00EC7011"/>
    <w:rsid w:val="00ED0B5F"/>
    <w:rsid w:val="00ED0F42"/>
    <w:rsid w:val="00ED1166"/>
    <w:rsid w:val="00ED3B53"/>
    <w:rsid w:val="00ED3FAE"/>
    <w:rsid w:val="00ED421D"/>
    <w:rsid w:val="00ED4278"/>
    <w:rsid w:val="00ED502C"/>
    <w:rsid w:val="00ED528A"/>
    <w:rsid w:val="00ED541E"/>
    <w:rsid w:val="00ED5708"/>
    <w:rsid w:val="00ED6C5F"/>
    <w:rsid w:val="00ED7DAD"/>
    <w:rsid w:val="00EE1E45"/>
    <w:rsid w:val="00EE265D"/>
    <w:rsid w:val="00EE3A96"/>
    <w:rsid w:val="00EE3D81"/>
    <w:rsid w:val="00EE6850"/>
    <w:rsid w:val="00EE6C0E"/>
    <w:rsid w:val="00EE7084"/>
    <w:rsid w:val="00EE731C"/>
    <w:rsid w:val="00EE7EE6"/>
    <w:rsid w:val="00EF0108"/>
    <w:rsid w:val="00EF015C"/>
    <w:rsid w:val="00EF12ED"/>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35A50"/>
    <w:rsid w:val="00F40AC6"/>
    <w:rsid w:val="00F40DF7"/>
    <w:rsid w:val="00F41643"/>
    <w:rsid w:val="00F41EBD"/>
    <w:rsid w:val="00F43E98"/>
    <w:rsid w:val="00F4441B"/>
    <w:rsid w:val="00F45785"/>
    <w:rsid w:val="00F464D7"/>
    <w:rsid w:val="00F474C1"/>
    <w:rsid w:val="00F47EA7"/>
    <w:rsid w:val="00F504C3"/>
    <w:rsid w:val="00F51A1C"/>
    <w:rsid w:val="00F534B1"/>
    <w:rsid w:val="00F53EB9"/>
    <w:rsid w:val="00F552A9"/>
    <w:rsid w:val="00F55BB5"/>
    <w:rsid w:val="00F56404"/>
    <w:rsid w:val="00F570AD"/>
    <w:rsid w:val="00F576D4"/>
    <w:rsid w:val="00F61D69"/>
    <w:rsid w:val="00F61FCD"/>
    <w:rsid w:val="00F631B6"/>
    <w:rsid w:val="00F63562"/>
    <w:rsid w:val="00F64028"/>
    <w:rsid w:val="00F64443"/>
    <w:rsid w:val="00F65120"/>
    <w:rsid w:val="00F6570E"/>
    <w:rsid w:val="00F67095"/>
    <w:rsid w:val="00F705A6"/>
    <w:rsid w:val="00F70A30"/>
    <w:rsid w:val="00F736DD"/>
    <w:rsid w:val="00F742BD"/>
    <w:rsid w:val="00F74449"/>
    <w:rsid w:val="00F771B1"/>
    <w:rsid w:val="00F77870"/>
    <w:rsid w:val="00F77DC2"/>
    <w:rsid w:val="00F80A31"/>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DF3"/>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98F"/>
    <w:rsid w:val="00FC522C"/>
    <w:rsid w:val="00FC526B"/>
    <w:rsid w:val="00FC67C8"/>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30F"/>
    <w:rsid w:val="00FE54BF"/>
    <w:rsid w:val="00FE6A3D"/>
    <w:rsid w:val="00FE7363"/>
    <w:rsid w:val="00FE7BCA"/>
    <w:rsid w:val="00FF16F5"/>
    <w:rsid w:val="00FF299B"/>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4D56-230B-4952-9554-54FA197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2993</Words>
  <Characters>17062</Characters>
  <Application>Microsoft Office Word</Application>
  <DocSecurity>0</DocSecurity>
  <Lines>142</Lines>
  <Paragraphs>40</Paragraphs>
  <ScaleCrop>false</ScaleCrop>
  <Company>Microsoft</Company>
  <LinksUpToDate>false</LinksUpToDate>
  <CharactersWithSpaces>20015</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89</cp:revision>
  <cp:lastPrinted>2007-06-27T06:13:00Z</cp:lastPrinted>
  <dcterms:created xsi:type="dcterms:W3CDTF">2017-07-05T08:50:00Z</dcterms:created>
  <dcterms:modified xsi:type="dcterms:W3CDTF">2018-08-07T04:22:00Z</dcterms:modified>
</cp:coreProperties>
</file>