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56404" w14:textId="77777777" w:rsidR="004E0D50" w:rsidRDefault="00572E48" w:rsidP="0060033A">
      <w:r>
        <w:rPr>
          <w:rFonts w:hint="eastAsia"/>
        </w:rPr>
        <w:t xml:space="preserve"> </w:t>
      </w:r>
    </w:p>
    <w:p w14:paraId="159301DE" w14:textId="77777777" w:rsidR="004E0D50" w:rsidRDefault="004E0D50" w:rsidP="0060033A"/>
    <w:p w14:paraId="43BB556D" w14:textId="77777777" w:rsidR="004E0D50" w:rsidRDefault="004E0D50" w:rsidP="0060033A"/>
    <w:p w14:paraId="04C8FDC9" w14:textId="77777777" w:rsidR="004E0D50" w:rsidRDefault="004E0D50" w:rsidP="0060033A"/>
    <w:p w14:paraId="2DBCAA90" w14:textId="77777777" w:rsidR="004E0D50" w:rsidRDefault="004E0D50" w:rsidP="0060033A"/>
    <w:p w14:paraId="47DBB51C" w14:textId="17DC503D" w:rsidR="00827AC6" w:rsidRPr="00875CCD" w:rsidRDefault="000A6CDE" w:rsidP="00827AC6">
      <w:pPr>
        <w:rPr>
          <w:rFonts w:ascii="微软雅黑" w:eastAsia="微软雅黑" w:hAnsi="微软雅黑"/>
          <w:sz w:val="72"/>
          <w:szCs w:val="72"/>
        </w:rPr>
      </w:pPr>
      <w:r>
        <w:rPr>
          <w:noProof/>
        </w:rPr>
        <w:drawing>
          <wp:anchor distT="0" distB="0" distL="114300" distR="114300" simplePos="0" relativeHeight="251676672" behindDoc="1" locked="0" layoutInCell="1" allowOverlap="1" wp14:anchorId="79FEE709" wp14:editId="42F22AEC">
            <wp:simplePos x="0" y="0"/>
            <wp:positionH relativeFrom="margin">
              <wp:posOffset>0</wp:posOffset>
            </wp:positionH>
            <wp:positionV relativeFrom="paragraph">
              <wp:posOffset>789940</wp:posOffset>
            </wp:positionV>
            <wp:extent cx="5048250" cy="95250"/>
            <wp:effectExtent l="0" t="0" r="0" b="0"/>
            <wp:wrapTight wrapText="bothSides">
              <wp:wrapPolygon edited="0">
                <wp:start x="0" y="0"/>
                <wp:lineTo x="0" y="17280"/>
                <wp:lineTo x="21518" y="17280"/>
                <wp:lineTo x="21518" y="0"/>
                <wp:lineTo x="0" y="0"/>
              </wp:wrapPolygon>
            </wp:wrapTigh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95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2BFD6FA" w14:textId="1A46861C" w:rsidR="00827AC6" w:rsidRDefault="000A6CDE" w:rsidP="00827AC6">
      <w:pPr>
        <w:ind w:left="7560" w:hangingChars="1050" w:hanging="7560"/>
        <w:rPr>
          <w:rFonts w:ascii="微软雅黑" w:eastAsia="微软雅黑" w:hAnsi="微软雅黑"/>
          <w:sz w:val="72"/>
          <w:szCs w:val="72"/>
        </w:rPr>
      </w:pPr>
      <w:r w:rsidRPr="00875CCD">
        <w:rPr>
          <w:rFonts w:ascii="微软雅黑" w:eastAsia="微软雅黑" w:hAnsi="微软雅黑"/>
          <w:noProof/>
          <w:sz w:val="72"/>
          <w:szCs w:val="72"/>
        </w:rPr>
        <mc:AlternateContent>
          <mc:Choice Requires="wps">
            <w:drawing>
              <wp:anchor distT="45720" distB="45720" distL="114300" distR="114300" simplePos="0" relativeHeight="251672576" behindDoc="0" locked="0" layoutInCell="1" allowOverlap="1" wp14:anchorId="4F94C26D" wp14:editId="22F8467A">
                <wp:simplePos x="0" y="0"/>
                <wp:positionH relativeFrom="margin">
                  <wp:posOffset>883459</wp:posOffset>
                </wp:positionH>
                <wp:positionV relativeFrom="paragraph">
                  <wp:posOffset>510540</wp:posOffset>
                </wp:positionV>
                <wp:extent cx="4695825" cy="4288155"/>
                <wp:effectExtent l="0" t="0" r="9525"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288155"/>
                        </a:xfrm>
                        <a:prstGeom prst="rect">
                          <a:avLst/>
                        </a:prstGeom>
                        <a:solidFill>
                          <a:srgbClr val="FFFFFF"/>
                        </a:solidFill>
                        <a:ln w="9525">
                          <a:noFill/>
                          <a:miter lim="800000"/>
                          <a:headEnd/>
                          <a:tailEnd/>
                        </a:ln>
                      </wps:spPr>
                      <wps:txbx>
                        <w:txbxContent>
                          <w:p w14:paraId="1A8CDBC3" w14:textId="492A7F55" w:rsidR="00827AC6" w:rsidRPr="00660A10" w:rsidRDefault="00827AC6" w:rsidP="00827AC6">
                            <w:pPr>
                              <w:pStyle w:val="a7"/>
                              <w:numPr>
                                <w:ilvl w:val="0"/>
                                <w:numId w:val="35"/>
                              </w:numPr>
                              <w:spacing w:line="360" w:lineRule="auto"/>
                              <w:ind w:right="1627" w:firstLineChars="0"/>
                              <w:jc w:val="left"/>
                              <w:rPr>
                                <w:rFonts w:ascii="华文楷体" w:eastAsia="华文楷体" w:hAnsi="华文楷体"/>
                                <w:b/>
                                <w:color w:val="082F6B"/>
                                <w:sz w:val="34"/>
                                <w:szCs w:val="34"/>
                              </w:rPr>
                            </w:pPr>
                            <w:r w:rsidRPr="00660A10">
                              <w:rPr>
                                <w:rFonts w:ascii="华文楷体" w:eastAsia="华文楷体" w:hAnsi="华文楷体"/>
                                <w:b/>
                                <w:color w:val="082F6B"/>
                                <w:sz w:val="34"/>
                                <w:szCs w:val="34"/>
                              </w:rPr>
                              <w:t>中国宏观经济回顾及展望</w:t>
                            </w:r>
                          </w:p>
                          <w:p w14:paraId="59D4CDB2" w14:textId="77777777" w:rsidR="00827AC6" w:rsidRPr="00660A10" w:rsidRDefault="00827AC6" w:rsidP="00827AC6">
                            <w:pPr>
                              <w:spacing w:line="360" w:lineRule="auto"/>
                              <w:ind w:right="1627"/>
                              <w:jc w:val="left"/>
                              <w:rPr>
                                <w:rFonts w:ascii="华文楷体" w:eastAsia="华文楷体" w:hAnsi="华文楷体"/>
                                <w:b/>
                                <w:color w:val="082F6B"/>
                                <w:sz w:val="34"/>
                                <w:szCs w:val="34"/>
                              </w:rPr>
                            </w:pPr>
                          </w:p>
                          <w:p w14:paraId="63E74F3B" w14:textId="094BFC1C" w:rsidR="00827AC6" w:rsidRPr="00660A10" w:rsidRDefault="00827AC6" w:rsidP="00827AC6">
                            <w:pPr>
                              <w:pStyle w:val="a7"/>
                              <w:numPr>
                                <w:ilvl w:val="0"/>
                                <w:numId w:val="35"/>
                              </w:numPr>
                              <w:spacing w:line="360" w:lineRule="auto"/>
                              <w:ind w:right="1627" w:firstLineChars="0"/>
                              <w:jc w:val="left"/>
                              <w:rPr>
                                <w:rFonts w:ascii="华文楷体" w:eastAsia="华文楷体" w:hAnsi="华文楷体"/>
                                <w:b/>
                                <w:color w:val="082F6B"/>
                                <w:sz w:val="34"/>
                                <w:szCs w:val="34"/>
                              </w:rPr>
                            </w:pPr>
                            <w:r w:rsidRPr="00660A10">
                              <w:rPr>
                                <w:rFonts w:ascii="华文楷体" w:eastAsia="华文楷体" w:hAnsi="华文楷体" w:hint="eastAsia"/>
                                <w:b/>
                                <w:color w:val="082F6B"/>
                                <w:sz w:val="34"/>
                                <w:szCs w:val="34"/>
                              </w:rPr>
                              <w:t>中国股票市场展望及配置建议</w:t>
                            </w:r>
                          </w:p>
                          <w:p w14:paraId="2FA93466" w14:textId="77777777" w:rsidR="00827AC6" w:rsidRPr="00660A10" w:rsidRDefault="00827AC6" w:rsidP="00827AC6">
                            <w:pPr>
                              <w:spacing w:line="360" w:lineRule="auto"/>
                              <w:ind w:right="1627"/>
                              <w:jc w:val="left"/>
                              <w:rPr>
                                <w:rFonts w:ascii="华文楷体" w:eastAsia="华文楷体" w:hAnsi="华文楷体"/>
                                <w:b/>
                                <w:color w:val="082F6B"/>
                                <w:sz w:val="34"/>
                                <w:szCs w:val="34"/>
                              </w:rPr>
                            </w:pPr>
                          </w:p>
                          <w:p w14:paraId="6D18AA4E" w14:textId="088BC291" w:rsidR="00827AC6" w:rsidRPr="00660A10" w:rsidRDefault="00827AC6" w:rsidP="00827AC6">
                            <w:pPr>
                              <w:pStyle w:val="a7"/>
                              <w:numPr>
                                <w:ilvl w:val="0"/>
                                <w:numId w:val="35"/>
                              </w:numPr>
                              <w:spacing w:line="360" w:lineRule="auto"/>
                              <w:ind w:right="1627" w:firstLineChars="0"/>
                              <w:jc w:val="left"/>
                              <w:rPr>
                                <w:rFonts w:ascii="华文楷体" w:eastAsia="华文楷体" w:hAnsi="华文楷体"/>
                                <w:b/>
                                <w:color w:val="082F6B"/>
                                <w:sz w:val="34"/>
                                <w:szCs w:val="34"/>
                              </w:rPr>
                            </w:pPr>
                            <w:r w:rsidRPr="00660A10">
                              <w:rPr>
                                <w:rFonts w:ascii="华文楷体" w:eastAsia="华文楷体" w:hAnsi="华文楷体" w:hint="eastAsia"/>
                                <w:b/>
                                <w:color w:val="082F6B"/>
                                <w:sz w:val="34"/>
                                <w:szCs w:val="34"/>
                              </w:rPr>
                              <w:t>中国债券市场回顾展望</w:t>
                            </w:r>
                          </w:p>
                          <w:p w14:paraId="4E111D74" w14:textId="77777777" w:rsidR="00827AC6" w:rsidRPr="00660A10" w:rsidRDefault="00827AC6" w:rsidP="00827AC6">
                            <w:pPr>
                              <w:spacing w:line="360" w:lineRule="auto"/>
                              <w:ind w:right="1627"/>
                              <w:jc w:val="left"/>
                              <w:rPr>
                                <w:rFonts w:ascii="华文楷体" w:eastAsia="华文楷体" w:hAnsi="华文楷体"/>
                                <w:b/>
                                <w:color w:val="082F6B"/>
                                <w:sz w:val="34"/>
                                <w:szCs w:val="34"/>
                              </w:rPr>
                            </w:pPr>
                          </w:p>
                          <w:p w14:paraId="48F61833" w14:textId="74B3E66D" w:rsidR="00827AC6" w:rsidRPr="00660A10" w:rsidRDefault="00827AC6" w:rsidP="005F3E76">
                            <w:pPr>
                              <w:pStyle w:val="a7"/>
                              <w:numPr>
                                <w:ilvl w:val="0"/>
                                <w:numId w:val="35"/>
                              </w:numPr>
                              <w:spacing w:line="360" w:lineRule="auto"/>
                              <w:ind w:right="1627" w:firstLineChars="0"/>
                              <w:jc w:val="left"/>
                              <w:rPr>
                                <w:rFonts w:ascii="华文楷体" w:eastAsia="华文楷体" w:hAnsi="华文楷体"/>
                                <w:b/>
                                <w:color w:val="082F6B"/>
                                <w:sz w:val="34"/>
                                <w:szCs w:val="34"/>
                              </w:rPr>
                            </w:pPr>
                            <w:r w:rsidRPr="00660A10">
                              <w:rPr>
                                <w:rFonts w:ascii="华文楷体" w:eastAsia="华文楷体" w:hAnsi="华文楷体" w:hint="eastAsia"/>
                                <w:b/>
                                <w:color w:val="082F6B"/>
                                <w:sz w:val="34"/>
                                <w:szCs w:val="34"/>
                              </w:rPr>
                              <w:t>中国债券市场配置建议</w:t>
                            </w:r>
                          </w:p>
                          <w:p w14:paraId="3E38C23F" w14:textId="77777777" w:rsidR="005F3E76" w:rsidRPr="00660A10" w:rsidRDefault="005F3E76" w:rsidP="005F3E76">
                            <w:pPr>
                              <w:pStyle w:val="a7"/>
                              <w:ind w:firstLine="681"/>
                              <w:rPr>
                                <w:rFonts w:ascii="华文楷体" w:eastAsia="华文楷体" w:hAnsi="华文楷体"/>
                                <w:b/>
                                <w:color w:val="082F6B"/>
                                <w:sz w:val="34"/>
                                <w:szCs w:val="34"/>
                              </w:rPr>
                            </w:pPr>
                          </w:p>
                          <w:p w14:paraId="6B676CE8" w14:textId="77777777" w:rsidR="005F3E76" w:rsidRPr="00660A10" w:rsidRDefault="005F3E76" w:rsidP="005F3E76">
                            <w:pPr>
                              <w:pStyle w:val="a7"/>
                              <w:numPr>
                                <w:ilvl w:val="0"/>
                                <w:numId w:val="35"/>
                              </w:numPr>
                              <w:spacing w:line="360" w:lineRule="auto"/>
                              <w:ind w:right="1627" w:firstLineChars="0"/>
                              <w:jc w:val="left"/>
                              <w:rPr>
                                <w:rFonts w:ascii="华文楷体" w:eastAsia="华文楷体" w:hAnsi="华文楷体"/>
                                <w:b/>
                                <w:color w:val="082F6B"/>
                                <w:sz w:val="34"/>
                                <w:szCs w:val="34"/>
                              </w:rPr>
                            </w:pPr>
                            <w:r w:rsidRPr="00660A10">
                              <w:rPr>
                                <w:rFonts w:ascii="华文楷体" w:eastAsia="华文楷体" w:hAnsi="华文楷体" w:hint="eastAsia"/>
                                <w:b/>
                                <w:color w:val="082F6B"/>
                                <w:sz w:val="34"/>
                                <w:szCs w:val="34"/>
                              </w:rPr>
                              <w:t>海外</w:t>
                            </w:r>
                            <w:r w:rsidRPr="00660A10">
                              <w:rPr>
                                <w:rFonts w:ascii="华文楷体" w:eastAsia="华文楷体" w:hAnsi="华文楷体"/>
                                <w:b/>
                                <w:color w:val="082F6B"/>
                                <w:sz w:val="34"/>
                                <w:szCs w:val="34"/>
                              </w:rPr>
                              <w:t>市场</w:t>
                            </w:r>
                            <w:r w:rsidRPr="00660A10">
                              <w:rPr>
                                <w:rFonts w:ascii="华文楷体" w:eastAsia="华文楷体" w:hAnsi="华文楷体" w:hint="eastAsia"/>
                                <w:b/>
                                <w:color w:val="082F6B"/>
                                <w:sz w:val="34"/>
                                <w:szCs w:val="34"/>
                              </w:rPr>
                              <w:t>展望</w:t>
                            </w:r>
                          </w:p>
                          <w:p w14:paraId="3F2632DE" w14:textId="77777777" w:rsidR="005F3E76" w:rsidRPr="00660A10" w:rsidRDefault="005F3E76" w:rsidP="005F3E76">
                            <w:pPr>
                              <w:pStyle w:val="a7"/>
                              <w:spacing w:line="360" w:lineRule="auto"/>
                              <w:ind w:left="720" w:right="1627" w:firstLineChars="0" w:firstLine="0"/>
                              <w:jc w:val="left"/>
                              <w:rPr>
                                <w:rFonts w:ascii="华文楷体" w:eastAsia="华文楷体" w:hAnsi="华文楷体"/>
                                <w:b/>
                                <w:color w:val="082F6B"/>
                                <w:sz w:val="34"/>
                                <w:szCs w:val="34"/>
                              </w:rPr>
                            </w:pPr>
                          </w:p>
                          <w:p w14:paraId="3B33B010" w14:textId="77777777" w:rsidR="00827AC6" w:rsidRPr="00660A10" w:rsidRDefault="00827AC6" w:rsidP="00827AC6">
                            <w:pPr>
                              <w:ind w:right="1115"/>
                              <w:jc w:val="right"/>
                              <w:rPr>
                                <w:rFonts w:ascii="华文楷体" w:eastAsia="华文楷体" w:hAnsi="华文楷体"/>
                                <w:b/>
                                <w:color w:val="082F6B"/>
                                <w:sz w:val="34"/>
                                <w:szCs w:val="34"/>
                              </w:rPr>
                            </w:pPr>
                          </w:p>
                          <w:p w14:paraId="664A51B8" w14:textId="77777777" w:rsidR="00827AC6" w:rsidRPr="00660A10" w:rsidRDefault="00827AC6" w:rsidP="00827AC6">
                            <w:pPr>
                              <w:ind w:right="1115"/>
                              <w:suppressOverlap/>
                              <w:jc w:val="right"/>
                              <w:rPr>
                                <w:rFonts w:ascii="华文楷体" w:eastAsia="华文楷体" w:hAnsi="华文楷体"/>
                                <w:b/>
                                <w:color w:val="082F6B"/>
                                <w:sz w:val="34"/>
                                <w:szCs w:val="34"/>
                              </w:rPr>
                            </w:pPr>
                          </w:p>
                          <w:p w14:paraId="4C2DE286" w14:textId="54058BF2" w:rsidR="00827AC6" w:rsidRPr="00660A10" w:rsidRDefault="00827AC6" w:rsidP="00827AC6">
                            <w:pPr>
                              <w:ind w:right="1115"/>
                              <w:suppressOverlap/>
                              <w:jc w:val="right"/>
                              <w:rPr>
                                <w:rFonts w:ascii="华文楷体" w:eastAsia="华文楷体" w:hAnsi="华文楷体"/>
                                <w:b/>
                                <w:color w:val="082F6B"/>
                                <w:sz w:val="34"/>
                                <w:szCs w:val="34"/>
                              </w:rPr>
                            </w:pPr>
                            <w:r w:rsidRPr="00660A10">
                              <w:rPr>
                                <w:rFonts w:ascii="华文楷体" w:eastAsia="华文楷体" w:hAnsi="华文楷体" w:hint="eastAsia"/>
                                <w:b/>
                                <w:color w:val="082F6B"/>
                                <w:sz w:val="34"/>
                                <w:szCs w:val="34"/>
                              </w:rPr>
                              <w:t xml:space="preserve">    </w:t>
                            </w:r>
                            <w:r w:rsidRPr="00660A10">
                              <w:rPr>
                                <w:rFonts w:ascii="华文楷体" w:eastAsia="华文楷体" w:hAnsi="华文楷体"/>
                                <w:b/>
                                <w:color w:val="082F6B"/>
                                <w:sz w:val="34"/>
                                <w:szCs w:val="34"/>
                              </w:rPr>
                              <w:t xml:space="preserve">          </w:t>
                            </w:r>
                          </w:p>
                          <w:p w14:paraId="28907960" w14:textId="7ABE43CF" w:rsidR="00827AC6" w:rsidRPr="00660A10" w:rsidRDefault="00827AC6" w:rsidP="00827AC6">
                            <w:pPr>
                              <w:ind w:right="1115"/>
                              <w:jc w:val="right"/>
                              <w:rPr>
                                <w:rFonts w:ascii="华文楷体" w:eastAsia="华文楷体" w:hAnsi="华文楷体"/>
                                <w:b/>
                                <w:color w:val="082F6B"/>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94C26D" id="_x0000_t202" coordsize="21600,21600" o:spt="202" path="m,l,21600r21600,l21600,xe">
                <v:stroke joinstyle="miter"/>
                <v:path gradientshapeok="t" o:connecttype="rect"/>
              </v:shapetype>
              <v:shape id="文本框 2" o:spid="_x0000_s1026" type="#_x0000_t202" style="position:absolute;left:0;text-align:left;margin-left:69.55pt;margin-top:40.2pt;width:369.75pt;height:337.6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" stroked="f">
                <v:textbox>
                  <w:txbxContent>
                    <w:p w14:paraId="1A8CDBC3" w14:textId="492A7F55" w:rsidR="00827AC6" w:rsidRPr="00660A10" w:rsidRDefault="00827AC6" w:rsidP="00827AC6">
                      <w:pPr>
                        <w:pStyle w:val="a7"/>
                        <w:numPr>
                          <w:ilvl w:val="0"/>
                          <w:numId w:val="35"/>
                        </w:numPr>
                        <w:spacing w:line="360" w:lineRule="auto"/>
                        <w:ind w:right="1627" w:firstLineChars="0"/>
                        <w:jc w:val="left"/>
                        <w:rPr>
                          <w:rFonts w:ascii="华文楷体" w:eastAsia="华文楷体" w:hAnsi="华文楷体"/>
                          <w:b/>
                          <w:color w:val="082F6B"/>
                          <w:sz w:val="34"/>
                          <w:szCs w:val="34"/>
                        </w:rPr>
                      </w:pPr>
                      <w:r w:rsidRPr="00660A10">
                        <w:rPr>
                          <w:rFonts w:ascii="华文楷体" w:eastAsia="华文楷体" w:hAnsi="华文楷体"/>
                          <w:b/>
                          <w:color w:val="082F6B"/>
                          <w:sz w:val="34"/>
                          <w:szCs w:val="34"/>
                        </w:rPr>
                        <w:t>中国宏观经济回顾及展望</w:t>
                      </w:r>
                    </w:p>
                    <w:p w14:paraId="59D4CDB2" w14:textId="77777777" w:rsidR="00827AC6" w:rsidRPr="00660A10" w:rsidRDefault="00827AC6" w:rsidP="00827AC6">
                      <w:pPr>
                        <w:spacing w:line="360" w:lineRule="auto"/>
                        <w:ind w:right="1627"/>
                        <w:jc w:val="left"/>
                        <w:rPr>
                          <w:rFonts w:ascii="华文楷体" w:eastAsia="华文楷体" w:hAnsi="华文楷体"/>
                          <w:b/>
                          <w:color w:val="082F6B"/>
                          <w:sz w:val="34"/>
                          <w:szCs w:val="34"/>
                        </w:rPr>
                      </w:pPr>
                    </w:p>
                    <w:p w14:paraId="63E74F3B" w14:textId="094BFC1C" w:rsidR="00827AC6" w:rsidRPr="00660A10" w:rsidRDefault="00827AC6" w:rsidP="00827AC6">
                      <w:pPr>
                        <w:pStyle w:val="a7"/>
                        <w:numPr>
                          <w:ilvl w:val="0"/>
                          <w:numId w:val="35"/>
                        </w:numPr>
                        <w:spacing w:line="360" w:lineRule="auto"/>
                        <w:ind w:right="1627" w:firstLineChars="0"/>
                        <w:jc w:val="left"/>
                        <w:rPr>
                          <w:rFonts w:ascii="华文楷体" w:eastAsia="华文楷体" w:hAnsi="华文楷体"/>
                          <w:b/>
                          <w:color w:val="082F6B"/>
                          <w:sz w:val="34"/>
                          <w:szCs w:val="34"/>
                        </w:rPr>
                      </w:pPr>
                      <w:r w:rsidRPr="00660A10">
                        <w:rPr>
                          <w:rFonts w:ascii="华文楷体" w:eastAsia="华文楷体" w:hAnsi="华文楷体" w:hint="eastAsia"/>
                          <w:b/>
                          <w:color w:val="082F6B"/>
                          <w:sz w:val="34"/>
                          <w:szCs w:val="34"/>
                        </w:rPr>
                        <w:t>中国股票市场展望及配置建议</w:t>
                      </w:r>
                    </w:p>
                    <w:p w14:paraId="2FA93466" w14:textId="77777777" w:rsidR="00827AC6" w:rsidRPr="00660A10" w:rsidRDefault="00827AC6" w:rsidP="00827AC6">
                      <w:pPr>
                        <w:spacing w:line="360" w:lineRule="auto"/>
                        <w:ind w:right="1627"/>
                        <w:jc w:val="left"/>
                        <w:rPr>
                          <w:rFonts w:ascii="华文楷体" w:eastAsia="华文楷体" w:hAnsi="华文楷体"/>
                          <w:b/>
                          <w:color w:val="082F6B"/>
                          <w:sz w:val="34"/>
                          <w:szCs w:val="34"/>
                        </w:rPr>
                      </w:pPr>
                    </w:p>
                    <w:p w14:paraId="6D18AA4E" w14:textId="088BC291" w:rsidR="00827AC6" w:rsidRPr="00660A10" w:rsidRDefault="00827AC6" w:rsidP="00827AC6">
                      <w:pPr>
                        <w:pStyle w:val="a7"/>
                        <w:numPr>
                          <w:ilvl w:val="0"/>
                          <w:numId w:val="35"/>
                        </w:numPr>
                        <w:spacing w:line="360" w:lineRule="auto"/>
                        <w:ind w:right="1627" w:firstLineChars="0"/>
                        <w:jc w:val="left"/>
                        <w:rPr>
                          <w:rFonts w:ascii="华文楷体" w:eastAsia="华文楷体" w:hAnsi="华文楷体"/>
                          <w:b/>
                          <w:color w:val="082F6B"/>
                          <w:sz w:val="34"/>
                          <w:szCs w:val="34"/>
                        </w:rPr>
                      </w:pPr>
                      <w:r w:rsidRPr="00660A10">
                        <w:rPr>
                          <w:rFonts w:ascii="华文楷体" w:eastAsia="华文楷体" w:hAnsi="华文楷体" w:hint="eastAsia"/>
                          <w:b/>
                          <w:color w:val="082F6B"/>
                          <w:sz w:val="34"/>
                          <w:szCs w:val="34"/>
                        </w:rPr>
                        <w:t>中国债券市场回顾展望</w:t>
                      </w:r>
                    </w:p>
                    <w:p w14:paraId="4E111D74" w14:textId="77777777" w:rsidR="00827AC6" w:rsidRPr="00660A10" w:rsidRDefault="00827AC6" w:rsidP="00827AC6">
                      <w:pPr>
                        <w:spacing w:line="360" w:lineRule="auto"/>
                        <w:ind w:right="1627"/>
                        <w:jc w:val="left"/>
                        <w:rPr>
                          <w:rFonts w:ascii="华文楷体" w:eastAsia="华文楷体" w:hAnsi="华文楷体"/>
                          <w:b/>
                          <w:color w:val="082F6B"/>
                          <w:sz w:val="34"/>
                          <w:szCs w:val="34"/>
                        </w:rPr>
                      </w:pPr>
                    </w:p>
                    <w:p w14:paraId="48F61833" w14:textId="74B3E66D" w:rsidR="00827AC6" w:rsidRPr="00660A10" w:rsidRDefault="00827AC6" w:rsidP="005F3E76">
                      <w:pPr>
                        <w:pStyle w:val="a7"/>
                        <w:numPr>
                          <w:ilvl w:val="0"/>
                          <w:numId w:val="35"/>
                        </w:numPr>
                        <w:spacing w:line="360" w:lineRule="auto"/>
                        <w:ind w:right="1627" w:firstLineChars="0"/>
                        <w:jc w:val="left"/>
                        <w:rPr>
                          <w:rFonts w:ascii="华文楷体" w:eastAsia="华文楷体" w:hAnsi="华文楷体"/>
                          <w:b/>
                          <w:color w:val="082F6B"/>
                          <w:sz w:val="34"/>
                          <w:szCs w:val="34"/>
                        </w:rPr>
                      </w:pPr>
                      <w:r w:rsidRPr="00660A10">
                        <w:rPr>
                          <w:rFonts w:ascii="华文楷体" w:eastAsia="华文楷体" w:hAnsi="华文楷体" w:hint="eastAsia"/>
                          <w:b/>
                          <w:color w:val="082F6B"/>
                          <w:sz w:val="34"/>
                          <w:szCs w:val="34"/>
                        </w:rPr>
                        <w:t>中国债券市场配置建议</w:t>
                      </w:r>
                    </w:p>
                    <w:p w14:paraId="3E38C23F" w14:textId="77777777" w:rsidR="005F3E76" w:rsidRPr="00660A10" w:rsidRDefault="005F3E76" w:rsidP="005F3E76">
                      <w:pPr>
                        <w:pStyle w:val="a7"/>
                        <w:ind w:firstLine="681"/>
                        <w:rPr>
                          <w:rFonts w:ascii="华文楷体" w:eastAsia="华文楷体" w:hAnsi="华文楷体"/>
                          <w:b/>
                          <w:color w:val="082F6B"/>
                          <w:sz w:val="34"/>
                          <w:szCs w:val="34"/>
                        </w:rPr>
                      </w:pPr>
                    </w:p>
                    <w:p w14:paraId="6B676CE8" w14:textId="77777777" w:rsidR="005F3E76" w:rsidRPr="00660A10" w:rsidRDefault="005F3E76" w:rsidP="005F3E76">
                      <w:pPr>
                        <w:pStyle w:val="a7"/>
                        <w:numPr>
                          <w:ilvl w:val="0"/>
                          <w:numId w:val="35"/>
                        </w:numPr>
                        <w:spacing w:line="360" w:lineRule="auto"/>
                        <w:ind w:right="1627" w:firstLineChars="0"/>
                        <w:jc w:val="left"/>
                        <w:rPr>
                          <w:rFonts w:ascii="华文楷体" w:eastAsia="华文楷体" w:hAnsi="华文楷体"/>
                          <w:b/>
                          <w:color w:val="082F6B"/>
                          <w:sz w:val="34"/>
                          <w:szCs w:val="34"/>
                        </w:rPr>
                      </w:pPr>
                      <w:r w:rsidRPr="00660A10">
                        <w:rPr>
                          <w:rFonts w:ascii="华文楷体" w:eastAsia="华文楷体" w:hAnsi="华文楷体" w:hint="eastAsia"/>
                          <w:b/>
                          <w:color w:val="082F6B"/>
                          <w:sz w:val="34"/>
                          <w:szCs w:val="34"/>
                        </w:rPr>
                        <w:t>海外</w:t>
                      </w:r>
                      <w:r w:rsidRPr="00660A10">
                        <w:rPr>
                          <w:rFonts w:ascii="华文楷体" w:eastAsia="华文楷体" w:hAnsi="华文楷体"/>
                          <w:b/>
                          <w:color w:val="082F6B"/>
                          <w:sz w:val="34"/>
                          <w:szCs w:val="34"/>
                        </w:rPr>
                        <w:t>市场</w:t>
                      </w:r>
                      <w:r w:rsidRPr="00660A10">
                        <w:rPr>
                          <w:rFonts w:ascii="华文楷体" w:eastAsia="华文楷体" w:hAnsi="华文楷体" w:hint="eastAsia"/>
                          <w:b/>
                          <w:color w:val="082F6B"/>
                          <w:sz w:val="34"/>
                          <w:szCs w:val="34"/>
                        </w:rPr>
                        <w:t>展望</w:t>
                      </w:r>
                    </w:p>
                    <w:p w14:paraId="3F2632DE" w14:textId="77777777" w:rsidR="005F3E76" w:rsidRPr="00660A10" w:rsidRDefault="005F3E76" w:rsidP="005F3E76">
                      <w:pPr>
                        <w:pStyle w:val="a7"/>
                        <w:spacing w:line="360" w:lineRule="auto"/>
                        <w:ind w:left="720" w:right="1627" w:firstLineChars="0" w:firstLine="0"/>
                        <w:jc w:val="left"/>
                        <w:rPr>
                          <w:rFonts w:ascii="华文楷体" w:eastAsia="华文楷体" w:hAnsi="华文楷体"/>
                          <w:b/>
                          <w:color w:val="082F6B"/>
                          <w:sz w:val="34"/>
                          <w:szCs w:val="34"/>
                        </w:rPr>
                      </w:pPr>
                    </w:p>
                    <w:p w14:paraId="3B33B010" w14:textId="77777777" w:rsidR="00827AC6" w:rsidRPr="00660A10" w:rsidRDefault="00827AC6" w:rsidP="00827AC6">
                      <w:pPr>
                        <w:ind w:right="1115"/>
                        <w:jc w:val="right"/>
                        <w:rPr>
                          <w:rFonts w:ascii="华文楷体" w:eastAsia="华文楷体" w:hAnsi="华文楷体"/>
                          <w:b/>
                          <w:color w:val="082F6B"/>
                          <w:sz w:val="34"/>
                          <w:szCs w:val="34"/>
                        </w:rPr>
                      </w:pPr>
                    </w:p>
                    <w:p w14:paraId="664A51B8" w14:textId="77777777" w:rsidR="00827AC6" w:rsidRPr="00660A10" w:rsidRDefault="00827AC6" w:rsidP="00827AC6">
                      <w:pPr>
                        <w:ind w:right="1115"/>
                        <w:suppressOverlap/>
                        <w:jc w:val="right"/>
                        <w:rPr>
                          <w:rFonts w:ascii="华文楷体" w:eastAsia="华文楷体" w:hAnsi="华文楷体"/>
                          <w:b/>
                          <w:color w:val="082F6B"/>
                          <w:sz w:val="34"/>
                          <w:szCs w:val="34"/>
                        </w:rPr>
                      </w:pPr>
                    </w:p>
                    <w:p w14:paraId="4C2DE286" w14:textId="54058BF2" w:rsidR="00827AC6" w:rsidRPr="00660A10" w:rsidRDefault="00827AC6" w:rsidP="00827AC6">
                      <w:pPr>
                        <w:ind w:right="1115"/>
                        <w:suppressOverlap/>
                        <w:jc w:val="right"/>
                        <w:rPr>
                          <w:rFonts w:ascii="华文楷体" w:eastAsia="华文楷体" w:hAnsi="华文楷体"/>
                          <w:b/>
                          <w:color w:val="082F6B"/>
                          <w:sz w:val="34"/>
                          <w:szCs w:val="34"/>
                        </w:rPr>
                      </w:pPr>
                      <w:r w:rsidRPr="00660A10">
                        <w:rPr>
                          <w:rFonts w:ascii="华文楷体" w:eastAsia="华文楷体" w:hAnsi="华文楷体" w:hint="eastAsia"/>
                          <w:b/>
                          <w:color w:val="082F6B"/>
                          <w:sz w:val="34"/>
                          <w:szCs w:val="34"/>
                        </w:rPr>
                        <w:t xml:space="preserve">    </w:t>
                      </w:r>
                      <w:r w:rsidRPr="00660A10">
                        <w:rPr>
                          <w:rFonts w:ascii="华文楷体" w:eastAsia="华文楷体" w:hAnsi="华文楷体"/>
                          <w:b/>
                          <w:color w:val="082F6B"/>
                          <w:sz w:val="34"/>
                          <w:szCs w:val="34"/>
                        </w:rPr>
                        <w:t xml:space="preserve">          </w:t>
                      </w:r>
                    </w:p>
                    <w:p w14:paraId="28907960" w14:textId="7ABE43CF" w:rsidR="00827AC6" w:rsidRPr="00660A10" w:rsidRDefault="00827AC6" w:rsidP="00827AC6">
                      <w:pPr>
                        <w:ind w:right="1115"/>
                        <w:jc w:val="right"/>
                        <w:rPr>
                          <w:rFonts w:ascii="华文楷体" w:eastAsia="华文楷体" w:hAnsi="华文楷体"/>
                          <w:b/>
                          <w:color w:val="082F6B"/>
                          <w:sz w:val="34"/>
                          <w:szCs w:val="34"/>
                        </w:rPr>
                      </w:pPr>
                    </w:p>
                  </w:txbxContent>
                </v:textbox>
                <w10:wrap type="square" anchorx="margin"/>
              </v:shape>
            </w:pict>
          </mc:Fallback>
        </mc:AlternateContent>
      </w:r>
      <w:r w:rsidR="00827AC6">
        <w:rPr>
          <w:rFonts w:ascii="微软雅黑" w:eastAsia="微软雅黑" w:hAnsi="微软雅黑" w:hint="eastAsia"/>
          <w:sz w:val="72"/>
          <w:szCs w:val="72"/>
        </w:rPr>
        <w:t xml:space="preserve"> </w:t>
      </w:r>
      <w:r w:rsidR="00827AC6">
        <w:rPr>
          <w:rFonts w:ascii="微软雅黑" w:eastAsia="微软雅黑" w:hAnsi="微软雅黑"/>
          <w:sz w:val="72"/>
          <w:szCs w:val="72"/>
        </w:rPr>
        <w:t xml:space="preserve">                              </w:t>
      </w:r>
    </w:p>
    <w:p w14:paraId="24A70C90" w14:textId="77777777" w:rsidR="00827AC6" w:rsidRPr="0099518F" w:rsidRDefault="00827AC6" w:rsidP="00827AC6">
      <w:pPr>
        <w:rPr>
          <w:rFonts w:ascii="微软雅黑" w:eastAsia="微软雅黑" w:hAnsi="微软雅黑"/>
          <w:sz w:val="72"/>
          <w:szCs w:val="72"/>
        </w:rPr>
      </w:pPr>
    </w:p>
    <w:p w14:paraId="3799BEB0" w14:textId="77777777" w:rsidR="00827AC6" w:rsidRPr="0099518F" w:rsidRDefault="00827AC6" w:rsidP="00827AC6">
      <w:pPr>
        <w:rPr>
          <w:rFonts w:ascii="微软雅黑" w:eastAsia="微软雅黑" w:hAnsi="微软雅黑"/>
          <w:sz w:val="72"/>
          <w:szCs w:val="72"/>
        </w:rPr>
      </w:pPr>
    </w:p>
    <w:p w14:paraId="20353FA1" w14:textId="77777777" w:rsidR="00827AC6" w:rsidRPr="0099518F" w:rsidRDefault="00827AC6" w:rsidP="00827AC6">
      <w:pPr>
        <w:rPr>
          <w:rFonts w:ascii="微软雅黑" w:eastAsia="微软雅黑" w:hAnsi="微软雅黑"/>
          <w:sz w:val="72"/>
          <w:szCs w:val="72"/>
        </w:rPr>
      </w:pPr>
    </w:p>
    <w:p w14:paraId="35D6C739" w14:textId="77777777" w:rsidR="00827AC6" w:rsidRPr="0099518F" w:rsidRDefault="00827AC6" w:rsidP="00827AC6">
      <w:pPr>
        <w:rPr>
          <w:rFonts w:ascii="微软雅黑" w:eastAsia="微软雅黑" w:hAnsi="微软雅黑"/>
          <w:sz w:val="72"/>
          <w:szCs w:val="72"/>
        </w:rPr>
      </w:pPr>
    </w:p>
    <w:p w14:paraId="39E82609" w14:textId="77777777" w:rsidR="004E0D50" w:rsidRDefault="004E0D50" w:rsidP="0060033A"/>
    <w:p w14:paraId="1A080B4D" w14:textId="77777777" w:rsidR="004E0D50" w:rsidRDefault="004E0D50" w:rsidP="0060033A"/>
    <w:p w14:paraId="41A64F41" w14:textId="77777777" w:rsidR="004E0D50" w:rsidRDefault="004E0D50" w:rsidP="0060033A"/>
    <w:p w14:paraId="243B58FE" w14:textId="77777777" w:rsidR="004E0D50" w:rsidRDefault="004E0D50" w:rsidP="0060033A"/>
    <w:p w14:paraId="13D1BCBA" w14:textId="77777777" w:rsidR="004E0D50" w:rsidRDefault="004E0D50" w:rsidP="0060033A"/>
    <w:p w14:paraId="22A5FF79" w14:textId="77777777" w:rsidR="004E0D50" w:rsidRDefault="004E0D50" w:rsidP="0060033A"/>
    <w:p w14:paraId="2A1EB194" w14:textId="61ABC3E6" w:rsidR="00AF2DCA" w:rsidRPr="000E75E3" w:rsidRDefault="00AF2DCA" w:rsidP="0060033A">
      <w:pPr>
        <w:rPr>
          <w:rFonts w:ascii="华文楷体" w:eastAsia="华文楷体" w:hAnsi="华文楷体"/>
          <w:b/>
          <w:sz w:val="28"/>
          <w:szCs w:val="28"/>
        </w:rPr>
      </w:pPr>
      <w:r w:rsidRPr="000E75E3">
        <w:rPr>
          <w:rFonts w:ascii="华文楷体" w:eastAsia="华文楷体" w:hAnsi="华文楷体" w:hint="eastAsia"/>
          <w:b/>
          <w:sz w:val="28"/>
          <w:szCs w:val="28"/>
        </w:rPr>
        <w:lastRenderedPageBreak/>
        <w:t>一、</w:t>
      </w:r>
      <w:r w:rsidR="00130856">
        <w:rPr>
          <w:rFonts w:ascii="华文楷体" w:eastAsia="华文楷体" w:hAnsi="华文楷体" w:hint="eastAsia"/>
          <w:b/>
          <w:sz w:val="28"/>
          <w:szCs w:val="28"/>
        </w:rPr>
        <w:t>中国</w:t>
      </w:r>
      <w:r w:rsidR="003340D3">
        <w:rPr>
          <w:rFonts w:ascii="华文楷体" w:eastAsia="华文楷体" w:hAnsi="华文楷体" w:hint="eastAsia"/>
          <w:b/>
          <w:sz w:val="28"/>
          <w:szCs w:val="28"/>
        </w:rPr>
        <w:t>宏观</w:t>
      </w:r>
      <w:r w:rsidR="00447FD0">
        <w:rPr>
          <w:rFonts w:ascii="华文楷体" w:eastAsia="华文楷体" w:hAnsi="华文楷体" w:hint="eastAsia"/>
          <w:b/>
          <w:sz w:val="28"/>
          <w:szCs w:val="28"/>
        </w:rPr>
        <w:t>经济回顾</w:t>
      </w:r>
      <w:r w:rsidR="00447FD0">
        <w:rPr>
          <w:rFonts w:ascii="华文楷体" w:eastAsia="华文楷体" w:hAnsi="华文楷体"/>
          <w:b/>
          <w:sz w:val="28"/>
          <w:szCs w:val="28"/>
        </w:rPr>
        <w:t>及</w:t>
      </w:r>
      <w:r w:rsidRPr="000E75E3">
        <w:rPr>
          <w:rFonts w:ascii="华文楷体" w:eastAsia="华文楷体" w:hAnsi="华文楷体" w:hint="eastAsia"/>
          <w:b/>
          <w:sz w:val="28"/>
          <w:szCs w:val="28"/>
        </w:rPr>
        <w:t>展望</w:t>
      </w:r>
    </w:p>
    <w:p w14:paraId="3A5E3013" w14:textId="77777777" w:rsidR="00A01EC6" w:rsidRPr="000E75E3" w:rsidRDefault="00A01EC6" w:rsidP="00A01EC6">
      <w:pPr>
        <w:rPr>
          <w:rFonts w:ascii="华文楷体" w:eastAsia="华文楷体" w:hAnsi="华文楷体"/>
          <w:b/>
          <w:sz w:val="28"/>
          <w:szCs w:val="28"/>
        </w:rPr>
      </w:pPr>
      <w:r>
        <w:rPr>
          <w:rFonts w:ascii="华文楷体" w:eastAsia="华文楷体" w:hAnsi="华文楷体"/>
          <w:b/>
          <w:noProof/>
          <w:sz w:val="28"/>
          <w:szCs w:val="28"/>
        </w:rPr>
        <mc:AlternateContent>
          <mc:Choice Requires="wps">
            <w:drawing>
              <wp:anchor distT="0" distB="0" distL="114300" distR="114300" simplePos="0" relativeHeight="251678720" behindDoc="0" locked="0" layoutInCell="1" allowOverlap="1" wp14:anchorId="6DE96CDF" wp14:editId="2F0285F2">
                <wp:simplePos x="0" y="0"/>
                <wp:positionH relativeFrom="column">
                  <wp:posOffset>-26670</wp:posOffset>
                </wp:positionH>
                <wp:positionV relativeFrom="paragraph">
                  <wp:posOffset>64770</wp:posOffset>
                </wp:positionV>
                <wp:extent cx="5260340" cy="0"/>
                <wp:effectExtent l="28575" t="31115" r="26035" b="26035"/>
                <wp:wrapNone/>
                <wp:docPr id="1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0340" cy="0"/>
                        </a:xfrm>
                        <a:prstGeom prst="straightConnector1">
                          <a:avLst/>
                        </a:prstGeom>
                        <a:noFill/>
                        <a:ln w="4445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F3B43C" id="_x0000_t32" coordsize="21600,21600" o:spt="32" o:oned="t" path="m,l21600,21600e" filled="f">
                <v:path arrowok="t" fillok="f" o:connecttype="none"/>
                <o:lock v:ext="edit" shapetype="t"/>
              </v:shapetype>
              <v:shape id="AutoShape 34" o:spid="_x0000_s1026" type="#_x0000_t32" style="position:absolute;left:0;text-align:left;margin-left:-2.1pt;margin-top:5.1pt;width:414.2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" strokecolor="#4f81bd" strokeweight="3.5pt"/>
            </w:pict>
          </mc:Fallback>
        </mc:AlternateContent>
      </w:r>
    </w:p>
    <w:p w14:paraId="4A671BFF" w14:textId="77777777" w:rsidR="00A01EC6" w:rsidRPr="000E75E3" w:rsidRDefault="00A01EC6" w:rsidP="00A01EC6">
      <w:pPr>
        <w:pStyle w:val="a7"/>
        <w:numPr>
          <w:ilvl w:val="0"/>
          <w:numId w:val="20"/>
        </w:numPr>
        <w:ind w:firstLineChars="0"/>
        <w:rPr>
          <w:rFonts w:ascii="华文楷体" w:eastAsia="华文楷体" w:hAnsi="华文楷体"/>
          <w:b/>
          <w:sz w:val="22"/>
        </w:rPr>
      </w:pPr>
      <w:r w:rsidRPr="000E75E3">
        <w:rPr>
          <w:rFonts w:ascii="华文楷体" w:eastAsia="华文楷体" w:hAnsi="华文楷体" w:hint="eastAsia"/>
          <w:b/>
          <w:sz w:val="22"/>
        </w:rPr>
        <w:t>综述</w:t>
      </w:r>
    </w:p>
    <w:p w14:paraId="70A9F055" w14:textId="486E39C1" w:rsidR="00A01EC6" w:rsidRDefault="00A01EC6" w:rsidP="00A01EC6">
      <w:pPr>
        <w:numPr>
          <w:ilvl w:val="0"/>
          <w:numId w:val="24"/>
        </w:numPr>
        <w:adjustRightInd w:val="0"/>
        <w:snapToGrid w:val="0"/>
        <w:rPr>
          <w:rFonts w:ascii="华文楷体" w:eastAsia="华文楷体" w:hAnsi="华文楷体"/>
          <w:sz w:val="22"/>
        </w:rPr>
      </w:pPr>
      <w:r w:rsidRPr="00B33CA6">
        <w:rPr>
          <w:rFonts w:ascii="华文楷体" w:eastAsia="华文楷体" w:hAnsi="华文楷体" w:hint="eastAsia"/>
          <w:b/>
          <w:sz w:val="22"/>
        </w:rPr>
        <w:t>2</w:t>
      </w:r>
      <w:r w:rsidRPr="00B33CA6">
        <w:rPr>
          <w:rFonts w:ascii="华文楷体" w:eastAsia="华文楷体" w:hAnsi="华文楷体"/>
          <w:b/>
          <w:sz w:val="22"/>
        </w:rPr>
        <w:t>01</w:t>
      </w:r>
      <w:r>
        <w:rPr>
          <w:rFonts w:ascii="华文楷体" w:eastAsia="华文楷体" w:hAnsi="华文楷体"/>
          <w:b/>
          <w:sz w:val="22"/>
        </w:rPr>
        <w:t>8</w:t>
      </w:r>
      <w:r w:rsidRPr="00B33CA6">
        <w:rPr>
          <w:rFonts w:ascii="华文楷体" w:eastAsia="华文楷体" w:hAnsi="华文楷体" w:hint="eastAsia"/>
          <w:b/>
          <w:sz w:val="22"/>
        </w:rPr>
        <w:t>年</w:t>
      </w:r>
      <w:r w:rsidRPr="00B33CA6">
        <w:rPr>
          <w:rFonts w:ascii="华文楷体" w:eastAsia="华文楷体" w:hAnsi="华文楷体"/>
          <w:b/>
          <w:sz w:val="22"/>
        </w:rPr>
        <w:t>市场</w:t>
      </w:r>
      <w:r>
        <w:rPr>
          <w:rFonts w:ascii="华文楷体" w:eastAsia="华文楷体" w:hAnsi="华文楷体" w:hint="eastAsia"/>
          <w:b/>
          <w:sz w:val="22"/>
        </w:rPr>
        <w:t>方向因内部去</w:t>
      </w:r>
      <w:r>
        <w:rPr>
          <w:rFonts w:ascii="华文楷体" w:eastAsia="华文楷体" w:hAnsi="华文楷体"/>
          <w:b/>
          <w:sz w:val="22"/>
        </w:rPr>
        <w:t>杠杆和外部贸易争端而波动</w:t>
      </w:r>
      <w:r>
        <w:rPr>
          <w:rFonts w:ascii="华文楷体" w:eastAsia="华文楷体" w:hAnsi="华文楷体" w:hint="eastAsia"/>
          <w:b/>
          <w:sz w:val="22"/>
        </w:rPr>
        <w:t>：</w:t>
      </w:r>
      <w:r w:rsidRPr="008A0805">
        <w:rPr>
          <w:rFonts w:ascii="华文楷体" w:eastAsia="华文楷体" w:hAnsi="华文楷体" w:hint="eastAsia"/>
          <w:sz w:val="22"/>
        </w:rPr>
        <w:t>自</w:t>
      </w:r>
      <w:r>
        <w:rPr>
          <w:rFonts w:ascii="华文楷体" w:eastAsia="华文楷体" w:hAnsi="华文楷体" w:hint="eastAsia"/>
          <w:sz w:val="22"/>
        </w:rPr>
        <w:t>2</w:t>
      </w:r>
      <w:r>
        <w:rPr>
          <w:rFonts w:ascii="华文楷体" w:eastAsia="华文楷体" w:hAnsi="华文楷体"/>
          <w:sz w:val="22"/>
        </w:rPr>
        <w:t>016</w:t>
      </w:r>
      <w:r>
        <w:rPr>
          <w:rFonts w:ascii="华文楷体" w:eastAsia="华文楷体" w:hAnsi="华文楷体" w:hint="eastAsia"/>
          <w:sz w:val="22"/>
        </w:rPr>
        <w:t>年初</w:t>
      </w:r>
      <w:r>
        <w:rPr>
          <w:rFonts w:ascii="华文楷体" w:eastAsia="华文楷体" w:hAnsi="华文楷体"/>
          <w:sz w:val="22"/>
        </w:rPr>
        <w:t>开始</w:t>
      </w:r>
      <w:r>
        <w:rPr>
          <w:rFonts w:ascii="华文楷体" w:eastAsia="华文楷体" w:hAnsi="华文楷体" w:hint="eastAsia"/>
          <w:sz w:val="22"/>
        </w:rPr>
        <w:t>的</w:t>
      </w:r>
      <w:r>
        <w:rPr>
          <w:rFonts w:ascii="华文楷体" w:eastAsia="华文楷体" w:hAnsi="华文楷体"/>
          <w:sz w:val="22"/>
        </w:rPr>
        <w:t>全球</w:t>
      </w:r>
      <w:r>
        <w:rPr>
          <w:rFonts w:ascii="华文楷体" w:eastAsia="华文楷体" w:hAnsi="华文楷体" w:hint="eastAsia"/>
          <w:sz w:val="22"/>
        </w:rPr>
        <w:t>“新</w:t>
      </w:r>
      <w:r>
        <w:rPr>
          <w:rFonts w:ascii="华文楷体" w:eastAsia="华文楷体" w:hAnsi="华文楷体"/>
          <w:sz w:val="22"/>
        </w:rPr>
        <w:t>周期</w:t>
      </w:r>
      <w:r>
        <w:rPr>
          <w:rFonts w:ascii="华文楷体" w:eastAsia="华文楷体" w:hAnsi="华文楷体" w:hint="eastAsia"/>
          <w:sz w:val="22"/>
        </w:rPr>
        <w:t>”</w:t>
      </w:r>
      <w:r w:rsidR="003C3BD7">
        <w:rPr>
          <w:rFonts w:ascii="华文楷体" w:eastAsia="华文楷体" w:hAnsi="华文楷体" w:hint="eastAsia"/>
          <w:sz w:val="22"/>
        </w:rPr>
        <w:t>在</w:t>
      </w:r>
      <w:r>
        <w:rPr>
          <w:rFonts w:ascii="华文楷体" w:eastAsia="华文楷体" w:hAnsi="华文楷体"/>
          <w:sz w:val="22"/>
        </w:rPr>
        <w:t>中国</w:t>
      </w:r>
      <w:r>
        <w:rPr>
          <w:rFonts w:ascii="华文楷体" w:eastAsia="华文楷体" w:hAnsi="华文楷体" w:hint="eastAsia"/>
          <w:sz w:val="22"/>
        </w:rPr>
        <w:t>主动</w:t>
      </w:r>
      <w:r>
        <w:rPr>
          <w:rFonts w:ascii="华文楷体" w:eastAsia="华文楷体" w:hAnsi="华文楷体"/>
          <w:sz w:val="22"/>
        </w:rPr>
        <w:t>去杠杆和美国</w:t>
      </w:r>
      <w:r>
        <w:rPr>
          <w:rFonts w:ascii="华文楷体" w:eastAsia="华文楷体" w:hAnsi="华文楷体" w:hint="eastAsia"/>
          <w:sz w:val="22"/>
        </w:rPr>
        <w:t>对</w:t>
      </w:r>
      <w:r>
        <w:rPr>
          <w:rFonts w:ascii="华文楷体" w:eastAsia="华文楷体" w:hAnsi="华文楷体"/>
          <w:sz w:val="22"/>
        </w:rPr>
        <w:t>全球主要贸易伙伴发起贸易争端</w:t>
      </w:r>
      <w:r w:rsidR="003C3BD7">
        <w:rPr>
          <w:rFonts w:ascii="华文楷体" w:eastAsia="华文楷体" w:hAnsi="华文楷体" w:hint="eastAsia"/>
          <w:sz w:val="22"/>
        </w:rPr>
        <w:t>的</w:t>
      </w:r>
      <w:r w:rsidR="003C3BD7">
        <w:rPr>
          <w:rFonts w:ascii="华文楷体" w:eastAsia="华文楷体" w:hAnsi="华文楷体"/>
          <w:sz w:val="22"/>
        </w:rPr>
        <w:t>背景下</w:t>
      </w:r>
      <w:r>
        <w:rPr>
          <w:rFonts w:ascii="华文楷体" w:eastAsia="华文楷体" w:hAnsi="华文楷体"/>
          <w:sz w:val="22"/>
        </w:rPr>
        <w:t>而黯然失色，截至二季度末</w:t>
      </w:r>
      <w:r w:rsidR="00795F21">
        <w:rPr>
          <w:rFonts w:ascii="华文楷体" w:eastAsia="华文楷体" w:hAnsi="华文楷体" w:hint="eastAsia"/>
          <w:sz w:val="22"/>
        </w:rPr>
        <w:t>，</w:t>
      </w:r>
      <w:r w:rsidR="003C3BD7">
        <w:rPr>
          <w:rFonts w:ascii="华文楷体" w:eastAsia="华文楷体" w:hAnsi="华文楷体" w:hint="eastAsia"/>
          <w:sz w:val="22"/>
        </w:rPr>
        <w:t>主</w:t>
      </w:r>
      <w:r>
        <w:rPr>
          <w:rFonts w:ascii="华文楷体" w:eastAsia="华文楷体" w:hAnsi="华文楷体"/>
          <w:sz w:val="22"/>
        </w:rPr>
        <w:t>要国家经济数据已普遍低于预期，部分国家金融</w:t>
      </w:r>
      <w:r>
        <w:rPr>
          <w:rFonts w:ascii="华文楷体" w:eastAsia="华文楷体" w:hAnsi="华文楷体" w:hint="eastAsia"/>
          <w:sz w:val="22"/>
        </w:rPr>
        <w:t>资产</w:t>
      </w:r>
      <w:r>
        <w:rPr>
          <w:rFonts w:ascii="华文楷体" w:eastAsia="华文楷体" w:hAnsi="华文楷体"/>
          <w:sz w:val="22"/>
        </w:rPr>
        <w:t>出现</w:t>
      </w:r>
      <w:r>
        <w:rPr>
          <w:rFonts w:ascii="华文楷体" w:eastAsia="华文楷体" w:hAnsi="华文楷体" w:hint="eastAsia"/>
          <w:sz w:val="22"/>
        </w:rPr>
        <w:t>剧烈</w:t>
      </w:r>
      <w:r>
        <w:rPr>
          <w:rFonts w:ascii="华文楷体" w:eastAsia="华文楷体" w:hAnsi="华文楷体"/>
          <w:sz w:val="22"/>
        </w:rPr>
        <w:t>动荡</w:t>
      </w:r>
      <w:r>
        <w:rPr>
          <w:rFonts w:ascii="华文楷体" w:eastAsia="华文楷体" w:hAnsi="华文楷体" w:hint="eastAsia"/>
          <w:sz w:val="22"/>
        </w:rPr>
        <w:t>。去杠杆</w:t>
      </w:r>
      <w:r>
        <w:rPr>
          <w:rFonts w:ascii="华文楷体" w:eastAsia="华文楷体" w:hAnsi="华文楷体"/>
          <w:sz w:val="22"/>
        </w:rPr>
        <w:t>作为创造性毁灭的必要一环，短期的阵痛是为了换取长期</w:t>
      </w:r>
      <w:r>
        <w:rPr>
          <w:rFonts w:ascii="华文楷体" w:eastAsia="华文楷体" w:hAnsi="华文楷体" w:hint="eastAsia"/>
          <w:sz w:val="22"/>
        </w:rPr>
        <w:t>的</w:t>
      </w:r>
      <w:r>
        <w:rPr>
          <w:rFonts w:ascii="华文楷体" w:eastAsia="华文楷体" w:hAnsi="华文楷体"/>
          <w:sz w:val="22"/>
        </w:rPr>
        <w:t>重生</w:t>
      </w:r>
      <w:r>
        <w:rPr>
          <w:rFonts w:ascii="华文楷体" w:eastAsia="华文楷体" w:hAnsi="华文楷体" w:hint="eastAsia"/>
          <w:sz w:val="22"/>
        </w:rPr>
        <w:t>；</w:t>
      </w:r>
      <w:r>
        <w:rPr>
          <w:rFonts w:ascii="华文楷体" w:eastAsia="华文楷体" w:hAnsi="华文楷体"/>
          <w:sz w:val="22"/>
        </w:rPr>
        <w:t>贸易</w:t>
      </w:r>
      <w:r>
        <w:rPr>
          <w:rFonts w:ascii="华文楷体" w:eastAsia="华文楷体" w:hAnsi="华文楷体" w:hint="eastAsia"/>
          <w:sz w:val="22"/>
        </w:rPr>
        <w:t>冲突</w:t>
      </w:r>
      <w:r>
        <w:rPr>
          <w:rFonts w:ascii="华文楷体" w:eastAsia="华文楷体" w:hAnsi="华文楷体"/>
          <w:sz w:val="22"/>
        </w:rPr>
        <w:t>长期来看也是刺激中国自身改革加速的良好契机，不亚于</w:t>
      </w:r>
      <w:r>
        <w:rPr>
          <w:rFonts w:ascii="华文楷体" w:eastAsia="华文楷体" w:hAnsi="华文楷体" w:hint="eastAsia"/>
          <w:sz w:val="22"/>
        </w:rPr>
        <w:t>2000年</w:t>
      </w:r>
      <w:r>
        <w:rPr>
          <w:rFonts w:ascii="华文楷体" w:eastAsia="华文楷体" w:hAnsi="华文楷体"/>
          <w:sz w:val="22"/>
        </w:rPr>
        <w:t>左右中国</w:t>
      </w:r>
      <w:r>
        <w:rPr>
          <w:rFonts w:ascii="华文楷体" w:eastAsia="华文楷体" w:hAnsi="华文楷体" w:hint="eastAsia"/>
          <w:sz w:val="22"/>
        </w:rPr>
        <w:t>入世</w:t>
      </w:r>
      <w:r>
        <w:rPr>
          <w:rFonts w:ascii="华文楷体" w:eastAsia="华文楷体" w:hAnsi="华文楷体"/>
          <w:sz w:val="22"/>
        </w:rPr>
        <w:t>谈判期间对自身经济体制做的</w:t>
      </w:r>
      <w:r>
        <w:rPr>
          <w:rFonts w:ascii="华文楷体" w:eastAsia="华文楷体" w:hAnsi="华文楷体" w:hint="eastAsia"/>
          <w:sz w:val="22"/>
        </w:rPr>
        <w:t>主动</w:t>
      </w:r>
      <w:r>
        <w:rPr>
          <w:rFonts w:ascii="华文楷体" w:eastAsia="华文楷体" w:hAnsi="华文楷体"/>
          <w:sz w:val="22"/>
        </w:rPr>
        <w:t>改变。</w:t>
      </w:r>
      <w:r>
        <w:rPr>
          <w:rFonts w:ascii="华文楷体" w:eastAsia="华文楷体" w:hAnsi="华文楷体" w:hint="eastAsia"/>
          <w:sz w:val="22"/>
        </w:rPr>
        <w:t>由这</w:t>
      </w:r>
      <w:r>
        <w:rPr>
          <w:rFonts w:ascii="华文楷体" w:eastAsia="华文楷体" w:hAnsi="华文楷体"/>
          <w:sz w:val="22"/>
        </w:rPr>
        <w:t>内外两个因素带来的</w:t>
      </w:r>
      <w:r w:rsidRPr="00795F21">
        <w:rPr>
          <w:rFonts w:ascii="华文楷体" w:eastAsia="华文楷体" w:hAnsi="华文楷体" w:hint="eastAsia"/>
          <w:b/>
          <w:sz w:val="22"/>
        </w:rPr>
        <w:t>权益</w:t>
      </w:r>
      <w:r w:rsidRPr="00795F21">
        <w:rPr>
          <w:rFonts w:ascii="华文楷体" w:eastAsia="华文楷体" w:hAnsi="华文楷体"/>
          <w:b/>
          <w:sz w:val="22"/>
        </w:rPr>
        <w:t>市场波动</w:t>
      </w:r>
      <w:r w:rsidRPr="00795F21">
        <w:rPr>
          <w:rFonts w:ascii="华文楷体" w:eastAsia="华文楷体" w:hAnsi="华文楷体" w:hint="eastAsia"/>
          <w:b/>
          <w:sz w:val="22"/>
        </w:rPr>
        <w:t>为</w:t>
      </w:r>
      <w:r w:rsidRPr="00795F21">
        <w:rPr>
          <w:rFonts w:ascii="华文楷体" w:eastAsia="华文楷体" w:hAnsi="华文楷体"/>
          <w:b/>
          <w:sz w:val="22"/>
        </w:rPr>
        <w:t>长期投资者创造了较为良好的介入时机，市场整体估值逼近历史低位，</w:t>
      </w:r>
      <w:r w:rsidRPr="00795F21">
        <w:rPr>
          <w:rFonts w:ascii="华文楷体" w:eastAsia="华文楷体" w:hAnsi="华文楷体" w:hint="eastAsia"/>
          <w:b/>
          <w:sz w:val="22"/>
        </w:rPr>
        <w:t>实体</w:t>
      </w:r>
      <w:r w:rsidRPr="00795F21">
        <w:rPr>
          <w:rFonts w:ascii="华文楷体" w:eastAsia="华文楷体" w:hAnsi="华文楷体"/>
          <w:b/>
          <w:sz w:val="22"/>
        </w:rPr>
        <w:t>经济在内外冲击中保持韧性。</w:t>
      </w:r>
      <w:r w:rsidRPr="00795F21">
        <w:rPr>
          <w:rFonts w:ascii="华文楷体" w:eastAsia="华文楷体" w:hAnsi="华文楷体" w:hint="eastAsia"/>
          <w:b/>
          <w:sz w:val="22"/>
        </w:rPr>
        <w:t>基于</w:t>
      </w:r>
      <w:r w:rsidRPr="00795F21">
        <w:rPr>
          <w:rFonts w:ascii="华文楷体" w:eastAsia="华文楷体" w:hAnsi="华文楷体"/>
          <w:b/>
          <w:sz w:val="22"/>
        </w:rPr>
        <w:t>政府在去杠杆的同时将保持经济基本稳定，且贸易冲突</w:t>
      </w:r>
      <w:r w:rsidRPr="00795F21">
        <w:rPr>
          <w:rFonts w:ascii="华文楷体" w:eastAsia="华文楷体" w:hAnsi="华文楷体" w:hint="eastAsia"/>
          <w:b/>
          <w:sz w:val="22"/>
        </w:rPr>
        <w:t>不会</w:t>
      </w:r>
      <w:r w:rsidRPr="00795F21">
        <w:rPr>
          <w:rFonts w:ascii="华文楷体" w:eastAsia="华文楷体" w:hAnsi="华文楷体"/>
          <w:b/>
          <w:sz w:val="22"/>
        </w:rPr>
        <w:t>真实演变成全面贸易战的基本假设，</w:t>
      </w:r>
      <w:r w:rsidRPr="00795F21">
        <w:rPr>
          <w:rFonts w:ascii="华文楷体" w:eastAsia="华文楷体" w:hAnsi="华文楷体" w:hint="eastAsia"/>
          <w:b/>
          <w:sz w:val="22"/>
        </w:rPr>
        <w:t>2018年</w:t>
      </w:r>
      <w:r w:rsidRPr="00795F21">
        <w:rPr>
          <w:rFonts w:ascii="华文楷体" w:eastAsia="华文楷体" w:hAnsi="华文楷体"/>
          <w:b/>
          <w:sz w:val="22"/>
        </w:rPr>
        <w:t>三季度</w:t>
      </w:r>
      <w:r w:rsidRPr="00795F21">
        <w:rPr>
          <w:rFonts w:ascii="华文楷体" w:eastAsia="华文楷体" w:hAnsi="华文楷体" w:hint="eastAsia"/>
          <w:b/>
          <w:sz w:val="22"/>
        </w:rPr>
        <w:t>经济</w:t>
      </w:r>
      <w:r w:rsidRPr="00795F21">
        <w:rPr>
          <w:rFonts w:ascii="华文楷体" w:eastAsia="华文楷体" w:hAnsi="华文楷体"/>
          <w:b/>
          <w:sz w:val="22"/>
        </w:rPr>
        <w:t>和市场都存在季度级别回暖的可能，建议积极把握年内尚存的机会。</w:t>
      </w:r>
    </w:p>
    <w:p w14:paraId="4275DFE5" w14:textId="77777777" w:rsidR="00A01EC6" w:rsidRPr="001B7C98" w:rsidRDefault="00A01EC6" w:rsidP="00A01EC6">
      <w:pPr>
        <w:adjustRightInd w:val="0"/>
        <w:snapToGrid w:val="0"/>
        <w:ind w:left="420"/>
        <w:rPr>
          <w:rFonts w:ascii="华文楷体" w:eastAsia="华文楷体" w:hAnsi="华文楷体"/>
          <w:sz w:val="22"/>
        </w:rPr>
      </w:pPr>
    </w:p>
    <w:p w14:paraId="3F1B2723" w14:textId="77777777" w:rsidR="00A01EC6" w:rsidRPr="00882A7A" w:rsidRDefault="00A01EC6" w:rsidP="00A01EC6">
      <w:pPr>
        <w:pStyle w:val="a7"/>
        <w:numPr>
          <w:ilvl w:val="0"/>
          <w:numId w:val="20"/>
        </w:numPr>
        <w:ind w:firstLineChars="0"/>
        <w:rPr>
          <w:rFonts w:ascii="华文楷体" w:eastAsia="华文楷体" w:hAnsi="华文楷体"/>
          <w:b/>
          <w:sz w:val="22"/>
        </w:rPr>
      </w:pPr>
      <w:r w:rsidRPr="00882A7A">
        <w:rPr>
          <w:rFonts w:ascii="华文楷体" w:eastAsia="华文楷体" w:hAnsi="华文楷体" w:hint="eastAsia"/>
          <w:b/>
          <w:sz w:val="22"/>
        </w:rPr>
        <w:t>宏观调控政策</w:t>
      </w:r>
    </w:p>
    <w:p w14:paraId="0FB9467B" w14:textId="0A878E17" w:rsidR="00A01EC6" w:rsidRPr="00A01EC6" w:rsidRDefault="00A01EC6" w:rsidP="00A01EC6">
      <w:pPr>
        <w:numPr>
          <w:ilvl w:val="0"/>
          <w:numId w:val="24"/>
        </w:numPr>
        <w:adjustRightInd w:val="0"/>
        <w:snapToGrid w:val="0"/>
        <w:rPr>
          <w:rFonts w:ascii="华文楷体" w:eastAsia="华文楷体" w:hAnsi="华文楷体"/>
          <w:b/>
          <w:sz w:val="22"/>
        </w:rPr>
      </w:pPr>
      <w:r>
        <w:rPr>
          <w:rFonts w:ascii="华文楷体" w:eastAsia="华文楷体" w:hAnsi="华文楷体" w:hint="eastAsia"/>
          <w:b/>
          <w:sz w:val="22"/>
        </w:rPr>
        <w:t>2</w:t>
      </w:r>
      <w:r>
        <w:rPr>
          <w:rFonts w:ascii="华文楷体" w:eastAsia="华文楷体" w:hAnsi="华文楷体"/>
          <w:b/>
          <w:sz w:val="22"/>
        </w:rPr>
        <w:t>018</w:t>
      </w:r>
      <w:r>
        <w:rPr>
          <w:rFonts w:ascii="华文楷体" w:eastAsia="华文楷体" w:hAnsi="华文楷体" w:hint="eastAsia"/>
          <w:b/>
          <w:sz w:val="22"/>
        </w:rPr>
        <w:t>年中国经济增长正在经历从数量目标切换到质量目标</w:t>
      </w:r>
      <w:r>
        <w:rPr>
          <w:rFonts w:ascii="华文楷体" w:eastAsia="华文楷体" w:hAnsi="华文楷体"/>
          <w:b/>
          <w:sz w:val="22"/>
        </w:rPr>
        <w:t>的阵痛</w:t>
      </w:r>
      <w:r w:rsidRPr="00882A7A">
        <w:rPr>
          <w:rFonts w:ascii="华文楷体" w:eastAsia="华文楷体" w:hAnsi="华文楷体" w:hint="eastAsia"/>
          <w:sz w:val="22"/>
        </w:rPr>
        <w:t>：</w:t>
      </w:r>
      <w:r>
        <w:rPr>
          <w:rFonts w:ascii="华文楷体" w:eastAsia="华文楷体" w:hAnsi="华文楷体" w:hint="eastAsia"/>
          <w:sz w:val="22"/>
        </w:rPr>
        <w:t>尽管经历</w:t>
      </w:r>
      <w:r>
        <w:rPr>
          <w:rFonts w:ascii="华文楷体" w:eastAsia="华文楷体" w:hAnsi="华文楷体"/>
          <w:sz w:val="22"/>
        </w:rPr>
        <w:t>了金融</w:t>
      </w:r>
      <w:r>
        <w:rPr>
          <w:rFonts w:ascii="华文楷体" w:eastAsia="华文楷体" w:hAnsi="华文楷体" w:hint="eastAsia"/>
          <w:sz w:val="22"/>
        </w:rPr>
        <w:t>去</w:t>
      </w:r>
      <w:r>
        <w:rPr>
          <w:rFonts w:ascii="华文楷体" w:eastAsia="华文楷体" w:hAnsi="华文楷体"/>
          <w:sz w:val="22"/>
        </w:rPr>
        <w:t>杠杆、房地产调控</w:t>
      </w:r>
      <w:r>
        <w:rPr>
          <w:rFonts w:ascii="华文楷体" w:eastAsia="华文楷体" w:hAnsi="华文楷体" w:hint="eastAsia"/>
          <w:sz w:val="22"/>
        </w:rPr>
        <w:t>、</w:t>
      </w:r>
      <w:r>
        <w:rPr>
          <w:rFonts w:ascii="华文楷体" w:eastAsia="华文楷体" w:hAnsi="华文楷体"/>
          <w:sz w:val="22"/>
        </w:rPr>
        <w:t>地方债务监管</w:t>
      </w:r>
      <w:r>
        <w:rPr>
          <w:rFonts w:ascii="华文楷体" w:eastAsia="华文楷体" w:hAnsi="华文楷体" w:hint="eastAsia"/>
          <w:sz w:val="22"/>
        </w:rPr>
        <w:t>和</w:t>
      </w:r>
      <w:r>
        <w:rPr>
          <w:rFonts w:ascii="华文楷体" w:eastAsia="华文楷体" w:hAnsi="华文楷体"/>
          <w:sz w:val="22"/>
        </w:rPr>
        <w:t>全国</w:t>
      </w:r>
      <w:r>
        <w:rPr>
          <w:rFonts w:ascii="华文楷体" w:eastAsia="华文楷体" w:hAnsi="华文楷体" w:hint="eastAsia"/>
          <w:sz w:val="22"/>
        </w:rPr>
        <w:t>范围</w:t>
      </w:r>
      <w:r>
        <w:rPr>
          <w:rFonts w:ascii="华文楷体" w:eastAsia="华文楷体" w:hAnsi="华文楷体"/>
          <w:sz w:val="22"/>
        </w:rPr>
        <w:t>环保督察等波折，</w:t>
      </w:r>
      <w:r>
        <w:rPr>
          <w:rFonts w:ascii="华文楷体" w:eastAsia="华文楷体" w:hAnsi="华文楷体" w:hint="eastAsia"/>
          <w:sz w:val="22"/>
        </w:rPr>
        <w:t>2017年中国实际GDP增速</w:t>
      </w:r>
      <w:r>
        <w:rPr>
          <w:rFonts w:ascii="华文楷体" w:eastAsia="华文楷体" w:hAnsi="华文楷体"/>
          <w:sz w:val="22"/>
        </w:rPr>
        <w:t>达到</w:t>
      </w:r>
      <w:r>
        <w:rPr>
          <w:rFonts w:ascii="华文楷体" w:eastAsia="华文楷体" w:hAnsi="华文楷体" w:hint="eastAsia"/>
          <w:sz w:val="22"/>
        </w:rPr>
        <w:t>6</w:t>
      </w:r>
      <w:r>
        <w:rPr>
          <w:rFonts w:ascii="华文楷体" w:eastAsia="华文楷体" w:hAnsi="华文楷体"/>
          <w:sz w:val="22"/>
        </w:rPr>
        <w:t>.9%</w:t>
      </w:r>
      <w:r>
        <w:rPr>
          <w:rFonts w:ascii="华文楷体" w:eastAsia="华文楷体" w:hAnsi="华文楷体" w:hint="eastAsia"/>
          <w:sz w:val="22"/>
        </w:rPr>
        <w:t>；</w:t>
      </w:r>
      <w:r>
        <w:rPr>
          <w:rFonts w:ascii="华文楷体" w:eastAsia="华文楷体" w:hAnsi="华文楷体"/>
          <w:sz w:val="22"/>
        </w:rPr>
        <w:t>在十三五规划剩下三年中只要</w:t>
      </w:r>
      <w:r>
        <w:rPr>
          <w:rFonts w:ascii="华文楷体" w:eastAsia="华文楷体" w:hAnsi="华文楷体" w:hint="eastAsia"/>
          <w:sz w:val="22"/>
        </w:rPr>
        <w:t>GDP增速</w:t>
      </w:r>
      <w:r>
        <w:rPr>
          <w:rFonts w:ascii="华文楷体" w:eastAsia="华文楷体" w:hAnsi="华文楷体"/>
          <w:sz w:val="22"/>
        </w:rPr>
        <w:t>维持</w:t>
      </w:r>
      <w:r>
        <w:rPr>
          <w:rFonts w:ascii="华文楷体" w:eastAsia="华文楷体" w:hAnsi="华文楷体" w:hint="eastAsia"/>
          <w:sz w:val="22"/>
        </w:rPr>
        <w:t>6.3%左右</w:t>
      </w:r>
      <w:r>
        <w:rPr>
          <w:rFonts w:ascii="华文楷体" w:eastAsia="华文楷体" w:hAnsi="华文楷体"/>
          <w:sz w:val="22"/>
        </w:rPr>
        <w:t>即可达到五年规划的目标</w:t>
      </w:r>
      <w:r>
        <w:rPr>
          <w:rFonts w:ascii="华文楷体" w:eastAsia="华文楷体" w:hAnsi="华文楷体" w:hint="eastAsia"/>
          <w:sz w:val="22"/>
        </w:rPr>
        <w:t>，</w:t>
      </w:r>
      <w:r>
        <w:rPr>
          <w:rFonts w:ascii="华文楷体" w:eastAsia="华文楷体" w:hAnsi="华文楷体"/>
          <w:sz w:val="22"/>
        </w:rPr>
        <w:t>经济</w:t>
      </w:r>
      <w:r>
        <w:rPr>
          <w:rFonts w:ascii="华文楷体" w:eastAsia="华文楷体" w:hAnsi="华文楷体" w:hint="eastAsia"/>
          <w:sz w:val="22"/>
        </w:rPr>
        <w:t>增速</w:t>
      </w:r>
      <w:r>
        <w:rPr>
          <w:rFonts w:ascii="华文楷体" w:eastAsia="华文楷体" w:hAnsi="华文楷体"/>
          <w:sz w:val="22"/>
        </w:rPr>
        <w:t>维持偏高水平的</w:t>
      </w:r>
      <w:r>
        <w:rPr>
          <w:rFonts w:ascii="华文楷体" w:eastAsia="华文楷体" w:hAnsi="华文楷体" w:hint="eastAsia"/>
          <w:sz w:val="22"/>
        </w:rPr>
        <w:t>压力显著</w:t>
      </w:r>
      <w:r>
        <w:rPr>
          <w:rFonts w:ascii="华文楷体" w:eastAsia="华文楷体" w:hAnsi="华文楷体"/>
          <w:sz w:val="22"/>
        </w:rPr>
        <w:t>下降</w:t>
      </w:r>
      <w:r>
        <w:rPr>
          <w:rFonts w:ascii="华文楷体" w:eastAsia="华文楷体" w:hAnsi="华文楷体" w:hint="eastAsia"/>
          <w:sz w:val="22"/>
        </w:rPr>
        <w:t>，维持财政</w:t>
      </w:r>
      <w:r>
        <w:rPr>
          <w:rFonts w:ascii="华文楷体" w:eastAsia="华文楷体" w:hAnsi="华文楷体"/>
          <w:sz w:val="22"/>
        </w:rPr>
        <w:t>和信贷</w:t>
      </w:r>
      <w:r>
        <w:rPr>
          <w:rFonts w:ascii="华文楷体" w:eastAsia="华文楷体" w:hAnsi="华文楷体" w:hint="eastAsia"/>
          <w:sz w:val="22"/>
        </w:rPr>
        <w:t>刺激必要性</w:t>
      </w:r>
      <w:r>
        <w:rPr>
          <w:rFonts w:ascii="华文楷体" w:eastAsia="华文楷体" w:hAnsi="华文楷体"/>
          <w:sz w:val="22"/>
        </w:rPr>
        <w:t>减退</w:t>
      </w:r>
      <w:r>
        <w:rPr>
          <w:rFonts w:ascii="华文楷体" w:eastAsia="华文楷体" w:hAnsi="华文楷体" w:hint="eastAsia"/>
          <w:sz w:val="22"/>
        </w:rPr>
        <w:t>，借机</w:t>
      </w:r>
      <w:r>
        <w:rPr>
          <w:rFonts w:ascii="华文楷体" w:eastAsia="华文楷体" w:hAnsi="华文楷体"/>
          <w:sz w:val="22"/>
        </w:rPr>
        <w:t>化解</w:t>
      </w:r>
      <w:r>
        <w:rPr>
          <w:rFonts w:ascii="华文楷体" w:eastAsia="华文楷体" w:hAnsi="华文楷体" w:hint="eastAsia"/>
          <w:sz w:val="22"/>
        </w:rPr>
        <w:t>宏观</w:t>
      </w:r>
      <w:r>
        <w:rPr>
          <w:rFonts w:ascii="华文楷体" w:eastAsia="华文楷体" w:hAnsi="华文楷体"/>
          <w:sz w:val="22"/>
        </w:rPr>
        <w:t>风险和更换增长</w:t>
      </w:r>
      <w:r>
        <w:rPr>
          <w:rFonts w:ascii="华文楷体" w:eastAsia="华文楷体" w:hAnsi="华文楷体" w:hint="eastAsia"/>
          <w:sz w:val="22"/>
        </w:rPr>
        <w:t>引擎</w:t>
      </w:r>
      <w:r>
        <w:rPr>
          <w:rFonts w:ascii="华文楷体" w:eastAsia="华文楷体" w:hAnsi="华文楷体"/>
          <w:sz w:val="22"/>
        </w:rPr>
        <w:t>的必要性上升。</w:t>
      </w:r>
      <w:r>
        <w:rPr>
          <w:rFonts w:ascii="华文楷体" w:eastAsia="华文楷体" w:hAnsi="华文楷体" w:hint="eastAsia"/>
          <w:sz w:val="22"/>
        </w:rPr>
        <w:t>2018年政府</w:t>
      </w:r>
      <w:r>
        <w:rPr>
          <w:rFonts w:ascii="华文楷体" w:eastAsia="华文楷体" w:hAnsi="华文楷体"/>
          <w:sz w:val="22"/>
        </w:rPr>
        <w:t>工作报告中已明确</w:t>
      </w:r>
      <w:r>
        <w:rPr>
          <w:rFonts w:ascii="华文楷体" w:eastAsia="华文楷体" w:hAnsi="华文楷体" w:hint="eastAsia"/>
          <w:sz w:val="22"/>
        </w:rPr>
        <w:t>弱化</w:t>
      </w:r>
      <w:r>
        <w:rPr>
          <w:rFonts w:ascii="华文楷体" w:eastAsia="华文楷体" w:hAnsi="华文楷体"/>
          <w:sz w:val="22"/>
        </w:rPr>
        <w:t>对经济</w:t>
      </w:r>
      <w:r>
        <w:rPr>
          <w:rFonts w:ascii="华文楷体" w:eastAsia="华文楷体" w:hAnsi="华文楷体" w:hint="eastAsia"/>
          <w:sz w:val="22"/>
        </w:rPr>
        <w:t>和</w:t>
      </w:r>
      <w:r>
        <w:rPr>
          <w:rFonts w:ascii="华文楷体" w:eastAsia="华文楷体" w:hAnsi="华文楷体"/>
          <w:sz w:val="22"/>
        </w:rPr>
        <w:t>金融等数量型指标的计划，</w:t>
      </w:r>
      <w:r>
        <w:rPr>
          <w:rFonts w:ascii="华文楷体" w:eastAsia="华文楷体" w:hAnsi="华文楷体" w:hint="eastAsia"/>
          <w:sz w:val="22"/>
        </w:rPr>
        <w:t>转向</w:t>
      </w:r>
      <w:r>
        <w:rPr>
          <w:rFonts w:ascii="华文楷体" w:eastAsia="华文楷体" w:hAnsi="华文楷体"/>
          <w:sz w:val="22"/>
        </w:rPr>
        <w:t>对质量型指标的强调</w:t>
      </w:r>
      <w:r>
        <w:rPr>
          <w:rFonts w:ascii="华文楷体" w:eastAsia="华文楷体" w:hAnsi="华文楷体" w:hint="eastAsia"/>
          <w:sz w:val="22"/>
        </w:rPr>
        <w:t>，</w:t>
      </w:r>
      <w:r>
        <w:rPr>
          <w:rFonts w:ascii="华文楷体" w:eastAsia="华文楷体" w:hAnsi="华文楷体"/>
          <w:sz w:val="22"/>
        </w:rPr>
        <w:t>预计</w:t>
      </w:r>
      <w:r>
        <w:rPr>
          <w:rFonts w:ascii="华文楷体" w:eastAsia="华文楷体" w:hAnsi="华文楷体" w:hint="eastAsia"/>
          <w:sz w:val="22"/>
        </w:rPr>
        <w:t>2018年</w:t>
      </w:r>
      <w:r>
        <w:rPr>
          <w:rFonts w:ascii="华文楷体" w:eastAsia="华文楷体" w:hAnsi="华文楷体"/>
          <w:sz w:val="22"/>
        </w:rPr>
        <w:t>全年经济增速将接近或略低于</w:t>
      </w:r>
      <w:r>
        <w:rPr>
          <w:rFonts w:ascii="华文楷体" w:eastAsia="华文楷体" w:hAnsi="华文楷体" w:hint="eastAsia"/>
          <w:sz w:val="22"/>
        </w:rPr>
        <w:t>6</w:t>
      </w:r>
      <w:r>
        <w:rPr>
          <w:rFonts w:ascii="华文楷体" w:eastAsia="华文楷体" w:hAnsi="华文楷体"/>
          <w:sz w:val="22"/>
        </w:rPr>
        <w:t>.5%</w:t>
      </w:r>
      <w:r>
        <w:rPr>
          <w:rFonts w:ascii="华文楷体" w:eastAsia="华文楷体" w:hAnsi="华文楷体" w:hint="eastAsia"/>
          <w:sz w:val="22"/>
        </w:rPr>
        <w:t>，</w:t>
      </w:r>
      <w:r>
        <w:rPr>
          <w:rFonts w:ascii="华文楷体" w:eastAsia="华文楷体" w:hAnsi="华文楷体"/>
          <w:sz w:val="22"/>
        </w:rPr>
        <w:t>广义</w:t>
      </w:r>
      <w:r>
        <w:rPr>
          <w:rFonts w:ascii="华文楷体" w:eastAsia="华文楷体" w:hAnsi="华文楷体" w:hint="eastAsia"/>
          <w:sz w:val="22"/>
        </w:rPr>
        <w:t>货币</w:t>
      </w:r>
      <w:r>
        <w:rPr>
          <w:rFonts w:ascii="华文楷体" w:eastAsia="华文楷体" w:hAnsi="华文楷体"/>
          <w:sz w:val="22"/>
        </w:rPr>
        <w:t>增速</w:t>
      </w:r>
      <w:r>
        <w:rPr>
          <w:rFonts w:ascii="华文楷体" w:eastAsia="华文楷体" w:hAnsi="华文楷体" w:hint="eastAsia"/>
          <w:sz w:val="22"/>
        </w:rPr>
        <w:t>/名义GDP比值</w:t>
      </w:r>
      <w:r>
        <w:rPr>
          <w:rFonts w:ascii="华文楷体" w:eastAsia="华文楷体" w:hAnsi="华文楷体"/>
          <w:sz w:val="22"/>
        </w:rPr>
        <w:t>继续下降。</w:t>
      </w:r>
      <w:r>
        <w:rPr>
          <w:rFonts w:ascii="华文楷体" w:eastAsia="华文楷体" w:hAnsi="华文楷体" w:hint="eastAsia"/>
          <w:sz w:val="22"/>
        </w:rPr>
        <w:t>由于</w:t>
      </w:r>
      <w:r>
        <w:rPr>
          <w:rFonts w:ascii="华文楷体" w:eastAsia="华文楷体" w:hAnsi="华文楷体"/>
          <w:sz w:val="22"/>
        </w:rPr>
        <w:t>去杠杆需要兼顾经济平稳扩张，否则在货币增速萎缩的过程中</w:t>
      </w:r>
      <w:r>
        <w:rPr>
          <w:rFonts w:ascii="华文楷体" w:eastAsia="华文楷体" w:hAnsi="华文楷体" w:hint="eastAsia"/>
          <w:sz w:val="22"/>
        </w:rPr>
        <w:t>经济</w:t>
      </w:r>
      <w:r>
        <w:rPr>
          <w:rFonts w:ascii="华文楷体" w:eastAsia="华文楷体" w:hAnsi="华文楷体"/>
          <w:sz w:val="22"/>
        </w:rPr>
        <w:t>速度下滑过快将带来杠杆率被动上升，</w:t>
      </w:r>
      <w:r>
        <w:rPr>
          <w:rFonts w:ascii="华文楷体" w:eastAsia="华文楷体" w:hAnsi="华文楷体" w:hint="eastAsia"/>
          <w:sz w:val="22"/>
        </w:rPr>
        <w:t>2018年</w:t>
      </w:r>
      <w:r>
        <w:rPr>
          <w:rFonts w:ascii="华文楷体" w:eastAsia="华文楷体" w:hAnsi="华文楷体"/>
          <w:sz w:val="22"/>
        </w:rPr>
        <w:t>名义</w:t>
      </w:r>
      <w:r>
        <w:rPr>
          <w:rFonts w:ascii="华文楷体" w:eastAsia="华文楷体" w:hAnsi="华文楷体" w:hint="eastAsia"/>
          <w:sz w:val="22"/>
        </w:rPr>
        <w:t>GDP增速</w:t>
      </w:r>
      <w:r w:rsidR="0009076C">
        <w:rPr>
          <w:rFonts w:ascii="华文楷体" w:eastAsia="华文楷体" w:hAnsi="华文楷体" w:hint="eastAsia"/>
          <w:sz w:val="22"/>
        </w:rPr>
        <w:t>或</w:t>
      </w:r>
      <w:r>
        <w:rPr>
          <w:rFonts w:ascii="华文楷体" w:eastAsia="华文楷体" w:hAnsi="华文楷体"/>
          <w:sz w:val="22"/>
        </w:rPr>
        <w:t>应保持</w:t>
      </w:r>
      <w:r>
        <w:rPr>
          <w:rFonts w:ascii="华文楷体" w:eastAsia="华文楷体" w:hAnsi="华文楷体" w:hint="eastAsia"/>
          <w:sz w:val="22"/>
        </w:rPr>
        <w:t>10%左右</w:t>
      </w:r>
      <w:r>
        <w:rPr>
          <w:rFonts w:ascii="华文楷体" w:eastAsia="华文楷体" w:hAnsi="华文楷体"/>
          <w:sz w:val="22"/>
        </w:rPr>
        <w:t>，</w:t>
      </w:r>
      <w:r>
        <w:rPr>
          <w:rFonts w:ascii="华文楷体" w:eastAsia="华文楷体" w:hAnsi="华文楷体" w:hint="eastAsia"/>
          <w:sz w:val="22"/>
        </w:rPr>
        <w:t>GDP平减</w:t>
      </w:r>
      <w:r>
        <w:rPr>
          <w:rFonts w:ascii="华文楷体" w:eastAsia="华文楷体" w:hAnsi="华文楷体"/>
          <w:sz w:val="22"/>
        </w:rPr>
        <w:t>指数体现的价格贡献在</w:t>
      </w:r>
      <w:r>
        <w:rPr>
          <w:rFonts w:ascii="华文楷体" w:eastAsia="华文楷体" w:hAnsi="华文楷体" w:hint="eastAsia"/>
          <w:sz w:val="22"/>
        </w:rPr>
        <w:t>2018年</w:t>
      </w:r>
      <w:r>
        <w:rPr>
          <w:rFonts w:ascii="华文楷体" w:eastAsia="华文楷体" w:hAnsi="华文楷体"/>
          <w:sz w:val="22"/>
        </w:rPr>
        <w:t>仍然较为重要</w:t>
      </w:r>
      <w:r>
        <w:rPr>
          <w:rFonts w:ascii="华文楷体" w:eastAsia="华文楷体" w:hAnsi="华文楷体" w:hint="eastAsia"/>
          <w:sz w:val="22"/>
        </w:rPr>
        <w:t>，2018年</w:t>
      </w:r>
      <w:r>
        <w:rPr>
          <w:rFonts w:ascii="华文楷体" w:eastAsia="华文楷体" w:hAnsi="华文楷体"/>
          <w:sz w:val="22"/>
        </w:rPr>
        <w:t>下半年整体价格指数需要维持相对强势。</w:t>
      </w:r>
      <w:r>
        <w:rPr>
          <w:rFonts w:ascii="华文楷体" w:eastAsia="华文楷体" w:hAnsi="华文楷体" w:hint="eastAsia"/>
          <w:sz w:val="22"/>
        </w:rPr>
        <w:t>2018年</w:t>
      </w:r>
      <w:r>
        <w:rPr>
          <w:rFonts w:ascii="华文楷体" w:eastAsia="华文楷体" w:hAnsi="华文楷体"/>
          <w:sz w:val="22"/>
        </w:rPr>
        <w:t>是十三五规划的中期</w:t>
      </w:r>
      <w:r>
        <w:rPr>
          <w:rFonts w:ascii="华文楷体" w:eastAsia="华文楷体" w:hAnsi="华文楷体" w:hint="eastAsia"/>
          <w:sz w:val="22"/>
        </w:rPr>
        <w:t>评估</w:t>
      </w:r>
      <w:r>
        <w:rPr>
          <w:rFonts w:ascii="华文楷体" w:eastAsia="华文楷体" w:hAnsi="华文楷体"/>
          <w:sz w:val="22"/>
        </w:rPr>
        <w:t>之年，</w:t>
      </w:r>
      <w:r>
        <w:rPr>
          <w:rFonts w:ascii="华文楷体" w:eastAsia="华文楷体" w:hAnsi="华文楷体" w:hint="eastAsia"/>
          <w:sz w:val="22"/>
        </w:rPr>
        <w:t>根据</w:t>
      </w:r>
      <w:r>
        <w:rPr>
          <w:rFonts w:ascii="华文楷体" w:eastAsia="华文楷体" w:hAnsi="华文楷体"/>
          <w:sz w:val="22"/>
        </w:rPr>
        <w:t>十三五规划中的</w:t>
      </w:r>
      <w:r>
        <w:rPr>
          <w:rFonts w:ascii="华文楷体" w:eastAsia="华文楷体" w:hAnsi="华文楷体" w:hint="eastAsia"/>
          <w:sz w:val="22"/>
        </w:rPr>
        <w:t>25个定量</w:t>
      </w:r>
      <w:r>
        <w:rPr>
          <w:rFonts w:ascii="华文楷体" w:eastAsia="华文楷体" w:hAnsi="华文楷体"/>
          <w:sz w:val="22"/>
        </w:rPr>
        <w:t>指标</w:t>
      </w:r>
      <w:r>
        <w:rPr>
          <w:rFonts w:ascii="华文楷体" w:eastAsia="华文楷体" w:hAnsi="华文楷体" w:hint="eastAsia"/>
          <w:sz w:val="22"/>
        </w:rPr>
        <w:t>的</w:t>
      </w:r>
      <w:r>
        <w:rPr>
          <w:rFonts w:ascii="华文楷体" w:eastAsia="华文楷体" w:hAnsi="华文楷体"/>
          <w:sz w:val="22"/>
        </w:rPr>
        <w:t>完成情况，</w:t>
      </w:r>
      <w:r>
        <w:rPr>
          <w:rFonts w:ascii="华文楷体" w:eastAsia="华文楷体" w:hAnsi="华文楷体" w:hint="eastAsia"/>
          <w:sz w:val="22"/>
        </w:rPr>
        <w:t>研发</w:t>
      </w:r>
      <w:r>
        <w:rPr>
          <w:rFonts w:ascii="华文楷体" w:eastAsia="华文楷体" w:hAnsi="华文楷体"/>
          <w:sz w:val="22"/>
        </w:rPr>
        <w:t>投入强度与环保指标</w:t>
      </w:r>
      <w:r>
        <w:rPr>
          <w:rFonts w:ascii="华文楷体" w:eastAsia="华文楷体" w:hAnsi="华文楷体" w:hint="eastAsia"/>
          <w:sz w:val="22"/>
        </w:rPr>
        <w:t>达到规划</w:t>
      </w:r>
      <w:r>
        <w:rPr>
          <w:rFonts w:ascii="华文楷体" w:eastAsia="华文楷体" w:hAnsi="华文楷体"/>
          <w:sz w:val="22"/>
        </w:rPr>
        <w:t>目标仍需要较大努力，因此经济新旧动能转换与环保督察</w:t>
      </w:r>
      <w:r>
        <w:rPr>
          <w:rFonts w:ascii="华文楷体" w:eastAsia="华文楷体" w:hAnsi="华文楷体" w:hint="eastAsia"/>
          <w:sz w:val="22"/>
        </w:rPr>
        <w:t>持续</w:t>
      </w:r>
      <w:r w:rsidR="0009076C">
        <w:rPr>
          <w:rFonts w:ascii="华文楷体" w:eastAsia="华文楷体" w:hAnsi="华文楷体" w:hint="eastAsia"/>
          <w:sz w:val="22"/>
        </w:rPr>
        <w:t>预计</w:t>
      </w:r>
      <w:r>
        <w:rPr>
          <w:rFonts w:ascii="华文楷体" w:eastAsia="华文楷体" w:hAnsi="华文楷体"/>
          <w:sz w:val="22"/>
        </w:rPr>
        <w:t>将是未来</w:t>
      </w:r>
      <w:r>
        <w:rPr>
          <w:rFonts w:ascii="华文楷体" w:eastAsia="华文楷体" w:hAnsi="华文楷体" w:hint="eastAsia"/>
          <w:sz w:val="22"/>
        </w:rPr>
        <w:t>决策</w:t>
      </w:r>
      <w:r>
        <w:rPr>
          <w:rFonts w:ascii="华文楷体" w:eastAsia="华文楷体" w:hAnsi="华文楷体"/>
          <w:sz w:val="22"/>
        </w:rPr>
        <w:t>的</w:t>
      </w:r>
      <w:r>
        <w:rPr>
          <w:rFonts w:ascii="华文楷体" w:eastAsia="华文楷体" w:hAnsi="华文楷体" w:hint="eastAsia"/>
          <w:sz w:val="22"/>
        </w:rPr>
        <w:t>重要</w:t>
      </w:r>
      <w:r>
        <w:rPr>
          <w:rFonts w:ascii="华文楷体" w:eastAsia="华文楷体" w:hAnsi="华文楷体"/>
          <w:sz w:val="22"/>
        </w:rPr>
        <w:t>考量。</w:t>
      </w:r>
      <w:r w:rsidRPr="00A01EC6">
        <w:rPr>
          <w:rFonts w:ascii="华文楷体" w:eastAsia="华文楷体" w:hAnsi="华文楷体" w:hint="eastAsia"/>
          <w:b/>
          <w:sz w:val="22"/>
        </w:rPr>
        <w:t>在</w:t>
      </w:r>
      <w:r w:rsidRPr="00A01EC6">
        <w:rPr>
          <w:rFonts w:ascii="华文楷体" w:eastAsia="华文楷体" w:hAnsi="华文楷体"/>
          <w:b/>
          <w:sz w:val="22"/>
        </w:rPr>
        <w:t>当前时点，为了防患化解重大风险，旧</w:t>
      </w:r>
      <w:r w:rsidRPr="00A01EC6">
        <w:rPr>
          <w:rFonts w:ascii="华文楷体" w:eastAsia="华文楷体" w:hAnsi="华文楷体" w:hint="eastAsia"/>
          <w:b/>
          <w:sz w:val="22"/>
        </w:rPr>
        <w:t>经济</w:t>
      </w:r>
      <w:r w:rsidRPr="00A01EC6">
        <w:rPr>
          <w:rFonts w:ascii="华文楷体" w:eastAsia="华文楷体" w:hAnsi="华文楷体"/>
          <w:b/>
          <w:sz w:val="22"/>
        </w:rPr>
        <w:t>和相关资产价格承受了巨大的压力，但</w:t>
      </w:r>
      <w:r w:rsidRPr="00A01EC6">
        <w:rPr>
          <w:rFonts w:ascii="华文楷体" w:eastAsia="华文楷体" w:hAnsi="华文楷体" w:hint="eastAsia"/>
          <w:b/>
          <w:sz w:val="22"/>
        </w:rPr>
        <w:t>新</w:t>
      </w:r>
      <w:r w:rsidRPr="00A01EC6">
        <w:rPr>
          <w:rFonts w:ascii="华文楷体" w:eastAsia="华文楷体" w:hAnsi="华文楷体"/>
          <w:b/>
          <w:sz w:val="22"/>
        </w:rPr>
        <w:t>经济和发展框架却尚</w:t>
      </w:r>
      <w:r w:rsidRPr="00A01EC6">
        <w:rPr>
          <w:rFonts w:ascii="华文楷体" w:eastAsia="华文楷体" w:hAnsi="华文楷体" w:hint="eastAsia"/>
          <w:b/>
          <w:sz w:val="22"/>
        </w:rPr>
        <w:t>未发展</w:t>
      </w:r>
      <w:r w:rsidRPr="00A01EC6">
        <w:rPr>
          <w:rFonts w:ascii="华文楷体" w:eastAsia="华文楷体" w:hAnsi="华文楷体"/>
          <w:b/>
          <w:sz w:val="22"/>
        </w:rPr>
        <w:t>到足以支撑经济</w:t>
      </w:r>
      <w:r w:rsidRPr="00A01EC6">
        <w:rPr>
          <w:rFonts w:ascii="华文楷体" w:eastAsia="华文楷体" w:hAnsi="华文楷体" w:hint="eastAsia"/>
          <w:b/>
          <w:sz w:val="22"/>
        </w:rPr>
        <w:t>平稳</w:t>
      </w:r>
      <w:r w:rsidRPr="00A01EC6">
        <w:rPr>
          <w:rFonts w:ascii="华文楷体" w:eastAsia="华文楷体" w:hAnsi="华文楷体"/>
          <w:b/>
          <w:sz w:val="22"/>
        </w:rPr>
        <w:t>增长，</w:t>
      </w:r>
      <w:r w:rsidRPr="00A01EC6">
        <w:rPr>
          <w:rFonts w:ascii="华文楷体" w:eastAsia="华文楷体" w:hAnsi="华文楷体" w:hint="eastAsia"/>
          <w:b/>
          <w:sz w:val="22"/>
        </w:rPr>
        <w:t>转型</w:t>
      </w:r>
      <w:r w:rsidRPr="00A01EC6">
        <w:rPr>
          <w:rFonts w:ascii="华文楷体" w:eastAsia="华文楷体" w:hAnsi="华文楷体"/>
          <w:b/>
          <w:sz w:val="22"/>
        </w:rPr>
        <w:t>的阵痛在发酵</w:t>
      </w:r>
      <w:r w:rsidRPr="00A01EC6">
        <w:rPr>
          <w:rFonts w:ascii="华文楷体" w:eastAsia="华文楷体" w:hAnsi="华文楷体" w:hint="eastAsia"/>
          <w:b/>
          <w:sz w:val="22"/>
        </w:rPr>
        <w:t>。</w:t>
      </w:r>
    </w:p>
    <w:p w14:paraId="51D18B37" w14:textId="728950D1" w:rsidR="00A01EC6" w:rsidRPr="00795F21" w:rsidRDefault="00A01EC6" w:rsidP="00A01EC6">
      <w:pPr>
        <w:numPr>
          <w:ilvl w:val="0"/>
          <w:numId w:val="24"/>
        </w:numPr>
        <w:adjustRightInd w:val="0"/>
        <w:snapToGrid w:val="0"/>
        <w:rPr>
          <w:rFonts w:ascii="华文楷体" w:eastAsia="华文楷体" w:hAnsi="华文楷体"/>
          <w:b/>
          <w:sz w:val="22"/>
        </w:rPr>
      </w:pPr>
      <w:r w:rsidRPr="008A1623">
        <w:rPr>
          <w:rFonts w:ascii="华文楷体" w:eastAsia="华文楷体" w:hAnsi="华文楷体" w:hint="eastAsia"/>
          <w:b/>
          <w:sz w:val="22"/>
        </w:rPr>
        <w:t>财政</w:t>
      </w:r>
      <w:r>
        <w:rPr>
          <w:rFonts w:ascii="华文楷体" w:eastAsia="华文楷体" w:hAnsi="华文楷体" w:hint="eastAsia"/>
          <w:b/>
          <w:sz w:val="22"/>
        </w:rPr>
        <w:t>总量支持</w:t>
      </w:r>
      <w:r w:rsidRPr="008A1623">
        <w:rPr>
          <w:rFonts w:ascii="华文楷体" w:eastAsia="华文楷体" w:hAnsi="华文楷体"/>
          <w:b/>
          <w:sz w:val="22"/>
        </w:rPr>
        <w:t>趋弱</w:t>
      </w:r>
      <w:r w:rsidRPr="008A1623">
        <w:rPr>
          <w:rFonts w:ascii="华文楷体" w:eastAsia="华文楷体" w:hAnsi="华文楷体" w:hint="eastAsia"/>
          <w:b/>
          <w:sz w:val="22"/>
        </w:rPr>
        <w:t>，</w:t>
      </w:r>
      <w:r>
        <w:rPr>
          <w:rFonts w:ascii="华文楷体" w:eastAsia="华文楷体" w:hAnsi="华文楷体" w:hint="eastAsia"/>
          <w:b/>
          <w:sz w:val="22"/>
        </w:rPr>
        <w:t>对私人部门</w:t>
      </w:r>
      <w:r>
        <w:rPr>
          <w:rFonts w:ascii="华文楷体" w:eastAsia="华文楷体" w:hAnsi="华文楷体"/>
          <w:b/>
          <w:sz w:val="22"/>
        </w:rPr>
        <w:t>减税让利，</w:t>
      </w:r>
      <w:r>
        <w:rPr>
          <w:rFonts w:ascii="华文楷体" w:eastAsia="华文楷体" w:hAnsi="华文楷体" w:hint="eastAsia"/>
          <w:b/>
          <w:sz w:val="22"/>
        </w:rPr>
        <w:t>创新红利蓄势待发</w:t>
      </w:r>
      <w:r w:rsidRPr="008A1623">
        <w:rPr>
          <w:rFonts w:ascii="华文楷体" w:eastAsia="华文楷体" w:hAnsi="华文楷体"/>
          <w:b/>
          <w:sz w:val="22"/>
        </w:rPr>
        <w:t>：</w:t>
      </w:r>
      <w:r>
        <w:rPr>
          <w:rFonts w:ascii="华文楷体" w:eastAsia="华文楷体" w:hAnsi="华文楷体" w:hint="eastAsia"/>
          <w:sz w:val="22"/>
        </w:rPr>
        <w:t xml:space="preserve"> 2018年</w:t>
      </w:r>
      <w:r>
        <w:rPr>
          <w:rFonts w:ascii="华文楷体" w:eastAsia="华文楷体" w:hAnsi="华文楷体"/>
          <w:sz w:val="22"/>
        </w:rPr>
        <w:t>政府工作报告已明确提示在整体财政支出</w:t>
      </w:r>
      <w:r>
        <w:rPr>
          <w:rFonts w:ascii="华文楷体" w:eastAsia="华文楷体" w:hAnsi="华文楷体" w:hint="eastAsia"/>
          <w:sz w:val="22"/>
        </w:rPr>
        <w:t>变化</w:t>
      </w:r>
      <w:r>
        <w:rPr>
          <w:rFonts w:ascii="华文楷体" w:eastAsia="华文楷体" w:hAnsi="华文楷体"/>
          <w:sz w:val="22"/>
        </w:rPr>
        <w:t>不大的情况下赤字率将下降至</w:t>
      </w:r>
      <w:r>
        <w:rPr>
          <w:rFonts w:ascii="华文楷体" w:eastAsia="华文楷体" w:hAnsi="华文楷体" w:hint="eastAsia"/>
          <w:sz w:val="22"/>
        </w:rPr>
        <w:t>2</w:t>
      </w:r>
      <w:r>
        <w:rPr>
          <w:rFonts w:ascii="华文楷体" w:eastAsia="华文楷体" w:hAnsi="华文楷体"/>
          <w:sz w:val="22"/>
        </w:rPr>
        <w:t>.6%</w:t>
      </w:r>
      <w:r>
        <w:rPr>
          <w:rFonts w:ascii="华文楷体" w:eastAsia="华文楷体" w:hAnsi="华文楷体" w:hint="eastAsia"/>
          <w:sz w:val="22"/>
        </w:rPr>
        <w:t>，财政</w:t>
      </w:r>
      <w:r>
        <w:rPr>
          <w:rFonts w:ascii="华文楷体" w:eastAsia="华文楷体" w:hAnsi="华文楷体"/>
          <w:sz w:val="22"/>
        </w:rPr>
        <w:t>支出力度已相对放缓，在没有重大风险的情况下</w:t>
      </w:r>
      <w:r w:rsidR="0009076C">
        <w:rPr>
          <w:rFonts w:ascii="华文楷体" w:eastAsia="华文楷体" w:hAnsi="华文楷体" w:hint="eastAsia"/>
          <w:sz w:val="22"/>
        </w:rPr>
        <w:t>预计</w:t>
      </w:r>
      <w:r>
        <w:rPr>
          <w:rFonts w:ascii="华文楷体" w:eastAsia="华文楷体" w:hAnsi="华文楷体"/>
          <w:sz w:val="22"/>
        </w:rPr>
        <w:t>未来财政政策方向将</w:t>
      </w:r>
      <w:r>
        <w:rPr>
          <w:rFonts w:ascii="华文楷体" w:eastAsia="华文楷体" w:hAnsi="华文楷体" w:hint="eastAsia"/>
          <w:sz w:val="22"/>
        </w:rPr>
        <w:t>继续</w:t>
      </w:r>
      <w:r>
        <w:rPr>
          <w:rFonts w:ascii="华文楷体" w:eastAsia="华文楷体" w:hAnsi="华文楷体"/>
          <w:sz w:val="22"/>
        </w:rPr>
        <w:t>由总量转为结构，从需求侧转向供给侧，主要体现为</w:t>
      </w:r>
      <w:r>
        <w:rPr>
          <w:rFonts w:ascii="华文楷体" w:eastAsia="华文楷体" w:hAnsi="华文楷体" w:hint="eastAsia"/>
          <w:sz w:val="22"/>
        </w:rPr>
        <w:t>对私人</w:t>
      </w:r>
      <w:r>
        <w:rPr>
          <w:rFonts w:ascii="华文楷体" w:eastAsia="华文楷体" w:hAnsi="华文楷体"/>
          <w:sz w:val="22"/>
        </w:rPr>
        <w:t>企业和居民进行减税让利，财政</w:t>
      </w:r>
      <w:r>
        <w:rPr>
          <w:rFonts w:ascii="华文楷体" w:eastAsia="华文楷体" w:hAnsi="华文楷体" w:hint="eastAsia"/>
          <w:sz w:val="22"/>
        </w:rPr>
        <w:t>与</w:t>
      </w:r>
      <w:r>
        <w:rPr>
          <w:rFonts w:ascii="华文楷体" w:eastAsia="华文楷体" w:hAnsi="华文楷体"/>
          <w:sz w:val="22"/>
        </w:rPr>
        <w:t>准财政资金</w:t>
      </w:r>
      <w:r>
        <w:rPr>
          <w:rFonts w:ascii="华文楷体" w:eastAsia="华文楷体" w:hAnsi="华文楷体" w:hint="eastAsia"/>
          <w:sz w:val="22"/>
        </w:rPr>
        <w:t>通过</w:t>
      </w:r>
      <w:r>
        <w:rPr>
          <w:rFonts w:ascii="华文楷体" w:eastAsia="华文楷体" w:hAnsi="华文楷体"/>
          <w:sz w:val="22"/>
        </w:rPr>
        <w:t>减税、专项</w:t>
      </w:r>
      <w:r>
        <w:rPr>
          <w:rFonts w:ascii="华文楷体" w:eastAsia="华文楷体" w:hAnsi="华文楷体" w:hint="eastAsia"/>
          <w:sz w:val="22"/>
        </w:rPr>
        <w:t>基金</w:t>
      </w:r>
      <w:r>
        <w:rPr>
          <w:rFonts w:ascii="华文楷体" w:eastAsia="华文楷体" w:hAnsi="华文楷体"/>
          <w:sz w:val="22"/>
        </w:rPr>
        <w:t>等方式对中小企业创新活动的直接扶持，推进军</w:t>
      </w:r>
      <w:r>
        <w:rPr>
          <w:rFonts w:ascii="华文楷体" w:eastAsia="华文楷体" w:hAnsi="华文楷体"/>
          <w:sz w:val="22"/>
        </w:rPr>
        <w:lastRenderedPageBreak/>
        <w:t>工</w:t>
      </w:r>
      <w:r>
        <w:rPr>
          <w:rFonts w:ascii="华文楷体" w:eastAsia="华文楷体" w:hAnsi="华文楷体" w:hint="eastAsia"/>
          <w:sz w:val="22"/>
        </w:rPr>
        <w:t>企业</w:t>
      </w:r>
      <w:r>
        <w:rPr>
          <w:rFonts w:ascii="华文楷体" w:eastAsia="华文楷体" w:hAnsi="华文楷体"/>
          <w:sz w:val="22"/>
        </w:rPr>
        <w:t>、</w:t>
      </w:r>
      <w:r>
        <w:rPr>
          <w:rFonts w:ascii="华文楷体" w:eastAsia="华文楷体" w:hAnsi="华文楷体" w:hint="eastAsia"/>
          <w:sz w:val="22"/>
        </w:rPr>
        <w:t>先进</w:t>
      </w:r>
      <w:r>
        <w:rPr>
          <w:rFonts w:ascii="华文楷体" w:eastAsia="华文楷体" w:hAnsi="华文楷体"/>
          <w:sz w:val="22"/>
        </w:rPr>
        <w:t>制造企业、大学与科研院所对</w:t>
      </w:r>
      <w:r>
        <w:rPr>
          <w:rFonts w:ascii="华文楷体" w:eastAsia="华文楷体" w:hAnsi="华文楷体" w:hint="eastAsia"/>
          <w:sz w:val="22"/>
        </w:rPr>
        <w:t>中小</w:t>
      </w:r>
      <w:r>
        <w:rPr>
          <w:rFonts w:ascii="华文楷体" w:eastAsia="华文楷体" w:hAnsi="华文楷体"/>
          <w:sz w:val="22"/>
        </w:rPr>
        <w:t>企业的技术转移；同时，建立以环保税、碳排放、水权</w:t>
      </w:r>
      <w:r>
        <w:rPr>
          <w:rFonts w:ascii="华文楷体" w:eastAsia="华文楷体" w:hAnsi="华文楷体" w:hint="eastAsia"/>
          <w:sz w:val="22"/>
        </w:rPr>
        <w:t>和</w:t>
      </w:r>
      <w:r>
        <w:rPr>
          <w:rFonts w:ascii="华文楷体" w:eastAsia="华文楷体" w:hAnsi="华文楷体"/>
          <w:sz w:val="22"/>
        </w:rPr>
        <w:t>用能</w:t>
      </w:r>
      <w:r>
        <w:rPr>
          <w:rFonts w:ascii="华文楷体" w:eastAsia="华文楷体" w:hAnsi="华文楷体" w:hint="eastAsia"/>
          <w:sz w:val="22"/>
        </w:rPr>
        <w:t>权</w:t>
      </w:r>
      <w:r>
        <w:rPr>
          <w:rFonts w:ascii="华文楷体" w:eastAsia="华文楷体" w:hAnsi="华文楷体"/>
          <w:sz w:val="22"/>
        </w:rPr>
        <w:t>等为基础的</w:t>
      </w:r>
      <w:r w:rsidRPr="007A6CE8">
        <w:rPr>
          <w:rFonts w:ascii="华文楷体" w:eastAsia="华文楷体" w:hAnsi="华文楷体" w:hint="eastAsia"/>
          <w:sz w:val="22"/>
        </w:rPr>
        <w:t>生态保护补偿机制</w:t>
      </w:r>
      <w:r>
        <w:rPr>
          <w:rFonts w:ascii="华文楷体" w:eastAsia="华文楷体" w:hAnsi="华文楷体" w:hint="eastAsia"/>
          <w:sz w:val="22"/>
        </w:rPr>
        <w:t>。</w:t>
      </w:r>
      <w:r w:rsidRPr="00795F21">
        <w:rPr>
          <w:rFonts w:ascii="华文楷体" w:eastAsia="华文楷体" w:hAnsi="华文楷体" w:hint="eastAsia"/>
          <w:b/>
          <w:sz w:val="22"/>
        </w:rPr>
        <w:t>截至2018年</w:t>
      </w:r>
      <w:r w:rsidRPr="00795F21">
        <w:rPr>
          <w:rFonts w:ascii="华文楷体" w:eastAsia="华文楷体" w:hAnsi="华文楷体"/>
          <w:b/>
          <w:sz w:val="22"/>
        </w:rPr>
        <w:t>上半年，财政</w:t>
      </w:r>
      <w:r w:rsidR="0009076C">
        <w:rPr>
          <w:rFonts w:ascii="华文楷体" w:eastAsia="华文楷体" w:hAnsi="华文楷体" w:hint="eastAsia"/>
          <w:b/>
          <w:sz w:val="22"/>
        </w:rPr>
        <w:t>支出</w:t>
      </w:r>
      <w:r w:rsidRPr="00795F21">
        <w:rPr>
          <w:rFonts w:ascii="华文楷体" w:eastAsia="华文楷体" w:hAnsi="华文楷体"/>
          <w:b/>
          <w:sz w:val="22"/>
        </w:rPr>
        <w:t>收缩力度</w:t>
      </w:r>
      <w:r w:rsidR="0009076C">
        <w:rPr>
          <w:rFonts w:ascii="华文楷体" w:eastAsia="华文楷体" w:hAnsi="华文楷体" w:hint="eastAsia"/>
          <w:b/>
          <w:sz w:val="22"/>
        </w:rPr>
        <w:t>较</w:t>
      </w:r>
      <w:r w:rsidRPr="00795F21">
        <w:rPr>
          <w:rFonts w:ascii="华文楷体" w:eastAsia="华文楷体" w:hAnsi="华文楷体"/>
          <w:b/>
          <w:sz w:val="22"/>
        </w:rPr>
        <w:t>大，</w:t>
      </w:r>
      <w:r w:rsidRPr="00795F21">
        <w:rPr>
          <w:rFonts w:ascii="华文楷体" w:eastAsia="华文楷体" w:hAnsi="华文楷体" w:hint="eastAsia"/>
          <w:b/>
          <w:sz w:val="22"/>
        </w:rPr>
        <w:t>支出</w:t>
      </w:r>
      <w:r w:rsidRPr="00795F21">
        <w:rPr>
          <w:rFonts w:ascii="华文楷体" w:eastAsia="华文楷体" w:hAnsi="华文楷体"/>
          <w:b/>
          <w:sz w:val="22"/>
        </w:rPr>
        <w:t>进度低于</w:t>
      </w:r>
      <w:r w:rsidRPr="00795F21">
        <w:rPr>
          <w:rFonts w:ascii="华文楷体" w:eastAsia="华文楷体" w:hAnsi="华文楷体" w:hint="eastAsia"/>
          <w:b/>
          <w:sz w:val="22"/>
        </w:rPr>
        <w:t>计划</w:t>
      </w:r>
      <w:r w:rsidRPr="00795F21">
        <w:rPr>
          <w:rFonts w:ascii="华文楷体" w:eastAsia="华文楷体" w:hAnsi="华文楷体"/>
          <w:b/>
          <w:sz w:val="22"/>
        </w:rPr>
        <w:t>，预计三季度财政支出将相对积极，对经济起到托底效果。</w:t>
      </w:r>
    </w:p>
    <w:p w14:paraId="6ED68F19" w14:textId="3A6B754D" w:rsidR="00A01EC6" w:rsidRPr="00795F21" w:rsidRDefault="00A01EC6" w:rsidP="00A01EC6">
      <w:pPr>
        <w:numPr>
          <w:ilvl w:val="0"/>
          <w:numId w:val="24"/>
        </w:numPr>
        <w:adjustRightInd w:val="0"/>
        <w:snapToGrid w:val="0"/>
        <w:rPr>
          <w:rFonts w:ascii="华文楷体" w:eastAsia="华文楷体" w:hAnsi="华文楷体"/>
          <w:b/>
          <w:sz w:val="22"/>
        </w:rPr>
      </w:pPr>
      <w:r>
        <w:rPr>
          <w:rFonts w:ascii="华文楷体" w:eastAsia="华文楷体" w:hAnsi="华文楷体" w:hint="eastAsia"/>
          <w:b/>
          <w:sz w:val="22"/>
        </w:rPr>
        <w:t>房地产投资</w:t>
      </w:r>
      <w:r w:rsidRPr="005D2137">
        <w:rPr>
          <w:rFonts w:ascii="华文楷体" w:eastAsia="华文楷体" w:hAnsi="华文楷体" w:hint="eastAsia"/>
          <w:b/>
          <w:sz w:val="22"/>
        </w:rPr>
        <w:t>与</w:t>
      </w:r>
      <w:r>
        <w:rPr>
          <w:rFonts w:ascii="华文楷体" w:eastAsia="华文楷体" w:hAnsi="华文楷体" w:hint="eastAsia"/>
          <w:b/>
          <w:sz w:val="22"/>
        </w:rPr>
        <w:t>销售平稳</w:t>
      </w:r>
      <w:r>
        <w:rPr>
          <w:rFonts w:ascii="华文楷体" w:eastAsia="华文楷体" w:hAnsi="华文楷体"/>
          <w:b/>
          <w:sz w:val="22"/>
        </w:rPr>
        <w:t>下降，地产</w:t>
      </w:r>
      <w:r>
        <w:rPr>
          <w:rFonts w:ascii="华文楷体" w:eastAsia="华文楷体" w:hAnsi="华文楷体" w:hint="eastAsia"/>
          <w:b/>
          <w:sz w:val="22"/>
        </w:rPr>
        <w:t>新老</w:t>
      </w:r>
      <w:r>
        <w:rPr>
          <w:rFonts w:ascii="华文楷体" w:eastAsia="华文楷体" w:hAnsi="华文楷体"/>
          <w:b/>
          <w:sz w:val="22"/>
        </w:rPr>
        <w:t>机制切换</w:t>
      </w:r>
      <w:r w:rsidRPr="005D2137">
        <w:rPr>
          <w:rFonts w:ascii="华文楷体" w:eastAsia="华文楷体" w:hAnsi="华文楷体"/>
          <w:b/>
          <w:sz w:val="22"/>
        </w:rPr>
        <w:t>：</w:t>
      </w:r>
      <w:r>
        <w:rPr>
          <w:rFonts w:ascii="华文楷体" w:eastAsia="华文楷体" w:hAnsi="华文楷体" w:hint="eastAsia"/>
          <w:sz w:val="22"/>
        </w:rPr>
        <w:t>由于棚改</w:t>
      </w:r>
      <w:r>
        <w:rPr>
          <w:rFonts w:ascii="华文楷体" w:eastAsia="华文楷体" w:hAnsi="华文楷体"/>
          <w:sz w:val="22"/>
        </w:rPr>
        <w:t>货币化支持在</w:t>
      </w:r>
      <w:r>
        <w:rPr>
          <w:rFonts w:ascii="华文楷体" w:eastAsia="华文楷体" w:hAnsi="华文楷体" w:hint="eastAsia"/>
          <w:sz w:val="22"/>
        </w:rPr>
        <w:t>2018年</w:t>
      </w:r>
      <w:r>
        <w:rPr>
          <w:rFonts w:ascii="华文楷体" w:eastAsia="华文楷体" w:hAnsi="华文楷体"/>
          <w:sz w:val="22"/>
        </w:rPr>
        <w:t>上半年仍保持积极，房地产销售与投资韧性犹在，棚改货币化在下半年的逐渐退坡将实现房地产市场的</w:t>
      </w:r>
      <w:r>
        <w:rPr>
          <w:rFonts w:ascii="华文楷体" w:eastAsia="华文楷体" w:hAnsi="华文楷体" w:hint="eastAsia"/>
          <w:sz w:val="22"/>
        </w:rPr>
        <w:t>“慢</w:t>
      </w:r>
      <w:r>
        <w:rPr>
          <w:rFonts w:ascii="华文楷体" w:eastAsia="华文楷体" w:hAnsi="华文楷体"/>
          <w:sz w:val="22"/>
        </w:rPr>
        <w:t>撒气”</w:t>
      </w:r>
      <w:r>
        <w:rPr>
          <w:rFonts w:ascii="华文楷体" w:eastAsia="华文楷体" w:hAnsi="华文楷体" w:hint="eastAsia"/>
          <w:sz w:val="22"/>
        </w:rPr>
        <w:t>。新房-二手房</w:t>
      </w:r>
      <w:r>
        <w:rPr>
          <w:rFonts w:ascii="华文楷体" w:eastAsia="华文楷体" w:hAnsi="华文楷体"/>
          <w:sz w:val="22"/>
        </w:rPr>
        <w:t>价差维持带来的</w:t>
      </w:r>
      <w:r>
        <w:rPr>
          <w:rFonts w:ascii="华文楷体" w:eastAsia="华文楷体" w:hAnsi="华文楷体" w:hint="eastAsia"/>
          <w:sz w:val="22"/>
        </w:rPr>
        <w:t>“打新”收益</w:t>
      </w:r>
      <w:r>
        <w:rPr>
          <w:rFonts w:ascii="华文楷体" w:eastAsia="华文楷体" w:hAnsi="华文楷体"/>
          <w:sz w:val="22"/>
        </w:rPr>
        <w:t>将使得存量房地产项目销售获得保障，</w:t>
      </w:r>
      <w:r>
        <w:rPr>
          <w:rFonts w:ascii="华文楷体" w:eastAsia="华文楷体" w:hAnsi="华文楷体" w:hint="eastAsia"/>
          <w:sz w:val="22"/>
        </w:rPr>
        <w:t>地方</w:t>
      </w:r>
      <w:r>
        <w:rPr>
          <w:rFonts w:ascii="华文楷体" w:eastAsia="华文楷体" w:hAnsi="华文楷体"/>
          <w:sz w:val="22"/>
        </w:rPr>
        <w:t>政府和房地产企业的现金流</w:t>
      </w:r>
      <w:r w:rsidR="0009076C">
        <w:rPr>
          <w:rFonts w:ascii="华文楷体" w:eastAsia="华文楷体" w:hAnsi="华文楷体" w:hint="eastAsia"/>
          <w:sz w:val="22"/>
        </w:rPr>
        <w:t>预计</w:t>
      </w:r>
      <w:r>
        <w:rPr>
          <w:rFonts w:ascii="华文楷体" w:eastAsia="华文楷体" w:hAnsi="华文楷体"/>
          <w:sz w:val="22"/>
        </w:rPr>
        <w:t>不会陡然中断。</w:t>
      </w:r>
      <w:r>
        <w:rPr>
          <w:rFonts w:ascii="华文楷体" w:eastAsia="华文楷体" w:hAnsi="华文楷体" w:hint="eastAsia"/>
          <w:sz w:val="22"/>
        </w:rPr>
        <w:t>中期</w:t>
      </w:r>
      <w:r>
        <w:rPr>
          <w:rFonts w:ascii="华文楷体" w:eastAsia="华文楷体" w:hAnsi="华文楷体"/>
          <w:sz w:val="22"/>
        </w:rPr>
        <w:t>房地产政策</w:t>
      </w:r>
      <w:r w:rsidR="0009076C">
        <w:rPr>
          <w:rFonts w:ascii="华文楷体" w:eastAsia="华文楷体" w:hAnsi="华文楷体" w:hint="eastAsia"/>
          <w:sz w:val="22"/>
        </w:rPr>
        <w:t>预计</w:t>
      </w:r>
      <w:r>
        <w:rPr>
          <w:rFonts w:ascii="华文楷体" w:eastAsia="华文楷体" w:hAnsi="华文楷体"/>
          <w:sz w:val="22"/>
        </w:rPr>
        <w:t>将</w:t>
      </w:r>
      <w:r>
        <w:rPr>
          <w:rFonts w:ascii="华文楷体" w:eastAsia="华文楷体" w:hAnsi="华文楷体" w:hint="eastAsia"/>
          <w:sz w:val="22"/>
        </w:rPr>
        <w:t>逐步转向构建</w:t>
      </w:r>
      <w:r>
        <w:rPr>
          <w:rFonts w:ascii="华文楷体" w:eastAsia="华文楷体" w:hAnsi="华文楷体"/>
          <w:sz w:val="22"/>
        </w:rPr>
        <w:t>房地产长效调控机制，</w:t>
      </w:r>
      <w:r>
        <w:rPr>
          <w:rFonts w:ascii="华文楷体" w:eastAsia="华文楷体" w:hAnsi="华文楷体" w:hint="eastAsia"/>
          <w:sz w:val="22"/>
        </w:rPr>
        <w:t>租赁</w:t>
      </w:r>
      <w:r>
        <w:rPr>
          <w:rFonts w:ascii="华文楷体" w:eastAsia="华文楷体" w:hAnsi="华文楷体"/>
          <w:sz w:val="22"/>
        </w:rPr>
        <w:t>用房、共有产权房等</w:t>
      </w:r>
      <w:r>
        <w:rPr>
          <w:rFonts w:ascii="华文楷体" w:eastAsia="华文楷体" w:hAnsi="华文楷体" w:hint="eastAsia"/>
          <w:sz w:val="22"/>
        </w:rPr>
        <w:t>新增</w:t>
      </w:r>
      <w:r>
        <w:rPr>
          <w:rFonts w:ascii="华文楷体" w:eastAsia="华文楷体" w:hAnsi="华文楷体"/>
          <w:sz w:val="22"/>
        </w:rPr>
        <w:t>供给</w:t>
      </w:r>
      <w:r>
        <w:rPr>
          <w:rFonts w:ascii="华文楷体" w:eastAsia="华文楷体" w:hAnsi="华文楷体" w:hint="eastAsia"/>
          <w:sz w:val="22"/>
        </w:rPr>
        <w:t>结合</w:t>
      </w:r>
      <w:r>
        <w:rPr>
          <w:rFonts w:ascii="华文楷体" w:eastAsia="华文楷体" w:hAnsi="华文楷体"/>
          <w:sz w:val="22"/>
        </w:rPr>
        <w:t>棚改</w:t>
      </w:r>
      <w:r>
        <w:rPr>
          <w:rFonts w:ascii="华文楷体" w:eastAsia="华文楷体" w:hAnsi="华文楷体" w:hint="eastAsia"/>
          <w:sz w:val="22"/>
        </w:rPr>
        <w:t>房</w:t>
      </w:r>
      <w:r>
        <w:rPr>
          <w:rFonts w:ascii="华文楷体" w:eastAsia="华文楷体" w:hAnsi="华文楷体"/>
          <w:sz w:val="22"/>
        </w:rPr>
        <w:t>有望成为未来</w:t>
      </w:r>
      <w:r>
        <w:rPr>
          <w:rFonts w:ascii="华文楷体" w:eastAsia="华文楷体" w:hAnsi="华文楷体" w:hint="eastAsia"/>
          <w:sz w:val="22"/>
        </w:rPr>
        <w:t>房产</w:t>
      </w:r>
      <w:r>
        <w:rPr>
          <w:rFonts w:ascii="华文楷体" w:eastAsia="华文楷体" w:hAnsi="华文楷体"/>
          <w:sz w:val="22"/>
        </w:rPr>
        <w:t>供给的重要增量；即使</w:t>
      </w:r>
      <w:r>
        <w:rPr>
          <w:rFonts w:ascii="华文楷体" w:eastAsia="华文楷体" w:hAnsi="华文楷体" w:hint="eastAsia"/>
          <w:sz w:val="22"/>
        </w:rPr>
        <w:t>出现</w:t>
      </w:r>
      <w:r>
        <w:rPr>
          <w:rFonts w:ascii="华文楷体" w:eastAsia="华文楷体" w:hAnsi="华文楷体"/>
          <w:sz w:val="22"/>
        </w:rPr>
        <w:t>住房系统全国联网</w:t>
      </w:r>
      <w:r>
        <w:rPr>
          <w:rFonts w:ascii="华文楷体" w:eastAsia="华文楷体" w:hAnsi="华文楷体" w:hint="eastAsia"/>
          <w:sz w:val="22"/>
        </w:rPr>
        <w:t>、</w:t>
      </w:r>
      <w:r>
        <w:rPr>
          <w:rFonts w:ascii="华文楷体" w:eastAsia="华文楷体" w:hAnsi="华文楷体"/>
          <w:sz w:val="22"/>
        </w:rPr>
        <w:t>房产税</w:t>
      </w:r>
      <w:r>
        <w:rPr>
          <w:rFonts w:ascii="华文楷体" w:eastAsia="华文楷体" w:hAnsi="华文楷体" w:hint="eastAsia"/>
          <w:sz w:val="22"/>
        </w:rPr>
        <w:t>、消费贷</w:t>
      </w:r>
      <w:r>
        <w:rPr>
          <w:rFonts w:ascii="华文楷体" w:eastAsia="华文楷体" w:hAnsi="华文楷体"/>
          <w:sz w:val="22"/>
        </w:rPr>
        <w:t>排查等</w:t>
      </w:r>
      <w:r>
        <w:rPr>
          <w:rFonts w:ascii="华文楷体" w:eastAsia="华文楷体" w:hAnsi="华文楷体" w:hint="eastAsia"/>
          <w:sz w:val="22"/>
        </w:rPr>
        <w:t>对</w:t>
      </w:r>
      <w:r>
        <w:rPr>
          <w:rFonts w:ascii="华文楷体" w:eastAsia="华文楷体" w:hAnsi="华文楷体"/>
          <w:sz w:val="22"/>
        </w:rPr>
        <w:t>需求端有</w:t>
      </w:r>
      <w:r>
        <w:rPr>
          <w:rFonts w:ascii="华文楷体" w:eastAsia="华文楷体" w:hAnsi="华文楷体" w:hint="eastAsia"/>
          <w:sz w:val="22"/>
        </w:rPr>
        <w:t>影响</w:t>
      </w:r>
      <w:r>
        <w:rPr>
          <w:rFonts w:ascii="华文楷体" w:eastAsia="华文楷体" w:hAnsi="华文楷体"/>
          <w:sz w:val="22"/>
        </w:rPr>
        <w:t>的政策，</w:t>
      </w:r>
      <w:r>
        <w:rPr>
          <w:rFonts w:ascii="华文楷体" w:eastAsia="华文楷体" w:hAnsi="华文楷体" w:hint="eastAsia"/>
          <w:sz w:val="22"/>
        </w:rPr>
        <w:t>全国</w:t>
      </w:r>
      <w:r>
        <w:rPr>
          <w:rFonts w:ascii="华文楷体" w:eastAsia="华文楷体" w:hAnsi="华文楷体"/>
          <w:sz w:val="22"/>
        </w:rPr>
        <w:t>房地产</w:t>
      </w:r>
      <w:r>
        <w:rPr>
          <w:rFonts w:ascii="华文楷体" w:eastAsia="华文楷体" w:hAnsi="华文楷体" w:hint="eastAsia"/>
          <w:sz w:val="22"/>
        </w:rPr>
        <w:t>有效</w:t>
      </w:r>
      <w:r>
        <w:rPr>
          <w:rFonts w:ascii="华文楷体" w:eastAsia="华文楷体" w:hAnsi="华文楷体"/>
          <w:sz w:val="22"/>
        </w:rPr>
        <w:t>供给仍</w:t>
      </w:r>
      <w:r>
        <w:rPr>
          <w:rFonts w:ascii="华文楷体" w:eastAsia="华文楷体" w:hAnsi="华文楷体" w:hint="eastAsia"/>
          <w:sz w:val="22"/>
        </w:rPr>
        <w:t>呈现</w:t>
      </w:r>
      <w:r>
        <w:rPr>
          <w:rFonts w:ascii="华文楷体" w:eastAsia="华文楷体" w:hAnsi="华文楷体"/>
          <w:sz w:val="22"/>
        </w:rPr>
        <w:t>结构性短缺，</w:t>
      </w:r>
      <w:r>
        <w:rPr>
          <w:rFonts w:ascii="华文楷体" w:eastAsia="华文楷体" w:hAnsi="华文楷体" w:hint="eastAsia"/>
          <w:sz w:val="22"/>
        </w:rPr>
        <w:t>新增</w:t>
      </w:r>
      <w:r>
        <w:rPr>
          <w:rFonts w:ascii="华文楷体" w:eastAsia="华文楷体" w:hAnsi="华文楷体"/>
          <w:sz w:val="22"/>
        </w:rPr>
        <w:t>供给仍有空间。</w:t>
      </w:r>
      <w:r>
        <w:rPr>
          <w:rFonts w:ascii="华文楷体" w:eastAsia="华文楷体" w:hAnsi="华文楷体" w:hint="eastAsia"/>
          <w:sz w:val="22"/>
        </w:rPr>
        <w:t>参考</w:t>
      </w:r>
      <w:r>
        <w:rPr>
          <w:rFonts w:ascii="华文楷体" w:eastAsia="华文楷体" w:hAnsi="华文楷体"/>
          <w:sz w:val="22"/>
        </w:rPr>
        <w:t>德国、新加坡等住房</w:t>
      </w:r>
      <w:r>
        <w:rPr>
          <w:rFonts w:ascii="华文楷体" w:eastAsia="华文楷体" w:hAnsi="华文楷体" w:hint="eastAsia"/>
          <w:sz w:val="22"/>
        </w:rPr>
        <w:t>供给相对</w:t>
      </w:r>
      <w:r>
        <w:rPr>
          <w:rFonts w:ascii="华文楷体" w:eastAsia="华文楷体" w:hAnsi="华文楷体"/>
          <w:sz w:val="22"/>
        </w:rPr>
        <w:t>稳定</w:t>
      </w:r>
      <w:r>
        <w:rPr>
          <w:rFonts w:ascii="华文楷体" w:eastAsia="华文楷体" w:hAnsi="华文楷体" w:hint="eastAsia"/>
          <w:sz w:val="22"/>
        </w:rPr>
        <w:t>的</w:t>
      </w:r>
      <w:r>
        <w:rPr>
          <w:rFonts w:ascii="华文楷体" w:eastAsia="华文楷体" w:hAnsi="华文楷体"/>
          <w:sz w:val="22"/>
        </w:rPr>
        <w:t>经济体，仍需要维持</w:t>
      </w:r>
      <w:r>
        <w:rPr>
          <w:rFonts w:ascii="华文楷体" w:eastAsia="华文楷体" w:hAnsi="华文楷体" w:hint="eastAsia"/>
          <w:sz w:val="22"/>
        </w:rPr>
        <w:t>较高</w:t>
      </w:r>
      <w:r>
        <w:rPr>
          <w:rFonts w:ascii="华文楷体" w:eastAsia="华文楷体" w:hAnsi="华文楷体"/>
          <w:sz w:val="22"/>
        </w:rPr>
        <w:t>的租赁用房库存，</w:t>
      </w:r>
      <w:r w:rsidRPr="00795F21">
        <w:rPr>
          <w:rFonts w:ascii="华文楷体" w:eastAsia="华文楷体" w:hAnsi="华文楷体" w:hint="eastAsia"/>
          <w:b/>
          <w:sz w:val="22"/>
        </w:rPr>
        <w:t>以</w:t>
      </w:r>
      <w:r w:rsidRPr="00795F21">
        <w:rPr>
          <w:rFonts w:ascii="华文楷体" w:eastAsia="华文楷体" w:hAnsi="华文楷体"/>
          <w:b/>
          <w:sz w:val="22"/>
        </w:rPr>
        <w:t>目前房地产库存水平，</w:t>
      </w:r>
      <w:r w:rsidRPr="00795F21">
        <w:rPr>
          <w:rFonts w:ascii="华文楷体" w:eastAsia="华文楷体" w:hAnsi="华文楷体" w:hint="eastAsia"/>
          <w:b/>
          <w:sz w:val="22"/>
        </w:rPr>
        <w:t>稳定房地产</w:t>
      </w:r>
      <w:r w:rsidRPr="00795F21">
        <w:rPr>
          <w:rFonts w:ascii="华文楷体" w:eastAsia="华文楷体" w:hAnsi="华文楷体"/>
          <w:b/>
          <w:sz w:val="22"/>
        </w:rPr>
        <w:t>投资</w:t>
      </w:r>
      <w:r w:rsidRPr="00795F21">
        <w:rPr>
          <w:rFonts w:ascii="华文楷体" w:eastAsia="华文楷体" w:hAnsi="华文楷体" w:hint="eastAsia"/>
          <w:b/>
          <w:sz w:val="22"/>
        </w:rPr>
        <w:t>必要性</w:t>
      </w:r>
      <w:r w:rsidRPr="00795F21">
        <w:rPr>
          <w:rFonts w:ascii="华文楷体" w:eastAsia="华文楷体" w:hAnsi="华文楷体"/>
          <w:b/>
          <w:sz w:val="22"/>
        </w:rPr>
        <w:t>仍较高</w:t>
      </w:r>
      <w:r w:rsidRPr="00795F21">
        <w:rPr>
          <w:rFonts w:ascii="华文楷体" w:eastAsia="华文楷体" w:hAnsi="华文楷体" w:hint="eastAsia"/>
          <w:b/>
          <w:sz w:val="22"/>
        </w:rPr>
        <w:t>，</w:t>
      </w:r>
      <w:r w:rsidRPr="00795F21">
        <w:rPr>
          <w:rFonts w:ascii="华文楷体" w:eastAsia="华文楷体" w:hAnsi="华文楷体"/>
          <w:b/>
          <w:sz w:val="22"/>
        </w:rPr>
        <w:t>房地产</w:t>
      </w:r>
      <w:r w:rsidRPr="00795F21">
        <w:rPr>
          <w:rFonts w:ascii="华文楷体" w:eastAsia="华文楷体" w:hAnsi="华文楷体" w:hint="eastAsia"/>
          <w:b/>
          <w:sz w:val="22"/>
        </w:rPr>
        <w:t>投资</w:t>
      </w:r>
      <w:r w:rsidR="00707618">
        <w:rPr>
          <w:rFonts w:ascii="华文楷体" w:eastAsia="华文楷体" w:hAnsi="华文楷体" w:hint="eastAsia"/>
          <w:b/>
          <w:sz w:val="22"/>
        </w:rPr>
        <w:t>预计</w:t>
      </w:r>
      <w:r w:rsidRPr="00795F21">
        <w:rPr>
          <w:rFonts w:ascii="华文楷体" w:eastAsia="华文楷体" w:hAnsi="华文楷体"/>
          <w:b/>
          <w:sz w:val="22"/>
        </w:rPr>
        <w:t>不</w:t>
      </w:r>
      <w:r w:rsidRPr="00795F21">
        <w:rPr>
          <w:rFonts w:ascii="华文楷体" w:eastAsia="华文楷体" w:hAnsi="华文楷体" w:hint="eastAsia"/>
          <w:b/>
          <w:sz w:val="22"/>
        </w:rPr>
        <w:t>会</w:t>
      </w:r>
      <w:r w:rsidRPr="00795F21">
        <w:rPr>
          <w:rFonts w:ascii="华文楷体" w:eastAsia="华文楷体" w:hAnsi="华文楷体"/>
          <w:b/>
          <w:sz w:val="22"/>
        </w:rPr>
        <w:t>出现明显减速</w:t>
      </w:r>
      <w:r w:rsidRPr="00795F21">
        <w:rPr>
          <w:rFonts w:ascii="华文楷体" w:eastAsia="华文楷体" w:hAnsi="华文楷体" w:hint="eastAsia"/>
          <w:b/>
          <w:sz w:val="22"/>
        </w:rPr>
        <w:t>，</w:t>
      </w:r>
      <w:r w:rsidRPr="00795F21">
        <w:rPr>
          <w:rFonts w:ascii="华文楷体" w:eastAsia="华文楷体" w:hAnsi="华文楷体"/>
          <w:b/>
          <w:sz w:val="22"/>
        </w:rPr>
        <w:t>但新型产权</w:t>
      </w:r>
      <w:r w:rsidRPr="00795F21">
        <w:rPr>
          <w:rFonts w:ascii="华文楷体" w:eastAsia="华文楷体" w:hAnsi="华文楷体" w:hint="eastAsia"/>
          <w:b/>
          <w:sz w:val="22"/>
        </w:rPr>
        <w:t>房产</w:t>
      </w:r>
      <w:r w:rsidRPr="00795F21">
        <w:rPr>
          <w:rFonts w:ascii="华文楷体" w:eastAsia="华文楷体" w:hAnsi="华文楷体"/>
          <w:b/>
          <w:sz w:val="22"/>
        </w:rPr>
        <w:t>占比将显著提高</w:t>
      </w:r>
      <w:r w:rsidRPr="00795F21">
        <w:rPr>
          <w:rFonts w:ascii="华文楷体" w:eastAsia="华文楷体" w:hAnsi="华文楷体" w:hint="eastAsia"/>
          <w:b/>
          <w:sz w:val="22"/>
        </w:rPr>
        <w:t>，房</w:t>
      </w:r>
      <w:r w:rsidRPr="00795F21">
        <w:rPr>
          <w:rFonts w:ascii="华文楷体" w:eastAsia="华文楷体" w:hAnsi="华文楷体"/>
          <w:b/>
          <w:sz w:val="22"/>
        </w:rPr>
        <w:t>地产新老机制将加速切换。</w:t>
      </w:r>
    </w:p>
    <w:p w14:paraId="383CB548" w14:textId="77777777" w:rsidR="00A01EC6" w:rsidRPr="000C7F12" w:rsidRDefault="00A01EC6" w:rsidP="00A01EC6">
      <w:pPr>
        <w:pStyle w:val="a7"/>
        <w:ind w:left="1260" w:firstLineChars="0" w:firstLine="0"/>
        <w:rPr>
          <w:rFonts w:ascii="华文楷体" w:eastAsia="华文楷体" w:hAnsi="华文楷体"/>
          <w:sz w:val="22"/>
        </w:rPr>
      </w:pPr>
    </w:p>
    <w:p w14:paraId="2B03B107" w14:textId="77777777" w:rsidR="00A01EC6" w:rsidRPr="000E75E3" w:rsidRDefault="00A01EC6" w:rsidP="00A01EC6">
      <w:pPr>
        <w:pStyle w:val="a7"/>
        <w:numPr>
          <w:ilvl w:val="0"/>
          <w:numId w:val="20"/>
        </w:numPr>
        <w:ind w:firstLineChars="0"/>
        <w:rPr>
          <w:rFonts w:ascii="华文楷体" w:eastAsia="华文楷体" w:hAnsi="华文楷体"/>
          <w:b/>
          <w:sz w:val="22"/>
        </w:rPr>
      </w:pPr>
      <w:r w:rsidRPr="000E75E3">
        <w:rPr>
          <w:rFonts w:ascii="华文楷体" w:eastAsia="华文楷体" w:hAnsi="华文楷体" w:hint="eastAsia"/>
          <w:b/>
          <w:sz w:val="22"/>
        </w:rPr>
        <w:t>通胀</w:t>
      </w:r>
      <w:r>
        <w:rPr>
          <w:rFonts w:ascii="华文楷体" w:eastAsia="华文楷体" w:hAnsi="华文楷体" w:hint="eastAsia"/>
          <w:b/>
          <w:sz w:val="22"/>
        </w:rPr>
        <w:t>数据</w:t>
      </w:r>
      <w:r w:rsidRPr="000E75E3">
        <w:rPr>
          <w:rFonts w:ascii="华文楷体" w:eastAsia="华文楷体" w:hAnsi="华文楷体"/>
          <w:b/>
          <w:sz w:val="22"/>
        </w:rPr>
        <w:t>预测</w:t>
      </w:r>
    </w:p>
    <w:p w14:paraId="47AB3255" w14:textId="6D3B5A7F" w:rsidR="00A01EC6" w:rsidRPr="00720EEB" w:rsidRDefault="00A01EC6" w:rsidP="00A01EC6">
      <w:pPr>
        <w:pStyle w:val="a7"/>
        <w:numPr>
          <w:ilvl w:val="0"/>
          <w:numId w:val="31"/>
        </w:numPr>
        <w:snapToGrid w:val="0"/>
        <w:ind w:firstLineChars="0"/>
        <w:rPr>
          <w:b/>
          <w:kern w:val="0"/>
          <w:szCs w:val="21"/>
        </w:rPr>
      </w:pPr>
      <w:r>
        <w:rPr>
          <w:rFonts w:ascii="华文楷体" w:eastAsia="华文楷体" w:hAnsi="华文楷体" w:hint="eastAsia"/>
          <w:b/>
          <w:sz w:val="22"/>
        </w:rPr>
        <w:t>2</w:t>
      </w:r>
      <w:r>
        <w:rPr>
          <w:rFonts w:ascii="华文楷体" w:eastAsia="华文楷体" w:hAnsi="华文楷体"/>
          <w:b/>
          <w:sz w:val="22"/>
        </w:rPr>
        <w:t>018</w:t>
      </w:r>
      <w:r>
        <w:rPr>
          <w:rFonts w:ascii="华文楷体" w:eastAsia="华文楷体" w:hAnsi="华文楷体" w:hint="eastAsia"/>
          <w:b/>
          <w:sz w:val="22"/>
        </w:rPr>
        <w:t>年下半年</w:t>
      </w:r>
      <w:r>
        <w:rPr>
          <w:rFonts w:ascii="华文楷体" w:eastAsia="华文楷体" w:hAnsi="华文楷体"/>
          <w:b/>
          <w:sz w:val="22"/>
        </w:rPr>
        <w:t>通货膨胀</w:t>
      </w:r>
      <w:r w:rsidR="00707618">
        <w:rPr>
          <w:rFonts w:ascii="华文楷体" w:eastAsia="华文楷体" w:hAnsi="华文楷体" w:hint="eastAsia"/>
          <w:b/>
          <w:sz w:val="22"/>
        </w:rPr>
        <w:t>预计</w:t>
      </w:r>
      <w:r>
        <w:rPr>
          <w:rFonts w:ascii="华文楷体" w:eastAsia="华文楷体" w:hAnsi="华文楷体" w:hint="eastAsia"/>
          <w:b/>
          <w:sz w:val="22"/>
        </w:rPr>
        <w:t>将整体</w:t>
      </w:r>
      <w:r>
        <w:rPr>
          <w:rFonts w:ascii="华文楷体" w:eastAsia="华文楷体" w:hAnsi="华文楷体"/>
          <w:b/>
          <w:sz w:val="22"/>
        </w:rPr>
        <w:t>加速</w:t>
      </w:r>
      <w:r w:rsidRPr="00C90778">
        <w:rPr>
          <w:rFonts w:ascii="华文楷体" w:eastAsia="华文楷体" w:hAnsi="华文楷体" w:hint="eastAsia"/>
          <w:b/>
          <w:sz w:val="22"/>
        </w:rPr>
        <w:t>：</w:t>
      </w:r>
      <w:r>
        <w:rPr>
          <w:rFonts w:ascii="华文楷体" w:eastAsia="华文楷体" w:hAnsi="华文楷体"/>
          <w:sz w:val="22"/>
        </w:rPr>
        <w:t>预计</w:t>
      </w:r>
      <w:r>
        <w:rPr>
          <w:rFonts w:ascii="华文楷体" w:eastAsia="华文楷体" w:hAnsi="华文楷体" w:hint="eastAsia"/>
          <w:sz w:val="22"/>
        </w:rPr>
        <w:t>2</w:t>
      </w:r>
      <w:r>
        <w:rPr>
          <w:rFonts w:ascii="华文楷体" w:eastAsia="华文楷体" w:hAnsi="华文楷体"/>
          <w:sz w:val="22"/>
        </w:rPr>
        <w:t>018</w:t>
      </w:r>
      <w:r>
        <w:rPr>
          <w:rFonts w:ascii="华文楷体" w:eastAsia="华文楷体" w:hAnsi="华文楷体" w:hint="eastAsia"/>
          <w:sz w:val="22"/>
        </w:rPr>
        <w:t>年下半年通货</w:t>
      </w:r>
      <w:r>
        <w:rPr>
          <w:rFonts w:ascii="华文楷体" w:eastAsia="华文楷体" w:hAnsi="华文楷体"/>
          <w:sz w:val="22"/>
        </w:rPr>
        <w:t>膨胀中枢将继续明显</w:t>
      </w:r>
      <w:r>
        <w:rPr>
          <w:rFonts w:ascii="华文楷体" w:eastAsia="华文楷体" w:hAnsi="华文楷体" w:hint="eastAsia"/>
          <w:sz w:val="22"/>
        </w:rPr>
        <w:t>上移，CPI将</w:t>
      </w:r>
      <w:r>
        <w:rPr>
          <w:rFonts w:ascii="华文楷体" w:eastAsia="华文楷体" w:hAnsi="华文楷体"/>
          <w:sz w:val="22"/>
        </w:rPr>
        <w:t>代替</w:t>
      </w:r>
      <w:r>
        <w:rPr>
          <w:rFonts w:ascii="华文楷体" w:eastAsia="华文楷体" w:hAnsi="华文楷体" w:hint="eastAsia"/>
          <w:sz w:val="22"/>
        </w:rPr>
        <w:t>PPI形成</w:t>
      </w:r>
      <w:r>
        <w:rPr>
          <w:rFonts w:ascii="华文楷体" w:eastAsia="华文楷体" w:hAnsi="华文楷体"/>
          <w:sz w:val="22"/>
        </w:rPr>
        <w:t>中期涨价趋势</w:t>
      </w:r>
      <w:r>
        <w:rPr>
          <w:rFonts w:ascii="华文楷体" w:eastAsia="华文楷体" w:hAnsi="华文楷体" w:hint="eastAsia"/>
          <w:sz w:val="22"/>
        </w:rPr>
        <w:t>，工资</w:t>
      </w:r>
      <w:r>
        <w:rPr>
          <w:rFonts w:ascii="华文楷体" w:eastAsia="华文楷体" w:hAnsi="华文楷体"/>
          <w:sz w:val="22"/>
        </w:rPr>
        <w:t>和农产品价格</w:t>
      </w:r>
      <w:r w:rsidR="00707618">
        <w:rPr>
          <w:rFonts w:ascii="华文楷体" w:eastAsia="华文楷体" w:hAnsi="华文楷体" w:hint="eastAsia"/>
          <w:sz w:val="22"/>
        </w:rPr>
        <w:t>预计</w:t>
      </w:r>
      <w:r>
        <w:rPr>
          <w:rFonts w:ascii="华文楷体" w:eastAsia="华文楷体" w:hAnsi="华文楷体"/>
          <w:sz w:val="22"/>
        </w:rPr>
        <w:t>会成为通胀的主要驱动力，货币政策</w:t>
      </w:r>
      <w:r>
        <w:rPr>
          <w:rFonts w:ascii="华文楷体" w:eastAsia="华文楷体" w:hAnsi="华文楷体" w:hint="eastAsia"/>
          <w:sz w:val="22"/>
        </w:rPr>
        <w:t>将</w:t>
      </w:r>
      <w:r>
        <w:rPr>
          <w:rFonts w:ascii="华文楷体" w:eastAsia="华文楷体" w:hAnsi="华文楷体"/>
          <w:sz w:val="22"/>
        </w:rPr>
        <w:t>相对温和</w:t>
      </w:r>
      <w:r>
        <w:rPr>
          <w:rFonts w:ascii="华文楷体" w:eastAsia="华文楷体" w:hAnsi="华文楷体" w:hint="eastAsia"/>
          <w:sz w:val="22"/>
        </w:rPr>
        <w:t>；</w:t>
      </w:r>
      <w:r>
        <w:rPr>
          <w:rFonts w:ascii="华文楷体" w:eastAsia="华文楷体" w:hAnsi="华文楷体"/>
          <w:sz w:val="22"/>
        </w:rPr>
        <w:t>PPI从高位回落，能源成本下降贡献主要降幅</w:t>
      </w:r>
      <w:r>
        <w:rPr>
          <w:rFonts w:ascii="华文楷体" w:eastAsia="华文楷体" w:hAnsi="华文楷体" w:hint="eastAsia"/>
          <w:sz w:val="22"/>
        </w:rPr>
        <w:t>，</w:t>
      </w:r>
      <w:r>
        <w:rPr>
          <w:rFonts w:ascii="华文楷体" w:eastAsia="华文楷体" w:hAnsi="华文楷体"/>
          <w:sz w:val="22"/>
        </w:rPr>
        <w:t>金属与建材价格将</w:t>
      </w:r>
      <w:r>
        <w:rPr>
          <w:rFonts w:ascii="华文楷体" w:eastAsia="华文楷体" w:hAnsi="华文楷体" w:hint="eastAsia"/>
          <w:sz w:val="22"/>
        </w:rPr>
        <w:t>出现新高</w:t>
      </w:r>
      <w:r>
        <w:rPr>
          <w:rFonts w:ascii="华文楷体" w:eastAsia="华文楷体" w:hAnsi="华文楷体"/>
          <w:sz w:val="22"/>
        </w:rPr>
        <w:t>。</w:t>
      </w:r>
      <w:r>
        <w:rPr>
          <w:rFonts w:ascii="华文楷体" w:eastAsia="华文楷体" w:hAnsi="华文楷体" w:hint="eastAsia"/>
          <w:sz w:val="22"/>
        </w:rPr>
        <w:t>2017</w:t>
      </w:r>
      <w:r>
        <w:rPr>
          <w:rFonts w:ascii="华文楷体" w:eastAsia="华文楷体" w:hAnsi="华文楷体"/>
          <w:sz w:val="22"/>
        </w:rPr>
        <w:t>-2018</w:t>
      </w:r>
      <w:r>
        <w:rPr>
          <w:rFonts w:ascii="华文楷体" w:eastAsia="华文楷体" w:hAnsi="华文楷体" w:hint="eastAsia"/>
          <w:sz w:val="22"/>
        </w:rPr>
        <w:t>年CPI部分主要</w:t>
      </w:r>
      <w:r>
        <w:rPr>
          <w:rFonts w:ascii="华文楷体" w:eastAsia="华文楷体" w:hAnsi="华文楷体"/>
          <w:sz w:val="22"/>
        </w:rPr>
        <w:t>受</w:t>
      </w:r>
      <w:r>
        <w:rPr>
          <w:rFonts w:ascii="华文楷体" w:eastAsia="华文楷体" w:hAnsi="华文楷体" w:hint="eastAsia"/>
          <w:sz w:val="22"/>
        </w:rPr>
        <w:t>食品</w:t>
      </w:r>
      <w:r>
        <w:rPr>
          <w:rFonts w:ascii="华文楷体" w:eastAsia="华文楷体" w:hAnsi="华文楷体"/>
          <w:sz w:val="22"/>
        </w:rPr>
        <w:t>分项拖累，</w:t>
      </w:r>
      <w:r>
        <w:rPr>
          <w:rFonts w:ascii="华文楷体" w:eastAsia="华文楷体" w:hAnsi="华文楷体" w:hint="eastAsia"/>
          <w:sz w:val="22"/>
        </w:rPr>
        <w:t>核心</w:t>
      </w:r>
      <w:r>
        <w:rPr>
          <w:rFonts w:ascii="华文楷体" w:eastAsia="华文楷体" w:hAnsi="华文楷体"/>
          <w:sz w:val="22"/>
        </w:rPr>
        <w:t>通胀</w:t>
      </w:r>
      <w:r>
        <w:rPr>
          <w:rFonts w:ascii="华文楷体" w:eastAsia="华文楷体" w:hAnsi="华文楷体" w:hint="eastAsia"/>
          <w:sz w:val="22"/>
        </w:rPr>
        <w:t>维持</w:t>
      </w:r>
      <w:r>
        <w:rPr>
          <w:rFonts w:ascii="华文楷体" w:eastAsia="华文楷体" w:hAnsi="华文楷体"/>
          <w:sz w:val="22"/>
        </w:rPr>
        <w:t>高位震荡</w:t>
      </w:r>
      <w:r>
        <w:rPr>
          <w:rFonts w:ascii="华文楷体" w:eastAsia="华文楷体" w:hAnsi="华文楷体" w:hint="eastAsia"/>
          <w:sz w:val="22"/>
        </w:rPr>
        <w:t>乃至</w:t>
      </w:r>
      <w:r>
        <w:rPr>
          <w:rFonts w:ascii="华文楷体" w:eastAsia="华文楷体" w:hAnsi="华文楷体"/>
          <w:sz w:val="22"/>
        </w:rPr>
        <w:t>逼近过热阶段</w:t>
      </w:r>
      <w:r>
        <w:rPr>
          <w:rFonts w:ascii="华文楷体" w:eastAsia="华文楷体" w:hAnsi="华文楷体" w:hint="eastAsia"/>
          <w:sz w:val="22"/>
        </w:rPr>
        <w:t>，</w:t>
      </w:r>
      <w:r>
        <w:rPr>
          <w:rFonts w:ascii="华文楷体" w:eastAsia="华文楷体" w:hAnsi="华文楷体"/>
          <w:sz w:val="22"/>
        </w:rPr>
        <w:t>去产能过程中</w:t>
      </w:r>
      <w:r>
        <w:rPr>
          <w:rFonts w:ascii="华文楷体" w:eastAsia="华文楷体" w:hAnsi="华文楷体" w:hint="eastAsia"/>
          <w:sz w:val="22"/>
        </w:rPr>
        <w:t>制造业</w:t>
      </w:r>
      <w:r>
        <w:rPr>
          <w:rFonts w:ascii="华文楷体" w:eastAsia="华文楷体" w:hAnsi="华文楷体"/>
          <w:sz w:val="22"/>
        </w:rPr>
        <w:t>就业放缓和服务业供给不足的矛盾同时存在；PPI</w:t>
      </w:r>
      <w:r>
        <w:rPr>
          <w:rFonts w:ascii="华文楷体" w:eastAsia="华文楷体" w:hAnsi="华文楷体" w:hint="eastAsia"/>
          <w:sz w:val="22"/>
        </w:rPr>
        <w:t>部分</w:t>
      </w:r>
      <w:r>
        <w:rPr>
          <w:rFonts w:ascii="华文楷体" w:eastAsia="华文楷体" w:hAnsi="华文楷体"/>
          <w:sz w:val="22"/>
        </w:rPr>
        <w:t>受</w:t>
      </w:r>
      <w:r>
        <w:rPr>
          <w:rFonts w:ascii="华文楷体" w:eastAsia="华文楷体" w:hAnsi="华文楷体" w:hint="eastAsia"/>
          <w:sz w:val="22"/>
        </w:rPr>
        <w:t>环保督察</w:t>
      </w:r>
      <w:r>
        <w:rPr>
          <w:rFonts w:ascii="华文楷体" w:eastAsia="华文楷体" w:hAnsi="华文楷体"/>
          <w:sz w:val="22"/>
        </w:rPr>
        <w:t>影响宽幅震荡，</w:t>
      </w:r>
      <w:r>
        <w:rPr>
          <w:rFonts w:ascii="华文楷体" w:eastAsia="华文楷体" w:hAnsi="华文楷体" w:hint="eastAsia"/>
          <w:sz w:val="22"/>
        </w:rPr>
        <w:t>由于</w:t>
      </w:r>
      <w:r>
        <w:rPr>
          <w:rFonts w:ascii="华文楷体" w:eastAsia="华文楷体" w:hAnsi="华文楷体"/>
          <w:sz w:val="22"/>
        </w:rPr>
        <w:t>产成品库存水平较低</w:t>
      </w:r>
      <w:r>
        <w:rPr>
          <w:rFonts w:ascii="华文楷体" w:eastAsia="华文楷体" w:hAnsi="华文楷体" w:hint="eastAsia"/>
          <w:sz w:val="22"/>
        </w:rPr>
        <w:t>工业品</w:t>
      </w:r>
      <w:r>
        <w:rPr>
          <w:rFonts w:ascii="华文楷体" w:eastAsia="华文楷体" w:hAnsi="华文楷体"/>
          <w:sz w:val="22"/>
        </w:rPr>
        <w:t>价格上行风险仍大于下行风险</w:t>
      </w:r>
      <w:r>
        <w:rPr>
          <w:rFonts w:ascii="华文楷体" w:eastAsia="华文楷体" w:hAnsi="华文楷体" w:hint="eastAsia"/>
          <w:sz w:val="22"/>
        </w:rPr>
        <w:t>。</w:t>
      </w:r>
      <w:r w:rsidRPr="00720EEB">
        <w:rPr>
          <w:rFonts w:ascii="华文楷体" w:eastAsia="华文楷体" w:hAnsi="华文楷体" w:hint="eastAsia"/>
          <w:b/>
          <w:sz w:val="22"/>
        </w:rPr>
        <w:t>2</w:t>
      </w:r>
      <w:r w:rsidRPr="00720EEB">
        <w:rPr>
          <w:rFonts w:ascii="华文楷体" w:eastAsia="华文楷体" w:hAnsi="华文楷体"/>
          <w:b/>
          <w:sz w:val="22"/>
        </w:rPr>
        <w:t>018</w:t>
      </w:r>
      <w:r w:rsidRPr="00720EEB">
        <w:rPr>
          <w:rFonts w:ascii="华文楷体" w:eastAsia="华文楷体" w:hAnsi="华文楷体" w:hint="eastAsia"/>
          <w:b/>
          <w:sz w:val="22"/>
        </w:rPr>
        <w:t>年</w:t>
      </w:r>
      <w:r w:rsidRPr="00720EEB">
        <w:rPr>
          <w:rFonts w:ascii="华文楷体" w:eastAsia="华文楷体" w:hAnsi="华文楷体"/>
          <w:b/>
          <w:sz w:val="22"/>
        </w:rPr>
        <w:t>决定通胀走势</w:t>
      </w:r>
      <w:r w:rsidRPr="00720EEB">
        <w:rPr>
          <w:rFonts w:ascii="华文楷体" w:eastAsia="华文楷体" w:hAnsi="华文楷体" w:hint="eastAsia"/>
          <w:b/>
          <w:sz w:val="22"/>
        </w:rPr>
        <w:t>的</w:t>
      </w:r>
      <w:r w:rsidR="00707618">
        <w:rPr>
          <w:rFonts w:ascii="华文楷体" w:eastAsia="华文楷体" w:hAnsi="华文楷体" w:hint="eastAsia"/>
          <w:b/>
          <w:sz w:val="22"/>
        </w:rPr>
        <w:t>预计</w:t>
      </w:r>
      <w:r w:rsidRPr="00720EEB">
        <w:rPr>
          <w:rFonts w:ascii="华文楷体" w:eastAsia="华文楷体" w:hAnsi="华文楷体"/>
          <w:b/>
          <w:sz w:val="22"/>
        </w:rPr>
        <w:t>将是</w:t>
      </w:r>
      <w:r w:rsidRPr="00720EEB">
        <w:rPr>
          <w:rFonts w:ascii="华文楷体" w:eastAsia="华文楷体" w:hAnsi="华文楷体" w:hint="eastAsia"/>
          <w:b/>
          <w:sz w:val="22"/>
        </w:rPr>
        <w:t>工资</w:t>
      </w:r>
      <w:r w:rsidRPr="00720EEB">
        <w:rPr>
          <w:rFonts w:ascii="华文楷体" w:eastAsia="华文楷体" w:hAnsi="华文楷体"/>
          <w:b/>
          <w:sz w:val="22"/>
        </w:rPr>
        <w:t>和农产品</w:t>
      </w:r>
      <w:r w:rsidRPr="00720EEB">
        <w:rPr>
          <w:rFonts w:ascii="华文楷体" w:eastAsia="华文楷体" w:hAnsi="华文楷体" w:hint="eastAsia"/>
          <w:b/>
          <w:sz w:val="22"/>
        </w:rPr>
        <w:t>价格</w:t>
      </w:r>
      <w:r w:rsidRPr="00720EEB">
        <w:rPr>
          <w:rFonts w:ascii="华文楷体" w:eastAsia="华文楷体" w:hAnsi="华文楷体"/>
          <w:b/>
          <w:sz w:val="22"/>
        </w:rPr>
        <w:t>，</w:t>
      </w:r>
      <w:r w:rsidRPr="00720EEB">
        <w:rPr>
          <w:rFonts w:ascii="华文楷体" w:eastAsia="华文楷体" w:hAnsi="华文楷体" w:hint="eastAsia"/>
          <w:b/>
          <w:sz w:val="22"/>
        </w:rPr>
        <w:t>制造业重回</w:t>
      </w:r>
      <w:r w:rsidRPr="00720EEB">
        <w:rPr>
          <w:rFonts w:ascii="华文楷体" w:eastAsia="华文楷体" w:hAnsi="华文楷体"/>
          <w:b/>
          <w:sz w:val="22"/>
        </w:rPr>
        <w:t>扩张之后工资增速</w:t>
      </w:r>
      <w:r w:rsidR="00707618">
        <w:rPr>
          <w:rFonts w:ascii="华文楷体" w:eastAsia="华文楷体" w:hAnsi="华文楷体" w:hint="eastAsia"/>
          <w:b/>
          <w:sz w:val="22"/>
        </w:rPr>
        <w:t>或</w:t>
      </w:r>
      <w:r w:rsidRPr="00720EEB">
        <w:rPr>
          <w:rFonts w:ascii="华文楷体" w:eastAsia="华文楷体" w:hAnsi="华文楷体"/>
          <w:b/>
          <w:sz w:val="22"/>
        </w:rPr>
        <w:t>将</w:t>
      </w:r>
      <w:r w:rsidRPr="00720EEB">
        <w:rPr>
          <w:rFonts w:ascii="华文楷体" w:eastAsia="华文楷体" w:hAnsi="华文楷体" w:hint="eastAsia"/>
          <w:b/>
          <w:sz w:val="22"/>
        </w:rPr>
        <w:t>快速</w:t>
      </w:r>
      <w:r w:rsidRPr="00720EEB">
        <w:rPr>
          <w:rFonts w:ascii="华文楷体" w:eastAsia="华文楷体" w:hAnsi="华文楷体"/>
          <w:b/>
          <w:sz w:val="22"/>
        </w:rPr>
        <w:t>上行，工资</w:t>
      </w:r>
      <w:r w:rsidRPr="00720EEB">
        <w:rPr>
          <w:rFonts w:ascii="华文楷体" w:eastAsia="华文楷体" w:hAnsi="华文楷体" w:hint="eastAsia"/>
          <w:b/>
          <w:sz w:val="22"/>
        </w:rPr>
        <w:t>-必需</w:t>
      </w:r>
      <w:r w:rsidR="00720EEB">
        <w:rPr>
          <w:rFonts w:ascii="华文楷体" w:eastAsia="华文楷体" w:hAnsi="华文楷体"/>
          <w:b/>
          <w:sz w:val="22"/>
        </w:rPr>
        <w:t>品价格螺旋式上升</w:t>
      </w:r>
      <w:r w:rsidR="00707618">
        <w:rPr>
          <w:rFonts w:ascii="华文楷体" w:eastAsia="华文楷体" w:hAnsi="华文楷体" w:hint="eastAsia"/>
          <w:b/>
          <w:sz w:val="22"/>
        </w:rPr>
        <w:t>预计</w:t>
      </w:r>
      <w:r w:rsidR="00720EEB">
        <w:rPr>
          <w:rFonts w:ascii="华文楷体" w:eastAsia="华文楷体" w:hAnsi="华文楷体"/>
          <w:b/>
          <w:sz w:val="22"/>
        </w:rPr>
        <w:t>将</w:t>
      </w:r>
      <w:r w:rsidRPr="00720EEB">
        <w:rPr>
          <w:rFonts w:ascii="华文楷体" w:eastAsia="华文楷体" w:hAnsi="华文楷体" w:hint="eastAsia"/>
          <w:b/>
          <w:sz w:val="22"/>
        </w:rPr>
        <w:t>为通货</w:t>
      </w:r>
      <w:r w:rsidRPr="00720EEB">
        <w:rPr>
          <w:rFonts w:ascii="华文楷体" w:eastAsia="华文楷体" w:hAnsi="华文楷体"/>
          <w:b/>
          <w:sz w:val="22"/>
        </w:rPr>
        <w:t>膨胀中期上行提供最有效的支撑。</w:t>
      </w:r>
    </w:p>
    <w:p w14:paraId="0DB6CA16" w14:textId="18EE6581" w:rsidR="00A01EC6" w:rsidRPr="00720EEB" w:rsidRDefault="00A01EC6" w:rsidP="00A01EC6">
      <w:pPr>
        <w:snapToGrid w:val="0"/>
        <w:ind w:left="420" w:hanging="420"/>
        <w:rPr>
          <w:rFonts w:ascii="华文楷体" w:eastAsia="华文楷体" w:hAnsi="华文楷体"/>
          <w:b/>
          <w:sz w:val="22"/>
        </w:rPr>
      </w:pPr>
      <w:r>
        <w:rPr>
          <w:rFonts w:ascii="Wingdings" w:hAnsi="Wingdings"/>
          <w:sz w:val="22"/>
        </w:rPr>
        <w:t></w:t>
      </w:r>
      <w:r>
        <w:rPr>
          <w:rFonts w:ascii="Wingdings" w:hAnsi="Wingdings"/>
          <w:sz w:val="22"/>
        </w:rPr>
        <w:t></w:t>
      </w:r>
      <w:r>
        <w:rPr>
          <w:rFonts w:ascii="华文楷体" w:eastAsia="华文楷体" w:hAnsi="华文楷体" w:hint="eastAsia"/>
          <w:b/>
          <w:bCs/>
          <w:sz w:val="22"/>
        </w:rPr>
        <w:t>居民</w:t>
      </w:r>
      <w:r>
        <w:rPr>
          <w:rFonts w:ascii="华文楷体" w:eastAsia="华文楷体" w:hAnsi="华文楷体"/>
          <w:b/>
          <w:bCs/>
          <w:sz w:val="22"/>
        </w:rPr>
        <w:t>消费品价格</w:t>
      </w:r>
      <w:r>
        <w:rPr>
          <w:rFonts w:ascii="华文楷体" w:eastAsia="华文楷体" w:hAnsi="华文楷体" w:hint="eastAsia"/>
          <w:b/>
          <w:bCs/>
          <w:sz w:val="22"/>
        </w:rPr>
        <w:t>逼近</w:t>
      </w:r>
      <w:r>
        <w:rPr>
          <w:rFonts w:ascii="华文楷体" w:eastAsia="华文楷体" w:hAnsi="华文楷体"/>
          <w:b/>
          <w:bCs/>
          <w:sz w:val="22"/>
        </w:rPr>
        <w:t>中期底部，工资</w:t>
      </w:r>
      <w:r>
        <w:rPr>
          <w:rFonts w:ascii="华文楷体" w:eastAsia="华文楷体" w:hAnsi="华文楷体" w:hint="eastAsia"/>
          <w:b/>
          <w:bCs/>
          <w:sz w:val="22"/>
        </w:rPr>
        <w:t>-通胀</w:t>
      </w:r>
      <w:r>
        <w:rPr>
          <w:rFonts w:ascii="华文楷体" w:eastAsia="华文楷体" w:hAnsi="华文楷体"/>
          <w:b/>
          <w:bCs/>
          <w:sz w:val="22"/>
        </w:rPr>
        <w:t>螺旋加速形成</w:t>
      </w:r>
      <w:r>
        <w:rPr>
          <w:rFonts w:ascii="华文楷体" w:eastAsia="华文楷体" w:hAnsi="华文楷体" w:hint="eastAsia"/>
          <w:b/>
          <w:bCs/>
          <w:sz w:val="22"/>
        </w:rPr>
        <w:t>：</w:t>
      </w:r>
      <w:r>
        <w:rPr>
          <w:rFonts w:ascii="华文楷体" w:eastAsia="华文楷体" w:hAnsi="华文楷体" w:hint="eastAsia"/>
          <w:sz w:val="22"/>
        </w:rPr>
        <w:t>2</w:t>
      </w:r>
      <w:r>
        <w:rPr>
          <w:rFonts w:ascii="华文楷体" w:eastAsia="华文楷体" w:hAnsi="华文楷体"/>
          <w:sz w:val="22"/>
        </w:rPr>
        <w:t>016</w:t>
      </w:r>
      <w:r>
        <w:rPr>
          <w:rFonts w:ascii="华文楷体" w:eastAsia="华文楷体" w:hAnsi="华文楷体" w:hint="eastAsia"/>
          <w:sz w:val="22"/>
        </w:rPr>
        <w:t>-</w:t>
      </w:r>
      <w:r>
        <w:rPr>
          <w:rFonts w:ascii="华文楷体" w:eastAsia="华文楷体" w:hAnsi="华文楷体"/>
          <w:sz w:val="22"/>
        </w:rPr>
        <w:t>2017</w:t>
      </w:r>
      <w:r>
        <w:rPr>
          <w:rFonts w:ascii="华文楷体" w:eastAsia="华文楷体" w:hAnsi="华文楷体" w:hint="eastAsia"/>
          <w:sz w:val="22"/>
        </w:rPr>
        <w:t>年CPI与PPI的</w:t>
      </w:r>
      <w:r>
        <w:rPr>
          <w:rFonts w:ascii="华文楷体" w:eastAsia="华文楷体" w:hAnsi="华文楷体"/>
          <w:sz w:val="22"/>
        </w:rPr>
        <w:t>较大背离在历史上曾见于2001-2002</w:t>
      </w:r>
      <w:r>
        <w:rPr>
          <w:rFonts w:ascii="华文楷体" w:eastAsia="华文楷体" w:hAnsi="华文楷体" w:hint="eastAsia"/>
          <w:sz w:val="22"/>
        </w:rPr>
        <w:t>年</w:t>
      </w:r>
      <w:r>
        <w:rPr>
          <w:rFonts w:ascii="华文楷体" w:eastAsia="华文楷体" w:hAnsi="华文楷体"/>
          <w:sz w:val="22"/>
        </w:rPr>
        <w:t>与</w:t>
      </w:r>
      <w:r>
        <w:rPr>
          <w:rFonts w:ascii="华文楷体" w:eastAsia="华文楷体" w:hAnsi="华文楷体" w:hint="eastAsia"/>
          <w:sz w:val="22"/>
        </w:rPr>
        <w:t>200</w:t>
      </w:r>
      <w:r>
        <w:rPr>
          <w:rFonts w:ascii="华文楷体" w:eastAsia="华文楷体" w:hAnsi="华文楷体"/>
          <w:sz w:val="22"/>
        </w:rPr>
        <w:t>6</w:t>
      </w:r>
      <w:r>
        <w:rPr>
          <w:rFonts w:ascii="华文楷体" w:eastAsia="华文楷体" w:hAnsi="华文楷体" w:hint="eastAsia"/>
          <w:sz w:val="22"/>
        </w:rPr>
        <w:t>-200</w:t>
      </w:r>
      <w:r>
        <w:rPr>
          <w:rFonts w:ascii="华文楷体" w:eastAsia="华文楷体" w:hAnsi="华文楷体"/>
          <w:sz w:val="22"/>
        </w:rPr>
        <w:t>7</w:t>
      </w:r>
      <w:r>
        <w:rPr>
          <w:rFonts w:ascii="华文楷体" w:eastAsia="华文楷体" w:hAnsi="华文楷体" w:hint="eastAsia"/>
          <w:sz w:val="22"/>
        </w:rPr>
        <w:t>年</w:t>
      </w:r>
      <w:r>
        <w:rPr>
          <w:rFonts w:ascii="华文楷体" w:eastAsia="华文楷体" w:hAnsi="华文楷体"/>
          <w:sz w:val="22"/>
        </w:rPr>
        <w:t>期间，均体现为</w:t>
      </w:r>
      <w:r>
        <w:rPr>
          <w:rFonts w:ascii="华文楷体" w:eastAsia="华文楷体" w:hAnsi="华文楷体" w:hint="eastAsia"/>
          <w:sz w:val="22"/>
        </w:rPr>
        <w:t>在供给缩减结合</w:t>
      </w:r>
      <w:r>
        <w:rPr>
          <w:rFonts w:ascii="华文楷体" w:eastAsia="华文楷体" w:hAnsi="华文楷体"/>
          <w:sz w:val="22"/>
        </w:rPr>
        <w:t>经济复苏</w:t>
      </w:r>
      <w:r>
        <w:rPr>
          <w:rFonts w:ascii="华文楷体" w:eastAsia="华文楷体" w:hAnsi="华文楷体" w:hint="eastAsia"/>
          <w:sz w:val="22"/>
        </w:rPr>
        <w:t>时期</w:t>
      </w:r>
      <w:r>
        <w:rPr>
          <w:rFonts w:ascii="华文楷体" w:eastAsia="华文楷体" w:hAnsi="华文楷体"/>
          <w:sz w:val="22"/>
        </w:rPr>
        <w:t>工业品原材料价格上涨对消费品传导不畅</w:t>
      </w:r>
      <w:r>
        <w:rPr>
          <w:rFonts w:ascii="华文楷体" w:eastAsia="华文楷体" w:hAnsi="华文楷体" w:hint="eastAsia"/>
          <w:sz w:val="22"/>
        </w:rPr>
        <w:t>，本质</w:t>
      </w:r>
      <w:r>
        <w:rPr>
          <w:rFonts w:ascii="华文楷体" w:eastAsia="华文楷体" w:hAnsi="华文楷体"/>
          <w:sz w:val="22"/>
        </w:rPr>
        <w:t>原因是居民</w:t>
      </w:r>
      <w:r>
        <w:rPr>
          <w:rFonts w:ascii="华文楷体" w:eastAsia="华文楷体" w:hAnsi="华文楷体" w:hint="eastAsia"/>
          <w:sz w:val="22"/>
        </w:rPr>
        <w:t>就业与</w:t>
      </w:r>
      <w:r>
        <w:rPr>
          <w:rFonts w:ascii="华文楷体" w:eastAsia="华文楷体" w:hAnsi="华文楷体"/>
          <w:sz w:val="22"/>
        </w:rPr>
        <w:t>收入在</w:t>
      </w:r>
      <w:r>
        <w:rPr>
          <w:rFonts w:ascii="华文楷体" w:eastAsia="华文楷体" w:hAnsi="华文楷体" w:hint="eastAsia"/>
          <w:sz w:val="22"/>
        </w:rPr>
        <w:t>工业产能</w:t>
      </w:r>
      <w:r>
        <w:rPr>
          <w:rFonts w:ascii="华文楷体" w:eastAsia="华文楷体" w:hAnsi="华文楷体"/>
          <w:sz w:val="22"/>
        </w:rPr>
        <w:t>缩减</w:t>
      </w:r>
      <w:r>
        <w:rPr>
          <w:rFonts w:ascii="华文楷体" w:eastAsia="华文楷体" w:hAnsi="华文楷体" w:hint="eastAsia"/>
          <w:sz w:val="22"/>
        </w:rPr>
        <w:t>时期</w:t>
      </w:r>
      <w:r>
        <w:rPr>
          <w:rFonts w:ascii="华文楷体" w:eastAsia="华文楷体" w:hAnsi="华文楷体"/>
          <w:sz w:val="22"/>
        </w:rPr>
        <w:t>难以扩张</w:t>
      </w:r>
      <w:r>
        <w:rPr>
          <w:rFonts w:ascii="华文楷体" w:eastAsia="华文楷体" w:hAnsi="华文楷体" w:hint="eastAsia"/>
          <w:sz w:val="22"/>
        </w:rPr>
        <w:t>。以史为鉴</w:t>
      </w:r>
      <w:r>
        <w:rPr>
          <w:rFonts w:ascii="华文楷体" w:eastAsia="华文楷体" w:hAnsi="华文楷体"/>
          <w:sz w:val="22"/>
        </w:rPr>
        <w:t>，</w:t>
      </w:r>
      <w:r>
        <w:rPr>
          <w:rFonts w:ascii="华文楷体" w:eastAsia="华文楷体" w:hAnsi="华文楷体" w:hint="eastAsia"/>
          <w:sz w:val="22"/>
        </w:rPr>
        <w:t>2</w:t>
      </w:r>
      <w:r>
        <w:rPr>
          <w:rFonts w:ascii="华文楷体" w:eastAsia="华文楷体" w:hAnsi="华文楷体"/>
          <w:sz w:val="22"/>
        </w:rPr>
        <w:t>001-2002</w:t>
      </w:r>
      <w:r>
        <w:rPr>
          <w:rFonts w:ascii="华文楷体" w:eastAsia="华文楷体" w:hAnsi="华文楷体" w:hint="eastAsia"/>
          <w:sz w:val="22"/>
        </w:rPr>
        <w:t>年</w:t>
      </w:r>
      <w:r>
        <w:rPr>
          <w:rFonts w:ascii="华文楷体" w:eastAsia="华文楷体" w:hAnsi="华文楷体"/>
          <w:sz w:val="22"/>
        </w:rPr>
        <w:t>与</w:t>
      </w:r>
      <w:r>
        <w:rPr>
          <w:rFonts w:ascii="华文楷体" w:eastAsia="华文楷体" w:hAnsi="华文楷体" w:hint="eastAsia"/>
          <w:sz w:val="22"/>
        </w:rPr>
        <w:t>2006-2007年</w:t>
      </w:r>
      <w:r>
        <w:rPr>
          <w:rFonts w:ascii="华文楷体" w:eastAsia="华文楷体" w:hAnsi="华文楷体"/>
          <w:sz w:val="22"/>
        </w:rPr>
        <w:t>均发生了</w:t>
      </w:r>
      <w:r>
        <w:rPr>
          <w:rFonts w:ascii="华文楷体" w:eastAsia="华文楷体" w:hAnsi="华文楷体" w:hint="eastAsia"/>
          <w:sz w:val="22"/>
        </w:rPr>
        <w:t>以</w:t>
      </w:r>
      <w:r>
        <w:rPr>
          <w:rFonts w:ascii="华文楷体" w:eastAsia="华文楷体" w:hAnsi="华文楷体"/>
          <w:sz w:val="22"/>
        </w:rPr>
        <w:t>提高工资为</w:t>
      </w:r>
      <w:r>
        <w:rPr>
          <w:rFonts w:ascii="华文楷体" w:eastAsia="华文楷体" w:hAnsi="华文楷体" w:hint="eastAsia"/>
          <w:sz w:val="22"/>
        </w:rPr>
        <w:t>主</w:t>
      </w:r>
      <w:r>
        <w:rPr>
          <w:rFonts w:ascii="华文楷体" w:eastAsia="华文楷体" w:hAnsi="华文楷体"/>
          <w:sz w:val="22"/>
        </w:rPr>
        <w:t>的</w:t>
      </w:r>
      <w:r>
        <w:rPr>
          <w:rFonts w:ascii="华文楷体" w:eastAsia="华文楷体" w:hAnsi="华文楷体" w:hint="eastAsia"/>
          <w:sz w:val="22"/>
        </w:rPr>
        <w:t>增强</w:t>
      </w:r>
      <w:r>
        <w:rPr>
          <w:rFonts w:ascii="华文楷体" w:eastAsia="华文楷体" w:hAnsi="华文楷体"/>
          <w:sz w:val="22"/>
        </w:rPr>
        <w:t>居民收入系列政策，</w:t>
      </w:r>
      <w:r>
        <w:rPr>
          <w:rFonts w:ascii="华文楷体" w:eastAsia="华文楷体" w:hAnsi="华文楷体" w:hint="eastAsia"/>
          <w:sz w:val="22"/>
        </w:rPr>
        <w:t>2015年</w:t>
      </w:r>
      <w:r>
        <w:rPr>
          <w:rFonts w:ascii="华文楷体" w:eastAsia="华文楷体" w:hAnsi="华文楷体"/>
          <w:sz w:val="22"/>
        </w:rPr>
        <w:t>提高工资后</w:t>
      </w:r>
      <w:r>
        <w:rPr>
          <w:rFonts w:ascii="华文楷体" w:eastAsia="华文楷体" w:hAnsi="华文楷体" w:hint="eastAsia"/>
          <w:sz w:val="22"/>
        </w:rPr>
        <w:t>也</w:t>
      </w:r>
      <w:r>
        <w:rPr>
          <w:rFonts w:ascii="华文楷体" w:eastAsia="华文楷体" w:hAnsi="华文楷体"/>
          <w:sz w:val="22"/>
        </w:rPr>
        <w:t>确认了工资两年调整一次的规律，</w:t>
      </w:r>
      <w:r>
        <w:rPr>
          <w:rFonts w:ascii="华文楷体" w:eastAsia="华文楷体" w:hAnsi="华文楷体" w:hint="eastAsia"/>
          <w:sz w:val="22"/>
        </w:rPr>
        <w:t>随后</w:t>
      </w:r>
      <w:r>
        <w:rPr>
          <w:rFonts w:ascii="华文楷体" w:eastAsia="华文楷体" w:hAnsi="华文楷体"/>
          <w:sz w:val="22"/>
        </w:rPr>
        <w:t>CPI</w:t>
      </w:r>
      <w:r>
        <w:rPr>
          <w:rFonts w:ascii="华文楷体" w:eastAsia="华文楷体" w:hAnsi="华文楷体" w:hint="eastAsia"/>
          <w:sz w:val="22"/>
        </w:rPr>
        <w:t>均</w:t>
      </w:r>
      <w:r>
        <w:rPr>
          <w:rFonts w:ascii="华文楷体" w:eastAsia="华文楷体" w:hAnsi="华文楷体"/>
          <w:sz w:val="22"/>
        </w:rPr>
        <w:t>出现了</w:t>
      </w:r>
      <w:r>
        <w:rPr>
          <w:rFonts w:ascii="华文楷体" w:eastAsia="华文楷体" w:hAnsi="华文楷体" w:hint="eastAsia"/>
          <w:sz w:val="22"/>
        </w:rPr>
        <w:t>显著</w:t>
      </w:r>
      <w:r>
        <w:rPr>
          <w:rFonts w:ascii="华文楷体" w:eastAsia="华文楷体" w:hAnsi="华文楷体"/>
          <w:sz w:val="22"/>
        </w:rPr>
        <w:t>上升。</w:t>
      </w:r>
      <w:r w:rsidRPr="00720EEB">
        <w:rPr>
          <w:rFonts w:ascii="华文楷体" w:eastAsia="华文楷体" w:hAnsi="华文楷体"/>
          <w:b/>
          <w:sz w:val="22"/>
        </w:rPr>
        <w:t>2018</w:t>
      </w:r>
      <w:r w:rsidRPr="00720EEB">
        <w:rPr>
          <w:rFonts w:ascii="华文楷体" w:eastAsia="华文楷体" w:hAnsi="华文楷体" w:hint="eastAsia"/>
          <w:b/>
          <w:sz w:val="22"/>
        </w:rPr>
        <w:t>年以</w:t>
      </w:r>
      <w:r w:rsidRPr="00720EEB">
        <w:rPr>
          <w:rFonts w:ascii="华文楷体" w:eastAsia="华文楷体" w:hAnsi="华文楷体"/>
          <w:b/>
          <w:sz w:val="22"/>
        </w:rPr>
        <w:t>个税起征点和</w:t>
      </w:r>
      <w:r w:rsidRPr="00720EEB">
        <w:rPr>
          <w:rFonts w:ascii="华文楷体" w:eastAsia="华文楷体" w:hAnsi="华文楷体" w:hint="eastAsia"/>
          <w:b/>
          <w:sz w:val="22"/>
        </w:rPr>
        <w:t>企事业</w:t>
      </w:r>
      <w:r w:rsidRPr="00720EEB">
        <w:rPr>
          <w:rFonts w:ascii="华文楷体" w:eastAsia="华文楷体" w:hAnsi="华文楷体"/>
          <w:b/>
          <w:sz w:val="22"/>
        </w:rPr>
        <w:t>单位工资调整为代表的收入分配政策有望</w:t>
      </w:r>
      <w:r w:rsidRPr="00720EEB">
        <w:rPr>
          <w:rFonts w:ascii="华文楷体" w:eastAsia="华文楷体" w:hAnsi="华文楷体" w:hint="eastAsia"/>
          <w:b/>
          <w:sz w:val="22"/>
        </w:rPr>
        <w:t>再度</w:t>
      </w:r>
      <w:r w:rsidRPr="00720EEB">
        <w:rPr>
          <w:rFonts w:ascii="华文楷体" w:eastAsia="华文楷体" w:hAnsi="华文楷体"/>
          <w:b/>
          <w:sz w:val="22"/>
        </w:rPr>
        <w:t>向提高</w:t>
      </w:r>
      <w:r w:rsidRPr="00720EEB">
        <w:rPr>
          <w:rFonts w:ascii="华文楷体" w:eastAsia="华文楷体" w:hAnsi="华文楷体" w:hint="eastAsia"/>
          <w:b/>
          <w:sz w:val="22"/>
        </w:rPr>
        <w:t>居民</w:t>
      </w:r>
      <w:r w:rsidRPr="00720EEB">
        <w:rPr>
          <w:rFonts w:ascii="华文楷体" w:eastAsia="华文楷体" w:hAnsi="华文楷体"/>
          <w:b/>
          <w:sz w:val="22"/>
        </w:rPr>
        <w:t>收入倾斜，</w:t>
      </w:r>
      <w:r w:rsidRPr="00720EEB">
        <w:rPr>
          <w:rFonts w:ascii="华文楷体" w:eastAsia="华文楷体" w:hAnsi="华文楷体" w:hint="eastAsia"/>
          <w:b/>
          <w:sz w:val="22"/>
        </w:rPr>
        <w:t>乡村</w:t>
      </w:r>
      <w:r w:rsidRPr="00720EEB">
        <w:rPr>
          <w:rFonts w:ascii="华文楷体" w:eastAsia="华文楷体" w:hAnsi="华文楷体"/>
          <w:b/>
          <w:sz w:val="22"/>
        </w:rPr>
        <w:t>振兴战略也</w:t>
      </w:r>
      <w:r w:rsidR="00707618">
        <w:rPr>
          <w:rFonts w:ascii="华文楷体" w:eastAsia="华文楷体" w:hAnsi="华文楷体" w:hint="eastAsia"/>
          <w:b/>
          <w:sz w:val="22"/>
        </w:rPr>
        <w:t>预计</w:t>
      </w:r>
      <w:r w:rsidRPr="00720EEB">
        <w:rPr>
          <w:rFonts w:ascii="华文楷体" w:eastAsia="华文楷体" w:hAnsi="华文楷体"/>
          <w:b/>
          <w:sz w:val="22"/>
        </w:rPr>
        <w:t>将大幅提升乡镇就地城市化的速度</w:t>
      </w:r>
      <w:r w:rsidRPr="00720EEB">
        <w:rPr>
          <w:rFonts w:ascii="华文楷体" w:eastAsia="华文楷体" w:hAnsi="华文楷体" w:hint="eastAsia"/>
          <w:b/>
          <w:sz w:val="22"/>
        </w:rPr>
        <w:t>、</w:t>
      </w:r>
      <w:r w:rsidRPr="00720EEB">
        <w:rPr>
          <w:rFonts w:ascii="华文楷体" w:eastAsia="华文楷体" w:hAnsi="华文楷体"/>
          <w:b/>
          <w:sz w:val="22"/>
        </w:rPr>
        <w:t>减少劳动力外出的供给，届时</w:t>
      </w:r>
      <w:r w:rsidRPr="00720EEB">
        <w:rPr>
          <w:rFonts w:ascii="华文楷体" w:eastAsia="华文楷体" w:hAnsi="华文楷体" w:hint="eastAsia"/>
          <w:b/>
          <w:sz w:val="22"/>
        </w:rPr>
        <w:t>通胀</w:t>
      </w:r>
      <w:r w:rsidRPr="00720EEB">
        <w:rPr>
          <w:rFonts w:ascii="华文楷体" w:eastAsia="华文楷体" w:hAnsi="华文楷体"/>
          <w:b/>
          <w:sz w:val="22"/>
        </w:rPr>
        <w:t>趋势</w:t>
      </w:r>
      <w:r w:rsidR="00707618">
        <w:rPr>
          <w:rFonts w:ascii="华文楷体" w:eastAsia="华文楷体" w:hAnsi="华文楷体" w:hint="eastAsia"/>
          <w:b/>
          <w:sz w:val="22"/>
        </w:rPr>
        <w:t>或</w:t>
      </w:r>
      <w:r w:rsidRPr="00720EEB">
        <w:rPr>
          <w:rFonts w:ascii="华文楷体" w:eastAsia="华文楷体" w:hAnsi="华文楷体"/>
          <w:b/>
          <w:sz w:val="22"/>
        </w:rPr>
        <w:t>将得到确认</w:t>
      </w:r>
      <w:r w:rsidRPr="00720EEB">
        <w:rPr>
          <w:rFonts w:ascii="华文楷体" w:eastAsia="华文楷体" w:hAnsi="华文楷体" w:hint="eastAsia"/>
          <w:b/>
          <w:sz w:val="22"/>
        </w:rPr>
        <w:t>，</w:t>
      </w:r>
      <w:r w:rsidRPr="00720EEB">
        <w:rPr>
          <w:rFonts w:ascii="华文楷体" w:eastAsia="华文楷体" w:hAnsi="华文楷体"/>
          <w:b/>
          <w:sz w:val="22"/>
        </w:rPr>
        <w:t>必须消费</w:t>
      </w:r>
      <w:r w:rsidRPr="00720EEB">
        <w:rPr>
          <w:rFonts w:ascii="华文楷体" w:eastAsia="华文楷体" w:hAnsi="华文楷体" w:hint="eastAsia"/>
          <w:b/>
          <w:sz w:val="22"/>
        </w:rPr>
        <w:t>和</w:t>
      </w:r>
      <w:r w:rsidRPr="00720EEB">
        <w:rPr>
          <w:rFonts w:ascii="华文楷体" w:eastAsia="华文楷体" w:hAnsi="华文楷体"/>
          <w:b/>
          <w:sz w:val="22"/>
        </w:rPr>
        <w:t>农林牧渔板块</w:t>
      </w:r>
      <w:r w:rsidR="00707618">
        <w:rPr>
          <w:rFonts w:ascii="华文楷体" w:eastAsia="华文楷体" w:hAnsi="华文楷体" w:hint="eastAsia"/>
          <w:b/>
          <w:sz w:val="22"/>
        </w:rPr>
        <w:t>有望</w:t>
      </w:r>
      <w:r w:rsidRPr="00720EEB">
        <w:rPr>
          <w:rFonts w:ascii="华文楷体" w:eastAsia="华文楷体" w:hAnsi="华文楷体"/>
          <w:b/>
          <w:sz w:val="22"/>
        </w:rPr>
        <w:t>迎来机会。</w:t>
      </w:r>
    </w:p>
    <w:p w14:paraId="3873745A" w14:textId="77777777" w:rsidR="00A01EC6" w:rsidRDefault="00A01EC6" w:rsidP="00A01EC6">
      <w:pPr>
        <w:snapToGrid w:val="0"/>
        <w:ind w:left="420"/>
        <w:rPr>
          <w:rFonts w:ascii="华文楷体" w:eastAsia="华文楷体" w:hAnsi="华文楷体"/>
          <w:b/>
          <w:sz w:val="22"/>
        </w:rPr>
      </w:pPr>
      <w:r w:rsidRPr="00B36D5C">
        <w:rPr>
          <w:rFonts w:ascii="华文楷体" w:eastAsia="华文楷体" w:hAnsi="华文楷体" w:hint="eastAsia"/>
          <w:b/>
          <w:sz w:val="22"/>
        </w:rPr>
        <w:t> </w:t>
      </w:r>
    </w:p>
    <w:p w14:paraId="60B32685" w14:textId="77777777" w:rsidR="00A01EC6" w:rsidRPr="00B36D5C" w:rsidRDefault="00A01EC6" w:rsidP="00A01EC6">
      <w:pPr>
        <w:snapToGrid w:val="0"/>
        <w:ind w:left="420"/>
        <w:rPr>
          <w:rFonts w:ascii="华文楷体" w:eastAsia="华文楷体" w:hAnsi="华文楷体"/>
          <w:b/>
          <w:sz w:val="22"/>
        </w:rPr>
      </w:pPr>
    </w:p>
    <w:p w14:paraId="404369AD" w14:textId="77777777" w:rsidR="00A01EC6" w:rsidRDefault="00A01EC6" w:rsidP="00A01EC6">
      <w:r w:rsidRPr="00B36D5C">
        <w:rPr>
          <w:rFonts w:ascii="Wingdings" w:hAnsi="Wingdings"/>
          <w:sz w:val="22"/>
        </w:rPr>
        <w:t></w:t>
      </w:r>
      <w:r w:rsidRPr="00B36D5C">
        <w:rPr>
          <w:rFonts w:ascii="Times New Roman" w:hAnsi="Times New Roman"/>
          <w:sz w:val="14"/>
          <w:szCs w:val="14"/>
        </w:rPr>
        <w:t xml:space="preserve">  </w:t>
      </w:r>
      <w:r w:rsidRPr="00B36D5C">
        <w:rPr>
          <w:rFonts w:ascii="华文楷体" w:eastAsia="华文楷体" w:hAnsi="华文楷体" w:hint="eastAsia"/>
          <w:b/>
          <w:bCs/>
          <w:sz w:val="22"/>
        </w:rPr>
        <w:t>流动性及改革</w:t>
      </w:r>
    </w:p>
    <w:p w14:paraId="7539E889" w14:textId="69FA7806" w:rsidR="00A01EC6" w:rsidRDefault="00A01EC6" w:rsidP="00A01EC6">
      <w:pPr>
        <w:snapToGrid w:val="0"/>
        <w:ind w:left="420" w:hanging="420"/>
        <w:rPr>
          <w:rFonts w:ascii="华文楷体" w:eastAsia="华文楷体" w:hAnsi="华文楷体"/>
          <w:b/>
          <w:bCs/>
          <w:sz w:val="22"/>
        </w:rPr>
      </w:pPr>
      <w:r w:rsidRPr="005E0232">
        <w:rPr>
          <w:rFonts w:ascii="Wingdings" w:hAnsi="Wingdings"/>
          <w:sz w:val="22"/>
        </w:rPr>
        <w:t></w:t>
      </w:r>
      <w:r w:rsidRPr="005E0232">
        <w:rPr>
          <w:rFonts w:ascii="Times New Roman" w:hAnsi="Times New Roman"/>
          <w:sz w:val="14"/>
          <w:szCs w:val="14"/>
        </w:rPr>
        <w:t> </w:t>
      </w:r>
      <w:r>
        <w:rPr>
          <w:rFonts w:ascii="Times New Roman" w:hAnsi="Times New Roman"/>
          <w:sz w:val="14"/>
          <w:szCs w:val="14"/>
        </w:rPr>
        <w:t xml:space="preserve">   </w:t>
      </w:r>
      <w:r>
        <w:rPr>
          <w:rFonts w:ascii="华文楷体" w:eastAsia="华文楷体" w:hAnsi="华文楷体"/>
          <w:b/>
          <w:sz w:val="22"/>
        </w:rPr>
        <w:t>央</w:t>
      </w:r>
      <w:r>
        <w:rPr>
          <w:rFonts w:ascii="华文楷体" w:eastAsia="华文楷体" w:hAnsi="华文楷体" w:hint="eastAsia"/>
          <w:b/>
          <w:sz w:val="22"/>
        </w:rPr>
        <w:t>行</w:t>
      </w:r>
      <w:r>
        <w:rPr>
          <w:rFonts w:ascii="华文楷体" w:eastAsia="华文楷体" w:hAnsi="华文楷体"/>
          <w:b/>
          <w:sz w:val="22"/>
        </w:rPr>
        <w:t>货币政策</w:t>
      </w:r>
      <w:r>
        <w:rPr>
          <w:rFonts w:ascii="华文楷体" w:eastAsia="华文楷体" w:hAnsi="华文楷体" w:hint="eastAsia"/>
          <w:b/>
          <w:sz w:val="22"/>
        </w:rPr>
        <w:t>方向已转向合理</w:t>
      </w:r>
      <w:r>
        <w:rPr>
          <w:rFonts w:ascii="华文楷体" w:eastAsia="华文楷体" w:hAnsi="华文楷体"/>
          <w:b/>
          <w:sz w:val="22"/>
        </w:rPr>
        <w:t>充裕</w:t>
      </w:r>
      <w:r w:rsidRPr="00B47D78">
        <w:rPr>
          <w:rFonts w:ascii="华文楷体" w:eastAsia="华文楷体" w:hAnsi="华文楷体" w:hint="eastAsia"/>
          <w:b/>
          <w:bCs/>
          <w:sz w:val="22"/>
        </w:rPr>
        <w:t>：</w:t>
      </w:r>
      <w:r>
        <w:rPr>
          <w:rFonts w:ascii="华文楷体" w:eastAsia="华文楷体" w:hAnsi="华文楷体"/>
          <w:sz w:val="22"/>
        </w:rPr>
        <w:t>中央经济工作会议对去杠杆的定调使得市场对</w:t>
      </w:r>
      <w:r>
        <w:rPr>
          <w:rFonts w:ascii="华文楷体" w:eastAsia="华文楷体" w:hAnsi="华文楷体" w:hint="eastAsia"/>
          <w:sz w:val="22"/>
        </w:rPr>
        <w:t>2018年</w:t>
      </w:r>
      <w:r>
        <w:rPr>
          <w:rFonts w:ascii="华文楷体" w:eastAsia="华文楷体" w:hAnsi="华文楷体"/>
          <w:sz w:val="22"/>
        </w:rPr>
        <w:t>流动性预期维持悲观</w:t>
      </w:r>
      <w:r>
        <w:rPr>
          <w:rFonts w:ascii="华文楷体" w:eastAsia="华文楷体" w:hAnsi="华文楷体" w:hint="eastAsia"/>
          <w:sz w:val="22"/>
        </w:rPr>
        <w:t>，</w:t>
      </w:r>
      <w:r>
        <w:rPr>
          <w:rFonts w:ascii="华文楷体" w:eastAsia="华文楷体" w:hAnsi="华文楷体"/>
          <w:sz w:val="22"/>
        </w:rPr>
        <w:t>但一季度的实际情况大幅好于市场预期。</w:t>
      </w:r>
      <w:r>
        <w:rPr>
          <w:rFonts w:ascii="华文楷体" w:eastAsia="华文楷体" w:hAnsi="华文楷体" w:hint="eastAsia"/>
          <w:sz w:val="22"/>
        </w:rPr>
        <w:t>M2-名义GDP增速</w:t>
      </w:r>
      <w:r>
        <w:rPr>
          <w:rFonts w:ascii="华文楷体" w:eastAsia="华文楷体" w:hAnsi="华文楷体"/>
          <w:sz w:val="22"/>
        </w:rPr>
        <w:t>裂口体现的金融资产流动性供应已持续为负，</w:t>
      </w:r>
      <w:r>
        <w:rPr>
          <w:rFonts w:ascii="华文楷体" w:eastAsia="华文楷体" w:hAnsi="华文楷体" w:hint="eastAsia"/>
          <w:sz w:val="22"/>
        </w:rPr>
        <w:t>未来裂口</w:t>
      </w:r>
      <w:r>
        <w:rPr>
          <w:rFonts w:ascii="华文楷体" w:eastAsia="华文楷体" w:hAnsi="华文楷体"/>
          <w:sz w:val="22"/>
        </w:rPr>
        <w:t>可能有所收敛，带来流动性被动放松。2018</w:t>
      </w:r>
      <w:r>
        <w:rPr>
          <w:rFonts w:ascii="华文楷体" w:eastAsia="华文楷体" w:hAnsi="华文楷体" w:hint="eastAsia"/>
          <w:sz w:val="22"/>
        </w:rPr>
        <w:t>年</w:t>
      </w:r>
      <w:r>
        <w:rPr>
          <w:rFonts w:ascii="华文楷体" w:eastAsia="华文楷体" w:hAnsi="华文楷体"/>
          <w:sz w:val="22"/>
        </w:rPr>
        <w:t>两会期间货币当局已提示</w:t>
      </w:r>
      <w:r>
        <w:rPr>
          <w:rFonts w:ascii="华文楷体" w:eastAsia="华文楷体" w:hAnsi="华文楷体" w:hint="eastAsia"/>
          <w:sz w:val="22"/>
        </w:rPr>
        <w:t>M2增速</w:t>
      </w:r>
      <w:r>
        <w:rPr>
          <w:rFonts w:ascii="华文楷体" w:eastAsia="华文楷体" w:hAnsi="华文楷体"/>
          <w:sz w:val="22"/>
        </w:rPr>
        <w:t>与名义</w:t>
      </w:r>
      <w:r>
        <w:rPr>
          <w:rFonts w:ascii="华文楷体" w:eastAsia="华文楷体" w:hAnsi="华文楷体" w:hint="eastAsia"/>
          <w:sz w:val="22"/>
        </w:rPr>
        <w:t>G</w:t>
      </w:r>
      <w:r>
        <w:rPr>
          <w:rFonts w:ascii="华文楷体" w:eastAsia="华文楷体" w:hAnsi="华文楷体"/>
          <w:sz w:val="22"/>
        </w:rPr>
        <w:t>DP</w:t>
      </w:r>
      <w:r>
        <w:rPr>
          <w:rFonts w:ascii="华文楷体" w:eastAsia="华文楷体" w:hAnsi="华文楷体" w:hint="eastAsia"/>
          <w:sz w:val="22"/>
        </w:rPr>
        <w:t>增速</w:t>
      </w:r>
      <w:r>
        <w:rPr>
          <w:rFonts w:ascii="华文楷体" w:eastAsia="华文楷体" w:hAnsi="华文楷体"/>
          <w:sz w:val="22"/>
        </w:rPr>
        <w:t>保持匹配即可实现货币政策的不松不</w:t>
      </w:r>
      <w:r>
        <w:rPr>
          <w:rFonts w:ascii="华文楷体" w:eastAsia="华文楷体" w:hAnsi="华文楷体" w:hint="eastAsia"/>
          <w:sz w:val="22"/>
        </w:rPr>
        <w:t>紧</w:t>
      </w:r>
      <w:r>
        <w:rPr>
          <w:rFonts w:ascii="华文楷体" w:eastAsia="华文楷体" w:hAnsi="华文楷体"/>
          <w:sz w:val="22"/>
        </w:rPr>
        <w:t>，若这一情况贯穿于</w:t>
      </w:r>
      <w:r>
        <w:rPr>
          <w:rFonts w:ascii="华文楷体" w:eastAsia="华文楷体" w:hAnsi="华文楷体" w:hint="eastAsia"/>
          <w:sz w:val="22"/>
        </w:rPr>
        <w:t>2018年</w:t>
      </w:r>
      <w:r>
        <w:rPr>
          <w:rFonts w:ascii="华文楷体" w:eastAsia="华文楷体" w:hAnsi="华文楷体"/>
          <w:sz w:val="22"/>
        </w:rPr>
        <w:t>全年，叠加房地产等部分资产</w:t>
      </w:r>
      <w:r>
        <w:rPr>
          <w:rFonts w:ascii="华文楷体" w:eastAsia="华文楷体" w:hAnsi="华文楷体" w:hint="eastAsia"/>
          <w:sz w:val="22"/>
        </w:rPr>
        <w:t>交易以及</w:t>
      </w:r>
      <w:r>
        <w:rPr>
          <w:rFonts w:ascii="华文楷体" w:eastAsia="华文楷体" w:hAnsi="华文楷体"/>
          <w:sz w:val="22"/>
        </w:rPr>
        <w:t>僵尸企业运行所占用的流动性逐渐减少</w:t>
      </w:r>
      <w:r>
        <w:rPr>
          <w:rFonts w:ascii="华文楷体" w:eastAsia="华文楷体" w:hAnsi="华文楷体" w:hint="eastAsia"/>
          <w:sz w:val="22"/>
        </w:rPr>
        <w:t>；随着</w:t>
      </w:r>
      <w:r>
        <w:rPr>
          <w:rFonts w:ascii="华文楷体" w:eastAsia="华文楷体" w:hAnsi="华文楷体"/>
          <w:sz w:val="22"/>
        </w:rPr>
        <w:t>二季度央行货币政策</w:t>
      </w:r>
      <w:r>
        <w:rPr>
          <w:rFonts w:ascii="华文楷体" w:eastAsia="华文楷体" w:hAnsi="华文楷体" w:hint="eastAsia"/>
          <w:sz w:val="22"/>
        </w:rPr>
        <w:t>会议</w:t>
      </w:r>
      <w:r>
        <w:rPr>
          <w:rFonts w:ascii="华文楷体" w:eastAsia="华文楷体" w:hAnsi="华文楷体"/>
          <w:sz w:val="22"/>
        </w:rPr>
        <w:t>正式将流动性格局</w:t>
      </w:r>
      <w:r>
        <w:rPr>
          <w:rFonts w:ascii="华文楷体" w:eastAsia="华文楷体" w:hAnsi="华文楷体" w:hint="eastAsia"/>
          <w:sz w:val="22"/>
        </w:rPr>
        <w:t>定性</w:t>
      </w:r>
      <w:r>
        <w:rPr>
          <w:rFonts w:ascii="华文楷体" w:eastAsia="华文楷体" w:hAnsi="华文楷体"/>
          <w:sz w:val="22"/>
        </w:rPr>
        <w:t>为合理充裕，流动性格局</w:t>
      </w:r>
      <w:r w:rsidR="00454766">
        <w:rPr>
          <w:rFonts w:ascii="华文楷体" w:eastAsia="华文楷体" w:hAnsi="华文楷体" w:hint="eastAsia"/>
          <w:sz w:val="22"/>
        </w:rPr>
        <w:t>预计</w:t>
      </w:r>
      <w:r>
        <w:rPr>
          <w:rFonts w:ascii="华文楷体" w:eastAsia="华文楷体" w:hAnsi="华文楷体"/>
          <w:sz w:val="22"/>
        </w:rPr>
        <w:t>将转向实际宽松，给债券和成长股带来</w:t>
      </w:r>
      <w:r>
        <w:rPr>
          <w:rFonts w:ascii="华文楷体" w:eastAsia="华文楷体" w:hAnsi="华文楷体" w:hint="eastAsia"/>
          <w:sz w:val="22"/>
        </w:rPr>
        <w:t>战略性</w:t>
      </w:r>
      <w:r>
        <w:rPr>
          <w:rFonts w:ascii="华文楷体" w:eastAsia="华文楷体" w:hAnsi="华文楷体"/>
          <w:sz w:val="22"/>
        </w:rPr>
        <w:t>机会。</w:t>
      </w:r>
    </w:p>
    <w:p w14:paraId="499AD60A" w14:textId="61E01A79" w:rsidR="00A01EC6" w:rsidRPr="00B83E4C" w:rsidRDefault="00A01EC6" w:rsidP="00A01EC6">
      <w:pPr>
        <w:snapToGrid w:val="0"/>
        <w:ind w:left="420" w:hanging="420"/>
        <w:rPr>
          <w:szCs w:val="21"/>
        </w:rPr>
      </w:pPr>
      <w:r w:rsidRPr="008B6B4B">
        <w:rPr>
          <w:rFonts w:ascii="Wingdings" w:hAnsi="Wingdings"/>
          <w:sz w:val="22"/>
        </w:rPr>
        <w:t></w:t>
      </w:r>
      <w:r w:rsidRPr="008B6B4B">
        <w:rPr>
          <w:rFonts w:ascii="Times New Roman" w:hAnsi="Times New Roman"/>
          <w:sz w:val="14"/>
          <w:szCs w:val="14"/>
        </w:rPr>
        <w:t xml:space="preserve">  </w:t>
      </w:r>
      <w:r>
        <w:rPr>
          <w:rFonts w:ascii="Times New Roman" w:hAnsi="Times New Roman"/>
          <w:sz w:val="14"/>
          <w:szCs w:val="14"/>
        </w:rPr>
        <w:t xml:space="preserve">  </w:t>
      </w:r>
      <w:r w:rsidRPr="008B6B4B">
        <w:rPr>
          <w:rFonts w:ascii="华文楷体" w:eastAsia="华文楷体" w:hAnsi="华文楷体" w:hint="eastAsia"/>
          <w:b/>
          <w:bCs/>
          <w:sz w:val="22"/>
        </w:rPr>
        <w:t>人民币汇率</w:t>
      </w:r>
      <w:r>
        <w:rPr>
          <w:rFonts w:ascii="华文楷体" w:eastAsia="华文楷体" w:hAnsi="华文楷体" w:hint="eastAsia"/>
          <w:b/>
          <w:bCs/>
          <w:sz w:val="22"/>
        </w:rPr>
        <w:t>实现</w:t>
      </w:r>
      <w:r w:rsidRPr="008B6B4B">
        <w:rPr>
          <w:rFonts w:ascii="华文楷体" w:eastAsia="华文楷体" w:hAnsi="华文楷体" w:hint="eastAsia"/>
          <w:b/>
          <w:bCs/>
          <w:sz w:val="22"/>
        </w:rPr>
        <w:t>双向</w:t>
      </w:r>
      <w:r w:rsidRPr="008B6B4B">
        <w:rPr>
          <w:rFonts w:ascii="华文楷体" w:eastAsia="华文楷体" w:hAnsi="华文楷体"/>
          <w:b/>
          <w:bCs/>
          <w:sz w:val="22"/>
        </w:rPr>
        <w:t>波动</w:t>
      </w:r>
      <w:r>
        <w:rPr>
          <w:rFonts w:ascii="华文楷体" w:eastAsia="华文楷体" w:hAnsi="华文楷体" w:hint="eastAsia"/>
          <w:b/>
          <w:bCs/>
          <w:sz w:val="22"/>
        </w:rPr>
        <w:t>，中期稳定</w:t>
      </w:r>
      <w:r>
        <w:rPr>
          <w:rFonts w:ascii="华文楷体" w:eastAsia="华文楷体" w:hAnsi="华文楷体"/>
          <w:b/>
          <w:bCs/>
          <w:sz w:val="22"/>
        </w:rPr>
        <w:t>不变</w:t>
      </w:r>
      <w:r w:rsidRPr="008B6B4B">
        <w:rPr>
          <w:rFonts w:ascii="华文楷体" w:eastAsia="华文楷体" w:hAnsi="华文楷体" w:hint="eastAsia"/>
          <w:b/>
          <w:bCs/>
          <w:sz w:val="22"/>
        </w:rPr>
        <w:t>：</w:t>
      </w:r>
      <w:r>
        <w:rPr>
          <w:rFonts w:ascii="华文楷体" w:eastAsia="华文楷体" w:hAnsi="华文楷体" w:hint="eastAsia"/>
          <w:sz w:val="22"/>
        </w:rPr>
        <w:t>在</w:t>
      </w:r>
      <w:r>
        <w:rPr>
          <w:rFonts w:ascii="华文楷体" w:eastAsia="华文楷体" w:hAnsi="华文楷体"/>
          <w:sz w:val="22"/>
        </w:rPr>
        <w:t>欧美央行货币政策宽松程度降低</w:t>
      </w:r>
      <w:r>
        <w:rPr>
          <w:rFonts w:ascii="华文楷体" w:eastAsia="华文楷体" w:hAnsi="华文楷体" w:hint="eastAsia"/>
          <w:sz w:val="22"/>
        </w:rPr>
        <w:t>、美国</w:t>
      </w:r>
      <w:r>
        <w:rPr>
          <w:rFonts w:ascii="华文楷体" w:eastAsia="华文楷体" w:hAnsi="华文楷体"/>
          <w:sz w:val="22"/>
        </w:rPr>
        <w:t>税改带动离岸美元</w:t>
      </w:r>
      <w:r>
        <w:rPr>
          <w:rFonts w:ascii="华文楷体" w:eastAsia="华文楷体" w:hAnsi="华文楷体" w:hint="eastAsia"/>
          <w:sz w:val="22"/>
        </w:rPr>
        <w:t>回流</w:t>
      </w:r>
      <w:r>
        <w:rPr>
          <w:rFonts w:ascii="华文楷体" w:eastAsia="华文楷体" w:hAnsi="华文楷体"/>
          <w:sz w:val="22"/>
        </w:rPr>
        <w:t>在岸、美元指数触底反弹的背景下，</w:t>
      </w:r>
      <w:r>
        <w:rPr>
          <w:rFonts w:ascii="华文楷体" w:eastAsia="华文楷体" w:hAnsi="华文楷体" w:hint="eastAsia"/>
          <w:sz w:val="22"/>
        </w:rPr>
        <w:t>预计2</w:t>
      </w:r>
      <w:r>
        <w:rPr>
          <w:rFonts w:ascii="华文楷体" w:eastAsia="华文楷体" w:hAnsi="华文楷体"/>
          <w:sz w:val="22"/>
        </w:rPr>
        <w:t>018</w:t>
      </w:r>
      <w:r>
        <w:rPr>
          <w:rFonts w:ascii="华文楷体" w:eastAsia="华文楷体" w:hAnsi="华文楷体" w:hint="eastAsia"/>
          <w:sz w:val="22"/>
        </w:rPr>
        <w:t>年</w:t>
      </w:r>
      <w:r>
        <w:rPr>
          <w:rFonts w:ascii="华文楷体" w:eastAsia="华文楷体" w:hAnsi="华文楷体"/>
          <w:sz w:val="22"/>
        </w:rPr>
        <w:t>人民币</w:t>
      </w:r>
      <w:r>
        <w:rPr>
          <w:rFonts w:ascii="华文楷体" w:eastAsia="华文楷体" w:hAnsi="华文楷体" w:hint="eastAsia"/>
          <w:sz w:val="22"/>
        </w:rPr>
        <w:t>将稳定在6</w:t>
      </w:r>
      <w:r>
        <w:rPr>
          <w:rFonts w:ascii="华文楷体" w:eastAsia="华文楷体" w:hAnsi="华文楷体"/>
          <w:sz w:val="22"/>
        </w:rPr>
        <w:t>.4-6.7</w:t>
      </w:r>
      <w:r>
        <w:rPr>
          <w:rFonts w:ascii="华文楷体" w:eastAsia="华文楷体" w:hAnsi="华文楷体" w:hint="eastAsia"/>
          <w:sz w:val="22"/>
        </w:rPr>
        <w:t>左右，</w:t>
      </w:r>
      <w:r>
        <w:rPr>
          <w:rFonts w:ascii="华文楷体" w:eastAsia="华文楷体" w:hAnsi="华文楷体"/>
          <w:sz w:val="22"/>
        </w:rPr>
        <w:t>有利于出口业务占比较大的制造业与工程类工业业绩企稳。</w:t>
      </w:r>
      <w:r>
        <w:rPr>
          <w:rFonts w:ascii="华文楷体" w:eastAsia="华文楷体" w:hAnsi="华文楷体" w:hint="eastAsia"/>
          <w:sz w:val="22"/>
        </w:rPr>
        <w:t>人民币</w:t>
      </w:r>
      <w:r>
        <w:rPr>
          <w:rFonts w:ascii="华文楷体" w:eastAsia="华文楷体" w:hAnsi="华文楷体"/>
          <w:sz w:val="22"/>
        </w:rPr>
        <w:t>成功实现双向波动</w:t>
      </w:r>
      <w:r>
        <w:rPr>
          <w:rFonts w:ascii="华文楷体" w:eastAsia="华文楷体" w:hAnsi="华文楷体" w:hint="eastAsia"/>
          <w:sz w:val="22"/>
        </w:rPr>
        <w:t>下</w:t>
      </w:r>
      <w:r>
        <w:rPr>
          <w:rFonts w:ascii="华文楷体" w:eastAsia="华文楷体" w:hAnsi="华文楷体"/>
          <w:sz w:val="22"/>
        </w:rPr>
        <w:t>的稳定区间有利于人民币国际化进程的重启，自贸区离岸人民币市场的</w:t>
      </w:r>
      <w:r>
        <w:rPr>
          <w:rFonts w:ascii="华文楷体" w:eastAsia="华文楷体" w:hAnsi="华文楷体" w:hint="eastAsia"/>
          <w:sz w:val="22"/>
        </w:rPr>
        <w:t>完善</w:t>
      </w:r>
      <w:r>
        <w:rPr>
          <w:rFonts w:ascii="华文楷体" w:eastAsia="华文楷体" w:hAnsi="华文楷体"/>
          <w:sz w:val="22"/>
        </w:rPr>
        <w:t>、人民币计价大宗商品期货的推出、</w:t>
      </w:r>
      <w:r>
        <w:rPr>
          <w:rFonts w:ascii="华文楷体" w:eastAsia="华文楷体" w:hAnsi="华文楷体" w:hint="eastAsia"/>
          <w:sz w:val="22"/>
        </w:rPr>
        <w:t>以</w:t>
      </w:r>
      <w:r>
        <w:rPr>
          <w:rFonts w:ascii="华文楷体" w:eastAsia="华文楷体" w:hAnsi="华文楷体"/>
          <w:sz w:val="22"/>
        </w:rPr>
        <w:t>人民币为基础的一带一路地区投融资体系有望在</w:t>
      </w:r>
      <w:r>
        <w:rPr>
          <w:rFonts w:ascii="华文楷体" w:eastAsia="华文楷体" w:hAnsi="华文楷体" w:hint="eastAsia"/>
          <w:sz w:val="22"/>
        </w:rPr>
        <w:t>2018年加速</w:t>
      </w:r>
      <w:r>
        <w:rPr>
          <w:rFonts w:ascii="华文楷体" w:eastAsia="华文楷体" w:hAnsi="华文楷体"/>
          <w:sz w:val="22"/>
        </w:rPr>
        <w:t>建成</w:t>
      </w:r>
      <w:r>
        <w:rPr>
          <w:rFonts w:ascii="华文楷体" w:eastAsia="华文楷体" w:hAnsi="华文楷体" w:hint="eastAsia"/>
          <w:sz w:val="22"/>
        </w:rPr>
        <w:t>，</w:t>
      </w:r>
      <w:r>
        <w:rPr>
          <w:rFonts w:ascii="华文楷体" w:eastAsia="华文楷体" w:hAnsi="华文楷体"/>
          <w:sz w:val="22"/>
        </w:rPr>
        <w:t>一带一路与自贸区板块将迎来机会。</w:t>
      </w:r>
      <w:r>
        <w:rPr>
          <w:rFonts w:ascii="华文楷体" w:eastAsia="华文楷体" w:hAnsi="华文楷体" w:hint="eastAsia"/>
          <w:sz w:val="22"/>
        </w:rPr>
        <w:t>2018年</w:t>
      </w:r>
      <w:r>
        <w:rPr>
          <w:rFonts w:ascii="华文楷体" w:eastAsia="华文楷体" w:hAnsi="华文楷体"/>
          <w:sz w:val="22"/>
        </w:rPr>
        <w:t>是</w:t>
      </w:r>
      <w:r>
        <w:rPr>
          <w:rFonts w:ascii="华文楷体" w:eastAsia="华文楷体" w:hAnsi="华文楷体" w:hint="eastAsia"/>
          <w:sz w:val="22"/>
        </w:rPr>
        <w:t>联结</w:t>
      </w:r>
      <w:r>
        <w:rPr>
          <w:rFonts w:ascii="华文楷体" w:eastAsia="华文楷体" w:hAnsi="华文楷体"/>
          <w:sz w:val="22"/>
        </w:rPr>
        <w:t>2017</w:t>
      </w:r>
      <w:r>
        <w:rPr>
          <w:rFonts w:ascii="华文楷体" w:eastAsia="华文楷体" w:hAnsi="华文楷体" w:hint="eastAsia"/>
          <w:sz w:val="22"/>
        </w:rPr>
        <w:t>年</w:t>
      </w:r>
      <w:r>
        <w:rPr>
          <w:rFonts w:ascii="华文楷体" w:eastAsia="华文楷体" w:hAnsi="华文楷体"/>
          <w:sz w:val="22"/>
        </w:rPr>
        <w:t>第一次一带一路峰会和</w:t>
      </w:r>
      <w:r>
        <w:rPr>
          <w:rFonts w:ascii="华文楷体" w:eastAsia="华文楷体" w:hAnsi="华文楷体" w:hint="eastAsia"/>
          <w:sz w:val="22"/>
        </w:rPr>
        <w:t>2019年</w:t>
      </w:r>
      <w:r>
        <w:rPr>
          <w:rFonts w:ascii="华文楷体" w:eastAsia="华文楷体" w:hAnsi="华文楷体"/>
          <w:sz w:val="22"/>
        </w:rPr>
        <w:t>第二次一带一路峰会的重要政策执行年，预计相关工作将取得扎实进展。</w:t>
      </w:r>
    </w:p>
    <w:p w14:paraId="54122AA7" w14:textId="77777777" w:rsidR="00A01EC6" w:rsidRPr="00656048" w:rsidRDefault="00A01EC6" w:rsidP="00A01EC6">
      <w:pPr>
        <w:rPr>
          <w:rFonts w:ascii="华文楷体" w:eastAsia="华文楷体" w:hAnsi="华文楷体"/>
          <w:b/>
          <w:highlight w:val="yellow"/>
        </w:rPr>
      </w:pPr>
    </w:p>
    <w:p w14:paraId="04975CCF" w14:textId="77777777" w:rsidR="005F3E76" w:rsidRDefault="005F3E76" w:rsidP="00D46092">
      <w:pPr>
        <w:rPr>
          <w:rFonts w:ascii="华文楷体" w:eastAsia="华文楷体" w:hAnsi="华文楷体"/>
          <w:b/>
          <w:sz w:val="28"/>
          <w:szCs w:val="28"/>
        </w:rPr>
      </w:pPr>
    </w:p>
    <w:p w14:paraId="3DD015D7" w14:textId="77777777" w:rsidR="005F3E76" w:rsidRDefault="005F3E76" w:rsidP="00D46092">
      <w:pPr>
        <w:rPr>
          <w:rFonts w:ascii="华文楷体" w:eastAsia="华文楷体" w:hAnsi="华文楷体"/>
          <w:b/>
          <w:sz w:val="28"/>
          <w:szCs w:val="28"/>
        </w:rPr>
      </w:pPr>
    </w:p>
    <w:p w14:paraId="0D9C1627" w14:textId="7CF22B5A" w:rsidR="00D46092" w:rsidRPr="008E4D9E" w:rsidRDefault="005F3E76" w:rsidP="00D46092">
      <w:pPr>
        <w:rPr>
          <w:rFonts w:ascii="华文楷体" w:eastAsia="华文楷体" w:hAnsi="华文楷体"/>
          <w:b/>
          <w:sz w:val="28"/>
          <w:szCs w:val="28"/>
        </w:rPr>
      </w:pPr>
      <w:r>
        <w:rPr>
          <w:rFonts w:ascii="华文楷体" w:eastAsia="华文楷体" w:hAnsi="华文楷体" w:hint="eastAsia"/>
          <w:b/>
          <w:sz w:val="28"/>
          <w:szCs w:val="28"/>
        </w:rPr>
        <w:t>二</w:t>
      </w:r>
      <w:r w:rsidR="00D46092" w:rsidRPr="008E4D9E">
        <w:rPr>
          <w:rFonts w:ascii="华文楷体" w:eastAsia="华文楷体" w:hAnsi="华文楷体" w:hint="eastAsia"/>
          <w:b/>
          <w:sz w:val="28"/>
          <w:szCs w:val="28"/>
        </w:rPr>
        <w:t>、中国股票市场展望及配置建议</w:t>
      </w:r>
    </w:p>
    <w:p w14:paraId="380AA0CC" w14:textId="3E366CF5" w:rsidR="00D46092" w:rsidRPr="008E4D9E" w:rsidRDefault="00FB1D14" w:rsidP="00D46092">
      <w:pPr>
        <w:rPr>
          <w:rFonts w:ascii="华文楷体" w:eastAsia="华文楷体" w:hAnsi="华文楷体"/>
        </w:rPr>
      </w:pPr>
      <w:r w:rsidRPr="008E4D9E">
        <w:rPr>
          <w:rFonts w:ascii="华文楷体" w:eastAsia="华文楷体" w:hAnsi="华文楷体"/>
          <w:noProof/>
        </w:rPr>
        <mc:AlternateContent>
          <mc:Choice Requires="wps">
            <w:drawing>
              <wp:anchor distT="4294967295" distB="4294967295" distL="114300" distR="114300" simplePos="0" relativeHeight="251665408" behindDoc="0" locked="0" layoutInCell="1" allowOverlap="1" wp14:anchorId="29B9BBB4" wp14:editId="309E175B">
                <wp:simplePos x="0" y="0"/>
                <wp:positionH relativeFrom="margin">
                  <wp:align>left</wp:align>
                </wp:positionH>
                <wp:positionV relativeFrom="paragraph">
                  <wp:posOffset>27940</wp:posOffset>
                </wp:positionV>
                <wp:extent cx="5260340" cy="0"/>
                <wp:effectExtent l="0" t="19050" r="35560" b="190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0340" cy="0"/>
                        </a:xfrm>
                        <a:prstGeom prst="straightConnector1">
                          <a:avLst/>
                        </a:prstGeom>
                        <a:noFill/>
                        <a:ln w="4445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B39DC" id="AutoShape 13" o:spid="_x0000_s1026" type="#_x0000_t32" style="position:absolute;left:0;text-align:left;margin-left:0;margin-top:2.2pt;width:414.2pt;height:0;z-index:25166540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" strokecolor="#4f81bd" strokeweight="3.5pt">
                <w10:wrap anchorx="margin"/>
              </v:shape>
            </w:pict>
          </mc:Fallback>
        </mc:AlternateContent>
      </w:r>
    </w:p>
    <w:p w14:paraId="4EAFA141" w14:textId="77777777" w:rsidR="00A01EC6" w:rsidRPr="00B2475E" w:rsidRDefault="00A01EC6" w:rsidP="00A01EC6">
      <w:pPr>
        <w:pStyle w:val="a7"/>
        <w:numPr>
          <w:ilvl w:val="0"/>
          <w:numId w:val="20"/>
        </w:numPr>
        <w:ind w:firstLineChars="0"/>
        <w:rPr>
          <w:rFonts w:ascii="华文楷体" w:eastAsia="华文楷体" w:hAnsi="华文楷体"/>
          <w:b/>
          <w:sz w:val="22"/>
        </w:rPr>
      </w:pPr>
      <w:r>
        <w:rPr>
          <w:rFonts w:ascii="华文楷体" w:eastAsia="华文楷体" w:hAnsi="华文楷体" w:hint="eastAsia"/>
          <w:b/>
          <w:sz w:val="22"/>
        </w:rPr>
        <w:t>市场整体判断：经济预期修复，</w:t>
      </w:r>
      <w:r>
        <w:rPr>
          <w:rFonts w:ascii="华文楷体" w:eastAsia="华文楷体" w:hAnsi="华文楷体"/>
          <w:b/>
          <w:sz w:val="22"/>
        </w:rPr>
        <w:t>改革进度</w:t>
      </w:r>
      <w:r>
        <w:rPr>
          <w:rFonts w:ascii="华文楷体" w:eastAsia="华文楷体" w:hAnsi="华文楷体" w:hint="eastAsia"/>
          <w:b/>
          <w:sz w:val="22"/>
        </w:rPr>
        <w:t>加速</w:t>
      </w:r>
      <w:r>
        <w:rPr>
          <w:rFonts w:ascii="华文楷体" w:eastAsia="华文楷体" w:hAnsi="华文楷体"/>
          <w:b/>
          <w:sz w:val="22"/>
        </w:rPr>
        <w:t>，大盘搭台成长唱戏</w:t>
      </w:r>
    </w:p>
    <w:p w14:paraId="42CA1ABF" w14:textId="48DB740B" w:rsidR="00A01EC6" w:rsidRPr="0069481F" w:rsidRDefault="00A01EC6" w:rsidP="00A01EC6">
      <w:pPr>
        <w:pStyle w:val="a7"/>
        <w:numPr>
          <w:ilvl w:val="0"/>
          <w:numId w:val="20"/>
        </w:numPr>
        <w:ind w:firstLineChars="0"/>
        <w:rPr>
          <w:rFonts w:ascii="华文楷体" w:eastAsia="华文楷体" w:hAnsi="华文楷体"/>
          <w:sz w:val="22"/>
        </w:rPr>
      </w:pPr>
      <w:r w:rsidRPr="0069481F">
        <w:rPr>
          <w:rFonts w:ascii="华文楷体" w:eastAsia="华文楷体" w:hAnsi="华文楷体" w:hint="eastAsia"/>
          <w:b/>
          <w:sz w:val="22"/>
          <w:lang w:val="en-GB"/>
        </w:rPr>
        <w:t>2</w:t>
      </w:r>
      <w:r>
        <w:rPr>
          <w:rFonts w:ascii="华文楷体" w:eastAsia="华文楷体" w:hAnsi="华文楷体"/>
          <w:b/>
          <w:sz w:val="22"/>
          <w:lang w:val="en-GB"/>
        </w:rPr>
        <w:t>018年</w:t>
      </w:r>
      <w:r>
        <w:rPr>
          <w:rFonts w:ascii="华文楷体" w:eastAsia="华文楷体" w:hAnsi="华文楷体" w:hint="eastAsia"/>
          <w:b/>
          <w:sz w:val="22"/>
          <w:lang w:val="en-GB"/>
        </w:rPr>
        <w:t>三季度权益</w:t>
      </w:r>
      <w:r>
        <w:rPr>
          <w:rFonts w:ascii="华文楷体" w:eastAsia="华文楷体" w:hAnsi="华文楷体"/>
          <w:b/>
          <w:sz w:val="22"/>
          <w:lang w:val="en-GB"/>
        </w:rPr>
        <w:t>市场</w:t>
      </w:r>
      <w:r w:rsidR="00454766">
        <w:rPr>
          <w:rFonts w:ascii="华文楷体" w:eastAsia="华文楷体" w:hAnsi="华文楷体" w:hint="eastAsia"/>
          <w:b/>
          <w:sz w:val="22"/>
          <w:lang w:val="en-GB"/>
        </w:rPr>
        <w:t>预计</w:t>
      </w:r>
      <w:r>
        <w:rPr>
          <w:rFonts w:ascii="华文楷体" w:eastAsia="华文楷体" w:hAnsi="华文楷体"/>
          <w:b/>
          <w:sz w:val="22"/>
          <w:lang w:val="en-GB"/>
        </w:rPr>
        <w:t>将</w:t>
      </w:r>
      <w:r>
        <w:rPr>
          <w:rFonts w:ascii="华文楷体" w:eastAsia="华文楷体" w:hAnsi="华文楷体" w:hint="eastAsia"/>
          <w:b/>
          <w:sz w:val="22"/>
          <w:lang w:val="en-GB"/>
        </w:rPr>
        <w:t>迎来</w:t>
      </w:r>
      <w:r>
        <w:rPr>
          <w:rFonts w:ascii="华文楷体" w:eastAsia="华文楷体" w:hAnsi="华文楷体"/>
          <w:b/>
          <w:sz w:val="22"/>
          <w:lang w:val="en-GB"/>
        </w:rPr>
        <w:t>整体修复窗口</w:t>
      </w:r>
      <w:r w:rsidRPr="0069481F">
        <w:rPr>
          <w:rFonts w:ascii="华文楷体" w:eastAsia="华文楷体" w:hAnsi="华文楷体" w:hint="eastAsia"/>
          <w:b/>
          <w:sz w:val="22"/>
        </w:rPr>
        <w:t>：</w:t>
      </w:r>
    </w:p>
    <w:p w14:paraId="5E70ECF3" w14:textId="21FB9A55" w:rsidR="00A01EC6" w:rsidRPr="00336159" w:rsidRDefault="00A01EC6" w:rsidP="00A01EC6">
      <w:pPr>
        <w:numPr>
          <w:ilvl w:val="0"/>
          <w:numId w:val="24"/>
        </w:numPr>
        <w:adjustRightInd w:val="0"/>
        <w:snapToGrid w:val="0"/>
        <w:rPr>
          <w:rFonts w:ascii="华文楷体" w:eastAsia="华文楷体" w:hAnsi="华文楷体"/>
          <w:b/>
          <w:sz w:val="22"/>
        </w:rPr>
      </w:pPr>
      <w:r>
        <w:rPr>
          <w:rFonts w:ascii="华文楷体" w:eastAsia="华文楷体" w:hAnsi="华文楷体" w:hint="eastAsia"/>
          <w:b/>
          <w:sz w:val="22"/>
        </w:rPr>
        <w:t>2</w:t>
      </w:r>
      <w:r>
        <w:rPr>
          <w:rFonts w:ascii="华文楷体" w:eastAsia="华文楷体" w:hAnsi="华文楷体"/>
          <w:b/>
          <w:sz w:val="22"/>
        </w:rPr>
        <w:t>018</w:t>
      </w:r>
      <w:r>
        <w:rPr>
          <w:rFonts w:ascii="华文楷体" w:eastAsia="华文楷体" w:hAnsi="华文楷体" w:hint="eastAsia"/>
          <w:b/>
          <w:sz w:val="22"/>
        </w:rPr>
        <w:t>年</w:t>
      </w:r>
      <w:r>
        <w:rPr>
          <w:rFonts w:ascii="华文楷体" w:eastAsia="华文楷体" w:hAnsi="华文楷体"/>
          <w:b/>
          <w:sz w:val="22"/>
        </w:rPr>
        <w:t>上半年快熊暂告一段落</w:t>
      </w:r>
      <w:r>
        <w:rPr>
          <w:rFonts w:ascii="华文楷体" w:eastAsia="华文楷体" w:hAnsi="华文楷体" w:hint="eastAsia"/>
          <w:b/>
          <w:sz w:val="22"/>
        </w:rPr>
        <w:t>，</w:t>
      </w:r>
      <w:r>
        <w:rPr>
          <w:rFonts w:ascii="华文楷体" w:eastAsia="华文楷体" w:hAnsi="华文楷体"/>
          <w:b/>
          <w:sz w:val="22"/>
        </w:rPr>
        <w:t>三季度</w:t>
      </w:r>
      <w:r w:rsidR="00E9397B">
        <w:rPr>
          <w:rFonts w:ascii="华文楷体" w:eastAsia="华文楷体" w:hAnsi="华文楷体" w:hint="eastAsia"/>
          <w:b/>
          <w:sz w:val="22"/>
        </w:rPr>
        <w:t>有望</w:t>
      </w:r>
      <w:r>
        <w:rPr>
          <w:rFonts w:ascii="华文楷体" w:eastAsia="华文楷体" w:hAnsi="华文楷体"/>
          <w:b/>
          <w:sz w:val="22"/>
        </w:rPr>
        <w:t>成为反弹窗口</w:t>
      </w:r>
      <w:r w:rsidRPr="000C5D45">
        <w:rPr>
          <w:rFonts w:ascii="华文楷体" w:eastAsia="华文楷体" w:hAnsi="华文楷体" w:hint="eastAsia"/>
          <w:b/>
          <w:sz w:val="22"/>
        </w:rPr>
        <w:t>：</w:t>
      </w:r>
      <w:r>
        <w:rPr>
          <w:rFonts w:ascii="华文楷体" w:eastAsia="华文楷体" w:hAnsi="华文楷体" w:hint="eastAsia"/>
          <w:sz w:val="22"/>
        </w:rPr>
        <w:t>回顾2018年</w:t>
      </w:r>
      <w:r>
        <w:rPr>
          <w:rFonts w:ascii="华文楷体" w:eastAsia="华文楷体" w:hAnsi="华文楷体"/>
          <w:sz w:val="22"/>
        </w:rPr>
        <w:t>上半年，经济数据整体低于预期，</w:t>
      </w:r>
      <w:r>
        <w:rPr>
          <w:rFonts w:ascii="华文楷体" w:eastAsia="华文楷体" w:hAnsi="华文楷体" w:hint="eastAsia"/>
          <w:sz w:val="22"/>
        </w:rPr>
        <w:t>信用</w:t>
      </w:r>
      <w:r>
        <w:rPr>
          <w:rFonts w:ascii="华文楷体" w:eastAsia="华文楷体" w:hAnsi="华文楷体"/>
          <w:sz w:val="22"/>
        </w:rPr>
        <w:t>风险此起彼伏以及贸易</w:t>
      </w:r>
      <w:r>
        <w:rPr>
          <w:rFonts w:ascii="华文楷体" w:eastAsia="华文楷体" w:hAnsi="华文楷体" w:hint="eastAsia"/>
          <w:sz w:val="22"/>
        </w:rPr>
        <w:t>冲突</w:t>
      </w:r>
      <w:r>
        <w:rPr>
          <w:rFonts w:ascii="华文楷体" w:eastAsia="华文楷体" w:hAnsi="华文楷体"/>
          <w:sz w:val="22"/>
        </w:rPr>
        <w:t>的不断反复使得市场整体呈现快熊的格局，风格</w:t>
      </w:r>
      <w:r>
        <w:rPr>
          <w:rFonts w:ascii="华文楷体" w:eastAsia="华文楷体" w:hAnsi="华文楷体" w:hint="eastAsia"/>
          <w:sz w:val="22"/>
        </w:rPr>
        <w:t>转换</w:t>
      </w:r>
      <w:r>
        <w:rPr>
          <w:rFonts w:ascii="华文楷体" w:eastAsia="华文楷体" w:hAnsi="华文楷体"/>
          <w:sz w:val="22"/>
        </w:rPr>
        <w:t>基本以</w:t>
      </w:r>
      <w:r>
        <w:rPr>
          <w:rFonts w:ascii="华文楷体" w:eastAsia="华文楷体" w:hAnsi="华文楷体" w:hint="eastAsia"/>
          <w:sz w:val="22"/>
        </w:rPr>
        <w:t>一个月</w:t>
      </w:r>
      <w:r>
        <w:rPr>
          <w:rFonts w:ascii="华文楷体" w:eastAsia="华文楷体" w:hAnsi="华文楷体"/>
          <w:sz w:val="22"/>
        </w:rPr>
        <w:t>的界限，持续向好的行业和板块少之又少，市场整体呈现极度防御。</w:t>
      </w:r>
      <w:r w:rsidRPr="00336159">
        <w:rPr>
          <w:rFonts w:ascii="华文楷体" w:eastAsia="华文楷体" w:hAnsi="华文楷体" w:hint="eastAsia"/>
          <w:b/>
          <w:sz w:val="22"/>
        </w:rPr>
        <w:t>展望2018年下半年</w:t>
      </w:r>
      <w:r w:rsidRPr="00336159">
        <w:rPr>
          <w:rFonts w:ascii="华文楷体" w:eastAsia="华文楷体" w:hAnsi="华文楷体"/>
          <w:b/>
          <w:sz w:val="22"/>
        </w:rPr>
        <w:t>，基建与房地产投资中期放缓的趋势</w:t>
      </w:r>
      <w:r w:rsidRPr="00336159">
        <w:rPr>
          <w:rFonts w:ascii="华文楷体" w:eastAsia="华文楷体" w:hAnsi="华文楷体" w:hint="eastAsia"/>
          <w:b/>
          <w:sz w:val="22"/>
        </w:rPr>
        <w:t>没有</w:t>
      </w:r>
      <w:r w:rsidRPr="00336159">
        <w:rPr>
          <w:rFonts w:ascii="华文楷体" w:eastAsia="华文楷体" w:hAnsi="华文楷体"/>
          <w:b/>
          <w:sz w:val="22"/>
        </w:rPr>
        <w:t>改变，出口在连续景气四个季度</w:t>
      </w:r>
      <w:r w:rsidRPr="00336159">
        <w:rPr>
          <w:rFonts w:ascii="华文楷体" w:eastAsia="华文楷体" w:hAnsi="华文楷体" w:hint="eastAsia"/>
          <w:b/>
          <w:sz w:val="22"/>
        </w:rPr>
        <w:t>后</w:t>
      </w:r>
      <w:r w:rsidR="00454766">
        <w:rPr>
          <w:rFonts w:ascii="华文楷体" w:eastAsia="华文楷体" w:hAnsi="华文楷体" w:hint="eastAsia"/>
          <w:b/>
          <w:sz w:val="22"/>
        </w:rPr>
        <w:t>或</w:t>
      </w:r>
      <w:r w:rsidRPr="00336159">
        <w:rPr>
          <w:rFonts w:ascii="华文楷体" w:eastAsia="华文楷体" w:hAnsi="华文楷体"/>
          <w:b/>
          <w:sz w:val="22"/>
        </w:rPr>
        <w:t>也触顶回落，经济</w:t>
      </w:r>
      <w:r w:rsidRPr="00336159">
        <w:rPr>
          <w:rFonts w:ascii="华文楷体" w:eastAsia="华文楷体" w:hAnsi="华文楷体" w:hint="eastAsia"/>
          <w:b/>
          <w:sz w:val="22"/>
        </w:rPr>
        <w:t>处于</w:t>
      </w:r>
      <w:r w:rsidRPr="00336159">
        <w:rPr>
          <w:rFonts w:ascii="华文楷体" w:eastAsia="华文楷体" w:hAnsi="华文楷体"/>
          <w:b/>
          <w:sz w:val="22"/>
        </w:rPr>
        <w:t>旧动能</w:t>
      </w:r>
      <w:r w:rsidRPr="00336159">
        <w:rPr>
          <w:rFonts w:ascii="华文楷体" w:eastAsia="华文楷体" w:hAnsi="华文楷体" w:hint="eastAsia"/>
          <w:b/>
          <w:sz w:val="22"/>
        </w:rPr>
        <w:t>逼近</w:t>
      </w:r>
      <w:r w:rsidRPr="00336159">
        <w:rPr>
          <w:rFonts w:ascii="华文楷体" w:eastAsia="华文楷体" w:hAnsi="华文楷体"/>
          <w:b/>
          <w:sz w:val="22"/>
        </w:rPr>
        <w:t>耗尽、新动能尚未启动的关键节点，</w:t>
      </w:r>
      <w:r w:rsidRPr="00336159">
        <w:rPr>
          <w:rFonts w:ascii="华文楷体" w:eastAsia="华文楷体" w:hAnsi="华文楷体" w:hint="eastAsia"/>
          <w:b/>
          <w:sz w:val="22"/>
        </w:rPr>
        <w:t>宏观</w:t>
      </w:r>
      <w:r w:rsidRPr="00336159">
        <w:rPr>
          <w:rFonts w:ascii="华文楷体" w:eastAsia="华文楷体" w:hAnsi="华文楷体"/>
          <w:b/>
          <w:sz w:val="22"/>
        </w:rPr>
        <w:t>政策拐点正在临近。</w:t>
      </w:r>
      <w:r w:rsidRPr="00336159">
        <w:rPr>
          <w:rFonts w:ascii="华文楷体" w:eastAsia="华文楷体" w:hAnsi="华文楷体" w:hint="eastAsia"/>
          <w:b/>
          <w:sz w:val="22"/>
        </w:rPr>
        <w:t>货币</w:t>
      </w:r>
      <w:r w:rsidRPr="00336159">
        <w:rPr>
          <w:rFonts w:ascii="华文楷体" w:eastAsia="华文楷体" w:hAnsi="华文楷体"/>
          <w:b/>
          <w:sz w:val="22"/>
        </w:rPr>
        <w:t>政策已经松动之后，财政政策和改革加速有望</w:t>
      </w:r>
      <w:r w:rsidRPr="00336159">
        <w:rPr>
          <w:rFonts w:ascii="华文楷体" w:eastAsia="华文楷体" w:hAnsi="华文楷体" w:hint="eastAsia"/>
          <w:b/>
          <w:sz w:val="22"/>
        </w:rPr>
        <w:t>助推</w:t>
      </w:r>
      <w:r w:rsidRPr="00336159">
        <w:rPr>
          <w:rFonts w:ascii="华文楷体" w:eastAsia="华文楷体" w:hAnsi="华文楷体"/>
          <w:b/>
          <w:sz w:val="22"/>
        </w:rPr>
        <w:t>市场</w:t>
      </w:r>
      <w:r w:rsidRPr="00336159">
        <w:rPr>
          <w:rFonts w:ascii="华文楷体" w:eastAsia="华文楷体" w:hAnsi="华文楷体" w:hint="eastAsia"/>
          <w:b/>
          <w:sz w:val="22"/>
        </w:rPr>
        <w:t>在</w:t>
      </w:r>
      <w:r w:rsidRPr="00336159">
        <w:rPr>
          <w:rFonts w:ascii="华文楷体" w:eastAsia="华文楷体" w:hAnsi="华文楷体"/>
          <w:b/>
          <w:sz w:val="22"/>
        </w:rPr>
        <w:t>三季度底部反弹。</w:t>
      </w:r>
    </w:p>
    <w:p w14:paraId="2D3EFEC5" w14:textId="38D60788" w:rsidR="00A01EC6" w:rsidRPr="00336159" w:rsidRDefault="00A01EC6" w:rsidP="00A01EC6">
      <w:pPr>
        <w:numPr>
          <w:ilvl w:val="0"/>
          <w:numId w:val="24"/>
        </w:numPr>
        <w:adjustRightInd w:val="0"/>
        <w:snapToGrid w:val="0"/>
        <w:rPr>
          <w:rFonts w:ascii="华文楷体" w:eastAsia="华文楷体" w:hAnsi="华文楷体"/>
          <w:b/>
          <w:sz w:val="22"/>
        </w:rPr>
      </w:pPr>
      <w:r w:rsidRPr="009A666E">
        <w:rPr>
          <w:rFonts w:ascii="华文楷体" w:eastAsia="华文楷体" w:hAnsi="华文楷体"/>
          <w:b/>
          <w:sz w:val="22"/>
        </w:rPr>
        <w:t>201</w:t>
      </w:r>
      <w:r>
        <w:rPr>
          <w:rFonts w:ascii="华文楷体" w:eastAsia="华文楷体" w:hAnsi="华文楷体"/>
          <w:b/>
          <w:sz w:val="22"/>
        </w:rPr>
        <w:t>8</w:t>
      </w:r>
      <w:r>
        <w:rPr>
          <w:rFonts w:ascii="华文楷体" w:eastAsia="华文楷体" w:hAnsi="华文楷体" w:hint="eastAsia"/>
          <w:b/>
          <w:sz w:val="22"/>
        </w:rPr>
        <w:t>年的最大</w:t>
      </w:r>
      <w:r>
        <w:rPr>
          <w:rFonts w:ascii="华文楷体" w:eastAsia="华文楷体" w:hAnsi="华文楷体"/>
          <w:b/>
          <w:sz w:val="22"/>
        </w:rPr>
        <w:t>看点仍是</w:t>
      </w:r>
      <w:r w:rsidRPr="009F5367">
        <w:rPr>
          <w:rFonts w:ascii="华文楷体" w:eastAsia="华文楷体" w:hAnsi="华文楷体" w:hint="eastAsia"/>
          <w:b/>
          <w:sz w:val="22"/>
        </w:rPr>
        <w:t>成长风格</w:t>
      </w:r>
      <w:r w:rsidRPr="009A666E">
        <w:rPr>
          <w:rFonts w:ascii="华文楷体" w:eastAsia="华文楷体" w:hAnsi="华文楷体"/>
          <w:b/>
          <w:sz w:val="22"/>
        </w:rPr>
        <w:t>：</w:t>
      </w:r>
      <w:r>
        <w:rPr>
          <w:rFonts w:ascii="华文楷体" w:eastAsia="华文楷体" w:hAnsi="华文楷体" w:hint="eastAsia"/>
          <w:sz w:val="22"/>
        </w:rPr>
        <w:t>由于宏观</w:t>
      </w:r>
      <w:r>
        <w:rPr>
          <w:rFonts w:ascii="华文楷体" w:eastAsia="华文楷体" w:hAnsi="华文楷体"/>
          <w:sz w:val="22"/>
        </w:rPr>
        <w:t>假设是经济</w:t>
      </w:r>
      <w:r>
        <w:rPr>
          <w:rFonts w:ascii="华文楷体" w:eastAsia="华文楷体" w:hAnsi="华文楷体" w:hint="eastAsia"/>
          <w:sz w:val="22"/>
        </w:rPr>
        <w:t>增速逐步</w:t>
      </w:r>
      <w:r>
        <w:rPr>
          <w:rFonts w:ascii="华文楷体" w:eastAsia="华文楷体" w:hAnsi="华文楷体"/>
          <w:sz w:val="22"/>
        </w:rPr>
        <w:t>放缓，CPI</w:t>
      </w:r>
      <w:r>
        <w:rPr>
          <w:rFonts w:ascii="华文楷体" w:eastAsia="华文楷体" w:hAnsi="华文楷体" w:hint="eastAsia"/>
          <w:sz w:val="22"/>
        </w:rPr>
        <w:t>将强于PPI</w:t>
      </w:r>
      <w:r>
        <w:rPr>
          <w:rFonts w:ascii="华文楷体" w:eastAsia="华文楷体" w:hAnsi="华文楷体"/>
          <w:sz w:val="22"/>
        </w:rPr>
        <w:t>，名义经济增速</w:t>
      </w:r>
      <w:r>
        <w:rPr>
          <w:rFonts w:ascii="华文楷体" w:eastAsia="华文楷体" w:hAnsi="华文楷体" w:hint="eastAsia"/>
          <w:sz w:val="22"/>
        </w:rPr>
        <w:t>缓步</w:t>
      </w:r>
      <w:r>
        <w:rPr>
          <w:rFonts w:ascii="华文楷体" w:eastAsia="华文楷体" w:hAnsi="华文楷体"/>
          <w:sz w:val="22"/>
        </w:rPr>
        <w:t>下滑，</w:t>
      </w:r>
      <w:r>
        <w:rPr>
          <w:rFonts w:ascii="华文楷体" w:eastAsia="华文楷体" w:hAnsi="华文楷体" w:hint="eastAsia"/>
          <w:sz w:val="22"/>
        </w:rPr>
        <w:t>流动性</w:t>
      </w:r>
      <w:r>
        <w:rPr>
          <w:rFonts w:ascii="华文楷体" w:eastAsia="华文楷体" w:hAnsi="华文楷体"/>
          <w:sz w:val="22"/>
        </w:rPr>
        <w:t>边际改善，</w:t>
      </w:r>
      <w:r>
        <w:rPr>
          <w:rFonts w:ascii="华文楷体" w:eastAsia="华文楷体" w:hAnsi="华文楷体" w:hint="eastAsia"/>
          <w:sz w:val="22"/>
        </w:rPr>
        <w:t>企业</w:t>
      </w:r>
      <w:r>
        <w:rPr>
          <w:rFonts w:ascii="华文楷体" w:eastAsia="华文楷体" w:hAnsi="华文楷体"/>
          <w:sz w:val="22"/>
        </w:rPr>
        <w:t>盈利高位企稳，未来</w:t>
      </w:r>
      <w:r>
        <w:rPr>
          <w:rFonts w:ascii="华文楷体" w:eastAsia="华文楷体" w:hAnsi="华文楷体" w:hint="eastAsia"/>
          <w:sz w:val="22"/>
        </w:rPr>
        <w:t>政策</w:t>
      </w:r>
      <w:r>
        <w:rPr>
          <w:rFonts w:ascii="华文楷体" w:eastAsia="华文楷体" w:hAnsi="华文楷体"/>
          <w:sz w:val="22"/>
        </w:rPr>
        <w:t>导向</w:t>
      </w:r>
      <w:r w:rsidR="00454766">
        <w:rPr>
          <w:rFonts w:ascii="华文楷体" w:eastAsia="华文楷体" w:hAnsi="华文楷体" w:hint="eastAsia"/>
          <w:sz w:val="22"/>
        </w:rPr>
        <w:t>预计</w:t>
      </w:r>
      <w:r>
        <w:rPr>
          <w:rFonts w:ascii="华文楷体" w:eastAsia="华文楷体" w:hAnsi="华文楷体"/>
          <w:sz w:val="22"/>
        </w:rPr>
        <w:t>将从修复资产负债表转</w:t>
      </w:r>
      <w:r>
        <w:rPr>
          <w:rFonts w:ascii="华文楷体" w:eastAsia="华文楷体" w:hAnsi="华文楷体" w:hint="eastAsia"/>
          <w:sz w:val="22"/>
        </w:rPr>
        <w:t>向</w:t>
      </w:r>
      <w:r>
        <w:rPr>
          <w:rFonts w:ascii="华文楷体" w:eastAsia="华文楷体" w:hAnsi="华文楷体"/>
          <w:sz w:val="22"/>
        </w:rPr>
        <w:t>鼓励创新活动，</w:t>
      </w:r>
      <w:r w:rsidRPr="00336159">
        <w:rPr>
          <w:rFonts w:ascii="华文楷体" w:eastAsia="华文楷体" w:hAnsi="华文楷体" w:hint="eastAsia"/>
          <w:b/>
          <w:sz w:val="22"/>
        </w:rPr>
        <w:t>预计2018年</w:t>
      </w:r>
      <w:r w:rsidRPr="00336159">
        <w:rPr>
          <w:rFonts w:ascii="华文楷体" w:eastAsia="华文楷体" w:hAnsi="华文楷体"/>
          <w:b/>
          <w:sz w:val="22"/>
        </w:rPr>
        <w:t>股票市场将</w:t>
      </w:r>
      <w:r w:rsidRPr="00336159">
        <w:rPr>
          <w:rFonts w:ascii="华文楷体" w:eastAsia="华文楷体" w:hAnsi="华文楷体" w:hint="eastAsia"/>
          <w:b/>
          <w:sz w:val="22"/>
        </w:rPr>
        <w:t>由中小创、战略性</w:t>
      </w:r>
      <w:r w:rsidRPr="00336159">
        <w:rPr>
          <w:rFonts w:ascii="华文楷体" w:eastAsia="华文楷体" w:hAnsi="华文楷体"/>
          <w:b/>
          <w:sz w:val="22"/>
        </w:rPr>
        <w:t>新兴产业、</w:t>
      </w:r>
      <w:r w:rsidRPr="00336159">
        <w:rPr>
          <w:rFonts w:ascii="华文楷体" w:eastAsia="华文楷体" w:hAnsi="华文楷体" w:hint="eastAsia"/>
          <w:b/>
          <w:sz w:val="22"/>
        </w:rPr>
        <w:t>必须</w:t>
      </w:r>
      <w:r w:rsidRPr="00336159">
        <w:rPr>
          <w:rFonts w:ascii="华文楷体" w:eastAsia="华文楷体" w:hAnsi="华文楷体"/>
          <w:b/>
          <w:sz w:val="22"/>
        </w:rPr>
        <w:t>消费</w:t>
      </w:r>
      <w:r w:rsidRPr="00336159">
        <w:rPr>
          <w:rFonts w:ascii="华文楷体" w:eastAsia="华文楷体" w:hAnsi="华文楷体" w:hint="eastAsia"/>
          <w:b/>
          <w:sz w:val="22"/>
        </w:rPr>
        <w:t>板块</w:t>
      </w:r>
      <w:r w:rsidRPr="00336159">
        <w:rPr>
          <w:rFonts w:ascii="华文楷体" w:eastAsia="华文楷体" w:hAnsi="华文楷体"/>
          <w:b/>
          <w:sz w:val="22"/>
        </w:rPr>
        <w:t>和</w:t>
      </w:r>
      <w:r w:rsidRPr="00336159">
        <w:rPr>
          <w:rFonts w:ascii="华文楷体" w:eastAsia="华文楷体" w:hAnsi="华文楷体" w:hint="eastAsia"/>
          <w:b/>
          <w:sz w:val="22"/>
        </w:rPr>
        <w:t>创新与</w:t>
      </w:r>
      <w:r w:rsidRPr="00336159">
        <w:rPr>
          <w:rFonts w:ascii="华文楷体" w:eastAsia="华文楷体" w:hAnsi="华文楷体"/>
          <w:b/>
          <w:sz w:val="22"/>
        </w:rPr>
        <w:t>改革主题</w:t>
      </w:r>
      <w:r w:rsidRPr="00336159">
        <w:rPr>
          <w:rFonts w:ascii="华文楷体" w:eastAsia="华文楷体" w:hAnsi="华文楷体" w:hint="eastAsia"/>
          <w:b/>
          <w:sz w:val="22"/>
        </w:rPr>
        <w:t>主导，由</w:t>
      </w:r>
      <w:r w:rsidRPr="00336159">
        <w:rPr>
          <w:rFonts w:ascii="华文楷体" w:eastAsia="华文楷体" w:hAnsi="华文楷体"/>
          <w:b/>
          <w:sz w:val="22"/>
        </w:rPr>
        <w:t>价值股向成长股的风格切换</w:t>
      </w:r>
      <w:r w:rsidR="00454766">
        <w:rPr>
          <w:rFonts w:ascii="华文楷体" w:eastAsia="华文楷体" w:hAnsi="华文楷体" w:hint="eastAsia"/>
          <w:b/>
          <w:sz w:val="22"/>
        </w:rPr>
        <w:t>或</w:t>
      </w:r>
      <w:r w:rsidRPr="00336159">
        <w:rPr>
          <w:rFonts w:ascii="华文楷体" w:eastAsia="华文楷体" w:hAnsi="华文楷体" w:hint="eastAsia"/>
          <w:b/>
          <w:sz w:val="22"/>
        </w:rPr>
        <w:t>将得到</w:t>
      </w:r>
      <w:r w:rsidRPr="00336159">
        <w:rPr>
          <w:rFonts w:ascii="华文楷体" w:eastAsia="华文楷体" w:hAnsi="华文楷体"/>
          <w:b/>
          <w:sz w:val="22"/>
        </w:rPr>
        <w:t>确认</w:t>
      </w:r>
      <w:r w:rsidRPr="00336159">
        <w:rPr>
          <w:rFonts w:ascii="华文楷体" w:eastAsia="华文楷体" w:hAnsi="华文楷体" w:hint="eastAsia"/>
          <w:b/>
          <w:sz w:val="22"/>
        </w:rPr>
        <w:t>。其中</w:t>
      </w:r>
      <w:r w:rsidRPr="00336159">
        <w:rPr>
          <w:rFonts w:ascii="华文楷体" w:eastAsia="华文楷体" w:hAnsi="华文楷体"/>
          <w:b/>
          <w:sz w:val="22"/>
        </w:rPr>
        <w:t>流动性</w:t>
      </w:r>
      <w:r w:rsidRPr="00336159">
        <w:rPr>
          <w:rFonts w:ascii="华文楷体" w:eastAsia="华文楷体" w:hAnsi="华文楷体" w:hint="eastAsia"/>
          <w:b/>
          <w:sz w:val="22"/>
        </w:rPr>
        <w:t>持续</w:t>
      </w:r>
      <w:r w:rsidRPr="00336159">
        <w:rPr>
          <w:rFonts w:ascii="华文楷体" w:eastAsia="华文楷体" w:hAnsi="华文楷体"/>
          <w:b/>
          <w:sz w:val="22"/>
        </w:rPr>
        <w:t>改善是风格切换的关键，</w:t>
      </w:r>
      <w:r w:rsidRPr="00336159">
        <w:rPr>
          <w:rFonts w:ascii="华文楷体" w:eastAsia="华文楷体" w:hAnsi="华文楷体" w:hint="eastAsia"/>
          <w:b/>
          <w:sz w:val="22"/>
        </w:rPr>
        <w:t>M2-名义GDP增速</w:t>
      </w:r>
      <w:r w:rsidRPr="00336159">
        <w:rPr>
          <w:rFonts w:ascii="华文楷体" w:eastAsia="华文楷体" w:hAnsi="华文楷体"/>
          <w:b/>
          <w:sz w:val="22"/>
        </w:rPr>
        <w:t>裂口转正是</w:t>
      </w:r>
      <w:r w:rsidRPr="00336159">
        <w:rPr>
          <w:rFonts w:ascii="华文楷体" w:eastAsia="华文楷体" w:hAnsi="华文楷体" w:hint="eastAsia"/>
          <w:b/>
          <w:sz w:val="22"/>
        </w:rPr>
        <w:t>佐证</w:t>
      </w:r>
      <w:r w:rsidRPr="00336159">
        <w:rPr>
          <w:rFonts w:ascii="华文楷体" w:eastAsia="华文楷体" w:hAnsi="华文楷体"/>
          <w:b/>
          <w:sz w:val="22"/>
        </w:rPr>
        <w:t>风格切换的重要宏观指标。</w:t>
      </w:r>
    </w:p>
    <w:p w14:paraId="64C092E5" w14:textId="77777777" w:rsidR="00A01EC6" w:rsidRPr="00336159" w:rsidRDefault="00A01EC6" w:rsidP="00A01EC6">
      <w:pPr>
        <w:rPr>
          <w:rFonts w:ascii="华文楷体" w:eastAsia="华文楷体" w:hAnsi="华文楷体"/>
          <w:b/>
          <w:highlight w:val="yellow"/>
        </w:rPr>
      </w:pPr>
    </w:p>
    <w:p w14:paraId="4AD05865" w14:textId="77777777" w:rsidR="00A01EC6" w:rsidRPr="007D753D" w:rsidRDefault="00A01EC6" w:rsidP="00A01EC6">
      <w:pPr>
        <w:pStyle w:val="a7"/>
        <w:numPr>
          <w:ilvl w:val="0"/>
          <w:numId w:val="20"/>
        </w:numPr>
        <w:ind w:firstLineChars="0"/>
        <w:rPr>
          <w:rFonts w:ascii="华文楷体" w:eastAsia="华文楷体" w:hAnsi="华文楷体"/>
          <w:b/>
          <w:sz w:val="22"/>
        </w:rPr>
      </w:pPr>
      <w:r w:rsidRPr="007D753D">
        <w:rPr>
          <w:rFonts w:ascii="华文楷体" w:eastAsia="华文楷体" w:hAnsi="华文楷体" w:hint="eastAsia"/>
          <w:b/>
          <w:sz w:val="22"/>
        </w:rPr>
        <w:t>风格及配置建议</w:t>
      </w:r>
    </w:p>
    <w:p w14:paraId="35DC088A" w14:textId="7AF55BA5" w:rsidR="00A01EC6" w:rsidRPr="00336159" w:rsidRDefault="00A01EC6" w:rsidP="00A01EC6">
      <w:pPr>
        <w:numPr>
          <w:ilvl w:val="0"/>
          <w:numId w:val="24"/>
        </w:numPr>
        <w:adjustRightInd w:val="0"/>
        <w:snapToGrid w:val="0"/>
        <w:rPr>
          <w:rFonts w:ascii="华文楷体" w:eastAsia="华文楷体" w:hAnsi="华文楷体"/>
          <w:b/>
          <w:sz w:val="22"/>
        </w:rPr>
      </w:pPr>
      <w:r>
        <w:rPr>
          <w:rFonts w:ascii="华文楷体" w:eastAsia="华文楷体" w:hAnsi="华文楷体" w:hint="eastAsia"/>
          <w:b/>
          <w:sz w:val="22"/>
        </w:rPr>
        <w:t>制造业投资</w:t>
      </w:r>
      <w:r>
        <w:rPr>
          <w:rFonts w:ascii="华文楷体" w:eastAsia="华文楷体" w:hAnsi="华文楷体"/>
          <w:b/>
          <w:sz w:val="22"/>
        </w:rPr>
        <w:t>触底反转的预判</w:t>
      </w:r>
      <w:r w:rsidR="000756ED">
        <w:rPr>
          <w:rFonts w:ascii="华文楷体" w:eastAsia="华文楷体" w:hAnsi="华文楷体" w:hint="eastAsia"/>
          <w:b/>
          <w:sz w:val="22"/>
        </w:rPr>
        <w:t>或</w:t>
      </w:r>
      <w:r>
        <w:rPr>
          <w:rFonts w:ascii="华文楷体" w:eastAsia="华文楷体" w:hAnsi="华文楷体"/>
          <w:b/>
          <w:sz w:val="22"/>
        </w:rPr>
        <w:t>已经兑现</w:t>
      </w:r>
      <w:r w:rsidRPr="008D34D9">
        <w:rPr>
          <w:rFonts w:ascii="华文楷体" w:eastAsia="华文楷体" w:hAnsi="华文楷体"/>
          <w:b/>
          <w:sz w:val="22"/>
        </w:rPr>
        <w:t>：</w:t>
      </w:r>
      <w:r w:rsidRPr="004C2DE5">
        <w:rPr>
          <w:rFonts w:ascii="华文楷体" w:eastAsia="华文楷体" w:hAnsi="华文楷体" w:hint="eastAsia"/>
          <w:sz w:val="22"/>
        </w:rPr>
        <w:t>由于2018年基建与地产投资</w:t>
      </w:r>
      <w:r>
        <w:rPr>
          <w:rFonts w:ascii="华文楷体" w:eastAsia="华文楷体" w:hAnsi="华文楷体" w:hint="eastAsia"/>
          <w:sz w:val="22"/>
        </w:rPr>
        <w:t>、</w:t>
      </w:r>
      <w:r>
        <w:rPr>
          <w:rFonts w:ascii="华文楷体" w:eastAsia="华文楷体" w:hAnsi="华文楷体"/>
          <w:sz w:val="22"/>
        </w:rPr>
        <w:t>出口贸易</w:t>
      </w:r>
      <w:r w:rsidRPr="004C2DE5">
        <w:rPr>
          <w:rFonts w:ascii="华文楷体" w:eastAsia="华文楷体" w:hAnsi="华文楷体" w:hint="eastAsia"/>
          <w:sz w:val="22"/>
        </w:rPr>
        <w:t>有下行风险，</w:t>
      </w:r>
      <w:r>
        <w:rPr>
          <w:rFonts w:ascii="华文楷体" w:eastAsia="华文楷体" w:hAnsi="华文楷体" w:hint="eastAsia"/>
          <w:sz w:val="22"/>
        </w:rPr>
        <w:t>制造业投资有望</w:t>
      </w:r>
      <w:r>
        <w:rPr>
          <w:rFonts w:ascii="华文楷体" w:eastAsia="华文楷体" w:hAnsi="华文楷体"/>
          <w:sz w:val="22"/>
        </w:rPr>
        <w:t>成为撑起</w:t>
      </w:r>
      <w:r w:rsidRPr="004C2DE5">
        <w:rPr>
          <w:rFonts w:ascii="华文楷体" w:eastAsia="华文楷体" w:hAnsi="华文楷体" w:hint="eastAsia"/>
          <w:sz w:val="22"/>
        </w:rPr>
        <w:t>整体</w:t>
      </w:r>
      <w:r>
        <w:rPr>
          <w:rFonts w:ascii="华文楷体" w:eastAsia="华文楷体" w:hAnsi="华文楷体" w:hint="eastAsia"/>
          <w:sz w:val="22"/>
        </w:rPr>
        <w:t>经济增长的新</w:t>
      </w:r>
      <w:r>
        <w:rPr>
          <w:rFonts w:ascii="华文楷体" w:eastAsia="华文楷体" w:hAnsi="华文楷体"/>
          <w:sz w:val="22"/>
        </w:rPr>
        <w:t>引擎</w:t>
      </w:r>
      <w:r w:rsidRPr="004C2DE5">
        <w:rPr>
          <w:rFonts w:ascii="华文楷体" w:eastAsia="华文楷体" w:hAnsi="华文楷体" w:hint="eastAsia"/>
          <w:sz w:val="22"/>
        </w:rPr>
        <w:t>。</w:t>
      </w:r>
      <w:r>
        <w:rPr>
          <w:rFonts w:ascii="华文楷体" w:eastAsia="华文楷体" w:hAnsi="华文楷体" w:hint="eastAsia"/>
          <w:sz w:val="22"/>
        </w:rPr>
        <w:t>2005年</w:t>
      </w:r>
      <w:r>
        <w:rPr>
          <w:rFonts w:ascii="华文楷体" w:eastAsia="华文楷体" w:hAnsi="华文楷体"/>
          <w:sz w:val="22"/>
        </w:rPr>
        <w:t>和</w:t>
      </w:r>
      <w:r>
        <w:rPr>
          <w:rFonts w:ascii="华文楷体" w:eastAsia="华文楷体" w:hAnsi="华文楷体" w:hint="eastAsia"/>
          <w:sz w:val="22"/>
        </w:rPr>
        <w:t>2011年历史上两次制造业投资强于基建与地产投资都发生在制造业</w:t>
      </w:r>
      <w:r w:rsidRPr="004C2DE5">
        <w:rPr>
          <w:rFonts w:ascii="华文楷体" w:eastAsia="华文楷体" w:hAnsi="华文楷体" w:hint="eastAsia"/>
          <w:sz w:val="22"/>
        </w:rPr>
        <w:t>成本攀升、毛利压缩时期，企业有自发提升生产效率、升级制造水平的诉求</w:t>
      </w:r>
      <w:r>
        <w:rPr>
          <w:rFonts w:ascii="华文楷体" w:eastAsia="华文楷体" w:hAnsi="华文楷体" w:hint="eastAsia"/>
          <w:sz w:val="22"/>
        </w:rPr>
        <w:t>。</w:t>
      </w:r>
      <w:r w:rsidRPr="00154E30">
        <w:rPr>
          <w:rFonts w:ascii="华文楷体" w:eastAsia="华文楷体" w:hAnsi="华文楷体" w:hint="eastAsia"/>
          <w:sz w:val="22"/>
        </w:rPr>
        <w:t>1998-2000</w:t>
      </w:r>
      <w:r>
        <w:rPr>
          <w:rFonts w:ascii="华文楷体" w:eastAsia="华文楷体" w:hAnsi="华文楷体" w:hint="eastAsia"/>
          <w:sz w:val="22"/>
        </w:rPr>
        <w:t>年去杠杆时期，国企三年脱困政策</w:t>
      </w:r>
      <w:r>
        <w:rPr>
          <w:rFonts w:ascii="华文楷体" w:eastAsia="华文楷体" w:hAnsi="华文楷体"/>
          <w:sz w:val="22"/>
        </w:rPr>
        <w:t>也</w:t>
      </w:r>
      <w:r>
        <w:rPr>
          <w:rFonts w:ascii="华文楷体" w:eastAsia="华文楷体" w:hAnsi="华文楷体" w:hint="eastAsia"/>
          <w:sz w:val="22"/>
        </w:rPr>
        <w:t>包括针对</w:t>
      </w:r>
      <w:r>
        <w:rPr>
          <w:rFonts w:ascii="华文楷体" w:eastAsia="华文楷体" w:hAnsi="华文楷体"/>
          <w:sz w:val="22"/>
        </w:rPr>
        <w:t>国企的</w:t>
      </w:r>
      <w:r>
        <w:rPr>
          <w:rFonts w:ascii="华文楷体" w:eastAsia="华文楷体" w:hAnsi="华文楷体" w:hint="eastAsia"/>
          <w:sz w:val="22"/>
        </w:rPr>
        <w:t>技改贴息，</w:t>
      </w:r>
      <w:r w:rsidRPr="00154E30">
        <w:rPr>
          <w:rFonts w:ascii="华文楷体" w:eastAsia="华文楷体" w:hAnsi="华文楷体" w:hint="eastAsia"/>
          <w:sz w:val="22"/>
        </w:rPr>
        <w:t>三年期间共安排195亿元用于企业技术改造贴息，撬动2400</w:t>
      </w:r>
      <w:r>
        <w:rPr>
          <w:rFonts w:ascii="华文楷体" w:eastAsia="华文楷体" w:hAnsi="华文楷体" w:hint="eastAsia"/>
          <w:sz w:val="22"/>
        </w:rPr>
        <w:t>亿制造业投资</w:t>
      </w:r>
      <w:r w:rsidRPr="00154E30">
        <w:rPr>
          <w:rFonts w:ascii="华文楷体" w:eastAsia="华文楷体" w:hAnsi="华文楷体" w:hint="eastAsia"/>
          <w:sz w:val="22"/>
        </w:rPr>
        <w:t>。</w:t>
      </w:r>
      <w:r>
        <w:rPr>
          <w:rFonts w:ascii="华文楷体" w:eastAsia="华文楷体" w:hAnsi="华文楷体"/>
          <w:sz w:val="22"/>
        </w:rPr>
        <w:t>叠加</w:t>
      </w:r>
      <w:r>
        <w:rPr>
          <w:rFonts w:ascii="华文楷体" w:eastAsia="华文楷体" w:hAnsi="华文楷体" w:hint="eastAsia"/>
          <w:sz w:val="22"/>
        </w:rPr>
        <w:t>新旧动能</w:t>
      </w:r>
      <w:r>
        <w:rPr>
          <w:rFonts w:ascii="华文楷体" w:eastAsia="华文楷体" w:hAnsi="华文楷体"/>
          <w:sz w:val="22"/>
        </w:rPr>
        <w:t>转换</w:t>
      </w:r>
      <w:r>
        <w:rPr>
          <w:rFonts w:ascii="华文楷体" w:eastAsia="华文楷体" w:hAnsi="华文楷体" w:hint="eastAsia"/>
          <w:sz w:val="22"/>
        </w:rPr>
        <w:t>等</w:t>
      </w:r>
      <w:r>
        <w:rPr>
          <w:rFonts w:ascii="华文楷体" w:eastAsia="华文楷体" w:hAnsi="华文楷体"/>
          <w:sz w:val="22"/>
        </w:rPr>
        <w:t>政策的有效引导，</w:t>
      </w:r>
      <w:r w:rsidRPr="00336159">
        <w:rPr>
          <w:rFonts w:ascii="华文楷体" w:eastAsia="华文楷体" w:hAnsi="华文楷体"/>
          <w:b/>
          <w:sz w:val="22"/>
        </w:rPr>
        <w:t>制造业</w:t>
      </w:r>
      <w:r w:rsidRPr="00336159">
        <w:rPr>
          <w:rFonts w:ascii="华文楷体" w:eastAsia="华文楷体" w:hAnsi="华文楷体" w:hint="eastAsia"/>
          <w:b/>
          <w:sz w:val="22"/>
        </w:rPr>
        <w:t>升级</w:t>
      </w:r>
      <w:r w:rsidRPr="00336159">
        <w:rPr>
          <w:rFonts w:ascii="华文楷体" w:eastAsia="华文楷体" w:hAnsi="华文楷体"/>
          <w:b/>
          <w:sz w:val="22"/>
        </w:rPr>
        <w:t>相关</w:t>
      </w:r>
      <w:r w:rsidRPr="00336159">
        <w:rPr>
          <w:rFonts w:ascii="华文楷体" w:eastAsia="华文楷体" w:hAnsi="华文楷体" w:hint="eastAsia"/>
          <w:b/>
          <w:sz w:val="22"/>
        </w:rPr>
        <w:t>行业有望</w:t>
      </w:r>
      <w:r w:rsidRPr="00336159">
        <w:rPr>
          <w:rFonts w:ascii="华文楷体" w:eastAsia="华文楷体" w:hAnsi="华文楷体"/>
          <w:b/>
          <w:sz w:val="22"/>
        </w:rPr>
        <w:t>在2018</w:t>
      </w:r>
      <w:r w:rsidRPr="00336159">
        <w:rPr>
          <w:rFonts w:ascii="华文楷体" w:eastAsia="华文楷体" w:hAnsi="华文楷体" w:hint="eastAsia"/>
          <w:b/>
          <w:sz w:val="22"/>
        </w:rPr>
        <w:t>年开始</w:t>
      </w:r>
      <w:r w:rsidRPr="00336159">
        <w:rPr>
          <w:rFonts w:ascii="华文楷体" w:eastAsia="华文楷体" w:hAnsi="华文楷体"/>
          <w:b/>
          <w:sz w:val="22"/>
        </w:rPr>
        <w:t>有所表现</w:t>
      </w:r>
      <w:r w:rsidRPr="00336159">
        <w:rPr>
          <w:rFonts w:ascii="华文楷体" w:eastAsia="华文楷体" w:hAnsi="华文楷体" w:hint="eastAsia"/>
          <w:b/>
          <w:sz w:val="22"/>
        </w:rPr>
        <w:t>，</w:t>
      </w:r>
      <w:r w:rsidRPr="00336159">
        <w:rPr>
          <w:rFonts w:ascii="华文楷体" w:eastAsia="华文楷体" w:hAnsi="华文楷体"/>
          <w:b/>
          <w:sz w:val="22"/>
        </w:rPr>
        <w:t>机械、电子、通信和新能源板块值得重视</w:t>
      </w:r>
      <w:r w:rsidRPr="00336159">
        <w:rPr>
          <w:rFonts w:ascii="华文楷体" w:eastAsia="华文楷体" w:hAnsi="华文楷体" w:hint="eastAsia"/>
          <w:b/>
          <w:sz w:val="22"/>
        </w:rPr>
        <w:t>。</w:t>
      </w:r>
    </w:p>
    <w:p w14:paraId="5540548C" w14:textId="0CB13793" w:rsidR="00A01EC6" w:rsidRPr="003B6A36" w:rsidRDefault="00A01EC6" w:rsidP="00A01EC6">
      <w:pPr>
        <w:numPr>
          <w:ilvl w:val="0"/>
          <w:numId w:val="24"/>
        </w:numPr>
        <w:adjustRightInd w:val="0"/>
        <w:snapToGrid w:val="0"/>
        <w:rPr>
          <w:rFonts w:ascii="华文楷体" w:eastAsia="华文楷体" w:hAnsi="华文楷体"/>
          <w:sz w:val="22"/>
        </w:rPr>
      </w:pPr>
      <w:r w:rsidRPr="00223293">
        <w:rPr>
          <w:rFonts w:ascii="华文楷体" w:eastAsia="华文楷体" w:hAnsi="华文楷体" w:hint="eastAsia"/>
          <w:b/>
          <w:sz w:val="22"/>
        </w:rPr>
        <w:t>主题</w:t>
      </w:r>
      <w:r w:rsidRPr="00223293">
        <w:rPr>
          <w:rFonts w:ascii="华文楷体" w:eastAsia="华文楷体" w:hAnsi="华文楷体"/>
          <w:b/>
          <w:sz w:val="22"/>
        </w:rPr>
        <w:t>投资</w:t>
      </w:r>
      <w:r w:rsidRPr="00223293">
        <w:rPr>
          <w:rFonts w:ascii="华文楷体" w:eastAsia="华文楷体" w:hAnsi="华文楷体" w:hint="eastAsia"/>
          <w:b/>
          <w:sz w:val="22"/>
        </w:rPr>
        <w:t>重点</w:t>
      </w:r>
      <w:r w:rsidRPr="00223293">
        <w:rPr>
          <w:rFonts w:ascii="华文楷体" w:eastAsia="华文楷体" w:hAnsi="华文楷体"/>
          <w:b/>
          <w:sz w:val="22"/>
        </w:rPr>
        <w:t>关注</w:t>
      </w:r>
      <w:r>
        <w:rPr>
          <w:rFonts w:ascii="华文楷体" w:eastAsia="华文楷体" w:hAnsi="华文楷体" w:hint="eastAsia"/>
          <w:b/>
          <w:sz w:val="22"/>
        </w:rPr>
        <w:t>国企</w:t>
      </w:r>
      <w:r>
        <w:rPr>
          <w:rFonts w:ascii="华文楷体" w:eastAsia="华文楷体" w:hAnsi="华文楷体"/>
          <w:b/>
          <w:sz w:val="22"/>
        </w:rPr>
        <w:t>改革</w:t>
      </w:r>
      <w:r>
        <w:rPr>
          <w:rFonts w:ascii="华文楷体" w:eastAsia="华文楷体" w:hAnsi="华文楷体" w:hint="eastAsia"/>
          <w:b/>
          <w:sz w:val="22"/>
        </w:rPr>
        <w:t>、</w:t>
      </w:r>
      <w:r>
        <w:rPr>
          <w:rFonts w:ascii="华文楷体" w:eastAsia="华文楷体" w:hAnsi="华文楷体"/>
          <w:b/>
          <w:sz w:val="22"/>
        </w:rPr>
        <w:t>军民融合</w:t>
      </w:r>
      <w:r>
        <w:rPr>
          <w:rFonts w:ascii="华文楷体" w:eastAsia="华文楷体" w:hAnsi="华文楷体" w:hint="eastAsia"/>
          <w:b/>
          <w:sz w:val="22"/>
        </w:rPr>
        <w:t>与</w:t>
      </w:r>
      <w:r>
        <w:rPr>
          <w:rFonts w:ascii="华文楷体" w:eastAsia="华文楷体" w:hAnsi="华文楷体"/>
          <w:b/>
          <w:sz w:val="22"/>
        </w:rPr>
        <w:t>环境保护</w:t>
      </w:r>
      <w:r w:rsidRPr="00223293">
        <w:rPr>
          <w:rFonts w:ascii="华文楷体" w:eastAsia="华文楷体" w:hAnsi="华文楷体" w:hint="eastAsia"/>
          <w:b/>
          <w:sz w:val="22"/>
        </w:rPr>
        <w:t>：</w:t>
      </w:r>
      <w:r>
        <w:rPr>
          <w:rFonts w:ascii="华文楷体" w:eastAsia="华文楷体" w:hAnsi="华文楷体" w:hint="eastAsia"/>
          <w:sz w:val="22"/>
        </w:rPr>
        <w:t>十九大</w:t>
      </w:r>
      <w:r>
        <w:rPr>
          <w:rFonts w:ascii="华文楷体" w:eastAsia="华文楷体" w:hAnsi="华文楷体"/>
          <w:sz w:val="22"/>
        </w:rPr>
        <w:t>前夕</w:t>
      </w:r>
      <w:r>
        <w:rPr>
          <w:rFonts w:ascii="华文楷体" w:eastAsia="华文楷体" w:hAnsi="华文楷体" w:hint="eastAsia"/>
          <w:sz w:val="22"/>
        </w:rPr>
        <w:t>部分政策导向</w:t>
      </w:r>
      <w:r>
        <w:rPr>
          <w:rFonts w:ascii="华文楷体" w:eastAsia="华文楷体" w:hAnsi="华文楷体"/>
          <w:sz w:val="22"/>
        </w:rPr>
        <w:t>已逐步明晰，</w:t>
      </w:r>
      <w:r>
        <w:rPr>
          <w:rFonts w:ascii="华文楷体" w:eastAsia="华文楷体" w:hAnsi="华文楷体" w:hint="eastAsia"/>
          <w:sz w:val="22"/>
        </w:rPr>
        <w:t>四中</w:t>
      </w:r>
      <w:r>
        <w:rPr>
          <w:rFonts w:ascii="华文楷体" w:eastAsia="华文楷体" w:hAnsi="华文楷体"/>
          <w:sz w:val="22"/>
        </w:rPr>
        <w:t>全会临近</w:t>
      </w:r>
      <w:r w:rsidR="008265F4">
        <w:rPr>
          <w:rFonts w:ascii="华文楷体" w:eastAsia="华文楷体" w:hAnsi="华文楷体" w:hint="eastAsia"/>
          <w:sz w:val="22"/>
        </w:rPr>
        <w:t>预计</w:t>
      </w:r>
      <w:r>
        <w:rPr>
          <w:rFonts w:ascii="华文楷体" w:eastAsia="华文楷体" w:hAnsi="华文楷体"/>
          <w:sz w:val="22"/>
        </w:rPr>
        <w:t>又将掀起一波改革大潮，国有企业混合所有制改革与债转股、</w:t>
      </w:r>
      <w:r>
        <w:rPr>
          <w:rFonts w:ascii="华文楷体" w:eastAsia="华文楷体" w:hAnsi="华文楷体" w:hint="eastAsia"/>
          <w:sz w:val="22"/>
        </w:rPr>
        <w:t>先进技术</w:t>
      </w:r>
      <w:r>
        <w:rPr>
          <w:rFonts w:ascii="华文楷体" w:eastAsia="华文楷体" w:hAnsi="华文楷体"/>
          <w:sz w:val="22"/>
        </w:rPr>
        <w:t>向中小企业转移</w:t>
      </w:r>
      <w:r>
        <w:rPr>
          <w:rFonts w:ascii="华文楷体" w:eastAsia="华文楷体" w:hAnsi="华文楷体" w:hint="eastAsia"/>
          <w:sz w:val="22"/>
        </w:rPr>
        <w:t>带来爆发式</w:t>
      </w:r>
      <w:r>
        <w:rPr>
          <w:rFonts w:ascii="华文楷体" w:eastAsia="华文楷体" w:hAnsi="华文楷体"/>
          <w:sz w:val="22"/>
        </w:rPr>
        <w:t>创新</w:t>
      </w:r>
      <w:r>
        <w:rPr>
          <w:rFonts w:ascii="华文楷体" w:eastAsia="华文楷体" w:hAnsi="华文楷体" w:hint="eastAsia"/>
          <w:sz w:val="22"/>
        </w:rPr>
        <w:t>、军民融合带来</w:t>
      </w:r>
      <w:r>
        <w:rPr>
          <w:rFonts w:ascii="华文楷体" w:eastAsia="华文楷体" w:hAnsi="华文楷体"/>
          <w:sz w:val="22"/>
        </w:rPr>
        <w:t>的军工技术市场化应用、</w:t>
      </w:r>
      <w:r>
        <w:rPr>
          <w:rFonts w:ascii="华文楷体" w:eastAsia="华文楷体" w:hAnsi="华文楷体" w:hint="eastAsia"/>
          <w:sz w:val="22"/>
        </w:rPr>
        <w:t>基于环境</w:t>
      </w:r>
      <w:r>
        <w:rPr>
          <w:rFonts w:ascii="华文楷体" w:eastAsia="华文楷体" w:hAnsi="华文楷体"/>
          <w:sz w:val="22"/>
        </w:rPr>
        <w:t>监测和环保税</w:t>
      </w:r>
      <w:r>
        <w:rPr>
          <w:rFonts w:ascii="华文楷体" w:eastAsia="华文楷体" w:hAnsi="华文楷体" w:hint="eastAsia"/>
          <w:sz w:val="22"/>
        </w:rPr>
        <w:t>的</w:t>
      </w:r>
      <w:r w:rsidRPr="001F2E81">
        <w:rPr>
          <w:rFonts w:ascii="华文楷体" w:eastAsia="华文楷体" w:hAnsi="华文楷体" w:hint="eastAsia"/>
          <w:sz w:val="22"/>
        </w:rPr>
        <w:t>生态补偿机制</w:t>
      </w:r>
      <w:r>
        <w:rPr>
          <w:rFonts w:ascii="华文楷体" w:eastAsia="华文楷体" w:hAnsi="华文楷体"/>
          <w:sz w:val="22"/>
        </w:rPr>
        <w:t>等</w:t>
      </w:r>
      <w:r>
        <w:rPr>
          <w:rFonts w:ascii="华文楷体" w:eastAsia="华文楷体" w:hAnsi="华文楷体" w:hint="eastAsia"/>
          <w:sz w:val="22"/>
        </w:rPr>
        <w:t>相关</w:t>
      </w:r>
      <w:r>
        <w:rPr>
          <w:rFonts w:ascii="华文楷体" w:eastAsia="华文楷体" w:hAnsi="华文楷体"/>
          <w:sz w:val="22"/>
        </w:rPr>
        <w:t>政策</w:t>
      </w:r>
      <w:r>
        <w:rPr>
          <w:rFonts w:ascii="华文楷体" w:eastAsia="华文楷体" w:hAnsi="华文楷体" w:hint="eastAsia"/>
          <w:sz w:val="22"/>
        </w:rPr>
        <w:t>法规</w:t>
      </w:r>
      <w:r>
        <w:rPr>
          <w:rFonts w:ascii="华文楷体" w:eastAsia="华文楷体" w:hAnsi="华文楷体"/>
          <w:sz w:val="22"/>
        </w:rPr>
        <w:t>基础已形成，</w:t>
      </w:r>
      <w:r>
        <w:rPr>
          <w:rFonts w:ascii="华文楷体" w:eastAsia="华文楷体" w:hAnsi="华文楷体" w:hint="eastAsia"/>
          <w:sz w:val="22"/>
        </w:rPr>
        <w:t>相关</w:t>
      </w:r>
      <w:r>
        <w:rPr>
          <w:rFonts w:ascii="华文楷体" w:eastAsia="华文楷体" w:hAnsi="华文楷体"/>
          <w:sz w:val="22"/>
        </w:rPr>
        <w:t>试点与</w:t>
      </w:r>
      <w:r>
        <w:rPr>
          <w:rFonts w:ascii="华文楷体" w:eastAsia="华文楷体" w:hAnsi="华文楷体" w:hint="eastAsia"/>
          <w:sz w:val="22"/>
        </w:rPr>
        <w:t>成功案例</w:t>
      </w:r>
      <w:r>
        <w:rPr>
          <w:rFonts w:ascii="华文楷体" w:eastAsia="华文楷体" w:hAnsi="华文楷体"/>
          <w:sz w:val="22"/>
        </w:rPr>
        <w:t>已出现</w:t>
      </w:r>
      <w:r>
        <w:rPr>
          <w:rFonts w:ascii="华文楷体" w:eastAsia="华文楷体" w:hAnsi="华文楷体" w:hint="eastAsia"/>
          <w:sz w:val="22"/>
        </w:rPr>
        <w:t>。以上改革</w:t>
      </w:r>
      <w:r>
        <w:rPr>
          <w:rFonts w:ascii="华文楷体" w:eastAsia="华文楷体" w:hAnsi="华文楷体"/>
          <w:sz w:val="22"/>
        </w:rPr>
        <w:t>在</w:t>
      </w:r>
      <w:r>
        <w:rPr>
          <w:rFonts w:ascii="华文楷体" w:eastAsia="华文楷体" w:hAnsi="华文楷体" w:hint="eastAsia"/>
          <w:sz w:val="22"/>
        </w:rPr>
        <w:t>十九届</w:t>
      </w:r>
      <w:r>
        <w:rPr>
          <w:rFonts w:ascii="华文楷体" w:eastAsia="华文楷体" w:hAnsi="华文楷体"/>
          <w:sz w:val="22"/>
        </w:rPr>
        <w:t>四中全会之际、</w:t>
      </w:r>
      <w:r>
        <w:rPr>
          <w:rFonts w:ascii="华文楷体" w:eastAsia="华文楷体" w:hAnsi="华文楷体" w:hint="eastAsia"/>
          <w:sz w:val="22"/>
        </w:rPr>
        <w:t>2018年十三五</w:t>
      </w:r>
      <w:r>
        <w:rPr>
          <w:rFonts w:ascii="华文楷体" w:eastAsia="华文楷体" w:hAnsi="华文楷体"/>
          <w:sz w:val="22"/>
        </w:rPr>
        <w:t>中期考评以及</w:t>
      </w:r>
      <w:r>
        <w:rPr>
          <w:rFonts w:ascii="华文楷体" w:eastAsia="华文楷体" w:hAnsi="华文楷体" w:hint="eastAsia"/>
          <w:sz w:val="22"/>
        </w:rPr>
        <w:t>2019年</w:t>
      </w:r>
      <w:r>
        <w:rPr>
          <w:rFonts w:ascii="华文楷体" w:eastAsia="华文楷体" w:hAnsi="华文楷体"/>
          <w:sz w:val="22"/>
        </w:rPr>
        <w:t>第二次一带一路峰会之前应有</w:t>
      </w:r>
      <w:r>
        <w:rPr>
          <w:rFonts w:ascii="华文楷体" w:eastAsia="华文楷体" w:hAnsi="华文楷体" w:hint="eastAsia"/>
          <w:sz w:val="22"/>
        </w:rPr>
        <w:t>阶段性成果</w:t>
      </w:r>
      <w:r>
        <w:rPr>
          <w:rFonts w:ascii="华文楷体" w:eastAsia="华文楷体" w:hAnsi="华文楷体"/>
          <w:sz w:val="22"/>
        </w:rPr>
        <w:t>落实，</w:t>
      </w:r>
      <w:r>
        <w:rPr>
          <w:rFonts w:ascii="华文楷体" w:eastAsia="华文楷体" w:hAnsi="华文楷体" w:hint="eastAsia"/>
          <w:sz w:val="22"/>
        </w:rPr>
        <w:t>目前</w:t>
      </w:r>
      <w:r>
        <w:rPr>
          <w:rFonts w:ascii="华文楷体" w:eastAsia="华文楷体" w:hAnsi="华文楷体"/>
          <w:sz w:val="22"/>
        </w:rPr>
        <w:t>尚未被市场充分</w:t>
      </w:r>
      <w:r>
        <w:rPr>
          <w:rFonts w:ascii="华文楷体" w:eastAsia="华文楷体" w:hAnsi="华文楷体" w:hint="eastAsia"/>
          <w:sz w:val="22"/>
        </w:rPr>
        <w:t>反映</w:t>
      </w:r>
      <w:r>
        <w:rPr>
          <w:rFonts w:ascii="华文楷体" w:eastAsia="华文楷体" w:hAnsi="华文楷体"/>
          <w:sz w:val="22"/>
        </w:rPr>
        <w:t>。</w:t>
      </w:r>
    </w:p>
    <w:p w14:paraId="1FF86477" w14:textId="7F6DBF2B" w:rsidR="00A01EC6" w:rsidRPr="001847BE" w:rsidRDefault="00A01EC6" w:rsidP="00A01EC6">
      <w:pPr>
        <w:numPr>
          <w:ilvl w:val="0"/>
          <w:numId w:val="24"/>
        </w:numPr>
        <w:adjustRightInd w:val="0"/>
        <w:snapToGrid w:val="0"/>
        <w:rPr>
          <w:rFonts w:ascii="华文楷体" w:eastAsia="华文楷体" w:hAnsi="华文楷体"/>
          <w:sz w:val="22"/>
        </w:rPr>
      </w:pPr>
      <w:r w:rsidRPr="001D71D3">
        <w:rPr>
          <w:rFonts w:ascii="华文楷体" w:eastAsia="华文楷体" w:hAnsi="华文楷体" w:hint="eastAsia"/>
          <w:b/>
          <w:sz w:val="22"/>
        </w:rPr>
        <w:t>风格投资</w:t>
      </w:r>
      <w:r w:rsidRPr="001D71D3">
        <w:rPr>
          <w:rFonts w:ascii="华文楷体" w:eastAsia="华文楷体" w:hAnsi="华文楷体"/>
          <w:b/>
          <w:sz w:val="22"/>
        </w:rPr>
        <w:t>重点关注</w:t>
      </w:r>
      <w:r>
        <w:rPr>
          <w:rFonts w:ascii="华文楷体" w:eastAsia="华文楷体" w:hAnsi="华文楷体"/>
          <w:b/>
          <w:sz w:val="22"/>
        </w:rPr>
        <w:t>价值股</w:t>
      </w:r>
      <w:r>
        <w:rPr>
          <w:rFonts w:ascii="华文楷体" w:eastAsia="华文楷体" w:hAnsi="华文楷体" w:hint="eastAsia"/>
          <w:b/>
          <w:sz w:val="22"/>
        </w:rPr>
        <w:t>的</w:t>
      </w:r>
      <w:r>
        <w:rPr>
          <w:rFonts w:ascii="华文楷体" w:eastAsia="华文楷体" w:hAnsi="华文楷体"/>
          <w:b/>
          <w:sz w:val="22"/>
        </w:rPr>
        <w:t>筑底</w:t>
      </w:r>
      <w:r>
        <w:rPr>
          <w:rFonts w:ascii="华文楷体" w:eastAsia="华文楷体" w:hAnsi="华文楷体" w:hint="eastAsia"/>
          <w:b/>
          <w:sz w:val="22"/>
        </w:rPr>
        <w:t>，</w:t>
      </w:r>
      <w:r>
        <w:rPr>
          <w:rFonts w:ascii="华文楷体" w:eastAsia="华文楷体" w:hAnsi="华文楷体"/>
          <w:b/>
          <w:sz w:val="22"/>
        </w:rPr>
        <w:t>以此为基础成长股</w:t>
      </w:r>
      <w:r>
        <w:rPr>
          <w:rFonts w:ascii="华文楷体" w:eastAsia="华文楷体" w:hAnsi="华文楷体" w:hint="eastAsia"/>
          <w:b/>
          <w:sz w:val="22"/>
        </w:rPr>
        <w:t>后续</w:t>
      </w:r>
      <w:r w:rsidR="008265F4">
        <w:rPr>
          <w:rFonts w:ascii="华文楷体" w:eastAsia="华文楷体" w:hAnsi="华文楷体" w:hint="eastAsia"/>
          <w:b/>
          <w:sz w:val="22"/>
        </w:rPr>
        <w:t>或</w:t>
      </w:r>
      <w:r>
        <w:rPr>
          <w:rFonts w:ascii="华文楷体" w:eastAsia="华文楷体" w:hAnsi="华文楷体"/>
          <w:b/>
          <w:sz w:val="22"/>
        </w:rPr>
        <w:t>将有所表现</w:t>
      </w:r>
      <w:r w:rsidRPr="001D71D3">
        <w:rPr>
          <w:rFonts w:ascii="华文楷体" w:eastAsia="华文楷体" w:hAnsi="华文楷体"/>
          <w:b/>
          <w:sz w:val="22"/>
        </w:rPr>
        <w:t>：</w:t>
      </w:r>
      <w:r>
        <w:rPr>
          <w:rFonts w:ascii="华文楷体" w:eastAsia="华文楷体" w:hAnsi="华文楷体"/>
          <w:sz w:val="22"/>
        </w:rPr>
        <w:t>成长股</w:t>
      </w:r>
      <w:r>
        <w:rPr>
          <w:rFonts w:ascii="华文楷体" w:eastAsia="华文楷体" w:hAnsi="华文楷体" w:hint="eastAsia"/>
          <w:sz w:val="22"/>
        </w:rPr>
        <w:t>在2018年宽幅</w:t>
      </w:r>
      <w:r>
        <w:rPr>
          <w:rFonts w:ascii="华文楷体" w:eastAsia="华文楷体" w:hAnsi="华文楷体"/>
          <w:sz w:val="22"/>
        </w:rPr>
        <w:t>波动，</w:t>
      </w:r>
      <w:r>
        <w:rPr>
          <w:rFonts w:ascii="华文楷体" w:eastAsia="华文楷体" w:hAnsi="华文楷体" w:hint="eastAsia"/>
          <w:sz w:val="22"/>
        </w:rPr>
        <w:t>软件</w:t>
      </w:r>
      <w:r>
        <w:rPr>
          <w:rFonts w:ascii="华文楷体" w:eastAsia="华文楷体" w:hAnsi="华文楷体"/>
          <w:sz w:val="22"/>
        </w:rPr>
        <w:t>自主化</w:t>
      </w:r>
      <w:r>
        <w:rPr>
          <w:rFonts w:ascii="华文楷体" w:eastAsia="华文楷体" w:hAnsi="华文楷体" w:hint="eastAsia"/>
          <w:sz w:val="22"/>
        </w:rPr>
        <w:t>、</w:t>
      </w:r>
      <w:r>
        <w:rPr>
          <w:rFonts w:ascii="华文楷体" w:eastAsia="华文楷体" w:hAnsi="华文楷体"/>
          <w:sz w:val="22"/>
        </w:rPr>
        <w:t>云服务</w:t>
      </w:r>
      <w:r>
        <w:rPr>
          <w:rFonts w:ascii="华文楷体" w:eastAsia="华文楷体" w:hAnsi="华文楷体" w:hint="eastAsia"/>
          <w:sz w:val="22"/>
        </w:rPr>
        <w:t>、</w:t>
      </w:r>
      <w:r>
        <w:rPr>
          <w:rFonts w:ascii="华文楷体" w:eastAsia="华文楷体" w:hAnsi="华文楷体"/>
          <w:sz w:val="22"/>
        </w:rPr>
        <w:t>创新药</w:t>
      </w:r>
      <w:r>
        <w:rPr>
          <w:rFonts w:ascii="华文楷体" w:eastAsia="华文楷体" w:hAnsi="华文楷体" w:hint="eastAsia"/>
          <w:sz w:val="22"/>
        </w:rPr>
        <w:t>等板块</w:t>
      </w:r>
      <w:r>
        <w:rPr>
          <w:rFonts w:ascii="华文楷体" w:eastAsia="华文楷体" w:hAnsi="华文楷体"/>
          <w:sz w:val="22"/>
        </w:rPr>
        <w:t>估值修复明显</w:t>
      </w:r>
      <w:r>
        <w:rPr>
          <w:rFonts w:ascii="华文楷体" w:eastAsia="华文楷体" w:hAnsi="华文楷体" w:hint="eastAsia"/>
          <w:sz w:val="22"/>
        </w:rPr>
        <w:t>，</w:t>
      </w:r>
      <w:r>
        <w:rPr>
          <w:rFonts w:ascii="华文楷体" w:eastAsia="华文楷体" w:hAnsi="华文楷体"/>
          <w:sz w:val="22"/>
        </w:rPr>
        <w:t>但尚未</w:t>
      </w:r>
      <w:r>
        <w:rPr>
          <w:rFonts w:ascii="华文楷体" w:eastAsia="华文楷体" w:hAnsi="华文楷体" w:hint="eastAsia"/>
          <w:sz w:val="22"/>
        </w:rPr>
        <w:t>获得</w:t>
      </w:r>
      <w:r>
        <w:rPr>
          <w:rFonts w:ascii="华文楷体" w:eastAsia="华文楷体" w:hAnsi="华文楷体"/>
          <w:sz w:val="22"/>
        </w:rPr>
        <w:t>业绩支撑</w:t>
      </w:r>
      <w:r>
        <w:rPr>
          <w:rFonts w:ascii="华文楷体" w:eastAsia="华文楷体" w:hAnsi="华文楷体" w:hint="eastAsia"/>
          <w:sz w:val="22"/>
        </w:rPr>
        <w:t>，</w:t>
      </w:r>
      <w:r>
        <w:rPr>
          <w:rFonts w:ascii="华文楷体" w:eastAsia="华文楷体" w:hAnsi="华文楷体"/>
          <w:sz w:val="22"/>
        </w:rPr>
        <w:t>短期或</w:t>
      </w:r>
      <w:r>
        <w:rPr>
          <w:rFonts w:ascii="华文楷体" w:eastAsia="华文楷体" w:hAnsi="华文楷体" w:hint="eastAsia"/>
          <w:sz w:val="22"/>
        </w:rPr>
        <w:t>出现</w:t>
      </w:r>
      <w:r>
        <w:rPr>
          <w:rFonts w:ascii="华文楷体" w:eastAsia="华文楷体" w:hAnsi="华文楷体"/>
          <w:sz w:val="22"/>
        </w:rPr>
        <w:t>反复。</w:t>
      </w:r>
      <w:r>
        <w:rPr>
          <w:rFonts w:ascii="华文楷体" w:eastAsia="华文楷体" w:hAnsi="华文楷体" w:hint="eastAsia"/>
          <w:sz w:val="22"/>
        </w:rPr>
        <w:t>在2018年</w:t>
      </w:r>
      <w:r>
        <w:rPr>
          <w:rFonts w:ascii="华文楷体" w:eastAsia="华文楷体" w:hAnsi="华文楷体"/>
          <w:sz w:val="22"/>
        </w:rPr>
        <w:t>经济增速目标温和放缓、研发投入</w:t>
      </w:r>
      <w:r>
        <w:rPr>
          <w:rFonts w:ascii="华文楷体" w:eastAsia="华文楷体" w:hAnsi="华文楷体" w:hint="eastAsia"/>
          <w:sz w:val="22"/>
        </w:rPr>
        <w:t>占比亟待</w:t>
      </w:r>
      <w:r>
        <w:rPr>
          <w:rFonts w:ascii="华文楷体" w:eastAsia="华文楷体" w:hAnsi="华文楷体"/>
          <w:sz w:val="22"/>
        </w:rPr>
        <w:t>提升</w:t>
      </w:r>
      <w:r>
        <w:rPr>
          <w:rFonts w:ascii="华文楷体" w:eastAsia="华文楷体" w:hAnsi="华文楷体" w:hint="eastAsia"/>
          <w:sz w:val="22"/>
        </w:rPr>
        <w:t>的政策</w:t>
      </w:r>
      <w:r>
        <w:rPr>
          <w:rFonts w:ascii="华文楷体" w:eastAsia="华文楷体" w:hAnsi="华文楷体"/>
          <w:sz w:val="22"/>
        </w:rPr>
        <w:t>背景下，</w:t>
      </w:r>
      <w:r>
        <w:rPr>
          <w:rFonts w:ascii="华文楷体" w:eastAsia="华文楷体" w:hAnsi="华文楷体" w:hint="eastAsia"/>
          <w:sz w:val="22"/>
        </w:rPr>
        <w:t>政策</w:t>
      </w:r>
      <w:r>
        <w:rPr>
          <w:rFonts w:ascii="华文楷体" w:eastAsia="华文楷体" w:hAnsi="华文楷体"/>
          <w:sz w:val="22"/>
        </w:rPr>
        <w:t>引导下</w:t>
      </w:r>
      <w:r w:rsidR="00336159">
        <w:rPr>
          <w:rFonts w:ascii="华文楷体" w:eastAsia="华文楷体" w:hAnsi="华文楷体" w:hint="eastAsia"/>
          <w:sz w:val="22"/>
        </w:rPr>
        <w:t>的</w:t>
      </w:r>
      <w:r>
        <w:rPr>
          <w:rFonts w:ascii="华文楷体" w:eastAsia="华文楷体" w:hAnsi="华文楷体" w:hint="eastAsia"/>
          <w:sz w:val="22"/>
        </w:rPr>
        <w:t>新兴</w:t>
      </w:r>
      <w:r>
        <w:rPr>
          <w:rFonts w:ascii="华文楷体" w:eastAsia="华文楷体" w:hAnsi="华文楷体"/>
          <w:sz w:val="22"/>
        </w:rPr>
        <w:t>产业</w:t>
      </w:r>
      <w:r>
        <w:rPr>
          <w:rFonts w:ascii="华文楷体" w:eastAsia="华文楷体" w:hAnsi="华文楷体" w:hint="eastAsia"/>
          <w:sz w:val="22"/>
        </w:rPr>
        <w:t>标的</w:t>
      </w:r>
      <w:r>
        <w:rPr>
          <w:rFonts w:ascii="华文楷体" w:eastAsia="华文楷体" w:hAnsi="华文楷体"/>
          <w:sz w:val="22"/>
        </w:rPr>
        <w:t>真实</w:t>
      </w:r>
      <w:r>
        <w:rPr>
          <w:rFonts w:ascii="华文楷体" w:eastAsia="华文楷体" w:hAnsi="华文楷体" w:hint="eastAsia"/>
          <w:sz w:val="22"/>
        </w:rPr>
        <w:t>业绩</w:t>
      </w:r>
      <w:r>
        <w:rPr>
          <w:rFonts w:ascii="华文楷体" w:eastAsia="华文楷体" w:hAnsi="华文楷体"/>
          <w:sz w:val="22"/>
        </w:rPr>
        <w:t>改善</w:t>
      </w:r>
      <w:r w:rsidR="008265F4">
        <w:rPr>
          <w:rFonts w:ascii="华文楷体" w:eastAsia="华文楷体" w:hAnsi="华文楷体" w:hint="eastAsia"/>
          <w:sz w:val="22"/>
        </w:rPr>
        <w:t>预计</w:t>
      </w:r>
      <w:r>
        <w:rPr>
          <w:rFonts w:ascii="华文楷体" w:eastAsia="华文楷体" w:hAnsi="华文楷体"/>
          <w:sz w:val="22"/>
        </w:rPr>
        <w:t>并不遥远，</w:t>
      </w:r>
      <w:r>
        <w:rPr>
          <w:rFonts w:ascii="华文楷体" w:eastAsia="华文楷体" w:hAnsi="华文楷体" w:hint="eastAsia"/>
          <w:sz w:val="22"/>
        </w:rPr>
        <w:t>流动性</w:t>
      </w:r>
      <w:r>
        <w:rPr>
          <w:rFonts w:ascii="华文楷体" w:eastAsia="华文楷体" w:hAnsi="华文楷体"/>
          <w:sz w:val="22"/>
        </w:rPr>
        <w:t>环境也</w:t>
      </w:r>
      <w:r w:rsidR="008265F4">
        <w:rPr>
          <w:rFonts w:ascii="华文楷体" w:eastAsia="华文楷体" w:hAnsi="华文楷体" w:hint="eastAsia"/>
          <w:sz w:val="22"/>
        </w:rPr>
        <w:t>可能</w:t>
      </w:r>
      <w:r>
        <w:rPr>
          <w:rFonts w:ascii="华文楷体" w:eastAsia="华文楷体" w:hAnsi="华文楷体"/>
          <w:sz w:val="22"/>
        </w:rPr>
        <w:t>将</w:t>
      </w:r>
      <w:r>
        <w:rPr>
          <w:rFonts w:ascii="华文楷体" w:eastAsia="华文楷体" w:hAnsi="华文楷体" w:hint="eastAsia"/>
          <w:sz w:val="22"/>
        </w:rPr>
        <w:t>随</w:t>
      </w:r>
      <w:r>
        <w:rPr>
          <w:rFonts w:ascii="华文楷体" w:eastAsia="华文楷体" w:hAnsi="华文楷体"/>
          <w:sz w:val="22"/>
        </w:rPr>
        <w:t>经济增速</w:t>
      </w:r>
      <w:r>
        <w:rPr>
          <w:rFonts w:ascii="华文楷体" w:eastAsia="华文楷体" w:hAnsi="华文楷体" w:hint="eastAsia"/>
          <w:sz w:val="22"/>
        </w:rPr>
        <w:t>目标</w:t>
      </w:r>
      <w:r>
        <w:rPr>
          <w:rFonts w:ascii="华文楷体" w:eastAsia="华文楷体" w:hAnsi="华文楷体"/>
          <w:sz w:val="22"/>
        </w:rPr>
        <w:t>放缓而趋于温和，</w:t>
      </w:r>
      <w:r>
        <w:rPr>
          <w:rFonts w:ascii="华文楷体" w:eastAsia="华文楷体" w:hAnsi="华文楷体" w:hint="eastAsia"/>
          <w:sz w:val="22"/>
        </w:rPr>
        <w:t>对</w:t>
      </w:r>
      <w:r>
        <w:rPr>
          <w:rFonts w:ascii="华文楷体" w:eastAsia="华文楷体" w:hAnsi="华文楷体"/>
          <w:sz w:val="22"/>
        </w:rPr>
        <w:t>成长股有利的</w:t>
      </w:r>
      <w:r>
        <w:rPr>
          <w:rFonts w:ascii="华文楷体" w:eastAsia="华文楷体" w:hAnsi="华文楷体" w:hint="eastAsia"/>
          <w:sz w:val="22"/>
        </w:rPr>
        <w:t>宏观环境</w:t>
      </w:r>
      <w:r w:rsidR="008265F4">
        <w:rPr>
          <w:rFonts w:ascii="华文楷体" w:eastAsia="华文楷体" w:hAnsi="华文楷体" w:hint="eastAsia"/>
          <w:sz w:val="22"/>
        </w:rPr>
        <w:t>或</w:t>
      </w:r>
      <w:r>
        <w:rPr>
          <w:rFonts w:ascii="华文楷体" w:eastAsia="华文楷体" w:hAnsi="华文楷体" w:hint="eastAsia"/>
          <w:sz w:val="22"/>
        </w:rPr>
        <w:t>指日可待。但必须</w:t>
      </w:r>
      <w:r>
        <w:rPr>
          <w:rFonts w:ascii="华文楷体" w:eastAsia="华文楷体" w:hAnsi="华文楷体"/>
          <w:sz w:val="22"/>
        </w:rPr>
        <w:t>看到，</w:t>
      </w:r>
      <w:r>
        <w:rPr>
          <w:rFonts w:ascii="华文楷体" w:eastAsia="华文楷体" w:hAnsi="华文楷体" w:hint="eastAsia"/>
          <w:sz w:val="22"/>
        </w:rPr>
        <w:t>以上</w:t>
      </w:r>
      <w:r>
        <w:rPr>
          <w:rFonts w:ascii="华文楷体" w:eastAsia="华文楷体" w:hAnsi="华文楷体"/>
          <w:sz w:val="22"/>
        </w:rPr>
        <w:t>利好成立的前提是价值股带动大盘筑底企稳，市场风险偏好完成修复之后</w:t>
      </w:r>
      <w:r>
        <w:rPr>
          <w:rFonts w:ascii="华文楷体" w:eastAsia="华文楷体" w:hAnsi="华文楷体" w:hint="eastAsia"/>
          <w:sz w:val="22"/>
        </w:rPr>
        <w:t>。因此</w:t>
      </w:r>
      <w:r>
        <w:rPr>
          <w:rFonts w:ascii="华文楷体" w:eastAsia="华文楷体" w:hAnsi="华文楷体"/>
          <w:sz w:val="22"/>
        </w:rPr>
        <w:t>，合适的演绎顺序是</w:t>
      </w:r>
      <w:r>
        <w:rPr>
          <w:rFonts w:ascii="华文楷体" w:eastAsia="华文楷体" w:hAnsi="华文楷体" w:hint="eastAsia"/>
          <w:sz w:val="22"/>
        </w:rPr>
        <w:t>宏观</w:t>
      </w:r>
      <w:r>
        <w:rPr>
          <w:rFonts w:ascii="华文楷体" w:eastAsia="华文楷体" w:hAnsi="华文楷体"/>
          <w:sz w:val="22"/>
        </w:rPr>
        <w:t>经济与金融稳定在</w:t>
      </w:r>
      <w:r>
        <w:rPr>
          <w:rFonts w:ascii="华文楷体" w:eastAsia="华文楷体" w:hAnsi="华文楷体" w:hint="eastAsia"/>
          <w:sz w:val="22"/>
        </w:rPr>
        <w:t>政策</w:t>
      </w:r>
      <w:r>
        <w:rPr>
          <w:rFonts w:ascii="华文楷体" w:eastAsia="华文楷体" w:hAnsi="华文楷体"/>
          <w:sz w:val="22"/>
        </w:rPr>
        <w:t>托底之后逐步兑现，大盘率先走出反弹，随后成长股</w:t>
      </w:r>
      <w:r>
        <w:rPr>
          <w:rFonts w:ascii="华文楷体" w:eastAsia="华文楷体" w:hAnsi="华文楷体" w:hint="eastAsia"/>
          <w:sz w:val="22"/>
        </w:rPr>
        <w:t>将</w:t>
      </w:r>
      <w:r>
        <w:rPr>
          <w:rFonts w:ascii="华文楷体" w:eastAsia="华文楷体" w:hAnsi="华文楷体"/>
          <w:sz w:val="22"/>
        </w:rPr>
        <w:t>主导。</w:t>
      </w:r>
    </w:p>
    <w:p w14:paraId="5AD89ED4" w14:textId="77777777" w:rsidR="008776B6" w:rsidRPr="00A01EC6" w:rsidRDefault="008776B6" w:rsidP="008776B6">
      <w:pPr>
        <w:adjustRightInd w:val="0"/>
        <w:snapToGrid w:val="0"/>
        <w:rPr>
          <w:rFonts w:ascii="华文楷体" w:eastAsia="华文楷体" w:hAnsi="华文楷体"/>
          <w:sz w:val="22"/>
        </w:rPr>
      </w:pPr>
    </w:p>
    <w:p w14:paraId="3ED2DD3D" w14:textId="533AFE40" w:rsidR="008776B6" w:rsidRPr="008E4D9E" w:rsidRDefault="005F3E76" w:rsidP="008776B6">
      <w:pPr>
        <w:rPr>
          <w:rFonts w:ascii="华文楷体" w:eastAsia="华文楷体" w:hAnsi="华文楷体"/>
          <w:b/>
          <w:sz w:val="28"/>
          <w:szCs w:val="28"/>
        </w:rPr>
      </w:pPr>
      <w:r>
        <w:rPr>
          <w:rFonts w:ascii="华文楷体" w:eastAsia="华文楷体" w:hAnsi="华文楷体" w:hint="eastAsia"/>
          <w:b/>
          <w:sz w:val="28"/>
          <w:szCs w:val="28"/>
        </w:rPr>
        <w:t>三</w:t>
      </w:r>
      <w:r w:rsidR="008776B6" w:rsidRPr="008E4D9E">
        <w:rPr>
          <w:rFonts w:ascii="华文楷体" w:eastAsia="华文楷体" w:hAnsi="华文楷体" w:hint="eastAsia"/>
          <w:b/>
          <w:sz w:val="28"/>
          <w:szCs w:val="28"/>
        </w:rPr>
        <w:t>、中国</w:t>
      </w:r>
      <w:r w:rsidR="008776B6">
        <w:rPr>
          <w:rFonts w:ascii="华文楷体" w:eastAsia="华文楷体" w:hAnsi="华文楷体" w:hint="eastAsia"/>
          <w:b/>
          <w:sz w:val="28"/>
          <w:szCs w:val="28"/>
        </w:rPr>
        <w:t>债券</w:t>
      </w:r>
      <w:r w:rsidR="008776B6" w:rsidRPr="008E4D9E">
        <w:rPr>
          <w:rFonts w:ascii="华文楷体" w:eastAsia="华文楷体" w:hAnsi="华文楷体" w:hint="eastAsia"/>
          <w:b/>
          <w:sz w:val="28"/>
          <w:szCs w:val="28"/>
        </w:rPr>
        <w:t>市场</w:t>
      </w:r>
      <w:r w:rsidR="008776B6">
        <w:rPr>
          <w:rFonts w:ascii="华文楷体" w:eastAsia="华文楷体" w:hAnsi="华文楷体" w:hint="eastAsia"/>
          <w:b/>
          <w:sz w:val="28"/>
          <w:szCs w:val="28"/>
        </w:rPr>
        <w:t>回顾</w:t>
      </w:r>
      <w:r w:rsidR="008776B6" w:rsidRPr="008E4D9E">
        <w:rPr>
          <w:rFonts w:ascii="华文楷体" w:eastAsia="华文楷体" w:hAnsi="华文楷体" w:hint="eastAsia"/>
          <w:b/>
          <w:sz w:val="28"/>
          <w:szCs w:val="28"/>
        </w:rPr>
        <w:t>展望</w:t>
      </w:r>
    </w:p>
    <w:p w14:paraId="33BCEDF8" w14:textId="698754BB" w:rsidR="00A01EC6" w:rsidRPr="00893340" w:rsidRDefault="008776B6" w:rsidP="00A01EC6">
      <w:pPr>
        <w:rPr>
          <w:rFonts w:ascii="华文楷体" w:eastAsia="华文楷体" w:hAnsi="华文楷体"/>
        </w:rPr>
      </w:pPr>
      <w:r w:rsidRPr="008E4D9E">
        <w:rPr>
          <w:rFonts w:ascii="华文楷体" w:eastAsia="华文楷体" w:hAnsi="华文楷体"/>
          <w:noProof/>
        </w:rPr>
        <mc:AlternateContent>
          <mc:Choice Requires="wps">
            <w:drawing>
              <wp:anchor distT="4294967295" distB="4294967295" distL="114300" distR="114300" simplePos="0" relativeHeight="251667456" behindDoc="0" locked="0" layoutInCell="1" allowOverlap="1" wp14:anchorId="15FE64A3" wp14:editId="5B677BA8">
                <wp:simplePos x="0" y="0"/>
                <wp:positionH relativeFrom="margin">
                  <wp:align>left</wp:align>
                </wp:positionH>
                <wp:positionV relativeFrom="paragraph">
                  <wp:posOffset>27940</wp:posOffset>
                </wp:positionV>
                <wp:extent cx="5260340" cy="0"/>
                <wp:effectExtent l="0" t="19050" r="35560"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0340" cy="0"/>
                        </a:xfrm>
                        <a:prstGeom prst="straightConnector1">
                          <a:avLst/>
                        </a:prstGeom>
                        <a:noFill/>
                        <a:ln w="4445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318192" id="_x0000_t32" coordsize="21600,21600" o:spt="32" o:oned="t" path="m,l21600,21600e" filled="f">
                <v:path arrowok="t" fillok="f" o:connecttype="none"/>
                <o:lock v:ext="edit" shapetype="t"/>
              </v:shapetype>
              <v:shape id="AutoShape 13" o:spid="_x0000_s1026" type="#_x0000_t32" style="position:absolute;left:0;text-align:left;margin-left:0;margin-top:2.2pt;width:414.2pt;height:0;z-index:25166745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" strokecolor="#4f81bd" strokeweight="3.5pt">
                <w10:wrap anchorx="margin"/>
              </v:shape>
            </w:pict>
          </mc:Fallback>
        </mc:AlternateContent>
      </w:r>
    </w:p>
    <w:p w14:paraId="720204CE" w14:textId="77777777" w:rsidR="00A01EC6" w:rsidRDefault="00A01EC6" w:rsidP="00A01EC6">
      <w:pPr>
        <w:pStyle w:val="a7"/>
        <w:widowControl/>
        <w:numPr>
          <w:ilvl w:val="0"/>
          <w:numId w:val="20"/>
        </w:numPr>
        <w:spacing w:line="360" w:lineRule="auto"/>
        <w:ind w:firstLineChars="0"/>
        <w:rPr>
          <w:rFonts w:ascii="华文楷体" w:eastAsia="华文楷体" w:hAnsi="华文楷体"/>
          <w:b/>
          <w:bCs/>
          <w:sz w:val="22"/>
        </w:rPr>
      </w:pPr>
      <w:r>
        <w:rPr>
          <w:rFonts w:ascii="华文楷体" w:eastAsia="华文楷体" w:hAnsi="华文楷体" w:hint="eastAsia"/>
          <w:b/>
          <w:bCs/>
          <w:sz w:val="22"/>
        </w:rPr>
        <w:t>债券市场回顾与展望：</w:t>
      </w:r>
    </w:p>
    <w:p w14:paraId="527F3823" w14:textId="77777777" w:rsidR="00A01EC6" w:rsidRPr="00247ADC" w:rsidRDefault="00A01EC6" w:rsidP="00A01EC6">
      <w:pPr>
        <w:snapToGrid w:val="0"/>
        <w:spacing w:line="360" w:lineRule="auto"/>
        <w:ind w:left="420"/>
        <w:rPr>
          <w:rFonts w:ascii="华文楷体" w:eastAsia="华文楷体" w:hAnsi="华文楷体"/>
          <w:sz w:val="22"/>
        </w:rPr>
      </w:pPr>
      <w:r w:rsidRPr="00247ADC">
        <w:rPr>
          <w:rFonts w:ascii="华文楷体" w:eastAsia="华文楷体" w:hAnsi="华文楷体" w:hint="eastAsia"/>
          <w:b/>
          <w:sz w:val="22"/>
        </w:rPr>
        <w:t>整体来看，201</w:t>
      </w:r>
      <w:r>
        <w:rPr>
          <w:rFonts w:ascii="华文楷体" w:eastAsia="华文楷体" w:hAnsi="华文楷体"/>
          <w:b/>
          <w:sz w:val="22"/>
        </w:rPr>
        <w:t>8</w:t>
      </w:r>
      <w:r w:rsidRPr="00247ADC">
        <w:rPr>
          <w:rFonts w:ascii="华文楷体" w:eastAsia="华文楷体" w:hAnsi="华文楷体" w:hint="eastAsia"/>
          <w:b/>
          <w:sz w:val="22"/>
        </w:rPr>
        <w:t>年</w:t>
      </w:r>
      <w:r>
        <w:rPr>
          <w:rFonts w:ascii="华文楷体" w:eastAsia="华文楷体" w:hAnsi="华文楷体" w:hint="eastAsia"/>
          <w:b/>
          <w:sz w:val="22"/>
        </w:rPr>
        <w:t>上半年债市收益率先大幅</w:t>
      </w:r>
      <w:r>
        <w:rPr>
          <w:rFonts w:ascii="华文楷体" w:eastAsia="华文楷体" w:hAnsi="华文楷体"/>
          <w:b/>
          <w:sz w:val="22"/>
        </w:rPr>
        <w:t>下行后震荡走低</w:t>
      </w:r>
      <w:r>
        <w:rPr>
          <w:rFonts w:ascii="华文楷体" w:eastAsia="华文楷体" w:hAnsi="华文楷体" w:hint="eastAsia"/>
          <w:b/>
          <w:sz w:val="22"/>
        </w:rPr>
        <w:t>，</w:t>
      </w:r>
      <w:r>
        <w:rPr>
          <w:rFonts w:ascii="华文楷体" w:eastAsia="华文楷体" w:hAnsi="华文楷体"/>
          <w:b/>
          <w:sz w:val="22"/>
        </w:rPr>
        <w:t>收益率曲线</w:t>
      </w:r>
      <w:r>
        <w:rPr>
          <w:rFonts w:ascii="华文楷体" w:eastAsia="华文楷体" w:hAnsi="华文楷体" w:hint="eastAsia"/>
          <w:b/>
          <w:sz w:val="22"/>
        </w:rPr>
        <w:t>呈现牛陡</w:t>
      </w:r>
      <w:r>
        <w:rPr>
          <w:rFonts w:ascii="华文楷体" w:eastAsia="华文楷体" w:hAnsi="华文楷体"/>
          <w:b/>
          <w:sz w:val="22"/>
        </w:rPr>
        <w:t>格局</w:t>
      </w:r>
      <w:r w:rsidRPr="00247ADC">
        <w:rPr>
          <w:rFonts w:ascii="华文楷体" w:eastAsia="华文楷体" w:hAnsi="华文楷体" w:hint="eastAsia"/>
          <w:b/>
          <w:sz w:val="22"/>
        </w:rPr>
        <w:t>。</w:t>
      </w:r>
    </w:p>
    <w:p w14:paraId="759986BB" w14:textId="727DBD36" w:rsidR="00A01EC6" w:rsidRDefault="00A01EC6" w:rsidP="00893340">
      <w:pPr>
        <w:numPr>
          <w:ilvl w:val="0"/>
          <w:numId w:val="24"/>
        </w:numPr>
        <w:adjustRightInd w:val="0"/>
        <w:snapToGrid w:val="0"/>
        <w:rPr>
          <w:rFonts w:ascii="华文楷体" w:eastAsia="华文楷体" w:hAnsi="华文楷体"/>
          <w:sz w:val="22"/>
        </w:rPr>
      </w:pPr>
      <w:r w:rsidRPr="004E6445">
        <w:rPr>
          <w:rFonts w:ascii="华文楷体" w:eastAsia="华文楷体" w:hAnsi="华文楷体" w:hint="eastAsia"/>
          <w:b/>
          <w:sz w:val="22"/>
        </w:rPr>
        <w:t>201</w:t>
      </w:r>
      <w:r w:rsidRPr="004E6445">
        <w:rPr>
          <w:rFonts w:ascii="华文楷体" w:eastAsia="华文楷体" w:hAnsi="华文楷体"/>
          <w:b/>
          <w:sz w:val="22"/>
        </w:rPr>
        <w:t>8</w:t>
      </w:r>
      <w:r w:rsidRPr="004E6445">
        <w:rPr>
          <w:rFonts w:ascii="华文楷体" w:eastAsia="华文楷体" w:hAnsi="华文楷体" w:hint="eastAsia"/>
          <w:b/>
          <w:sz w:val="22"/>
        </w:rPr>
        <w:t>年伊始，由于规范</w:t>
      </w:r>
      <w:r w:rsidRPr="004E6445">
        <w:rPr>
          <w:rFonts w:ascii="华文楷体" w:eastAsia="华文楷体" w:hAnsi="华文楷体"/>
          <w:b/>
          <w:sz w:val="22"/>
        </w:rPr>
        <w:t>债券市场交易业务的</w:t>
      </w:r>
      <w:r w:rsidRPr="004E6445">
        <w:rPr>
          <w:rFonts w:ascii="华文楷体" w:eastAsia="华文楷体" w:hAnsi="华文楷体" w:hint="eastAsia"/>
          <w:b/>
          <w:sz w:val="22"/>
        </w:rPr>
        <w:t>302号</w:t>
      </w:r>
      <w:r w:rsidRPr="004E6445">
        <w:rPr>
          <w:rFonts w:ascii="华文楷体" w:eastAsia="华文楷体" w:hAnsi="华文楷体"/>
          <w:b/>
          <w:sz w:val="22"/>
        </w:rPr>
        <w:t>文</w:t>
      </w:r>
      <w:r w:rsidRPr="004E6445">
        <w:rPr>
          <w:rFonts w:ascii="华文楷体" w:eastAsia="华文楷体" w:hAnsi="华文楷体" w:hint="eastAsia"/>
          <w:b/>
          <w:sz w:val="22"/>
        </w:rPr>
        <w:t>，</w:t>
      </w:r>
      <w:r w:rsidRPr="004E6445">
        <w:rPr>
          <w:rFonts w:ascii="华文楷体" w:eastAsia="华文楷体" w:hAnsi="华文楷体"/>
          <w:b/>
          <w:sz w:val="22"/>
        </w:rPr>
        <w:t>以及商业银行大额风险暴露</w:t>
      </w:r>
      <w:r w:rsidRPr="004E6445">
        <w:rPr>
          <w:rFonts w:ascii="华文楷体" w:eastAsia="华文楷体" w:hAnsi="华文楷体" w:hint="eastAsia"/>
          <w:b/>
          <w:sz w:val="22"/>
        </w:rPr>
        <w:t>、</w:t>
      </w:r>
      <w:r w:rsidRPr="004E6445">
        <w:rPr>
          <w:rFonts w:ascii="华文楷体" w:eastAsia="华文楷体" w:hAnsi="华文楷体"/>
          <w:b/>
          <w:sz w:val="22"/>
        </w:rPr>
        <w:t>委托贷款管理办法等</w:t>
      </w:r>
      <w:r w:rsidRPr="004E6445">
        <w:rPr>
          <w:rFonts w:ascii="华文楷体" w:eastAsia="华文楷体" w:hAnsi="华文楷体" w:hint="eastAsia"/>
          <w:b/>
          <w:sz w:val="22"/>
        </w:rPr>
        <w:t>一系列</w:t>
      </w:r>
      <w:r w:rsidRPr="004E6445">
        <w:rPr>
          <w:rFonts w:ascii="华文楷体" w:eastAsia="华文楷体" w:hAnsi="华文楷体"/>
          <w:b/>
          <w:sz w:val="22"/>
        </w:rPr>
        <w:t>监管文件的出台，</w:t>
      </w:r>
      <w:r w:rsidRPr="004E6445">
        <w:rPr>
          <w:rFonts w:ascii="华文楷体" w:eastAsia="华文楷体" w:hAnsi="华文楷体" w:hint="eastAsia"/>
          <w:b/>
          <w:sz w:val="22"/>
        </w:rPr>
        <w:t>市场</w:t>
      </w:r>
      <w:r w:rsidRPr="004E6445">
        <w:rPr>
          <w:rFonts w:ascii="华文楷体" w:eastAsia="华文楷体" w:hAnsi="华文楷体"/>
          <w:b/>
          <w:sz w:val="22"/>
        </w:rPr>
        <w:t>对于监管节奏加快的</w:t>
      </w:r>
      <w:r w:rsidRPr="004E6445">
        <w:rPr>
          <w:rFonts w:ascii="华文楷体" w:eastAsia="华文楷体" w:hAnsi="华文楷体" w:hint="eastAsia"/>
          <w:b/>
          <w:sz w:val="22"/>
        </w:rPr>
        <w:t>悲观</w:t>
      </w:r>
      <w:r w:rsidRPr="004E6445">
        <w:rPr>
          <w:rFonts w:ascii="华文楷体" w:eastAsia="华文楷体" w:hAnsi="华文楷体"/>
          <w:b/>
          <w:sz w:val="22"/>
        </w:rPr>
        <w:t>预期不断升温</w:t>
      </w:r>
      <w:r w:rsidRPr="004E6445">
        <w:rPr>
          <w:rFonts w:ascii="华文楷体" w:eastAsia="华文楷体" w:hAnsi="华文楷体" w:hint="eastAsia"/>
          <w:b/>
          <w:sz w:val="22"/>
        </w:rPr>
        <w:t>。</w:t>
      </w:r>
      <w:r>
        <w:rPr>
          <w:rFonts w:ascii="华文楷体" w:eastAsia="华文楷体" w:hAnsi="华文楷体" w:hint="eastAsia"/>
          <w:sz w:val="22"/>
        </w:rPr>
        <w:t>基本面</w:t>
      </w:r>
      <w:r>
        <w:rPr>
          <w:rFonts w:ascii="华文楷体" w:eastAsia="华文楷体" w:hAnsi="华文楷体"/>
          <w:sz w:val="22"/>
        </w:rPr>
        <w:t>方面，</w:t>
      </w:r>
      <w:r>
        <w:rPr>
          <w:rFonts w:ascii="华文楷体" w:eastAsia="华文楷体" w:hAnsi="华文楷体" w:hint="eastAsia"/>
          <w:sz w:val="22"/>
        </w:rPr>
        <w:t>2017年</w:t>
      </w:r>
      <w:r>
        <w:rPr>
          <w:rFonts w:ascii="华文楷体" w:eastAsia="华文楷体" w:hAnsi="华文楷体"/>
          <w:sz w:val="22"/>
        </w:rPr>
        <w:t>实际GDP</w:t>
      </w:r>
      <w:r>
        <w:rPr>
          <w:rFonts w:ascii="华文楷体" w:eastAsia="华文楷体" w:hAnsi="华文楷体" w:hint="eastAsia"/>
          <w:sz w:val="22"/>
        </w:rPr>
        <w:t>增速</w:t>
      </w:r>
      <w:r>
        <w:rPr>
          <w:rFonts w:ascii="华文楷体" w:eastAsia="华文楷体" w:hAnsi="华文楷体"/>
          <w:sz w:val="22"/>
        </w:rPr>
        <w:t>录得</w:t>
      </w:r>
      <w:r>
        <w:rPr>
          <w:rFonts w:ascii="华文楷体" w:eastAsia="华文楷体" w:hAnsi="华文楷体" w:hint="eastAsia"/>
          <w:sz w:val="22"/>
        </w:rPr>
        <w:t>6.9</w:t>
      </w:r>
      <w:r>
        <w:rPr>
          <w:rFonts w:ascii="华文楷体" w:eastAsia="华文楷体" w:hAnsi="华文楷体"/>
          <w:sz w:val="22"/>
        </w:rPr>
        <w:t>%</w:t>
      </w:r>
      <w:r>
        <w:rPr>
          <w:rFonts w:ascii="华文楷体" w:eastAsia="华文楷体" w:hAnsi="华文楷体" w:hint="eastAsia"/>
          <w:sz w:val="22"/>
        </w:rPr>
        <w:t>，</w:t>
      </w:r>
      <w:r>
        <w:rPr>
          <w:rFonts w:ascii="华文楷体" w:eastAsia="华文楷体" w:hAnsi="华文楷体"/>
          <w:sz w:val="22"/>
        </w:rPr>
        <w:t>略</w:t>
      </w:r>
      <w:r>
        <w:rPr>
          <w:rFonts w:ascii="华文楷体" w:eastAsia="华文楷体" w:hAnsi="华文楷体" w:hint="eastAsia"/>
          <w:sz w:val="22"/>
        </w:rPr>
        <w:t>超</w:t>
      </w:r>
      <w:r>
        <w:rPr>
          <w:rFonts w:ascii="华文楷体" w:eastAsia="华文楷体" w:hAnsi="华文楷体"/>
          <w:sz w:val="22"/>
        </w:rPr>
        <w:t>市场预期</w:t>
      </w:r>
      <w:r>
        <w:rPr>
          <w:rFonts w:ascii="华文楷体" w:eastAsia="华文楷体" w:hAnsi="华文楷体" w:hint="eastAsia"/>
          <w:sz w:val="22"/>
        </w:rPr>
        <w:t>。监管</w:t>
      </w:r>
      <w:r>
        <w:rPr>
          <w:rFonts w:ascii="华文楷体" w:eastAsia="华文楷体" w:hAnsi="华文楷体"/>
          <w:sz w:val="22"/>
        </w:rPr>
        <w:t>和经济的</w:t>
      </w:r>
      <w:r>
        <w:rPr>
          <w:rFonts w:ascii="华文楷体" w:eastAsia="华文楷体" w:hAnsi="华文楷体" w:hint="eastAsia"/>
          <w:sz w:val="22"/>
        </w:rPr>
        <w:t>双重压力</w:t>
      </w:r>
      <w:r>
        <w:rPr>
          <w:rFonts w:ascii="华文楷体" w:eastAsia="华文楷体" w:hAnsi="华文楷体"/>
          <w:sz w:val="22"/>
        </w:rPr>
        <w:t>，债券收益率出现</w:t>
      </w:r>
      <w:r>
        <w:rPr>
          <w:rFonts w:ascii="华文楷体" w:eastAsia="华文楷体" w:hAnsi="华文楷体" w:hint="eastAsia"/>
          <w:sz w:val="22"/>
        </w:rPr>
        <w:t>大幅</w:t>
      </w:r>
      <w:r>
        <w:rPr>
          <w:rFonts w:ascii="华文楷体" w:eastAsia="华文楷体" w:hAnsi="华文楷体"/>
          <w:sz w:val="22"/>
        </w:rPr>
        <w:t>上行</w:t>
      </w:r>
      <w:r>
        <w:rPr>
          <w:rFonts w:ascii="华文楷体" w:eastAsia="华文楷体" w:hAnsi="华文楷体" w:hint="eastAsia"/>
          <w:sz w:val="22"/>
        </w:rPr>
        <w:t>，10年</w:t>
      </w:r>
      <w:r>
        <w:rPr>
          <w:rFonts w:ascii="华文楷体" w:eastAsia="华文楷体" w:hAnsi="华文楷体"/>
          <w:sz w:val="22"/>
        </w:rPr>
        <w:t>国债收益率</w:t>
      </w:r>
      <w:r>
        <w:rPr>
          <w:rFonts w:ascii="华文楷体" w:eastAsia="华文楷体" w:hAnsi="华文楷体" w:hint="eastAsia"/>
          <w:sz w:val="22"/>
        </w:rPr>
        <w:t>最高</w:t>
      </w:r>
      <w:r>
        <w:rPr>
          <w:rFonts w:ascii="华文楷体" w:eastAsia="华文楷体" w:hAnsi="华文楷体"/>
          <w:sz w:val="22"/>
        </w:rPr>
        <w:t>录得</w:t>
      </w:r>
      <w:r>
        <w:rPr>
          <w:rFonts w:ascii="华文楷体" w:eastAsia="华文楷体" w:hAnsi="华文楷体" w:hint="eastAsia"/>
          <w:sz w:val="22"/>
        </w:rPr>
        <w:t>3.98</w:t>
      </w:r>
      <w:r>
        <w:rPr>
          <w:rFonts w:ascii="华文楷体" w:eastAsia="华文楷体" w:hAnsi="华文楷体"/>
          <w:sz w:val="22"/>
        </w:rPr>
        <w:t>%</w:t>
      </w:r>
      <w:r>
        <w:rPr>
          <w:rFonts w:ascii="华文楷体" w:eastAsia="华文楷体" w:hAnsi="华文楷体" w:hint="eastAsia"/>
          <w:sz w:val="22"/>
        </w:rPr>
        <w:t>，10年</w:t>
      </w:r>
      <w:r>
        <w:rPr>
          <w:rFonts w:ascii="华文楷体" w:eastAsia="华文楷体" w:hAnsi="华文楷体"/>
          <w:sz w:val="22"/>
        </w:rPr>
        <w:t>国开收益率最高录得</w:t>
      </w:r>
      <w:r>
        <w:rPr>
          <w:rFonts w:ascii="华文楷体" w:eastAsia="华文楷体" w:hAnsi="华文楷体" w:hint="eastAsia"/>
          <w:sz w:val="22"/>
        </w:rPr>
        <w:t>5.13</w:t>
      </w:r>
      <w:r>
        <w:rPr>
          <w:rFonts w:ascii="华文楷体" w:eastAsia="华文楷体" w:hAnsi="华文楷体"/>
          <w:sz w:val="22"/>
        </w:rPr>
        <w:t>%，国开与国债利差</w:t>
      </w:r>
      <w:r>
        <w:rPr>
          <w:rFonts w:ascii="华文楷体" w:eastAsia="华文楷体" w:hAnsi="华文楷体" w:hint="eastAsia"/>
          <w:sz w:val="22"/>
        </w:rPr>
        <w:t>显著</w:t>
      </w:r>
      <w:r>
        <w:rPr>
          <w:rFonts w:ascii="华文楷体" w:eastAsia="华文楷体" w:hAnsi="华文楷体"/>
          <w:sz w:val="22"/>
        </w:rPr>
        <w:t>扩大。</w:t>
      </w:r>
    </w:p>
    <w:p w14:paraId="1DD2A2FB" w14:textId="304BC012" w:rsidR="00A01EC6" w:rsidRDefault="00A01EC6" w:rsidP="00893340">
      <w:pPr>
        <w:numPr>
          <w:ilvl w:val="0"/>
          <w:numId w:val="24"/>
        </w:numPr>
        <w:adjustRightInd w:val="0"/>
        <w:snapToGrid w:val="0"/>
        <w:rPr>
          <w:rFonts w:ascii="华文楷体" w:eastAsia="华文楷体" w:hAnsi="华文楷体"/>
          <w:sz w:val="22"/>
        </w:rPr>
      </w:pPr>
      <w:r w:rsidRPr="004E6445">
        <w:rPr>
          <w:rFonts w:ascii="华文楷体" w:eastAsia="华文楷体" w:hAnsi="华文楷体" w:hint="eastAsia"/>
          <w:b/>
          <w:sz w:val="22"/>
        </w:rPr>
        <w:t>1月下旬</w:t>
      </w:r>
      <w:r w:rsidRPr="004E6445">
        <w:rPr>
          <w:rFonts w:ascii="华文楷体" w:eastAsia="华文楷体" w:hAnsi="华文楷体"/>
          <w:b/>
          <w:sz w:val="22"/>
        </w:rPr>
        <w:t>之后，</w:t>
      </w:r>
      <w:r w:rsidRPr="004E6445">
        <w:rPr>
          <w:rFonts w:ascii="华文楷体" w:eastAsia="华文楷体" w:hAnsi="华文楷体" w:hint="eastAsia"/>
          <w:b/>
          <w:sz w:val="22"/>
        </w:rPr>
        <w:t>在</w:t>
      </w:r>
      <w:r w:rsidRPr="004E6445">
        <w:rPr>
          <w:rFonts w:ascii="华文楷体" w:eastAsia="华文楷体" w:hAnsi="华文楷体"/>
          <w:b/>
          <w:sz w:val="22"/>
        </w:rPr>
        <w:t>临时准备金投放带来的流动性</w:t>
      </w:r>
      <w:r w:rsidRPr="004E6445">
        <w:rPr>
          <w:rFonts w:ascii="华文楷体" w:eastAsia="华文楷体" w:hAnsi="华文楷体" w:hint="eastAsia"/>
          <w:b/>
          <w:sz w:val="22"/>
        </w:rPr>
        <w:t>宽松</w:t>
      </w:r>
      <w:r w:rsidRPr="004E6445">
        <w:rPr>
          <w:rFonts w:ascii="华文楷体" w:eastAsia="华文楷体" w:hAnsi="华文楷体"/>
          <w:b/>
          <w:sz w:val="22"/>
        </w:rPr>
        <w:t>下，</w:t>
      </w:r>
      <w:r w:rsidRPr="004E6445">
        <w:rPr>
          <w:rFonts w:ascii="华文楷体" w:eastAsia="华文楷体" w:hAnsi="华文楷体" w:hint="eastAsia"/>
          <w:b/>
          <w:sz w:val="22"/>
        </w:rPr>
        <w:t>债市</w:t>
      </w:r>
      <w:r w:rsidRPr="004E6445">
        <w:rPr>
          <w:rFonts w:ascii="华文楷体" w:eastAsia="华文楷体" w:hAnsi="华文楷体"/>
          <w:b/>
          <w:sz w:val="22"/>
        </w:rPr>
        <w:t>悲观情绪有所缓解</w:t>
      </w:r>
      <w:r w:rsidRPr="004E6445">
        <w:rPr>
          <w:rFonts w:ascii="华文楷体" w:eastAsia="华文楷体" w:hAnsi="华文楷体" w:hint="eastAsia"/>
          <w:b/>
          <w:sz w:val="22"/>
        </w:rPr>
        <w:t>，收益率</w:t>
      </w:r>
      <w:r w:rsidRPr="004E6445">
        <w:rPr>
          <w:rFonts w:ascii="华文楷体" w:eastAsia="华文楷体" w:hAnsi="华文楷体"/>
          <w:b/>
          <w:sz w:val="22"/>
        </w:rPr>
        <w:t>开始下行。</w:t>
      </w:r>
      <w:r>
        <w:rPr>
          <w:rFonts w:ascii="华文楷体" w:eastAsia="华文楷体" w:hAnsi="华文楷体" w:hint="eastAsia"/>
          <w:sz w:val="22"/>
        </w:rPr>
        <w:t>春节</w:t>
      </w:r>
      <w:r>
        <w:rPr>
          <w:rFonts w:ascii="华文楷体" w:eastAsia="华文楷体" w:hAnsi="华文楷体"/>
          <w:sz w:val="22"/>
        </w:rPr>
        <w:t>之后，预期的流动性紧张并未到来，</w:t>
      </w:r>
      <w:r>
        <w:rPr>
          <w:rFonts w:ascii="华文楷体" w:eastAsia="华文楷体" w:hAnsi="华文楷体" w:hint="eastAsia"/>
          <w:sz w:val="22"/>
        </w:rPr>
        <w:t>同时</w:t>
      </w:r>
      <w:r>
        <w:rPr>
          <w:rFonts w:ascii="华文楷体" w:eastAsia="华文楷体" w:hAnsi="华文楷体"/>
          <w:sz w:val="22"/>
        </w:rPr>
        <w:t>猪肉和蔬菜价格的回落</w:t>
      </w:r>
      <w:r w:rsidRPr="009D5318">
        <w:rPr>
          <w:rFonts w:ascii="华文楷体" w:eastAsia="华文楷体" w:hAnsi="华文楷体" w:hint="eastAsia"/>
          <w:sz w:val="22"/>
        </w:rPr>
        <w:t>使得</w:t>
      </w:r>
      <w:r w:rsidRPr="00BF61E6">
        <w:rPr>
          <w:rFonts w:ascii="华文楷体" w:eastAsia="华文楷体" w:hAnsi="华文楷体" w:hint="eastAsia"/>
          <w:sz w:val="22"/>
        </w:rPr>
        <w:t>2月</w:t>
      </w:r>
      <w:r w:rsidRPr="00BF61E6">
        <w:rPr>
          <w:rFonts w:ascii="华文楷体" w:eastAsia="华文楷体" w:hAnsi="华文楷体"/>
          <w:sz w:val="22"/>
        </w:rPr>
        <w:t>的通胀</w:t>
      </w:r>
      <w:r>
        <w:rPr>
          <w:rFonts w:ascii="华文楷体" w:eastAsia="华文楷体" w:hAnsi="华文楷体" w:hint="eastAsia"/>
          <w:sz w:val="22"/>
        </w:rPr>
        <w:t>预期</w:t>
      </w:r>
      <w:r>
        <w:rPr>
          <w:rFonts w:ascii="华文楷体" w:eastAsia="华文楷体" w:hAnsi="华文楷体"/>
          <w:sz w:val="22"/>
        </w:rPr>
        <w:t>有所回落</w:t>
      </w:r>
      <w:r>
        <w:rPr>
          <w:rFonts w:ascii="华文楷体" w:eastAsia="华文楷体" w:hAnsi="华文楷体" w:hint="eastAsia"/>
          <w:sz w:val="22"/>
        </w:rPr>
        <w:t>，春节</w:t>
      </w:r>
      <w:r>
        <w:rPr>
          <w:rFonts w:ascii="华文楷体" w:eastAsia="华文楷体" w:hAnsi="华文楷体"/>
          <w:sz w:val="22"/>
        </w:rPr>
        <w:t>复工</w:t>
      </w:r>
      <w:r>
        <w:rPr>
          <w:rFonts w:ascii="华文楷体" w:eastAsia="华文楷体" w:hAnsi="华文楷体" w:hint="eastAsia"/>
          <w:sz w:val="22"/>
        </w:rPr>
        <w:t>较慢</w:t>
      </w:r>
      <w:r w:rsidR="008265F4">
        <w:rPr>
          <w:rFonts w:ascii="华文楷体" w:eastAsia="华文楷体" w:hAnsi="华文楷体" w:hint="eastAsia"/>
          <w:sz w:val="22"/>
        </w:rPr>
        <w:t>、</w:t>
      </w:r>
      <w:r>
        <w:rPr>
          <w:rFonts w:ascii="华文楷体" w:eastAsia="华文楷体" w:hAnsi="华文楷体" w:hint="eastAsia"/>
          <w:sz w:val="22"/>
        </w:rPr>
        <w:t>黑色系</w:t>
      </w:r>
      <w:r>
        <w:rPr>
          <w:rFonts w:ascii="华文楷体" w:eastAsia="华文楷体" w:hAnsi="华文楷体"/>
          <w:sz w:val="22"/>
        </w:rPr>
        <w:t>价格下跌</w:t>
      </w:r>
      <w:r>
        <w:rPr>
          <w:rFonts w:ascii="华文楷体" w:eastAsia="华文楷体" w:hAnsi="华文楷体" w:hint="eastAsia"/>
          <w:sz w:val="22"/>
        </w:rPr>
        <w:t>、</w:t>
      </w:r>
      <w:r>
        <w:rPr>
          <w:rFonts w:ascii="华文楷体" w:eastAsia="华文楷体" w:hAnsi="华文楷体"/>
          <w:sz w:val="22"/>
        </w:rPr>
        <w:t>表外社融收缩</w:t>
      </w:r>
      <w:r>
        <w:rPr>
          <w:rFonts w:ascii="华文楷体" w:eastAsia="华文楷体" w:hAnsi="华文楷体" w:hint="eastAsia"/>
          <w:sz w:val="22"/>
        </w:rPr>
        <w:t>使得经济</w:t>
      </w:r>
      <w:r>
        <w:rPr>
          <w:rFonts w:ascii="华文楷体" w:eastAsia="华文楷体" w:hAnsi="华文楷体"/>
          <w:sz w:val="22"/>
        </w:rPr>
        <w:t>预期有所下修</w:t>
      </w:r>
      <w:r>
        <w:rPr>
          <w:rFonts w:ascii="华文楷体" w:eastAsia="华文楷体" w:hAnsi="华文楷体" w:hint="eastAsia"/>
          <w:sz w:val="22"/>
        </w:rPr>
        <w:t>。随着一季度</w:t>
      </w:r>
      <w:r>
        <w:rPr>
          <w:rFonts w:ascii="华文楷体" w:eastAsia="华文楷体" w:hAnsi="华文楷体"/>
          <w:sz w:val="22"/>
        </w:rPr>
        <w:t>名义增速回落至</w:t>
      </w:r>
      <w:r>
        <w:rPr>
          <w:rFonts w:ascii="华文楷体" w:eastAsia="华文楷体" w:hAnsi="华文楷体" w:hint="eastAsia"/>
          <w:sz w:val="22"/>
        </w:rPr>
        <w:t>10.2</w:t>
      </w:r>
      <w:r>
        <w:rPr>
          <w:rFonts w:ascii="华文楷体" w:eastAsia="华文楷体" w:hAnsi="华文楷体"/>
          <w:sz w:val="22"/>
        </w:rPr>
        <w:t>%</w:t>
      </w:r>
      <w:r>
        <w:rPr>
          <w:rFonts w:ascii="华文楷体" w:eastAsia="华文楷体" w:hAnsi="华文楷体" w:hint="eastAsia"/>
          <w:sz w:val="22"/>
        </w:rPr>
        <w:t>，</w:t>
      </w:r>
      <w:r>
        <w:rPr>
          <w:rFonts w:ascii="华文楷体" w:eastAsia="华文楷体" w:hAnsi="华文楷体"/>
          <w:sz w:val="22"/>
        </w:rPr>
        <w:t>中美贸易冲突升级</w:t>
      </w:r>
      <w:r>
        <w:rPr>
          <w:rFonts w:ascii="华文楷体" w:eastAsia="华文楷体" w:hAnsi="华文楷体" w:hint="eastAsia"/>
          <w:sz w:val="22"/>
        </w:rPr>
        <w:t>导致对出口</w:t>
      </w:r>
      <w:r>
        <w:rPr>
          <w:rFonts w:ascii="华文楷体" w:eastAsia="华文楷体" w:hAnsi="华文楷体"/>
          <w:sz w:val="22"/>
        </w:rPr>
        <w:t>担忧增大</w:t>
      </w:r>
      <w:r>
        <w:rPr>
          <w:rFonts w:ascii="华文楷体" w:eastAsia="华文楷体" w:hAnsi="华文楷体" w:hint="eastAsia"/>
          <w:sz w:val="22"/>
        </w:rPr>
        <w:t>，为了</w:t>
      </w:r>
      <w:r>
        <w:rPr>
          <w:rFonts w:ascii="华文楷体" w:eastAsia="华文楷体" w:hAnsi="华文楷体"/>
          <w:sz w:val="22"/>
        </w:rPr>
        <w:t>对冲经济下滑</w:t>
      </w:r>
      <w:r>
        <w:rPr>
          <w:rFonts w:ascii="华文楷体" w:eastAsia="华文楷体" w:hAnsi="华文楷体" w:hint="eastAsia"/>
          <w:sz w:val="22"/>
        </w:rPr>
        <w:t>和</w:t>
      </w:r>
      <w:r>
        <w:rPr>
          <w:rFonts w:ascii="华文楷体" w:eastAsia="华文楷体" w:hAnsi="华文楷体"/>
          <w:sz w:val="22"/>
        </w:rPr>
        <w:t>去杠杆的潜在压力，央行在</w:t>
      </w:r>
      <w:r>
        <w:rPr>
          <w:rFonts w:ascii="华文楷体" w:eastAsia="华文楷体" w:hAnsi="华文楷体" w:hint="eastAsia"/>
          <w:sz w:val="22"/>
        </w:rPr>
        <w:t>4月17日宣布</w:t>
      </w:r>
      <w:r>
        <w:rPr>
          <w:rFonts w:ascii="华文楷体" w:eastAsia="华文楷体" w:hAnsi="华文楷体"/>
          <w:sz w:val="22"/>
        </w:rPr>
        <w:t>降准</w:t>
      </w:r>
      <w:r>
        <w:rPr>
          <w:rFonts w:ascii="华文楷体" w:eastAsia="华文楷体" w:hAnsi="华文楷体" w:hint="eastAsia"/>
          <w:sz w:val="22"/>
        </w:rPr>
        <w:t>1个</w:t>
      </w:r>
      <w:r>
        <w:rPr>
          <w:rFonts w:ascii="华文楷体" w:eastAsia="华文楷体" w:hAnsi="华文楷体"/>
          <w:sz w:val="22"/>
        </w:rPr>
        <w:t>百分点置换MLF操作。</w:t>
      </w:r>
      <w:r>
        <w:rPr>
          <w:rFonts w:ascii="华文楷体" w:eastAsia="华文楷体" w:hAnsi="华文楷体" w:hint="eastAsia"/>
          <w:sz w:val="22"/>
        </w:rPr>
        <w:t>债券</w:t>
      </w:r>
      <w:r>
        <w:rPr>
          <w:rFonts w:ascii="华文楷体" w:eastAsia="华文楷体" w:hAnsi="华文楷体"/>
          <w:sz w:val="22"/>
        </w:rPr>
        <w:t>市场在反复预期中终于确认货币政策已经实质性转</w:t>
      </w:r>
      <w:r>
        <w:rPr>
          <w:rFonts w:ascii="华文楷体" w:eastAsia="华文楷体" w:hAnsi="华文楷体" w:hint="eastAsia"/>
          <w:sz w:val="22"/>
        </w:rPr>
        <w:t>松</w:t>
      </w:r>
      <w:r>
        <w:rPr>
          <w:rFonts w:ascii="华文楷体" w:eastAsia="华文楷体" w:hAnsi="华文楷体"/>
          <w:sz w:val="22"/>
        </w:rPr>
        <w:t>，</w:t>
      </w:r>
      <w:r>
        <w:rPr>
          <w:rFonts w:ascii="华文楷体" w:eastAsia="华文楷体" w:hAnsi="华文楷体" w:hint="eastAsia"/>
          <w:sz w:val="22"/>
        </w:rPr>
        <w:t>宽</w:t>
      </w:r>
      <w:r>
        <w:rPr>
          <w:rFonts w:ascii="华文楷体" w:eastAsia="华文楷体" w:hAnsi="华文楷体"/>
          <w:sz w:val="22"/>
        </w:rPr>
        <w:t>货币紧信用格局下</w:t>
      </w:r>
      <w:r>
        <w:rPr>
          <w:rFonts w:ascii="华文楷体" w:eastAsia="华文楷体" w:hAnsi="华文楷体" w:hint="eastAsia"/>
          <w:sz w:val="22"/>
        </w:rPr>
        <w:t>债市</w:t>
      </w:r>
      <w:r>
        <w:rPr>
          <w:rFonts w:ascii="华文楷体" w:eastAsia="华文楷体" w:hAnsi="华文楷体"/>
          <w:sz w:val="22"/>
        </w:rPr>
        <w:t>强势上涨，</w:t>
      </w:r>
      <w:r>
        <w:rPr>
          <w:rFonts w:ascii="华文楷体" w:eastAsia="华文楷体" w:hAnsi="华文楷体" w:hint="eastAsia"/>
          <w:sz w:val="22"/>
        </w:rPr>
        <w:t>10年</w:t>
      </w:r>
      <w:r>
        <w:rPr>
          <w:rFonts w:ascii="华文楷体" w:eastAsia="华文楷体" w:hAnsi="华文楷体"/>
          <w:sz w:val="22"/>
        </w:rPr>
        <w:t>国债收益率</w:t>
      </w:r>
      <w:r>
        <w:rPr>
          <w:rFonts w:ascii="华文楷体" w:eastAsia="华文楷体" w:hAnsi="华文楷体" w:hint="eastAsia"/>
          <w:sz w:val="22"/>
        </w:rPr>
        <w:t>最低</w:t>
      </w:r>
      <w:r>
        <w:rPr>
          <w:rFonts w:ascii="华文楷体" w:eastAsia="华文楷体" w:hAnsi="华文楷体"/>
          <w:sz w:val="22"/>
        </w:rPr>
        <w:t>下行至3.50</w:t>
      </w:r>
      <w:r>
        <w:rPr>
          <w:rFonts w:ascii="华文楷体" w:eastAsia="华文楷体" w:hAnsi="华文楷体" w:hint="eastAsia"/>
          <w:sz w:val="22"/>
        </w:rPr>
        <w:t>%</w:t>
      </w:r>
      <w:r>
        <w:rPr>
          <w:rFonts w:ascii="华文楷体" w:eastAsia="华文楷体" w:hAnsi="华文楷体"/>
          <w:sz w:val="22"/>
        </w:rPr>
        <w:t>，</w:t>
      </w:r>
      <w:r>
        <w:rPr>
          <w:rFonts w:ascii="华文楷体" w:eastAsia="华文楷体" w:hAnsi="华文楷体" w:hint="eastAsia"/>
          <w:sz w:val="22"/>
        </w:rPr>
        <w:t>10年</w:t>
      </w:r>
      <w:r>
        <w:rPr>
          <w:rFonts w:ascii="华文楷体" w:eastAsia="华文楷体" w:hAnsi="华文楷体"/>
          <w:sz w:val="22"/>
        </w:rPr>
        <w:t>国开收益率下行至</w:t>
      </w:r>
      <w:r>
        <w:rPr>
          <w:rFonts w:ascii="华文楷体" w:eastAsia="华文楷体" w:hAnsi="华文楷体" w:hint="eastAsia"/>
          <w:sz w:val="22"/>
        </w:rPr>
        <w:t>4.</w:t>
      </w:r>
      <w:r>
        <w:rPr>
          <w:rFonts w:ascii="华文楷体" w:eastAsia="华文楷体" w:hAnsi="华文楷体"/>
          <w:sz w:val="22"/>
        </w:rPr>
        <w:t>31%</w:t>
      </w:r>
      <w:r>
        <w:rPr>
          <w:rFonts w:ascii="华文楷体" w:eastAsia="华文楷体" w:hAnsi="华文楷体" w:hint="eastAsia"/>
          <w:sz w:val="22"/>
        </w:rPr>
        <w:t>，自</w:t>
      </w:r>
      <w:r>
        <w:rPr>
          <w:rFonts w:ascii="华文楷体" w:eastAsia="华文楷体" w:hAnsi="华文楷体"/>
          <w:sz w:val="22"/>
        </w:rPr>
        <w:t>最高点分别下行</w:t>
      </w:r>
      <w:r>
        <w:rPr>
          <w:rFonts w:ascii="华文楷体" w:eastAsia="华文楷体" w:hAnsi="华文楷体" w:hint="eastAsia"/>
          <w:sz w:val="22"/>
        </w:rPr>
        <w:t>48</w:t>
      </w:r>
      <w:r>
        <w:rPr>
          <w:rFonts w:ascii="华文楷体" w:eastAsia="华文楷体" w:hAnsi="华文楷体"/>
          <w:sz w:val="22"/>
        </w:rPr>
        <w:t>BP和</w:t>
      </w:r>
      <w:r>
        <w:rPr>
          <w:rFonts w:ascii="华文楷体" w:eastAsia="华文楷体" w:hAnsi="华文楷体" w:hint="eastAsia"/>
          <w:sz w:val="22"/>
        </w:rPr>
        <w:t>82</w:t>
      </w:r>
      <w:r>
        <w:rPr>
          <w:rFonts w:ascii="华文楷体" w:eastAsia="华文楷体" w:hAnsi="华文楷体"/>
          <w:sz w:val="22"/>
        </w:rPr>
        <w:t>BP。</w:t>
      </w:r>
    </w:p>
    <w:p w14:paraId="34C33227" w14:textId="07160300" w:rsidR="00A01EC6" w:rsidRPr="00C05890" w:rsidRDefault="00A01EC6" w:rsidP="00893340">
      <w:pPr>
        <w:numPr>
          <w:ilvl w:val="0"/>
          <w:numId w:val="24"/>
        </w:numPr>
        <w:adjustRightInd w:val="0"/>
        <w:snapToGrid w:val="0"/>
        <w:rPr>
          <w:rFonts w:ascii="华文楷体" w:eastAsia="华文楷体" w:hAnsi="华文楷体"/>
          <w:sz w:val="22"/>
        </w:rPr>
      </w:pPr>
      <w:r w:rsidRPr="004E6445">
        <w:rPr>
          <w:rFonts w:ascii="华文楷体" w:eastAsia="华文楷体" w:hAnsi="华文楷体" w:hint="eastAsia"/>
          <w:b/>
          <w:sz w:val="22"/>
        </w:rPr>
        <w:t>4月下旬之后</w:t>
      </w:r>
      <w:r w:rsidRPr="004E6445">
        <w:rPr>
          <w:rFonts w:ascii="华文楷体" w:eastAsia="华文楷体" w:hAnsi="华文楷体"/>
          <w:b/>
          <w:sz w:val="22"/>
        </w:rPr>
        <w:t>收益率</w:t>
      </w:r>
      <w:r w:rsidRPr="004E6445">
        <w:rPr>
          <w:rFonts w:ascii="华文楷体" w:eastAsia="华文楷体" w:hAnsi="华文楷体" w:hint="eastAsia"/>
          <w:b/>
          <w:sz w:val="22"/>
        </w:rPr>
        <w:t>整体震荡</w:t>
      </w:r>
      <w:r w:rsidRPr="004E6445">
        <w:rPr>
          <w:rFonts w:ascii="华文楷体" w:eastAsia="华文楷体" w:hAnsi="华文楷体"/>
          <w:b/>
          <w:sz w:val="22"/>
        </w:rPr>
        <w:t>。</w:t>
      </w:r>
      <w:r>
        <w:rPr>
          <w:rFonts w:ascii="华文楷体" w:eastAsia="华文楷体" w:hAnsi="华文楷体" w:hint="eastAsia"/>
          <w:sz w:val="22"/>
        </w:rPr>
        <w:t>定向</w:t>
      </w:r>
      <w:r>
        <w:rPr>
          <w:rFonts w:ascii="华文楷体" w:eastAsia="华文楷体" w:hAnsi="华文楷体"/>
          <w:sz w:val="22"/>
        </w:rPr>
        <w:t>降准与</w:t>
      </w:r>
      <w:r>
        <w:rPr>
          <w:rFonts w:ascii="华文楷体" w:eastAsia="华文楷体" w:hAnsi="华文楷体" w:hint="eastAsia"/>
          <w:sz w:val="22"/>
        </w:rPr>
        <w:t>缴税</w:t>
      </w:r>
      <w:r>
        <w:rPr>
          <w:rFonts w:ascii="华文楷体" w:eastAsia="华文楷体" w:hAnsi="华文楷体"/>
          <w:sz w:val="22"/>
        </w:rPr>
        <w:t>的时间差导致银行间资金面</w:t>
      </w:r>
      <w:r>
        <w:rPr>
          <w:rFonts w:ascii="华文楷体" w:eastAsia="华文楷体" w:hAnsi="华文楷体" w:hint="eastAsia"/>
          <w:sz w:val="22"/>
        </w:rPr>
        <w:t>非常</w:t>
      </w:r>
      <w:r>
        <w:rPr>
          <w:rFonts w:ascii="华文楷体" w:eastAsia="华文楷体" w:hAnsi="华文楷体"/>
          <w:sz w:val="22"/>
        </w:rPr>
        <w:t>紧张，随后</w:t>
      </w:r>
      <w:r>
        <w:rPr>
          <w:rFonts w:ascii="华文楷体" w:eastAsia="华文楷体" w:hAnsi="华文楷体" w:hint="eastAsia"/>
          <w:sz w:val="22"/>
        </w:rPr>
        <w:t>4月23日</w:t>
      </w:r>
      <w:r>
        <w:rPr>
          <w:rFonts w:ascii="华文楷体" w:eastAsia="华文楷体" w:hAnsi="华文楷体"/>
          <w:sz w:val="22"/>
        </w:rPr>
        <w:t>中央政治局会议新增扩大内需的表述，</w:t>
      </w:r>
      <w:r>
        <w:rPr>
          <w:rFonts w:ascii="华文楷体" w:eastAsia="华文楷体" w:hAnsi="华文楷体" w:hint="eastAsia"/>
          <w:sz w:val="22"/>
        </w:rPr>
        <w:t>4月27日</w:t>
      </w:r>
      <w:r>
        <w:rPr>
          <w:rFonts w:ascii="华文楷体" w:eastAsia="华文楷体" w:hAnsi="华文楷体"/>
          <w:sz w:val="22"/>
        </w:rPr>
        <w:t>资管</w:t>
      </w:r>
      <w:r>
        <w:rPr>
          <w:rFonts w:ascii="华文楷体" w:eastAsia="华文楷体" w:hAnsi="华文楷体" w:hint="eastAsia"/>
          <w:sz w:val="22"/>
        </w:rPr>
        <w:t>新规</w:t>
      </w:r>
      <w:r>
        <w:rPr>
          <w:rFonts w:ascii="华文楷体" w:eastAsia="华文楷体" w:hAnsi="华文楷体"/>
          <w:sz w:val="22"/>
        </w:rPr>
        <w:t>出台，市场</w:t>
      </w:r>
      <w:r>
        <w:rPr>
          <w:rFonts w:ascii="华文楷体" w:eastAsia="华文楷体" w:hAnsi="华文楷体" w:hint="eastAsia"/>
          <w:sz w:val="22"/>
        </w:rPr>
        <w:t>开始担忧对</w:t>
      </w:r>
      <w:r>
        <w:rPr>
          <w:rFonts w:ascii="华文楷体" w:eastAsia="华文楷体" w:hAnsi="华文楷体"/>
          <w:sz w:val="22"/>
        </w:rPr>
        <w:t>政策托底</w:t>
      </w:r>
      <w:r>
        <w:rPr>
          <w:rFonts w:ascii="华文楷体" w:eastAsia="华文楷体" w:hAnsi="华文楷体" w:hint="eastAsia"/>
          <w:sz w:val="22"/>
        </w:rPr>
        <w:t>经济和监管</w:t>
      </w:r>
      <w:r>
        <w:rPr>
          <w:rFonts w:ascii="华文楷体" w:eastAsia="华文楷体" w:hAnsi="华文楷体"/>
          <w:sz w:val="22"/>
        </w:rPr>
        <w:t>落地</w:t>
      </w:r>
      <w:r>
        <w:rPr>
          <w:rFonts w:ascii="华文楷体" w:eastAsia="华文楷体" w:hAnsi="华文楷体" w:hint="eastAsia"/>
          <w:sz w:val="22"/>
        </w:rPr>
        <w:t>引发的</w:t>
      </w:r>
      <w:r>
        <w:rPr>
          <w:rFonts w:ascii="华文楷体" w:eastAsia="华文楷体" w:hAnsi="华文楷体"/>
          <w:sz w:val="22"/>
        </w:rPr>
        <w:t>调整</w:t>
      </w:r>
      <w:r>
        <w:rPr>
          <w:rFonts w:ascii="华文楷体" w:eastAsia="华文楷体" w:hAnsi="华文楷体" w:hint="eastAsia"/>
          <w:sz w:val="22"/>
        </w:rPr>
        <w:t>，</w:t>
      </w:r>
      <w:r>
        <w:rPr>
          <w:rFonts w:ascii="华文楷体" w:eastAsia="华文楷体" w:hAnsi="华文楷体"/>
          <w:sz w:val="22"/>
        </w:rPr>
        <w:t>收益</w:t>
      </w:r>
      <w:r>
        <w:rPr>
          <w:rFonts w:ascii="华文楷体" w:eastAsia="华文楷体" w:hAnsi="华文楷体" w:hint="eastAsia"/>
          <w:sz w:val="22"/>
        </w:rPr>
        <w:t>出现</w:t>
      </w:r>
      <w:r>
        <w:rPr>
          <w:rFonts w:ascii="华文楷体" w:eastAsia="华文楷体" w:hAnsi="华文楷体"/>
          <w:sz w:val="22"/>
        </w:rPr>
        <w:t>一波</w:t>
      </w:r>
      <w:r>
        <w:rPr>
          <w:rFonts w:ascii="华文楷体" w:eastAsia="华文楷体" w:hAnsi="华文楷体" w:hint="eastAsia"/>
          <w:sz w:val="22"/>
        </w:rPr>
        <w:t>调整</w:t>
      </w:r>
      <w:r>
        <w:rPr>
          <w:rFonts w:ascii="华文楷体" w:eastAsia="华文楷体" w:hAnsi="华文楷体"/>
          <w:sz w:val="22"/>
        </w:rPr>
        <w:t>。</w:t>
      </w:r>
      <w:r>
        <w:rPr>
          <w:rFonts w:ascii="华文楷体" w:eastAsia="华文楷体" w:hAnsi="华文楷体" w:hint="eastAsia"/>
          <w:sz w:val="22"/>
        </w:rPr>
        <w:t>5月</w:t>
      </w:r>
      <w:r>
        <w:rPr>
          <w:rFonts w:ascii="华文楷体" w:eastAsia="华文楷体" w:hAnsi="华文楷体"/>
          <w:sz w:val="22"/>
        </w:rPr>
        <w:t>之后</w:t>
      </w:r>
      <w:r>
        <w:rPr>
          <w:rFonts w:ascii="华文楷体" w:eastAsia="华文楷体" w:hAnsi="华文楷体" w:hint="eastAsia"/>
          <w:sz w:val="22"/>
        </w:rPr>
        <w:t>虽然</w:t>
      </w:r>
      <w:r>
        <w:rPr>
          <w:rFonts w:ascii="华文楷体" w:eastAsia="华文楷体" w:hAnsi="华文楷体"/>
          <w:sz w:val="22"/>
        </w:rPr>
        <w:t>资金面转松，但是</w:t>
      </w:r>
      <w:r>
        <w:rPr>
          <w:rFonts w:ascii="华文楷体" w:eastAsia="华文楷体" w:hAnsi="华文楷体" w:hint="eastAsia"/>
          <w:sz w:val="22"/>
        </w:rPr>
        <w:t>美债</w:t>
      </w:r>
      <w:r>
        <w:rPr>
          <w:rFonts w:ascii="华文楷体" w:eastAsia="华文楷体" w:hAnsi="华文楷体"/>
          <w:sz w:val="22"/>
        </w:rPr>
        <w:t>收益率大幅上行</w:t>
      </w:r>
      <w:r>
        <w:rPr>
          <w:rFonts w:ascii="华文楷体" w:eastAsia="华文楷体" w:hAnsi="华文楷体" w:hint="eastAsia"/>
          <w:sz w:val="22"/>
        </w:rPr>
        <w:t>至3.1</w:t>
      </w:r>
      <w:r>
        <w:rPr>
          <w:rFonts w:ascii="华文楷体" w:eastAsia="华文楷体" w:hAnsi="华文楷体"/>
          <w:sz w:val="22"/>
        </w:rPr>
        <w:t>%以上，叠加复工带来</w:t>
      </w:r>
      <w:r>
        <w:rPr>
          <w:rFonts w:ascii="华文楷体" w:eastAsia="华文楷体" w:hAnsi="华文楷体" w:hint="eastAsia"/>
          <w:sz w:val="22"/>
        </w:rPr>
        <w:t>的</w:t>
      </w:r>
      <w:r>
        <w:rPr>
          <w:rFonts w:ascii="华文楷体" w:eastAsia="华文楷体" w:hAnsi="华文楷体"/>
          <w:sz w:val="22"/>
        </w:rPr>
        <w:t>高频数据回暖和工业品价格上涨，</w:t>
      </w:r>
      <w:r>
        <w:rPr>
          <w:rFonts w:ascii="华文楷体" w:eastAsia="华文楷体" w:hAnsi="华文楷体" w:hint="eastAsia"/>
          <w:sz w:val="22"/>
        </w:rPr>
        <w:t>债市不断</w:t>
      </w:r>
      <w:r>
        <w:rPr>
          <w:rFonts w:ascii="华文楷体" w:eastAsia="华文楷体" w:hAnsi="华文楷体"/>
          <w:sz w:val="22"/>
        </w:rPr>
        <w:t>下跌</w:t>
      </w:r>
      <w:r>
        <w:rPr>
          <w:rFonts w:ascii="华文楷体" w:eastAsia="华文楷体" w:hAnsi="华文楷体" w:hint="eastAsia"/>
          <w:sz w:val="22"/>
        </w:rPr>
        <w:t>。直到5月17日资金面</w:t>
      </w:r>
      <w:r>
        <w:rPr>
          <w:rFonts w:ascii="华文楷体" w:eastAsia="华文楷体" w:hAnsi="华文楷体"/>
          <w:sz w:val="22"/>
        </w:rPr>
        <w:t>转松，国内收益率才跟随美债收益率</w:t>
      </w:r>
      <w:r>
        <w:rPr>
          <w:rFonts w:ascii="华文楷体" w:eastAsia="华文楷体" w:hAnsi="华文楷体" w:hint="eastAsia"/>
          <w:sz w:val="22"/>
        </w:rPr>
        <w:t>开始</w:t>
      </w:r>
      <w:r>
        <w:rPr>
          <w:rFonts w:ascii="华文楷体" w:eastAsia="华文楷体" w:hAnsi="华文楷体"/>
          <w:sz w:val="22"/>
        </w:rPr>
        <w:t>下行</w:t>
      </w:r>
      <w:r>
        <w:rPr>
          <w:rFonts w:ascii="华文楷体" w:eastAsia="华文楷体" w:hAnsi="华文楷体" w:hint="eastAsia"/>
          <w:sz w:val="22"/>
        </w:rPr>
        <w:t>，</w:t>
      </w:r>
      <w:r>
        <w:rPr>
          <w:rFonts w:ascii="华文楷体" w:eastAsia="华文楷体" w:hAnsi="华文楷体"/>
          <w:sz w:val="22"/>
        </w:rPr>
        <w:t>此外信用风险</w:t>
      </w:r>
      <w:r>
        <w:rPr>
          <w:rFonts w:ascii="华文楷体" w:eastAsia="华文楷体" w:hAnsi="华文楷体" w:hint="eastAsia"/>
          <w:sz w:val="22"/>
        </w:rPr>
        <w:t>频繁</w:t>
      </w:r>
      <w:r>
        <w:rPr>
          <w:rFonts w:ascii="华文楷体" w:eastAsia="华文楷体" w:hAnsi="华文楷体"/>
          <w:sz w:val="22"/>
        </w:rPr>
        <w:t>暴露</w:t>
      </w:r>
      <w:r>
        <w:rPr>
          <w:rFonts w:ascii="华文楷体" w:eastAsia="华文楷体" w:hAnsi="华文楷体" w:hint="eastAsia"/>
          <w:sz w:val="22"/>
        </w:rPr>
        <w:t>加大</w:t>
      </w:r>
      <w:r>
        <w:rPr>
          <w:rFonts w:ascii="华文楷体" w:eastAsia="华文楷体" w:hAnsi="华文楷体"/>
          <w:sz w:val="22"/>
        </w:rPr>
        <w:t>了信用和利率的分化。</w:t>
      </w:r>
      <w:r>
        <w:rPr>
          <w:rFonts w:ascii="华文楷体" w:eastAsia="华文楷体" w:hAnsi="华文楷体" w:hint="eastAsia"/>
          <w:sz w:val="22"/>
        </w:rPr>
        <w:t>5月</w:t>
      </w:r>
      <w:r>
        <w:rPr>
          <w:rFonts w:ascii="华文楷体" w:eastAsia="华文楷体" w:hAnsi="华文楷体"/>
          <w:sz w:val="22"/>
        </w:rPr>
        <w:t>中旬收益率的高点</w:t>
      </w:r>
      <w:r>
        <w:rPr>
          <w:rFonts w:ascii="华文楷体" w:eastAsia="华文楷体" w:hAnsi="华文楷体" w:hint="eastAsia"/>
          <w:sz w:val="22"/>
        </w:rPr>
        <w:t>并未</w:t>
      </w:r>
      <w:r>
        <w:rPr>
          <w:rFonts w:ascii="华文楷体" w:eastAsia="华文楷体" w:hAnsi="华文楷体"/>
          <w:sz w:val="22"/>
        </w:rPr>
        <w:t>突破降准前的位置，</w:t>
      </w:r>
      <w:r>
        <w:rPr>
          <w:rFonts w:ascii="华文楷体" w:eastAsia="华文楷体" w:hAnsi="华文楷体" w:hint="eastAsia"/>
          <w:sz w:val="22"/>
        </w:rPr>
        <w:t>宽</w:t>
      </w:r>
      <w:r>
        <w:rPr>
          <w:rFonts w:ascii="华文楷体" w:eastAsia="华文楷体" w:hAnsi="华文楷体"/>
          <w:sz w:val="22"/>
        </w:rPr>
        <w:t>货币紧信用下牛市趋势再度确认，</w:t>
      </w:r>
      <w:r>
        <w:rPr>
          <w:rFonts w:ascii="华文楷体" w:eastAsia="华文楷体" w:hAnsi="华文楷体" w:hint="eastAsia"/>
          <w:sz w:val="22"/>
        </w:rPr>
        <w:t>此后在政策</w:t>
      </w:r>
      <w:r>
        <w:rPr>
          <w:rFonts w:ascii="华文楷体" w:eastAsia="华文楷体" w:hAnsi="华文楷体"/>
          <w:sz w:val="22"/>
        </w:rPr>
        <w:t>经济数据</w:t>
      </w:r>
      <w:r>
        <w:rPr>
          <w:rFonts w:ascii="华文楷体" w:eastAsia="华文楷体" w:hAnsi="华文楷体" w:hint="eastAsia"/>
          <w:sz w:val="22"/>
        </w:rPr>
        <w:t>预期</w:t>
      </w:r>
      <w:r>
        <w:rPr>
          <w:rFonts w:ascii="华文楷体" w:eastAsia="华文楷体" w:hAnsi="华文楷体"/>
          <w:sz w:val="22"/>
        </w:rPr>
        <w:t>下收益率整体窄幅波动</w:t>
      </w:r>
      <w:r>
        <w:rPr>
          <w:rFonts w:ascii="华文楷体" w:eastAsia="华文楷体" w:hAnsi="华文楷体" w:hint="eastAsia"/>
          <w:sz w:val="22"/>
        </w:rPr>
        <w:t>。</w:t>
      </w:r>
      <w:r>
        <w:rPr>
          <w:rFonts w:ascii="华文楷体" w:eastAsia="华文楷体" w:hAnsi="华文楷体"/>
          <w:sz w:val="22"/>
        </w:rPr>
        <w:t>截</w:t>
      </w:r>
      <w:r>
        <w:rPr>
          <w:rFonts w:ascii="华文楷体" w:eastAsia="华文楷体" w:hAnsi="华文楷体" w:hint="eastAsia"/>
          <w:sz w:val="22"/>
        </w:rPr>
        <w:t>至6月</w:t>
      </w:r>
      <w:r>
        <w:rPr>
          <w:rFonts w:ascii="华文楷体" w:eastAsia="华文楷体" w:hAnsi="华文楷体"/>
          <w:sz w:val="22"/>
        </w:rPr>
        <w:t>20</w:t>
      </w:r>
      <w:r>
        <w:rPr>
          <w:rFonts w:ascii="华文楷体" w:eastAsia="华文楷体" w:hAnsi="华文楷体" w:hint="eastAsia"/>
          <w:sz w:val="22"/>
        </w:rPr>
        <w:t>日</w:t>
      </w:r>
      <w:r>
        <w:rPr>
          <w:rFonts w:ascii="华文楷体" w:eastAsia="华文楷体" w:hAnsi="华文楷体"/>
          <w:sz w:val="22"/>
        </w:rPr>
        <w:t>，</w:t>
      </w:r>
      <w:r>
        <w:rPr>
          <w:rFonts w:ascii="华文楷体" w:eastAsia="华文楷体" w:hAnsi="华文楷体" w:hint="eastAsia"/>
          <w:sz w:val="22"/>
        </w:rPr>
        <w:t>10年</w:t>
      </w:r>
      <w:r>
        <w:rPr>
          <w:rFonts w:ascii="华文楷体" w:eastAsia="华文楷体" w:hAnsi="华文楷体"/>
          <w:sz w:val="22"/>
        </w:rPr>
        <w:t>国债收益率报收</w:t>
      </w:r>
      <w:r>
        <w:rPr>
          <w:rFonts w:ascii="华文楷体" w:eastAsia="华文楷体" w:hAnsi="华文楷体" w:hint="eastAsia"/>
          <w:sz w:val="22"/>
        </w:rPr>
        <w:t>3.6</w:t>
      </w:r>
      <w:r>
        <w:rPr>
          <w:rFonts w:ascii="华文楷体" w:eastAsia="华文楷体" w:hAnsi="华文楷体"/>
          <w:sz w:val="22"/>
        </w:rPr>
        <w:t>1%，</w:t>
      </w:r>
      <w:r>
        <w:rPr>
          <w:rFonts w:ascii="华文楷体" w:eastAsia="华文楷体" w:hAnsi="华文楷体" w:hint="eastAsia"/>
          <w:sz w:val="22"/>
        </w:rPr>
        <w:t>10年</w:t>
      </w:r>
      <w:r>
        <w:rPr>
          <w:rFonts w:ascii="华文楷体" w:eastAsia="华文楷体" w:hAnsi="华文楷体"/>
          <w:sz w:val="22"/>
        </w:rPr>
        <w:t>国开</w:t>
      </w:r>
      <w:r>
        <w:rPr>
          <w:rFonts w:ascii="华文楷体" w:eastAsia="华文楷体" w:hAnsi="华文楷体" w:hint="eastAsia"/>
          <w:sz w:val="22"/>
        </w:rPr>
        <w:t>报收4.</w:t>
      </w:r>
      <w:r>
        <w:rPr>
          <w:rFonts w:ascii="华文楷体" w:eastAsia="华文楷体" w:hAnsi="华文楷体"/>
          <w:sz w:val="22"/>
        </w:rPr>
        <w:t>36%。</w:t>
      </w:r>
    </w:p>
    <w:p w14:paraId="3F67DA22" w14:textId="77777777" w:rsidR="00A01EC6" w:rsidRDefault="00A01EC6" w:rsidP="00A01EC6">
      <w:pPr>
        <w:snapToGrid w:val="0"/>
        <w:spacing w:line="360" w:lineRule="auto"/>
        <w:ind w:left="420"/>
        <w:rPr>
          <w:rFonts w:ascii="华文楷体" w:eastAsia="华文楷体" w:hAnsi="华文楷体"/>
          <w:sz w:val="22"/>
        </w:rPr>
      </w:pPr>
    </w:p>
    <w:p w14:paraId="0E282DA3" w14:textId="34A0347F" w:rsidR="00A01EC6" w:rsidRPr="00893340" w:rsidRDefault="00A01EC6" w:rsidP="00893340">
      <w:pPr>
        <w:adjustRightInd w:val="0"/>
        <w:snapToGrid w:val="0"/>
        <w:ind w:left="420"/>
        <w:rPr>
          <w:rFonts w:ascii="华文楷体" w:eastAsia="华文楷体" w:hAnsi="华文楷体"/>
          <w:b/>
          <w:sz w:val="22"/>
        </w:rPr>
      </w:pPr>
      <w:r w:rsidRPr="00893340">
        <w:rPr>
          <w:rFonts w:ascii="华文楷体" w:eastAsia="华文楷体" w:hAnsi="华文楷体" w:hint="eastAsia"/>
          <w:b/>
          <w:sz w:val="22"/>
        </w:rPr>
        <w:t>就</w:t>
      </w:r>
      <w:r w:rsidRPr="00893340">
        <w:rPr>
          <w:rFonts w:ascii="华文楷体" w:eastAsia="华文楷体" w:hAnsi="华文楷体"/>
          <w:b/>
          <w:sz w:val="22"/>
        </w:rPr>
        <w:t>基本面来看，</w:t>
      </w:r>
      <w:r w:rsidRPr="00893340">
        <w:rPr>
          <w:rFonts w:ascii="华文楷体" w:eastAsia="华文楷体" w:hAnsi="华文楷体" w:hint="eastAsia"/>
          <w:b/>
          <w:sz w:val="22"/>
        </w:rPr>
        <w:t>2018年上半年债券市场在流动性</w:t>
      </w:r>
      <w:r w:rsidRPr="00893340">
        <w:rPr>
          <w:rFonts w:ascii="华文楷体" w:eastAsia="华文楷体" w:hAnsi="华文楷体"/>
          <w:b/>
          <w:sz w:val="22"/>
        </w:rPr>
        <w:t>超预期宽松、</w:t>
      </w:r>
      <w:r w:rsidRPr="00893340">
        <w:rPr>
          <w:rFonts w:ascii="华文楷体" w:eastAsia="华文楷体" w:hAnsi="华文楷体" w:hint="eastAsia"/>
          <w:b/>
          <w:sz w:val="22"/>
        </w:rPr>
        <w:t>表外融资收缩、经济通胀趋弱、贸易战格局反复发酵下，逆转过去一年多</w:t>
      </w:r>
      <w:r w:rsidRPr="00893340">
        <w:rPr>
          <w:rFonts w:ascii="华文楷体" w:eastAsia="华文楷体" w:hAnsi="华文楷体"/>
          <w:b/>
          <w:sz w:val="22"/>
        </w:rPr>
        <w:t>的熊市</w:t>
      </w:r>
      <w:r w:rsidRPr="00893340">
        <w:rPr>
          <w:rFonts w:ascii="华文楷体" w:eastAsia="华文楷体" w:hAnsi="华文楷体" w:hint="eastAsia"/>
          <w:b/>
          <w:sz w:val="22"/>
        </w:rPr>
        <w:t>格局</w:t>
      </w:r>
      <w:r w:rsidRPr="00893340">
        <w:rPr>
          <w:rFonts w:ascii="华文楷体" w:eastAsia="华文楷体" w:hAnsi="华文楷体"/>
          <w:b/>
          <w:sz w:val="22"/>
        </w:rPr>
        <w:t>，</w:t>
      </w:r>
      <w:r w:rsidRPr="00893340">
        <w:rPr>
          <w:rFonts w:ascii="华文楷体" w:eastAsia="华文楷体" w:hAnsi="华文楷体" w:hint="eastAsia"/>
          <w:b/>
          <w:sz w:val="22"/>
        </w:rPr>
        <w:t>收益率</w:t>
      </w:r>
      <w:r w:rsidRPr="00893340">
        <w:rPr>
          <w:rFonts w:ascii="华文楷体" w:eastAsia="华文楷体" w:hAnsi="华文楷体"/>
          <w:b/>
          <w:sz w:val="22"/>
        </w:rPr>
        <w:t>大幅下行后</w:t>
      </w:r>
      <w:r w:rsidRPr="00893340">
        <w:rPr>
          <w:rFonts w:ascii="华文楷体" w:eastAsia="华文楷体" w:hAnsi="华文楷体" w:hint="eastAsia"/>
          <w:b/>
          <w:sz w:val="22"/>
        </w:rPr>
        <w:t>震荡</w:t>
      </w:r>
      <w:r w:rsidRPr="00893340">
        <w:rPr>
          <w:rFonts w:ascii="华文楷体" w:eastAsia="华文楷体" w:hAnsi="华文楷体"/>
          <w:b/>
          <w:sz w:val="22"/>
        </w:rPr>
        <w:t>走低</w:t>
      </w:r>
      <w:r w:rsidRPr="00893340">
        <w:rPr>
          <w:rFonts w:ascii="华文楷体" w:eastAsia="华文楷体" w:hAnsi="华文楷体" w:hint="eastAsia"/>
          <w:b/>
          <w:sz w:val="22"/>
        </w:rPr>
        <w:t>。经济方面</w:t>
      </w:r>
      <w:r w:rsidRPr="00893340">
        <w:rPr>
          <w:rFonts w:ascii="华文楷体" w:eastAsia="华文楷体" w:hAnsi="华文楷体"/>
          <w:b/>
          <w:sz w:val="22"/>
        </w:rPr>
        <w:t>，</w:t>
      </w:r>
      <w:r w:rsidRPr="00893340">
        <w:rPr>
          <w:rFonts w:ascii="华文楷体" w:eastAsia="华文楷体" w:hAnsi="华文楷体" w:hint="eastAsia"/>
          <w:b/>
          <w:sz w:val="22"/>
        </w:rPr>
        <w:t>4月</w:t>
      </w:r>
      <w:r w:rsidRPr="00893340">
        <w:rPr>
          <w:rFonts w:ascii="华文楷体" w:eastAsia="华文楷体" w:hAnsi="华文楷体"/>
          <w:b/>
          <w:sz w:val="22"/>
        </w:rPr>
        <w:t>复工之后</w:t>
      </w:r>
      <w:r w:rsidRPr="00893340">
        <w:rPr>
          <w:rFonts w:ascii="华文楷体" w:eastAsia="华文楷体" w:hAnsi="华文楷体" w:hint="eastAsia"/>
          <w:b/>
          <w:sz w:val="22"/>
        </w:rPr>
        <w:t>高频</w:t>
      </w:r>
      <w:r w:rsidRPr="00893340">
        <w:rPr>
          <w:rFonts w:ascii="华文楷体" w:eastAsia="华文楷体" w:hAnsi="华文楷体"/>
          <w:b/>
          <w:sz w:val="22"/>
        </w:rPr>
        <w:t>数据显示经济韧性仍在，</w:t>
      </w:r>
      <w:r w:rsidR="000756ED">
        <w:rPr>
          <w:rFonts w:ascii="华文楷体" w:eastAsia="华文楷体" w:hAnsi="华文楷体" w:hint="eastAsia"/>
          <w:b/>
          <w:sz w:val="22"/>
        </w:rPr>
        <w:t>监管</w:t>
      </w:r>
      <w:r w:rsidRPr="00893340">
        <w:rPr>
          <w:rFonts w:ascii="华文楷体" w:eastAsia="华文楷体" w:hAnsi="华文楷体"/>
          <w:b/>
          <w:sz w:val="22"/>
        </w:rPr>
        <w:t>去杠杆政策</w:t>
      </w:r>
      <w:r w:rsidR="000756ED">
        <w:rPr>
          <w:rFonts w:ascii="华文楷体" w:eastAsia="华文楷体" w:hAnsi="华文楷体" w:hint="eastAsia"/>
          <w:b/>
          <w:sz w:val="22"/>
        </w:rPr>
        <w:t>一定</w:t>
      </w:r>
      <w:r w:rsidR="000756ED">
        <w:rPr>
          <w:rFonts w:ascii="华文楷体" w:eastAsia="华文楷体" w:hAnsi="华文楷体"/>
          <w:b/>
          <w:sz w:val="22"/>
        </w:rPr>
        <w:t>程度上</w:t>
      </w:r>
      <w:r w:rsidRPr="00893340">
        <w:rPr>
          <w:rFonts w:ascii="华文楷体" w:eastAsia="华文楷体" w:hAnsi="华文楷体"/>
          <w:b/>
          <w:sz w:val="22"/>
        </w:rPr>
        <w:t>导致</w:t>
      </w:r>
      <w:r w:rsidRPr="00893340">
        <w:rPr>
          <w:rFonts w:ascii="华文楷体" w:eastAsia="华文楷体" w:hAnsi="华文楷体" w:hint="eastAsia"/>
          <w:b/>
          <w:sz w:val="22"/>
        </w:rPr>
        <w:t>非标</w:t>
      </w:r>
      <w:r w:rsidRPr="00893340">
        <w:rPr>
          <w:rFonts w:ascii="华文楷体" w:eastAsia="华文楷体" w:hAnsi="华文楷体"/>
          <w:b/>
          <w:sz w:val="22"/>
        </w:rPr>
        <w:t>融资收缩，</w:t>
      </w:r>
      <w:r w:rsidRPr="00893340">
        <w:rPr>
          <w:rFonts w:ascii="华文楷体" w:eastAsia="华文楷体" w:hAnsi="华文楷体" w:hint="eastAsia"/>
          <w:b/>
          <w:sz w:val="22"/>
        </w:rPr>
        <w:t>带来</w:t>
      </w:r>
      <w:r w:rsidRPr="00893340">
        <w:rPr>
          <w:rFonts w:ascii="华文楷体" w:eastAsia="华文楷体" w:hAnsi="华文楷体"/>
          <w:b/>
          <w:sz w:val="22"/>
        </w:rPr>
        <w:t>社融、基建的大幅下滑，制造业投资虽然在产能</w:t>
      </w:r>
      <w:r w:rsidRPr="00893340">
        <w:rPr>
          <w:rFonts w:ascii="华文楷体" w:eastAsia="华文楷体" w:hAnsi="华文楷体" w:hint="eastAsia"/>
          <w:b/>
          <w:sz w:val="22"/>
        </w:rPr>
        <w:t>周期</w:t>
      </w:r>
      <w:r w:rsidRPr="00893340">
        <w:rPr>
          <w:rFonts w:ascii="华文楷体" w:eastAsia="华文楷体" w:hAnsi="华文楷体"/>
          <w:b/>
          <w:sz w:val="22"/>
        </w:rPr>
        <w:t>中不断上行，</w:t>
      </w:r>
      <w:r w:rsidRPr="00893340">
        <w:rPr>
          <w:rFonts w:ascii="华文楷体" w:eastAsia="华文楷体" w:hAnsi="华文楷体" w:hint="eastAsia"/>
          <w:b/>
          <w:sz w:val="22"/>
        </w:rPr>
        <w:t>但难以弥补其他</w:t>
      </w:r>
      <w:r w:rsidRPr="00893340">
        <w:rPr>
          <w:rFonts w:ascii="华文楷体" w:eastAsia="华文楷体" w:hAnsi="华文楷体"/>
          <w:b/>
          <w:sz w:val="22"/>
        </w:rPr>
        <w:t>项的</w:t>
      </w:r>
      <w:r w:rsidRPr="00893340">
        <w:rPr>
          <w:rFonts w:ascii="华文楷体" w:eastAsia="华文楷体" w:hAnsi="华文楷体" w:hint="eastAsia"/>
          <w:b/>
          <w:sz w:val="22"/>
        </w:rPr>
        <w:t>缺失</w:t>
      </w:r>
      <w:r w:rsidRPr="00893340">
        <w:rPr>
          <w:rFonts w:ascii="华文楷体" w:eastAsia="华文楷体" w:hAnsi="华文楷体"/>
          <w:b/>
          <w:sz w:val="22"/>
        </w:rPr>
        <w:t>，</w:t>
      </w:r>
      <w:r w:rsidR="00E554D1">
        <w:rPr>
          <w:rFonts w:ascii="华文楷体" w:eastAsia="华文楷体" w:hAnsi="华文楷体" w:hint="eastAsia"/>
          <w:b/>
          <w:sz w:val="22"/>
        </w:rPr>
        <w:t>使得</w:t>
      </w:r>
      <w:r w:rsidRPr="00893340">
        <w:rPr>
          <w:rFonts w:ascii="华文楷体" w:eastAsia="华文楷体" w:hAnsi="华文楷体"/>
          <w:b/>
          <w:sz w:val="22"/>
        </w:rPr>
        <w:t>投资和消费增速</w:t>
      </w:r>
      <w:r w:rsidR="00E554D1">
        <w:rPr>
          <w:rFonts w:ascii="华文楷体" w:eastAsia="华文楷体" w:hAnsi="华文楷体" w:hint="eastAsia"/>
          <w:b/>
          <w:sz w:val="22"/>
        </w:rPr>
        <w:t>一般</w:t>
      </w:r>
      <w:r w:rsidRPr="00893340">
        <w:rPr>
          <w:rFonts w:ascii="华文楷体" w:eastAsia="华文楷体" w:hAnsi="华文楷体"/>
          <w:b/>
          <w:sz w:val="22"/>
        </w:rPr>
        <w:t>。</w:t>
      </w:r>
      <w:r w:rsidRPr="00893340">
        <w:rPr>
          <w:rFonts w:ascii="华文楷体" w:eastAsia="华文楷体" w:hAnsi="华文楷体" w:hint="eastAsia"/>
          <w:b/>
          <w:sz w:val="22"/>
        </w:rPr>
        <w:t>通胀方面</w:t>
      </w:r>
      <w:r w:rsidRPr="00893340">
        <w:rPr>
          <w:rFonts w:ascii="华文楷体" w:eastAsia="华文楷体" w:hAnsi="华文楷体"/>
          <w:b/>
          <w:sz w:val="22"/>
        </w:rPr>
        <w:t>，</w:t>
      </w:r>
      <w:r w:rsidRPr="00893340">
        <w:rPr>
          <w:rFonts w:ascii="华文楷体" w:eastAsia="华文楷体" w:hAnsi="华文楷体" w:hint="eastAsia"/>
          <w:b/>
          <w:sz w:val="22"/>
        </w:rPr>
        <w:t>猪肉</w:t>
      </w:r>
      <w:r w:rsidRPr="00893340">
        <w:rPr>
          <w:rFonts w:ascii="华文楷体" w:eastAsia="华文楷体" w:hAnsi="华文楷体"/>
          <w:b/>
          <w:sz w:val="22"/>
        </w:rPr>
        <w:t>价格持续大幅超预期下跌，抵消了油价上涨对通胀的压力</w:t>
      </w:r>
      <w:r w:rsidRPr="00893340">
        <w:rPr>
          <w:rFonts w:ascii="华文楷体" w:eastAsia="华文楷体" w:hAnsi="华文楷体" w:hint="eastAsia"/>
          <w:b/>
          <w:sz w:val="22"/>
        </w:rPr>
        <w:t>。</w:t>
      </w:r>
      <w:r w:rsidRPr="00893340">
        <w:rPr>
          <w:rFonts w:ascii="华文楷体" w:eastAsia="华文楷体" w:hAnsi="华文楷体"/>
          <w:b/>
          <w:sz w:val="22"/>
        </w:rPr>
        <w:t>由于</w:t>
      </w:r>
      <w:r w:rsidRPr="00893340">
        <w:rPr>
          <w:rFonts w:ascii="华文楷体" w:eastAsia="华文楷体" w:hAnsi="华文楷体" w:hint="eastAsia"/>
          <w:b/>
          <w:sz w:val="22"/>
        </w:rPr>
        <w:t>食品</w:t>
      </w:r>
      <w:r w:rsidRPr="00893340">
        <w:rPr>
          <w:rFonts w:ascii="华文楷体" w:eastAsia="华文楷体" w:hAnsi="华文楷体"/>
          <w:b/>
          <w:sz w:val="22"/>
        </w:rPr>
        <w:t>项持续低于</w:t>
      </w:r>
      <w:r w:rsidRPr="00893340">
        <w:rPr>
          <w:rFonts w:ascii="华文楷体" w:eastAsia="华文楷体" w:hAnsi="华文楷体" w:hint="eastAsia"/>
          <w:b/>
          <w:sz w:val="22"/>
        </w:rPr>
        <w:t>预期</w:t>
      </w:r>
      <w:r w:rsidRPr="00893340">
        <w:rPr>
          <w:rFonts w:ascii="华文楷体" w:eastAsia="华文楷体" w:hAnsi="华文楷体"/>
          <w:b/>
          <w:sz w:val="22"/>
        </w:rPr>
        <w:t>，</w:t>
      </w:r>
      <w:r w:rsidRPr="00893340">
        <w:rPr>
          <w:rFonts w:ascii="华文楷体" w:eastAsia="华文楷体" w:hAnsi="华文楷体" w:hint="eastAsia"/>
          <w:b/>
          <w:sz w:val="22"/>
        </w:rPr>
        <w:t>市场</w:t>
      </w:r>
      <w:r w:rsidRPr="00893340">
        <w:rPr>
          <w:rFonts w:ascii="华文楷体" w:eastAsia="华文楷体" w:hAnsi="华文楷体"/>
          <w:b/>
          <w:sz w:val="22"/>
        </w:rPr>
        <w:t>对通胀的担忧</w:t>
      </w:r>
      <w:r w:rsidRPr="00893340">
        <w:rPr>
          <w:rFonts w:ascii="华文楷体" w:eastAsia="华文楷体" w:hAnsi="华文楷体" w:hint="eastAsia"/>
          <w:b/>
          <w:sz w:val="22"/>
        </w:rPr>
        <w:t>大幅</w:t>
      </w:r>
      <w:r w:rsidRPr="00893340">
        <w:rPr>
          <w:rFonts w:ascii="华文楷体" w:eastAsia="华文楷体" w:hAnsi="华文楷体"/>
          <w:b/>
          <w:sz w:val="22"/>
        </w:rPr>
        <w:t>缓解。</w:t>
      </w:r>
      <w:r w:rsidRPr="00893340">
        <w:rPr>
          <w:rFonts w:ascii="华文楷体" w:eastAsia="华文楷体" w:hAnsi="华文楷体" w:hint="eastAsia"/>
          <w:b/>
          <w:sz w:val="22"/>
        </w:rPr>
        <w:t>海外</w:t>
      </w:r>
      <w:r w:rsidRPr="00893340">
        <w:rPr>
          <w:rFonts w:ascii="华文楷体" w:eastAsia="华文楷体" w:hAnsi="华文楷体"/>
          <w:b/>
          <w:sz w:val="22"/>
        </w:rPr>
        <w:t>市场，美元和美债收益率上行</w:t>
      </w:r>
      <w:r w:rsidRPr="00893340">
        <w:rPr>
          <w:rFonts w:ascii="华文楷体" w:eastAsia="华文楷体" w:hAnsi="华文楷体" w:hint="eastAsia"/>
          <w:b/>
          <w:sz w:val="22"/>
        </w:rPr>
        <w:t>叠加</w:t>
      </w:r>
      <w:r w:rsidRPr="00893340">
        <w:rPr>
          <w:rFonts w:ascii="华文楷体" w:eastAsia="华文楷体" w:hAnsi="华文楷体"/>
          <w:b/>
          <w:sz w:val="22"/>
        </w:rPr>
        <w:t>不断收窄的中美利差</w:t>
      </w:r>
      <w:r w:rsidRPr="00893340">
        <w:rPr>
          <w:rFonts w:ascii="华文楷体" w:eastAsia="华文楷体" w:hAnsi="华文楷体" w:hint="eastAsia"/>
          <w:b/>
          <w:sz w:val="22"/>
        </w:rPr>
        <w:t>，不时</w:t>
      </w:r>
      <w:r w:rsidRPr="00893340">
        <w:rPr>
          <w:rFonts w:ascii="华文楷体" w:eastAsia="华文楷体" w:hAnsi="华文楷体"/>
          <w:b/>
          <w:sz w:val="22"/>
        </w:rPr>
        <w:t>困扰</w:t>
      </w:r>
      <w:r w:rsidRPr="00893340">
        <w:rPr>
          <w:rFonts w:ascii="华文楷体" w:eastAsia="华文楷体" w:hAnsi="华文楷体" w:hint="eastAsia"/>
          <w:b/>
          <w:sz w:val="22"/>
        </w:rPr>
        <w:t>着</w:t>
      </w:r>
      <w:r w:rsidRPr="00893340">
        <w:rPr>
          <w:rFonts w:ascii="华文楷体" w:eastAsia="华文楷体" w:hAnsi="华文楷体"/>
          <w:b/>
          <w:sz w:val="22"/>
        </w:rPr>
        <w:t>债券市场。</w:t>
      </w:r>
    </w:p>
    <w:p w14:paraId="366B6D2E" w14:textId="77777777" w:rsidR="00A01EC6" w:rsidRPr="00247ADC" w:rsidRDefault="00A01EC6" w:rsidP="00A01EC6">
      <w:pPr>
        <w:snapToGrid w:val="0"/>
        <w:spacing w:line="360" w:lineRule="auto"/>
        <w:ind w:left="420"/>
        <w:rPr>
          <w:rFonts w:ascii="华文楷体" w:eastAsia="华文楷体" w:hAnsi="华文楷体"/>
          <w:sz w:val="22"/>
        </w:rPr>
      </w:pPr>
    </w:p>
    <w:p w14:paraId="52484292" w14:textId="77777777" w:rsidR="00A01EC6" w:rsidRPr="004E6445" w:rsidRDefault="00A01EC6" w:rsidP="00893340">
      <w:pPr>
        <w:pStyle w:val="a7"/>
        <w:numPr>
          <w:ilvl w:val="0"/>
          <w:numId w:val="20"/>
        </w:numPr>
        <w:adjustRightInd w:val="0"/>
        <w:snapToGrid w:val="0"/>
        <w:ind w:firstLineChars="0"/>
        <w:rPr>
          <w:rFonts w:ascii="华文楷体" w:eastAsia="华文楷体" w:hAnsi="华文楷体"/>
          <w:b/>
          <w:sz w:val="22"/>
        </w:rPr>
      </w:pPr>
      <w:r w:rsidRPr="00893340">
        <w:rPr>
          <w:rFonts w:ascii="华文楷体" w:eastAsia="华文楷体" w:hAnsi="华文楷体" w:hint="eastAsia"/>
          <w:sz w:val="22"/>
        </w:rPr>
        <w:t>展望201</w:t>
      </w:r>
      <w:r w:rsidRPr="00893340">
        <w:rPr>
          <w:rFonts w:ascii="华文楷体" w:eastAsia="华文楷体" w:hAnsi="华文楷体"/>
          <w:sz w:val="22"/>
        </w:rPr>
        <w:t>8</w:t>
      </w:r>
      <w:r w:rsidRPr="00893340">
        <w:rPr>
          <w:rFonts w:ascii="华文楷体" w:eastAsia="华文楷体" w:hAnsi="华文楷体" w:hint="eastAsia"/>
          <w:sz w:val="22"/>
        </w:rPr>
        <w:t>年三季度，预计</w:t>
      </w:r>
      <w:r w:rsidRPr="00893340">
        <w:rPr>
          <w:rFonts w:ascii="华文楷体" w:eastAsia="华文楷体" w:hAnsi="华文楷体"/>
          <w:sz w:val="22"/>
        </w:rPr>
        <w:t>经济</w:t>
      </w:r>
      <w:r w:rsidRPr="00893340">
        <w:rPr>
          <w:rFonts w:ascii="华文楷体" w:eastAsia="华文楷体" w:hAnsi="华文楷体" w:hint="eastAsia"/>
          <w:sz w:val="22"/>
        </w:rPr>
        <w:t>仍</w:t>
      </w:r>
      <w:r w:rsidRPr="00893340">
        <w:rPr>
          <w:rFonts w:ascii="华文楷体" w:eastAsia="华文楷体" w:hAnsi="华文楷体"/>
          <w:sz w:val="22"/>
        </w:rPr>
        <w:t>面临一定的</w:t>
      </w:r>
      <w:r w:rsidRPr="00893340">
        <w:rPr>
          <w:rFonts w:ascii="华文楷体" w:eastAsia="华文楷体" w:hAnsi="华文楷体" w:hint="eastAsia"/>
          <w:sz w:val="22"/>
        </w:rPr>
        <w:t>下行压力</w:t>
      </w:r>
      <w:r w:rsidRPr="00893340">
        <w:rPr>
          <w:rFonts w:ascii="华文楷体" w:eastAsia="华文楷体" w:hAnsi="华文楷体"/>
          <w:sz w:val="22"/>
        </w:rPr>
        <w:t>，一方面体现在融资环境收缩对地产和基建投资的</w:t>
      </w:r>
      <w:r w:rsidRPr="00893340">
        <w:rPr>
          <w:rFonts w:ascii="华文楷体" w:eastAsia="华文楷体" w:hAnsi="华文楷体" w:hint="eastAsia"/>
          <w:sz w:val="22"/>
        </w:rPr>
        <w:t>挤压上</w:t>
      </w:r>
      <w:r w:rsidRPr="00893340">
        <w:rPr>
          <w:rFonts w:ascii="华文楷体" w:eastAsia="华文楷体" w:hAnsi="华文楷体"/>
          <w:sz w:val="22"/>
        </w:rPr>
        <w:t>，另一方面</w:t>
      </w:r>
      <w:r w:rsidRPr="00893340">
        <w:rPr>
          <w:rFonts w:ascii="华文楷体" w:eastAsia="华文楷体" w:hAnsi="华文楷体" w:hint="eastAsia"/>
          <w:sz w:val="22"/>
        </w:rPr>
        <w:t>表现</w:t>
      </w:r>
      <w:r w:rsidRPr="00893340">
        <w:rPr>
          <w:rFonts w:ascii="华文楷体" w:eastAsia="华文楷体" w:hAnsi="华文楷体"/>
          <w:sz w:val="22"/>
        </w:rPr>
        <w:t>为中美贸易</w:t>
      </w:r>
      <w:r w:rsidRPr="00893340">
        <w:rPr>
          <w:rFonts w:ascii="华文楷体" w:eastAsia="华文楷体" w:hAnsi="华文楷体" w:hint="eastAsia"/>
          <w:sz w:val="22"/>
        </w:rPr>
        <w:t>摩擦</w:t>
      </w:r>
      <w:r w:rsidRPr="00893340">
        <w:rPr>
          <w:rFonts w:ascii="华文楷体" w:eastAsia="华文楷体" w:hAnsi="华文楷体"/>
          <w:sz w:val="22"/>
        </w:rPr>
        <w:t>升级对出口的负面影响上。</w:t>
      </w:r>
      <w:r w:rsidRPr="00893340">
        <w:rPr>
          <w:rFonts w:ascii="华文楷体" w:eastAsia="华文楷体" w:hAnsi="华文楷体" w:hint="eastAsia"/>
          <w:sz w:val="22"/>
        </w:rPr>
        <w:t>随着去</w:t>
      </w:r>
      <w:r w:rsidRPr="00893340">
        <w:rPr>
          <w:rFonts w:ascii="华文楷体" w:eastAsia="华文楷体" w:hAnsi="华文楷体"/>
          <w:sz w:val="22"/>
        </w:rPr>
        <w:t>杠杆</w:t>
      </w:r>
      <w:r w:rsidRPr="00893340">
        <w:rPr>
          <w:rFonts w:ascii="华文楷体" w:eastAsia="华文楷体" w:hAnsi="华文楷体" w:hint="eastAsia"/>
          <w:sz w:val="22"/>
        </w:rPr>
        <w:t>的</w:t>
      </w:r>
      <w:r w:rsidRPr="00893340">
        <w:rPr>
          <w:rFonts w:ascii="华文楷体" w:eastAsia="华文楷体" w:hAnsi="华文楷体"/>
          <w:sz w:val="22"/>
        </w:rPr>
        <w:t>持续</w:t>
      </w:r>
      <w:r w:rsidRPr="00893340">
        <w:rPr>
          <w:rFonts w:ascii="华文楷体" w:eastAsia="华文楷体" w:hAnsi="华文楷体" w:hint="eastAsia"/>
          <w:sz w:val="22"/>
        </w:rPr>
        <w:t>推进</w:t>
      </w:r>
      <w:r w:rsidRPr="00893340">
        <w:rPr>
          <w:rFonts w:ascii="华文楷体" w:eastAsia="华文楷体" w:hAnsi="华文楷体"/>
          <w:sz w:val="22"/>
        </w:rPr>
        <w:t>，</w:t>
      </w:r>
      <w:r w:rsidRPr="00893340">
        <w:rPr>
          <w:rFonts w:ascii="华文楷体" w:eastAsia="华文楷体" w:hAnsi="华文楷体" w:hint="eastAsia"/>
          <w:sz w:val="22"/>
        </w:rPr>
        <w:t>为了</w:t>
      </w:r>
      <w:r w:rsidRPr="00893340">
        <w:rPr>
          <w:rFonts w:ascii="华文楷体" w:eastAsia="华文楷体" w:hAnsi="华文楷体"/>
          <w:sz w:val="22"/>
        </w:rPr>
        <w:t>避免信用风险发酵</w:t>
      </w:r>
      <w:r w:rsidRPr="00893340">
        <w:rPr>
          <w:rFonts w:ascii="华文楷体" w:eastAsia="华文楷体" w:hAnsi="华文楷体" w:hint="eastAsia"/>
          <w:sz w:val="22"/>
        </w:rPr>
        <w:t>带来</w:t>
      </w:r>
      <w:r w:rsidRPr="00893340">
        <w:rPr>
          <w:rFonts w:ascii="华文楷体" w:eastAsia="华文楷体" w:hAnsi="华文楷体"/>
          <w:sz w:val="22"/>
        </w:rPr>
        <w:t>流动性</w:t>
      </w:r>
      <w:r w:rsidRPr="00893340">
        <w:rPr>
          <w:rFonts w:ascii="华文楷体" w:eastAsia="华文楷体" w:hAnsi="华文楷体" w:hint="eastAsia"/>
          <w:sz w:val="22"/>
        </w:rPr>
        <w:t>危机</w:t>
      </w:r>
      <w:r w:rsidRPr="00893340">
        <w:rPr>
          <w:rFonts w:ascii="华文楷体" w:eastAsia="华文楷体" w:hAnsi="华文楷体"/>
          <w:sz w:val="22"/>
        </w:rPr>
        <w:t>和经济</w:t>
      </w:r>
      <w:r w:rsidRPr="00893340">
        <w:rPr>
          <w:rFonts w:ascii="华文楷体" w:eastAsia="华文楷体" w:hAnsi="华文楷体" w:hint="eastAsia"/>
          <w:sz w:val="22"/>
        </w:rPr>
        <w:t>失速下滑</w:t>
      </w:r>
      <w:r w:rsidRPr="00893340">
        <w:rPr>
          <w:rFonts w:ascii="华文楷体" w:eastAsia="华文楷体" w:hAnsi="华文楷体"/>
          <w:sz w:val="22"/>
        </w:rPr>
        <w:t>，预计</w:t>
      </w:r>
      <w:r w:rsidRPr="00893340">
        <w:rPr>
          <w:rFonts w:ascii="华文楷体" w:eastAsia="华文楷体" w:hAnsi="华文楷体" w:hint="eastAsia"/>
          <w:sz w:val="22"/>
        </w:rPr>
        <w:t>政府在</w:t>
      </w:r>
      <w:r w:rsidRPr="00893340">
        <w:rPr>
          <w:rFonts w:ascii="华文楷体" w:eastAsia="华文楷体" w:hAnsi="华文楷体"/>
          <w:sz w:val="22"/>
        </w:rPr>
        <w:t>信贷政策或财政政策方面会略有放松</w:t>
      </w:r>
      <w:r w:rsidRPr="00893340">
        <w:rPr>
          <w:rFonts w:ascii="华文楷体" w:eastAsia="华文楷体" w:hAnsi="华文楷体" w:hint="eastAsia"/>
          <w:sz w:val="22"/>
        </w:rPr>
        <w:t>，此外监管</w:t>
      </w:r>
      <w:r w:rsidRPr="00893340">
        <w:rPr>
          <w:rFonts w:ascii="华文楷体" w:eastAsia="华文楷体" w:hAnsi="华文楷体"/>
          <w:sz w:val="22"/>
        </w:rPr>
        <w:t>政策落地</w:t>
      </w:r>
      <w:r w:rsidRPr="00893340">
        <w:rPr>
          <w:rFonts w:ascii="华文楷体" w:eastAsia="华文楷体" w:hAnsi="华文楷体" w:hint="eastAsia"/>
          <w:sz w:val="22"/>
        </w:rPr>
        <w:t>带来的短期</w:t>
      </w:r>
      <w:r w:rsidRPr="00893340">
        <w:rPr>
          <w:rFonts w:ascii="华文楷体" w:eastAsia="华文楷体" w:hAnsi="华文楷体"/>
          <w:sz w:val="22"/>
        </w:rPr>
        <w:t>调整风险和</w:t>
      </w:r>
      <w:r w:rsidRPr="00893340">
        <w:rPr>
          <w:rFonts w:ascii="华文楷体" w:eastAsia="华文楷体" w:hAnsi="华文楷体" w:hint="eastAsia"/>
          <w:sz w:val="22"/>
        </w:rPr>
        <w:t>不断</w:t>
      </w:r>
      <w:r w:rsidRPr="00893340">
        <w:rPr>
          <w:rFonts w:ascii="华文楷体" w:eastAsia="华文楷体" w:hAnsi="华文楷体"/>
          <w:sz w:val="22"/>
        </w:rPr>
        <w:t>压缩的中美利差，</w:t>
      </w:r>
      <w:r w:rsidRPr="00893340">
        <w:rPr>
          <w:rFonts w:ascii="华文楷体" w:eastAsia="华文楷体" w:hAnsi="华文楷体" w:hint="eastAsia"/>
          <w:sz w:val="22"/>
        </w:rPr>
        <w:t>也</w:t>
      </w:r>
      <w:r w:rsidRPr="00893340">
        <w:rPr>
          <w:rFonts w:ascii="华文楷体" w:eastAsia="华文楷体" w:hAnsi="华文楷体"/>
          <w:sz w:val="22"/>
        </w:rPr>
        <w:t>是制约债市收益率下行的</w:t>
      </w:r>
      <w:r w:rsidRPr="00893340">
        <w:rPr>
          <w:rFonts w:ascii="华文楷体" w:eastAsia="华文楷体" w:hAnsi="华文楷体" w:hint="eastAsia"/>
          <w:sz w:val="22"/>
        </w:rPr>
        <w:t>因素</w:t>
      </w:r>
      <w:r w:rsidRPr="00893340">
        <w:rPr>
          <w:rFonts w:ascii="华文楷体" w:eastAsia="华文楷体" w:hAnsi="华文楷体"/>
          <w:sz w:val="22"/>
        </w:rPr>
        <w:t>。</w:t>
      </w:r>
      <w:r w:rsidRPr="004E6445">
        <w:rPr>
          <w:rFonts w:ascii="华文楷体" w:eastAsia="华文楷体" w:hAnsi="华文楷体" w:hint="eastAsia"/>
          <w:b/>
          <w:sz w:val="22"/>
        </w:rPr>
        <w:t>预计三季度基本面</w:t>
      </w:r>
      <w:r w:rsidRPr="004E6445">
        <w:rPr>
          <w:rFonts w:ascii="华文楷体" w:eastAsia="华文楷体" w:hAnsi="华文楷体"/>
          <w:b/>
          <w:sz w:val="22"/>
        </w:rPr>
        <w:t>将</w:t>
      </w:r>
      <w:r w:rsidRPr="004E6445">
        <w:rPr>
          <w:rFonts w:ascii="华文楷体" w:eastAsia="华文楷体" w:hAnsi="华文楷体" w:hint="eastAsia"/>
          <w:b/>
          <w:sz w:val="22"/>
        </w:rPr>
        <w:t>利好</w:t>
      </w:r>
      <w:r w:rsidRPr="004E6445">
        <w:rPr>
          <w:rFonts w:ascii="华文楷体" w:eastAsia="华文楷体" w:hAnsi="华文楷体"/>
          <w:b/>
          <w:sz w:val="22"/>
        </w:rPr>
        <w:t>债券市场，</w:t>
      </w:r>
      <w:r w:rsidRPr="004E6445">
        <w:rPr>
          <w:rFonts w:ascii="华文楷体" w:eastAsia="华文楷体" w:hAnsi="华文楷体" w:hint="eastAsia"/>
          <w:b/>
          <w:sz w:val="22"/>
        </w:rPr>
        <w:t>流动性总体</w:t>
      </w:r>
      <w:r w:rsidRPr="004E6445">
        <w:rPr>
          <w:rFonts w:ascii="华文楷体" w:eastAsia="华文楷体" w:hAnsi="华文楷体"/>
          <w:b/>
          <w:sz w:val="22"/>
        </w:rPr>
        <w:t>改善但</w:t>
      </w:r>
      <w:r w:rsidRPr="004E6445">
        <w:rPr>
          <w:rFonts w:ascii="华文楷体" w:eastAsia="华文楷体" w:hAnsi="华文楷体" w:hint="eastAsia"/>
          <w:b/>
          <w:sz w:val="22"/>
        </w:rPr>
        <w:t>社融</w:t>
      </w:r>
      <w:r w:rsidRPr="004E6445">
        <w:rPr>
          <w:rFonts w:ascii="华文楷体" w:eastAsia="华文楷体" w:hAnsi="华文楷体"/>
          <w:b/>
          <w:sz w:val="22"/>
        </w:rPr>
        <w:t>增速或有企稳，</w:t>
      </w:r>
      <w:r w:rsidRPr="004E6445">
        <w:rPr>
          <w:rFonts w:ascii="华文楷体" w:eastAsia="华文楷体" w:hAnsi="华文楷体" w:hint="eastAsia"/>
          <w:b/>
          <w:sz w:val="22"/>
        </w:rPr>
        <w:t>监管</w:t>
      </w:r>
      <w:r w:rsidRPr="004E6445">
        <w:rPr>
          <w:rFonts w:ascii="华文楷体" w:eastAsia="华文楷体" w:hAnsi="华文楷体"/>
          <w:b/>
          <w:sz w:val="22"/>
        </w:rPr>
        <w:t>和</w:t>
      </w:r>
      <w:r w:rsidRPr="004E6445">
        <w:rPr>
          <w:rFonts w:ascii="华文楷体" w:eastAsia="华文楷体" w:hAnsi="华文楷体" w:hint="eastAsia"/>
          <w:b/>
          <w:sz w:val="22"/>
        </w:rPr>
        <w:t>海外</w:t>
      </w:r>
      <w:r w:rsidRPr="004E6445">
        <w:rPr>
          <w:rFonts w:ascii="华文楷体" w:eastAsia="华文楷体" w:hAnsi="华文楷体"/>
          <w:b/>
          <w:sz w:val="22"/>
        </w:rPr>
        <w:t>利率上行可能带来阶段性扰动，整体看</w:t>
      </w:r>
      <w:r w:rsidRPr="004E6445">
        <w:rPr>
          <w:rFonts w:ascii="华文楷体" w:eastAsia="华文楷体" w:hAnsi="华文楷体" w:hint="eastAsia"/>
          <w:b/>
          <w:sz w:val="22"/>
        </w:rPr>
        <w:t>债券市场</w:t>
      </w:r>
      <w:r w:rsidRPr="004E6445">
        <w:rPr>
          <w:rFonts w:ascii="华文楷体" w:eastAsia="华文楷体" w:hAnsi="华文楷体"/>
          <w:b/>
          <w:sz w:val="22"/>
        </w:rPr>
        <w:t>上涨的机会大于下跌的风险</w:t>
      </w:r>
      <w:r w:rsidRPr="004E6445">
        <w:rPr>
          <w:rFonts w:ascii="华文楷体" w:eastAsia="华文楷体" w:hAnsi="华文楷体" w:hint="eastAsia"/>
          <w:b/>
          <w:sz w:val="22"/>
        </w:rPr>
        <w:t>。</w:t>
      </w:r>
    </w:p>
    <w:p w14:paraId="392EB21B" w14:textId="77777777" w:rsidR="00A01EC6" w:rsidRPr="004E6445" w:rsidRDefault="00A01EC6" w:rsidP="00893340">
      <w:pPr>
        <w:adjustRightInd w:val="0"/>
        <w:snapToGrid w:val="0"/>
        <w:ind w:left="420"/>
        <w:rPr>
          <w:rFonts w:ascii="华文楷体" w:eastAsia="华文楷体" w:hAnsi="华文楷体"/>
          <w:b/>
          <w:sz w:val="22"/>
        </w:rPr>
      </w:pPr>
    </w:p>
    <w:p w14:paraId="4F739232" w14:textId="010AAE87" w:rsidR="00A01EC6" w:rsidRPr="00D6200F" w:rsidRDefault="00A01EC6" w:rsidP="00893340">
      <w:pPr>
        <w:numPr>
          <w:ilvl w:val="0"/>
          <w:numId w:val="24"/>
        </w:numPr>
        <w:adjustRightInd w:val="0"/>
        <w:snapToGrid w:val="0"/>
        <w:rPr>
          <w:rFonts w:ascii="华文楷体" w:eastAsia="华文楷体" w:hAnsi="华文楷体"/>
          <w:sz w:val="22"/>
        </w:rPr>
      </w:pPr>
      <w:r w:rsidRPr="004E6445">
        <w:rPr>
          <w:rFonts w:ascii="华文楷体" w:eastAsia="华文楷体" w:hAnsi="华文楷体" w:hint="eastAsia"/>
          <w:b/>
          <w:sz w:val="22"/>
        </w:rPr>
        <w:t>首先，2018年</w:t>
      </w:r>
      <w:r w:rsidRPr="004E6445">
        <w:rPr>
          <w:rFonts w:ascii="华文楷体" w:eastAsia="华文楷体" w:hAnsi="华文楷体"/>
          <w:b/>
          <w:sz w:val="22"/>
        </w:rPr>
        <w:t>以来</w:t>
      </w:r>
      <w:r w:rsidRPr="004E6445">
        <w:rPr>
          <w:rFonts w:ascii="华文楷体" w:eastAsia="华文楷体" w:hAnsi="华文楷体" w:hint="eastAsia"/>
          <w:b/>
          <w:sz w:val="22"/>
        </w:rPr>
        <w:t>中美</w:t>
      </w:r>
      <w:r w:rsidRPr="004E6445">
        <w:rPr>
          <w:rFonts w:ascii="华文楷体" w:eastAsia="华文楷体" w:hAnsi="华文楷体"/>
          <w:b/>
          <w:sz w:val="22"/>
        </w:rPr>
        <w:t>贸易争端不断</w:t>
      </w:r>
      <w:r w:rsidRPr="004E6445">
        <w:rPr>
          <w:rFonts w:ascii="华文楷体" w:eastAsia="华文楷体" w:hAnsi="华文楷体" w:hint="eastAsia"/>
          <w:b/>
          <w:sz w:val="22"/>
        </w:rPr>
        <w:t>发酵和去杠杆</w:t>
      </w:r>
      <w:r w:rsidRPr="004E6445">
        <w:rPr>
          <w:rFonts w:ascii="华文楷体" w:eastAsia="华文楷体" w:hAnsi="华文楷体"/>
          <w:b/>
          <w:sz w:val="22"/>
        </w:rPr>
        <w:t>政策下</w:t>
      </w:r>
      <w:r w:rsidRPr="004E6445">
        <w:rPr>
          <w:rFonts w:ascii="华文楷体" w:eastAsia="华文楷体" w:hAnsi="华文楷体" w:hint="eastAsia"/>
          <w:b/>
          <w:sz w:val="22"/>
        </w:rPr>
        <w:t>非标</w:t>
      </w:r>
      <w:r w:rsidRPr="004E6445">
        <w:rPr>
          <w:rFonts w:ascii="华文楷体" w:eastAsia="华文楷体" w:hAnsi="华文楷体"/>
          <w:b/>
          <w:sz w:val="22"/>
        </w:rPr>
        <w:t>融资大幅</w:t>
      </w:r>
      <w:r w:rsidRPr="004E6445">
        <w:rPr>
          <w:rFonts w:ascii="华文楷体" w:eastAsia="华文楷体" w:hAnsi="华文楷体" w:hint="eastAsia"/>
          <w:b/>
          <w:sz w:val="22"/>
        </w:rPr>
        <w:t>收缩成为</w:t>
      </w:r>
      <w:r w:rsidRPr="004E6445">
        <w:rPr>
          <w:rFonts w:ascii="华文楷体" w:eastAsia="华文楷体" w:hAnsi="华文楷体"/>
          <w:b/>
          <w:sz w:val="22"/>
        </w:rPr>
        <w:t>主导</w:t>
      </w:r>
      <w:r w:rsidRPr="004E6445">
        <w:rPr>
          <w:rFonts w:ascii="华文楷体" w:eastAsia="华文楷体" w:hAnsi="华文楷体" w:hint="eastAsia"/>
          <w:b/>
          <w:sz w:val="22"/>
        </w:rPr>
        <w:t>债市</w:t>
      </w:r>
      <w:r w:rsidRPr="004E6445">
        <w:rPr>
          <w:rFonts w:ascii="华文楷体" w:eastAsia="华文楷体" w:hAnsi="华文楷体"/>
          <w:b/>
          <w:sz w:val="22"/>
        </w:rPr>
        <w:t>走势的两大基本面因素</w:t>
      </w:r>
      <w:r w:rsidRPr="004E6445">
        <w:rPr>
          <w:rFonts w:ascii="华文楷体" w:eastAsia="华文楷体" w:hAnsi="华文楷体" w:hint="eastAsia"/>
          <w:b/>
          <w:sz w:val="22"/>
        </w:rPr>
        <w:t>，目前</w:t>
      </w:r>
      <w:r w:rsidRPr="004E6445">
        <w:rPr>
          <w:rFonts w:ascii="华文楷体" w:eastAsia="华文楷体" w:hAnsi="华文楷体"/>
          <w:b/>
          <w:sz w:val="22"/>
        </w:rPr>
        <w:t>两者对</w:t>
      </w:r>
      <w:r w:rsidRPr="004E6445">
        <w:rPr>
          <w:rFonts w:ascii="华文楷体" w:eastAsia="华文楷体" w:hAnsi="华文楷体" w:hint="eastAsia"/>
          <w:b/>
          <w:sz w:val="22"/>
        </w:rPr>
        <w:t>市场</w:t>
      </w:r>
      <w:r w:rsidR="00893340" w:rsidRPr="004E6445">
        <w:rPr>
          <w:rFonts w:ascii="华文楷体" w:eastAsia="华文楷体" w:hAnsi="华文楷体"/>
          <w:b/>
          <w:sz w:val="22"/>
        </w:rPr>
        <w:t>的影响</w:t>
      </w:r>
      <w:r w:rsidRPr="004E6445">
        <w:rPr>
          <w:rFonts w:ascii="华文楷体" w:eastAsia="华文楷体" w:hAnsi="华文楷体"/>
          <w:b/>
          <w:sz w:val="22"/>
        </w:rPr>
        <w:t>尚在预期层面</w:t>
      </w:r>
      <w:r w:rsidRPr="004E6445">
        <w:rPr>
          <w:rFonts w:ascii="华文楷体" w:eastAsia="华文楷体" w:hAnsi="华文楷体" w:hint="eastAsia"/>
          <w:b/>
          <w:sz w:val="22"/>
        </w:rPr>
        <w:t>，预计</w:t>
      </w:r>
      <w:r w:rsidRPr="004E6445">
        <w:rPr>
          <w:rFonts w:ascii="华文楷体" w:eastAsia="华文楷体" w:hAnsi="华文楷体"/>
          <w:b/>
          <w:sz w:val="22"/>
        </w:rPr>
        <w:t>下半年将逐步体现在经济数据上。</w:t>
      </w:r>
      <w:r>
        <w:rPr>
          <w:rFonts w:ascii="华文楷体" w:eastAsia="华文楷体" w:hAnsi="华文楷体" w:hint="eastAsia"/>
          <w:sz w:val="22"/>
        </w:rPr>
        <w:t>对于</w:t>
      </w:r>
      <w:r>
        <w:rPr>
          <w:rFonts w:ascii="华文楷体" w:eastAsia="华文楷体" w:hAnsi="华文楷体"/>
          <w:sz w:val="22"/>
        </w:rPr>
        <w:t>中美贸易</w:t>
      </w:r>
      <w:r>
        <w:rPr>
          <w:rFonts w:ascii="华文楷体" w:eastAsia="华文楷体" w:hAnsi="华文楷体" w:hint="eastAsia"/>
          <w:sz w:val="22"/>
        </w:rPr>
        <w:t>争端</w:t>
      </w:r>
      <w:r>
        <w:rPr>
          <w:rFonts w:ascii="华文楷体" w:eastAsia="华文楷体" w:hAnsi="华文楷体"/>
          <w:sz w:val="22"/>
        </w:rPr>
        <w:t>问题，</w:t>
      </w:r>
      <w:r>
        <w:rPr>
          <w:rFonts w:ascii="华文楷体" w:eastAsia="华文楷体" w:hAnsi="华文楷体" w:hint="eastAsia"/>
          <w:sz w:val="22"/>
        </w:rPr>
        <w:t>考虑</w:t>
      </w:r>
      <w:r>
        <w:rPr>
          <w:rFonts w:ascii="华文楷体" w:eastAsia="华文楷体" w:hAnsi="华文楷体"/>
          <w:sz w:val="22"/>
        </w:rPr>
        <w:t>到特朗普的政治诉求，在美国中期选举</w:t>
      </w:r>
      <w:r>
        <w:rPr>
          <w:rFonts w:ascii="华文楷体" w:eastAsia="华文楷体" w:hAnsi="华文楷体" w:hint="eastAsia"/>
          <w:sz w:val="22"/>
        </w:rPr>
        <w:t>结束</w:t>
      </w:r>
      <w:r>
        <w:rPr>
          <w:rFonts w:ascii="华文楷体" w:eastAsia="华文楷体" w:hAnsi="华文楷体"/>
          <w:sz w:val="22"/>
        </w:rPr>
        <w:t>之前</w:t>
      </w:r>
      <w:r>
        <w:rPr>
          <w:rFonts w:ascii="华文楷体" w:eastAsia="华文楷体" w:hAnsi="华文楷体" w:hint="eastAsia"/>
          <w:sz w:val="22"/>
        </w:rPr>
        <w:t>仍将</w:t>
      </w:r>
      <w:r>
        <w:rPr>
          <w:rFonts w:ascii="华文楷体" w:eastAsia="华文楷体" w:hAnsi="华文楷体"/>
          <w:sz w:val="22"/>
        </w:rPr>
        <w:t>持续</w:t>
      </w:r>
      <w:r>
        <w:rPr>
          <w:rFonts w:ascii="华文楷体" w:eastAsia="华文楷体" w:hAnsi="华文楷体" w:hint="eastAsia"/>
          <w:sz w:val="22"/>
        </w:rPr>
        <w:t>演绎，并</w:t>
      </w:r>
      <w:r>
        <w:rPr>
          <w:rFonts w:ascii="华文楷体" w:eastAsia="华文楷体" w:hAnsi="华文楷体"/>
          <w:sz w:val="22"/>
        </w:rPr>
        <w:t>在</w:t>
      </w:r>
      <w:r>
        <w:rPr>
          <w:rFonts w:ascii="华文楷体" w:eastAsia="华文楷体" w:hAnsi="华文楷体" w:hint="eastAsia"/>
          <w:sz w:val="22"/>
        </w:rPr>
        <w:t>关税</w:t>
      </w:r>
      <w:r>
        <w:rPr>
          <w:rFonts w:ascii="华文楷体" w:eastAsia="华文楷体" w:hAnsi="华文楷体"/>
          <w:sz w:val="22"/>
        </w:rPr>
        <w:t>政策</w:t>
      </w:r>
      <w:r>
        <w:rPr>
          <w:rFonts w:ascii="华文楷体" w:eastAsia="华文楷体" w:hAnsi="华文楷体" w:hint="eastAsia"/>
          <w:sz w:val="22"/>
        </w:rPr>
        <w:t>落地</w:t>
      </w:r>
      <w:r>
        <w:rPr>
          <w:rFonts w:ascii="华文楷体" w:eastAsia="华文楷体" w:hAnsi="华文楷体"/>
          <w:sz w:val="22"/>
        </w:rPr>
        <w:t>后会对净出口</w:t>
      </w:r>
      <w:r>
        <w:rPr>
          <w:rFonts w:ascii="华文楷体" w:eastAsia="华文楷体" w:hAnsi="华文楷体" w:hint="eastAsia"/>
          <w:sz w:val="22"/>
        </w:rPr>
        <w:t>产生实质</w:t>
      </w:r>
      <w:r>
        <w:rPr>
          <w:rFonts w:ascii="华文楷体" w:eastAsia="华文楷体" w:hAnsi="华文楷体"/>
          <w:sz w:val="22"/>
        </w:rPr>
        <w:t>负面影响。</w:t>
      </w:r>
      <w:r>
        <w:rPr>
          <w:rFonts w:ascii="华文楷体" w:eastAsia="华文楷体" w:hAnsi="华文楷体" w:hint="eastAsia"/>
          <w:sz w:val="22"/>
        </w:rPr>
        <w:t>非标融资</w:t>
      </w:r>
      <w:r>
        <w:rPr>
          <w:rFonts w:ascii="华文楷体" w:eastAsia="华文楷体" w:hAnsi="华文楷体"/>
          <w:sz w:val="22"/>
        </w:rPr>
        <w:t>大幅</w:t>
      </w:r>
      <w:r>
        <w:rPr>
          <w:rFonts w:ascii="华文楷体" w:eastAsia="华文楷体" w:hAnsi="华文楷体" w:hint="eastAsia"/>
          <w:sz w:val="22"/>
        </w:rPr>
        <w:t>收缩限制</w:t>
      </w:r>
      <w:r>
        <w:rPr>
          <w:rFonts w:ascii="华文楷体" w:eastAsia="华文楷体" w:hAnsi="华文楷体"/>
          <w:sz w:val="22"/>
        </w:rPr>
        <w:t>了基建的资金</w:t>
      </w:r>
      <w:r>
        <w:rPr>
          <w:rFonts w:ascii="华文楷体" w:eastAsia="华文楷体" w:hAnsi="华文楷体" w:hint="eastAsia"/>
          <w:sz w:val="22"/>
        </w:rPr>
        <w:t>来源</w:t>
      </w:r>
      <w:r>
        <w:rPr>
          <w:rFonts w:ascii="华文楷体" w:eastAsia="华文楷体" w:hAnsi="华文楷体"/>
          <w:sz w:val="22"/>
        </w:rPr>
        <w:t>，导致上半年基建投资增速</w:t>
      </w:r>
      <w:r>
        <w:rPr>
          <w:rFonts w:ascii="华文楷体" w:eastAsia="华文楷体" w:hAnsi="华文楷体" w:hint="eastAsia"/>
          <w:sz w:val="22"/>
        </w:rPr>
        <w:t>大幅</w:t>
      </w:r>
      <w:r>
        <w:rPr>
          <w:rFonts w:ascii="华文楷体" w:eastAsia="华文楷体" w:hAnsi="华文楷体"/>
          <w:sz w:val="22"/>
        </w:rPr>
        <w:t>回落至</w:t>
      </w:r>
      <w:r>
        <w:rPr>
          <w:rFonts w:ascii="华文楷体" w:eastAsia="华文楷体" w:hAnsi="华文楷体" w:hint="eastAsia"/>
          <w:sz w:val="22"/>
        </w:rPr>
        <w:t>10</w:t>
      </w:r>
      <w:r>
        <w:rPr>
          <w:rFonts w:ascii="华文楷体" w:eastAsia="华文楷体" w:hAnsi="华文楷体"/>
          <w:sz w:val="22"/>
        </w:rPr>
        <w:t>%</w:t>
      </w:r>
      <w:r>
        <w:rPr>
          <w:rFonts w:ascii="华文楷体" w:eastAsia="华文楷体" w:hAnsi="华文楷体" w:hint="eastAsia"/>
          <w:sz w:val="22"/>
        </w:rPr>
        <w:t>以下，考虑</w:t>
      </w:r>
      <w:r>
        <w:rPr>
          <w:rFonts w:ascii="华文楷体" w:eastAsia="华文楷体" w:hAnsi="华文楷体"/>
          <w:sz w:val="22"/>
        </w:rPr>
        <w:t>到下半年</w:t>
      </w:r>
      <w:r>
        <w:rPr>
          <w:rFonts w:ascii="华文楷体" w:eastAsia="华文楷体" w:hAnsi="华文楷体" w:hint="eastAsia"/>
          <w:sz w:val="22"/>
        </w:rPr>
        <w:t>信托</w:t>
      </w:r>
      <w:r>
        <w:rPr>
          <w:rFonts w:ascii="华文楷体" w:eastAsia="华文楷体" w:hAnsi="华文楷体"/>
          <w:sz w:val="22"/>
        </w:rPr>
        <w:t>到期量比上半年</w:t>
      </w:r>
      <w:r>
        <w:rPr>
          <w:rFonts w:ascii="华文楷体" w:eastAsia="华文楷体" w:hAnsi="华文楷体" w:hint="eastAsia"/>
          <w:sz w:val="22"/>
        </w:rPr>
        <w:t>更</w:t>
      </w:r>
      <w:r>
        <w:rPr>
          <w:rFonts w:ascii="华文楷体" w:eastAsia="华文楷体" w:hAnsi="华文楷体"/>
          <w:sz w:val="22"/>
        </w:rPr>
        <w:t>高</w:t>
      </w:r>
      <w:r>
        <w:rPr>
          <w:rFonts w:ascii="华文楷体" w:eastAsia="华文楷体" w:hAnsi="华文楷体" w:hint="eastAsia"/>
          <w:sz w:val="22"/>
        </w:rPr>
        <w:t>，</w:t>
      </w:r>
      <w:r>
        <w:rPr>
          <w:rFonts w:ascii="华文楷体" w:eastAsia="华文楷体" w:hAnsi="华文楷体"/>
          <w:sz w:val="22"/>
        </w:rPr>
        <w:t>如果去杠杆政策没有缓和或者信贷没有大幅放松的话，预计基建投资和社融增速仍将继续下滑。</w:t>
      </w:r>
      <w:r>
        <w:rPr>
          <w:rFonts w:ascii="华文楷体" w:eastAsia="华文楷体" w:hAnsi="华文楷体" w:hint="eastAsia"/>
          <w:sz w:val="22"/>
        </w:rPr>
        <w:t>此外，社零</w:t>
      </w:r>
      <w:r>
        <w:rPr>
          <w:rFonts w:ascii="华文楷体" w:eastAsia="华文楷体" w:hAnsi="华文楷体"/>
          <w:sz w:val="22"/>
        </w:rPr>
        <w:t>消费数据也受到</w:t>
      </w:r>
      <w:r>
        <w:rPr>
          <w:rFonts w:ascii="华文楷体" w:eastAsia="华文楷体" w:hAnsi="华文楷体" w:hint="eastAsia"/>
          <w:sz w:val="22"/>
        </w:rPr>
        <w:t>居民</w:t>
      </w:r>
      <w:r>
        <w:rPr>
          <w:rFonts w:ascii="华文楷体" w:eastAsia="华文楷体" w:hAnsi="华文楷体"/>
          <w:sz w:val="22"/>
        </w:rPr>
        <w:t>收入下滑的影响回落至</w:t>
      </w:r>
      <w:r>
        <w:rPr>
          <w:rFonts w:ascii="华文楷体" w:eastAsia="华文楷体" w:hAnsi="华文楷体" w:hint="eastAsia"/>
          <w:sz w:val="22"/>
        </w:rPr>
        <w:t>8.5</w:t>
      </w:r>
      <w:r>
        <w:rPr>
          <w:rFonts w:ascii="华文楷体" w:eastAsia="华文楷体" w:hAnsi="华文楷体"/>
          <w:sz w:val="22"/>
        </w:rPr>
        <w:t>%左右，</w:t>
      </w:r>
      <w:r>
        <w:rPr>
          <w:rFonts w:ascii="华文楷体" w:eastAsia="华文楷体" w:hAnsi="华文楷体" w:hint="eastAsia"/>
          <w:sz w:val="22"/>
        </w:rPr>
        <w:t>后期</w:t>
      </w:r>
      <w:r>
        <w:rPr>
          <w:rFonts w:ascii="华文楷体" w:eastAsia="华文楷体" w:hAnsi="华文楷体"/>
          <w:sz w:val="22"/>
        </w:rPr>
        <w:t>个税改革</w:t>
      </w:r>
      <w:r>
        <w:rPr>
          <w:rFonts w:ascii="华文楷体" w:eastAsia="华文楷体" w:hAnsi="华文楷体" w:hint="eastAsia"/>
          <w:sz w:val="22"/>
        </w:rPr>
        <w:t>可能</w:t>
      </w:r>
      <w:r>
        <w:rPr>
          <w:rFonts w:ascii="华文楷体" w:eastAsia="华文楷体" w:hAnsi="华文楷体"/>
          <w:sz w:val="22"/>
        </w:rPr>
        <w:t>会成为消费的托底项</w:t>
      </w:r>
      <w:r w:rsidRPr="00D6200F">
        <w:rPr>
          <w:rFonts w:ascii="华文楷体" w:eastAsia="华文楷体" w:hAnsi="华文楷体"/>
          <w:sz w:val="22"/>
        </w:rPr>
        <w:t>。</w:t>
      </w:r>
      <w:r>
        <w:rPr>
          <w:rFonts w:ascii="华文楷体" w:eastAsia="华文楷体" w:hAnsi="华文楷体" w:hint="eastAsia"/>
          <w:sz w:val="22"/>
        </w:rPr>
        <w:t>上半年</w:t>
      </w:r>
      <w:r>
        <w:rPr>
          <w:rFonts w:ascii="华文楷体" w:eastAsia="华文楷体" w:hAnsi="华文楷体"/>
          <w:sz w:val="22"/>
        </w:rPr>
        <w:t>经济</w:t>
      </w:r>
      <w:r>
        <w:rPr>
          <w:rFonts w:ascii="华文楷体" w:eastAsia="华文楷体" w:hAnsi="华文楷体" w:hint="eastAsia"/>
          <w:sz w:val="22"/>
        </w:rPr>
        <w:t>中</w:t>
      </w:r>
      <w:r>
        <w:rPr>
          <w:rFonts w:ascii="华文楷体" w:eastAsia="华文楷体" w:hAnsi="华文楷体"/>
          <w:sz w:val="22"/>
        </w:rPr>
        <w:t>的亮点在于</w:t>
      </w:r>
      <w:r>
        <w:rPr>
          <w:rFonts w:ascii="华文楷体" w:eastAsia="华文楷体" w:hAnsi="华文楷体" w:hint="eastAsia"/>
          <w:sz w:val="22"/>
        </w:rPr>
        <w:t>制造业</w:t>
      </w:r>
      <w:r>
        <w:rPr>
          <w:rFonts w:ascii="华文楷体" w:eastAsia="华文楷体" w:hAnsi="华文楷体"/>
          <w:sz w:val="22"/>
        </w:rPr>
        <w:t>投资</w:t>
      </w:r>
      <w:r>
        <w:rPr>
          <w:rFonts w:ascii="华文楷体" w:eastAsia="华文楷体" w:hAnsi="华文楷体" w:hint="eastAsia"/>
          <w:sz w:val="22"/>
        </w:rPr>
        <w:t>和</w:t>
      </w:r>
      <w:r>
        <w:rPr>
          <w:rFonts w:ascii="华文楷体" w:eastAsia="华文楷体" w:hAnsi="华文楷体"/>
          <w:sz w:val="22"/>
        </w:rPr>
        <w:t>房地产投资，</w:t>
      </w:r>
      <w:r>
        <w:rPr>
          <w:rFonts w:ascii="华文楷体" w:eastAsia="华文楷体" w:hAnsi="华文楷体" w:hint="eastAsia"/>
          <w:sz w:val="22"/>
        </w:rPr>
        <w:t>后期</w:t>
      </w:r>
      <w:r>
        <w:rPr>
          <w:rFonts w:ascii="华文楷体" w:eastAsia="华文楷体" w:hAnsi="华文楷体"/>
          <w:sz w:val="22"/>
        </w:rPr>
        <w:t>预计</w:t>
      </w:r>
      <w:r>
        <w:rPr>
          <w:rFonts w:ascii="华文楷体" w:eastAsia="华文楷体" w:hAnsi="华文楷体" w:hint="eastAsia"/>
          <w:sz w:val="22"/>
        </w:rPr>
        <w:t>制造业投资</w:t>
      </w:r>
      <w:r>
        <w:rPr>
          <w:rFonts w:ascii="华文楷体" w:eastAsia="华文楷体" w:hAnsi="华文楷体"/>
          <w:sz w:val="22"/>
        </w:rPr>
        <w:t>在产</w:t>
      </w:r>
      <w:r>
        <w:rPr>
          <w:rFonts w:ascii="华文楷体" w:eastAsia="华文楷体" w:hAnsi="华文楷体" w:hint="eastAsia"/>
          <w:sz w:val="22"/>
        </w:rPr>
        <w:t>能</w:t>
      </w:r>
      <w:r>
        <w:rPr>
          <w:rFonts w:ascii="华文楷体" w:eastAsia="华文楷体" w:hAnsi="华文楷体"/>
          <w:sz w:val="22"/>
        </w:rPr>
        <w:t>周期带动下仍将保持高位，而地产</w:t>
      </w:r>
      <w:r>
        <w:rPr>
          <w:rFonts w:ascii="华文楷体" w:eastAsia="华文楷体" w:hAnsi="华文楷体" w:hint="eastAsia"/>
          <w:sz w:val="22"/>
        </w:rPr>
        <w:t>投资</w:t>
      </w:r>
      <w:r>
        <w:rPr>
          <w:rFonts w:ascii="华文楷体" w:eastAsia="华文楷体" w:hAnsi="华文楷体"/>
          <w:sz w:val="22"/>
        </w:rPr>
        <w:t>随着土地购置</w:t>
      </w:r>
      <w:r>
        <w:rPr>
          <w:rFonts w:ascii="华文楷体" w:eastAsia="华文楷体" w:hAnsi="华文楷体" w:hint="eastAsia"/>
          <w:sz w:val="22"/>
        </w:rPr>
        <w:t>的滞后</w:t>
      </w:r>
      <w:r>
        <w:rPr>
          <w:rFonts w:ascii="华文楷体" w:eastAsia="华文楷体" w:hAnsi="华文楷体"/>
          <w:sz w:val="22"/>
        </w:rPr>
        <w:t>效应将趋于回落。</w:t>
      </w:r>
    </w:p>
    <w:p w14:paraId="1FBC6095" w14:textId="16989505" w:rsidR="00A01EC6" w:rsidRDefault="00A01EC6" w:rsidP="00893340">
      <w:pPr>
        <w:numPr>
          <w:ilvl w:val="0"/>
          <w:numId w:val="24"/>
        </w:numPr>
        <w:adjustRightInd w:val="0"/>
        <w:snapToGrid w:val="0"/>
        <w:rPr>
          <w:rFonts w:ascii="华文楷体" w:eastAsia="华文楷体" w:hAnsi="华文楷体"/>
          <w:sz w:val="22"/>
        </w:rPr>
      </w:pPr>
      <w:r w:rsidRPr="00754FEA">
        <w:rPr>
          <w:rFonts w:ascii="华文楷体" w:eastAsia="华文楷体" w:hAnsi="华文楷体" w:hint="eastAsia"/>
          <w:b/>
          <w:sz w:val="22"/>
        </w:rPr>
        <w:t>其次，</w:t>
      </w:r>
      <w:r w:rsidR="004E6445" w:rsidRPr="00754FEA">
        <w:rPr>
          <w:rFonts w:ascii="华文楷体" w:eastAsia="华文楷体" w:hAnsi="华文楷体" w:hint="eastAsia"/>
          <w:b/>
          <w:sz w:val="22"/>
        </w:rPr>
        <w:t xml:space="preserve"> </w:t>
      </w:r>
      <w:r w:rsidRPr="00754FEA">
        <w:rPr>
          <w:rFonts w:ascii="华文楷体" w:eastAsia="华文楷体" w:hAnsi="华文楷体" w:hint="eastAsia"/>
          <w:b/>
          <w:sz w:val="22"/>
        </w:rPr>
        <w:t>PPI</w:t>
      </w:r>
      <w:r w:rsidRPr="00754FEA">
        <w:rPr>
          <w:rFonts w:ascii="华文楷体" w:eastAsia="华文楷体" w:hAnsi="华文楷体"/>
          <w:b/>
          <w:sz w:val="22"/>
        </w:rPr>
        <w:t>回落带动</w:t>
      </w:r>
      <w:r w:rsidRPr="00754FEA">
        <w:rPr>
          <w:rFonts w:ascii="华文楷体" w:eastAsia="华文楷体" w:hAnsi="华文楷体" w:hint="eastAsia"/>
          <w:b/>
          <w:sz w:val="22"/>
        </w:rPr>
        <w:t>平减指数</w:t>
      </w:r>
      <w:r w:rsidRPr="00754FEA">
        <w:rPr>
          <w:rFonts w:ascii="华文楷体" w:eastAsia="华文楷体" w:hAnsi="华文楷体"/>
          <w:b/>
          <w:sz w:val="22"/>
        </w:rPr>
        <w:t>下降。</w:t>
      </w:r>
      <w:r>
        <w:rPr>
          <w:rFonts w:ascii="华文楷体" w:eastAsia="华文楷体" w:hAnsi="华文楷体" w:hint="eastAsia"/>
          <w:sz w:val="22"/>
        </w:rPr>
        <w:t>2018年以来</w:t>
      </w:r>
      <w:r>
        <w:rPr>
          <w:rFonts w:ascii="华文楷体" w:eastAsia="华文楷体" w:hAnsi="华文楷体"/>
          <w:sz w:val="22"/>
        </w:rPr>
        <w:t>由于猪肉价格大幅下跌，</w:t>
      </w:r>
      <w:r>
        <w:rPr>
          <w:rFonts w:ascii="华文楷体" w:eastAsia="华文楷体" w:hAnsi="华文楷体" w:hint="eastAsia"/>
          <w:sz w:val="22"/>
        </w:rPr>
        <w:t>食品</w:t>
      </w:r>
      <w:r>
        <w:rPr>
          <w:rFonts w:ascii="华文楷体" w:eastAsia="华文楷体" w:hAnsi="华文楷体"/>
          <w:sz w:val="22"/>
        </w:rPr>
        <w:t>项延续去年的弱</w:t>
      </w:r>
      <w:r>
        <w:rPr>
          <w:rFonts w:ascii="华文楷体" w:eastAsia="华文楷体" w:hAnsi="华文楷体" w:hint="eastAsia"/>
          <w:sz w:val="22"/>
        </w:rPr>
        <w:t>格局</w:t>
      </w:r>
      <w:r>
        <w:rPr>
          <w:rFonts w:ascii="华文楷体" w:eastAsia="华文楷体" w:hAnsi="华文楷体"/>
          <w:sz w:val="22"/>
        </w:rPr>
        <w:t>，下拉CPI中枢</w:t>
      </w:r>
      <w:r>
        <w:rPr>
          <w:rFonts w:ascii="华文楷体" w:eastAsia="华文楷体" w:hAnsi="华文楷体" w:hint="eastAsia"/>
          <w:sz w:val="22"/>
        </w:rPr>
        <w:t>0.2</w:t>
      </w:r>
      <w:r>
        <w:rPr>
          <w:rFonts w:ascii="华文楷体" w:eastAsia="华文楷体" w:hAnsi="华文楷体"/>
          <w:sz w:val="22"/>
        </w:rPr>
        <w:t>-0.3</w:t>
      </w:r>
      <w:r>
        <w:rPr>
          <w:rFonts w:ascii="华文楷体" w:eastAsia="华文楷体" w:hAnsi="华文楷体" w:hint="eastAsia"/>
          <w:sz w:val="22"/>
        </w:rPr>
        <w:t>个</w:t>
      </w:r>
      <w:r>
        <w:rPr>
          <w:rFonts w:ascii="华文楷体" w:eastAsia="华文楷体" w:hAnsi="华文楷体"/>
          <w:sz w:val="22"/>
        </w:rPr>
        <w:t>百分</w:t>
      </w:r>
      <w:r>
        <w:rPr>
          <w:rFonts w:ascii="华文楷体" w:eastAsia="华文楷体" w:hAnsi="华文楷体" w:hint="eastAsia"/>
          <w:sz w:val="22"/>
        </w:rPr>
        <w:t>点。后期</w:t>
      </w:r>
      <w:r>
        <w:rPr>
          <w:rFonts w:ascii="华文楷体" w:eastAsia="华文楷体" w:hAnsi="华文楷体"/>
          <w:sz w:val="22"/>
        </w:rPr>
        <w:t>预计猪肉价格将</w:t>
      </w:r>
      <w:r>
        <w:rPr>
          <w:rFonts w:ascii="华文楷体" w:eastAsia="华文楷体" w:hAnsi="华文楷体" w:hint="eastAsia"/>
          <w:sz w:val="22"/>
        </w:rPr>
        <w:t>企稳</w:t>
      </w:r>
      <w:r>
        <w:rPr>
          <w:rFonts w:ascii="华文楷体" w:eastAsia="华文楷体" w:hAnsi="华文楷体"/>
          <w:sz w:val="22"/>
        </w:rPr>
        <w:t>回升，</w:t>
      </w:r>
      <w:r>
        <w:rPr>
          <w:rFonts w:ascii="华文楷体" w:eastAsia="华文楷体" w:hAnsi="华文楷体" w:hint="eastAsia"/>
          <w:sz w:val="22"/>
        </w:rPr>
        <w:t>但是考虑</w:t>
      </w:r>
      <w:r>
        <w:rPr>
          <w:rFonts w:ascii="华文楷体" w:eastAsia="华文楷体" w:hAnsi="华文楷体"/>
          <w:sz w:val="22"/>
        </w:rPr>
        <w:t>到规模化养殖退出成本较高，预计猪价仍将在底部</w:t>
      </w:r>
      <w:r>
        <w:rPr>
          <w:rFonts w:ascii="华文楷体" w:eastAsia="华文楷体" w:hAnsi="华文楷体" w:hint="eastAsia"/>
          <w:sz w:val="22"/>
        </w:rPr>
        <w:t>区域</w:t>
      </w:r>
      <w:r>
        <w:rPr>
          <w:rFonts w:ascii="华文楷体" w:eastAsia="华文楷体" w:hAnsi="华文楷体"/>
          <w:sz w:val="22"/>
        </w:rPr>
        <w:t>波动</w:t>
      </w:r>
      <w:r>
        <w:rPr>
          <w:rFonts w:ascii="华文楷体" w:eastAsia="华文楷体" w:hAnsi="华文楷体" w:hint="eastAsia"/>
          <w:sz w:val="22"/>
        </w:rPr>
        <w:t>，CPI</w:t>
      </w:r>
      <w:r>
        <w:rPr>
          <w:rFonts w:ascii="华文楷体" w:eastAsia="华文楷体" w:hAnsi="华文楷体"/>
          <w:sz w:val="22"/>
        </w:rPr>
        <w:t>在</w:t>
      </w:r>
      <w:r>
        <w:rPr>
          <w:rFonts w:ascii="华文楷体" w:eastAsia="华文楷体" w:hAnsi="华文楷体" w:hint="eastAsia"/>
          <w:sz w:val="22"/>
        </w:rPr>
        <w:t>2</w:t>
      </w:r>
      <w:r>
        <w:rPr>
          <w:rFonts w:ascii="华文楷体" w:eastAsia="华文楷体" w:hAnsi="华文楷体"/>
          <w:sz w:val="22"/>
        </w:rPr>
        <w:t>%附近波动</w:t>
      </w:r>
      <w:r>
        <w:rPr>
          <w:rFonts w:ascii="华文楷体" w:eastAsia="华文楷体" w:hAnsi="华文楷体" w:hint="eastAsia"/>
          <w:sz w:val="22"/>
        </w:rPr>
        <w:t>。</w:t>
      </w:r>
      <w:r>
        <w:rPr>
          <w:rFonts w:ascii="华文楷体" w:eastAsia="华文楷体" w:hAnsi="华文楷体"/>
          <w:sz w:val="22"/>
        </w:rPr>
        <w:t>PPI方面我们仍然关注</w:t>
      </w:r>
      <w:r>
        <w:rPr>
          <w:rFonts w:ascii="华文楷体" w:eastAsia="华文楷体" w:hAnsi="华文楷体" w:hint="eastAsia"/>
          <w:sz w:val="22"/>
        </w:rPr>
        <w:t>油价</w:t>
      </w:r>
      <w:r>
        <w:rPr>
          <w:rFonts w:ascii="华文楷体" w:eastAsia="华文楷体" w:hAnsi="华文楷体"/>
          <w:sz w:val="22"/>
        </w:rPr>
        <w:t>和工业品价格的影响，</w:t>
      </w:r>
      <w:r>
        <w:rPr>
          <w:rFonts w:ascii="华文楷体" w:eastAsia="华文楷体" w:hAnsi="华文楷体" w:hint="eastAsia"/>
          <w:sz w:val="22"/>
        </w:rPr>
        <w:t>OPEC</w:t>
      </w:r>
      <w:r>
        <w:rPr>
          <w:rFonts w:ascii="华文楷体" w:eastAsia="华文楷体" w:hAnsi="华文楷体"/>
          <w:sz w:val="22"/>
        </w:rPr>
        <w:t>减产预期导致油价难以突破前期高点，</w:t>
      </w:r>
      <w:r>
        <w:rPr>
          <w:rFonts w:ascii="华文楷体" w:eastAsia="华文楷体" w:hAnsi="华文楷体" w:hint="eastAsia"/>
          <w:sz w:val="22"/>
        </w:rPr>
        <w:t>而</w:t>
      </w:r>
      <w:r>
        <w:rPr>
          <w:rFonts w:ascii="华文楷体" w:eastAsia="华文楷体" w:hAnsi="华文楷体"/>
          <w:sz w:val="22"/>
        </w:rPr>
        <w:t>基本面方面原油供需</w:t>
      </w:r>
      <w:r w:rsidR="00A90B8F">
        <w:rPr>
          <w:rFonts w:ascii="华文楷体" w:eastAsia="华文楷体" w:hAnsi="华文楷体" w:hint="eastAsia"/>
          <w:sz w:val="22"/>
        </w:rPr>
        <w:t>预计</w:t>
      </w:r>
      <w:r>
        <w:rPr>
          <w:rFonts w:ascii="华文楷体" w:eastAsia="华文楷体" w:hAnsi="华文楷体"/>
          <w:sz w:val="22"/>
        </w:rPr>
        <w:t>仍</w:t>
      </w:r>
      <w:r>
        <w:rPr>
          <w:rFonts w:ascii="华文楷体" w:eastAsia="华文楷体" w:hAnsi="华文楷体" w:hint="eastAsia"/>
          <w:sz w:val="22"/>
        </w:rPr>
        <w:t>将</w:t>
      </w:r>
      <w:r>
        <w:rPr>
          <w:rFonts w:ascii="华文楷体" w:eastAsia="华文楷体" w:hAnsi="华文楷体"/>
          <w:sz w:val="22"/>
        </w:rPr>
        <w:t>维持紧平衡状态。</w:t>
      </w:r>
      <w:r>
        <w:rPr>
          <w:rFonts w:ascii="华文楷体" w:eastAsia="华文楷体" w:hAnsi="华文楷体" w:hint="eastAsia"/>
          <w:sz w:val="22"/>
        </w:rPr>
        <w:t>工业品价格出现</w:t>
      </w:r>
      <w:r>
        <w:rPr>
          <w:rFonts w:ascii="华文楷体" w:eastAsia="华文楷体" w:hAnsi="华文楷体"/>
          <w:sz w:val="22"/>
        </w:rPr>
        <w:t>淡季不淡的情况</w:t>
      </w:r>
      <w:r>
        <w:rPr>
          <w:rFonts w:ascii="华文楷体" w:eastAsia="华文楷体" w:hAnsi="华文楷体" w:hint="eastAsia"/>
          <w:sz w:val="22"/>
        </w:rPr>
        <w:t>与</w:t>
      </w:r>
      <w:r>
        <w:rPr>
          <w:rFonts w:ascii="华文楷体" w:eastAsia="华文楷体" w:hAnsi="华文楷体"/>
          <w:sz w:val="22"/>
        </w:rPr>
        <w:t>环保限产</w:t>
      </w:r>
      <w:r>
        <w:rPr>
          <w:rFonts w:ascii="华文楷体" w:eastAsia="华文楷体" w:hAnsi="华文楷体" w:hint="eastAsia"/>
          <w:sz w:val="22"/>
        </w:rPr>
        <w:t>带来</w:t>
      </w:r>
      <w:r>
        <w:rPr>
          <w:rFonts w:ascii="华文楷体" w:eastAsia="华文楷体" w:hAnsi="华文楷体"/>
          <w:sz w:val="22"/>
        </w:rPr>
        <w:t>供给收缩有关，考虑到今年采暖季限产范围可能会扩大，</w:t>
      </w:r>
      <w:r>
        <w:rPr>
          <w:rFonts w:ascii="华文楷体" w:eastAsia="华文楷体" w:hAnsi="华文楷体" w:hint="eastAsia"/>
          <w:sz w:val="22"/>
        </w:rPr>
        <w:t>提前生产有</w:t>
      </w:r>
      <w:r>
        <w:rPr>
          <w:rFonts w:ascii="华文楷体" w:eastAsia="华文楷体" w:hAnsi="华文楷体"/>
          <w:sz w:val="22"/>
        </w:rPr>
        <w:t>可能会支撑价格维持</w:t>
      </w:r>
      <w:r>
        <w:rPr>
          <w:rFonts w:ascii="华文楷体" w:eastAsia="华文楷体" w:hAnsi="华文楷体" w:hint="eastAsia"/>
          <w:sz w:val="22"/>
        </w:rPr>
        <w:t>在</w:t>
      </w:r>
      <w:r>
        <w:rPr>
          <w:rFonts w:ascii="华文楷体" w:eastAsia="华文楷体" w:hAnsi="华文楷体"/>
          <w:sz w:val="22"/>
        </w:rPr>
        <w:t>当前</w:t>
      </w:r>
      <w:r>
        <w:rPr>
          <w:rFonts w:ascii="华文楷体" w:eastAsia="华文楷体" w:hAnsi="华文楷体" w:hint="eastAsia"/>
          <w:sz w:val="22"/>
        </w:rPr>
        <w:t>位置，</w:t>
      </w:r>
      <w:r>
        <w:rPr>
          <w:rFonts w:ascii="华文楷体" w:eastAsia="华文楷体" w:hAnsi="华文楷体"/>
          <w:sz w:val="22"/>
        </w:rPr>
        <w:t>产生一定预期差。</w:t>
      </w:r>
      <w:r>
        <w:rPr>
          <w:rFonts w:ascii="华文楷体" w:eastAsia="华文楷体" w:hAnsi="华文楷体" w:hint="eastAsia"/>
          <w:sz w:val="22"/>
        </w:rPr>
        <w:t>此外</w:t>
      </w:r>
      <w:r>
        <w:rPr>
          <w:rFonts w:ascii="华文楷体" w:eastAsia="华文楷体" w:hAnsi="华文楷体"/>
          <w:sz w:val="22"/>
        </w:rPr>
        <w:t>，</w:t>
      </w:r>
      <w:r>
        <w:rPr>
          <w:rFonts w:ascii="华文楷体" w:eastAsia="华文楷体" w:hAnsi="华文楷体" w:hint="eastAsia"/>
          <w:sz w:val="22"/>
        </w:rPr>
        <w:t>中美贸易</w:t>
      </w:r>
      <w:r>
        <w:rPr>
          <w:rFonts w:ascii="华文楷体" w:eastAsia="华文楷体" w:hAnsi="华文楷体"/>
          <w:sz w:val="22"/>
        </w:rPr>
        <w:t>摩擦升级</w:t>
      </w:r>
      <w:r>
        <w:rPr>
          <w:rFonts w:ascii="华文楷体" w:eastAsia="华文楷体" w:hAnsi="华文楷体" w:hint="eastAsia"/>
          <w:sz w:val="22"/>
        </w:rPr>
        <w:t>大概率</w:t>
      </w:r>
      <w:r>
        <w:rPr>
          <w:rFonts w:ascii="华文楷体" w:eastAsia="华文楷体" w:hAnsi="华文楷体"/>
          <w:sz w:val="22"/>
        </w:rPr>
        <w:t>会导致进口产品价格抬升，我</w:t>
      </w:r>
      <w:r>
        <w:rPr>
          <w:rFonts w:ascii="华文楷体" w:eastAsia="华文楷体" w:hAnsi="华文楷体" w:hint="eastAsia"/>
          <w:sz w:val="22"/>
        </w:rPr>
        <w:t>国</w:t>
      </w:r>
      <w:r>
        <w:rPr>
          <w:rFonts w:ascii="华文楷体" w:eastAsia="华文楷体" w:hAnsi="华文楷体"/>
          <w:sz w:val="22"/>
        </w:rPr>
        <w:t>将面临一定的输入性通胀压力</w:t>
      </w:r>
      <w:r>
        <w:rPr>
          <w:rFonts w:ascii="华文楷体" w:eastAsia="华文楷体" w:hAnsi="华文楷体" w:hint="eastAsia"/>
          <w:sz w:val="22"/>
        </w:rPr>
        <w:t>，</w:t>
      </w:r>
      <w:r>
        <w:rPr>
          <w:rFonts w:ascii="华文楷体" w:eastAsia="华文楷体" w:hAnsi="华文楷体"/>
          <w:sz w:val="22"/>
        </w:rPr>
        <w:t>对CPI影响</w:t>
      </w:r>
      <w:r>
        <w:rPr>
          <w:rFonts w:ascii="华文楷体" w:eastAsia="华文楷体" w:hAnsi="华文楷体" w:hint="eastAsia"/>
          <w:sz w:val="22"/>
        </w:rPr>
        <w:t>有限</w:t>
      </w:r>
      <w:r>
        <w:rPr>
          <w:rFonts w:ascii="华文楷体" w:eastAsia="华文楷体" w:hAnsi="华文楷体"/>
          <w:sz w:val="22"/>
        </w:rPr>
        <w:t>，或导致PPI</w:t>
      </w:r>
      <w:r>
        <w:rPr>
          <w:rFonts w:ascii="华文楷体" w:eastAsia="华文楷体" w:hAnsi="华文楷体" w:hint="eastAsia"/>
          <w:sz w:val="22"/>
        </w:rPr>
        <w:t>降</w:t>
      </w:r>
      <w:r>
        <w:rPr>
          <w:rFonts w:ascii="华文楷体" w:eastAsia="华文楷体" w:hAnsi="华文楷体"/>
          <w:sz w:val="22"/>
        </w:rPr>
        <w:t>势趋缓。</w:t>
      </w:r>
    </w:p>
    <w:p w14:paraId="18D1F47F" w14:textId="5EE21863" w:rsidR="00A01EC6" w:rsidRDefault="00A01EC6" w:rsidP="00893340">
      <w:pPr>
        <w:numPr>
          <w:ilvl w:val="0"/>
          <w:numId w:val="24"/>
        </w:numPr>
        <w:adjustRightInd w:val="0"/>
        <w:snapToGrid w:val="0"/>
        <w:rPr>
          <w:rFonts w:ascii="华文楷体" w:eastAsia="华文楷体" w:hAnsi="华文楷体"/>
          <w:sz w:val="22"/>
        </w:rPr>
      </w:pPr>
      <w:r w:rsidRPr="00754FEA">
        <w:rPr>
          <w:rFonts w:ascii="华文楷体" w:eastAsia="华文楷体" w:hAnsi="华文楷体" w:hint="eastAsia"/>
          <w:b/>
          <w:sz w:val="22"/>
        </w:rPr>
        <w:t>再次</w:t>
      </w:r>
      <w:r w:rsidRPr="00754FEA">
        <w:rPr>
          <w:rFonts w:ascii="华文楷体" w:eastAsia="华文楷体" w:hAnsi="华文楷体"/>
          <w:b/>
          <w:sz w:val="22"/>
        </w:rPr>
        <w:t>，</w:t>
      </w:r>
      <w:r w:rsidRPr="00754FEA">
        <w:rPr>
          <w:rFonts w:ascii="华文楷体" w:eastAsia="华文楷体" w:hAnsi="华文楷体" w:hint="eastAsia"/>
          <w:b/>
          <w:sz w:val="22"/>
        </w:rPr>
        <w:t>流动性预计</w:t>
      </w:r>
      <w:r w:rsidRPr="00754FEA">
        <w:rPr>
          <w:rFonts w:ascii="华文楷体" w:eastAsia="华文楷体" w:hAnsi="华文楷体"/>
          <w:b/>
          <w:sz w:val="22"/>
        </w:rPr>
        <w:t>将</w:t>
      </w:r>
      <w:r w:rsidRPr="00754FEA">
        <w:rPr>
          <w:rFonts w:ascii="华文楷体" w:eastAsia="华文楷体" w:hAnsi="华文楷体" w:hint="eastAsia"/>
          <w:b/>
          <w:sz w:val="22"/>
        </w:rPr>
        <w:t>维持</w:t>
      </w:r>
      <w:r w:rsidRPr="00754FEA">
        <w:rPr>
          <w:rFonts w:ascii="华文楷体" w:eastAsia="华文楷体" w:hAnsi="华文楷体"/>
          <w:b/>
          <w:sz w:val="22"/>
        </w:rPr>
        <w:t>宽松，</w:t>
      </w:r>
      <w:r w:rsidRPr="00754FEA">
        <w:rPr>
          <w:rFonts w:ascii="华文楷体" w:eastAsia="华文楷体" w:hAnsi="华文楷体" w:hint="eastAsia"/>
          <w:b/>
          <w:sz w:val="22"/>
        </w:rPr>
        <w:t>再</w:t>
      </w:r>
      <w:r w:rsidRPr="00754FEA">
        <w:rPr>
          <w:rFonts w:ascii="华文楷体" w:eastAsia="华文楷体" w:hAnsi="华文楷体"/>
          <w:b/>
          <w:sz w:val="22"/>
        </w:rPr>
        <w:t>大幅超预期的概率不大。</w:t>
      </w:r>
      <w:r>
        <w:rPr>
          <w:rFonts w:ascii="华文楷体" w:eastAsia="华文楷体" w:hAnsi="华文楷体" w:hint="eastAsia"/>
          <w:sz w:val="22"/>
        </w:rPr>
        <w:t>2</w:t>
      </w:r>
      <w:r>
        <w:rPr>
          <w:rFonts w:ascii="华文楷体" w:eastAsia="华文楷体" w:hAnsi="华文楷体"/>
          <w:sz w:val="22"/>
        </w:rPr>
        <w:t>018</w:t>
      </w:r>
      <w:r>
        <w:rPr>
          <w:rFonts w:ascii="华文楷体" w:eastAsia="华文楷体" w:hAnsi="华文楷体" w:hint="eastAsia"/>
          <w:sz w:val="22"/>
        </w:rPr>
        <w:t>年</w:t>
      </w:r>
      <w:r>
        <w:rPr>
          <w:rFonts w:ascii="华文楷体" w:eastAsia="华文楷体" w:hAnsi="华文楷体"/>
          <w:sz w:val="22"/>
        </w:rPr>
        <w:t>春节后，市场对于</w:t>
      </w:r>
      <w:r>
        <w:rPr>
          <w:rFonts w:ascii="华文楷体" w:eastAsia="华文楷体" w:hAnsi="华文楷体" w:hint="eastAsia"/>
          <w:sz w:val="22"/>
        </w:rPr>
        <w:t>央行</w:t>
      </w:r>
      <w:r>
        <w:rPr>
          <w:rFonts w:ascii="华文楷体" w:eastAsia="华文楷体" w:hAnsi="华文楷体"/>
          <w:sz w:val="22"/>
        </w:rPr>
        <w:t>货币政策的判断</w:t>
      </w:r>
      <w:r>
        <w:rPr>
          <w:rFonts w:ascii="华文楷体" w:eastAsia="华文楷体" w:hAnsi="华文楷体" w:hint="eastAsia"/>
          <w:sz w:val="22"/>
        </w:rPr>
        <w:t>出现</w:t>
      </w:r>
      <w:r>
        <w:rPr>
          <w:rFonts w:ascii="华文楷体" w:eastAsia="华文楷体" w:hAnsi="华文楷体"/>
          <w:sz w:val="22"/>
        </w:rPr>
        <w:t>一定分歧，而后在央行</w:t>
      </w:r>
      <w:r>
        <w:rPr>
          <w:rFonts w:ascii="华文楷体" w:eastAsia="华文楷体" w:hAnsi="华文楷体" w:hint="eastAsia"/>
          <w:sz w:val="22"/>
        </w:rPr>
        <w:t>超</w:t>
      </w:r>
      <w:r>
        <w:rPr>
          <w:rFonts w:ascii="华文楷体" w:eastAsia="华文楷体" w:hAnsi="华文楷体"/>
          <w:sz w:val="22"/>
        </w:rPr>
        <w:t>预期降准</w:t>
      </w:r>
      <w:r>
        <w:rPr>
          <w:rFonts w:ascii="华文楷体" w:eastAsia="华文楷体" w:hAnsi="华文楷体" w:hint="eastAsia"/>
          <w:sz w:val="22"/>
        </w:rPr>
        <w:t>之后才</w:t>
      </w:r>
      <w:r>
        <w:rPr>
          <w:rFonts w:ascii="华文楷体" w:eastAsia="华文楷体" w:hAnsi="华文楷体"/>
          <w:sz w:val="22"/>
        </w:rPr>
        <w:t>确定</w:t>
      </w:r>
      <w:r>
        <w:rPr>
          <w:rFonts w:ascii="华文楷体" w:eastAsia="华文楷体" w:hAnsi="华文楷体" w:hint="eastAsia"/>
          <w:sz w:val="22"/>
        </w:rPr>
        <w:t>政策</w:t>
      </w:r>
      <w:r>
        <w:rPr>
          <w:rFonts w:ascii="华文楷体" w:eastAsia="华文楷体" w:hAnsi="华文楷体"/>
          <w:sz w:val="22"/>
        </w:rPr>
        <w:t>转向宽松。</w:t>
      </w:r>
      <w:r>
        <w:rPr>
          <w:rFonts w:ascii="华文楷体" w:eastAsia="华文楷体" w:hAnsi="华文楷体" w:hint="eastAsia"/>
          <w:sz w:val="22"/>
        </w:rPr>
        <w:t>央行下调</w:t>
      </w:r>
      <w:r>
        <w:rPr>
          <w:rFonts w:ascii="华文楷体" w:eastAsia="华文楷体" w:hAnsi="华文楷体"/>
          <w:sz w:val="22"/>
        </w:rPr>
        <w:t>拨备覆盖率</w:t>
      </w:r>
      <w:r>
        <w:rPr>
          <w:rFonts w:ascii="华文楷体" w:eastAsia="华文楷体" w:hAnsi="华文楷体" w:hint="eastAsia"/>
          <w:sz w:val="22"/>
        </w:rPr>
        <w:t>、</w:t>
      </w:r>
      <w:r>
        <w:rPr>
          <w:rFonts w:ascii="华文楷体" w:eastAsia="华文楷体" w:hAnsi="华文楷体"/>
          <w:sz w:val="22"/>
        </w:rPr>
        <w:t>降准置换MLF、扩大MLF担保品范围等操作都</w:t>
      </w:r>
      <w:r>
        <w:rPr>
          <w:rFonts w:ascii="华文楷体" w:eastAsia="华文楷体" w:hAnsi="华文楷体" w:hint="eastAsia"/>
          <w:sz w:val="22"/>
        </w:rPr>
        <w:t>表明货币</w:t>
      </w:r>
      <w:r>
        <w:rPr>
          <w:rFonts w:ascii="华文楷体" w:eastAsia="华文楷体" w:hAnsi="华文楷体"/>
          <w:sz w:val="22"/>
        </w:rPr>
        <w:t>政策</w:t>
      </w:r>
      <w:r>
        <w:rPr>
          <w:rFonts w:ascii="华文楷体" w:eastAsia="华文楷体" w:hAnsi="华文楷体" w:hint="eastAsia"/>
          <w:sz w:val="22"/>
        </w:rPr>
        <w:t>旨在</w:t>
      </w:r>
      <w:r>
        <w:rPr>
          <w:rFonts w:ascii="华文楷体" w:eastAsia="华文楷体" w:hAnsi="华文楷体"/>
          <w:sz w:val="22"/>
        </w:rPr>
        <w:t>对冲去杠杆</w:t>
      </w:r>
      <w:r>
        <w:rPr>
          <w:rFonts w:ascii="华文楷体" w:eastAsia="华文楷体" w:hAnsi="华文楷体" w:hint="eastAsia"/>
          <w:sz w:val="22"/>
        </w:rPr>
        <w:t>带来</w:t>
      </w:r>
      <w:r>
        <w:rPr>
          <w:rFonts w:ascii="华文楷体" w:eastAsia="华文楷体" w:hAnsi="华文楷体"/>
          <w:sz w:val="22"/>
        </w:rPr>
        <w:t>的影响。</w:t>
      </w:r>
      <w:r>
        <w:rPr>
          <w:rFonts w:ascii="华文楷体" w:eastAsia="华文楷体" w:hAnsi="华文楷体" w:hint="eastAsia"/>
          <w:sz w:val="22"/>
        </w:rPr>
        <w:t>由于</w:t>
      </w:r>
      <w:r>
        <w:rPr>
          <w:rFonts w:ascii="华文楷体" w:eastAsia="华文楷体" w:hAnsi="华文楷体"/>
          <w:sz w:val="22"/>
        </w:rPr>
        <w:t>非标融资的大幅收缩，资金</w:t>
      </w:r>
      <w:r>
        <w:rPr>
          <w:rFonts w:ascii="华文楷体" w:eastAsia="华文楷体" w:hAnsi="华文楷体" w:hint="eastAsia"/>
          <w:sz w:val="22"/>
        </w:rPr>
        <w:t>部分</w:t>
      </w:r>
      <w:r>
        <w:rPr>
          <w:rFonts w:ascii="华文楷体" w:eastAsia="华文楷体" w:hAnsi="华文楷体"/>
          <w:sz w:val="22"/>
        </w:rPr>
        <w:t>回流到银行表内，而</w:t>
      </w:r>
      <w:r>
        <w:rPr>
          <w:rFonts w:ascii="华文楷体" w:eastAsia="华文楷体" w:hAnsi="华文楷体" w:hint="eastAsia"/>
          <w:sz w:val="22"/>
        </w:rPr>
        <w:t>表内</w:t>
      </w:r>
      <w:r>
        <w:rPr>
          <w:rFonts w:ascii="华文楷体" w:eastAsia="华文楷体" w:hAnsi="华文楷体"/>
          <w:sz w:val="22"/>
        </w:rPr>
        <w:t>信贷投放受到额度、资本金和</w:t>
      </w:r>
      <w:r>
        <w:rPr>
          <w:rFonts w:ascii="华文楷体" w:eastAsia="华文楷体" w:hAnsi="华文楷体" w:hint="eastAsia"/>
          <w:sz w:val="22"/>
        </w:rPr>
        <w:t>风控</w:t>
      </w:r>
      <w:r>
        <w:rPr>
          <w:rFonts w:ascii="华文楷体" w:eastAsia="华文楷体" w:hAnsi="华文楷体"/>
          <w:sz w:val="22"/>
        </w:rPr>
        <w:t>限制并不特别顺畅，</w:t>
      </w:r>
      <w:r>
        <w:rPr>
          <w:rFonts w:ascii="华文楷体" w:eastAsia="华文楷体" w:hAnsi="华文楷体" w:hint="eastAsia"/>
          <w:sz w:val="22"/>
        </w:rPr>
        <w:t>由此</w:t>
      </w:r>
      <w:r>
        <w:rPr>
          <w:rFonts w:ascii="华文楷体" w:eastAsia="华文楷体" w:hAnsi="华文楷体"/>
          <w:sz w:val="22"/>
        </w:rPr>
        <w:t>导致资金</w:t>
      </w:r>
      <w:r>
        <w:rPr>
          <w:rFonts w:ascii="华文楷体" w:eastAsia="华文楷体" w:hAnsi="华文楷体" w:hint="eastAsia"/>
          <w:sz w:val="22"/>
        </w:rPr>
        <w:t>供需</w:t>
      </w:r>
      <w:r>
        <w:rPr>
          <w:rFonts w:ascii="华文楷体" w:eastAsia="华文楷体" w:hAnsi="华文楷体"/>
          <w:sz w:val="22"/>
        </w:rPr>
        <w:t>格局改善，</w:t>
      </w:r>
      <w:r>
        <w:rPr>
          <w:rFonts w:ascii="华文楷体" w:eastAsia="华文楷体" w:hAnsi="华文楷体" w:hint="eastAsia"/>
          <w:sz w:val="22"/>
        </w:rPr>
        <w:t>社融增速</w:t>
      </w:r>
      <w:r>
        <w:rPr>
          <w:rFonts w:ascii="华文楷体" w:eastAsia="华文楷体" w:hAnsi="华文楷体"/>
          <w:sz w:val="22"/>
        </w:rPr>
        <w:t>与M2增速之差回落。</w:t>
      </w:r>
      <w:r>
        <w:rPr>
          <w:rFonts w:ascii="华文楷体" w:eastAsia="华文楷体" w:hAnsi="华文楷体" w:hint="eastAsia"/>
          <w:sz w:val="22"/>
        </w:rPr>
        <w:t>三季度，</w:t>
      </w:r>
      <w:r>
        <w:rPr>
          <w:rFonts w:ascii="华文楷体" w:eastAsia="华文楷体" w:hAnsi="华文楷体"/>
          <w:sz w:val="22"/>
        </w:rPr>
        <w:t>我们预计</w:t>
      </w:r>
      <w:r>
        <w:rPr>
          <w:rFonts w:ascii="华文楷体" w:eastAsia="华文楷体" w:hAnsi="华文楷体" w:hint="eastAsia"/>
          <w:sz w:val="22"/>
        </w:rPr>
        <w:t>在</w:t>
      </w:r>
      <w:r>
        <w:rPr>
          <w:rFonts w:ascii="华文楷体" w:eastAsia="华文楷体" w:hAnsi="华文楷体"/>
          <w:sz w:val="22"/>
        </w:rPr>
        <w:t>经济下滑压力较大下，</w:t>
      </w:r>
      <w:r>
        <w:rPr>
          <w:rFonts w:ascii="华文楷体" w:eastAsia="华文楷体" w:hAnsi="华文楷体" w:hint="eastAsia"/>
          <w:sz w:val="22"/>
        </w:rPr>
        <w:t>央行</w:t>
      </w:r>
      <w:r>
        <w:rPr>
          <w:rFonts w:ascii="华文楷体" w:eastAsia="华文楷体" w:hAnsi="华文楷体"/>
          <w:sz w:val="22"/>
        </w:rPr>
        <w:t>货币政策</w:t>
      </w:r>
      <w:r>
        <w:rPr>
          <w:rFonts w:ascii="华文楷体" w:eastAsia="华文楷体" w:hAnsi="华文楷体" w:hint="eastAsia"/>
          <w:sz w:val="22"/>
        </w:rPr>
        <w:t>仍将</w:t>
      </w:r>
      <w:r>
        <w:rPr>
          <w:rFonts w:ascii="华文楷体" w:eastAsia="华文楷体" w:hAnsi="华文楷体"/>
          <w:sz w:val="22"/>
        </w:rPr>
        <w:t>保持宽松，</w:t>
      </w:r>
      <w:r>
        <w:rPr>
          <w:rFonts w:ascii="华文楷体" w:eastAsia="华文楷体" w:hAnsi="华文楷体" w:hint="eastAsia"/>
          <w:sz w:val="22"/>
        </w:rPr>
        <w:t>同时</w:t>
      </w:r>
      <w:r>
        <w:rPr>
          <w:rFonts w:ascii="华文楷体" w:eastAsia="华文楷体" w:hAnsi="华文楷体"/>
          <w:sz w:val="22"/>
        </w:rPr>
        <w:t>稳</w:t>
      </w:r>
      <w:r>
        <w:rPr>
          <w:rFonts w:ascii="华文楷体" w:eastAsia="华文楷体" w:hAnsi="华文楷体" w:hint="eastAsia"/>
          <w:sz w:val="22"/>
        </w:rPr>
        <w:t>增长</w:t>
      </w:r>
      <w:r>
        <w:rPr>
          <w:rFonts w:ascii="华文楷体" w:eastAsia="华文楷体" w:hAnsi="华文楷体"/>
          <w:sz w:val="22"/>
        </w:rPr>
        <w:t>的必要性增加，信用格局将逐步由紧转松，</w:t>
      </w:r>
      <w:r>
        <w:rPr>
          <w:rFonts w:ascii="华文楷体" w:eastAsia="华文楷体" w:hAnsi="华文楷体" w:hint="eastAsia"/>
          <w:sz w:val="22"/>
        </w:rPr>
        <w:t>社融</w:t>
      </w:r>
      <w:r>
        <w:rPr>
          <w:rFonts w:ascii="华文楷体" w:eastAsia="华文楷体" w:hAnsi="华文楷体"/>
          <w:sz w:val="22"/>
        </w:rPr>
        <w:t>增速或将维持低位，</w:t>
      </w:r>
      <w:r>
        <w:rPr>
          <w:rFonts w:ascii="华文楷体" w:eastAsia="华文楷体" w:hAnsi="华文楷体" w:hint="eastAsia"/>
          <w:sz w:val="22"/>
        </w:rPr>
        <w:t>难以</w:t>
      </w:r>
      <w:r>
        <w:rPr>
          <w:rFonts w:ascii="华文楷体" w:eastAsia="华文楷体" w:hAnsi="华文楷体"/>
          <w:sz w:val="22"/>
        </w:rPr>
        <w:t>再大幅下行。</w:t>
      </w:r>
    </w:p>
    <w:p w14:paraId="499D60BC" w14:textId="5813893A" w:rsidR="00A01EC6" w:rsidRDefault="00A01EC6" w:rsidP="00893340">
      <w:pPr>
        <w:numPr>
          <w:ilvl w:val="0"/>
          <w:numId w:val="24"/>
        </w:numPr>
        <w:adjustRightInd w:val="0"/>
        <w:snapToGrid w:val="0"/>
        <w:rPr>
          <w:rFonts w:ascii="华文楷体" w:eastAsia="华文楷体" w:hAnsi="华文楷体"/>
          <w:sz w:val="22"/>
        </w:rPr>
      </w:pPr>
      <w:r w:rsidRPr="00754FEA">
        <w:rPr>
          <w:rFonts w:ascii="华文楷体" w:eastAsia="华文楷体" w:hAnsi="华文楷体"/>
          <w:b/>
          <w:sz w:val="22"/>
        </w:rPr>
        <w:t>最后，</w:t>
      </w:r>
      <w:r w:rsidRPr="00754FEA">
        <w:rPr>
          <w:rFonts w:ascii="华文楷体" w:eastAsia="华文楷体" w:hAnsi="华文楷体" w:hint="eastAsia"/>
          <w:b/>
          <w:sz w:val="22"/>
        </w:rPr>
        <w:t>监管</w:t>
      </w:r>
      <w:r w:rsidRPr="00754FEA">
        <w:rPr>
          <w:rFonts w:ascii="华文楷体" w:eastAsia="华文楷体" w:hAnsi="华文楷体"/>
          <w:b/>
          <w:sz w:val="22"/>
        </w:rPr>
        <w:t>政策逐步落地，业务调整正式开启，信用风险</w:t>
      </w:r>
      <w:r w:rsidRPr="00754FEA">
        <w:rPr>
          <w:rFonts w:ascii="华文楷体" w:eastAsia="华文楷体" w:hAnsi="华文楷体" w:hint="eastAsia"/>
          <w:b/>
          <w:sz w:val="22"/>
        </w:rPr>
        <w:t>或有</w:t>
      </w:r>
      <w:r w:rsidRPr="00754FEA">
        <w:rPr>
          <w:rFonts w:ascii="华文楷体" w:eastAsia="华文楷体" w:hAnsi="华文楷体"/>
          <w:b/>
          <w:sz w:val="22"/>
        </w:rPr>
        <w:t>扩大趋势。</w:t>
      </w:r>
      <w:r>
        <w:rPr>
          <w:rFonts w:ascii="华文楷体" w:eastAsia="华文楷体" w:hAnsi="华文楷体" w:hint="eastAsia"/>
          <w:sz w:val="22"/>
        </w:rPr>
        <w:t>在4月底</w:t>
      </w:r>
      <w:r>
        <w:rPr>
          <w:rFonts w:ascii="华文楷体" w:eastAsia="华文楷体" w:hAnsi="华文楷体"/>
          <w:sz w:val="22"/>
        </w:rPr>
        <w:t>资管新规出台</w:t>
      </w:r>
      <w:r>
        <w:rPr>
          <w:rFonts w:ascii="华文楷体" w:eastAsia="华文楷体" w:hAnsi="华文楷体" w:hint="eastAsia"/>
          <w:sz w:val="22"/>
        </w:rPr>
        <w:t>之后</w:t>
      </w:r>
      <w:r>
        <w:rPr>
          <w:rFonts w:ascii="华文楷体" w:eastAsia="华文楷体" w:hAnsi="华文楷体"/>
          <w:sz w:val="22"/>
        </w:rPr>
        <w:t>，影响较大</w:t>
      </w:r>
      <w:r>
        <w:rPr>
          <w:rFonts w:ascii="华文楷体" w:eastAsia="华文楷体" w:hAnsi="华文楷体" w:hint="eastAsia"/>
          <w:sz w:val="22"/>
        </w:rPr>
        <w:t>的</w:t>
      </w:r>
      <w:r>
        <w:rPr>
          <w:rFonts w:ascii="华文楷体" w:eastAsia="华文楷体" w:hAnsi="华文楷体"/>
          <w:sz w:val="22"/>
        </w:rPr>
        <w:t>商业银行流动性新规和大额风险暴露管理办法也随之出台</w:t>
      </w:r>
      <w:r>
        <w:rPr>
          <w:rFonts w:ascii="华文楷体" w:eastAsia="华文楷体" w:hAnsi="华文楷体" w:hint="eastAsia"/>
          <w:sz w:val="22"/>
        </w:rPr>
        <w:t>。</w:t>
      </w:r>
      <w:r>
        <w:rPr>
          <w:rFonts w:ascii="华文楷体" w:eastAsia="华文楷体" w:hAnsi="华文楷体"/>
          <w:sz w:val="22"/>
        </w:rPr>
        <w:t>考虑到政策落地之后进入执行层面，银行</w:t>
      </w:r>
      <w:r>
        <w:rPr>
          <w:rFonts w:ascii="华文楷体" w:eastAsia="华文楷体" w:hAnsi="华文楷体" w:hint="eastAsia"/>
          <w:sz w:val="22"/>
        </w:rPr>
        <w:t>在</w:t>
      </w:r>
      <w:r>
        <w:rPr>
          <w:rFonts w:ascii="华文楷体" w:eastAsia="华文楷体" w:hAnsi="华文楷体"/>
          <w:sz w:val="22"/>
        </w:rPr>
        <w:t>业务调整过程中，</w:t>
      </w:r>
      <w:r>
        <w:rPr>
          <w:rFonts w:ascii="华文楷体" w:eastAsia="华文楷体" w:hAnsi="华文楷体" w:hint="eastAsia"/>
          <w:sz w:val="22"/>
        </w:rPr>
        <w:t>部分</w:t>
      </w:r>
      <w:r>
        <w:rPr>
          <w:rFonts w:ascii="华文楷体" w:eastAsia="华文楷体" w:hAnsi="华文楷体"/>
          <w:sz w:val="22"/>
        </w:rPr>
        <w:t>业务处于停滞状态，</w:t>
      </w:r>
      <w:r>
        <w:rPr>
          <w:rFonts w:ascii="华文楷体" w:eastAsia="华文楷体" w:hAnsi="华文楷体" w:hint="eastAsia"/>
          <w:sz w:val="22"/>
        </w:rPr>
        <w:t>尤其</w:t>
      </w:r>
      <w:r>
        <w:rPr>
          <w:rFonts w:ascii="华文楷体" w:eastAsia="华文楷体" w:hAnsi="华文楷体"/>
          <w:sz w:val="22"/>
        </w:rPr>
        <w:t>是非标业务</w:t>
      </w:r>
      <w:r>
        <w:rPr>
          <w:rFonts w:ascii="华文楷体" w:eastAsia="华文楷体" w:hAnsi="华文楷体" w:hint="eastAsia"/>
          <w:sz w:val="22"/>
        </w:rPr>
        <w:t>的</w:t>
      </w:r>
      <w:r>
        <w:rPr>
          <w:rFonts w:ascii="华文楷体" w:eastAsia="华文楷体" w:hAnsi="华文楷体"/>
          <w:sz w:val="22"/>
        </w:rPr>
        <w:t>收缩</w:t>
      </w:r>
      <w:r>
        <w:rPr>
          <w:rFonts w:ascii="华文楷体" w:eastAsia="华文楷体" w:hAnsi="华文楷体" w:hint="eastAsia"/>
          <w:sz w:val="22"/>
        </w:rPr>
        <w:t>增加了</w:t>
      </w:r>
      <w:r>
        <w:rPr>
          <w:rFonts w:ascii="华文楷体" w:eastAsia="华文楷体" w:hAnsi="华文楷体"/>
          <w:sz w:val="22"/>
        </w:rPr>
        <w:t>负债依赖度较强</w:t>
      </w:r>
      <w:r>
        <w:rPr>
          <w:rFonts w:ascii="华文楷体" w:eastAsia="华文楷体" w:hAnsi="华文楷体" w:hint="eastAsia"/>
          <w:sz w:val="22"/>
        </w:rPr>
        <w:t>的小</w:t>
      </w:r>
      <w:r>
        <w:rPr>
          <w:rFonts w:ascii="华文楷体" w:eastAsia="华文楷体" w:hAnsi="华文楷体"/>
          <w:sz w:val="22"/>
        </w:rPr>
        <w:t>地产、</w:t>
      </w:r>
      <w:r>
        <w:rPr>
          <w:rFonts w:ascii="华文楷体" w:eastAsia="华文楷体" w:hAnsi="华文楷体" w:hint="eastAsia"/>
          <w:sz w:val="22"/>
        </w:rPr>
        <w:t>弱</w:t>
      </w:r>
      <w:r>
        <w:rPr>
          <w:rFonts w:ascii="华文楷体" w:eastAsia="华文楷体" w:hAnsi="华文楷体"/>
          <w:sz w:val="22"/>
        </w:rPr>
        <w:t>城投企业</w:t>
      </w:r>
      <w:r>
        <w:rPr>
          <w:rFonts w:ascii="华文楷体" w:eastAsia="华文楷体" w:hAnsi="华文楷体" w:hint="eastAsia"/>
          <w:sz w:val="22"/>
        </w:rPr>
        <w:t>的违约</w:t>
      </w:r>
      <w:r>
        <w:rPr>
          <w:rFonts w:ascii="华文楷体" w:eastAsia="华文楷体" w:hAnsi="华文楷体"/>
          <w:sz w:val="22"/>
        </w:rPr>
        <w:t>风险。</w:t>
      </w:r>
      <w:r>
        <w:rPr>
          <w:rFonts w:ascii="华文楷体" w:eastAsia="华文楷体" w:hAnsi="华文楷体" w:hint="eastAsia"/>
          <w:sz w:val="22"/>
        </w:rPr>
        <w:t>央行将5000亿以下</w:t>
      </w:r>
      <w:r>
        <w:rPr>
          <w:rFonts w:ascii="华文楷体" w:eastAsia="华文楷体" w:hAnsi="华文楷体"/>
          <w:sz w:val="22"/>
        </w:rPr>
        <w:t>银行</w:t>
      </w:r>
      <w:r>
        <w:rPr>
          <w:rFonts w:ascii="华文楷体" w:eastAsia="华文楷体" w:hAnsi="华文楷体" w:hint="eastAsia"/>
          <w:sz w:val="22"/>
        </w:rPr>
        <w:t>的</w:t>
      </w:r>
      <w:r>
        <w:rPr>
          <w:rFonts w:ascii="华文楷体" w:eastAsia="华文楷体" w:hAnsi="华文楷体"/>
          <w:sz w:val="22"/>
        </w:rPr>
        <w:t>同业存单也纳入</w:t>
      </w:r>
      <w:r>
        <w:rPr>
          <w:rFonts w:ascii="华文楷体" w:eastAsia="华文楷体" w:hAnsi="华文楷体" w:hint="eastAsia"/>
          <w:sz w:val="22"/>
        </w:rPr>
        <w:t>监管</w:t>
      </w:r>
      <w:r>
        <w:rPr>
          <w:rFonts w:ascii="华文楷体" w:eastAsia="华文楷体" w:hAnsi="华文楷体"/>
          <w:sz w:val="22"/>
        </w:rPr>
        <w:t>，</w:t>
      </w:r>
      <w:r>
        <w:rPr>
          <w:rFonts w:ascii="华文楷体" w:eastAsia="华文楷体" w:hAnsi="华文楷体" w:hint="eastAsia"/>
          <w:sz w:val="22"/>
        </w:rPr>
        <w:t>叠加</w:t>
      </w:r>
      <w:r>
        <w:rPr>
          <w:rFonts w:ascii="华文楷体" w:eastAsia="华文楷体" w:hAnsi="华文楷体"/>
          <w:sz w:val="22"/>
        </w:rPr>
        <w:t>流动性新规的影响，有助于</w:t>
      </w:r>
      <w:r>
        <w:rPr>
          <w:rFonts w:ascii="华文楷体" w:eastAsia="华文楷体" w:hAnsi="华文楷体" w:hint="eastAsia"/>
          <w:sz w:val="22"/>
        </w:rPr>
        <w:t>同业</w:t>
      </w:r>
      <w:r>
        <w:rPr>
          <w:rFonts w:ascii="华文楷体" w:eastAsia="华文楷体" w:hAnsi="华文楷体"/>
          <w:sz w:val="22"/>
        </w:rPr>
        <w:t>杠杆的下降和短端利率的回落，</w:t>
      </w:r>
      <w:r>
        <w:rPr>
          <w:rFonts w:ascii="华文楷体" w:eastAsia="华文楷体" w:hAnsi="华文楷体" w:hint="eastAsia"/>
          <w:sz w:val="22"/>
        </w:rPr>
        <w:t>这与</w:t>
      </w:r>
      <w:r>
        <w:rPr>
          <w:rFonts w:ascii="华文楷体" w:eastAsia="华文楷体" w:hAnsi="华文楷体"/>
          <w:sz w:val="22"/>
        </w:rPr>
        <w:t>央行想要</w:t>
      </w:r>
      <w:r>
        <w:rPr>
          <w:rFonts w:ascii="华文楷体" w:eastAsia="华文楷体" w:hAnsi="华文楷体" w:hint="eastAsia"/>
          <w:sz w:val="22"/>
        </w:rPr>
        <w:t>推行</w:t>
      </w:r>
      <w:r>
        <w:rPr>
          <w:rFonts w:ascii="华文楷体" w:eastAsia="华文楷体" w:hAnsi="华文楷体"/>
          <w:sz w:val="22"/>
        </w:rPr>
        <w:t>的利率市场化</w:t>
      </w:r>
      <w:r>
        <w:rPr>
          <w:rFonts w:ascii="华文楷体" w:eastAsia="华文楷体" w:hAnsi="华文楷体" w:hint="eastAsia"/>
          <w:sz w:val="22"/>
        </w:rPr>
        <w:t>也是</w:t>
      </w:r>
      <w:r>
        <w:rPr>
          <w:rFonts w:ascii="华文楷体" w:eastAsia="华文楷体" w:hAnsi="华文楷体"/>
          <w:sz w:val="22"/>
        </w:rPr>
        <w:t>接轨的。</w:t>
      </w:r>
      <w:r>
        <w:rPr>
          <w:rFonts w:ascii="华文楷体" w:eastAsia="华文楷体" w:hAnsi="华文楷体" w:hint="eastAsia"/>
          <w:sz w:val="22"/>
        </w:rPr>
        <w:t>此外，我们还关注资管</w:t>
      </w:r>
      <w:r>
        <w:rPr>
          <w:rFonts w:ascii="华文楷体" w:eastAsia="华文楷体" w:hAnsi="华文楷体"/>
          <w:sz w:val="22"/>
        </w:rPr>
        <w:t>新规落地之后</w:t>
      </w:r>
      <w:r>
        <w:rPr>
          <w:rFonts w:ascii="华文楷体" w:eastAsia="华文楷体" w:hAnsi="华文楷体" w:hint="eastAsia"/>
          <w:sz w:val="22"/>
        </w:rPr>
        <w:t>的</w:t>
      </w:r>
      <w:r>
        <w:rPr>
          <w:rFonts w:ascii="华文楷体" w:eastAsia="华文楷体" w:hAnsi="华文楷体"/>
          <w:sz w:val="22"/>
        </w:rPr>
        <w:t>账户</w:t>
      </w:r>
      <w:r>
        <w:rPr>
          <w:rFonts w:ascii="华文楷体" w:eastAsia="华文楷体" w:hAnsi="华文楷体" w:hint="eastAsia"/>
          <w:sz w:val="22"/>
        </w:rPr>
        <w:t>调整</w:t>
      </w:r>
      <w:r>
        <w:rPr>
          <w:rFonts w:ascii="华文楷体" w:eastAsia="华文楷体" w:hAnsi="华文楷体"/>
          <w:sz w:val="22"/>
        </w:rPr>
        <w:t>压力，</w:t>
      </w:r>
      <w:r>
        <w:rPr>
          <w:rFonts w:ascii="华文楷体" w:eastAsia="华文楷体" w:hAnsi="华文楷体" w:hint="eastAsia"/>
          <w:sz w:val="22"/>
        </w:rPr>
        <w:t>虽然政策</w:t>
      </w:r>
      <w:r>
        <w:rPr>
          <w:rFonts w:ascii="华文楷体" w:eastAsia="华文楷体" w:hAnsi="华文楷体"/>
          <w:sz w:val="22"/>
        </w:rPr>
        <w:t>均有一定过渡期，但</w:t>
      </w:r>
      <w:r w:rsidR="00E554D1">
        <w:rPr>
          <w:rFonts w:ascii="华文楷体" w:eastAsia="华文楷体" w:hAnsi="华文楷体" w:hint="eastAsia"/>
          <w:sz w:val="22"/>
        </w:rPr>
        <w:t>不排除存在</w:t>
      </w:r>
      <w:r>
        <w:rPr>
          <w:rFonts w:ascii="华文楷体" w:eastAsia="华文楷体" w:hAnsi="华文楷体" w:hint="eastAsia"/>
          <w:sz w:val="22"/>
        </w:rPr>
        <w:t>低等级</w:t>
      </w:r>
      <w:r>
        <w:rPr>
          <w:rFonts w:ascii="华文楷体" w:eastAsia="华文楷体" w:hAnsi="华文楷体"/>
          <w:sz w:val="22"/>
        </w:rPr>
        <w:t>信用风险</w:t>
      </w:r>
      <w:r>
        <w:rPr>
          <w:rFonts w:ascii="华文楷体" w:eastAsia="华文楷体" w:hAnsi="华文楷体" w:hint="eastAsia"/>
          <w:sz w:val="22"/>
        </w:rPr>
        <w:t>的</w:t>
      </w:r>
      <w:r>
        <w:rPr>
          <w:rFonts w:ascii="华文楷体" w:eastAsia="华文楷体" w:hAnsi="华文楷体"/>
          <w:sz w:val="22"/>
        </w:rPr>
        <w:t>扩大</w:t>
      </w:r>
      <w:r w:rsidR="00E554D1">
        <w:rPr>
          <w:rFonts w:ascii="华文楷体" w:eastAsia="华文楷体" w:hAnsi="华文楷体" w:hint="eastAsia"/>
          <w:sz w:val="22"/>
        </w:rPr>
        <w:t>可能</w:t>
      </w:r>
      <w:r>
        <w:rPr>
          <w:rFonts w:ascii="华文楷体" w:eastAsia="华文楷体" w:hAnsi="华文楷体"/>
          <w:sz w:val="22"/>
        </w:rPr>
        <w:t>。</w:t>
      </w:r>
    </w:p>
    <w:p w14:paraId="3594F9C5" w14:textId="77777777" w:rsidR="00A01EC6" w:rsidRDefault="00A01EC6" w:rsidP="00DC51D9">
      <w:pPr>
        <w:adjustRightInd w:val="0"/>
        <w:snapToGrid w:val="0"/>
        <w:ind w:left="420"/>
        <w:rPr>
          <w:rFonts w:ascii="华文楷体" w:eastAsia="华文楷体" w:hAnsi="华文楷体"/>
          <w:sz w:val="22"/>
        </w:rPr>
      </w:pPr>
    </w:p>
    <w:p w14:paraId="44A04B12" w14:textId="77777777" w:rsidR="0066512B" w:rsidRPr="003F1422" w:rsidRDefault="0066512B" w:rsidP="00DC51D9">
      <w:pPr>
        <w:adjustRightInd w:val="0"/>
        <w:snapToGrid w:val="0"/>
        <w:ind w:left="420"/>
        <w:rPr>
          <w:rFonts w:ascii="华文楷体" w:eastAsia="华文楷体" w:hAnsi="华文楷体" w:hint="eastAsia"/>
          <w:sz w:val="22"/>
        </w:rPr>
      </w:pPr>
      <w:bookmarkStart w:id="0" w:name="_GoBack"/>
      <w:bookmarkEnd w:id="0"/>
    </w:p>
    <w:p w14:paraId="08B9BAFB" w14:textId="77777777" w:rsidR="00DC51D9" w:rsidRDefault="00DC51D9" w:rsidP="00893340">
      <w:pPr>
        <w:numPr>
          <w:ilvl w:val="0"/>
          <w:numId w:val="24"/>
        </w:numPr>
        <w:adjustRightInd w:val="0"/>
        <w:snapToGrid w:val="0"/>
        <w:rPr>
          <w:rFonts w:ascii="华文楷体" w:eastAsia="华文楷体" w:hAnsi="华文楷体"/>
          <w:sz w:val="22"/>
        </w:rPr>
      </w:pPr>
      <w:r>
        <w:rPr>
          <w:rFonts w:ascii="华文楷体" w:eastAsia="华文楷体" w:hAnsi="华文楷体" w:hint="eastAsia"/>
          <w:sz w:val="22"/>
        </w:rPr>
        <w:t>总结</w:t>
      </w:r>
    </w:p>
    <w:p w14:paraId="2F3EBC81" w14:textId="7699A629" w:rsidR="00A01EC6" w:rsidRPr="00754FEA" w:rsidRDefault="00A01EC6" w:rsidP="00DC51D9">
      <w:pPr>
        <w:adjustRightInd w:val="0"/>
        <w:snapToGrid w:val="0"/>
        <w:rPr>
          <w:rFonts w:ascii="华文楷体" w:eastAsia="华文楷体" w:hAnsi="华文楷体"/>
          <w:b/>
          <w:sz w:val="22"/>
        </w:rPr>
      </w:pPr>
      <w:r w:rsidRPr="00754FEA">
        <w:rPr>
          <w:rFonts w:ascii="华文楷体" w:eastAsia="华文楷体" w:hAnsi="华文楷体" w:hint="eastAsia"/>
          <w:b/>
          <w:sz w:val="22"/>
        </w:rPr>
        <w:t>我们认为2018年三季度基本面仍是</w:t>
      </w:r>
      <w:r w:rsidRPr="00754FEA">
        <w:rPr>
          <w:rFonts w:ascii="华文楷体" w:eastAsia="华文楷体" w:hAnsi="华文楷体"/>
          <w:b/>
          <w:sz w:val="22"/>
        </w:rPr>
        <w:t>债市的核心</w:t>
      </w:r>
      <w:r w:rsidRPr="00754FEA">
        <w:rPr>
          <w:rFonts w:ascii="华文楷体" w:eastAsia="华文楷体" w:hAnsi="华文楷体" w:hint="eastAsia"/>
          <w:b/>
          <w:sz w:val="22"/>
        </w:rPr>
        <w:t>影响因素</w:t>
      </w:r>
      <w:r w:rsidRPr="00754FEA">
        <w:rPr>
          <w:rFonts w:ascii="华文楷体" w:eastAsia="华文楷体" w:hAnsi="华文楷体"/>
          <w:b/>
          <w:sz w:val="22"/>
        </w:rPr>
        <w:t>，</w:t>
      </w:r>
      <w:r w:rsidRPr="00754FEA">
        <w:rPr>
          <w:rFonts w:ascii="华文楷体" w:eastAsia="华文楷体" w:hAnsi="华文楷体" w:hint="eastAsia"/>
          <w:b/>
          <w:sz w:val="22"/>
        </w:rPr>
        <w:t>经济</w:t>
      </w:r>
      <w:r w:rsidRPr="00754FEA">
        <w:rPr>
          <w:rFonts w:ascii="华文楷体" w:eastAsia="华文楷体" w:hAnsi="华文楷体"/>
          <w:b/>
          <w:sz w:val="22"/>
        </w:rPr>
        <w:t>在融资收缩</w:t>
      </w:r>
      <w:r w:rsidRPr="00754FEA">
        <w:rPr>
          <w:rFonts w:ascii="华文楷体" w:eastAsia="华文楷体" w:hAnsi="华文楷体" w:hint="eastAsia"/>
          <w:b/>
          <w:sz w:val="22"/>
        </w:rPr>
        <w:t>和</w:t>
      </w:r>
      <w:r w:rsidRPr="00754FEA">
        <w:rPr>
          <w:rFonts w:ascii="华文楷体" w:eastAsia="华文楷体" w:hAnsi="华文楷体"/>
          <w:b/>
          <w:sz w:val="22"/>
        </w:rPr>
        <w:t>贸易摩擦升级下</w:t>
      </w:r>
      <w:r w:rsidR="00A90B8F">
        <w:rPr>
          <w:rFonts w:ascii="华文楷体" w:eastAsia="华文楷体" w:hAnsi="华文楷体" w:hint="eastAsia"/>
          <w:b/>
          <w:sz w:val="22"/>
        </w:rPr>
        <w:t>预计</w:t>
      </w:r>
      <w:r w:rsidRPr="00754FEA">
        <w:rPr>
          <w:rFonts w:ascii="华文楷体" w:eastAsia="华文楷体" w:hAnsi="华文楷体" w:hint="eastAsia"/>
          <w:b/>
          <w:sz w:val="22"/>
        </w:rPr>
        <w:t>将</w:t>
      </w:r>
      <w:r w:rsidRPr="00754FEA">
        <w:rPr>
          <w:rFonts w:ascii="华文楷体" w:eastAsia="华文楷体" w:hAnsi="华文楷体"/>
          <w:b/>
          <w:sz w:val="22"/>
        </w:rPr>
        <w:t>逐步回落</w:t>
      </w:r>
      <w:r w:rsidRPr="00754FEA">
        <w:rPr>
          <w:rFonts w:ascii="华文楷体" w:eastAsia="华文楷体" w:hAnsi="华文楷体" w:hint="eastAsia"/>
          <w:b/>
          <w:sz w:val="22"/>
        </w:rPr>
        <w:t>，</w:t>
      </w:r>
      <w:r w:rsidRPr="00754FEA">
        <w:rPr>
          <w:rFonts w:ascii="华文楷体" w:eastAsia="华文楷体" w:hAnsi="华文楷体"/>
          <w:b/>
          <w:sz w:val="22"/>
        </w:rPr>
        <w:t>通胀压力总体不大但</w:t>
      </w:r>
      <w:r w:rsidRPr="00754FEA">
        <w:rPr>
          <w:rFonts w:ascii="华文楷体" w:eastAsia="华文楷体" w:hAnsi="华文楷体" w:hint="eastAsia"/>
          <w:b/>
          <w:sz w:val="22"/>
        </w:rPr>
        <w:t>需</w:t>
      </w:r>
      <w:r w:rsidRPr="00754FEA">
        <w:rPr>
          <w:rFonts w:ascii="华文楷体" w:eastAsia="华文楷体" w:hAnsi="华文楷体"/>
          <w:b/>
          <w:sz w:val="22"/>
        </w:rPr>
        <w:t>关注</w:t>
      </w:r>
      <w:r w:rsidRPr="00754FEA">
        <w:rPr>
          <w:rFonts w:ascii="华文楷体" w:eastAsia="华文楷体" w:hAnsi="华文楷体" w:hint="eastAsia"/>
          <w:b/>
          <w:sz w:val="22"/>
        </w:rPr>
        <w:t>油价</w:t>
      </w:r>
      <w:r w:rsidRPr="00754FEA">
        <w:rPr>
          <w:rFonts w:ascii="华文楷体" w:eastAsia="华文楷体" w:hAnsi="华文楷体"/>
          <w:b/>
          <w:sz w:val="22"/>
        </w:rPr>
        <w:t>和</w:t>
      </w:r>
      <w:r w:rsidRPr="00754FEA">
        <w:rPr>
          <w:rFonts w:ascii="华文楷体" w:eastAsia="华文楷体" w:hAnsi="华文楷体" w:hint="eastAsia"/>
          <w:b/>
          <w:sz w:val="22"/>
        </w:rPr>
        <w:t>工业品价格</w:t>
      </w:r>
      <w:r w:rsidRPr="00754FEA">
        <w:rPr>
          <w:rFonts w:ascii="华文楷体" w:eastAsia="华文楷体" w:hAnsi="华文楷体"/>
          <w:b/>
          <w:sz w:val="22"/>
        </w:rPr>
        <w:t>对PPI的影响。</w:t>
      </w:r>
      <w:r w:rsidRPr="00754FEA">
        <w:rPr>
          <w:rFonts w:ascii="华文楷体" w:eastAsia="华文楷体" w:hAnsi="华文楷体" w:hint="eastAsia"/>
          <w:b/>
          <w:sz w:val="22"/>
        </w:rPr>
        <w:t>经济下行</w:t>
      </w:r>
      <w:r w:rsidRPr="00754FEA">
        <w:rPr>
          <w:rFonts w:ascii="华文楷体" w:eastAsia="华文楷体" w:hAnsi="华文楷体"/>
          <w:b/>
          <w:sz w:val="22"/>
        </w:rPr>
        <w:t>压力下</w:t>
      </w:r>
      <w:r w:rsidRPr="00754FEA">
        <w:rPr>
          <w:rFonts w:ascii="华文楷体" w:eastAsia="华文楷体" w:hAnsi="华文楷体" w:hint="eastAsia"/>
          <w:b/>
          <w:sz w:val="22"/>
        </w:rPr>
        <w:t>货币</w:t>
      </w:r>
      <w:r w:rsidRPr="00754FEA">
        <w:rPr>
          <w:rFonts w:ascii="华文楷体" w:eastAsia="华文楷体" w:hAnsi="华文楷体"/>
          <w:b/>
          <w:sz w:val="22"/>
        </w:rPr>
        <w:t>财政政策预计将做一定</w:t>
      </w:r>
      <w:r w:rsidRPr="00754FEA">
        <w:rPr>
          <w:rFonts w:ascii="华文楷体" w:eastAsia="华文楷体" w:hAnsi="华文楷体" w:hint="eastAsia"/>
          <w:b/>
          <w:sz w:val="22"/>
        </w:rPr>
        <w:t>微调</w:t>
      </w:r>
      <w:r w:rsidRPr="00754FEA">
        <w:rPr>
          <w:rFonts w:ascii="华文楷体" w:eastAsia="华文楷体" w:hAnsi="华文楷体"/>
          <w:b/>
          <w:sz w:val="22"/>
        </w:rPr>
        <w:t>，尤其是信贷政策之后</w:t>
      </w:r>
      <w:r w:rsidRPr="00754FEA">
        <w:rPr>
          <w:rFonts w:ascii="华文楷体" w:eastAsia="华文楷体" w:hAnsi="华文楷体" w:hint="eastAsia"/>
          <w:b/>
          <w:sz w:val="22"/>
        </w:rPr>
        <w:t>可能由紧转松</w:t>
      </w:r>
      <w:r w:rsidRPr="00754FEA">
        <w:rPr>
          <w:rFonts w:ascii="华文楷体" w:eastAsia="华文楷体" w:hAnsi="华文楷体"/>
          <w:b/>
          <w:sz w:val="22"/>
        </w:rPr>
        <w:t>以支撑社融不再大幅下滑</w:t>
      </w:r>
      <w:r w:rsidRPr="00754FEA">
        <w:rPr>
          <w:rFonts w:ascii="华文楷体" w:eastAsia="华文楷体" w:hAnsi="华文楷体" w:hint="eastAsia"/>
          <w:b/>
          <w:sz w:val="22"/>
        </w:rPr>
        <w:t>。海外</w:t>
      </w:r>
      <w:r w:rsidRPr="00754FEA">
        <w:rPr>
          <w:rFonts w:ascii="华文楷体" w:eastAsia="华文楷体" w:hAnsi="华文楷体"/>
          <w:b/>
          <w:sz w:val="22"/>
        </w:rPr>
        <w:t>市场</w:t>
      </w:r>
      <w:r w:rsidRPr="00754FEA">
        <w:rPr>
          <w:rFonts w:ascii="华文楷体" w:eastAsia="华文楷体" w:hAnsi="华文楷体" w:hint="eastAsia"/>
          <w:b/>
          <w:sz w:val="22"/>
        </w:rPr>
        <w:t>方面</w:t>
      </w:r>
      <w:r w:rsidRPr="00754FEA">
        <w:rPr>
          <w:rFonts w:ascii="华文楷体" w:eastAsia="华文楷体" w:hAnsi="华文楷体"/>
          <w:b/>
          <w:sz w:val="22"/>
        </w:rPr>
        <w:t>，美</w:t>
      </w:r>
      <w:r w:rsidRPr="00754FEA">
        <w:rPr>
          <w:rFonts w:ascii="华文楷体" w:eastAsia="华文楷体" w:hAnsi="华文楷体" w:hint="eastAsia"/>
          <w:b/>
          <w:sz w:val="22"/>
        </w:rPr>
        <w:t>欧</w:t>
      </w:r>
      <w:r w:rsidRPr="00754FEA">
        <w:rPr>
          <w:rFonts w:ascii="华文楷体" w:eastAsia="华文楷体" w:hAnsi="华文楷体"/>
          <w:b/>
          <w:sz w:val="22"/>
        </w:rPr>
        <w:t>货币政策延续分化导致美元指数有</w:t>
      </w:r>
      <w:r w:rsidRPr="00754FEA">
        <w:rPr>
          <w:rFonts w:ascii="华文楷体" w:eastAsia="华文楷体" w:hAnsi="华文楷体" w:hint="eastAsia"/>
          <w:b/>
          <w:sz w:val="22"/>
        </w:rPr>
        <w:t>阶段性</w:t>
      </w:r>
      <w:r w:rsidRPr="00754FEA">
        <w:rPr>
          <w:rFonts w:ascii="华文楷体" w:eastAsia="华文楷体" w:hAnsi="华文楷体"/>
          <w:b/>
          <w:sz w:val="22"/>
        </w:rPr>
        <w:t>上行压力，但是</w:t>
      </w:r>
      <w:r w:rsidRPr="00754FEA">
        <w:rPr>
          <w:rFonts w:ascii="华文楷体" w:eastAsia="华文楷体" w:hAnsi="华文楷体" w:hint="eastAsia"/>
          <w:b/>
          <w:sz w:val="22"/>
        </w:rPr>
        <w:t>考虑</w:t>
      </w:r>
      <w:r w:rsidRPr="00754FEA">
        <w:rPr>
          <w:rFonts w:ascii="华文楷体" w:eastAsia="华文楷体" w:hAnsi="华文楷体"/>
          <w:b/>
          <w:sz w:val="22"/>
        </w:rPr>
        <w:t>到人民币贬值压力已经</w:t>
      </w:r>
      <w:r w:rsidRPr="00754FEA">
        <w:rPr>
          <w:rFonts w:ascii="华文楷体" w:eastAsia="华文楷体" w:hAnsi="华文楷体" w:hint="eastAsia"/>
          <w:b/>
          <w:sz w:val="22"/>
        </w:rPr>
        <w:t>有所</w:t>
      </w:r>
      <w:r w:rsidRPr="00754FEA">
        <w:rPr>
          <w:rFonts w:ascii="华文楷体" w:eastAsia="华文楷体" w:hAnsi="华文楷体"/>
          <w:b/>
          <w:sz w:val="22"/>
        </w:rPr>
        <w:t>缓解，我国央行</w:t>
      </w:r>
      <w:r w:rsidRPr="00754FEA">
        <w:rPr>
          <w:rFonts w:ascii="华文楷体" w:eastAsia="华文楷体" w:hAnsi="华文楷体" w:hint="eastAsia"/>
          <w:b/>
          <w:sz w:val="22"/>
        </w:rPr>
        <w:t>大概率</w:t>
      </w:r>
      <w:r w:rsidRPr="00754FEA">
        <w:rPr>
          <w:rFonts w:ascii="华文楷体" w:eastAsia="华文楷体" w:hAnsi="华文楷体"/>
          <w:b/>
          <w:sz w:val="22"/>
        </w:rPr>
        <w:t>会保持政策的独立性</w:t>
      </w:r>
      <w:r w:rsidRPr="00754FEA">
        <w:rPr>
          <w:rFonts w:ascii="华文楷体" w:eastAsia="华文楷体" w:hAnsi="华文楷体" w:hint="eastAsia"/>
          <w:b/>
          <w:sz w:val="22"/>
        </w:rPr>
        <w:t>，而且去杠杆的背景</w:t>
      </w:r>
      <w:r w:rsidRPr="00754FEA">
        <w:rPr>
          <w:rFonts w:ascii="华文楷体" w:eastAsia="华文楷体" w:hAnsi="华文楷体"/>
          <w:b/>
          <w:sz w:val="22"/>
        </w:rPr>
        <w:t>也要求</w:t>
      </w:r>
      <w:r w:rsidRPr="00754FEA">
        <w:rPr>
          <w:rFonts w:ascii="华文楷体" w:eastAsia="华文楷体" w:hAnsi="华文楷体" w:hint="eastAsia"/>
          <w:b/>
          <w:sz w:val="22"/>
        </w:rPr>
        <w:t>货币</w:t>
      </w:r>
      <w:r w:rsidRPr="00754FEA">
        <w:rPr>
          <w:rFonts w:ascii="华文楷体" w:eastAsia="华文楷体" w:hAnsi="华文楷体"/>
          <w:b/>
          <w:sz w:val="22"/>
        </w:rPr>
        <w:t>政策</w:t>
      </w:r>
      <w:r w:rsidRPr="00754FEA">
        <w:rPr>
          <w:rFonts w:ascii="华文楷体" w:eastAsia="华文楷体" w:hAnsi="华文楷体" w:hint="eastAsia"/>
          <w:b/>
          <w:sz w:val="22"/>
        </w:rPr>
        <w:t>保持</w:t>
      </w:r>
      <w:r w:rsidRPr="00754FEA">
        <w:rPr>
          <w:rFonts w:ascii="华文楷体" w:eastAsia="华文楷体" w:hAnsi="华文楷体"/>
          <w:b/>
          <w:sz w:val="22"/>
        </w:rPr>
        <w:t>宽松以防止系统性</w:t>
      </w:r>
      <w:r w:rsidRPr="00754FEA">
        <w:rPr>
          <w:rFonts w:ascii="华文楷体" w:eastAsia="华文楷体" w:hAnsi="华文楷体" w:hint="eastAsia"/>
          <w:b/>
          <w:sz w:val="22"/>
        </w:rPr>
        <w:t>风险。金融监管</w:t>
      </w:r>
      <w:r w:rsidRPr="00754FEA">
        <w:rPr>
          <w:rFonts w:ascii="华文楷体" w:eastAsia="华文楷体" w:hAnsi="华文楷体"/>
          <w:b/>
          <w:sz w:val="22"/>
        </w:rPr>
        <w:t>政策落地</w:t>
      </w:r>
      <w:r w:rsidRPr="00754FEA">
        <w:rPr>
          <w:rFonts w:ascii="华文楷体" w:eastAsia="华文楷体" w:hAnsi="华文楷体" w:hint="eastAsia"/>
          <w:b/>
          <w:sz w:val="22"/>
        </w:rPr>
        <w:t>有助于</w:t>
      </w:r>
      <w:r w:rsidRPr="00754FEA">
        <w:rPr>
          <w:rFonts w:ascii="华文楷体" w:eastAsia="华文楷体" w:hAnsi="华文楷体"/>
          <w:b/>
          <w:sz w:val="22"/>
        </w:rPr>
        <w:t>同业杠杆的下降</w:t>
      </w:r>
      <w:r w:rsidRPr="00754FEA">
        <w:rPr>
          <w:rFonts w:ascii="华文楷体" w:eastAsia="华文楷体" w:hAnsi="华文楷体" w:hint="eastAsia"/>
          <w:b/>
          <w:sz w:val="22"/>
        </w:rPr>
        <w:t>，政策</w:t>
      </w:r>
      <w:r w:rsidRPr="00754FEA">
        <w:rPr>
          <w:rFonts w:ascii="华文楷体" w:eastAsia="华文楷体" w:hAnsi="华文楷体"/>
          <w:b/>
          <w:sz w:val="22"/>
        </w:rPr>
        <w:t>执行层面</w:t>
      </w:r>
      <w:r w:rsidRPr="00754FEA">
        <w:rPr>
          <w:rFonts w:ascii="华文楷体" w:eastAsia="华文楷体" w:hAnsi="华文楷体" w:hint="eastAsia"/>
          <w:b/>
          <w:sz w:val="22"/>
        </w:rPr>
        <w:t>仍需</w:t>
      </w:r>
      <w:r w:rsidRPr="00754FEA">
        <w:rPr>
          <w:rFonts w:ascii="华文楷体" w:eastAsia="华文楷体" w:hAnsi="华文楷体"/>
          <w:b/>
          <w:sz w:val="22"/>
        </w:rPr>
        <w:t>警惕账户调整</w:t>
      </w:r>
      <w:r w:rsidRPr="00754FEA">
        <w:rPr>
          <w:rFonts w:ascii="华文楷体" w:eastAsia="华文楷体" w:hAnsi="华文楷体" w:hint="eastAsia"/>
          <w:b/>
          <w:sz w:val="22"/>
        </w:rPr>
        <w:t>等</w:t>
      </w:r>
      <w:r w:rsidRPr="00754FEA">
        <w:rPr>
          <w:rFonts w:ascii="华文楷体" w:eastAsia="华文楷体" w:hAnsi="华文楷体"/>
          <w:b/>
          <w:sz w:val="22"/>
        </w:rPr>
        <w:t>摩擦性风险</w:t>
      </w:r>
      <w:r w:rsidRPr="00754FEA">
        <w:rPr>
          <w:rFonts w:ascii="华文楷体" w:eastAsia="华文楷体" w:hAnsi="华文楷体" w:hint="eastAsia"/>
          <w:b/>
          <w:sz w:val="22"/>
        </w:rPr>
        <w:t>，</w:t>
      </w:r>
      <w:r w:rsidRPr="00754FEA">
        <w:rPr>
          <w:rFonts w:ascii="华文楷体" w:eastAsia="华文楷体" w:hAnsi="华文楷体"/>
          <w:b/>
          <w:sz w:val="22"/>
        </w:rPr>
        <w:t>尤其是非标收缩带来的信用风险的</w:t>
      </w:r>
      <w:r w:rsidRPr="00754FEA">
        <w:rPr>
          <w:rFonts w:ascii="华文楷体" w:eastAsia="华文楷体" w:hAnsi="华文楷体" w:hint="eastAsia"/>
          <w:b/>
          <w:sz w:val="22"/>
        </w:rPr>
        <w:t>上行</w:t>
      </w:r>
      <w:r w:rsidRPr="00754FEA">
        <w:rPr>
          <w:rFonts w:ascii="华文楷体" w:eastAsia="华文楷体" w:hAnsi="华文楷体"/>
          <w:b/>
          <w:sz w:val="22"/>
        </w:rPr>
        <w:t>。</w:t>
      </w:r>
      <w:r w:rsidRPr="00754FEA">
        <w:rPr>
          <w:rFonts w:ascii="华文楷体" w:eastAsia="华文楷体" w:hAnsi="华文楷体" w:hint="eastAsia"/>
          <w:b/>
          <w:sz w:val="22"/>
        </w:rPr>
        <w:t>整体上，我们认为三季度债市</w:t>
      </w:r>
      <w:r w:rsidRPr="00754FEA">
        <w:rPr>
          <w:rFonts w:ascii="华文楷体" w:eastAsia="华文楷体" w:hAnsi="华文楷体"/>
          <w:b/>
          <w:sz w:val="22"/>
        </w:rPr>
        <w:t>收益率将呈现震荡下行趋势</w:t>
      </w:r>
      <w:r w:rsidRPr="00754FEA">
        <w:rPr>
          <w:rFonts w:ascii="华文楷体" w:eastAsia="华文楷体" w:hAnsi="华文楷体" w:hint="eastAsia"/>
          <w:b/>
          <w:sz w:val="22"/>
        </w:rPr>
        <w:t>，利率</w:t>
      </w:r>
      <w:r w:rsidRPr="00754FEA">
        <w:rPr>
          <w:rFonts w:ascii="华文楷体" w:eastAsia="华文楷体" w:hAnsi="华文楷体"/>
          <w:b/>
          <w:sz w:val="22"/>
        </w:rPr>
        <w:t>债机会更大，信用利差或有扩大趋势。</w:t>
      </w:r>
    </w:p>
    <w:p w14:paraId="707C7550" w14:textId="77777777" w:rsidR="005F3E76" w:rsidRPr="00A01EC6" w:rsidRDefault="005F3E76" w:rsidP="004E0D50">
      <w:pPr>
        <w:snapToGrid w:val="0"/>
        <w:ind w:left="420"/>
        <w:rPr>
          <w:rFonts w:ascii="华文楷体" w:eastAsia="华文楷体" w:hAnsi="华文楷体"/>
          <w:b/>
          <w:bCs/>
          <w:sz w:val="22"/>
        </w:rPr>
      </w:pPr>
    </w:p>
    <w:p w14:paraId="71AD7C3D" w14:textId="77777777" w:rsidR="005F3E76" w:rsidRDefault="005F3E76" w:rsidP="004E0D50">
      <w:pPr>
        <w:snapToGrid w:val="0"/>
        <w:ind w:left="420"/>
        <w:rPr>
          <w:rFonts w:ascii="华文楷体" w:eastAsia="华文楷体" w:hAnsi="华文楷体"/>
          <w:b/>
          <w:bCs/>
          <w:sz w:val="22"/>
        </w:rPr>
      </w:pPr>
    </w:p>
    <w:p w14:paraId="27842BDE" w14:textId="77777777" w:rsidR="005F3E76" w:rsidRDefault="005F3E76" w:rsidP="004E0D50">
      <w:pPr>
        <w:snapToGrid w:val="0"/>
        <w:ind w:left="420"/>
        <w:rPr>
          <w:rFonts w:ascii="华文楷体" w:eastAsia="华文楷体" w:hAnsi="华文楷体"/>
          <w:b/>
          <w:bCs/>
          <w:sz w:val="22"/>
        </w:rPr>
      </w:pPr>
    </w:p>
    <w:p w14:paraId="1F7906FC" w14:textId="77777777" w:rsidR="004E0D50" w:rsidRPr="00CF461F" w:rsidRDefault="004E0D50" w:rsidP="004E0D50">
      <w:pPr>
        <w:snapToGrid w:val="0"/>
        <w:rPr>
          <w:rFonts w:ascii="华文楷体" w:eastAsia="华文楷体" w:hAnsi="华文楷体"/>
          <w:b/>
          <w:bCs/>
          <w:sz w:val="22"/>
        </w:rPr>
      </w:pPr>
    </w:p>
    <w:p w14:paraId="3EA3E324" w14:textId="602F26FD" w:rsidR="008776B6" w:rsidRPr="008E4D9E" w:rsidRDefault="005F3E76" w:rsidP="004E0D50">
      <w:pPr>
        <w:rPr>
          <w:rFonts w:ascii="华文楷体" w:eastAsia="华文楷体" w:hAnsi="华文楷体"/>
          <w:b/>
          <w:sz w:val="28"/>
          <w:szCs w:val="28"/>
        </w:rPr>
      </w:pPr>
      <w:r>
        <w:rPr>
          <w:rFonts w:ascii="华文楷体" w:eastAsia="华文楷体" w:hAnsi="华文楷体" w:hint="eastAsia"/>
          <w:b/>
          <w:sz w:val="28"/>
          <w:szCs w:val="28"/>
        </w:rPr>
        <w:t>四</w:t>
      </w:r>
      <w:r w:rsidR="008776B6" w:rsidRPr="008E4D9E">
        <w:rPr>
          <w:rFonts w:ascii="华文楷体" w:eastAsia="华文楷体" w:hAnsi="华文楷体" w:hint="eastAsia"/>
          <w:b/>
          <w:sz w:val="28"/>
          <w:szCs w:val="28"/>
        </w:rPr>
        <w:t>、中国</w:t>
      </w:r>
      <w:r w:rsidR="008776B6">
        <w:rPr>
          <w:rFonts w:ascii="华文楷体" w:eastAsia="华文楷体" w:hAnsi="华文楷体" w:hint="eastAsia"/>
          <w:b/>
          <w:sz w:val="28"/>
          <w:szCs w:val="28"/>
        </w:rPr>
        <w:t>债券</w:t>
      </w:r>
      <w:r w:rsidR="008776B6" w:rsidRPr="008E4D9E">
        <w:rPr>
          <w:rFonts w:ascii="华文楷体" w:eastAsia="华文楷体" w:hAnsi="华文楷体" w:hint="eastAsia"/>
          <w:b/>
          <w:sz w:val="28"/>
          <w:szCs w:val="28"/>
        </w:rPr>
        <w:t>市场</w:t>
      </w:r>
      <w:r w:rsidR="008776B6">
        <w:rPr>
          <w:rFonts w:ascii="华文楷体" w:eastAsia="华文楷体" w:hAnsi="华文楷体" w:hint="eastAsia"/>
          <w:b/>
          <w:sz w:val="28"/>
          <w:szCs w:val="28"/>
        </w:rPr>
        <w:t>配置建议</w:t>
      </w:r>
    </w:p>
    <w:p w14:paraId="304DBD43" w14:textId="77777777" w:rsidR="008776B6" w:rsidRPr="008E4D9E" w:rsidRDefault="008776B6" w:rsidP="004E0D50">
      <w:pPr>
        <w:rPr>
          <w:rFonts w:ascii="华文楷体" w:eastAsia="华文楷体" w:hAnsi="华文楷体"/>
        </w:rPr>
      </w:pPr>
      <w:r w:rsidRPr="008E4D9E">
        <w:rPr>
          <w:rFonts w:ascii="华文楷体" w:eastAsia="华文楷体" w:hAnsi="华文楷体"/>
          <w:noProof/>
        </w:rPr>
        <mc:AlternateContent>
          <mc:Choice Requires="wps">
            <w:drawing>
              <wp:anchor distT="4294967295" distB="4294967295" distL="114300" distR="114300" simplePos="0" relativeHeight="251669504" behindDoc="0" locked="0" layoutInCell="1" allowOverlap="1" wp14:anchorId="2A706AAC" wp14:editId="35B91510">
                <wp:simplePos x="0" y="0"/>
                <wp:positionH relativeFrom="margin">
                  <wp:align>left</wp:align>
                </wp:positionH>
                <wp:positionV relativeFrom="paragraph">
                  <wp:posOffset>27940</wp:posOffset>
                </wp:positionV>
                <wp:extent cx="5260340" cy="0"/>
                <wp:effectExtent l="0" t="19050" r="35560" b="1905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0340" cy="0"/>
                        </a:xfrm>
                        <a:prstGeom prst="straightConnector1">
                          <a:avLst/>
                        </a:prstGeom>
                        <a:noFill/>
                        <a:ln w="4445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FE8DB" id="AutoShape 13" o:spid="_x0000_s1026" type="#_x0000_t32" style="position:absolute;left:0;text-align:left;margin-left:0;margin-top:2.2pt;width:414.2pt;height:0;z-index:25166950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" strokecolor="#4f81bd" strokeweight="3.5pt">
                <w10:wrap anchorx="margin"/>
              </v:shape>
            </w:pict>
          </mc:Fallback>
        </mc:AlternateContent>
      </w:r>
    </w:p>
    <w:p w14:paraId="420795BF" w14:textId="77777777" w:rsidR="00A01EC6" w:rsidRPr="00DC51D9" w:rsidRDefault="00A01EC6" w:rsidP="00DC51D9">
      <w:pPr>
        <w:pStyle w:val="a7"/>
        <w:numPr>
          <w:ilvl w:val="0"/>
          <w:numId w:val="20"/>
        </w:numPr>
        <w:adjustRightInd w:val="0"/>
        <w:snapToGrid w:val="0"/>
        <w:ind w:firstLineChars="0"/>
        <w:rPr>
          <w:rFonts w:ascii="华文楷体" w:eastAsia="华文楷体" w:hAnsi="华文楷体"/>
          <w:sz w:val="22"/>
        </w:rPr>
      </w:pPr>
      <w:r w:rsidRPr="00DC51D9">
        <w:rPr>
          <w:rFonts w:ascii="华文楷体" w:eastAsia="华文楷体" w:hAnsi="华文楷体" w:hint="eastAsia"/>
          <w:sz w:val="22"/>
        </w:rPr>
        <w:t>把握阶段性机会、适度利用杠杆、严控信用风险。</w:t>
      </w:r>
    </w:p>
    <w:p w14:paraId="38089B20" w14:textId="77777777" w:rsidR="00A01EC6" w:rsidRPr="00DC51D9" w:rsidRDefault="00A01EC6" w:rsidP="00DC51D9">
      <w:pPr>
        <w:pStyle w:val="a7"/>
        <w:numPr>
          <w:ilvl w:val="0"/>
          <w:numId w:val="36"/>
        </w:numPr>
        <w:adjustRightInd w:val="0"/>
        <w:snapToGrid w:val="0"/>
        <w:ind w:firstLineChars="0"/>
        <w:rPr>
          <w:rFonts w:ascii="华文楷体" w:eastAsia="华文楷体" w:hAnsi="华文楷体"/>
          <w:sz w:val="22"/>
        </w:rPr>
      </w:pPr>
      <w:r w:rsidRPr="00DC51D9">
        <w:rPr>
          <w:rFonts w:ascii="华文楷体" w:eastAsia="华文楷体" w:hAnsi="华文楷体" w:hint="eastAsia"/>
          <w:b/>
          <w:sz w:val="22"/>
        </w:rPr>
        <w:t>把握阶段性</w:t>
      </w:r>
      <w:r w:rsidRPr="00DC51D9">
        <w:rPr>
          <w:rFonts w:ascii="华文楷体" w:eastAsia="华文楷体" w:hAnsi="华文楷体"/>
          <w:b/>
          <w:sz w:val="22"/>
        </w:rPr>
        <w:t>机会</w:t>
      </w:r>
      <w:r w:rsidRPr="00DC51D9">
        <w:rPr>
          <w:rFonts w:ascii="华文楷体" w:eastAsia="华文楷体" w:hAnsi="华文楷体" w:hint="eastAsia"/>
          <w:b/>
          <w:sz w:val="22"/>
        </w:rPr>
        <w:t>：</w:t>
      </w:r>
      <w:r w:rsidRPr="00DC51D9">
        <w:rPr>
          <w:rFonts w:ascii="华文楷体" w:eastAsia="华文楷体" w:hAnsi="华文楷体" w:hint="eastAsia"/>
          <w:sz w:val="22"/>
        </w:rPr>
        <w:t>如上分析，我们认为201</w:t>
      </w:r>
      <w:r w:rsidRPr="00DC51D9">
        <w:rPr>
          <w:rFonts w:ascii="华文楷体" w:eastAsia="华文楷体" w:hAnsi="华文楷体"/>
          <w:sz w:val="22"/>
        </w:rPr>
        <w:t>8</w:t>
      </w:r>
      <w:r w:rsidRPr="00DC51D9">
        <w:rPr>
          <w:rFonts w:ascii="华文楷体" w:eastAsia="华文楷体" w:hAnsi="华文楷体" w:hint="eastAsia"/>
          <w:sz w:val="22"/>
        </w:rPr>
        <w:t>年三季度</w:t>
      </w:r>
      <w:r w:rsidRPr="00DC51D9">
        <w:rPr>
          <w:rFonts w:ascii="华文楷体" w:eastAsia="华文楷体" w:hAnsi="华文楷体"/>
          <w:sz w:val="22"/>
        </w:rPr>
        <w:t>债券市场的主要机会</w:t>
      </w:r>
      <w:r w:rsidRPr="00DC51D9">
        <w:rPr>
          <w:rFonts w:ascii="华文楷体" w:eastAsia="华文楷体" w:hAnsi="华文楷体" w:hint="eastAsia"/>
          <w:sz w:val="22"/>
        </w:rPr>
        <w:t>来自</w:t>
      </w:r>
      <w:r w:rsidRPr="00DC51D9">
        <w:rPr>
          <w:rFonts w:ascii="华文楷体" w:eastAsia="华文楷体" w:hAnsi="华文楷体"/>
          <w:sz w:val="22"/>
        </w:rPr>
        <w:t>于</w:t>
      </w:r>
      <w:r w:rsidRPr="00DC51D9">
        <w:rPr>
          <w:rFonts w:ascii="华文楷体" w:eastAsia="华文楷体" w:hAnsi="华文楷体" w:hint="eastAsia"/>
          <w:sz w:val="22"/>
        </w:rPr>
        <w:t>融资</w:t>
      </w:r>
      <w:r w:rsidRPr="00DC51D9">
        <w:rPr>
          <w:rFonts w:ascii="华文楷体" w:eastAsia="华文楷体" w:hAnsi="华文楷体"/>
          <w:sz w:val="22"/>
        </w:rPr>
        <w:t>收缩</w:t>
      </w:r>
      <w:r w:rsidRPr="00DC51D9">
        <w:rPr>
          <w:rFonts w:ascii="华文楷体" w:eastAsia="华文楷体" w:hAnsi="华文楷体" w:hint="eastAsia"/>
          <w:sz w:val="22"/>
        </w:rPr>
        <w:t>引发的</w:t>
      </w:r>
      <w:r w:rsidRPr="00DC51D9">
        <w:rPr>
          <w:rFonts w:ascii="华文楷体" w:eastAsia="华文楷体" w:hAnsi="华文楷体"/>
          <w:sz w:val="22"/>
        </w:rPr>
        <w:t>基本面</w:t>
      </w:r>
      <w:r w:rsidRPr="00DC51D9">
        <w:rPr>
          <w:rFonts w:ascii="华文楷体" w:eastAsia="华文楷体" w:hAnsi="华文楷体" w:hint="eastAsia"/>
          <w:sz w:val="22"/>
        </w:rPr>
        <w:t>下滑与</w:t>
      </w:r>
      <w:r w:rsidRPr="00DC51D9">
        <w:rPr>
          <w:rFonts w:ascii="华文楷体" w:eastAsia="华文楷体" w:hAnsi="华文楷体"/>
          <w:sz w:val="22"/>
        </w:rPr>
        <w:t>贸易</w:t>
      </w:r>
      <w:r w:rsidRPr="00DC51D9">
        <w:rPr>
          <w:rFonts w:ascii="华文楷体" w:eastAsia="华文楷体" w:hAnsi="华文楷体" w:hint="eastAsia"/>
          <w:sz w:val="22"/>
        </w:rPr>
        <w:t>冲突带来</w:t>
      </w:r>
      <w:r w:rsidRPr="00DC51D9">
        <w:rPr>
          <w:rFonts w:ascii="华文楷体" w:eastAsia="华文楷体" w:hAnsi="华文楷体"/>
          <w:sz w:val="22"/>
        </w:rPr>
        <w:t>的净出口回落</w:t>
      </w:r>
      <w:r w:rsidRPr="00DC51D9">
        <w:rPr>
          <w:rFonts w:ascii="华文楷体" w:eastAsia="华文楷体" w:hAnsi="华文楷体" w:hint="eastAsia"/>
          <w:sz w:val="22"/>
        </w:rPr>
        <w:t>，风险</w:t>
      </w:r>
      <w:r w:rsidRPr="00DC51D9">
        <w:rPr>
          <w:rFonts w:ascii="华文楷体" w:eastAsia="华文楷体" w:hAnsi="华文楷体"/>
          <w:sz w:val="22"/>
        </w:rPr>
        <w:t>可能来自美债收益率上行和超预期</w:t>
      </w:r>
      <w:r w:rsidRPr="00DC51D9">
        <w:rPr>
          <w:rFonts w:ascii="华文楷体" w:eastAsia="华文楷体" w:hAnsi="华文楷体" w:hint="eastAsia"/>
          <w:sz w:val="22"/>
        </w:rPr>
        <w:t>的</w:t>
      </w:r>
      <w:r w:rsidRPr="00DC51D9">
        <w:rPr>
          <w:rFonts w:ascii="华文楷体" w:eastAsia="华文楷体" w:hAnsi="华文楷体"/>
          <w:sz w:val="22"/>
        </w:rPr>
        <w:t>稳增长政策。债券市场</w:t>
      </w:r>
      <w:r w:rsidRPr="00DC51D9">
        <w:rPr>
          <w:rFonts w:ascii="华文楷体" w:eastAsia="华文楷体" w:hAnsi="华文楷体" w:hint="eastAsia"/>
          <w:sz w:val="22"/>
        </w:rPr>
        <w:t>在</w:t>
      </w:r>
      <w:r w:rsidRPr="00DC51D9">
        <w:rPr>
          <w:rFonts w:ascii="华文楷体" w:eastAsia="华文楷体" w:hAnsi="华文楷体"/>
          <w:sz w:val="22"/>
        </w:rPr>
        <w:t>上</w:t>
      </w:r>
      <w:r w:rsidRPr="00DC51D9">
        <w:rPr>
          <w:rFonts w:ascii="华文楷体" w:eastAsia="华文楷体" w:hAnsi="华文楷体" w:hint="eastAsia"/>
          <w:sz w:val="22"/>
        </w:rPr>
        <w:t>半年</w:t>
      </w:r>
      <w:r w:rsidRPr="00DC51D9">
        <w:rPr>
          <w:rFonts w:ascii="华文楷体" w:eastAsia="华文楷体" w:hAnsi="华文楷体"/>
          <w:sz w:val="22"/>
        </w:rPr>
        <w:t>货币政策转</w:t>
      </w:r>
      <w:r w:rsidRPr="00DC51D9">
        <w:rPr>
          <w:rFonts w:ascii="华文楷体" w:eastAsia="华文楷体" w:hAnsi="华文楷体" w:hint="eastAsia"/>
          <w:sz w:val="22"/>
        </w:rPr>
        <w:t>松</w:t>
      </w:r>
      <w:r w:rsidRPr="00DC51D9">
        <w:rPr>
          <w:rFonts w:ascii="华文楷体" w:eastAsia="华文楷体" w:hAnsi="华文楷体"/>
          <w:sz w:val="22"/>
        </w:rPr>
        <w:t>、基本面预期趋弱</w:t>
      </w:r>
      <w:r w:rsidRPr="00DC51D9">
        <w:rPr>
          <w:rFonts w:ascii="华文楷体" w:eastAsia="华文楷体" w:hAnsi="华文楷体" w:hint="eastAsia"/>
          <w:sz w:val="22"/>
        </w:rPr>
        <w:t>之后实现</w:t>
      </w:r>
      <w:r w:rsidRPr="00DC51D9">
        <w:rPr>
          <w:rFonts w:ascii="华文楷体" w:eastAsia="华文楷体" w:hAnsi="华文楷体"/>
          <w:sz w:val="22"/>
        </w:rPr>
        <w:t>了牛熊切换</w:t>
      </w:r>
      <w:r w:rsidRPr="00DC51D9">
        <w:rPr>
          <w:rFonts w:ascii="华文楷体" w:eastAsia="华文楷体" w:hAnsi="华文楷体" w:hint="eastAsia"/>
          <w:sz w:val="22"/>
        </w:rPr>
        <w:t>，往后</w:t>
      </w:r>
      <w:r w:rsidRPr="00DC51D9">
        <w:rPr>
          <w:rFonts w:ascii="华文楷体" w:eastAsia="华文楷体" w:hAnsi="华文楷体"/>
          <w:sz w:val="22"/>
        </w:rPr>
        <w:t>看经济</w:t>
      </w:r>
      <w:r w:rsidRPr="00DC51D9">
        <w:rPr>
          <w:rFonts w:ascii="华文楷体" w:eastAsia="华文楷体" w:hAnsi="华文楷体" w:hint="eastAsia"/>
          <w:sz w:val="22"/>
        </w:rPr>
        <w:t>实质性</w:t>
      </w:r>
      <w:r w:rsidRPr="00DC51D9">
        <w:rPr>
          <w:rFonts w:ascii="华文楷体" w:eastAsia="华文楷体" w:hAnsi="华文楷体"/>
          <w:sz w:val="22"/>
        </w:rPr>
        <w:t>下滑的压力</w:t>
      </w:r>
      <w:r w:rsidRPr="00DC51D9">
        <w:rPr>
          <w:rFonts w:ascii="华文楷体" w:eastAsia="华文楷体" w:hAnsi="华文楷体" w:hint="eastAsia"/>
          <w:sz w:val="22"/>
        </w:rPr>
        <w:t>较大</w:t>
      </w:r>
      <w:r w:rsidRPr="00DC51D9">
        <w:rPr>
          <w:rFonts w:ascii="华文楷体" w:eastAsia="华文楷体" w:hAnsi="华文楷体"/>
          <w:sz w:val="22"/>
        </w:rPr>
        <w:t>，</w:t>
      </w:r>
      <w:r w:rsidRPr="00DC51D9">
        <w:rPr>
          <w:rFonts w:ascii="华文楷体" w:eastAsia="华文楷体" w:hAnsi="华文楷体" w:hint="eastAsia"/>
          <w:sz w:val="22"/>
        </w:rPr>
        <w:t>市场</w:t>
      </w:r>
      <w:r w:rsidRPr="00DC51D9">
        <w:rPr>
          <w:rFonts w:ascii="华文楷体" w:eastAsia="华文楷体" w:hAnsi="华文楷体"/>
          <w:sz w:val="22"/>
        </w:rPr>
        <w:t>对于</w:t>
      </w:r>
      <w:r w:rsidRPr="00DC51D9">
        <w:rPr>
          <w:rFonts w:ascii="华文楷体" w:eastAsia="华文楷体" w:hAnsi="华文楷体" w:hint="eastAsia"/>
          <w:sz w:val="22"/>
        </w:rPr>
        <w:t>货币进一步</w:t>
      </w:r>
      <w:r w:rsidRPr="00DC51D9">
        <w:rPr>
          <w:rFonts w:ascii="华文楷体" w:eastAsia="华文楷体" w:hAnsi="华文楷体"/>
          <w:sz w:val="22"/>
        </w:rPr>
        <w:t>宽松的预期仍然较强。</w:t>
      </w:r>
      <w:r w:rsidRPr="00DC51D9">
        <w:rPr>
          <w:rFonts w:ascii="华文楷体" w:eastAsia="华文楷体" w:hAnsi="华文楷体" w:hint="eastAsia"/>
          <w:sz w:val="22"/>
        </w:rPr>
        <w:t>待到融资</w:t>
      </w:r>
      <w:r w:rsidRPr="00DC51D9">
        <w:rPr>
          <w:rFonts w:ascii="华文楷体" w:eastAsia="华文楷体" w:hAnsi="华文楷体"/>
          <w:sz w:val="22"/>
        </w:rPr>
        <w:t>成本上升、</w:t>
      </w:r>
      <w:r w:rsidRPr="00DC51D9">
        <w:rPr>
          <w:rFonts w:ascii="华文楷体" w:eastAsia="华文楷体" w:hAnsi="华文楷体" w:hint="eastAsia"/>
          <w:sz w:val="22"/>
        </w:rPr>
        <w:t>融资渠道</w:t>
      </w:r>
      <w:r w:rsidRPr="00DC51D9">
        <w:rPr>
          <w:rFonts w:ascii="华文楷体" w:eastAsia="华文楷体" w:hAnsi="华文楷体"/>
          <w:sz w:val="22"/>
        </w:rPr>
        <w:t>收缩逐渐侵蚀企业利润之后</w:t>
      </w:r>
      <w:r w:rsidRPr="00DC51D9">
        <w:rPr>
          <w:rFonts w:ascii="华文楷体" w:eastAsia="华文楷体" w:hAnsi="华文楷体" w:hint="eastAsia"/>
          <w:sz w:val="22"/>
        </w:rPr>
        <w:t>，实体</w:t>
      </w:r>
      <w:r w:rsidRPr="00DC51D9">
        <w:rPr>
          <w:rFonts w:ascii="华文楷体" w:eastAsia="华文楷体" w:hAnsi="华文楷体"/>
          <w:sz w:val="22"/>
        </w:rPr>
        <w:t>经济的负面</w:t>
      </w:r>
      <w:r w:rsidRPr="00DC51D9">
        <w:rPr>
          <w:rFonts w:ascii="华文楷体" w:eastAsia="华文楷体" w:hAnsi="华文楷体" w:hint="eastAsia"/>
          <w:sz w:val="22"/>
        </w:rPr>
        <w:t>反馈</w:t>
      </w:r>
      <w:r w:rsidRPr="00DC51D9">
        <w:rPr>
          <w:rFonts w:ascii="华文楷体" w:eastAsia="华文楷体" w:hAnsi="华文楷体"/>
          <w:sz w:val="22"/>
        </w:rPr>
        <w:t>将逐步体现</w:t>
      </w:r>
      <w:r w:rsidRPr="00DC51D9">
        <w:rPr>
          <w:rFonts w:ascii="华文楷体" w:eastAsia="华文楷体" w:hAnsi="华文楷体" w:hint="eastAsia"/>
          <w:sz w:val="22"/>
        </w:rPr>
        <w:t>。叠加近期信用风险不断</w:t>
      </w:r>
      <w:r w:rsidRPr="00DC51D9">
        <w:rPr>
          <w:rFonts w:ascii="华文楷体" w:eastAsia="华文楷体" w:hAnsi="华文楷体"/>
          <w:sz w:val="22"/>
        </w:rPr>
        <w:t>暴露，</w:t>
      </w:r>
      <w:r w:rsidRPr="00DC51D9">
        <w:rPr>
          <w:rFonts w:ascii="华文楷体" w:eastAsia="华文楷体" w:hAnsi="华文楷体" w:hint="eastAsia"/>
          <w:sz w:val="22"/>
        </w:rPr>
        <w:t>市场</w:t>
      </w:r>
      <w:r w:rsidRPr="00DC51D9">
        <w:rPr>
          <w:rFonts w:ascii="华文楷体" w:eastAsia="华文楷体" w:hAnsi="华文楷体"/>
          <w:sz w:val="22"/>
        </w:rPr>
        <w:t>风险偏好回落</w:t>
      </w:r>
      <w:r w:rsidRPr="00DC51D9">
        <w:rPr>
          <w:rFonts w:ascii="华文楷体" w:eastAsia="华文楷体" w:hAnsi="华文楷体" w:hint="eastAsia"/>
          <w:sz w:val="22"/>
        </w:rPr>
        <w:t>后</w:t>
      </w:r>
      <w:r w:rsidRPr="00DC51D9">
        <w:rPr>
          <w:rFonts w:ascii="华文楷体" w:eastAsia="华文楷体" w:hAnsi="华文楷体"/>
          <w:sz w:val="22"/>
        </w:rPr>
        <w:t>利率债的吸引力</w:t>
      </w:r>
      <w:r w:rsidRPr="00DC51D9">
        <w:rPr>
          <w:rFonts w:ascii="华文楷体" w:eastAsia="华文楷体" w:hAnsi="华文楷体" w:hint="eastAsia"/>
          <w:sz w:val="22"/>
        </w:rPr>
        <w:t>将会增强，</w:t>
      </w:r>
      <w:r w:rsidRPr="00DC51D9">
        <w:rPr>
          <w:rFonts w:ascii="华文楷体" w:eastAsia="华文楷体" w:hAnsi="华文楷体"/>
          <w:sz w:val="22"/>
        </w:rPr>
        <w:t>建议逐步拉长久期参与波段机会。</w:t>
      </w:r>
    </w:p>
    <w:p w14:paraId="3D33F331" w14:textId="77777777" w:rsidR="00A01EC6" w:rsidRPr="00DC51D9" w:rsidRDefault="00A01EC6" w:rsidP="00DC51D9">
      <w:pPr>
        <w:pStyle w:val="a7"/>
        <w:numPr>
          <w:ilvl w:val="0"/>
          <w:numId w:val="36"/>
        </w:numPr>
        <w:adjustRightInd w:val="0"/>
        <w:snapToGrid w:val="0"/>
        <w:ind w:firstLineChars="0"/>
        <w:rPr>
          <w:rFonts w:ascii="华文楷体" w:eastAsia="华文楷体" w:hAnsi="华文楷体"/>
          <w:sz w:val="22"/>
        </w:rPr>
      </w:pPr>
      <w:r w:rsidRPr="00DC51D9">
        <w:rPr>
          <w:rFonts w:ascii="华文楷体" w:eastAsia="华文楷体" w:hAnsi="华文楷体" w:hint="eastAsia"/>
          <w:b/>
          <w:sz w:val="22"/>
        </w:rPr>
        <w:t>适度利用杠杆</w:t>
      </w:r>
      <w:r w:rsidRPr="00DC51D9">
        <w:rPr>
          <w:rFonts w:ascii="华文楷体" w:eastAsia="华文楷体" w:hAnsi="华文楷体" w:hint="eastAsia"/>
          <w:sz w:val="22"/>
        </w:rPr>
        <w:t>：4月</w:t>
      </w:r>
      <w:r w:rsidRPr="00DC51D9">
        <w:rPr>
          <w:rFonts w:ascii="华文楷体" w:eastAsia="华文楷体" w:hAnsi="华文楷体"/>
          <w:sz w:val="22"/>
        </w:rPr>
        <w:t>央行降准</w:t>
      </w:r>
      <w:r w:rsidRPr="00DC51D9">
        <w:rPr>
          <w:rFonts w:ascii="华文楷体" w:eastAsia="华文楷体" w:hAnsi="华文楷体" w:hint="eastAsia"/>
          <w:sz w:val="22"/>
        </w:rPr>
        <w:t>置换</w:t>
      </w:r>
      <w:r w:rsidRPr="00DC51D9">
        <w:rPr>
          <w:rFonts w:ascii="华文楷体" w:eastAsia="华文楷体" w:hAnsi="华文楷体"/>
          <w:sz w:val="22"/>
        </w:rPr>
        <w:t>MLF之后市场</w:t>
      </w:r>
      <w:r w:rsidRPr="00DC51D9">
        <w:rPr>
          <w:rFonts w:ascii="华文楷体" w:eastAsia="华文楷体" w:hAnsi="华文楷体" w:hint="eastAsia"/>
          <w:sz w:val="22"/>
        </w:rPr>
        <w:t>流动性在</w:t>
      </w:r>
      <w:r w:rsidRPr="00DC51D9">
        <w:rPr>
          <w:rFonts w:ascii="华文楷体" w:eastAsia="华文楷体" w:hAnsi="华文楷体"/>
          <w:sz w:val="22"/>
        </w:rPr>
        <w:t>缴税因素影响下超预期</w:t>
      </w:r>
      <w:r w:rsidRPr="00DC51D9">
        <w:rPr>
          <w:rFonts w:ascii="华文楷体" w:eastAsia="华文楷体" w:hAnsi="华文楷体" w:hint="eastAsia"/>
          <w:sz w:val="22"/>
        </w:rPr>
        <w:t>紧张</w:t>
      </w:r>
      <w:r w:rsidRPr="00DC51D9">
        <w:rPr>
          <w:rFonts w:ascii="华文楷体" w:eastAsia="华文楷体" w:hAnsi="华文楷体"/>
          <w:sz w:val="22"/>
        </w:rPr>
        <w:t>，而后虽然资金面基本保持宽松，但是机构加杠杆的趋势并不明显。</w:t>
      </w:r>
      <w:r w:rsidRPr="00DC51D9">
        <w:rPr>
          <w:rFonts w:ascii="华文楷体" w:eastAsia="华文楷体" w:hAnsi="华文楷体" w:hint="eastAsia"/>
          <w:sz w:val="22"/>
        </w:rPr>
        <w:t>一方面由于</w:t>
      </w:r>
      <w:r w:rsidRPr="00DC51D9">
        <w:rPr>
          <w:rFonts w:ascii="华文楷体" w:eastAsia="华文楷体" w:hAnsi="华文楷体"/>
          <w:sz w:val="22"/>
        </w:rPr>
        <w:t>监管政策</w:t>
      </w:r>
      <w:r w:rsidRPr="00DC51D9">
        <w:rPr>
          <w:rFonts w:ascii="华文楷体" w:eastAsia="华文楷体" w:hAnsi="华文楷体" w:hint="eastAsia"/>
          <w:sz w:val="22"/>
        </w:rPr>
        <w:t>的</w:t>
      </w:r>
      <w:r w:rsidRPr="00DC51D9">
        <w:rPr>
          <w:rFonts w:ascii="华文楷体" w:eastAsia="华文楷体" w:hAnsi="华文楷体"/>
          <w:sz w:val="22"/>
        </w:rPr>
        <w:t>落地</w:t>
      </w:r>
      <w:r w:rsidRPr="00DC51D9">
        <w:rPr>
          <w:rFonts w:ascii="华文楷体" w:eastAsia="华文楷体" w:hAnsi="华文楷体" w:hint="eastAsia"/>
          <w:sz w:val="22"/>
        </w:rPr>
        <w:t>给</w:t>
      </w:r>
      <w:r w:rsidRPr="00DC51D9">
        <w:rPr>
          <w:rFonts w:ascii="华文楷体" w:eastAsia="华文楷体" w:hAnsi="华文楷体"/>
          <w:sz w:val="22"/>
        </w:rPr>
        <w:t>负债不稳定的机构</w:t>
      </w:r>
      <w:r w:rsidRPr="00DC51D9">
        <w:rPr>
          <w:rFonts w:ascii="华文楷体" w:eastAsia="华文楷体" w:hAnsi="华文楷体" w:hint="eastAsia"/>
          <w:sz w:val="22"/>
        </w:rPr>
        <w:t>带来</w:t>
      </w:r>
      <w:r w:rsidRPr="00DC51D9">
        <w:rPr>
          <w:rFonts w:ascii="华文楷体" w:eastAsia="华文楷体" w:hAnsi="华文楷体"/>
          <w:sz w:val="22"/>
        </w:rPr>
        <w:t>一定的流动性</w:t>
      </w:r>
      <w:r w:rsidRPr="00DC51D9">
        <w:rPr>
          <w:rFonts w:ascii="华文楷体" w:eastAsia="华文楷体" w:hAnsi="华文楷体" w:hint="eastAsia"/>
          <w:sz w:val="22"/>
        </w:rPr>
        <w:t>备</w:t>
      </w:r>
      <w:r w:rsidRPr="00DC51D9">
        <w:rPr>
          <w:rFonts w:ascii="华文楷体" w:eastAsia="华文楷体" w:hAnsi="华文楷体"/>
          <w:sz w:val="22"/>
        </w:rPr>
        <w:t>付压力，另一方面</w:t>
      </w:r>
      <w:r w:rsidRPr="00DC51D9">
        <w:rPr>
          <w:rFonts w:ascii="华文楷体" w:eastAsia="华文楷体" w:hAnsi="华文楷体" w:hint="eastAsia"/>
          <w:sz w:val="22"/>
        </w:rPr>
        <w:t>也是受到302号</w:t>
      </w:r>
      <w:r w:rsidRPr="00DC51D9">
        <w:rPr>
          <w:rFonts w:ascii="华文楷体" w:eastAsia="华文楷体" w:hAnsi="华文楷体"/>
          <w:sz w:val="22"/>
        </w:rPr>
        <w:t>文</w:t>
      </w:r>
      <w:r w:rsidRPr="00DC51D9">
        <w:rPr>
          <w:rFonts w:ascii="华文楷体" w:eastAsia="华文楷体" w:hAnsi="华文楷体" w:hint="eastAsia"/>
          <w:sz w:val="22"/>
        </w:rPr>
        <w:t>、</w:t>
      </w:r>
      <w:r w:rsidRPr="00DC51D9">
        <w:rPr>
          <w:rFonts w:ascii="华文楷体" w:eastAsia="华文楷体" w:hAnsi="华文楷体"/>
          <w:sz w:val="22"/>
        </w:rPr>
        <w:t>资管新规等</w:t>
      </w:r>
      <w:r w:rsidRPr="00DC51D9">
        <w:rPr>
          <w:rFonts w:ascii="华文楷体" w:eastAsia="华文楷体" w:hAnsi="华文楷体" w:hint="eastAsia"/>
          <w:sz w:val="22"/>
        </w:rPr>
        <w:t>杠杆</w:t>
      </w:r>
      <w:r w:rsidRPr="00DC51D9">
        <w:rPr>
          <w:rFonts w:ascii="华文楷体" w:eastAsia="华文楷体" w:hAnsi="华文楷体"/>
          <w:sz w:val="22"/>
        </w:rPr>
        <w:t>上限的制约。</w:t>
      </w:r>
      <w:r w:rsidRPr="00DC51D9">
        <w:rPr>
          <w:rFonts w:ascii="华文楷体" w:eastAsia="华文楷体" w:hAnsi="华文楷体" w:hint="eastAsia"/>
          <w:sz w:val="22"/>
        </w:rPr>
        <w:t>三季度我们</w:t>
      </w:r>
      <w:r w:rsidRPr="00DC51D9">
        <w:rPr>
          <w:rFonts w:ascii="华文楷体" w:eastAsia="华文楷体" w:hAnsi="华文楷体"/>
          <w:sz w:val="22"/>
        </w:rPr>
        <w:t>预计流动性将保持宽松</w:t>
      </w:r>
      <w:r w:rsidRPr="00DC51D9">
        <w:rPr>
          <w:rFonts w:ascii="华文楷体" w:eastAsia="华文楷体" w:hAnsi="华文楷体" w:hint="eastAsia"/>
          <w:sz w:val="22"/>
        </w:rPr>
        <w:t>，但监管</w:t>
      </w:r>
      <w:r w:rsidRPr="00DC51D9">
        <w:rPr>
          <w:rFonts w:ascii="华文楷体" w:eastAsia="华文楷体" w:hAnsi="华文楷体"/>
          <w:sz w:val="22"/>
        </w:rPr>
        <w:t>指标</w:t>
      </w:r>
      <w:r w:rsidRPr="00DC51D9">
        <w:rPr>
          <w:rFonts w:ascii="华文楷体" w:eastAsia="华文楷体" w:hAnsi="华文楷体" w:hint="eastAsia"/>
          <w:sz w:val="22"/>
        </w:rPr>
        <w:t>约束</w:t>
      </w:r>
      <w:r w:rsidRPr="00DC51D9">
        <w:rPr>
          <w:rFonts w:ascii="华文楷体" w:eastAsia="华文楷体" w:hAnsi="华文楷体"/>
          <w:sz w:val="22"/>
        </w:rPr>
        <w:t>和银行间流动性分层</w:t>
      </w:r>
      <w:r w:rsidRPr="00DC51D9">
        <w:rPr>
          <w:rFonts w:ascii="华文楷体" w:eastAsia="华文楷体" w:hAnsi="华文楷体" w:hint="eastAsia"/>
          <w:sz w:val="22"/>
        </w:rPr>
        <w:t>会</w:t>
      </w:r>
      <w:r w:rsidRPr="00DC51D9">
        <w:rPr>
          <w:rFonts w:ascii="华文楷体" w:eastAsia="华文楷体" w:hAnsi="华文楷体"/>
          <w:sz w:val="22"/>
        </w:rPr>
        <w:t>导致</w:t>
      </w:r>
      <w:r w:rsidRPr="00DC51D9">
        <w:rPr>
          <w:rFonts w:ascii="华文楷体" w:eastAsia="华文楷体" w:hAnsi="华文楷体" w:hint="eastAsia"/>
          <w:sz w:val="22"/>
        </w:rPr>
        <w:t>中小银行</w:t>
      </w:r>
      <w:r w:rsidRPr="00DC51D9">
        <w:rPr>
          <w:rFonts w:ascii="华文楷体" w:eastAsia="华文楷体" w:hAnsi="华文楷体"/>
          <w:sz w:val="22"/>
        </w:rPr>
        <w:t>和</w:t>
      </w:r>
      <w:r w:rsidRPr="00DC51D9">
        <w:rPr>
          <w:rFonts w:ascii="华文楷体" w:eastAsia="华文楷体" w:hAnsi="华文楷体" w:hint="eastAsia"/>
          <w:sz w:val="22"/>
        </w:rPr>
        <w:t>非银</w:t>
      </w:r>
      <w:r w:rsidRPr="00DC51D9">
        <w:rPr>
          <w:rFonts w:ascii="华文楷体" w:eastAsia="华文楷体" w:hAnsi="华文楷体"/>
          <w:sz w:val="22"/>
        </w:rPr>
        <w:t>资金面</w:t>
      </w:r>
      <w:r w:rsidRPr="00DC51D9">
        <w:rPr>
          <w:rFonts w:ascii="华文楷体" w:eastAsia="华文楷体" w:hAnsi="华文楷体" w:hint="eastAsia"/>
          <w:sz w:val="22"/>
        </w:rPr>
        <w:t>阶段</w:t>
      </w:r>
      <w:r w:rsidRPr="00DC51D9">
        <w:rPr>
          <w:rFonts w:ascii="华文楷体" w:eastAsia="华文楷体" w:hAnsi="华文楷体"/>
          <w:sz w:val="22"/>
        </w:rPr>
        <w:t>性紧张，</w:t>
      </w:r>
      <w:r w:rsidRPr="00DC51D9">
        <w:rPr>
          <w:rFonts w:ascii="华文楷体" w:eastAsia="华文楷体" w:hAnsi="华文楷体" w:hint="eastAsia"/>
          <w:sz w:val="22"/>
        </w:rPr>
        <w:t>建议加强流动性管理，适度利用杠杆套息策略来</w:t>
      </w:r>
      <w:r w:rsidRPr="00DC51D9">
        <w:rPr>
          <w:rFonts w:ascii="华文楷体" w:eastAsia="华文楷体" w:hAnsi="华文楷体"/>
          <w:sz w:val="22"/>
        </w:rPr>
        <w:t>获取收益</w:t>
      </w:r>
      <w:r w:rsidRPr="00DC51D9">
        <w:rPr>
          <w:rFonts w:ascii="华文楷体" w:eastAsia="华文楷体" w:hAnsi="华文楷体" w:hint="eastAsia"/>
          <w:sz w:val="22"/>
        </w:rPr>
        <w:t>。</w:t>
      </w:r>
    </w:p>
    <w:p w14:paraId="0D056D1B" w14:textId="77777777" w:rsidR="00A01EC6" w:rsidRPr="00DC51D9" w:rsidRDefault="00A01EC6" w:rsidP="00DC51D9">
      <w:pPr>
        <w:pStyle w:val="a7"/>
        <w:numPr>
          <w:ilvl w:val="0"/>
          <w:numId w:val="36"/>
        </w:numPr>
        <w:adjustRightInd w:val="0"/>
        <w:snapToGrid w:val="0"/>
        <w:ind w:firstLineChars="0"/>
        <w:rPr>
          <w:rFonts w:ascii="华文楷体" w:eastAsia="华文楷体" w:hAnsi="华文楷体"/>
          <w:sz w:val="22"/>
        </w:rPr>
      </w:pPr>
      <w:r w:rsidRPr="00DC51D9">
        <w:rPr>
          <w:rFonts w:ascii="华文楷体" w:eastAsia="华文楷体" w:hAnsi="华文楷体" w:hint="eastAsia"/>
          <w:b/>
          <w:sz w:val="22"/>
        </w:rPr>
        <w:t>严控信用风险</w:t>
      </w:r>
      <w:r w:rsidRPr="00DC51D9">
        <w:rPr>
          <w:rFonts w:ascii="华文楷体" w:eastAsia="华文楷体" w:hAnsi="华文楷体" w:hint="eastAsia"/>
          <w:sz w:val="22"/>
        </w:rPr>
        <w:t>：进入2018年</w:t>
      </w:r>
      <w:r w:rsidRPr="00DC51D9">
        <w:rPr>
          <w:rFonts w:ascii="华文楷体" w:eastAsia="华文楷体" w:hAnsi="华文楷体"/>
          <w:sz w:val="22"/>
        </w:rPr>
        <w:t>随着PPI回落企业盈利</w:t>
      </w:r>
      <w:r w:rsidRPr="00DC51D9">
        <w:rPr>
          <w:rFonts w:ascii="华文楷体" w:eastAsia="华文楷体" w:hAnsi="华文楷体" w:hint="eastAsia"/>
          <w:sz w:val="22"/>
        </w:rPr>
        <w:t>逐渐下降</w:t>
      </w:r>
      <w:r w:rsidRPr="00DC51D9">
        <w:rPr>
          <w:rFonts w:ascii="华文楷体" w:eastAsia="华文楷体" w:hAnsi="华文楷体"/>
          <w:sz w:val="22"/>
        </w:rPr>
        <w:t>，</w:t>
      </w:r>
      <w:r w:rsidRPr="00DC51D9">
        <w:rPr>
          <w:rFonts w:ascii="华文楷体" w:eastAsia="华文楷体" w:hAnsi="华文楷体" w:hint="eastAsia"/>
          <w:sz w:val="22"/>
        </w:rPr>
        <w:t>部分企业在1</w:t>
      </w:r>
      <w:r w:rsidRPr="00DC51D9">
        <w:rPr>
          <w:rFonts w:ascii="华文楷体" w:eastAsia="华文楷体" w:hAnsi="华文楷体"/>
          <w:sz w:val="22"/>
        </w:rPr>
        <w:t>7</w:t>
      </w:r>
      <w:r w:rsidRPr="00DC51D9">
        <w:rPr>
          <w:rFonts w:ascii="华文楷体" w:eastAsia="华文楷体" w:hAnsi="华文楷体" w:hint="eastAsia"/>
          <w:sz w:val="22"/>
        </w:rPr>
        <w:t>年盈利支撑下扩大投资，而融资</w:t>
      </w:r>
      <w:r w:rsidRPr="00DC51D9">
        <w:rPr>
          <w:rFonts w:ascii="华文楷体" w:eastAsia="华文楷体" w:hAnsi="华文楷体"/>
          <w:sz w:val="22"/>
        </w:rPr>
        <w:t>环境收缩</w:t>
      </w:r>
      <w:r w:rsidRPr="00DC51D9">
        <w:rPr>
          <w:rFonts w:ascii="华文楷体" w:eastAsia="华文楷体" w:hAnsi="华文楷体" w:hint="eastAsia"/>
          <w:sz w:val="22"/>
        </w:rPr>
        <w:t>使得企业筹资现金流大幅恶化</w:t>
      </w:r>
      <w:r w:rsidRPr="00DC51D9">
        <w:rPr>
          <w:rFonts w:ascii="华文楷体" w:eastAsia="华文楷体" w:hAnsi="华文楷体"/>
          <w:sz w:val="22"/>
        </w:rPr>
        <w:t>，</w:t>
      </w:r>
      <w:r w:rsidRPr="00DC51D9">
        <w:rPr>
          <w:rFonts w:ascii="华文楷体" w:eastAsia="华文楷体" w:hAnsi="华文楷体" w:hint="eastAsia"/>
          <w:sz w:val="22"/>
        </w:rPr>
        <w:t>导致中小民营企业总体流动性变差。上半年以来信用债违约频发，主要是再融资环境收紧所致</w:t>
      </w:r>
      <w:r w:rsidRPr="00DC51D9">
        <w:rPr>
          <w:rFonts w:ascii="华文楷体" w:eastAsia="华文楷体" w:hAnsi="华文楷体"/>
          <w:sz w:val="22"/>
        </w:rPr>
        <w:t>，未来我们对于</w:t>
      </w:r>
      <w:r w:rsidRPr="00DC51D9">
        <w:rPr>
          <w:rFonts w:ascii="华文楷体" w:eastAsia="华文楷体" w:hAnsi="华文楷体" w:hint="eastAsia"/>
          <w:sz w:val="22"/>
        </w:rPr>
        <w:t>短期债务到期量较大、且明显依赖</w:t>
      </w:r>
      <w:r w:rsidRPr="00DC51D9">
        <w:rPr>
          <w:rFonts w:ascii="华文楷体" w:eastAsia="华文楷体" w:hAnsi="华文楷体"/>
          <w:sz w:val="22"/>
        </w:rPr>
        <w:t>信托租赁等非标方式融资的</w:t>
      </w:r>
      <w:r w:rsidRPr="00DC51D9">
        <w:rPr>
          <w:rFonts w:ascii="华文楷体" w:eastAsia="华文楷体" w:hAnsi="华文楷体" w:hint="eastAsia"/>
          <w:sz w:val="22"/>
        </w:rPr>
        <w:t>主体</w:t>
      </w:r>
      <w:r w:rsidRPr="00DC51D9">
        <w:rPr>
          <w:rFonts w:ascii="华文楷体" w:eastAsia="华文楷体" w:hAnsi="华文楷体"/>
          <w:sz w:val="22"/>
        </w:rPr>
        <w:t>保持密切关注。</w:t>
      </w:r>
      <w:r w:rsidRPr="00DC51D9">
        <w:rPr>
          <w:rFonts w:ascii="华文楷体" w:eastAsia="华文楷体" w:hAnsi="华文楷体" w:hint="eastAsia"/>
          <w:sz w:val="22"/>
        </w:rPr>
        <w:t>此外</w:t>
      </w:r>
      <w:r w:rsidRPr="00DC51D9">
        <w:rPr>
          <w:rFonts w:ascii="华文楷体" w:eastAsia="华文楷体" w:hAnsi="华文楷体"/>
          <w:sz w:val="22"/>
        </w:rPr>
        <w:t>，政府绩效考核机制的变化，使得控制地方政府隐性债务比经济增长</w:t>
      </w:r>
      <w:r w:rsidRPr="00DC51D9">
        <w:rPr>
          <w:rFonts w:ascii="华文楷体" w:eastAsia="华文楷体" w:hAnsi="华文楷体" w:hint="eastAsia"/>
          <w:sz w:val="22"/>
        </w:rPr>
        <w:t>更加</w:t>
      </w:r>
      <w:r w:rsidRPr="00DC51D9">
        <w:rPr>
          <w:rFonts w:ascii="华文楷体" w:eastAsia="华文楷体" w:hAnsi="华文楷体"/>
          <w:sz w:val="22"/>
        </w:rPr>
        <w:t>重要，部分省市</w:t>
      </w:r>
      <w:r w:rsidRPr="00DC51D9">
        <w:rPr>
          <w:rFonts w:ascii="华文楷体" w:eastAsia="华文楷体" w:hAnsi="华文楷体" w:hint="eastAsia"/>
          <w:sz w:val="22"/>
        </w:rPr>
        <w:t>严</w:t>
      </w:r>
      <w:r w:rsidRPr="00DC51D9">
        <w:rPr>
          <w:rFonts w:ascii="华文楷体" w:eastAsia="华文楷体" w:hAnsi="华文楷体"/>
          <w:sz w:val="22"/>
        </w:rPr>
        <w:t>控融资平台违规举债，导致</w:t>
      </w:r>
      <w:r w:rsidRPr="00DC51D9">
        <w:rPr>
          <w:rFonts w:ascii="华文楷体" w:eastAsia="华文楷体" w:hAnsi="华文楷体" w:hint="eastAsia"/>
          <w:sz w:val="22"/>
        </w:rPr>
        <w:t>非</w:t>
      </w:r>
      <w:r w:rsidRPr="00DC51D9">
        <w:rPr>
          <w:rFonts w:ascii="华文楷体" w:eastAsia="华文楷体" w:hAnsi="华文楷体"/>
          <w:sz w:val="22"/>
        </w:rPr>
        <w:t>核心城投</w:t>
      </w:r>
      <w:r w:rsidRPr="00DC51D9">
        <w:rPr>
          <w:rFonts w:ascii="华文楷体" w:eastAsia="华文楷体" w:hAnsi="华文楷体" w:hint="eastAsia"/>
          <w:sz w:val="22"/>
        </w:rPr>
        <w:t>违约</w:t>
      </w:r>
      <w:r w:rsidRPr="00DC51D9">
        <w:rPr>
          <w:rFonts w:ascii="华文楷体" w:eastAsia="华文楷体" w:hAnsi="华文楷体"/>
          <w:sz w:val="22"/>
        </w:rPr>
        <w:t>风险加大。</w:t>
      </w:r>
      <w:r w:rsidRPr="00DC51D9">
        <w:rPr>
          <w:rFonts w:ascii="华文楷体" w:eastAsia="华文楷体" w:hAnsi="华文楷体" w:hint="eastAsia"/>
          <w:sz w:val="22"/>
        </w:rPr>
        <w:t>资管新规落地后低等级信用债也面临一定的抛压和信用利差继续走阔的风险。</w:t>
      </w:r>
    </w:p>
    <w:p w14:paraId="2437512B" w14:textId="77777777" w:rsidR="00A01EC6" w:rsidRPr="00DC51D9" w:rsidRDefault="00A01EC6" w:rsidP="00DC51D9">
      <w:pPr>
        <w:pStyle w:val="a7"/>
        <w:numPr>
          <w:ilvl w:val="0"/>
          <w:numId w:val="20"/>
        </w:numPr>
        <w:adjustRightInd w:val="0"/>
        <w:snapToGrid w:val="0"/>
        <w:ind w:firstLineChars="0"/>
        <w:rPr>
          <w:rFonts w:ascii="华文楷体" w:eastAsia="华文楷体" w:hAnsi="华文楷体"/>
          <w:sz w:val="22"/>
        </w:rPr>
      </w:pPr>
      <w:r w:rsidRPr="00DC51D9">
        <w:rPr>
          <w:rFonts w:ascii="华文楷体" w:eastAsia="华文楷体" w:hAnsi="华文楷体" w:hint="eastAsia"/>
          <w:sz w:val="22"/>
        </w:rPr>
        <w:t>综上，我们建议对扩张较快</w:t>
      </w:r>
      <w:r w:rsidRPr="00DC51D9">
        <w:rPr>
          <w:rFonts w:ascii="华文楷体" w:eastAsia="华文楷体" w:hAnsi="华文楷体"/>
          <w:sz w:val="22"/>
        </w:rPr>
        <w:t>、再融资压力较大的</w:t>
      </w:r>
      <w:r w:rsidRPr="00DC51D9">
        <w:rPr>
          <w:rFonts w:ascii="华文楷体" w:eastAsia="华文楷体" w:hAnsi="华文楷体" w:hint="eastAsia"/>
          <w:sz w:val="22"/>
        </w:rPr>
        <w:t>民企、负债率</w:t>
      </w:r>
      <w:r w:rsidRPr="00DC51D9">
        <w:rPr>
          <w:rFonts w:ascii="华文楷体" w:eastAsia="华文楷体" w:hAnsi="华文楷体"/>
          <w:sz w:val="22"/>
        </w:rPr>
        <w:t>较高</w:t>
      </w:r>
      <w:r w:rsidRPr="00DC51D9">
        <w:rPr>
          <w:rFonts w:ascii="华文楷体" w:eastAsia="华文楷体" w:hAnsi="华文楷体" w:hint="eastAsia"/>
          <w:sz w:val="22"/>
        </w:rPr>
        <w:t>或非龙头的房地产企业，以及县级</w:t>
      </w:r>
      <w:r w:rsidRPr="00DC51D9">
        <w:rPr>
          <w:rFonts w:ascii="华文楷体" w:eastAsia="华文楷体" w:hAnsi="华文楷体"/>
          <w:sz w:val="22"/>
        </w:rPr>
        <w:t>平台</w:t>
      </w:r>
      <w:r w:rsidRPr="00DC51D9">
        <w:rPr>
          <w:rFonts w:ascii="华文楷体" w:eastAsia="华文楷体" w:hAnsi="华文楷体" w:hint="eastAsia"/>
          <w:sz w:val="22"/>
        </w:rPr>
        <w:t>非</w:t>
      </w:r>
      <w:r w:rsidRPr="00DC51D9">
        <w:rPr>
          <w:rFonts w:ascii="华文楷体" w:eastAsia="华文楷体" w:hAnsi="华文楷体"/>
          <w:sz w:val="22"/>
        </w:rPr>
        <w:t>核心城投</w:t>
      </w:r>
      <w:r w:rsidRPr="00DC51D9">
        <w:rPr>
          <w:rFonts w:ascii="华文楷体" w:eastAsia="华文楷体" w:hAnsi="华文楷体" w:hint="eastAsia"/>
          <w:sz w:val="22"/>
        </w:rPr>
        <w:t>债保持十分谨慎的投资态度，尤其是经营和财务已经出现显著恶化的企业，采取严格规避的措施。</w:t>
      </w:r>
    </w:p>
    <w:p w14:paraId="7931A679" w14:textId="77777777" w:rsidR="00A01EC6" w:rsidRPr="00A7071D" w:rsidRDefault="00A01EC6" w:rsidP="00A01EC6"/>
    <w:p w14:paraId="7A6F0BB0" w14:textId="77777777" w:rsidR="005F3E76" w:rsidRPr="00A01EC6" w:rsidRDefault="005F3E76" w:rsidP="004E0D50">
      <w:pPr>
        <w:widowControl/>
        <w:snapToGrid w:val="0"/>
        <w:ind w:left="420"/>
        <w:rPr>
          <w:rFonts w:ascii="华文楷体" w:eastAsia="华文楷体" w:hAnsi="华文楷体"/>
          <w:b/>
          <w:bCs/>
          <w:sz w:val="22"/>
        </w:rPr>
      </w:pPr>
    </w:p>
    <w:p w14:paraId="06C6A906" w14:textId="1E54036A" w:rsidR="005F3E76" w:rsidRPr="00C010B6" w:rsidRDefault="005F3E76" w:rsidP="005F3E76">
      <w:pPr>
        <w:rPr>
          <w:rFonts w:ascii="华文楷体" w:eastAsia="华文楷体" w:hAnsi="华文楷体"/>
          <w:b/>
          <w:sz w:val="28"/>
          <w:szCs w:val="28"/>
        </w:rPr>
      </w:pPr>
      <w:r>
        <w:rPr>
          <w:rFonts w:ascii="华文楷体" w:eastAsia="华文楷体" w:hAnsi="华文楷体" w:hint="eastAsia"/>
          <w:b/>
          <w:sz w:val="28"/>
          <w:szCs w:val="28"/>
        </w:rPr>
        <w:t>五</w:t>
      </w:r>
      <w:r w:rsidRPr="00C010B6">
        <w:rPr>
          <w:rFonts w:ascii="华文楷体" w:eastAsia="华文楷体" w:hAnsi="华文楷体" w:hint="eastAsia"/>
          <w:b/>
          <w:sz w:val="28"/>
          <w:szCs w:val="28"/>
        </w:rPr>
        <w:t>、海外市场展望</w:t>
      </w:r>
    </w:p>
    <w:p w14:paraId="0E4EFBF6" w14:textId="77777777" w:rsidR="005F3E76" w:rsidRPr="00C010B6" w:rsidRDefault="005F3E76" w:rsidP="005F3E76">
      <w:pPr>
        <w:rPr>
          <w:rFonts w:ascii="华文楷体" w:eastAsia="华文楷体" w:hAnsi="华文楷体"/>
        </w:rPr>
      </w:pPr>
      <w:r w:rsidRPr="00C010B6">
        <w:rPr>
          <w:rFonts w:ascii="华文楷体" w:eastAsia="华文楷体" w:hAnsi="华文楷体"/>
          <w:noProof/>
        </w:rPr>
        <mc:AlternateContent>
          <mc:Choice Requires="wps">
            <w:drawing>
              <wp:anchor distT="4294967295" distB="4294967295" distL="114300" distR="114300" simplePos="0" relativeHeight="251674624" behindDoc="0" locked="0" layoutInCell="1" allowOverlap="1" wp14:anchorId="7C252CDC" wp14:editId="3936ECA2">
                <wp:simplePos x="0" y="0"/>
                <wp:positionH relativeFrom="margin">
                  <wp:align>right</wp:align>
                </wp:positionH>
                <wp:positionV relativeFrom="paragraph">
                  <wp:posOffset>81915</wp:posOffset>
                </wp:positionV>
                <wp:extent cx="5260340" cy="0"/>
                <wp:effectExtent l="0" t="19050" r="35560" b="19050"/>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0340" cy="0"/>
                        </a:xfrm>
                        <a:prstGeom prst="straightConnector1">
                          <a:avLst/>
                        </a:prstGeom>
                        <a:noFill/>
                        <a:ln w="4445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EE11C" id="AutoShape 35" o:spid="_x0000_s1026" type="#_x0000_t32" style="position:absolute;left:0;text-align:left;margin-left:363pt;margin-top:6.45pt;width:414.2pt;height:0;z-index:25167462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" strokecolor="#4f81bd" strokeweight="3.5pt">
                <w10:wrap anchorx="margin"/>
              </v:shape>
            </w:pict>
          </mc:Fallback>
        </mc:AlternateContent>
      </w:r>
    </w:p>
    <w:p w14:paraId="2432E6BB" w14:textId="77777777" w:rsidR="00A01EC6" w:rsidRPr="00C010B6" w:rsidRDefault="00A01EC6" w:rsidP="00A01EC6">
      <w:pPr>
        <w:pStyle w:val="a7"/>
        <w:numPr>
          <w:ilvl w:val="0"/>
          <w:numId w:val="20"/>
        </w:numPr>
        <w:ind w:firstLineChars="0"/>
        <w:rPr>
          <w:rFonts w:ascii="华文楷体" w:eastAsia="华文楷体" w:hAnsi="华文楷体"/>
          <w:b/>
          <w:sz w:val="22"/>
        </w:rPr>
      </w:pPr>
      <w:r w:rsidRPr="00C010B6">
        <w:rPr>
          <w:rFonts w:ascii="华文楷体" w:eastAsia="华文楷体" w:hAnsi="华文楷体"/>
          <w:b/>
          <w:sz w:val="22"/>
        </w:rPr>
        <w:t>全球宏观经济展望</w:t>
      </w:r>
    </w:p>
    <w:p w14:paraId="4FCA683A" w14:textId="227F1653" w:rsidR="00A01EC6" w:rsidRPr="00C010B6" w:rsidRDefault="00A01EC6" w:rsidP="00A01EC6">
      <w:pPr>
        <w:numPr>
          <w:ilvl w:val="0"/>
          <w:numId w:val="24"/>
        </w:numPr>
        <w:adjustRightInd w:val="0"/>
        <w:snapToGrid w:val="0"/>
        <w:rPr>
          <w:rFonts w:ascii="华文楷体" w:eastAsia="华文楷体" w:hAnsi="华文楷体"/>
          <w:sz w:val="22"/>
        </w:rPr>
      </w:pPr>
      <w:r w:rsidRPr="00DF7D61">
        <w:rPr>
          <w:rFonts w:ascii="华文楷体" w:eastAsia="华文楷体" w:hAnsi="华文楷体" w:hint="eastAsia"/>
          <w:b/>
          <w:sz w:val="22"/>
        </w:rPr>
        <w:t>2</w:t>
      </w:r>
      <w:r w:rsidRPr="00DF7D61">
        <w:rPr>
          <w:rFonts w:ascii="华文楷体" w:eastAsia="华文楷体" w:hAnsi="华文楷体"/>
          <w:b/>
          <w:sz w:val="22"/>
        </w:rPr>
        <w:t>01</w:t>
      </w:r>
      <w:r>
        <w:rPr>
          <w:rFonts w:ascii="华文楷体" w:eastAsia="华文楷体" w:hAnsi="华文楷体"/>
          <w:b/>
          <w:sz w:val="22"/>
        </w:rPr>
        <w:t>8</w:t>
      </w:r>
      <w:r w:rsidRPr="00DF7D61">
        <w:rPr>
          <w:rFonts w:ascii="华文楷体" w:eastAsia="华文楷体" w:hAnsi="华文楷体" w:hint="eastAsia"/>
          <w:b/>
          <w:sz w:val="22"/>
        </w:rPr>
        <w:t>年主要</w:t>
      </w:r>
      <w:r>
        <w:rPr>
          <w:rFonts w:ascii="华文楷体" w:eastAsia="华文楷体" w:hAnsi="华文楷体" w:hint="eastAsia"/>
          <w:b/>
          <w:sz w:val="22"/>
        </w:rPr>
        <w:t>发达国家经济加速度</w:t>
      </w:r>
      <w:r w:rsidR="003269E6">
        <w:rPr>
          <w:rFonts w:ascii="华文楷体" w:eastAsia="华文楷体" w:hAnsi="华文楷体" w:hint="eastAsia"/>
          <w:b/>
          <w:sz w:val="22"/>
        </w:rPr>
        <w:t>或</w:t>
      </w:r>
      <w:r w:rsidR="003269E6">
        <w:rPr>
          <w:rFonts w:ascii="华文楷体" w:eastAsia="华文楷体" w:hAnsi="华文楷体"/>
          <w:b/>
          <w:sz w:val="22"/>
        </w:rPr>
        <w:t>已</w:t>
      </w:r>
      <w:r>
        <w:rPr>
          <w:rFonts w:ascii="华文楷体" w:eastAsia="华文楷体" w:hAnsi="华文楷体"/>
          <w:b/>
          <w:sz w:val="22"/>
        </w:rPr>
        <w:t>见顶，货币政策</w:t>
      </w:r>
      <w:r w:rsidR="003269E6">
        <w:rPr>
          <w:rFonts w:ascii="华文楷体" w:eastAsia="华文楷体" w:hAnsi="华文楷体" w:hint="eastAsia"/>
          <w:b/>
          <w:sz w:val="22"/>
        </w:rPr>
        <w:t>预计</w:t>
      </w:r>
      <w:r>
        <w:rPr>
          <w:rFonts w:ascii="华文楷体" w:eastAsia="华文楷体" w:hAnsi="华文楷体"/>
          <w:b/>
          <w:sz w:val="22"/>
        </w:rPr>
        <w:t>难以全面紧缩</w:t>
      </w:r>
      <w:r w:rsidRPr="00DF7D61">
        <w:rPr>
          <w:rFonts w:ascii="华文楷体" w:eastAsia="华文楷体" w:hAnsi="华文楷体" w:hint="eastAsia"/>
          <w:b/>
          <w:sz w:val="22"/>
        </w:rPr>
        <w:t>：</w:t>
      </w:r>
      <w:r w:rsidRPr="00C010B6">
        <w:rPr>
          <w:rFonts w:ascii="华文楷体" w:eastAsia="华文楷体" w:hAnsi="华文楷体"/>
          <w:sz w:val="22"/>
        </w:rPr>
        <w:t>美国</w:t>
      </w:r>
      <w:r>
        <w:rPr>
          <w:rFonts w:ascii="华文楷体" w:eastAsia="华文楷体" w:hAnsi="华文楷体" w:hint="eastAsia"/>
          <w:sz w:val="22"/>
        </w:rPr>
        <w:t>、欧元区</w:t>
      </w:r>
      <w:r>
        <w:rPr>
          <w:rFonts w:ascii="华文楷体" w:eastAsia="华文楷体" w:hAnsi="华文楷体"/>
          <w:sz w:val="22"/>
        </w:rPr>
        <w:t>与日本</w:t>
      </w:r>
      <w:r>
        <w:rPr>
          <w:rFonts w:ascii="华文楷体" w:eastAsia="华文楷体" w:hAnsi="华文楷体" w:hint="eastAsia"/>
          <w:sz w:val="22"/>
        </w:rPr>
        <w:t>三大</w:t>
      </w:r>
      <w:r>
        <w:rPr>
          <w:rFonts w:ascii="华文楷体" w:eastAsia="华文楷体" w:hAnsi="华文楷体"/>
          <w:sz w:val="22"/>
        </w:rPr>
        <w:t>海外经济体失业率</w:t>
      </w:r>
      <w:r>
        <w:rPr>
          <w:rFonts w:ascii="华文楷体" w:eastAsia="华文楷体" w:hAnsi="华文楷体" w:hint="eastAsia"/>
          <w:sz w:val="22"/>
        </w:rPr>
        <w:t>继续</w:t>
      </w:r>
      <w:r>
        <w:rPr>
          <w:rFonts w:ascii="华文楷体" w:eastAsia="华文楷体" w:hAnsi="华文楷体"/>
          <w:sz w:val="22"/>
        </w:rPr>
        <w:t>下降，</w:t>
      </w:r>
      <w:r>
        <w:rPr>
          <w:rFonts w:ascii="华文楷体" w:eastAsia="华文楷体" w:hAnsi="华文楷体" w:hint="eastAsia"/>
          <w:sz w:val="22"/>
        </w:rPr>
        <w:t>产出</w:t>
      </w:r>
      <w:r>
        <w:rPr>
          <w:rFonts w:ascii="华文楷体" w:eastAsia="华文楷体" w:hAnsi="华文楷体"/>
          <w:sz w:val="22"/>
        </w:rPr>
        <w:t>缺口大幅缩减</w:t>
      </w:r>
      <w:r>
        <w:rPr>
          <w:rFonts w:ascii="华文楷体" w:eastAsia="华文楷体" w:hAnsi="华文楷体" w:hint="eastAsia"/>
          <w:sz w:val="22"/>
        </w:rPr>
        <w:t>、</w:t>
      </w:r>
      <w:r>
        <w:rPr>
          <w:rFonts w:ascii="华文楷体" w:eastAsia="华文楷体" w:hAnsi="华文楷体"/>
          <w:sz w:val="22"/>
        </w:rPr>
        <w:t>通胀压力快速上升，但经济增长</w:t>
      </w:r>
      <w:r>
        <w:rPr>
          <w:rFonts w:ascii="华文楷体" w:eastAsia="华文楷体" w:hAnsi="华文楷体" w:hint="eastAsia"/>
          <w:sz w:val="22"/>
        </w:rPr>
        <w:t>加速度</w:t>
      </w:r>
      <w:r w:rsidR="003269E6">
        <w:rPr>
          <w:rFonts w:ascii="华文楷体" w:eastAsia="华文楷体" w:hAnsi="华文楷体" w:hint="eastAsia"/>
          <w:sz w:val="22"/>
        </w:rPr>
        <w:t>或</w:t>
      </w:r>
      <w:r>
        <w:rPr>
          <w:rFonts w:ascii="华文楷体" w:eastAsia="华文楷体" w:hAnsi="华文楷体"/>
          <w:sz w:val="22"/>
        </w:rPr>
        <w:t>已见顶回落，</w:t>
      </w:r>
      <w:r>
        <w:rPr>
          <w:rFonts w:ascii="华文楷体" w:eastAsia="华文楷体" w:hAnsi="华文楷体" w:hint="eastAsia"/>
          <w:sz w:val="22"/>
        </w:rPr>
        <w:t>OECD编制</w:t>
      </w:r>
      <w:r>
        <w:rPr>
          <w:rFonts w:ascii="华文楷体" w:eastAsia="华文楷体" w:hAnsi="华文楷体"/>
          <w:sz w:val="22"/>
        </w:rPr>
        <w:t>的发达国家经济领先指标整体拐头向下，</w:t>
      </w:r>
      <w:r>
        <w:rPr>
          <w:rFonts w:ascii="华文楷体" w:eastAsia="华文楷体" w:hAnsi="华文楷体" w:hint="eastAsia"/>
          <w:sz w:val="22"/>
        </w:rPr>
        <w:t>主要</w:t>
      </w:r>
      <w:r>
        <w:rPr>
          <w:rFonts w:ascii="华文楷体" w:eastAsia="华文楷体" w:hAnsi="华文楷体"/>
          <w:sz w:val="22"/>
        </w:rPr>
        <w:t>国家债券收益率曲线也加速扁平化</w:t>
      </w:r>
      <w:r>
        <w:rPr>
          <w:rFonts w:ascii="华文楷体" w:eastAsia="华文楷体" w:hAnsi="华文楷体" w:hint="eastAsia"/>
          <w:sz w:val="22"/>
        </w:rPr>
        <w:t>提示</w:t>
      </w:r>
      <w:r>
        <w:rPr>
          <w:rFonts w:ascii="华文楷体" w:eastAsia="华文楷体" w:hAnsi="华文楷体"/>
          <w:sz w:val="22"/>
        </w:rPr>
        <w:t>经济不断放缓</w:t>
      </w:r>
      <w:r>
        <w:rPr>
          <w:rFonts w:ascii="华文楷体" w:eastAsia="华文楷体" w:hAnsi="华文楷体" w:hint="eastAsia"/>
          <w:sz w:val="22"/>
        </w:rPr>
        <w:t>。</w:t>
      </w:r>
      <w:r>
        <w:rPr>
          <w:rFonts w:ascii="华文楷体" w:eastAsia="华文楷体" w:hAnsi="华文楷体"/>
          <w:sz w:val="22"/>
        </w:rPr>
        <w:t>劳动力市场</w:t>
      </w:r>
      <w:r>
        <w:rPr>
          <w:rFonts w:ascii="华文楷体" w:eastAsia="华文楷体" w:hAnsi="华文楷体" w:hint="eastAsia"/>
          <w:sz w:val="22"/>
        </w:rPr>
        <w:t>与闲置</w:t>
      </w:r>
      <w:r>
        <w:rPr>
          <w:rFonts w:ascii="华文楷体" w:eastAsia="华文楷体" w:hAnsi="华文楷体"/>
          <w:sz w:val="22"/>
        </w:rPr>
        <w:t>产能收紧带来的</w:t>
      </w:r>
      <w:r>
        <w:rPr>
          <w:rFonts w:ascii="华文楷体" w:eastAsia="华文楷体" w:hAnsi="华文楷体" w:hint="eastAsia"/>
          <w:sz w:val="22"/>
        </w:rPr>
        <w:t>全球</w:t>
      </w:r>
      <w:r>
        <w:rPr>
          <w:rFonts w:ascii="华文楷体" w:eastAsia="华文楷体" w:hAnsi="华文楷体"/>
          <w:sz w:val="22"/>
        </w:rPr>
        <w:t>通胀</w:t>
      </w:r>
      <w:r>
        <w:rPr>
          <w:rFonts w:ascii="华文楷体" w:eastAsia="华文楷体" w:hAnsi="华文楷体" w:hint="eastAsia"/>
          <w:sz w:val="22"/>
        </w:rPr>
        <w:t>复苏</w:t>
      </w:r>
      <w:r w:rsidR="003269E6">
        <w:rPr>
          <w:rFonts w:ascii="华文楷体" w:eastAsia="华文楷体" w:hAnsi="华文楷体" w:hint="eastAsia"/>
          <w:sz w:val="22"/>
        </w:rPr>
        <w:t>可能</w:t>
      </w:r>
      <w:r>
        <w:rPr>
          <w:rFonts w:ascii="华文楷体" w:eastAsia="华文楷体" w:hAnsi="华文楷体" w:hint="eastAsia"/>
          <w:sz w:val="22"/>
        </w:rPr>
        <w:t>将</w:t>
      </w:r>
      <w:r>
        <w:rPr>
          <w:rFonts w:ascii="华文楷体" w:eastAsia="华文楷体" w:hAnsi="华文楷体"/>
          <w:sz w:val="22"/>
        </w:rPr>
        <w:t>使得</w:t>
      </w:r>
      <w:r>
        <w:rPr>
          <w:rFonts w:ascii="华文楷体" w:eastAsia="华文楷体" w:hAnsi="华文楷体" w:hint="eastAsia"/>
          <w:sz w:val="22"/>
        </w:rPr>
        <w:t>除日本</w:t>
      </w:r>
      <w:r>
        <w:rPr>
          <w:rFonts w:ascii="华文楷体" w:eastAsia="华文楷体" w:hAnsi="华文楷体"/>
          <w:sz w:val="22"/>
        </w:rPr>
        <w:t>央行</w:t>
      </w:r>
      <w:r>
        <w:rPr>
          <w:rFonts w:ascii="华文楷体" w:eastAsia="华文楷体" w:hAnsi="华文楷体" w:hint="eastAsia"/>
          <w:sz w:val="22"/>
        </w:rPr>
        <w:t>以外</w:t>
      </w:r>
      <w:r>
        <w:rPr>
          <w:rFonts w:ascii="华文楷体" w:eastAsia="华文楷体" w:hAnsi="华文楷体"/>
          <w:sz w:val="22"/>
        </w:rPr>
        <w:t>的发达国家央行</w:t>
      </w:r>
      <w:r>
        <w:rPr>
          <w:rFonts w:ascii="华文楷体" w:eastAsia="华文楷体" w:hAnsi="华文楷体" w:hint="eastAsia"/>
          <w:sz w:val="22"/>
        </w:rPr>
        <w:t>意图</w:t>
      </w:r>
      <w:r>
        <w:rPr>
          <w:rFonts w:ascii="华文楷体" w:eastAsia="华文楷体" w:hAnsi="华文楷体"/>
          <w:sz w:val="22"/>
        </w:rPr>
        <w:t>进入紧缩周期</w:t>
      </w:r>
      <w:r>
        <w:rPr>
          <w:rFonts w:ascii="华文楷体" w:eastAsia="华文楷体" w:hAnsi="华文楷体" w:hint="eastAsia"/>
          <w:sz w:val="22"/>
        </w:rPr>
        <w:t>，</w:t>
      </w:r>
      <w:r>
        <w:rPr>
          <w:rFonts w:ascii="华文楷体" w:eastAsia="华文楷体" w:hAnsi="华文楷体"/>
          <w:sz w:val="22"/>
        </w:rPr>
        <w:t>但经济增速放缓带来的金融市场动荡制约</w:t>
      </w:r>
      <w:r>
        <w:rPr>
          <w:rFonts w:ascii="华文楷体" w:eastAsia="华文楷体" w:hAnsi="华文楷体" w:hint="eastAsia"/>
          <w:sz w:val="22"/>
        </w:rPr>
        <w:t>着</w:t>
      </w:r>
      <w:r>
        <w:rPr>
          <w:rFonts w:ascii="华文楷体" w:eastAsia="华文楷体" w:hAnsi="华文楷体"/>
          <w:sz w:val="22"/>
        </w:rPr>
        <w:t>货币政策紧缩节奏</w:t>
      </w:r>
      <w:r>
        <w:rPr>
          <w:rFonts w:ascii="华文楷体" w:eastAsia="华文楷体" w:hAnsi="华文楷体" w:hint="eastAsia"/>
          <w:sz w:val="22"/>
        </w:rPr>
        <w:t>，代表</w:t>
      </w:r>
      <w:r>
        <w:rPr>
          <w:rFonts w:ascii="华文楷体" w:eastAsia="华文楷体" w:hAnsi="华文楷体"/>
          <w:sz w:val="22"/>
        </w:rPr>
        <w:t>性的</w:t>
      </w:r>
      <w:r>
        <w:rPr>
          <w:rFonts w:ascii="华文楷体" w:eastAsia="华文楷体" w:hAnsi="华文楷体" w:hint="eastAsia"/>
          <w:sz w:val="22"/>
        </w:rPr>
        <w:t>美联储并未</w:t>
      </w:r>
      <w:r>
        <w:rPr>
          <w:rFonts w:ascii="华文楷体" w:eastAsia="华文楷体" w:hAnsi="华文楷体"/>
          <w:sz w:val="22"/>
        </w:rPr>
        <w:t>因潜在通胀预期上行而加速紧缩，反而将长期均衡利率稳定在</w:t>
      </w:r>
      <w:r>
        <w:rPr>
          <w:rFonts w:ascii="华文楷体" w:eastAsia="华文楷体" w:hAnsi="华文楷体" w:hint="eastAsia"/>
          <w:sz w:val="22"/>
        </w:rPr>
        <w:t>2</w:t>
      </w:r>
      <w:r>
        <w:rPr>
          <w:rFonts w:ascii="华文楷体" w:eastAsia="华文楷体" w:hAnsi="华文楷体"/>
          <w:sz w:val="22"/>
        </w:rPr>
        <w:t>.8-3.0%</w:t>
      </w:r>
      <w:r>
        <w:rPr>
          <w:rFonts w:ascii="华文楷体" w:eastAsia="华文楷体" w:hAnsi="华文楷体" w:hint="eastAsia"/>
          <w:sz w:val="22"/>
        </w:rPr>
        <w:t>左右</w:t>
      </w:r>
      <w:r>
        <w:rPr>
          <w:rFonts w:ascii="华文楷体" w:eastAsia="华文楷体" w:hAnsi="华文楷体"/>
          <w:sz w:val="22"/>
        </w:rPr>
        <w:t>，</w:t>
      </w:r>
      <w:r>
        <w:rPr>
          <w:rFonts w:ascii="华文楷体" w:eastAsia="华文楷体" w:hAnsi="华文楷体" w:hint="eastAsia"/>
          <w:sz w:val="22"/>
        </w:rPr>
        <w:t>已</w:t>
      </w:r>
      <w:r>
        <w:rPr>
          <w:rFonts w:ascii="华文楷体" w:eastAsia="华文楷体" w:hAnsi="华文楷体"/>
          <w:sz w:val="22"/>
        </w:rPr>
        <w:t>被当前的债券市场充分体现。</w:t>
      </w:r>
      <w:r w:rsidRPr="00754FEA">
        <w:rPr>
          <w:rFonts w:ascii="华文楷体" w:eastAsia="华文楷体" w:hAnsi="华文楷体" w:hint="eastAsia"/>
          <w:b/>
          <w:sz w:val="22"/>
        </w:rPr>
        <w:t>2018年全球</w:t>
      </w:r>
      <w:r w:rsidRPr="00754FEA">
        <w:rPr>
          <w:rFonts w:ascii="华文楷体" w:eastAsia="华文楷体" w:hAnsi="华文楷体"/>
          <w:b/>
          <w:sz w:val="22"/>
        </w:rPr>
        <w:t>央行</w:t>
      </w:r>
      <w:r w:rsidRPr="00754FEA">
        <w:rPr>
          <w:rFonts w:ascii="华文楷体" w:eastAsia="华文楷体" w:hAnsi="华文楷体" w:hint="eastAsia"/>
          <w:b/>
          <w:sz w:val="22"/>
        </w:rPr>
        <w:t>货币政策以收紧基调开场，且通货</w:t>
      </w:r>
      <w:r w:rsidRPr="00754FEA">
        <w:rPr>
          <w:rFonts w:ascii="华文楷体" w:eastAsia="华文楷体" w:hAnsi="华文楷体"/>
          <w:b/>
          <w:sz w:val="22"/>
        </w:rPr>
        <w:t>膨胀逐渐进入央行目标区间，</w:t>
      </w:r>
      <w:r w:rsidRPr="00754FEA">
        <w:rPr>
          <w:rFonts w:ascii="华文楷体" w:eastAsia="华文楷体" w:hAnsi="华文楷体" w:hint="eastAsia"/>
          <w:b/>
          <w:sz w:val="22"/>
        </w:rPr>
        <w:t>但</w:t>
      </w:r>
      <w:r w:rsidRPr="00754FEA">
        <w:rPr>
          <w:rFonts w:ascii="华文楷体" w:eastAsia="华文楷体" w:hAnsi="华文楷体"/>
          <w:b/>
          <w:sz w:val="22"/>
        </w:rPr>
        <w:t>最终冲击可能大幅不及预期。</w:t>
      </w:r>
      <w:r w:rsidRPr="00754FEA">
        <w:rPr>
          <w:rFonts w:ascii="华文楷体" w:eastAsia="华文楷体" w:hAnsi="华文楷体" w:hint="eastAsia"/>
          <w:b/>
          <w:sz w:val="22"/>
        </w:rPr>
        <w:t>三季度</w:t>
      </w:r>
      <w:r w:rsidRPr="00754FEA">
        <w:rPr>
          <w:rFonts w:ascii="华文楷体" w:eastAsia="华文楷体" w:hAnsi="华文楷体"/>
          <w:b/>
          <w:sz w:val="22"/>
        </w:rPr>
        <w:t>是央行货币政策的重要观察窗口，经济和金融市场整体动荡情况下</w:t>
      </w:r>
      <w:r w:rsidR="003269E6">
        <w:rPr>
          <w:rFonts w:ascii="华文楷体" w:eastAsia="华文楷体" w:hAnsi="华文楷体" w:hint="eastAsia"/>
          <w:b/>
          <w:sz w:val="22"/>
        </w:rPr>
        <w:t>预计</w:t>
      </w:r>
      <w:r w:rsidRPr="00754FEA">
        <w:rPr>
          <w:rFonts w:ascii="华文楷体" w:eastAsia="华文楷体" w:hAnsi="华文楷体"/>
          <w:b/>
          <w:sz w:val="22"/>
        </w:rPr>
        <w:t>海外央行不易维持鹰派。</w:t>
      </w:r>
    </w:p>
    <w:p w14:paraId="230D602C" w14:textId="77777777" w:rsidR="00A01EC6" w:rsidRPr="00C010B6" w:rsidRDefault="00A01EC6" w:rsidP="00A01EC6">
      <w:pPr>
        <w:numPr>
          <w:ilvl w:val="0"/>
          <w:numId w:val="24"/>
        </w:numPr>
        <w:adjustRightInd w:val="0"/>
        <w:snapToGrid w:val="0"/>
        <w:rPr>
          <w:rFonts w:ascii="华文楷体" w:eastAsia="华文楷体" w:hAnsi="华文楷体"/>
          <w:sz w:val="22"/>
        </w:rPr>
      </w:pPr>
      <w:r w:rsidRPr="00C010B6">
        <w:rPr>
          <w:rFonts w:ascii="华文楷体" w:eastAsia="华文楷体" w:hAnsi="华文楷体" w:hint="eastAsia"/>
          <w:b/>
          <w:sz w:val="22"/>
        </w:rPr>
        <w:t>美国</w:t>
      </w:r>
      <w:r w:rsidRPr="00C010B6">
        <w:rPr>
          <w:rFonts w:ascii="华文楷体" w:eastAsia="华文楷体" w:hAnsi="华文楷体"/>
          <w:b/>
          <w:sz w:val="22"/>
        </w:rPr>
        <w:t>经济</w:t>
      </w:r>
      <w:r w:rsidRPr="00C010B6">
        <w:rPr>
          <w:rFonts w:ascii="华文楷体" w:eastAsia="华文楷体" w:hAnsi="华文楷体" w:hint="eastAsia"/>
          <w:b/>
          <w:sz w:val="22"/>
        </w:rPr>
        <w:t>及</w:t>
      </w:r>
      <w:r w:rsidRPr="00C010B6">
        <w:rPr>
          <w:rFonts w:ascii="华文楷体" w:eastAsia="华文楷体" w:hAnsi="华文楷体"/>
          <w:b/>
          <w:sz w:val="22"/>
        </w:rPr>
        <w:t>货币政策：</w:t>
      </w:r>
    </w:p>
    <w:p w14:paraId="532F4F6D" w14:textId="0084529C" w:rsidR="00A01EC6" w:rsidRPr="00754FEA" w:rsidRDefault="00A01EC6" w:rsidP="00A01EC6">
      <w:pPr>
        <w:adjustRightInd w:val="0"/>
        <w:snapToGrid w:val="0"/>
        <w:ind w:left="420"/>
        <w:rPr>
          <w:rFonts w:ascii="华文楷体" w:eastAsia="华文楷体" w:hAnsi="华文楷体"/>
          <w:b/>
          <w:sz w:val="22"/>
        </w:rPr>
      </w:pPr>
      <w:r w:rsidRPr="00A0441D">
        <w:rPr>
          <w:rFonts w:ascii="华文楷体" w:eastAsia="华文楷体" w:hAnsi="华文楷体" w:hint="eastAsia"/>
          <w:sz w:val="22"/>
        </w:rPr>
        <w:t>（</w:t>
      </w:r>
      <w:r w:rsidRPr="00A0441D">
        <w:rPr>
          <w:rFonts w:ascii="华文楷体" w:eastAsia="华文楷体" w:hAnsi="华文楷体"/>
          <w:sz w:val="22"/>
        </w:rPr>
        <w:t>1）</w:t>
      </w:r>
      <w:r w:rsidR="00B360B7">
        <w:rPr>
          <w:rFonts w:ascii="华文楷体" w:eastAsia="华文楷体" w:hAnsi="华文楷体" w:hint="eastAsia"/>
          <w:b/>
          <w:sz w:val="22"/>
        </w:rPr>
        <w:t>预计</w:t>
      </w:r>
      <w:r>
        <w:rPr>
          <w:rFonts w:ascii="华文楷体" w:eastAsia="华文楷体" w:hAnsi="华文楷体" w:hint="eastAsia"/>
          <w:b/>
          <w:sz w:val="22"/>
        </w:rPr>
        <w:t>2018年</w:t>
      </w:r>
      <w:r w:rsidRPr="00E6137E">
        <w:rPr>
          <w:rFonts w:ascii="华文楷体" w:eastAsia="华文楷体" w:hAnsi="华文楷体"/>
          <w:b/>
          <w:sz w:val="22"/>
        </w:rPr>
        <w:t>美国</w:t>
      </w:r>
      <w:r w:rsidRPr="00E6137E">
        <w:rPr>
          <w:rFonts w:ascii="华文楷体" w:eastAsia="华文楷体" w:hAnsi="华文楷体" w:hint="eastAsia"/>
          <w:b/>
          <w:sz w:val="22"/>
        </w:rPr>
        <w:t>经济全年</w:t>
      </w:r>
      <w:r w:rsidRPr="00E6137E">
        <w:rPr>
          <w:rFonts w:ascii="华文楷体" w:eastAsia="华文楷体" w:hAnsi="华文楷体"/>
          <w:b/>
          <w:sz w:val="22"/>
        </w:rPr>
        <w:t>增速</w:t>
      </w:r>
      <w:r w:rsidRPr="00E6137E">
        <w:rPr>
          <w:rFonts w:ascii="华文楷体" w:eastAsia="华文楷体" w:hAnsi="华文楷体" w:hint="eastAsia"/>
          <w:b/>
          <w:sz w:val="22"/>
        </w:rPr>
        <w:t>2.</w:t>
      </w:r>
      <w:r>
        <w:rPr>
          <w:rFonts w:ascii="华文楷体" w:eastAsia="华文楷体" w:hAnsi="华文楷体"/>
          <w:b/>
          <w:sz w:val="22"/>
        </w:rPr>
        <w:t>7</w:t>
      </w:r>
      <w:r w:rsidRPr="00E6137E">
        <w:rPr>
          <w:rFonts w:ascii="华文楷体" w:eastAsia="华文楷体" w:hAnsi="华文楷体" w:hint="eastAsia"/>
          <w:b/>
          <w:sz w:val="22"/>
        </w:rPr>
        <w:t>%左右</w:t>
      </w:r>
      <w:r>
        <w:rPr>
          <w:rFonts w:ascii="华文楷体" w:eastAsia="华文楷体" w:hAnsi="华文楷体" w:hint="eastAsia"/>
          <w:b/>
          <w:sz w:val="22"/>
        </w:rPr>
        <w:t>，二季度末</w:t>
      </w:r>
      <w:r>
        <w:rPr>
          <w:rFonts w:ascii="华文楷体" w:eastAsia="华文楷体" w:hAnsi="华文楷体"/>
          <w:b/>
          <w:sz w:val="22"/>
        </w:rPr>
        <w:t>经济动能已有所下滑</w:t>
      </w:r>
      <w:r w:rsidRPr="00A0441D">
        <w:rPr>
          <w:rFonts w:ascii="华文楷体" w:eastAsia="华文楷体" w:hAnsi="华文楷体"/>
          <w:sz w:val="22"/>
        </w:rPr>
        <w:t>。</w:t>
      </w:r>
      <w:r>
        <w:rPr>
          <w:rFonts w:ascii="华文楷体" w:eastAsia="华文楷体" w:hAnsi="华文楷体" w:hint="eastAsia"/>
          <w:sz w:val="22"/>
        </w:rPr>
        <w:t>201</w:t>
      </w:r>
      <w:r>
        <w:rPr>
          <w:rFonts w:ascii="华文楷体" w:eastAsia="华文楷体" w:hAnsi="华文楷体"/>
          <w:sz w:val="22"/>
        </w:rPr>
        <w:t>8</w:t>
      </w:r>
      <w:r>
        <w:rPr>
          <w:rFonts w:ascii="华文楷体" w:eastAsia="华文楷体" w:hAnsi="华文楷体" w:hint="eastAsia"/>
          <w:sz w:val="22"/>
        </w:rPr>
        <w:t>年</w:t>
      </w:r>
      <w:r>
        <w:rPr>
          <w:rFonts w:ascii="华文楷体" w:eastAsia="华文楷体" w:hAnsi="华文楷体"/>
          <w:sz w:val="22"/>
        </w:rPr>
        <w:t>美国经济</w:t>
      </w:r>
      <w:r>
        <w:rPr>
          <w:rFonts w:ascii="华文楷体" w:eastAsia="华文楷体" w:hAnsi="华文楷体" w:hint="eastAsia"/>
          <w:sz w:val="22"/>
        </w:rPr>
        <w:t>在税改</w:t>
      </w:r>
      <w:r>
        <w:rPr>
          <w:rFonts w:ascii="华文楷体" w:eastAsia="华文楷体" w:hAnsi="华文楷体"/>
          <w:sz w:val="22"/>
        </w:rPr>
        <w:t>刺激下</w:t>
      </w:r>
      <w:r>
        <w:rPr>
          <w:rFonts w:ascii="华文楷体" w:eastAsia="华文楷体" w:hAnsi="华文楷体" w:hint="eastAsia"/>
          <w:sz w:val="22"/>
        </w:rPr>
        <w:t>将保持</w:t>
      </w:r>
      <w:r>
        <w:rPr>
          <w:rFonts w:ascii="华文楷体" w:eastAsia="华文楷体" w:hAnsi="华文楷体"/>
          <w:sz w:val="22"/>
        </w:rPr>
        <w:t>较高增速，其中</w:t>
      </w:r>
      <w:r>
        <w:rPr>
          <w:rFonts w:ascii="华文楷体" w:eastAsia="华文楷体" w:hAnsi="华文楷体" w:hint="eastAsia"/>
          <w:sz w:val="22"/>
        </w:rPr>
        <w:t>政府财政应提供</w:t>
      </w:r>
      <w:r>
        <w:rPr>
          <w:rFonts w:ascii="华文楷体" w:eastAsia="华文楷体" w:hAnsi="华文楷体"/>
          <w:sz w:val="22"/>
        </w:rPr>
        <w:t>主要贡献</w:t>
      </w:r>
      <w:r>
        <w:rPr>
          <w:rFonts w:ascii="华文楷体" w:eastAsia="华文楷体" w:hAnsi="华文楷体" w:hint="eastAsia"/>
          <w:sz w:val="22"/>
        </w:rPr>
        <w:t>，美国税改</w:t>
      </w:r>
      <w:r>
        <w:rPr>
          <w:rFonts w:ascii="华文楷体" w:eastAsia="华文楷体" w:hAnsi="华文楷体"/>
          <w:sz w:val="22"/>
        </w:rPr>
        <w:t>落地后海外企业资金回流将</w:t>
      </w:r>
      <w:r>
        <w:rPr>
          <w:rFonts w:ascii="华文楷体" w:eastAsia="华文楷体" w:hAnsi="华文楷体" w:hint="eastAsia"/>
          <w:sz w:val="22"/>
        </w:rPr>
        <w:t>支持</w:t>
      </w:r>
      <w:r>
        <w:rPr>
          <w:rFonts w:ascii="华文楷体" w:eastAsia="华文楷体" w:hAnsi="华文楷体"/>
          <w:sz w:val="22"/>
        </w:rPr>
        <w:t>美国政府</w:t>
      </w:r>
      <w:r>
        <w:rPr>
          <w:rFonts w:ascii="华文楷体" w:eastAsia="华文楷体" w:hAnsi="华文楷体" w:hint="eastAsia"/>
          <w:sz w:val="22"/>
        </w:rPr>
        <w:t>融资，但</w:t>
      </w:r>
      <w:r>
        <w:rPr>
          <w:rFonts w:ascii="华文楷体" w:eastAsia="华文楷体" w:hAnsi="华文楷体"/>
          <w:sz w:val="22"/>
        </w:rPr>
        <w:t>贸易战和股市波动将制约企业投资，预期中的资本开支复苏</w:t>
      </w:r>
      <w:r w:rsidR="003269E6">
        <w:rPr>
          <w:rFonts w:ascii="华文楷体" w:eastAsia="华文楷体" w:hAnsi="华文楷体" w:hint="eastAsia"/>
          <w:sz w:val="22"/>
        </w:rPr>
        <w:t>或</w:t>
      </w:r>
      <w:r>
        <w:rPr>
          <w:rFonts w:ascii="华文楷体" w:eastAsia="华文楷体" w:hAnsi="华文楷体"/>
          <w:sz w:val="22"/>
        </w:rPr>
        <w:t>难以发生</w:t>
      </w:r>
      <w:r>
        <w:rPr>
          <w:rFonts w:ascii="华文楷体" w:eastAsia="华文楷体" w:hAnsi="华文楷体" w:hint="eastAsia"/>
          <w:sz w:val="22"/>
        </w:rPr>
        <w:t>；</w:t>
      </w:r>
      <w:r>
        <w:rPr>
          <w:rFonts w:ascii="华文楷体" w:eastAsia="华文楷体" w:hAnsi="华文楷体"/>
          <w:sz w:val="22"/>
        </w:rPr>
        <w:t>居民消费</w:t>
      </w:r>
      <w:r>
        <w:rPr>
          <w:rFonts w:ascii="华文楷体" w:eastAsia="华文楷体" w:hAnsi="华文楷体" w:hint="eastAsia"/>
          <w:sz w:val="22"/>
        </w:rPr>
        <w:t>有去杠杆</w:t>
      </w:r>
      <w:r>
        <w:rPr>
          <w:rFonts w:ascii="华文楷体" w:eastAsia="华文楷体" w:hAnsi="华文楷体"/>
          <w:sz w:val="22"/>
        </w:rPr>
        <w:t>迹象</w:t>
      </w:r>
      <w:r>
        <w:rPr>
          <w:rFonts w:ascii="华文楷体" w:eastAsia="华文楷体" w:hAnsi="华文楷体" w:hint="eastAsia"/>
          <w:sz w:val="22"/>
        </w:rPr>
        <w:t>，储蓄率</w:t>
      </w:r>
      <w:r>
        <w:rPr>
          <w:rFonts w:ascii="华文楷体" w:eastAsia="华文楷体" w:hAnsi="华文楷体"/>
          <w:sz w:val="22"/>
        </w:rPr>
        <w:t>已降至历次经济危机前夕，次</w:t>
      </w:r>
      <w:r>
        <w:rPr>
          <w:rFonts w:ascii="华文楷体" w:eastAsia="华文楷体" w:hAnsi="华文楷体" w:hint="eastAsia"/>
          <w:sz w:val="22"/>
        </w:rPr>
        <w:t>级贷款</w:t>
      </w:r>
      <w:r>
        <w:rPr>
          <w:rFonts w:ascii="华文楷体" w:eastAsia="华文楷体" w:hAnsi="华文楷体"/>
          <w:sz w:val="22"/>
        </w:rPr>
        <w:t>违约率升高，汽车、</w:t>
      </w:r>
      <w:r>
        <w:rPr>
          <w:rFonts w:ascii="华文楷体" w:eastAsia="华文楷体" w:hAnsi="华文楷体" w:hint="eastAsia"/>
          <w:sz w:val="22"/>
        </w:rPr>
        <w:t>信用卡</w:t>
      </w:r>
      <w:r>
        <w:rPr>
          <w:rFonts w:ascii="华文楷体" w:eastAsia="华文楷体" w:hAnsi="华文楷体"/>
          <w:sz w:val="22"/>
        </w:rPr>
        <w:t>等信贷需求</w:t>
      </w:r>
      <w:r>
        <w:rPr>
          <w:rFonts w:ascii="华文楷体" w:eastAsia="华文楷体" w:hAnsi="华文楷体" w:hint="eastAsia"/>
          <w:sz w:val="22"/>
        </w:rPr>
        <w:t>违约将</w:t>
      </w:r>
      <w:r>
        <w:rPr>
          <w:rFonts w:ascii="华文楷体" w:eastAsia="华文楷体" w:hAnsi="华文楷体"/>
          <w:sz w:val="22"/>
        </w:rPr>
        <w:t>对冲房地产信贷需求扩张，居民</w:t>
      </w:r>
      <w:r>
        <w:rPr>
          <w:rFonts w:ascii="华文楷体" w:eastAsia="华文楷体" w:hAnsi="华文楷体" w:hint="eastAsia"/>
          <w:sz w:val="22"/>
        </w:rPr>
        <w:t>消费</w:t>
      </w:r>
      <w:r>
        <w:rPr>
          <w:rFonts w:ascii="华文楷体" w:eastAsia="华文楷体" w:hAnsi="华文楷体"/>
          <w:sz w:val="22"/>
        </w:rPr>
        <w:t>加杠杆将</w:t>
      </w:r>
      <w:r>
        <w:rPr>
          <w:rFonts w:ascii="华文楷体" w:eastAsia="华文楷体" w:hAnsi="华文楷体" w:hint="eastAsia"/>
          <w:sz w:val="22"/>
        </w:rPr>
        <w:t>制约</w:t>
      </w:r>
      <w:r>
        <w:rPr>
          <w:rFonts w:ascii="华文楷体" w:eastAsia="华文楷体" w:hAnsi="华文楷体"/>
          <w:sz w:val="22"/>
        </w:rPr>
        <w:t>美国经济</w:t>
      </w:r>
      <w:r>
        <w:rPr>
          <w:rFonts w:ascii="华文楷体" w:eastAsia="华文楷体" w:hAnsi="华文楷体" w:hint="eastAsia"/>
          <w:sz w:val="22"/>
        </w:rPr>
        <w:t>与金融</w:t>
      </w:r>
      <w:r>
        <w:rPr>
          <w:rFonts w:ascii="华文楷体" w:eastAsia="华文楷体" w:hAnsi="华文楷体"/>
          <w:sz w:val="22"/>
        </w:rPr>
        <w:t>市场稳定</w:t>
      </w:r>
      <w:r>
        <w:rPr>
          <w:rFonts w:ascii="华文楷体" w:eastAsia="华文楷体" w:hAnsi="华文楷体" w:hint="eastAsia"/>
          <w:sz w:val="22"/>
        </w:rPr>
        <w:t>。</w:t>
      </w:r>
      <w:r w:rsidRPr="00754FEA">
        <w:rPr>
          <w:rFonts w:ascii="华文楷体" w:eastAsia="华文楷体" w:hAnsi="华文楷体" w:hint="eastAsia"/>
          <w:b/>
          <w:sz w:val="22"/>
        </w:rPr>
        <w:t>2018年</w:t>
      </w:r>
      <w:r w:rsidRPr="00754FEA">
        <w:rPr>
          <w:rFonts w:ascii="华文楷体" w:eastAsia="华文楷体" w:hAnsi="华文楷体"/>
          <w:b/>
          <w:sz w:val="22"/>
        </w:rPr>
        <w:t>上半年美国</w:t>
      </w:r>
      <w:r w:rsidRPr="00754FEA">
        <w:rPr>
          <w:rFonts w:ascii="华文楷体" w:eastAsia="华文楷体" w:hAnsi="华文楷体" w:hint="eastAsia"/>
          <w:b/>
          <w:sz w:val="22"/>
        </w:rPr>
        <w:t>居民</w:t>
      </w:r>
      <w:r w:rsidRPr="00754FEA">
        <w:rPr>
          <w:rFonts w:ascii="华文楷体" w:eastAsia="华文楷体" w:hAnsi="华文楷体"/>
          <w:b/>
          <w:sz w:val="22"/>
        </w:rPr>
        <w:t>消费对经济贡献已逐步下滑，</w:t>
      </w:r>
      <w:r w:rsidRPr="00754FEA">
        <w:rPr>
          <w:rFonts w:ascii="华文楷体" w:eastAsia="华文楷体" w:hAnsi="华文楷体" w:hint="eastAsia"/>
          <w:b/>
          <w:sz w:val="22"/>
        </w:rPr>
        <w:t>预计</w:t>
      </w:r>
      <w:r w:rsidRPr="00754FEA">
        <w:rPr>
          <w:rFonts w:ascii="华文楷体" w:eastAsia="华文楷体" w:hAnsi="华文楷体"/>
          <w:b/>
          <w:sz w:val="22"/>
        </w:rPr>
        <w:t>美国经济在</w:t>
      </w:r>
      <w:r w:rsidRPr="00754FEA">
        <w:rPr>
          <w:rFonts w:ascii="华文楷体" w:eastAsia="华文楷体" w:hAnsi="华文楷体" w:hint="eastAsia"/>
          <w:b/>
          <w:sz w:val="22"/>
        </w:rPr>
        <w:t>2018年</w:t>
      </w:r>
      <w:r w:rsidRPr="00754FEA">
        <w:rPr>
          <w:rFonts w:ascii="华文楷体" w:eastAsia="华文楷体" w:hAnsi="华文楷体"/>
          <w:b/>
          <w:sz w:val="22"/>
        </w:rPr>
        <w:t>下半年会走出税改带来的刺激，</w:t>
      </w:r>
      <w:r w:rsidRPr="00754FEA">
        <w:rPr>
          <w:rFonts w:ascii="华文楷体" w:eastAsia="华文楷体" w:hAnsi="华文楷体" w:hint="eastAsia"/>
          <w:b/>
          <w:sz w:val="22"/>
        </w:rPr>
        <w:t>三季度是</w:t>
      </w:r>
      <w:r w:rsidRPr="00754FEA">
        <w:rPr>
          <w:rFonts w:ascii="华文楷体" w:eastAsia="华文楷体" w:hAnsi="华文楷体"/>
          <w:b/>
          <w:sz w:val="22"/>
        </w:rPr>
        <w:t>经济增速下滑最快的时期。</w:t>
      </w:r>
    </w:p>
    <w:p w14:paraId="5906E176" w14:textId="7CBA5DDE" w:rsidR="00A01EC6" w:rsidRPr="00C010B6" w:rsidRDefault="00A01EC6" w:rsidP="00A01EC6">
      <w:pPr>
        <w:adjustRightInd w:val="0"/>
        <w:snapToGrid w:val="0"/>
        <w:ind w:left="420"/>
        <w:rPr>
          <w:rFonts w:ascii="华文楷体" w:eastAsia="华文楷体" w:hAnsi="华文楷体"/>
          <w:sz w:val="22"/>
        </w:rPr>
      </w:pPr>
      <w:r w:rsidRPr="00C010B6">
        <w:rPr>
          <w:rFonts w:ascii="华文楷体" w:eastAsia="华文楷体" w:hAnsi="华文楷体" w:hint="eastAsia"/>
          <w:sz w:val="22"/>
        </w:rPr>
        <w:t>（</w:t>
      </w:r>
      <w:r w:rsidRPr="00C010B6">
        <w:rPr>
          <w:rFonts w:ascii="华文楷体" w:eastAsia="华文楷体" w:hAnsi="华文楷体"/>
          <w:sz w:val="22"/>
        </w:rPr>
        <w:t>2）</w:t>
      </w:r>
      <w:r w:rsidRPr="0049115A">
        <w:rPr>
          <w:rFonts w:ascii="华文楷体" w:eastAsia="华文楷体" w:hAnsi="华文楷体" w:hint="eastAsia"/>
          <w:b/>
          <w:sz w:val="22"/>
        </w:rPr>
        <w:t>通胀</w:t>
      </w:r>
      <w:r w:rsidRPr="0049115A">
        <w:rPr>
          <w:rFonts w:ascii="华文楷体" w:eastAsia="华文楷体" w:hAnsi="华文楷体"/>
          <w:b/>
          <w:sz w:val="22"/>
        </w:rPr>
        <w:t>方面，</w:t>
      </w:r>
      <w:r>
        <w:rPr>
          <w:rFonts w:ascii="华文楷体" w:eastAsia="华文楷体" w:hAnsi="华文楷体" w:hint="eastAsia"/>
          <w:b/>
          <w:sz w:val="22"/>
        </w:rPr>
        <w:t>消费放缓压力</w:t>
      </w:r>
      <w:r>
        <w:rPr>
          <w:rFonts w:ascii="华文楷体" w:eastAsia="华文楷体" w:hAnsi="华文楷体"/>
          <w:b/>
          <w:sz w:val="22"/>
        </w:rPr>
        <w:t>维持，输入性通胀推升滞胀风险</w:t>
      </w:r>
      <w:r>
        <w:rPr>
          <w:rFonts w:ascii="华文楷体" w:eastAsia="华文楷体" w:hAnsi="华文楷体" w:hint="eastAsia"/>
          <w:sz w:val="22"/>
        </w:rPr>
        <w:t>。2017年</w:t>
      </w:r>
      <w:r>
        <w:rPr>
          <w:rFonts w:ascii="华文楷体" w:eastAsia="华文楷体" w:hAnsi="华文楷体"/>
          <w:sz w:val="22"/>
        </w:rPr>
        <w:t>主要发达国家经济体普遍核心通胀率较低的现象应有更深层次的</w:t>
      </w:r>
      <w:r>
        <w:rPr>
          <w:rFonts w:ascii="华文楷体" w:eastAsia="华文楷体" w:hAnsi="华文楷体" w:hint="eastAsia"/>
          <w:sz w:val="22"/>
        </w:rPr>
        <w:t>原因</w:t>
      </w:r>
      <w:r>
        <w:rPr>
          <w:rFonts w:ascii="华文楷体" w:eastAsia="华文楷体" w:hAnsi="华文楷体"/>
          <w:sz w:val="22"/>
        </w:rPr>
        <w:t>——收入分配不均带来的中低收入阶层剔除通胀后的实际收入增速在经济扩张</w:t>
      </w:r>
      <w:r>
        <w:rPr>
          <w:rFonts w:ascii="华文楷体" w:eastAsia="华文楷体" w:hAnsi="华文楷体" w:hint="eastAsia"/>
          <w:sz w:val="22"/>
        </w:rPr>
        <w:t>末期</w:t>
      </w:r>
      <w:r>
        <w:rPr>
          <w:rFonts w:ascii="华文楷体" w:eastAsia="华文楷体" w:hAnsi="华文楷体"/>
          <w:sz w:val="22"/>
        </w:rPr>
        <w:t>提前</w:t>
      </w:r>
      <w:r>
        <w:rPr>
          <w:rFonts w:ascii="华文楷体" w:eastAsia="华文楷体" w:hAnsi="华文楷体" w:hint="eastAsia"/>
          <w:sz w:val="22"/>
        </w:rPr>
        <w:t>萎缩</w:t>
      </w:r>
      <w:r>
        <w:rPr>
          <w:rFonts w:ascii="华文楷体" w:eastAsia="华文楷体" w:hAnsi="华文楷体"/>
          <w:sz w:val="22"/>
        </w:rPr>
        <w:t>将</w:t>
      </w:r>
      <w:r>
        <w:rPr>
          <w:rFonts w:ascii="华文楷体" w:eastAsia="华文楷体" w:hAnsi="华文楷体" w:hint="eastAsia"/>
          <w:sz w:val="22"/>
        </w:rPr>
        <w:t>使得</w:t>
      </w:r>
      <w:r>
        <w:rPr>
          <w:rFonts w:ascii="华文楷体" w:eastAsia="华文楷体" w:hAnsi="华文楷体"/>
          <w:sz w:val="22"/>
        </w:rPr>
        <w:t>实际商品消费量提前下行，并制约主要从事制造业</w:t>
      </w:r>
      <w:r>
        <w:rPr>
          <w:rFonts w:ascii="华文楷体" w:eastAsia="华文楷体" w:hAnsi="华文楷体" w:hint="eastAsia"/>
          <w:sz w:val="22"/>
        </w:rPr>
        <w:t>和</w:t>
      </w:r>
      <w:r>
        <w:rPr>
          <w:rFonts w:ascii="华文楷体" w:eastAsia="华文楷体" w:hAnsi="华文楷体"/>
          <w:sz w:val="22"/>
        </w:rPr>
        <w:t>低端服务业的中低收入阶层</w:t>
      </w:r>
      <w:r>
        <w:rPr>
          <w:rFonts w:ascii="华文楷体" w:eastAsia="华文楷体" w:hAnsi="华文楷体" w:hint="eastAsia"/>
          <w:sz w:val="22"/>
        </w:rPr>
        <w:t>收入</w:t>
      </w:r>
      <w:r>
        <w:rPr>
          <w:rFonts w:ascii="华文楷体" w:eastAsia="华文楷体" w:hAnsi="华文楷体"/>
          <w:sz w:val="22"/>
        </w:rPr>
        <w:t>继续增长。</w:t>
      </w:r>
      <w:r>
        <w:rPr>
          <w:rFonts w:ascii="华文楷体" w:eastAsia="华文楷体" w:hAnsi="华文楷体" w:hint="eastAsia"/>
          <w:sz w:val="22"/>
        </w:rPr>
        <w:t>因此尽管</w:t>
      </w:r>
      <w:r>
        <w:rPr>
          <w:rFonts w:ascii="华文楷体" w:eastAsia="华文楷体" w:hAnsi="华文楷体"/>
          <w:sz w:val="22"/>
        </w:rPr>
        <w:t>当前美国就业市场</w:t>
      </w:r>
      <w:r>
        <w:rPr>
          <w:rFonts w:ascii="华文楷体" w:eastAsia="华文楷体" w:hAnsi="华文楷体" w:hint="eastAsia"/>
          <w:sz w:val="22"/>
        </w:rPr>
        <w:t>趋于</w:t>
      </w:r>
      <w:r>
        <w:rPr>
          <w:rFonts w:ascii="华文楷体" w:eastAsia="华文楷体" w:hAnsi="华文楷体"/>
          <w:sz w:val="22"/>
        </w:rPr>
        <w:t>饱和，居民资产负债表实际上</w:t>
      </w:r>
      <w:r>
        <w:rPr>
          <w:rFonts w:ascii="华文楷体" w:eastAsia="华文楷体" w:hAnsi="华文楷体" w:hint="eastAsia"/>
          <w:sz w:val="22"/>
        </w:rPr>
        <w:t>仅仅</w:t>
      </w:r>
      <w:r>
        <w:rPr>
          <w:rFonts w:ascii="华文楷体" w:eastAsia="华文楷体" w:hAnsi="华文楷体"/>
          <w:sz w:val="22"/>
        </w:rPr>
        <w:t>处于缓慢修复状态，是雪中送炭而非锦上添花，预计美国</w:t>
      </w:r>
      <w:r>
        <w:rPr>
          <w:rFonts w:ascii="华文楷体" w:eastAsia="华文楷体" w:hAnsi="华文楷体" w:hint="eastAsia"/>
          <w:sz w:val="22"/>
        </w:rPr>
        <w:t>内生</w:t>
      </w:r>
      <w:r>
        <w:rPr>
          <w:rFonts w:ascii="华文楷体" w:eastAsia="华文楷体" w:hAnsi="华文楷体"/>
          <w:sz w:val="22"/>
        </w:rPr>
        <w:t>通胀仅仅能实现缓步上行。</w:t>
      </w:r>
      <w:r>
        <w:rPr>
          <w:rFonts w:ascii="华文楷体" w:eastAsia="华文楷体" w:hAnsi="华文楷体" w:hint="eastAsia"/>
          <w:sz w:val="22"/>
        </w:rPr>
        <w:t>由于</w:t>
      </w:r>
      <w:r>
        <w:rPr>
          <w:rFonts w:ascii="华文楷体" w:eastAsia="华文楷体" w:hAnsi="华文楷体"/>
          <w:sz w:val="22"/>
        </w:rPr>
        <w:t>新兴市场国家经济韧性与大宗商品整体产能受限带来的输入性通胀将逐渐困扰美国，美国居民部门</w:t>
      </w:r>
      <w:r w:rsidR="00B360B7">
        <w:rPr>
          <w:rFonts w:ascii="华文楷体" w:eastAsia="华文楷体" w:hAnsi="华文楷体" w:hint="eastAsia"/>
          <w:sz w:val="22"/>
        </w:rPr>
        <w:t>或</w:t>
      </w:r>
      <w:r>
        <w:rPr>
          <w:rFonts w:ascii="华文楷体" w:eastAsia="华文楷体" w:hAnsi="华文楷体"/>
          <w:sz w:val="22"/>
        </w:rPr>
        <w:t>已较难承受制造业产成品价格的快速上涨。</w:t>
      </w:r>
    </w:p>
    <w:p w14:paraId="7804560A" w14:textId="14B019FE" w:rsidR="00A01EC6" w:rsidRPr="00C010B6" w:rsidRDefault="00A01EC6" w:rsidP="00A01EC6">
      <w:pPr>
        <w:adjustRightInd w:val="0"/>
        <w:snapToGrid w:val="0"/>
        <w:ind w:left="420"/>
        <w:rPr>
          <w:rFonts w:ascii="华文楷体" w:eastAsia="华文楷体" w:hAnsi="华文楷体"/>
          <w:sz w:val="22"/>
        </w:rPr>
      </w:pPr>
      <w:r w:rsidRPr="00C010B6">
        <w:rPr>
          <w:rFonts w:ascii="华文楷体" w:eastAsia="华文楷体" w:hAnsi="华文楷体" w:hint="eastAsia"/>
          <w:sz w:val="22"/>
        </w:rPr>
        <w:t>（</w:t>
      </w:r>
      <w:r w:rsidRPr="00C010B6">
        <w:rPr>
          <w:rFonts w:ascii="华文楷体" w:eastAsia="华文楷体" w:hAnsi="华文楷体"/>
          <w:sz w:val="22"/>
        </w:rPr>
        <w:t>3）</w:t>
      </w:r>
      <w:r w:rsidRPr="00816D8E">
        <w:rPr>
          <w:rFonts w:ascii="华文楷体" w:eastAsia="华文楷体" w:hAnsi="华文楷体" w:hint="eastAsia"/>
          <w:b/>
          <w:sz w:val="22"/>
        </w:rPr>
        <w:t>流动性方面，美联储在201</w:t>
      </w:r>
      <w:r>
        <w:rPr>
          <w:rFonts w:ascii="华文楷体" w:eastAsia="华文楷体" w:hAnsi="华文楷体"/>
          <w:b/>
          <w:sz w:val="22"/>
        </w:rPr>
        <w:t>8</w:t>
      </w:r>
      <w:r w:rsidRPr="00816D8E">
        <w:rPr>
          <w:rFonts w:ascii="华文楷体" w:eastAsia="华文楷体" w:hAnsi="华文楷体" w:hint="eastAsia"/>
          <w:b/>
          <w:sz w:val="22"/>
        </w:rPr>
        <w:t>年</w:t>
      </w:r>
      <w:r>
        <w:rPr>
          <w:rFonts w:ascii="华文楷体" w:eastAsia="华文楷体" w:hAnsi="华文楷体" w:hint="eastAsia"/>
          <w:b/>
          <w:sz w:val="22"/>
        </w:rPr>
        <w:t>应执行3</w:t>
      </w:r>
      <w:r w:rsidRPr="00816D8E">
        <w:rPr>
          <w:rFonts w:ascii="华文楷体" w:eastAsia="华文楷体" w:hAnsi="华文楷体"/>
          <w:b/>
          <w:sz w:val="22"/>
        </w:rPr>
        <w:t>次25</w:t>
      </w:r>
      <w:r w:rsidRPr="00816D8E">
        <w:rPr>
          <w:rFonts w:ascii="华文楷体" w:eastAsia="华文楷体" w:hAnsi="华文楷体" w:hint="eastAsia"/>
          <w:b/>
          <w:sz w:val="22"/>
        </w:rPr>
        <w:t>个</w:t>
      </w:r>
      <w:r w:rsidRPr="00816D8E">
        <w:rPr>
          <w:rFonts w:ascii="华文楷体" w:eastAsia="华文楷体" w:hAnsi="华文楷体"/>
          <w:b/>
          <w:sz w:val="22"/>
        </w:rPr>
        <w:t>基点的加息</w:t>
      </w:r>
      <w:r w:rsidRPr="00816D8E">
        <w:rPr>
          <w:rFonts w:ascii="华文楷体" w:eastAsia="华文楷体" w:hAnsi="华文楷体" w:hint="eastAsia"/>
          <w:b/>
          <w:sz w:val="22"/>
        </w:rPr>
        <w:t>，</w:t>
      </w:r>
      <w:r>
        <w:rPr>
          <w:rFonts w:ascii="华文楷体" w:eastAsia="华文楷体" w:hAnsi="华文楷体" w:hint="eastAsia"/>
          <w:b/>
          <w:sz w:val="22"/>
        </w:rPr>
        <w:t>实现</w:t>
      </w:r>
      <w:r>
        <w:rPr>
          <w:rFonts w:ascii="华文楷体" w:eastAsia="华文楷体" w:hAnsi="华文楷体"/>
          <w:b/>
          <w:sz w:val="22"/>
        </w:rPr>
        <w:t>全年</w:t>
      </w:r>
      <w:r>
        <w:rPr>
          <w:rFonts w:ascii="华文楷体" w:eastAsia="华文楷体" w:hAnsi="华文楷体" w:hint="eastAsia"/>
          <w:b/>
          <w:sz w:val="22"/>
        </w:rPr>
        <w:t>4次加息</w:t>
      </w:r>
      <w:r>
        <w:rPr>
          <w:rFonts w:ascii="华文楷体" w:eastAsia="华文楷体" w:hAnsi="华文楷体"/>
          <w:b/>
          <w:sz w:val="22"/>
        </w:rPr>
        <w:t>难度较大</w:t>
      </w:r>
      <w:r>
        <w:rPr>
          <w:rFonts w:ascii="华文楷体" w:eastAsia="华文楷体" w:hAnsi="华文楷体" w:hint="eastAsia"/>
          <w:sz w:val="22"/>
        </w:rPr>
        <w:t>。目前</w:t>
      </w:r>
      <w:r>
        <w:rPr>
          <w:rFonts w:ascii="华文楷体" w:eastAsia="华文楷体" w:hAnsi="华文楷体"/>
          <w:sz w:val="22"/>
        </w:rPr>
        <w:t>市场已包含接近2018</w:t>
      </w:r>
      <w:r>
        <w:rPr>
          <w:rFonts w:ascii="华文楷体" w:eastAsia="华文楷体" w:hAnsi="华文楷体" w:hint="eastAsia"/>
          <w:sz w:val="22"/>
        </w:rPr>
        <w:t>年</w:t>
      </w:r>
      <w:r>
        <w:rPr>
          <w:rFonts w:ascii="华文楷体" w:eastAsia="华文楷体" w:hAnsi="华文楷体"/>
          <w:sz w:val="22"/>
        </w:rPr>
        <w:t>3</w:t>
      </w:r>
      <w:r>
        <w:rPr>
          <w:rFonts w:ascii="华文楷体" w:eastAsia="华文楷体" w:hAnsi="华文楷体" w:hint="eastAsia"/>
          <w:sz w:val="22"/>
        </w:rPr>
        <w:t>次</w:t>
      </w:r>
      <w:r>
        <w:rPr>
          <w:rFonts w:ascii="华文楷体" w:eastAsia="华文楷体" w:hAnsi="华文楷体"/>
          <w:sz w:val="22"/>
        </w:rPr>
        <w:t>的加息概率</w:t>
      </w:r>
      <w:r>
        <w:rPr>
          <w:rFonts w:ascii="华文楷体" w:eastAsia="华文楷体" w:hAnsi="华文楷体" w:hint="eastAsia"/>
          <w:sz w:val="22"/>
        </w:rPr>
        <w:t>，</w:t>
      </w:r>
      <w:r>
        <w:rPr>
          <w:rFonts w:ascii="华文楷体" w:eastAsia="华文楷体" w:hAnsi="华文楷体"/>
          <w:sz w:val="22"/>
        </w:rPr>
        <w:t>长端均衡</w:t>
      </w:r>
      <w:r>
        <w:rPr>
          <w:rFonts w:ascii="华文楷体" w:eastAsia="华文楷体" w:hAnsi="华文楷体" w:hint="eastAsia"/>
          <w:sz w:val="22"/>
        </w:rPr>
        <w:t>利率</w:t>
      </w:r>
      <w:r>
        <w:rPr>
          <w:rFonts w:ascii="华文楷体" w:eastAsia="华文楷体" w:hAnsi="华文楷体"/>
          <w:sz w:val="22"/>
        </w:rPr>
        <w:t>预期维持在</w:t>
      </w:r>
      <w:r>
        <w:rPr>
          <w:rFonts w:ascii="华文楷体" w:eastAsia="华文楷体" w:hAnsi="华文楷体" w:hint="eastAsia"/>
          <w:sz w:val="22"/>
        </w:rPr>
        <w:t>2</w:t>
      </w:r>
      <w:r>
        <w:rPr>
          <w:rFonts w:ascii="华文楷体" w:eastAsia="华文楷体" w:hAnsi="华文楷体"/>
          <w:sz w:val="22"/>
        </w:rPr>
        <w:t>.8-3.0%</w:t>
      </w:r>
      <w:r>
        <w:rPr>
          <w:rFonts w:ascii="华文楷体" w:eastAsia="华文楷体" w:hAnsi="华文楷体" w:hint="eastAsia"/>
          <w:sz w:val="22"/>
        </w:rPr>
        <w:t>已</w:t>
      </w:r>
      <w:r>
        <w:rPr>
          <w:rFonts w:ascii="华文楷体" w:eastAsia="华文楷体" w:hAnsi="华文楷体"/>
          <w:sz w:val="22"/>
        </w:rPr>
        <w:t>被债券市场包含，</w:t>
      </w:r>
      <w:r>
        <w:rPr>
          <w:rFonts w:ascii="华文楷体" w:eastAsia="华文楷体" w:hAnsi="华文楷体" w:hint="eastAsia"/>
          <w:sz w:val="22"/>
        </w:rPr>
        <w:t>2018年</w:t>
      </w:r>
      <w:r>
        <w:rPr>
          <w:rFonts w:ascii="华文楷体" w:eastAsia="华文楷体" w:hAnsi="华文楷体"/>
          <w:sz w:val="22"/>
        </w:rPr>
        <w:t>美联储货币政策变动</w:t>
      </w:r>
      <w:r w:rsidR="00B360B7">
        <w:rPr>
          <w:rFonts w:ascii="华文楷体" w:eastAsia="华文楷体" w:hAnsi="华文楷体" w:hint="eastAsia"/>
          <w:sz w:val="22"/>
        </w:rPr>
        <w:t>或</w:t>
      </w:r>
      <w:r>
        <w:rPr>
          <w:rFonts w:ascii="华文楷体" w:eastAsia="华文楷体" w:hAnsi="华文楷体" w:hint="eastAsia"/>
          <w:sz w:val="22"/>
        </w:rPr>
        <w:t>难以</w:t>
      </w:r>
      <w:r>
        <w:rPr>
          <w:rFonts w:ascii="华文楷体" w:eastAsia="华文楷体" w:hAnsi="华文楷体"/>
          <w:sz w:val="22"/>
        </w:rPr>
        <w:t>给市场</w:t>
      </w:r>
      <w:r>
        <w:rPr>
          <w:rFonts w:ascii="华文楷体" w:eastAsia="华文楷体" w:hAnsi="华文楷体" w:hint="eastAsia"/>
          <w:sz w:val="22"/>
        </w:rPr>
        <w:t>带来</w:t>
      </w:r>
      <w:r>
        <w:rPr>
          <w:rFonts w:ascii="华文楷体" w:eastAsia="华文楷体" w:hAnsi="华文楷体"/>
          <w:sz w:val="22"/>
        </w:rPr>
        <w:t>过大</w:t>
      </w:r>
      <w:r>
        <w:rPr>
          <w:rFonts w:ascii="华文楷体" w:eastAsia="华文楷体" w:hAnsi="华文楷体" w:hint="eastAsia"/>
          <w:sz w:val="22"/>
        </w:rPr>
        <w:t>影响</w:t>
      </w:r>
      <w:r>
        <w:rPr>
          <w:rFonts w:ascii="华文楷体" w:eastAsia="华文楷体" w:hAnsi="华文楷体"/>
          <w:sz w:val="22"/>
        </w:rPr>
        <w:t>。</w:t>
      </w:r>
      <w:r>
        <w:rPr>
          <w:rFonts w:ascii="华文楷体" w:eastAsia="华文楷体" w:hAnsi="华文楷体" w:hint="eastAsia"/>
          <w:sz w:val="22"/>
        </w:rPr>
        <w:t>虽然</w:t>
      </w:r>
      <w:r>
        <w:rPr>
          <w:rFonts w:ascii="华文楷体" w:eastAsia="华文楷体" w:hAnsi="华文楷体"/>
          <w:sz w:val="22"/>
        </w:rPr>
        <w:t>美国</w:t>
      </w:r>
      <w:r>
        <w:rPr>
          <w:rFonts w:ascii="华文楷体" w:eastAsia="华文楷体" w:hAnsi="华文楷体" w:hint="eastAsia"/>
          <w:sz w:val="22"/>
        </w:rPr>
        <w:t>商业银行</w:t>
      </w:r>
      <w:r>
        <w:rPr>
          <w:rFonts w:ascii="华文楷体" w:eastAsia="华文楷体" w:hAnsi="华文楷体"/>
          <w:sz w:val="22"/>
        </w:rPr>
        <w:t>整体超额存款准备金额度巨大</w:t>
      </w:r>
      <w:r>
        <w:rPr>
          <w:rFonts w:ascii="华文楷体" w:eastAsia="华文楷体" w:hAnsi="华文楷体" w:hint="eastAsia"/>
          <w:sz w:val="22"/>
        </w:rPr>
        <w:t>但</w:t>
      </w:r>
      <w:r>
        <w:rPr>
          <w:rFonts w:ascii="华文楷体" w:eastAsia="华文楷体" w:hAnsi="华文楷体"/>
          <w:sz w:val="22"/>
        </w:rPr>
        <w:t>分布不均，</w:t>
      </w:r>
      <w:r>
        <w:rPr>
          <w:rFonts w:ascii="华文楷体" w:eastAsia="华文楷体" w:hAnsi="华文楷体" w:hint="eastAsia"/>
          <w:sz w:val="22"/>
        </w:rPr>
        <w:t>宏观</w:t>
      </w:r>
      <w:r>
        <w:rPr>
          <w:rFonts w:ascii="华文楷体" w:eastAsia="华文楷体" w:hAnsi="华文楷体"/>
          <w:sz w:val="22"/>
        </w:rPr>
        <w:t>上</w:t>
      </w:r>
      <w:r>
        <w:rPr>
          <w:rFonts w:ascii="华文楷体" w:eastAsia="华文楷体" w:hAnsi="华文楷体" w:hint="eastAsia"/>
          <w:sz w:val="22"/>
        </w:rPr>
        <w:t>缩表</w:t>
      </w:r>
      <w:r>
        <w:rPr>
          <w:rFonts w:ascii="华文楷体" w:eastAsia="华文楷体" w:hAnsi="华文楷体"/>
          <w:sz w:val="22"/>
        </w:rPr>
        <w:t>带来的基础货币减少</w:t>
      </w:r>
      <w:r>
        <w:rPr>
          <w:rFonts w:ascii="华文楷体" w:eastAsia="华文楷体" w:hAnsi="华文楷体" w:hint="eastAsia"/>
          <w:sz w:val="22"/>
        </w:rPr>
        <w:t>需要</w:t>
      </w:r>
      <w:r>
        <w:rPr>
          <w:rFonts w:ascii="华文楷体" w:eastAsia="华文楷体" w:hAnsi="华文楷体"/>
          <w:sz w:val="22"/>
        </w:rPr>
        <w:t>由货币乘数扩大补齐，</w:t>
      </w:r>
      <w:r>
        <w:rPr>
          <w:rFonts w:ascii="华文楷体" w:eastAsia="华文楷体" w:hAnsi="华文楷体" w:hint="eastAsia"/>
          <w:sz w:val="22"/>
        </w:rPr>
        <w:t>美联储</w:t>
      </w:r>
      <w:r>
        <w:rPr>
          <w:rFonts w:ascii="华文楷体" w:eastAsia="华文楷体" w:hAnsi="华文楷体"/>
          <w:sz w:val="22"/>
        </w:rPr>
        <w:t>配合做出了放松中小金融机构监管已支持货币乘数扩张。</w:t>
      </w:r>
      <w:r>
        <w:rPr>
          <w:rFonts w:ascii="华文楷体" w:eastAsia="华文楷体" w:hAnsi="华文楷体" w:hint="eastAsia"/>
          <w:sz w:val="22"/>
        </w:rPr>
        <w:t>美国国内加息</w:t>
      </w:r>
      <w:r>
        <w:rPr>
          <w:rFonts w:ascii="华文楷体" w:eastAsia="华文楷体" w:hAnsi="华文楷体"/>
          <w:sz w:val="22"/>
        </w:rPr>
        <w:t>缩表叠加</w:t>
      </w:r>
      <w:r>
        <w:rPr>
          <w:rFonts w:ascii="华文楷体" w:eastAsia="华文楷体" w:hAnsi="华文楷体" w:hint="eastAsia"/>
          <w:sz w:val="22"/>
        </w:rPr>
        <w:t>税改</w:t>
      </w:r>
      <w:r>
        <w:rPr>
          <w:rFonts w:ascii="华文楷体" w:eastAsia="华文楷体" w:hAnsi="华文楷体"/>
          <w:sz w:val="22"/>
        </w:rPr>
        <w:t>带来的</w:t>
      </w:r>
      <w:r>
        <w:rPr>
          <w:rFonts w:ascii="华文楷体" w:eastAsia="华文楷体" w:hAnsi="华文楷体" w:hint="eastAsia"/>
          <w:sz w:val="22"/>
        </w:rPr>
        <w:t>离岸</w:t>
      </w:r>
      <w:r>
        <w:rPr>
          <w:rFonts w:ascii="华文楷体" w:eastAsia="华文楷体" w:hAnsi="华文楷体"/>
          <w:sz w:val="22"/>
        </w:rPr>
        <w:t>美元回流或使得全球美元供给超预期</w:t>
      </w:r>
      <w:r>
        <w:rPr>
          <w:rFonts w:ascii="华文楷体" w:eastAsia="华文楷体" w:hAnsi="华文楷体" w:hint="eastAsia"/>
          <w:sz w:val="22"/>
        </w:rPr>
        <w:t>收紧</w:t>
      </w:r>
      <w:r>
        <w:rPr>
          <w:rFonts w:ascii="华文楷体" w:eastAsia="华文楷体" w:hAnsi="华文楷体"/>
          <w:sz w:val="22"/>
        </w:rPr>
        <w:t>，带来美元指数的较高弹性以及全球债市的短暂</w:t>
      </w:r>
      <w:r>
        <w:rPr>
          <w:rFonts w:ascii="华文楷体" w:eastAsia="华文楷体" w:hAnsi="华文楷体" w:hint="eastAsia"/>
          <w:sz w:val="22"/>
        </w:rPr>
        <w:t>“</w:t>
      </w:r>
      <w:r>
        <w:rPr>
          <w:rFonts w:ascii="华文楷体" w:eastAsia="华文楷体" w:hAnsi="华文楷体"/>
          <w:sz w:val="22"/>
        </w:rPr>
        <w:t>闪崩</w:t>
      </w:r>
      <w:r>
        <w:rPr>
          <w:rFonts w:ascii="华文楷体" w:eastAsia="华文楷体" w:hAnsi="华文楷体" w:hint="eastAsia"/>
          <w:sz w:val="22"/>
        </w:rPr>
        <w:t>”，</w:t>
      </w:r>
      <w:r>
        <w:rPr>
          <w:rFonts w:ascii="华文楷体" w:eastAsia="华文楷体" w:hAnsi="华文楷体"/>
          <w:sz w:val="22"/>
        </w:rPr>
        <w:t>但趋势上全球债券收益率已逼近周期顶部</w:t>
      </w:r>
      <w:r>
        <w:rPr>
          <w:rFonts w:ascii="华文楷体" w:eastAsia="华文楷体" w:hAnsi="华文楷体" w:hint="eastAsia"/>
          <w:sz w:val="22"/>
        </w:rPr>
        <w:t>。</w:t>
      </w:r>
    </w:p>
    <w:p w14:paraId="5965A63B" w14:textId="6E814132" w:rsidR="00A01EC6" w:rsidRPr="00C010B6" w:rsidRDefault="00A01EC6" w:rsidP="00A01EC6">
      <w:pPr>
        <w:numPr>
          <w:ilvl w:val="0"/>
          <w:numId w:val="24"/>
        </w:numPr>
        <w:adjustRightInd w:val="0"/>
        <w:snapToGrid w:val="0"/>
        <w:rPr>
          <w:rFonts w:ascii="华文楷体" w:eastAsia="华文楷体" w:hAnsi="华文楷体"/>
          <w:sz w:val="22"/>
        </w:rPr>
      </w:pPr>
      <w:r>
        <w:rPr>
          <w:rFonts w:ascii="华文楷体" w:eastAsia="华文楷体" w:hAnsi="华文楷体"/>
          <w:b/>
          <w:sz w:val="22"/>
        </w:rPr>
        <w:t>美元中期下行</w:t>
      </w:r>
      <w:r>
        <w:rPr>
          <w:rFonts w:ascii="华文楷体" w:eastAsia="华文楷体" w:hAnsi="华文楷体" w:hint="eastAsia"/>
          <w:b/>
          <w:sz w:val="22"/>
        </w:rPr>
        <w:t>趋势</w:t>
      </w:r>
      <w:r>
        <w:rPr>
          <w:rFonts w:ascii="华文楷体" w:eastAsia="华文楷体" w:hAnsi="华文楷体"/>
          <w:b/>
          <w:sz w:val="22"/>
        </w:rPr>
        <w:t>不变，</w:t>
      </w:r>
      <w:r>
        <w:rPr>
          <w:rFonts w:ascii="华文楷体" w:eastAsia="华文楷体" w:hAnsi="华文楷体" w:hint="eastAsia"/>
          <w:b/>
          <w:sz w:val="22"/>
        </w:rPr>
        <w:t>二季度</w:t>
      </w:r>
      <w:r>
        <w:rPr>
          <w:rFonts w:ascii="华文楷体" w:eastAsia="华文楷体" w:hAnsi="华文楷体"/>
          <w:b/>
          <w:sz w:val="22"/>
        </w:rPr>
        <w:t>末</w:t>
      </w:r>
      <w:r>
        <w:rPr>
          <w:rFonts w:ascii="华文楷体" w:eastAsia="华文楷体" w:hAnsi="华文楷体" w:hint="eastAsia"/>
          <w:b/>
          <w:sz w:val="22"/>
        </w:rPr>
        <w:t>已</w:t>
      </w:r>
      <w:r>
        <w:rPr>
          <w:rFonts w:ascii="华文楷体" w:eastAsia="华文楷体" w:hAnsi="华文楷体"/>
          <w:b/>
          <w:sz w:val="22"/>
        </w:rPr>
        <w:t>见美元指数</w:t>
      </w:r>
      <w:r>
        <w:rPr>
          <w:rFonts w:ascii="华文楷体" w:eastAsia="华文楷体" w:hAnsi="华文楷体" w:hint="eastAsia"/>
          <w:b/>
          <w:sz w:val="22"/>
        </w:rPr>
        <w:t>阶段性</w:t>
      </w:r>
      <w:r>
        <w:rPr>
          <w:rFonts w:ascii="华文楷体" w:eastAsia="华文楷体" w:hAnsi="华文楷体"/>
          <w:b/>
          <w:sz w:val="22"/>
        </w:rPr>
        <w:t>高点</w:t>
      </w:r>
      <w:r w:rsidRPr="00C92401">
        <w:rPr>
          <w:rFonts w:ascii="华文楷体" w:eastAsia="华文楷体" w:hAnsi="华文楷体" w:hint="eastAsia"/>
          <w:b/>
          <w:sz w:val="22"/>
        </w:rPr>
        <w:t>：</w:t>
      </w:r>
      <w:r>
        <w:rPr>
          <w:rFonts w:ascii="华文楷体" w:eastAsia="华文楷体" w:hAnsi="华文楷体" w:hint="eastAsia"/>
          <w:sz w:val="22"/>
        </w:rPr>
        <w:t>2017年四季度至2018年二季度美债供给</w:t>
      </w:r>
      <w:r>
        <w:rPr>
          <w:rFonts w:ascii="华文楷体" w:eastAsia="华文楷体" w:hAnsi="华文楷体"/>
          <w:sz w:val="22"/>
        </w:rPr>
        <w:t>井喷式</w:t>
      </w:r>
      <w:r>
        <w:rPr>
          <w:rFonts w:ascii="华文楷体" w:eastAsia="华文楷体" w:hAnsi="华文楷体" w:hint="eastAsia"/>
          <w:sz w:val="22"/>
        </w:rPr>
        <w:t>增长，</w:t>
      </w:r>
      <w:r>
        <w:rPr>
          <w:rFonts w:ascii="华文楷体" w:eastAsia="华文楷体" w:hAnsi="华文楷体"/>
          <w:sz w:val="22"/>
        </w:rPr>
        <w:t>带动</w:t>
      </w:r>
      <w:r>
        <w:rPr>
          <w:rFonts w:ascii="华文楷体" w:eastAsia="华文楷体" w:hAnsi="华文楷体" w:hint="eastAsia"/>
          <w:sz w:val="22"/>
        </w:rPr>
        <w:t>短端</w:t>
      </w:r>
      <w:r>
        <w:rPr>
          <w:rFonts w:ascii="华文楷体" w:eastAsia="华文楷体" w:hAnsi="华文楷体"/>
          <w:sz w:val="22"/>
        </w:rPr>
        <w:t>利率反弹与美元指数企稳</w:t>
      </w:r>
      <w:r>
        <w:rPr>
          <w:rFonts w:ascii="华文楷体" w:eastAsia="华文楷体" w:hAnsi="华文楷体" w:hint="eastAsia"/>
          <w:sz w:val="22"/>
        </w:rPr>
        <w:t>；2018年</w:t>
      </w:r>
      <w:r>
        <w:rPr>
          <w:rFonts w:ascii="华文楷体" w:eastAsia="华文楷体" w:hAnsi="华文楷体"/>
          <w:sz w:val="22"/>
        </w:rPr>
        <w:t>美债供给</w:t>
      </w:r>
      <w:r>
        <w:rPr>
          <w:rFonts w:ascii="华文楷体" w:eastAsia="华文楷体" w:hAnsi="华文楷体" w:hint="eastAsia"/>
          <w:sz w:val="22"/>
        </w:rPr>
        <w:t>有</w:t>
      </w:r>
      <w:r>
        <w:rPr>
          <w:rFonts w:ascii="华文楷体" w:eastAsia="华文楷体" w:hAnsi="华文楷体"/>
          <w:sz w:val="22"/>
        </w:rPr>
        <w:t>继续扩张趋势，</w:t>
      </w:r>
      <w:r>
        <w:rPr>
          <w:rFonts w:ascii="华文楷体" w:eastAsia="华文楷体" w:hAnsi="华文楷体" w:hint="eastAsia"/>
          <w:sz w:val="22"/>
        </w:rPr>
        <w:t>叠加</w:t>
      </w:r>
      <w:r>
        <w:rPr>
          <w:rFonts w:ascii="华文楷体" w:eastAsia="华文楷体" w:hAnsi="华文楷体"/>
          <w:sz w:val="22"/>
        </w:rPr>
        <w:t>缩表后国内</w:t>
      </w:r>
      <w:r>
        <w:rPr>
          <w:rFonts w:ascii="华文楷体" w:eastAsia="华文楷体" w:hAnsi="华文楷体" w:hint="eastAsia"/>
          <w:sz w:val="22"/>
        </w:rPr>
        <w:t>资金</w:t>
      </w:r>
      <w:r>
        <w:rPr>
          <w:rFonts w:ascii="华文楷体" w:eastAsia="华文楷体" w:hAnsi="华文楷体"/>
          <w:sz w:val="22"/>
        </w:rPr>
        <w:t>供给减少，对海外</w:t>
      </w:r>
      <w:r>
        <w:rPr>
          <w:rFonts w:ascii="华文楷体" w:eastAsia="华文楷体" w:hAnsi="华文楷体" w:hint="eastAsia"/>
          <w:sz w:val="22"/>
        </w:rPr>
        <w:t>配置</w:t>
      </w:r>
      <w:r>
        <w:rPr>
          <w:rFonts w:ascii="华文楷体" w:eastAsia="华文楷体" w:hAnsi="华文楷体"/>
          <w:sz w:val="22"/>
        </w:rPr>
        <w:t>需求的提升将促进</w:t>
      </w:r>
      <w:r>
        <w:rPr>
          <w:rFonts w:ascii="华文楷体" w:eastAsia="华文楷体" w:hAnsi="华文楷体" w:hint="eastAsia"/>
          <w:sz w:val="22"/>
        </w:rPr>
        <w:t>资金</w:t>
      </w:r>
      <w:r>
        <w:rPr>
          <w:rFonts w:ascii="华文楷体" w:eastAsia="华文楷体" w:hAnsi="华文楷体"/>
          <w:sz w:val="22"/>
        </w:rPr>
        <w:t>流入美国</w:t>
      </w:r>
      <w:r w:rsidRPr="00A8494A">
        <w:rPr>
          <w:rFonts w:ascii="华文楷体" w:eastAsia="华文楷体" w:hAnsi="华文楷体" w:hint="eastAsia"/>
          <w:sz w:val="22"/>
        </w:rPr>
        <w:t>。</w:t>
      </w:r>
      <w:r>
        <w:rPr>
          <w:rFonts w:ascii="华文楷体" w:eastAsia="华文楷体" w:hAnsi="华文楷体" w:hint="eastAsia"/>
          <w:sz w:val="22"/>
        </w:rPr>
        <w:t>同时</w:t>
      </w:r>
      <w:r>
        <w:rPr>
          <w:rFonts w:ascii="华文楷体" w:eastAsia="华文楷体" w:hAnsi="华文楷体"/>
          <w:sz w:val="22"/>
        </w:rPr>
        <w:t>，</w:t>
      </w:r>
      <w:r>
        <w:rPr>
          <w:rFonts w:ascii="华文楷体" w:eastAsia="华文楷体" w:hAnsi="华文楷体" w:hint="eastAsia"/>
          <w:sz w:val="22"/>
        </w:rPr>
        <w:t>特朗普</w:t>
      </w:r>
      <w:r>
        <w:rPr>
          <w:rFonts w:ascii="华文楷体" w:eastAsia="华文楷体" w:hAnsi="华文楷体"/>
          <w:sz w:val="22"/>
        </w:rPr>
        <w:t>税改大幅削减了高收入人群与大公司税赋水平，海外公司利润回流美国</w:t>
      </w:r>
      <w:r>
        <w:rPr>
          <w:rFonts w:ascii="华文楷体" w:eastAsia="华文楷体" w:hAnsi="华文楷体" w:hint="eastAsia"/>
          <w:sz w:val="22"/>
        </w:rPr>
        <w:t>正在</w:t>
      </w:r>
      <w:r>
        <w:rPr>
          <w:rFonts w:ascii="华文楷体" w:eastAsia="华文楷体" w:hAnsi="华文楷体"/>
          <w:sz w:val="22"/>
        </w:rPr>
        <w:t>进行中，</w:t>
      </w:r>
      <w:r w:rsidR="00B360B7">
        <w:rPr>
          <w:rFonts w:ascii="华文楷体" w:eastAsia="华文楷体" w:hAnsi="华文楷体" w:hint="eastAsia"/>
          <w:sz w:val="22"/>
        </w:rPr>
        <w:t>预计</w:t>
      </w:r>
      <w:r>
        <w:rPr>
          <w:rFonts w:ascii="华文楷体" w:eastAsia="华文楷体" w:hAnsi="华文楷体"/>
          <w:sz w:val="22"/>
        </w:rPr>
        <w:t>将驱动美元短期反弹。</w:t>
      </w:r>
      <w:r>
        <w:rPr>
          <w:rFonts w:ascii="华文楷体" w:eastAsia="华文楷体" w:hAnsi="华文楷体" w:hint="eastAsia"/>
          <w:sz w:val="22"/>
        </w:rPr>
        <w:t>但</w:t>
      </w:r>
      <w:r>
        <w:rPr>
          <w:rFonts w:ascii="华文楷体" w:eastAsia="华文楷体" w:hAnsi="华文楷体"/>
          <w:sz w:val="22"/>
        </w:rPr>
        <w:t>由于财政赤字持续</w:t>
      </w:r>
      <w:r>
        <w:rPr>
          <w:rFonts w:ascii="华文楷体" w:eastAsia="华文楷体" w:hAnsi="华文楷体" w:hint="eastAsia"/>
          <w:sz w:val="22"/>
        </w:rPr>
        <w:t>扩张</w:t>
      </w:r>
      <w:r>
        <w:rPr>
          <w:rFonts w:ascii="华文楷体" w:eastAsia="华文楷体" w:hAnsi="华文楷体"/>
          <w:sz w:val="22"/>
        </w:rPr>
        <w:t>，贸易赤字也难以控制，美国财政贸易双赤字</w:t>
      </w:r>
      <w:r>
        <w:rPr>
          <w:rFonts w:ascii="华文楷体" w:eastAsia="华文楷体" w:hAnsi="华文楷体" w:hint="eastAsia"/>
          <w:sz w:val="22"/>
        </w:rPr>
        <w:t>持续</w:t>
      </w:r>
      <w:r>
        <w:rPr>
          <w:rFonts w:ascii="华文楷体" w:eastAsia="华文楷体" w:hAnsi="华文楷体"/>
          <w:sz w:val="22"/>
        </w:rPr>
        <w:t>扩大</w:t>
      </w:r>
      <w:r w:rsidR="00B360B7">
        <w:rPr>
          <w:rFonts w:ascii="华文楷体" w:eastAsia="华文楷体" w:hAnsi="华文楷体" w:hint="eastAsia"/>
          <w:sz w:val="22"/>
        </w:rPr>
        <w:t>或</w:t>
      </w:r>
      <w:r>
        <w:rPr>
          <w:rFonts w:ascii="华文楷体" w:eastAsia="华文楷体" w:hAnsi="华文楷体"/>
          <w:sz w:val="22"/>
        </w:rPr>
        <w:t>将带来美元中期下行趋势维持较长时间。</w:t>
      </w:r>
    </w:p>
    <w:p w14:paraId="2BA71527" w14:textId="77777777" w:rsidR="00A01EC6" w:rsidRPr="00C010B6" w:rsidRDefault="00A01EC6" w:rsidP="00A01EC6">
      <w:pPr>
        <w:numPr>
          <w:ilvl w:val="0"/>
          <w:numId w:val="24"/>
        </w:numPr>
        <w:adjustRightInd w:val="0"/>
        <w:snapToGrid w:val="0"/>
        <w:rPr>
          <w:rFonts w:ascii="华文楷体" w:eastAsia="华文楷体" w:hAnsi="华文楷体"/>
          <w:sz w:val="22"/>
        </w:rPr>
      </w:pPr>
      <w:r>
        <w:rPr>
          <w:rFonts w:ascii="华文楷体" w:eastAsia="华文楷体" w:hAnsi="华文楷体" w:hint="eastAsia"/>
          <w:b/>
          <w:sz w:val="22"/>
        </w:rPr>
        <w:t>美国对</w:t>
      </w:r>
      <w:r>
        <w:rPr>
          <w:rFonts w:ascii="华文楷体" w:eastAsia="华文楷体" w:hAnsi="华文楷体"/>
          <w:b/>
          <w:sz w:val="22"/>
        </w:rPr>
        <w:t>全球贸易</w:t>
      </w:r>
      <w:r>
        <w:rPr>
          <w:rFonts w:ascii="华文楷体" w:eastAsia="华文楷体" w:hAnsi="华文楷体" w:hint="eastAsia"/>
          <w:b/>
          <w:sz w:val="22"/>
        </w:rPr>
        <w:t>争端可能从</w:t>
      </w:r>
      <w:r>
        <w:rPr>
          <w:rFonts w:ascii="华文楷体" w:eastAsia="华文楷体" w:hAnsi="华文楷体"/>
          <w:b/>
          <w:sz w:val="22"/>
        </w:rPr>
        <w:t>关税端逐步转向汇率端</w:t>
      </w:r>
      <w:r w:rsidRPr="006329F9">
        <w:rPr>
          <w:rFonts w:ascii="华文楷体" w:eastAsia="华文楷体" w:hAnsi="华文楷体" w:hint="eastAsia"/>
          <w:b/>
          <w:sz w:val="22"/>
        </w:rPr>
        <w:t>：</w:t>
      </w:r>
      <w:r>
        <w:rPr>
          <w:rFonts w:ascii="华文楷体" w:eastAsia="华文楷体" w:hAnsi="华文楷体" w:hint="eastAsia"/>
          <w:sz w:val="22"/>
        </w:rPr>
        <w:t>纵观美国</w:t>
      </w:r>
      <w:r>
        <w:rPr>
          <w:rFonts w:ascii="华文楷体" w:eastAsia="华文楷体" w:hAnsi="华文楷体"/>
          <w:sz w:val="22"/>
        </w:rPr>
        <w:t>对外贸易</w:t>
      </w:r>
      <w:r>
        <w:rPr>
          <w:rFonts w:ascii="华文楷体" w:eastAsia="华文楷体" w:hAnsi="华文楷体" w:hint="eastAsia"/>
          <w:sz w:val="22"/>
        </w:rPr>
        <w:t>争端</w:t>
      </w:r>
      <w:r>
        <w:rPr>
          <w:rFonts w:ascii="华文楷体" w:eastAsia="华文楷体" w:hAnsi="华文楷体"/>
          <w:sz w:val="22"/>
        </w:rPr>
        <w:t>近</w:t>
      </w:r>
      <w:r>
        <w:rPr>
          <w:rFonts w:ascii="华文楷体" w:eastAsia="华文楷体" w:hAnsi="华文楷体" w:hint="eastAsia"/>
          <w:sz w:val="22"/>
        </w:rPr>
        <w:t>50年</w:t>
      </w:r>
      <w:r>
        <w:rPr>
          <w:rFonts w:ascii="华文楷体" w:eastAsia="华文楷体" w:hAnsi="华文楷体"/>
          <w:sz w:val="22"/>
        </w:rPr>
        <w:t>的表现，大部分情况</w:t>
      </w:r>
      <w:r>
        <w:rPr>
          <w:rFonts w:ascii="华文楷体" w:eastAsia="华文楷体" w:hAnsi="华文楷体" w:hint="eastAsia"/>
          <w:sz w:val="22"/>
        </w:rPr>
        <w:t>惩罚性</w:t>
      </w:r>
      <w:r>
        <w:rPr>
          <w:rFonts w:ascii="华文楷体" w:eastAsia="华文楷体" w:hAnsi="华文楷体"/>
          <w:sz w:val="22"/>
        </w:rPr>
        <w:t>关税</w:t>
      </w:r>
      <w:r>
        <w:rPr>
          <w:rFonts w:ascii="华文楷体" w:eastAsia="华文楷体" w:hAnsi="华文楷体" w:hint="eastAsia"/>
          <w:sz w:val="22"/>
        </w:rPr>
        <w:t>无益于</w:t>
      </w:r>
      <w:r>
        <w:rPr>
          <w:rFonts w:ascii="华文楷体" w:eastAsia="华文楷体" w:hAnsi="华文楷体"/>
          <w:sz w:val="22"/>
        </w:rPr>
        <w:t>贸易赤字的缩窄，最终起作用的往往是美元指数的一次性贬值。</w:t>
      </w:r>
      <w:r>
        <w:rPr>
          <w:rFonts w:ascii="华文楷体" w:eastAsia="华文楷体" w:hAnsi="华文楷体" w:hint="eastAsia"/>
          <w:sz w:val="22"/>
        </w:rPr>
        <w:t>因此</w:t>
      </w:r>
      <w:r>
        <w:rPr>
          <w:rFonts w:ascii="华文楷体" w:eastAsia="华文楷体" w:hAnsi="华文楷体"/>
          <w:sz w:val="22"/>
        </w:rPr>
        <w:t>，近期美国</w:t>
      </w:r>
      <w:r>
        <w:rPr>
          <w:rFonts w:ascii="华文楷体" w:eastAsia="华文楷体" w:hAnsi="华文楷体" w:hint="eastAsia"/>
          <w:sz w:val="22"/>
        </w:rPr>
        <w:t>对</w:t>
      </w:r>
      <w:r>
        <w:rPr>
          <w:rFonts w:ascii="华文楷体" w:eastAsia="华文楷体" w:hAnsi="华文楷体"/>
          <w:sz w:val="22"/>
        </w:rPr>
        <w:t>主要贸易</w:t>
      </w:r>
      <w:r>
        <w:rPr>
          <w:rFonts w:ascii="华文楷体" w:eastAsia="华文楷体" w:hAnsi="华文楷体" w:hint="eastAsia"/>
          <w:sz w:val="22"/>
        </w:rPr>
        <w:t>伙伴</w:t>
      </w:r>
      <w:r>
        <w:rPr>
          <w:rFonts w:ascii="华文楷体" w:eastAsia="华文楷体" w:hAnsi="华文楷体"/>
          <w:sz w:val="22"/>
        </w:rPr>
        <w:t>国的贸易争端大概率最终仍以美元指数的</w:t>
      </w:r>
      <w:r>
        <w:rPr>
          <w:rFonts w:ascii="华文楷体" w:eastAsia="华文楷体" w:hAnsi="华文楷体" w:hint="eastAsia"/>
          <w:sz w:val="22"/>
        </w:rPr>
        <w:t>新一轮贬值</w:t>
      </w:r>
      <w:r>
        <w:rPr>
          <w:rFonts w:ascii="华文楷体" w:eastAsia="华文楷体" w:hAnsi="华文楷体"/>
          <w:sz w:val="22"/>
        </w:rPr>
        <w:t>作为结局</w:t>
      </w:r>
      <w:r>
        <w:rPr>
          <w:rFonts w:ascii="华文楷体" w:eastAsia="华文楷体" w:hAnsi="华文楷体" w:hint="eastAsia"/>
          <w:sz w:val="22"/>
        </w:rPr>
        <w:t>。</w:t>
      </w:r>
    </w:p>
    <w:p w14:paraId="43E34C57" w14:textId="77777777" w:rsidR="00A01EC6" w:rsidRPr="000C6BF7" w:rsidRDefault="00A01EC6" w:rsidP="00A01EC6">
      <w:pPr>
        <w:rPr>
          <w:rFonts w:ascii="华文楷体" w:eastAsia="华文楷体" w:hAnsi="华文楷体"/>
          <w:b/>
          <w:highlight w:val="yellow"/>
        </w:rPr>
      </w:pPr>
    </w:p>
    <w:p w14:paraId="3606BED8" w14:textId="77777777" w:rsidR="008776B6" w:rsidRPr="00A01EC6" w:rsidRDefault="008776B6" w:rsidP="008776B6"/>
    <w:p w14:paraId="74281DA4" w14:textId="77777777" w:rsidR="008776B6" w:rsidRPr="008776B6" w:rsidRDefault="008776B6" w:rsidP="008776B6">
      <w:pPr>
        <w:adjustRightInd w:val="0"/>
        <w:snapToGrid w:val="0"/>
        <w:rPr>
          <w:rFonts w:ascii="华文楷体" w:eastAsia="华文楷体" w:hAnsi="华文楷体"/>
          <w:sz w:val="22"/>
        </w:rPr>
      </w:pPr>
    </w:p>
    <w:p w14:paraId="1BC44B4D" w14:textId="77777777" w:rsidR="0060033A" w:rsidRPr="0060033A" w:rsidRDefault="0060033A" w:rsidP="00855239">
      <w:pPr>
        <w:adjustRightInd w:val="0"/>
        <w:snapToGrid w:val="0"/>
        <w:rPr>
          <w:rFonts w:ascii="华文楷体" w:eastAsia="华文楷体" w:hAnsi="华文楷体"/>
          <w:sz w:val="22"/>
        </w:rPr>
      </w:pPr>
    </w:p>
    <w:p w14:paraId="26B065A6" w14:textId="77777777" w:rsidR="005F3E76" w:rsidRDefault="005F3E76" w:rsidP="00B6162A">
      <w:pPr>
        <w:rPr>
          <w:rFonts w:ascii="华文楷体" w:eastAsia="华文楷体" w:hAnsi="华文楷体"/>
          <w:b/>
        </w:rPr>
      </w:pPr>
    </w:p>
    <w:p w14:paraId="58385F01" w14:textId="77777777" w:rsidR="005F3E76" w:rsidRDefault="005F3E76" w:rsidP="00B6162A">
      <w:pPr>
        <w:rPr>
          <w:rFonts w:ascii="华文楷体" w:eastAsia="华文楷体" w:hAnsi="华文楷体"/>
          <w:b/>
        </w:rPr>
      </w:pPr>
    </w:p>
    <w:p w14:paraId="05A19111" w14:textId="77777777" w:rsidR="005F3E76" w:rsidRDefault="005F3E76" w:rsidP="00B6162A">
      <w:pPr>
        <w:rPr>
          <w:rFonts w:ascii="华文楷体" w:eastAsia="华文楷体" w:hAnsi="华文楷体"/>
          <w:b/>
        </w:rPr>
      </w:pPr>
    </w:p>
    <w:p w14:paraId="14ACBEFC" w14:textId="4C1D4277" w:rsidR="005F3E76" w:rsidRPr="005F3E76" w:rsidRDefault="005F3E76" w:rsidP="005F3E76">
      <w:pPr>
        <w:adjustRightInd w:val="0"/>
        <w:snapToGrid w:val="0"/>
        <w:jc w:val="right"/>
        <w:rPr>
          <w:rFonts w:ascii="华文楷体" w:eastAsia="华文楷体" w:hAnsi="华文楷体"/>
          <w:sz w:val="22"/>
        </w:rPr>
      </w:pPr>
      <w:r w:rsidRPr="005F3E76">
        <w:rPr>
          <w:rFonts w:ascii="华文楷体" w:eastAsia="华文楷体" w:hAnsi="华文楷体" w:hint="eastAsia"/>
          <w:sz w:val="22"/>
        </w:rPr>
        <w:t>交银施罗德基金研究员  马</w:t>
      </w:r>
      <w:r w:rsidRPr="005F3E76">
        <w:rPr>
          <w:rFonts w:ascii="华文楷体" w:eastAsia="华文楷体" w:hAnsi="华文楷体"/>
          <w:sz w:val="22"/>
        </w:rPr>
        <w:t>韬</w:t>
      </w:r>
      <w:r w:rsidRPr="005F3E76">
        <w:rPr>
          <w:rFonts w:ascii="华文楷体" w:eastAsia="华文楷体" w:hAnsi="华文楷体" w:hint="eastAsia"/>
          <w:sz w:val="22"/>
        </w:rPr>
        <w:t>、张顺晨</w:t>
      </w:r>
    </w:p>
    <w:p w14:paraId="2246FBA4" w14:textId="77777777" w:rsidR="005F3E76" w:rsidRPr="005F3E76" w:rsidRDefault="005F3E76" w:rsidP="00B6162A">
      <w:pPr>
        <w:rPr>
          <w:rFonts w:ascii="华文楷体" w:eastAsia="华文楷体" w:hAnsi="华文楷体"/>
          <w:b/>
        </w:rPr>
      </w:pPr>
    </w:p>
    <w:p w14:paraId="18307A7A" w14:textId="77777777" w:rsidR="005F3E76" w:rsidRDefault="005F3E76" w:rsidP="00B6162A">
      <w:pPr>
        <w:rPr>
          <w:rFonts w:ascii="华文楷体" w:eastAsia="华文楷体" w:hAnsi="华文楷体"/>
          <w:b/>
        </w:rPr>
      </w:pPr>
    </w:p>
    <w:p w14:paraId="16D76121" w14:textId="77777777" w:rsidR="005F3E76" w:rsidRDefault="005F3E76" w:rsidP="00B6162A">
      <w:pPr>
        <w:rPr>
          <w:rFonts w:ascii="华文楷体" w:eastAsia="华文楷体" w:hAnsi="华文楷体"/>
          <w:b/>
        </w:rPr>
      </w:pPr>
    </w:p>
    <w:p w14:paraId="5FB5FB6A" w14:textId="77777777" w:rsidR="005F3E76" w:rsidRDefault="005F3E76" w:rsidP="00B6162A">
      <w:pPr>
        <w:rPr>
          <w:rFonts w:ascii="华文楷体" w:eastAsia="华文楷体" w:hAnsi="华文楷体"/>
          <w:b/>
        </w:rPr>
      </w:pPr>
    </w:p>
    <w:p w14:paraId="637AF5D6" w14:textId="77777777" w:rsidR="005F3E76" w:rsidRDefault="005F3E76" w:rsidP="00B6162A">
      <w:pPr>
        <w:rPr>
          <w:rFonts w:ascii="华文楷体" w:eastAsia="华文楷体" w:hAnsi="华文楷体"/>
          <w:b/>
        </w:rPr>
      </w:pPr>
    </w:p>
    <w:p w14:paraId="0D2F05C7" w14:textId="77777777" w:rsidR="00B6162A" w:rsidRPr="000E75E3" w:rsidRDefault="00B6162A" w:rsidP="00B6162A">
      <w:pPr>
        <w:rPr>
          <w:rFonts w:ascii="华文楷体" w:eastAsia="华文楷体" w:hAnsi="华文楷体"/>
          <w:b/>
        </w:rPr>
      </w:pPr>
      <w:r w:rsidRPr="000E75E3">
        <w:rPr>
          <w:rFonts w:ascii="华文楷体" w:eastAsia="华文楷体" w:hAnsi="华文楷体" w:hint="eastAsia"/>
          <w:b/>
        </w:rPr>
        <w:t>免责条款:</w:t>
      </w:r>
    </w:p>
    <w:p w14:paraId="5FFD6B5F" w14:textId="77777777" w:rsidR="00F62836" w:rsidRPr="000E75E3" w:rsidRDefault="004A255B" w:rsidP="00B6162A">
      <w:pPr>
        <w:rPr>
          <w:rFonts w:ascii="华文楷体" w:eastAsia="华文楷体" w:hAnsi="华文楷体"/>
        </w:rPr>
      </w:pPr>
      <w:r w:rsidRPr="000E75E3">
        <w:rPr>
          <w:rFonts w:ascii="华文楷体" w:eastAsia="华文楷体" w:hAnsi="华文楷体" w:hint="eastAsia"/>
        </w:rPr>
        <w:t>本报告为研究人员</w:t>
      </w:r>
      <w:r w:rsidR="00B6162A" w:rsidRPr="000E75E3">
        <w:rPr>
          <w:rFonts w:ascii="华文楷体" w:eastAsia="华文楷体" w:hAnsi="华文楷体" w:hint="eastAsia"/>
        </w:rPr>
        <w:t>依据公开资料和调研信息撰写，本公司不对本报告所涉及的任何法律问题做任何保证。本报告中的信息均来源于已公开的资料，本公司对这些信息的准确性及完整性不作任何保证。报告中的信息或所表达的意见并不构成所述</w:t>
      </w:r>
      <w:r w:rsidR="003408EB" w:rsidRPr="000E75E3">
        <w:rPr>
          <w:rFonts w:ascii="华文楷体" w:eastAsia="华文楷体" w:hAnsi="华文楷体" w:hint="eastAsia"/>
        </w:rPr>
        <w:t>具体</w:t>
      </w:r>
      <w:r w:rsidR="00B6162A" w:rsidRPr="000E75E3">
        <w:rPr>
          <w:rFonts w:ascii="华文楷体" w:eastAsia="华文楷体" w:hAnsi="华文楷体" w:hint="eastAsia"/>
        </w:rPr>
        <w:t>证券买卖的出价或征价。</w:t>
      </w:r>
    </w:p>
    <w:p w14:paraId="180D11AD" w14:textId="77777777" w:rsidR="00F368A9" w:rsidRPr="000E75E3" w:rsidRDefault="00F368A9" w:rsidP="00B6162A">
      <w:pPr>
        <w:rPr>
          <w:rFonts w:ascii="华文楷体" w:eastAsia="华文楷体" w:hAnsi="华文楷体"/>
        </w:rPr>
      </w:pPr>
    </w:p>
    <w:p w14:paraId="486BDE7B" w14:textId="77777777" w:rsidR="00B6162A" w:rsidRPr="000E75E3" w:rsidRDefault="00B6162A" w:rsidP="00B6162A">
      <w:pPr>
        <w:rPr>
          <w:rFonts w:ascii="华文楷体" w:eastAsia="华文楷体" w:hAnsi="华文楷体"/>
          <w:b/>
        </w:rPr>
      </w:pPr>
      <w:r w:rsidRPr="000E75E3">
        <w:rPr>
          <w:rFonts w:ascii="华文楷体" w:eastAsia="华文楷体" w:hAnsi="华文楷体" w:hint="eastAsia"/>
          <w:b/>
        </w:rPr>
        <w:t>转载条款</w:t>
      </w:r>
    </w:p>
    <w:p w14:paraId="6D42FD35" w14:textId="77777777" w:rsidR="00F62836" w:rsidRPr="000E75E3" w:rsidRDefault="00B6162A" w:rsidP="00B6162A">
      <w:pPr>
        <w:rPr>
          <w:rFonts w:ascii="华文楷体" w:eastAsia="华文楷体" w:hAnsi="华文楷体"/>
        </w:rPr>
      </w:pPr>
      <w:r w:rsidRPr="000E75E3">
        <w:rPr>
          <w:rFonts w:ascii="华文楷体" w:eastAsia="华文楷体" w:hAnsi="华文楷体" w:hint="eastAsia"/>
        </w:rPr>
        <w:t>本报告版权归</w:t>
      </w:r>
      <w:r w:rsidR="003468CE" w:rsidRPr="000E75E3">
        <w:rPr>
          <w:rFonts w:ascii="华文楷体" w:eastAsia="华文楷体" w:hAnsi="华文楷体" w:hint="eastAsia"/>
        </w:rPr>
        <w:t>交银施罗德基金管理有限公司</w:t>
      </w:r>
      <w:r w:rsidRPr="000E75E3">
        <w:rPr>
          <w:rFonts w:ascii="华文楷体" w:eastAsia="华文楷体" w:hAnsi="华文楷体" w:hint="eastAsia"/>
        </w:rPr>
        <w:t>所有，未经</w:t>
      </w:r>
      <w:r w:rsidR="00196D19" w:rsidRPr="000E75E3">
        <w:rPr>
          <w:rFonts w:ascii="华文楷体" w:eastAsia="华文楷体" w:hAnsi="华文楷体" w:hint="eastAsia"/>
        </w:rPr>
        <w:t>本</w:t>
      </w:r>
      <w:r w:rsidRPr="000E75E3">
        <w:rPr>
          <w:rFonts w:ascii="华文楷体" w:eastAsia="华文楷体" w:hAnsi="华文楷体" w:hint="eastAsia"/>
        </w:rPr>
        <w:t>公司书面授权，任何机构、个人不得刊载转发本报告或者以其他任何形式使用本报告及其内容、数据。</w:t>
      </w:r>
    </w:p>
    <w:sectPr w:rsidR="00F62836" w:rsidRPr="000E75E3" w:rsidSect="007633A1">
      <w:headerReference w:type="default" r:id="rId9"/>
      <w:footerReference w:type="default" r:id="rId10"/>
      <w:headerReference w:type="first" r:id="rId11"/>
      <w:footerReference w:type="first" r:id="rId12"/>
      <w:pgSz w:w="11906" w:h="16838"/>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65EC8" w14:textId="77777777" w:rsidR="004E3E1D" w:rsidRDefault="004E3E1D" w:rsidP="000A49AF">
      <w:r>
        <w:separator/>
      </w:r>
    </w:p>
  </w:endnote>
  <w:endnote w:type="continuationSeparator" w:id="0">
    <w:p w14:paraId="034528F3" w14:textId="77777777" w:rsidR="004E3E1D" w:rsidRDefault="004E3E1D" w:rsidP="000A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FC6AB" w14:textId="24896589" w:rsidR="00794DDD" w:rsidRDefault="00421A41" w:rsidP="00855239">
    <w:pPr>
      <w:pStyle w:val="a4"/>
    </w:pPr>
    <w:r>
      <w:rPr>
        <w:rFonts w:hint="eastAsia"/>
      </w:rPr>
      <w:t xml:space="preserve">                                                                                        </w:t>
    </w:r>
    <w:r w:rsidR="0082589E">
      <w:tab/>
    </w:r>
  </w:p>
  <w:p w14:paraId="401563D7" w14:textId="2735D8C3" w:rsidR="00E01639" w:rsidRPr="00A20270" w:rsidRDefault="00794DDD" w:rsidP="008776B6">
    <w:pPr>
      <w:pStyle w:val="a4"/>
      <w:jc w:val="center"/>
      <w:rPr>
        <w:rFonts w:ascii="华文楷体" w:eastAsia="华文楷体" w:hAnsi="华文楷体"/>
      </w:rPr>
    </w:pPr>
    <w:r w:rsidRPr="00A20270">
      <w:rPr>
        <w:rFonts w:ascii="华文楷体" w:eastAsia="华文楷体" w:hAnsi="华文楷体" w:hint="eastAsia"/>
      </w:rPr>
      <w:t>本报告中所有观点仅供参考，请务必阅读正文之后的免责声明。</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F1711" w14:textId="07667DF0" w:rsidR="00955E13" w:rsidRDefault="00955E13">
    <w:pPr>
      <w:pStyle w:val="a4"/>
    </w:pPr>
    <w:r>
      <w:rPr>
        <w:rFonts w:hint="eastAsia"/>
      </w:rPr>
      <w:t xml:space="preserve"> </w:t>
    </w:r>
    <w:r w:rsidRPr="003F3978">
      <w:rPr>
        <w:rFonts w:ascii="华文楷体" w:eastAsia="华文楷体" w:hAnsi="华文楷体" w:hint="eastAsia"/>
      </w:rPr>
      <w:t xml:space="preserve">本报告中所有观点仅供参考，请务必阅读正文之后的免责声明。  </w:t>
    </w:r>
    <w:r>
      <w:rPr>
        <w:rFonts w:ascii="微软雅黑" w:eastAsia="微软雅黑" w:hAnsi="微软雅黑"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6134C" w14:textId="77777777" w:rsidR="004E3E1D" w:rsidRDefault="004E3E1D" w:rsidP="000A49AF">
      <w:r>
        <w:separator/>
      </w:r>
    </w:p>
  </w:footnote>
  <w:footnote w:type="continuationSeparator" w:id="0">
    <w:p w14:paraId="16E865BC" w14:textId="77777777" w:rsidR="004E3E1D" w:rsidRDefault="004E3E1D" w:rsidP="000A4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5A8F5" w14:textId="4C36E5C2" w:rsidR="0060033A" w:rsidRDefault="0069098F" w:rsidP="00855239">
    <w:pPr>
      <w:rPr>
        <w:rFonts w:ascii="微软雅黑" w:eastAsia="微软雅黑" w:hAnsi="微软雅黑"/>
        <w:b/>
        <w:color w:val="4F81BD"/>
        <w:sz w:val="28"/>
        <w:szCs w:val="28"/>
      </w:rPr>
    </w:pPr>
    <w:r w:rsidRPr="00C17145">
      <w:rPr>
        <w:rFonts w:ascii="华文楷体" w:eastAsia="华文楷体" w:hAnsi="华文楷体"/>
        <w:b/>
        <w:noProof/>
        <w:color w:val="4F81BD"/>
        <w:sz w:val="32"/>
        <w:szCs w:val="32"/>
      </w:rPr>
      <mc:AlternateContent>
        <mc:Choice Requires="wps">
          <w:drawing>
            <wp:anchor distT="45720" distB="45720" distL="114300" distR="114300" simplePos="0" relativeHeight="251673600" behindDoc="0" locked="0" layoutInCell="1" allowOverlap="1" wp14:anchorId="7AF02AB5" wp14:editId="233B6E52">
              <wp:simplePos x="0" y="0"/>
              <wp:positionH relativeFrom="column">
                <wp:posOffset>-714375</wp:posOffset>
              </wp:positionH>
              <wp:positionV relativeFrom="paragraph">
                <wp:posOffset>240665</wp:posOffset>
              </wp:positionV>
              <wp:extent cx="4695825" cy="419100"/>
              <wp:effectExtent l="0" t="0" r="28575" b="19050"/>
              <wp:wrapSquare wrapText="bothSides"/>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19100"/>
                      </a:xfrm>
                      <a:prstGeom prst="rect">
                        <a:avLst/>
                      </a:prstGeom>
                      <a:solidFill>
                        <a:srgbClr val="FFFFFF"/>
                      </a:solidFill>
                      <a:ln w="9525">
                        <a:solidFill>
                          <a:schemeClr val="bg1"/>
                        </a:solidFill>
                        <a:miter lim="800000"/>
                        <a:headEnd/>
                        <a:tailEnd/>
                      </a:ln>
                    </wps:spPr>
                    <wps:txbx>
                      <w:txbxContent>
                        <w:p w14:paraId="5D8637A4" w14:textId="027C202A" w:rsidR="0060033A" w:rsidRPr="00C17145" w:rsidRDefault="0060033A" w:rsidP="0060033A">
                          <w:pPr>
                            <w:ind w:leftChars="50" w:left="105"/>
                            <w:rPr>
                              <w:rFonts w:ascii="华文楷体" w:eastAsia="华文楷体" w:hAnsi="华文楷体"/>
                              <w:b/>
                              <w:color w:val="4F81BD"/>
                              <w:sz w:val="32"/>
                              <w:szCs w:val="32"/>
                            </w:rPr>
                          </w:pPr>
                          <w:r>
                            <w:rPr>
                              <w:rFonts w:ascii="华文楷体" w:eastAsia="华文楷体" w:hAnsi="华文楷体" w:hint="eastAsia"/>
                              <w:b/>
                              <w:color w:val="4F81BD"/>
                              <w:sz w:val="32"/>
                              <w:szCs w:val="32"/>
                            </w:rPr>
                            <w:t>交</w:t>
                          </w:r>
                          <w:r w:rsidRPr="000E75E3">
                            <w:rPr>
                              <w:rFonts w:ascii="华文楷体" w:eastAsia="华文楷体" w:hAnsi="华文楷体" w:hint="eastAsia"/>
                              <w:b/>
                              <w:color w:val="4F81BD"/>
                              <w:sz w:val="32"/>
                              <w:szCs w:val="32"/>
                            </w:rPr>
                            <w:t>银施罗德基金</w:t>
                          </w:r>
                          <w:r w:rsidR="003C3BD7" w:rsidRPr="000E75E3">
                            <w:rPr>
                              <w:rFonts w:ascii="华文楷体" w:eastAsia="华文楷体" w:hAnsi="华文楷体" w:hint="eastAsia"/>
                              <w:b/>
                              <w:color w:val="4F81BD"/>
                              <w:sz w:val="32"/>
                              <w:szCs w:val="32"/>
                            </w:rPr>
                            <w:t>201</w:t>
                          </w:r>
                          <w:r w:rsidR="003C3BD7">
                            <w:rPr>
                              <w:rFonts w:ascii="华文楷体" w:eastAsia="华文楷体" w:hAnsi="华文楷体"/>
                              <w:b/>
                              <w:color w:val="4F81BD"/>
                              <w:sz w:val="32"/>
                              <w:szCs w:val="32"/>
                            </w:rPr>
                            <w:t>8</w:t>
                          </w:r>
                          <w:r w:rsidR="003C3BD7" w:rsidRPr="000E75E3">
                            <w:rPr>
                              <w:rFonts w:ascii="华文楷体" w:eastAsia="华文楷体" w:hAnsi="华文楷体" w:hint="eastAsia"/>
                              <w:b/>
                              <w:color w:val="4F81BD"/>
                              <w:sz w:val="32"/>
                              <w:szCs w:val="32"/>
                            </w:rPr>
                            <w:t>年</w:t>
                          </w:r>
                          <w:r w:rsidR="003C3BD7">
                            <w:rPr>
                              <w:rFonts w:ascii="华文楷体" w:eastAsia="华文楷体" w:hAnsi="华文楷体" w:hint="eastAsia"/>
                              <w:b/>
                              <w:color w:val="4F81BD"/>
                              <w:sz w:val="32"/>
                              <w:szCs w:val="32"/>
                            </w:rPr>
                            <w:t>三季度</w:t>
                          </w:r>
                          <w:r w:rsidRPr="000E75E3">
                            <w:rPr>
                              <w:rFonts w:ascii="华文楷体" w:eastAsia="华文楷体" w:hAnsi="华文楷体" w:hint="eastAsia"/>
                              <w:b/>
                              <w:color w:val="4F81BD"/>
                              <w:sz w:val="32"/>
                              <w:szCs w:val="32"/>
                            </w:rPr>
                            <w:t>宏观策略展望报告</w:t>
                          </w:r>
                        </w:p>
                        <w:p w14:paraId="011181E6" w14:textId="77777777" w:rsidR="0060033A" w:rsidRPr="00C17145" w:rsidRDefault="0060033A" w:rsidP="006003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F02AB5" id="_x0000_t202" coordsize="21600,21600" o:spt="202" path="m,l,21600r21600,l21600,xe">
              <v:stroke joinstyle="miter"/>
              <v:path gradientshapeok="t" o:connecttype="rect"/>
            </v:shapetype>
            <v:shape id="_x0000_s1027" type="#_x0000_t202" style="position:absolute;left:0;text-align:left;margin-left:-56.25pt;margin-top:18.95pt;width:369.75pt;height:3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" strokecolor="white [3212]">
              <v:textbox>
                <w:txbxContent>
                  <w:p w14:paraId="5D8637A4" w14:textId="027C202A" w:rsidR="0060033A" w:rsidRPr="00C17145" w:rsidRDefault="0060033A" w:rsidP="0060033A">
                    <w:pPr>
                      <w:ind w:leftChars="50" w:left="105"/>
                      <w:rPr>
                        <w:rFonts w:ascii="华文楷体" w:eastAsia="华文楷体" w:hAnsi="华文楷体"/>
                        <w:b/>
                        <w:color w:val="4F81BD"/>
                        <w:sz w:val="32"/>
                        <w:szCs w:val="32"/>
                      </w:rPr>
                    </w:pPr>
                    <w:r>
                      <w:rPr>
                        <w:rFonts w:ascii="华文楷体" w:eastAsia="华文楷体" w:hAnsi="华文楷体" w:hint="eastAsia"/>
                        <w:b/>
                        <w:color w:val="4F81BD"/>
                        <w:sz w:val="32"/>
                        <w:szCs w:val="32"/>
                      </w:rPr>
                      <w:t>交</w:t>
                    </w:r>
                    <w:r w:rsidRPr="000E75E3">
                      <w:rPr>
                        <w:rFonts w:ascii="华文楷体" w:eastAsia="华文楷体" w:hAnsi="华文楷体" w:hint="eastAsia"/>
                        <w:b/>
                        <w:color w:val="4F81BD"/>
                        <w:sz w:val="32"/>
                        <w:szCs w:val="32"/>
                      </w:rPr>
                      <w:t>银施罗德基金</w:t>
                    </w:r>
                    <w:r w:rsidR="003C3BD7" w:rsidRPr="000E75E3">
                      <w:rPr>
                        <w:rFonts w:ascii="华文楷体" w:eastAsia="华文楷体" w:hAnsi="华文楷体" w:hint="eastAsia"/>
                        <w:b/>
                        <w:color w:val="4F81BD"/>
                        <w:sz w:val="32"/>
                        <w:szCs w:val="32"/>
                      </w:rPr>
                      <w:t>201</w:t>
                    </w:r>
                    <w:r w:rsidR="003C3BD7">
                      <w:rPr>
                        <w:rFonts w:ascii="华文楷体" w:eastAsia="华文楷体" w:hAnsi="华文楷体"/>
                        <w:b/>
                        <w:color w:val="4F81BD"/>
                        <w:sz w:val="32"/>
                        <w:szCs w:val="32"/>
                      </w:rPr>
                      <w:t>8</w:t>
                    </w:r>
                    <w:r w:rsidR="003C3BD7" w:rsidRPr="000E75E3">
                      <w:rPr>
                        <w:rFonts w:ascii="华文楷体" w:eastAsia="华文楷体" w:hAnsi="华文楷体" w:hint="eastAsia"/>
                        <w:b/>
                        <w:color w:val="4F81BD"/>
                        <w:sz w:val="32"/>
                        <w:szCs w:val="32"/>
                      </w:rPr>
                      <w:t>年</w:t>
                    </w:r>
                    <w:r w:rsidR="003C3BD7">
                      <w:rPr>
                        <w:rFonts w:ascii="华文楷体" w:eastAsia="华文楷体" w:hAnsi="华文楷体" w:hint="eastAsia"/>
                        <w:b/>
                        <w:color w:val="4F81BD"/>
                        <w:sz w:val="32"/>
                        <w:szCs w:val="32"/>
                      </w:rPr>
                      <w:t>三季度</w:t>
                    </w:r>
                    <w:r w:rsidRPr="000E75E3">
                      <w:rPr>
                        <w:rFonts w:ascii="华文楷体" w:eastAsia="华文楷体" w:hAnsi="华文楷体" w:hint="eastAsia"/>
                        <w:b/>
                        <w:color w:val="4F81BD"/>
                        <w:sz w:val="32"/>
                        <w:szCs w:val="32"/>
                      </w:rPr>
                      <w:t>宏观策略展望报告</w:t>
                    </w:r>
                  </w:p>
                  <w:p w14:paraId="011181E6" w14:textId="77777777" w:rsidR="0060033A" w:rsidRPr="00C17145" w:rsidRDefault="0060033A" w:rsidP="0060033A"/>
                </w:txbxContent>
              </v:textbox>
              <w10:wrap type="square"/>
            </v:shape>
          </w:pict>
        </mc:Fallback>
      </mc:AlternateContent>
    </w:r>
    <w:r>
      <w:rPr>
        <w:noProof/>
      </w:rPr>
      <w:drawing>
        <wp:anchor distT="0" distB="0" distL="114300" distR="114300" simplePos="0" relativeHeight="251667454" behindDoc="0" locked="0" layoutInCell="1" allowOverlap="1" wp14:anchorId="33E7FA2B" wp14:editId="0BD4F038">
          <wp:simplePos x="0" y="0"/>
          <wp:positionH relativeFrom="column">
            <wp:posOffset>-1114425</wp:posOffset>
          </wp:positionH>
          <wp:positionV relativeFrom="paragraph">
            <wp:posOffset>-542925</wp:posOffset>
          </wp:positionV>
          <wp:extent cx="9311005" cy="1202055"/>
          <wp:effectExtent l="0" t="0" r="444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投资美好生活.png"/>
                  <pic:cNvPicPr/>
                </pic:nvPicPr>
                <pic:blipFill>
                  <a:blip r:embed="rId1">
                    <a:extLst>
                      <a:ext uri="{28A0092B-C50C-407E-A947-70E740481C1C}">
                        <a14:useLocalDpi xmlns:a14="http://schemas.microsoft.com/office/drawing/2010/main" val="0"/>
                      </a:ext>
                    </a:extLst>
                  </a:blip>
                  <a:stretch>
                    <a:fillRect/>
                  </a:stretch>
                </pic:blipFill>
                <pic:spPr>
                  <a:xfrm>
                    <a:off x="0" y="0"/>
                    <a:ext cx="9311005" cy="1202055"/>
                  </a:xfrm>
                  <a:prstGeom prst="rect">
                    <a:avLst/>
                  </a:prstGeom>
                </pic:spPr>
              </pic:pic>
            </a:graphicData>
          </a:graphic>
          <wp14:sizeRelH relativeFrom="margin">
            <wp14:pctWidth>0</wp14:pctWidth>
          </wp14:sizeRelH>
          <wp14:sizeRelV relativeFrom="margin">
            <wp14:pctHeight>0</wp14:pctHeight>
          </wp14:sizeRelV>
        </wp:anchor>
      </w:drawing>
    </w:r>
  </w:p>
  <w:p w14:paraId="5A114615" w14:textId="7A37DD6F" w:rsidR="00D61EF1" w:rsidRPr="00D61EF1" w:rsidRDefault="00D61EF1" w:rsidP="008552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8BD91" w14:textId="26FF1BB7" w:rsidR="0060033A" w:rsidRDefault="0069098F" w:rsidP="0060033A">
    <w:pPr>
      <w:rPr>
        <w:rFonts w:ascii="华文楷体" w:eastAsia="华文楷体" w:hAnsi="华文楷体"/>
        <w:b/>
        <w:color w:val="4F81BD"/>
        <w:sz w:val="32"/>
        <w:szCs w:val="32"/>
      </w:rPr>
    </w:pPr>
    <w:r w:rsidRPr="00C17145">
      <w:rPr>
        <w:rFonts w:ascii="华文楷体" w:eastAsia="华文楷体" w:hAnsi="华文楷体"/>
        <w:b/>
        <w:noProof/>
        <w:color w:val="4F81BD"/>
        <w:sz w:val="32"/>
        <w:szCs w:val="32"/>
      </w:rPr>
      <mc:AlternateContent>
        <mc:Choice Requires="wps">
          <w:drawing>
            <wp:anchor distT="45720" distB="45720" distL="114300" distR="114300" simplePos="0" relativeHeight="251669504" behindDoc="0" locked="0" layoutInCell="1" allowOverlap="1" wp14:anchorId="49F3C17F" wp14:editId="53655D3A">
              <wp:simplePos x="0" y="0"/>
              <wp:positionH relativeFrom="column">
                <wp:posOffset>-657225</wp:posOffset>
              </wp:positionH>
              <wp:positionV relativeFrom="paragraph">
                <wp:posOffset>133350</wp:posOffset>
              </wp:positionV>
              <wp:extent cx="4695825" cy="419100"/>
              <wp:effectExtent l="0" t="0" r="28575" b="19050"/>
              <wp:wrapSquare wrapText="bothSides"/>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19100"/>
                      </a:xfrm>
                      <a:prstGeom prst="rect">
                        <a:avLst/>
                      </a:prstGeom>
                      <a:solidFill>
                        <a:srgbClr val="FFFFFF"/>
                      </a:solidFill>
                      <a:ln w="9525">
                        <a:solidFill>
                          <a:schemeClr val="bg1"/>
                        </a:solidFill>
                        <a:miter lim="800000"/>
                        <a:headEnd/>
                        <a:tailEnd/>
                      </a:ln>
                    </wps:spPr>
                    <wps:txbx>
                      <w:txbxContent>
                        <w:p w14:paraId="233CABFC" w14:textId="0256EAD5" w:rsidR="0060033A" w:rsidRPr="00C17145" w:rsidRDefault="0060033A" w:rsidP="0060033A">
                          <w:pPr>
                            <w:ind w:leftChars="50" w:left="105"/>
                            <w:rPr>
                              <w:rFonts w:ascii="华文楷体" w:eastAsia="华文楷体" w:hAnsi="华文楷体"/>
                              <w:b/>
                              <w:color w:val="4F81BD"/>
                              <w:sz w:val="32"/>
                              <w:szCs w:val="32"/>
                            </w:rPr>
                          </w:pPr>
                          <w:r>
                            <w:rPr>
                              <w:rFonts w:ascii="华文楷体" w:eastAsia="华文楷体" w:hAnsi="华文楷体" w:hint="eastAsia"/>
                              <w:b/>
                              <w:color w:val="4F81BD"/>
                              <w:sz w:val="32"/>
                              <w:szCs w:val="32"/>
                            </w:rPr>
                            <w:t>交</w:t>
                          </w:r>
                          <w:r w:rsidRPr="000E75E3">
                            <w:rPr>
                              <w:rFonts w:ascii="华文楷体" w:eastAsia="华文楷体" w:hAnsi="华文楷体" w:hint="eastAsia"/>
                              <w:b/>
                              <w:color w:val="4F81BD"/>
                              <w:sz w:val="32"/>
                              <w:szCs w:val="32"/>
                            </w:rPr>
                            <w:t>银施罗德基金201</w:t>
                          </w:r>
                          <w:r w:rsidR="00A115A2">
                            <w:rPr>
                              <w:rFonts w:ascii="华文楷体" w:eastAsia="华文楷体" w:hAnsi="华文楷体"/>
                              <w:b/>
                              <w:color w:val="4F81BD"/>
                              <w:sz w:val="32"/>
                              <w:szCs w:val="32"/>
                            </w:rPr>
                            <w:t>8</w:t>
                          </w:r>
                          <w:r w:rsidRPr="000E75E3">
                            <w:rPr>
                              <w:rFonts w:ascii="华文楷体" w:eastAsia="华文楷体" w:hAnsi="华文楷体" w:hint="eastAsia"/>
                              <w:b/>
                              <w:color w:val="4F81BD"/>
                              <w:sz w:val="32"/>
                              <w:szCs w:val="32"/>
                            </w:rPr>
                            <w:t>年</w:t>
                          </w:r>
                          <w:r w:rsidR="00A01EC6">
                            <w:rPr>
                              <w:rFonts w:ascii="华文楷体" w:eastAsia="华文楷体" w:hAnsi="华文楷体" w:hint="eastAsia"/>
                              <w:b/>
                              <w:color w:val="4F81BD"/>
                              <w:sz w:val="32"/>
                              <w:szCs w:val="32"/>
                            </w:rPr>
                            <w:t>三</w:t>
                          </w:r>
                          <w:r w:rsidR="00A52C65">
                            <w:rPr>
                              <w:rFonts w:ascii="华文楷体" w:eastAsia="华文楷体" w:hAnsi="华文楷体" w:hint="eastAsia"/>
                              <w:b/>
                              <w:color w:val="4F81BD"/>
                              <w:sz w:val="32"/>
                              <w:szCs w:val="32"/>
                            </w:rPr>
                            <w:t>季度</w:t>
                          </w:r>
                          <w:r w:rsidRPr="000E75E3">
                            <w:rPr>
                              <w:rFonts w:ascii="华文楷体" w:eastAsia="华文楷体" w:hAnsi="华文楷体" w:hint="eastAsia"/>
                              <w:b/>
                              <w:color w:val="4F81BD"/>
                              <w:sz w:val="32"/>
                              <w:szCs w:val="32"/>
                            </w:rPr>
                            <w:t>宏观策略展望报告</w:t>
                          </w:r>
                        </w:p>
                        <w:p w14:paraId="699EB08C" w14:textId="77777777" w:rsidR="0060033A" w:rsidRPr="00C17145" w:rsidRDefault="0060033A" w:rsidP="006003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F3C17F" id="_x0000_t202" coordsize="21600,21600" o:spt="202" path="m,l,21600r21600,l21600,xe">
              <v:stroke joinstyle="miter"/>
              <v:path gradientshapeok="t" o:connecttype="rect"/>
            </v:shapetype>
            <v:shape id="_x0000_s1028" type="#_x0000_t202" style="position:absolute;left:0;text-align:left;margin-left:-51.75pt;margin-top:10.5pt;width:369.75pt;height:3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" strokecolor="white [3212]">
              <v:textbox>
                <w:txbxContent>
                  <w:p w14:paraId="233CABFC" w14:textId="0256EAD5" w:rsidR="0060033A" w:rsidRPr="00C17145" w:rsidRDefault="0060033A" w:rsidP="0060033A">
                    <w:pPr>
                      <w:ind w:leftChars="50" w:left="105"/>
                      <w:rPr>
                        <w:rFonts w:ascii="华文楷体" w:eastAsia="华文楷体" w:hAnsi="华文楷体"/>
                        <w:b/>
                        <w:color w:val="4F81BD"/>
                        <w:sz w:val="32"/>
                        <w:szCs w:val="32"/>
                      </w:rPr>
                    </w:pPr>
                    <w:r>
                      <w:rPr>
                        <w:rFonts w:ascii="华文楷体" w:eastAsia="华文楷体" w:hAnsi="华文楷体" w:hint="eastAsia"/>
                        <w:b/>
                        <w:color w:val="4F81BD"/>
                        <w:sz w:val="32"/>
                        <w:szCs w:val="32"/>
                      </w:rPr>
                      <w:t>交</w:t>
                    </w:r>
                    <w:r w:rsidRPr="000E75E3">
                      <w:rPr>
                        <w:rFonts w:ascii="华文楷体" w:eastAsia="华文楷体" w:hAnsi="华文楷体" w:hint="eastAsia"/>
                        <w:b/>
                        <w:color w:val="4F81BD"/>
                        <w:sz w:val="32"/>
                        <w:szCs w:val="32"/>
                      </w:rPr>
                      <w:t>银施罗德基金201</w:t>
                    </w:r>
                    <w:r w:rsidR="00A115A2">
                      <w:rPr>
                        <w:rFonts w:ascii="华文楷体" w:eastAsia="华文楷体" w:hAnsi="华文楷体"/>
                        <w:b/>
                        <w:color w:val="4F81BD"/>
                        <w:sz w:val="32"/>
                        <w:szCs w:val="32"/>
                      </w:rPr>
                      <w:t>8</w:t>
                    </w:r>
                    <w:r w:rsidRPr="000E75E3">
                      <w:rPr>
                        <w:rFonts w:ascii="华文楷体" w:eastAsia="华文楷体" w:hAnsi="华文楷体" w:hint="eastAsia"/>
                        <w:b/>
                        <w:color w:val="4F81BD"/>
                        <w:sz w:val="32"/>
                        <w:szCs w:val="32"/>
                      </w:rPr>
                      <w:t>年</w:t>
                    </w:r>
                    <w:r w:rsidR="00A01EC6">
                      <w:rPr>
                        <w:rFonts w:ascii="华文楷体" w:eastAsia="华文楷体" w:hAnsi="华文楷体" w:hint="eastAsia"/>
                        <w:b/>
                        <w:color w:val="4F81BD"/>
                        <w:sz w:val="32"/>
                        <w:szCs w:val="32"/>
                      </w:rPr>
                      <w:t>三</w:t>
                    </w:r>
                    <w:r w:rsidR="00A52C65">
                      <w:rPr>
                        <w:rFonts w:ascii="华文楷体" w:eastAsia="华文楷体" w:hAnsi="华文楷体" w:hint="eastAsia"/>
                        <w:b/>
                        <w:color w:val="4F81BD"/>
                        <w:sz w:val="32"/>
                        <w:szCs w:val="32"/>
                      </w:rPr>
                      <w:t>季度</w:t>
                    </w:r>
                    <w:r w:rsidRPr="000E75E3">
                      <w:rPr>
                        <w:rFonts w:ascii="华文楷体" w:eastAsia="华文楷体" w:hAnsi="华文楷体" w:hint="eastAsia"/>
                        <w:b/>
                        <w:color w:val="4F81BD"/>
                        <w:sz w:val="32"/>
                        <w:szCs w:val="32"/>
                      </w:rPr>
                      <w:t>宏观策略展望报告</w:t>
                    </w:r>
                  </w:p>
                  <w:p w14:paraId="699EB08C" w14:textId="77777777" w:rsidR="0060033A" w:rsidRPr="00C17145" w:rsidRDefault="0060033A" w:rsidP="0060033A"/>
                </w:txbxContent>
              </v:textbox>
              <w10:wrap type="square"/>
            </v:shape>
          </w:pict>
        </mc:Fallback>
      </mc:AlternateContent>
    </w:r>
    <w:r>
      <w:rPr>
        <w:noProof/>
      </w:rPr>
      <w:drawing>
        <wp:anchor distT="0" distB="0" distL="114300" distR="114300" simplePos="0" relativeHeight="251668479" behindDoc="0" locked="0" layoutInCell="1" allowOverlap="1" wp14:anchorId="62609893" wp14:editId="0CDFC13A">
          <wp:simplePos x="0" y="0"/>
          <wp:positionH relativeFrom="column">
            <wp:posOffset>-1123950</wp:posOffset>
          </wp:positionH>
          <wp:positionV relativeFrom="paragraph">
            <wp:posOffset>-523875</wp:posOffset>
          </wp:positionV>
          <wp:extent cx="9311005" cy="1202055"/>
          <wp:effectExtent l="0" t="0" r="444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投资美好生活.png"/>
                  <pic:cNvPicPr/>
                </pic:nvPicPr>
                <pic:blipFill>
                  <a:blip r:embed="rId1">
                    <a:extLst>
                      <a:ext uri="{28A0092B-C50C-407E-A947-70E740481C1C}">
                        <a14:useLocalDpi xmlns:a14="http://schemas.microsoft.com/office/drawing/2010/main" val="0"/>
                      </a:ext>
                    </a:extLst>
                  </a:blip>
                  <a:stretch>
                    <a:fillRect/>
                  </a:stretch>
                </pic:blipFill>
                <pic:spPr>
                  <a:xfrm>
                    <a:off x="0" y="0"/>
                    <a:ext cx="9311005" cy="1202055"/>
                  </a:xfrm>
                  <a:prstGeom prst="rect">
                    <a:avLst/>
                  </a:prstGeom>
                </pic:spPr>
              </pic:pic>
            </a:graphicData>
          </a:graphic>
          <wp14:sizeRelH relativeFrom="margin">
            <wp14:pctWidth>0</wp14:pctWidth>
          </wp14:sizeRelH>
          <wp14:sizeRelV relativeFrom="margin">
            <wp14:pctHeight>0</wp14:pctHeight>
          </wp14:sizeRelV>
        </wp:anchor>
      </w:drawing>
    </w:r>
  </w:p>
  <w:p w14:paraId="182AF17E" w14:textId="21A08AF2" w:rsidR="0060033A" w:rsidRPr="0060033A" w:rsidRDefault="0060033A" w:rsidP="0060033A">
    <w:pPr>
      <w:rPr>
        <w:rFonts w:ascii="华文楷体" w:eastAsia="华文楷体" w:hAnsi="华文楷体"/>
        <w:b/>
        <w:color w:val="4F81BD"/>
        <w:sz w:val="32"/>
        <w:szCs w:val="32"/>
      </w:rPr>
    </w:pPr>
  </w:p>
  <w:p w14:paraId="522D3840" w14:textId="3A7A24DD" w:rsidR="00BF13C4" w:rsidRDefault="001C5AE6" w:rsidP="00855239">
    <w:r>
      <w:rPr>
        <w:rFonts w:hint="eastAsia"/>
        <w:color w:val="4F81BD"/>
      </w:rPr>
      <w:t xml:space="preserve"> </w:t>
    </w:r>
    <w:r>
      <w:rPr>
        <w:color w:val="4F81B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05pt;height:7.05pt" o:bullet="t">
        <v:imagedata r:id="rId1" o:title="msoD3EA"/>
      </v:shape>
    </w:pict>
  </w:numPicBullet>
  <w:abstractNum w:abstractNumId="0" w15:restartNumberingAfterBreak="0">
    <w:nsid w:val="00CF2E0D"/>
    <w:multiLevelType w:val="hybridMultilevel"/>
    <w:tmpl w:val="38E407B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4F84FFF"/>
    <w:multiLevelType w:val="hybridMultilevel"/>
    <w:tmpl w:val="E5AEC126"/>
    <w:lvl w:ilvl="0" w:tplc="2CCE39D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6B66C0"/>
    <w:multiLevelType w:val="hybridMultilevel"/>
    <w:tmpl w:val="A03ED9EE"/>
    <w:lvl w:ilvl="0" w:tplc="981E594E">
      <w:start w:val="1"/>
      <w:numFmt w:val="decimal"/>
      <w:lvlText w:val="（%1）"/>
      <w:lvlJc w:val="left"/>
      <w:pPr>
        <w:ind w:left="0" w:firstLine="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EED4890"/>
    <w:multiLevelType w:val="hybridMultilevel"/>
    <w:tmpl w:val="1D802152"/>
    <w:lvl w:ilvl="0" w:tplc="A99A0C3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9A05BF"/>
    <w:multiLevelType w:val="hybridMultilevel"/>
    <w:tmpl w:val="34063E96"/>
    <w:lvl w:ilvl="0" w:tplc="5646320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B804A4"/>
    <w:multiLevelType w:val="hybridMultilevel"/>
    <w:tmpl w:val="759EC2E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9A2056"/>
    <w:multiLevelType w:val="hybridMultilevel"/>
    <w:tmpl w:val="532075E6"/>
    <w:lvl w:ilvl="0" w:tplc="5646320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5322A4"/>
    <w:multiLevelType w:val="hybridMultilevel"/>
    <w:tmpl w:val="6B087352"/>
    <w:lvl w:ilvl="0" w:tplc="5646320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FF0E36"/>
    <w:multiLevelType w:val="hybridMultilevel"/>
    <w:tmpl w:val="A0DEE15E"/>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3F070D0"/>
    <w:multiLevelType w:val="hybridMultilevel"/>
    <w:tmpl w:val="A78639BE"/>
    <w:lvl w:ilvl="0" w:tplc="ACFCC20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7522677"/>
    <w:multiLevelType w:val="hybridMultilevel"/>
    <w:tmpl w:val="8272C43A"/>
    <w:lvl w:ilvl="0" w:tplc="D75A56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CC7DA2"/>
    <w:multiLevelType w:val="hybridMultilevel"/>
    <w:tmpl w:val="FA8A3BCC"/>
    <w:lvl w:ilvl="0" w:tplc="5646320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C52A49"/>
    <w:multiLevelType w:val="hybridMultilevel"/>
    <w:tmpl w:val="CB1ECBB4"/>
    <w:lvl w:ilvl="0" w:tplc="5646320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A01D3D"/>
    <w:multiLevelType w:val="hybridMultilevel"/>
    <w:tmpl w:val="EAA0AA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357621"/>
    <w:multiLevelType w:val="hybridMultilevel"/>
    <w:tmpl w:val="4EA6B4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074FAE"/>
    <w:multiLevelType w:val="hybridMultilevel"/>
    <w:tmpl w:val="6AD2880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D7420D"/>
    <w:multiLevelType w:val="hybridMultilevel"/>
    <w:tmpl w:val="F232F6B4"/>
    <w:lvl w:ilvl="0" w:tplc="BDCCB9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56B5EF5"/>
    <w:multiLevelType w:val="hybridMultilevel"/>
    <w:tmpl w:val="34C48D14"/>
    <w:lvl w:ilvl="0" w:tplc="5646320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95336E1"/>
    <w:multiLevelType w:val="hybridMultilevel"/>
    <w:tmpl w:val="475C16BE"/>
    <w:lvl w:ilvl="0" w:tplc="5646320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C1F0D5C"/>
    <w:multiLevelType w:val="hybridMultilevel"/>
    <w:tmpl w:val="FE20D286"/>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6"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503AB1"/>
    <w:multiLevelType w:val="hybridMultilevel"/>
    <w:tmpl w:val="CAB03ABE"/>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6582E7F"/>
    <w:multiLevelType w:val="hybridMultilevel"/>
    <w:tmpl w:val="1A2A29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E10FBC"/>
    <w:multiLevelType w:val="hybridMultilevel"/>
    <w:tmpl w:val="9252ED64"/>
    <w:lvl w:ilvl="0" w:tplc="5646320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99269E"/>
    <w:multiLevelType w:val="hybridMultilevel"/>
    <w:tmpl w:val="8C04F9C6"/>
    <w:lvl w:ilvl="0" w:tplc="5646320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DBE0033"/>
    <w:multiLevelType w:val="hybridMultilevel"/>
    <w:tmpl w:val="57641C22"/>
    <w:lvl w:ilvl="0" w:tplc="1126588C">
      <w:start w:val="1"/>
      <w:numFmt w:val="decimal"/>
      <w:lvlText w:val="（%1）"/>
      <w:lvlJc w:val="left"/>
      <w:pPr>
        <w:ind w:left="1140" w:hanging="7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EB510DF"/>
    <w:multiLevelType w:val="hybridMultilevel"/>
    <w:tmpl w:val="EC4832F4"/>
    <w:lvl w:ilvl="0" w:tplc="5646320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1E67BFB"/>
    <w:multiLevelType w:val="hybridMultilevel"/>
    <w:tmpl w:val="4A946D4E"/>
    <w:lvl w:ilvl="0" w:tplc="5646320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3E33FD1"/>
    <w:multiLevelType w:val="hybridMultilevel"/>
    <w:tmpl w:val="03D8C1FC"/>
    <w:lvl w:ilvl="0" w:tplc="5646320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683F93"/>
    <w:multiLevelType w:val="hybridMultilevel"/>
    <w:tmpl w:val="58401CDE"/>
    <w:lvl w:ilvl="0" w:tplc="5646320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FB711D2"/>
    <w:multiLevelType w:val="hybridMultilevel"/>
    <w:tmpl w:val="3A1218B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1C6045C"/>
    <w:multiLevelType w:val="hybridMultilevel"/>
    <w:tmpl w:val="0194E67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51F7277"/>
    <w:multiLevelType w:val="hybridMultilevel"/>
    <w:tmpl w:val="3BB264DC"/>
    <w:lvl w:ilvl="0" w:tplc="5646320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CA293E"/>
    <w:multiLevelType w:val="hybridMultilevel"/>
    <w:tmpl w:val="E00AA23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76B2368"/>
    <w:multiLevelType w:val="hybridMultilevel"/>
    <w:tmpl w:val="92FEB6C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E6254A9"/>
    <w:multiLevelType w:val="hybridMultilevel"/>
    <w:tmpl w:val="145EA900"/>
    <w:lvl w:ilvl="0" w:tplc="E87EBF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7B66DC"/>
    <w:multiLevelType w:val="hybridMultilevel"/>
    <w:tmpl w:val="426CB1D2"/>
    <w:lvl w:ilvl="0" w:tplc="53F8EA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6"/>
  </w:num>
  <w:num w:numId="4">
    <w:abstractNumId w:val="32"/>
  </w:num>
  <w:num w:numId="5">
    <w:abstractNumId w:val="28"/>
  </w:num>
  <w:num w:numId="6">
    <w:abstractNumId w:val="22"/>
  </w:num>
  <w:num w:numId="7">
    <w:abstractNumId w:val="25"/>
  </w:num>
  <w:num w:numId="8">
    <w:abstractNumId w:val="14"/>
  </w:num>
  <w:num w:numId="9">
    <w:abstractNumId w:val="11"/>
  </w:num>
  <w:num w:numId="10">
    <w:abstractNumId w:val="4"/>
  </w:num>
  <w:num w:numId="11">
    <w:abstractNumId w:val="6"/>
  </w:num>
  <w:num w:numId="12">
    <w:abstractNumId w:val="27"/>
  </w:num>
  <w:num w:numId="13">
    <w:abstractNumId w:val="12"/>
  </w:num>
  <w:num w:numId="14">
    <w:abstractNumId w:val="18"/>
  </w:num>
  <w:num w:numId="15">
    <w:abstractNumId w:val="21"/>
  </w:num>
  <w:num w:numId="16">
    <w:abstractNumId w:val="31"/>
  </w:num>
  <w:num w:numId="17">
    <w:abstractNumId w:val="1"/>
  </w:num>
  <w:num w:numId="18">
    <w:abstractNumId w:val="17"/>
  </w:num>
  <w:num w:numId="19">
    <w:abstractNumId w:val="23"/>
  </w:num>
  <w:num w:numId="20">
    <w:abstractNumId w:val="19"/>
  </w:num>
  <w:num w:numId="21">
    <w:abstractNumId w:val="0"/>
  </w:num>
  <w:num w:numId="22">
    <w:abstractNumId w:val="8"/>
  </w:num>
  <w:num w:numId="23">
    <w:abstractNumId w:val="30"/>
  </w:num>
  <w:num w:numId="24">
    <w:abstractNumId w:val="13"/>
  </w:num>
  <w:num w:numId="25">
    <w:abstractNumId w:val="24"/>
  </w:num>
  <w:num w:numId="26">
    <w:abstractNumId w:val="35"/>
  </w:num>
  <w:num w:numId="27">
    <w:abstractNumId w:val="2"/>
  </w:num>
  <w:num w:numId="28">
    <w:abstractNumId w:val="9"/>
  </w:num>
  <w:num w:numId="29">
    <w:abstractNumId w:val="10"/>
  </w:num>
  <w:num w:numId="30">
    <w:abstractNumId w:val="16"/>
  </w:num>
  <w:num w:numId="31">
    <w:abstractNumId w:val="29"/>
  </w:num>
  <w:num w:numId="32">
    <w:abstractNumId w:val="20"/>
  </w:num>
  <w:num w:numId="33">
    <w:abstractNumId w:val="5"/>
  </w:num>
  <w:num w:numId="34">
    <w:abstractNumId w:val="33"/>
  </w:num>
  <w:num w:numId="35">
    <w:abstractNumId w:val="3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AF"/>
    <w:rsid w:val="0000170D"/>
    <w:rsid w:val="000021C5"/>
    <w:rsid w:val="00002211"/>
    <w:rsid w:val="000053E2"/>
    <w:rsid w:val="00006919"/>
    <w:rsid w:val="000129A5"/>
    <w:rsid w:val="000216A8"/>
    <w:rsid w:val="000229D8"/>
    <w:rsid w:val="00022E1B"/>
    <w:rsid w:val="00026C9C"/>
    <w:rsid w:val="00027F14"/>
    <w:rsid w:val="000358E4"/>
    <w:rsid w:val="0003702B"/>
    <w:rsid w:val="00037C47"/>
    <w:rsid w:val="000409FD"/>
    <w:rsid w:val="00040F13"/>
    <w:rsid w:val="0004379D"/>
    <w:rsid w:val="00044BDB"/>
    <w:rsid w:val="000456C5"/>
    <w:rsid w:val="0004676B"/>
    <w:rsid w:val="00050954"/>
    <w:rsid w:val="00051204"/>
    <w:rsid w:val="00054A56"/>
    <w:rsid w:val="0005751D"/>
    <w:rsid w:val="00061120"/>
    <w:rsid w:val="000631A7"/>
    <w:rsid w:val="00066554"/>
    <w:rsid w:val="00066801"/>
    <w:rsid w:val="00066C14"/>
    <w:rsid w:val="0006712E"/>
    <w:rsid w:val="00074941"/>
    <w:rsid w:val="000756ED"/>
    <w:rsid w:val="00080C5C"/>
    <w:rsid w:val="00081A11"/>
    <w:rsid w:val="00081E1C"/>
    <w:rsid w:val="000848CE"/>
    <w:rsid w:val="0008578D"/>
    <w:rsid w:val="00085D4F"/>
    <w:rsid w:val="00086434"/>
    <w:rsid w:val="000870BC"/>
    <w:rsid w:val="00087309"/>
    <w:rsid w:val="00087F3C"/>
    <w:rsid w:val="0009076C"/>
    <w:rsid w:val="00090BA8"/>
    <w:rsid w:val="000913D7"/>
    <w:rsid w:val="00091E19"/>
    <w:rsid w:val="00092B4A"/>
    <w:rsid w:val="0009371E"/>
    <w:rsid w:val="00095082"/>
    <w:rsid w:val="000973A1"/>
    <w:rsid w:val="000976DB"/>
    <w:rsid w:val="00097841"/>
    <w:rsid w:val="000979BD"/>
    <w:rsid w:val="000A22AC"/>
    <w:rsid w:val="000A372D"/>
    <w:rsid w:val="000A40E2"/>
    <w:rsid w:val="000A49AF"/>
    <w:rsid w:val="000A51D2"/>
    <w:rsid w:val="000A65FD"/>
    <w:rsid w:val="000A6CDE"/>
    <w:rsid w:val="000A7855"/>
    <w:rsid w:val="000B140C"/>
    <w:rsid w:val="000B20CE"/>
    <w:rsid w:val="000B2BF1"/>
    <w:rsid w:val="000B4292"/>
    <w:rsid w:val="000B7CAF"/>
    <w:rsid w:val="000C1557"/>
    <w:rsid w:val="000C2461"/>
    <w:rsid w:val="000C416A"/>
    <w:rsid w:val="000C5A81"/>
    <w:rsid w:val="000C5D45"/>
    <w:rsid w:val="000C6BF7"/>
    <w:rsid w:val="000C7ECE"/>
    <w:rsid w:val="000C7F12"/>
    <w:rsid w:val="000D0B35"/>
    <w:rsid w:val="000D0B71"/>
    <w:rsid w:val="000D25CF"/>
    <w:rsid w:val="000D373A"/>
    <w:rsid w:val="000D4714"/>
    <w:rsid w:val="000D53DC"/>
    <w:rsid w:val="000D5B9C"/>
    <w:rsid w:val="000D6046"/>
    <w:rsid w:val="000E0E60"/>
    <w:rsid w:val="000E192F"/>
    <w:rsid w:val="000E4148"/>
    <w:rsid w:val="000E68AC"/>
    <w:rsid w:val="000E6AFD"/>
    <w:rsid w:val="000E75E3"/>
    <w:rsid w:val="000E797F"/>
    <w:rsid w:val="000E7AC0"/>
    <w:rsid w:val="000F008C"/>
    <w:rsid w:val="000F0C07"/>
    <w:rsid w:val="000F0E7D"/>
    <w:rsid w:val="000F187A"/>
    <w:rsid w:val="000F23F7"/>
    <w:rsid w:val="000F48FA"/>
    <w:rsid w:val="000F4A23"/>
    <w:rsid w:val="00100FEA"/>
    <w:rsid w:val="0010208F"/>
    <w:rsid w:val="001023D8"/>
    <w:rsid w:val="0010254A"/>
    <w:rsid w:val="00102B4B"/>
    <w:rsid w:val="0010493C"/>
    <w:rsid w:val="001049F2"/>
    <w:rsid w:val="00105436"/>
    <w:rsid w:val="001079A0"/>
    <w:rsid w:val="001132C5"/>
    <w:rsid w:val="00116657"/>
    <w:rsid w:val="00116F7F"/>
    <w:rsid w:val="00124204"/>
    <w:rsid w:val="001244D3"/>
    <w:rsid w:val="001248B8"/>
    <w:rsid w:val="001256C5"/>
    <w:rsid w:val="00127ADB"/>
    <w:rsid w:val="00130856"/>
    <w:rsid w:val="00130A34"/>
    <w:rsid w:val="00131472"/>
    <w:rsid w:val="00131CE8"/>
    <w:rsid w:val="00132DB5"/>
    <w:rsid w:val="00135803"/>
    <w:rsid w:val="0014144B"/>
    <w:rsid w:val="0014550E"/>
    <w:rsid w:val="00145FF1"/>
    <w:rsid w:val="001468DC"/>
    <w:rsid w:val="001478F8"/>
    <w:rsid w:val="00151182"/>
    <w:rsid w:val="00154E30"/>
    <w:rsid w:val="001553E7"/>
    <w:rsid w:val="0015695A"/>
    <w:rsid w:val="001602D3"/>
    <w:rsid w:val="0016143D"/>
    <w:rsid w:val="00161AD4"/>
    <w:rsid w:val="00172111"/>
    <w:rsid w:val="001737C3"/>
    <w:rsid w:val="001761AB"/>
    <w:rsid w:val="00180BC6"/>
    <w:rsid w:val="00181C5C"/>
    <w:rsid w:val="00181F35"/>
    <w:rsid w:val="001821C6"/>
    <w:rsid w:val="001843BA"/>
    <w:rsid w:val="001847BE"/>
    <w:rsid w:val="00184FCF"/>
    <w:rsid w:val="001858DD"/>
    <w:rsid w:val="00185DA1"/>
    <w:rsid w:val="0018680C"/>
    <w:rsid w:val="00190285"/>
    <w:rsid w:val="00192DE6"/>
    <w:rsid w:val="0019317A"/>
    <w:rsid w:val="0019342B"/>
    <w:rsid w:val="00195996"/>
    <w:rsid w:val="00196D19"/>
    <w:rsid w:val="00197BD6"/>
    <w:rsid w:val="00197F04"/>
    <w:rsid w:val="001A1F13"/>
    <w:rsid w:val="001A22D0"/>
    <w:rsid w:val="001A249D"/>
    <w:rsid w:val="001A2F2E"/>
    <w:rsid w:val="001A4912"/>
    <w:rsid w:val="001B141E"/>
    <w:rsid w:val="001B28E6"/>
    <w:rsid w:val="001B2D66"/>
    <w:rsid w:val="001B3815"/>
    <w:rsid w:val="001B4521"/>
    <w:rsid w:val="001B7C98"/>
    <w:rsid w:val="001B7F37"/>
    <w:rsid w:val="001C019D"/>
    <w:rsid w:val="001C0E7E"/>
    <w:rsid w:val="001C0FFB"/>
    <w:rsid w:val="001C1724"/>
    <w:rsid w:val="001C283E"/>
    <w:rsid w:val="001C288D"/>
    <w:rsid w:val="001C5AE6"/>
    <w:rsid w:val="001C697E"/>
    <w:rsid w:val="001C7E55"/>
    <w:rsid w:val="001D0592"/>
    <w:rsid w:val="001D126C"/>
    <w:rsid w:val="001D4409"/>
    <w:rsid w:val="001D71D3"/>
    <w:rsid w:val="001D7BC2"/>
    <w:rsid w:val="001E0312"/>
    <w:rsid w:val="001E0A41"/>
    <w:rsid w:val="001E2424"/>
    <w:rsid w:val="001E58A1"/>
    <w:rsid w:val="001E58DC"/>
    <w:rsid w:val="001E58FD"/>
    <w:rsid w:val="001E5CF2"/>
    <w:rsid w:val="001E63B6"/>
    <w:rsid w:val="001E69FF"/>
    <w:rsid w:val="001E722F"/>
    <w:rsid w:val="001E7F35"/>
    <w:rsid w:val="001F1551"/>
    <w:rsid w:val="001F291D"/>
    <w:rsid w:val="001F29CF"/>
    <w:rsid w:val="001F2E81"/>
    <w:rsid w:val="001F37C1"/>
    <w:rsid w:val="00203DB1"/>
    <w:rsid w:val="00204876"/>
    <w:rsid w:val="0020503E"/>
    <w:rsid w:val="00205613"/>
    <w:rsid w:val="00205B15"/>
    <w:rsid w:val="00206412"/>
    <w:rsid w:val="002073A0"/>
    <w:rsid w:val="002107C5"/>
    <w:rsid w:val="002108A3"/>
    <w:rsid w:val="00212946"/>
    <w:rsid w:val="00212C9A"/>
    <w:rsid w:val="00215FEF"/>
    <w:rsid w:val="0021650B"/>
    <w:rsid w:val="00221F34"/>
    <w:rsid w:val="00223293"/>
    <w:rsid w:val="0022579B"/>
    <w:rsid w:val="002259B1"/>
    <w:rsid w:val="0023340A"/>
    <w:rsid w:val="002340D3"/>
    <w:rsid w:val="00236D89"/>
    <w:rsid w:val="00237E81"/>
    <w:rsid w:val="00244B0C"/>
    <w:rsid w:val="002451CB"/>
    <w:rsid w:val="002451F7"/>
    <w:rsid w:val="00247446"/>
    <w:rsid w:val="00251205"/>
    <w:rsid w:val="00253F0A"/>
    <w:rsid w:val="00253FA7"/>
    <w:rsid w:val="00254623"/>
    <w:rsid w:val="00255DA3"/>
    <w:rsid w:val="00256344"/>
    <w:rsid w:val="00256E1A"/>
    <w:rsid w:val="00260667"/>
    <w:rsid w:val="0026446A"/>
    <w:rsid w:val="0026455C"/>
    <w:rsid w:val="0027212B"/>
    <w:rsid w:val="0027330D"/>
    <w:rsid w:val="00275D12"/>
    <w:rsid w:val="00275EA9"/>
    <w:rsid w:val="0027654D"/>
    <w:rsid w:val="0028017C"/>
    <w:rsid w:val="002820BF"/>
    <w:rsid w:val="0028234E"/>
    <w:rsid w:val="00283284"/>
    <w:rsid w:val="002914F6"/>
    <w:rsid w:val="00291957"/>
    <w:rsid w:val="00291E5D"/>
    <w:rsid w:val="002920B6"/>
    <w:rsid w:val="00295D15"/>
    <w:rsid w:val="00295F8E"/>
    <w:rsid w:val="002A18D2"/>
    <w:rsid w:val="002A3888"/>
    <w:rsid w:val="002A3D7E"/>
    <w:rsid w:val="002A442E"/>
    <w:rsid w:val="002A537C"/>
    <w:rsid w:val="002A5FA7"/>
    <w:rsid w:val="002A6972"/>
    <w:rsid w:val="002B7A5D"/>
    <w:rsid w:val="002C0477"/>
    <w:rsid w:val="002C7225"/>
    <w:rsid w:val="002D0322"/>
    <w:rsid w:val="002D0B9A"/>
    <w:rsid w:val="002D1CC8"/>
    <w:rsid w:val="002D1D4E"/>
    <w:rsid w:val="002D1DF0"/>
    <w:rsid w:val="002D4424"/>
    <w:rsid w:val="002D571C"/>
    <w:rsid w:val="002D6289"/>
    <w:rsid w:val="002D642B"/>
    <w:rsid w:val="002D7C82"/>
    <w:rsid w:val="002E0198"/>
    <w:rsid w:val="002E4160"/>
    <w:rsid w:val="002E4A27"/>
    <w:rsid w:val="002E4CAC"/>
    <w:rsid w:val="002E6A8C"/>
    <w:rsid w:val="002E6BF7"/>
    <w:rsid w:val="002F17AC"/>
    <w:rsid w:val="002F1E3C"/>
    <w:rsid w:val="002F285E"/>
    <w:rsid w:val="002F3542"/>
    <w:rsid w:val="002F3C9E"/>
    <w:rsid w:val="002F52C5"/>
    <w:rsid w:val="002F6577"/>
    <w:rsid w:val="00302DE5"/>
    <w:rsid w:val="00303EC8"/>
    <w:rsid w:val="0030677A"/>
    <w:rsid w:val="00306A98"/>
    <w:rsid w:val="003074A1"/>
    <w:rsid w:val="00307C55"/>
    <w:rsid w:val="00311079"/>
    <w:rsid w:val="00311722"/>
    <w:rsid w:val="00313CB6"/>
    <w:rsid w:val="00313E78"/>
    <w:rsid w:val="00314100"/>
    <w:rsid w:val="00315F75"/>
    <w:rsid w:val="00321EFF"/>
    <w:rsid w:val="003233E4"/>
    <w:rsid w:val="00324727"/>
    <w:rsid w:val="00324C92"/>
    <w:rsid w:val="003256CE"/>
    <w:rsid w:val="003267FB"/>
    <w:rsid w:val="003269E6"/>
    <w:rsid w:val="0032799D"/>
    <w:rsid w:val="003340D3"/>
    <w:rsid w:val="003340FF"/>
    <w:rsid w:val="0033439A"/>
    <w:rsid w:val="00335B11"/>
    <w:rsid w:val="00336159"/>
    <w:rsid w:val="003408EB"/>
    <w:rsid w:val="0034351D"/>
    <w:rsid w:val="00343D1C"/>
    <w:rsid w:val="00344B58"/>
    <w:rsid w:val="00345523"/>
    <w:rsid w:val="003468CE"/>
    <w:rsid w:val="0035129C"/>
    <w:rsid w:val="00352382"/>
    <w:rsid w:val="00354057"/>
    <w:rsid w:val="003541EE"/>
    <w:rsid w:val="00354C55"/>
    <w:rsid w:val="00355E84"/>
    <w:rsid w:val="003579C6"/>
    <w:rsid w:val="003616F5"/>
    <w:rsid w:val="00361BB6"/>
    <w:rsid w:val="0036376F"/>
    <w:rsid w:val="003645BA"/>
    <w:rsid w:val="00366887"/>
    <w:rsid w:val="0037453B"/>
    <w:rsid w:val="003756BC"/>
    <w:rsid w:val="00376036"/>
    <w:rsid w:val="00377E0B"/>
    <w:rsid w:val="00381D76"/>
    <w:rsid w:val="00387CA7"/>
    <w:rsid w:val="00390B11"/>
    <w:rsid w:val="0039146C"/>
    <w:rsid w:val="003A0460"/>
    <w:rsid w:val="003A2095"/>
    <w:rsid w:val="003A4062"/>
    <w:rsid w:val="003A4E1F"/>
    <w:rsid w:val="003A51E7"/>
    <w:rsid w:val="003A6FC0"/>
    <w:rsid w:val="003A71BC"/>
    <w:rsid w:val="003B06CF"/>
    <w:rsid w:val="003B2D9A"/>
    <w:rsid w:val="003B377B"/>
    <w:rsid w:val="003B4A51"/>
    <w:rsid w:val="003B51DD"/>
    <w:rsid w:val="003B5ADF"/>
    <w:rsid w:val="003B5DAA"/>
    <w:rsid w:val="003B6A36"/>
    <w:rsid w:val="003C2C5F"/>
    <w:rsid w:val="003C3869"/>
    <w:rsid w:val="003C3BD7"/>
    <w:rsid w:val="003C4BB2"/>
    <w:rsid w:val="003D0DFC"/>
    <w:rsid w:val="003D1625"/>
    <w:rsid w:val="003D25FB"/>
    <w:rsid w:val="003D3809"/>
    <w:rsid w:val="003D69A6"/>
    <w:rsid w:val="003D6F2C"/>
    <w:rsid w:val="003E141C"/>
    <w:rsid w:val="003E50F0"/>
    <w:rsid w:val="003E71A8"/>
    <w:rsid w:val="003E7570"/>
    <w:rsid w:val="003F3978"/>
    <w:rsid w:val="003F517D"/>
    <w:rsid w:val="003F796C"/>
    <w:rsid w:val="0040142D"/>
    <w:rsid w:val="00402745"/>
    <w:rsid w:val="00402D8A"/>
    <w:rsid w:val="00403091"/>
    <w:rsid w:val="00403D3E"/>
    <w:rsid w:val="00406E5D"/>
    <w:rsid w:val="004078A4"/>
    <w:rsid w:val="004078F2"/>
    <w:rsid w:val="004118E1"/>
    <w:rsid w:val="00412037"/>
    <w:rsid w:val="00412B29"/>
    <w:rsid w:val="00412E86"/>
    <w:rsid w:val="00413657"/>
    <w:rsid w:val="00416742"/>
    <w:rsid w:val="004173DF"/>
    <w:rsid w:val="00421A41"/>
    <w:rsid w:val="00423319"/>
    <w:rsid w:val="00426644"/>
    <w:rsid w:val="00430013"/>
    <w:rsid w:val="004310EF"/>
    <w:rsid w:val="00431129"/>
    <w:rsid w:val="00433E21"/>
    <w:rsid w:val="00433EE1"/>
    <w:rsid w:val="00436990"/>
    <w:rsid w:val="004376F1"/>
    <w:rsid w:val="00440BBE"/>
    <w:rsid w:val="00442A1A"/>
    <w:rsid w:val="00443123"/>
    <w:rsid w:val="0044489F"/>
    <w:rsid w:val="00445BAC"/>
    <w:rsid w:val="00447509"/>
    <w:rsid w:val="00447FD0"/>
    <w:rsid w:val="0045061D"/>
    <w:rsid w:val="0045087D"/>
    <w:rsid w:val="00451A51"/>
    <w:rsid w:val="00452836"/>
    <w:rsid w:val="00454766"/>
    <w:rsid w:val="00456F0D"/>
    <w:rsid w:val="00462391"/>
    <w:rsid w:val="00465A0C"/>
    <w:rsid w:val="00470BEC"/>
    <w:rsid w:val="004729E9"/>
    <w:rsid w:val="004733AF"/>
    <w:rsid w:val="0047453D"/>
    <w:rsid w:val="00475126"/>
    <w:rsid w:val="0047596D"/>
    <w:rsid w:val="00484959"/>
    <w:rsid w:val="00484A86"/>
    <w:rsid w:val="0049115A"/>
    <w:rsid w:val="00491D45"/>
    <w:rsid w:val="004948B9"/>
    <w:rsid w:val="00496163"/>
    <w:rsid w:val="00496DA1"/>
    <w:rsid w:val="00496FFB"/>
    <w:rsid w:val="004A04AC"/>
    <w:rsid w:val="004A0950"/>
    <w:rsid w:val="004A255B"/>
    <w:rsid w:val="004A34EE"/>
    <w:rsid w:val="004A3D92"/>
    <w:rsid w:val="004A5806"/>
    <w:rsid w:val="004A60BE"/>
    <w:rsid w:val="004A64AD"/>
    <w:rsid w:val="004B1EA3"/>
    <w:rsid w:val="004B2246"/>
    <w:rsid w:val="004B2470"/>
    <w:rsid w:val="004B52B3"/>
    <w:rsid w:val="004B5821"/>
    <w:rsid w:val="004B6C1F"/>
    <w:rsid w:val="004B7A31"/>
    <w:rsid w:val="004C1F53"/>
    <w:rsid w:val="004C2DE5"/>
    <w:rsid w:val="004C401E"/>
    <w:rsid w:val="004C5B18"/>
    <w:rsid w:val="004C7F87"/>
    <w:rsid w:val="004D1824"/>
    <w:rsid w:val="004D2753"/>
    <w:rsid w:val="004D4879"/>
    <w:rsid w:val="004D5034"/>
    <w:rsid w:val="004E08B6"/>
    <w:rsid w:val="004E0D50"/>
    <w:rsid w:val="004E3E1D"/>
    <w:rsid w:val="004E4131"/>
    <w:rsid w:val="004E6445"/>
    <w:rsid w:val="004E7683"/>
    <w:rsid w:val="004F00A1"/>
    <w:rsid w:val="004F04A4"/>
    <w:rsid w:val="004F09BD"/>
    <w:rsid w:val="004F1946"/>
    <w:rsid w:val="004F1DB3"/>
    <w:rsid w:val="004F3D37"/>
    <w:rsid w:val="004F4630"/>
    <w:rsid w:val="004F52FF"/>
    <w:rsid w:val="004F6F74"/>
    <w:rsid w:val="004F733D"/>
    <w:rsid w:val="004F7B04"/>
    <w:rsid w:val="00501861"/>
    <w:rsid w:val="00501F26"/>
    <w:rsid w:val="00502D8B"/>
    <w:rsid w:val="00503E54"/>
    <w:rsid w:val="00504FFB"/>
    <w:rsid w:val="00507341"/>
    <w:rsid w:val="005112F6"/>
    <w:rsid w:val="00512A0E"/>
    <w:rsid w:val="00517DC3"/>
    <w:rsid w:val="00524B4E"/>
    <w:rsid w:val="00525799"/>
    <w:rsid w:val="00526F69"/>
    <w:rsid w:val="00527864"/>
    <w:rsid w:val="00527931"/>
    <w:rsid w:val="00530666"/>
    <w:rsid w:val="00531ED7"/>
    <w:rsid w:val="0053403F"/>
    <w:rsid w:val="00542BA8"/>
    <w:rsid w:val="00547234"/>
    <w:rsid w:val="005508A4"/>
    <w:rsid w:val="005509A8"/>
    <w:rsid w:val="00550FDD"/>
    <w:rsid w:val="005511D0"/>
    <w:rsid w:val="005521A7"/>
    <w:rsid w:val="0055392E"/>
    <w:rsid w:val="00553F0D"/>
    <w:rsid w:val="0055549C"/>
    <w:rsid w:val="0055614D"/>
    <w:rsid w:val="0055683D"/>
    <w:rsid w:val="00560CC0"/>
    <w:rsid w:val="00563755"/>
    <w:rsid w:val="00564B09"/>
    <w:rsid w:val="00565278"/>
    <w:rsid w:val="00566C30"/>
    <w:rsid w:val="00567A23"/>
    <w:rsid w:val="005724E1"/>
    <w:rsid w:val="00572E48"/>
    <w:rsid w:val="005733F9"/>
    <w:rsid w:val="00573BDA"/>
    <w:rsid w:val="00573CC8"/>
    <w:rsid w:val="00574369"/>
    <w:rsid w:val="0057651E"/>
    <w:rsid w:val="005778D6"/>
    <w:rsid w:val="00581241"/>
    <w:rsid w:val="00582AF1"/>
    <w:rsid w:val="005846A4"/>
    <w:rsid w:val="00590123"/>
    <w:rsid w:val="00590380"/>
    <w:rsid w:val="00591B85"/>
    <w:rsid w:val="00591D50"/>
    <w:rsid w:val="00593943"/>
    <w:rsid w:val="00593E77"/>
    <w:rsid w:val="00594A7D"/>
    <w:rsid w:val="00594CEB"/>
    <w:rsid w:val="00597621"/>
    <w:rsid w:val="005A10C5"/>
    <w:rsid w:val="005A3D96"/>
    <w:rsid w:val="005A5C48"/>
    <w:rsid w:val="005A5D24"/>
    <w:rsid w:val="005A6DC6"/>
    <w:rsid w:val="005A7E24"/>
    <w:rsid w:val="005B24C0"/>
    <w:rsid w:val="005B2BC5"/>
    <w:rsid w:val="005B3057"/>
    <w:rsid w:val="005B3B89"/>
    <w:rsid w:val="005B76F1"/>
    <w:rsid w:val="005C0727"/>
    <w:rsid w:val="005C1AD2"/>
    <w:rsid w:val="005C3A11"/>
    <w:rsid w:val="005C4424"/>
    <w:rsid w:val="005C78F7"/>
    <w:rsid w:val="005D10B7"/>
    <w:rsid w:val="005D2137"/>
    <w:rsid w:val="005D3D36"/>
    <w:rsid w:val="005D416F"/>
    <w:rsid w:val="005D5871"/>
    <w:rsid w:val="005D5DE7"/>
    <w:rsid w:val="005E0232"/>
    <w:rsid w:val="005E1693"/>
    <w:rsid w:val="005E2F3D"/>
    <w:rsid w:val="005E4CB3"/>
    <w:rsid w:val="005E77C0"/>
    <w:rsid w:val="005F16FA"/>
    <w:rsid w:val="005F2B33"/>
    <w:rsid w:val="005F2D99"/>
    <w:rsid w:val="005F3006"/>
    <w:rsid w:val="005F3E76"/>
    <w:rsid w:val="005F47DE"/>
    <w:rsid w:val="005F4E66"/>
    <w:rsid w:val="005F5329"/>
    <w:rsid w:val="005F75B3"/>
    <w:rsid w:val="0060033A"/>
    <w:rsid w:val="0060321D"/>
    <w:rsid w:val="00604F18"/>
    <w:rsid w:val="00605579"/>
    <w:rsid w:val="00606051"/>
    <w:rsid w:val="00612522"/>
    <w:rsid w:val="00617C22"/>
    <w:rsid w:val="00617ED4"/>
    <w:rsid w:val="0062166D"/>
    <w:rsid w:val="00622219"/>
    <w:rsid w:val="006228C0"/>
    <w:rsid w:val="006244D2"/>
    <w:rsid w:val="00625125"/>
    <w:rsid w:val="00625A1F"/>
    <w:rsid w:val="00625B26"/>
    <w:rsid w:val="00627971"/>
    <w:rsid w:val="006300F8"/>
    <w:rsid w:val="00631798"/>
    <w:rsid w:val="00631F4D"/>
    <w:rsid w:val="006329F9"/>
    <w:rsid w:val="0063381A"/>
    <w:rsid w:val="006364B5"/>
    <w:rsid w:val="00640F8B"/>
    <w:rsid w:val="006424B7"/>
    <w:rsid w:val="00643232"/>
    <w:rsid w:val="00644D0E"/>
    <w:rsid w:val="00645424"/>
    <w:rsid w:val="00647B11"/>
    <w:rsid w:val="00656048"/>
    <w:rsid w:val="00657A5C"/>
    <w:rsid w:val="00660A10"/>
    <w:rsid w:val="0066296B"/>
    <w:rsid w:val="00662B6D"/>
    <w:rsid w:val="0066512B"/>
    <w:rsid w:val="00665234"/>
    <w:rsid w:val="006662D4"/>
    <w:rsid w:val="00666E3B"/>
    <w:rsid w:val="00667D62"/>
    <w:rsid w:val="00670043"/>
    <w:rsid w:val="006708A6"/>
    <w:rsid w:val="00670B24"/>
    <w:rsid w:val="00671840"/>
    <w:rsid w:val="00671A5E"/>
    <w:rsid w:val="006728CE"/>
    <w:rsid w:val="00672B7E"/>
    <w:rsid w:val="00674504"/>
    <w:rsid w:val="006749BF"/>
    <w:rsid w:val="00681931"/>
    <w:rsid w:val="006825D9"/>
    <w:rsid w:val="0068375F"/>
    <w:rsid w:val="00684B9E"/>
    <w:rsid w:val="00684E62"/>
    <w:rsid w:val="0068637E"/>
    <w:rsid w:val="006900C0"/>
    <w:rsid w:val="0069098F"/>
    <w:rsid w:val="00692C2E"/>
    <w:rsid w:val="00693AE1"/>
    <w:rsid w:val="0069481F"/>
    <w:rsid w:val="0069482B"/>
    <w:rsid w:val="00695428"/>
    <w:rsid w:val="0069740F"/>
    <w:rsid w:val="006A241D"/>
    <w:rsid w:val="006A3B12"/>
    <w:rsid w:val="006A7097"/>
    <w:rsid w:val="006B07FB"/>
    <w:rsid w:val="006B3780"/>
    <w:rsid w:val="006B5906"/>
    <w:rsid w:val="006B5D33"/>
    <w:rsid w:val="006B6260"/>
    <w:rsid w:val="006C3FCB"/>
    <w:rsid w:val="006C6D32"/>
    <w:rsid w:val="006C751F"/>
    <w:rsid w:val="006D2D89"/>
    <w:rsid w:val="006D439C"/>
    <w:rsid w:val="006D4FE7"/>
    <w:rsid w:val="006D6A6B"/>
    <w:rsid w:val="006E149C"/>
    <w:rsid w:val="006E2AA9"/>
    <w:rsid w:val="006E3291"/>
    <w:rsid w:val="006E350A"/>
    <w:rsid w:val="006E38E9"/>
    <w:rsid w:val="006E492B"/>
    <w:rsid w:val="006E50A2"/>
    <w:rsid w:val="006E5B73"/>
    <w:rsid w:val="006F077F"/>
    <w:rsid w:val="006F1270"/>
    <w:rsid w:val="006F2AB2"/>
    <w:rsid w:val="00700154"/>
    <w:rsid w:val="00700F3C"/>
    <w:rsid w:val="007022CB"/>
    <w:rsid w:val="00702EA5"/>
    <w:rsid w:val="00704182"/>
    <w:rsid w:val="00704F6A"/>
    <w:rsid w:val="007051BC"/>
    <w:rsid w:val="00707618"/>
    <w:rsid w:val="00707C69"/>
    <w:rsid w:val="00710FEB"/>
    <w:rsid w:val="007148B8"/>
    <w:rsid w:val="00716306"/>
    <w:rsid w:val="007178D7"/>
    <w:rsid w:val="00720EEB"/>
    <w:rsid w:val="00721BFF"/>
    <w:rsid w:val="00722372"/>
    <w:rsid w:val="00723847"/>
    <w:rsid w:val="00723DA6"/>
    <w:rsid w:val="007245D3"/>
    <w:rsid w:val="007253E2"/>
    <w:rsid w:val="007255E5"/>
    <w:rsid w:val="007301C7"/>
    <w:rsid w:val="007321B2"/>
    <w:rsid w:val="00732736"/>
    <w:rsid w:val="00733220"/>
    <w:rsid w:val="00733B89"/>
    <w:rsid w:val="00735578"/>
    <w:rsid w:val="00736BAA"/>
    <w:rsid w:val="0074194F"/>
    <w:rsid w:val="007428C7"/>
    <w:rsid w:val="007430DB"/>
    <w:rsid w:val="007434CC"/>
    <w:rsid w:val="0074772A"/>
    <w:rsid w:val="00751440"/>
    <w:rsid w:val="007533EA"/>
    <w:rsid w:val="00753C15"/>
    <w:rsid w:val="00754E29"/>
    <w:rsid w:val="00754FEA"/>
    <w:rsid w:val="00756EB8"/>
    <w:rsid w:val="00761A36"/>
    <w:rsid w:val="007633A1"/>
    <w:rsid w:val="007642C6"/>
    <w:rsid w:val="007646A7"/>
    <w:rsid w:val="00765CC4"/>
    <w:rsid w:val="007703B1"/>
    <w:rsid w:val="0077082F"/>
    <w:rsid w:val="00774BF5"/>
    <w:rsid w:val="00777959"/>
    <w:rsid w:val="007817BC"/>
    <w:rsid w:val="0078204C"/>
    <w:rsid w:val="00782917"/>
    <w:rsid w:val="00784ABA"/>
    <w:rsid w:val="007867FD"/>
    <w:rsid w:val="0079018B"/>
    <w:rsid w:val="00793F58"/>
    <w:rsid w:val="00794A0B"/>
    <w:rsid w:val="00794DDD"/>
    <w:rsid w:val="00795EA8"/>
    <w:rsid w:val="00795F21"/>
    <w:rsid w:val="007A0550"/>
    <w:rsid w:val="007A1AA1"/>
    <w:rsid w:val="007A3263"/>
    <w:rsid w:val="007A5B2D"/>
    <w:rsid w:val="007A6CE8"/>
    <w:rsid w:val="007A7295"/>
    <w:rsid w:val="007B062E"/>
    <w:rsid w:val="007B19D6"/>
    <w:rsid w:val="007B2800"/>
    <w:rsid w:val="007B3FDD"/>
    <w:rsid w:val="007B55EE"/>
    <w:rsid w:val="007B7E32"/>
    <w:rsid w:val="007C3D43"/>
    <w:rsid w:val="007C59E0"/>
    <w:rsid w:val="007C62E0"/>
    <w:rsid w:val="007C6B43"/>
    <w:rsid w:val="007C7C27"/>
    <w:rsid w:val="007D0A45"/>
    <w:rsid w:val="007D20ED"/>
    <w:rsid w:val="007D280F"/>
    <w:rsid w:val="007D4DEA"/>
    <w:rsid w:val="007D753D"/>
    <w:rsid w:val="007D7A17"/>
    <w:rsid w:val="007E0672"/>
    <w:rsid w:val="007E1F2B"/>
    <w:rsid w:val="007E3956"/>
    <w:rsid w:val="007E4018"/>
    <w:rsid w:val="007E5BBF"/>
    <w:rsid w:val="007F0458"/>
    <w:rsid w:val="007F06A7"/>
    <w:rsid w:val="007F0837"/>
    <w:rsid w:val="007F222F"/>
    <w:rsid w:val="007F27ED"/>
    <w:rsid w:val="007F312D"/>
    <w:rsid w:val="007F3F30"/>
    <w:rsid w:val="007F7A10"/>
    <w:rsid w:val="007F7D1D"/>
    <w:rsid w:val="008001BE"/>
    <w:rsid w:val="008011D3"/>
    <w:rsid w:val="00802081"/>
    <w:rsid w:val="00804C68"/>
    <w:rsid w:val="00810568"/>
    <w:rsid w:val="00812353"/>
    <w:rsid w:val="008139D7"/>
    <w:rsid w:val="0081629A"/>
    <w:rsid w:val="008168C5"/>
    <w:rsid w:val="00816D8E"/>
    <w:rsid w:val="008178AC"/>
    <w:rsid w:val="0082589E"/>
    <w:rsid w:val="008265F4"/>
    <w:rsid w:val="008269EF"/>
    <w:rsid w:val="00827AB4"/>
    <w:rsid w:val="00827AC6"/>
    <w:rsid w:val="00830FD7"/>
    <w:rsid w:val="00835CF6"/>
    <w:rsid w:val="00843D74"/>
    <w:rsid w:val="008458F3"/>
    <w:rsid w:val="008468F0"/>
    <w:rsid w:val="00850F07"/>
    <w:rsid w:val="0085227F"/>
    <w:rsid w:val="00853908"/>
    <w:rsid w:val="00854B89"/>
    <w:rsid w:val="00855239"/>
    <w:rsid w:val="00855C20"/>
    <w:rsid w:val="008565C1"/>
    <w:rsid w:val="008609C3"/>
    <w:rsid w:val="00860BD4"/>
    <w:rsid w:val="00862607"/>
    <w:rsid w:val="00862AC0"/>
    <w:rsid w:val="0086350C"/>
    <w:rsid w:val="008653EE"/>
    <w:rsid w:val="008674E5"/>
    <w:rsid w:val="00867EF4"/>
    <w:rsid w:val="00872A77"/>
    <w:rsid w:val="00873745"/>
    <w:rsid w:val="0087689A"/>
    <w:rsid w:val="00876BE0"/>
    <w:rsid w:val="00877122"/>
    <w:rsid w:val="008776B6"/>
    <w:rsid w:val="00881D29"/>
    <w:rsid w:val="00882A7A"/>
    <w:rsid w:val="008901CB"/>
    <w:rsid w:val="00892FE5"/>
    <w:rsid w:val="00893340"/>
    <w:rsid w:val="008A0805"/>
    <w:rsid w:val="008A1623"/>
    <w:rsid w:val="008A28FA"/>
    <w:rsid w:val="008A2E3C"/>
    <w:rsid w:val="008A41E7"/>
    <w:rsid w:val="008A4DBC"/>
    <w:rsid w:val="008A60B0"/>
    <w:rsid w:val="008B41E6"/>
    <w:rsid w:val="008B5178"/>
    <w:rsid w:val="008B53B1"/>
    <w:rsid w:val="008B6784"/>
    <w:rsid w:val="008B6A8C"/>
    <w:rsid w:val="008B6B4B"/>
    <w:rsid w:val="008B73FB"/>
    <w:rsid w:val="008C2519"/>
    <w:rsid w:val="008C67BC"/>
    <w:rsid w:val="008C7672"/>
    <w:rsid w:val="008C78F6"/>
    <w:rsid w:val="008D34D9"/>
    <w:rsid w:val="008D47AE"/>
    <w:rsid w:val="008E0F61"/>
    <w:rsid w:val="008E10C0"/>
    <w:rsid w:val="008E1472"/>
    <w:rsid w:val="008E413A"/>
    <w:rsid w:val="008E4D9E"/>
    <w:rsid w:val="008E62B8"/>
    <w:rsid w:val="008F0E7C"/>
    <w:rsid w:val="008F641A"/>
    <w:rsid w:val="008F655F"/>
    <w:rsid w:val="008F7C74"/>
    <w:rsid w:val="009005BD"/>
    <w:rsid w:val="00902CE1"/>
    <w:rsid w:val="00904ECD"/>
    <w:rsid w:val="009068EC"/>
    <w:rsid w:val="009148BF"/>
    <w:rsid w:val="009163B6"/>
    <w:rsid w:val="00917EB1"/>
    <w:rsid w:val="00921556"/>
    <w:rsid w:val="0092275B"/>
    <w:rsid w:val="00923780"/>
    <w:rsid w:val="00924130"/>
    <w:rsid w:val="0092490E"/>
    <w:rsid w:val="00926C1A"/>
    <w:rsid w:val="00927D66"/>
    <w:rsid w:val="00930851"/>
    <w:rsid w:val="0093144D"/>
    <w:rsid w:val="00932A96"/>
    <w:rsid w:val="00935D34"/>
    <w:rsid w:val="00936618"/>
    <w:rsid w:val="00941975"/>
    <w:rsid w:val="009420DA"/>
    <w:rsid w:val="00942DB4"/>
    <w:rsid w:val="009467B4"/>
    <w:rsid w:val="00947481"/>
    <w:rsid w:val="00947603"/>
    <w:rsid w:val="0095084D"/>
    <w:rsid w:val="0095112E"/>
    <w:rsid w:val="00951D5D"/>
    <w:rsid w:val="00954D83"/>
    <w:rsid w:val="00955397"/>
    <w:rsid w:val="00955C56"/>
    <w:rsid w:val="00955E13"/>
    <w:rsid w:val="00957D2F"/>
    <w:rsid w:val="00960027"/>
    <w:rsid w:val="00960945"/>
    <w:rsid w:val="0096290D"/>
    <w:rsid w:val="00965F56"/>
    <w:rsid w:val="00967097"/>
    <w:rsid w:val="009700EF"/>
    <w:rsid w:val="00971BA1"/>
    <w:rsid w:val="009737C2"/>
    <w:rsid w:val="009760FE"/>
    <w:rsid w:val="00977502"/>
    <w:rsid w:val="00980A27"/>
    <w:rsid w:val="00983355"/>
    <w:rsid w:val="00985F13"/>
    <w:rsid w:val="00986872"/>
    <w:rsid w:val="00992173"/>
    <w:rsid w:val="009947E6"/>
    <w:rsid w:val="00995B6D"/>
    <w:rsid w:val="009A0A27"/>
    <w:rsid w:val="009A123E"/>
    <w:rsid w:val="009A4241"/>
    <w:rsid w:val="009A4E31"/>
    <w:rsid w:val="009A5021"/>
    <w:rsid w:val="009A52DB"/>
    <w:rsid w:val="009A5699"/>
    <w:rsid w:val="009A5B66"/>
    <w:rsid w:val="009A666E"/>
    <w:rsid w:val="009A7118"/>
    <w:rsid w:val="009A79DE"/>
    <w:rsid w:val="009B197A"/>
    <w:rsid w:val="009B43F9"/>
    <w:rsid w:val="009B487F"/>
    <w:rsid w:val="009B48D1"/>
    <w:rsid w:val="009B4C80"/>
    <w:rsid w:val="009B7205"/>
    <w:rsid w:val="009B724F"/>
    <w:rsid w:val="009B769F"/>
    <w:rsid w:val="009C13AB"/>
    <w:rsid w:val="009C15FE"/>
    <w:rsid w:val="009C4570"/>
    <w:rsid w:val="009C59DE"/>
    <w:rsid w:val="009C69AB"/>
    <w:rsid w:val="009D191C"/>
    <w:rsid w:val="009D2EA8"/>
    <w:rsid w:val="009D348F"/>
    <w:rsid w:val="009D44F2"/>
    <w:rsid w:val="009D59B6"/>
    <w:rsid w:val="009D74FF"/>
    <w:rsid w:val="009D7EEC"/>
    <w:rsid w:val="009E09F3"/>
    <w:rsid w:val="009E0C1D"/>
    <w:rsid w:val="009E1623"/>
    <w:rsid w:val="009E1A2D"/>
    <w:rsid w:val="009E4617"/>
    <w:rsid w:val="009E597C"/>
    <w:rsid w:val="009E78EF"/>
    <w:rsid w:val="009F02C7"/>
    <w:rsid w:val="009F035E"/>
    <w:rsid w:val="009F1A0F"/>
    <w:rsid w:val="009F2419"/>
    <w:rsid w:val="009F2EB6"/>
    <w:rsid w:val="009F4007"/>
    <w:rsid w:val="009F4BC7"/>
    <w:rsid w:val="009F5367"/>
    <w:rsid w:val="009F5BB6"/>
    <w:rsid w:val="009F6AB3"/>
    <w:rsid w:val="009F6EE9"/>
    <w:rsid w:val="009F7ABE"/>
    <w:rsid w:val="00A00129"/>
    <w:rsid w:val="00A01B84"/>
    <w:rsid w:val="00A01EC6"/>
    <w:rsid w:val="00A024A3"/>
    <w:rsid w:val="00A025C8"/>
    <w:rsid w:val="00A02BC9"/>
    <w:rsid w:val="00A04089"/>
    <w:rsid w:val="00A0441D"/>
    <w:rsid w:val="00A05630"/>
    <w:rsid w:val="00A07B41"/>
    <w:rsid w:val="00A10F66"/>
    <w:rsid w:val="00A1141A"/>
    <w:rsid w:val="00A11527"/>
    <w:rsid w:val="00A115A2"/>
    <w:rsid w:val="00A13EA3"/>
    <w:rsid w:val="00A1406E"/>
    <w:rsid w:val="00A143B2"/>
    <w:rsid w:val="00A1538F"/>
    <w:rsid w:val="00A15D7B"/>
    <w:rsid w:val="00A17314"/>
    <w:rsid w:val="00A20270"/>
    <w:rsid w:val="00A22B22"/>
    <w:rsid w:val="00A2385E"/>
    <w:rsid w:val="00A32CB8"/>
    <w:rsid w:val="00A33FCB"/>
    <w:rsid w:val="00A36AC8"/>
    <w:rsid w:val="00A36E08"/>
    <w:rsid w:val="00A37EFC"/>
    <w:rsid w:val="00A407F5"/>
    <w:rsid w:val="00A41C65"/>
    <w:rsid w:val="00A41D5E"/>
    <w:rsid w:val="00A43E16"/>
    <w:rsid w:val="00A45BEB"/>
    <w:rsid w:val="00A5250E"/>
    <w:rsid w:val="00A52C65"/>
    <w:rsid w:val="00A53218"/>
    <w:rsid w:val="00A54144"/>
    <w:rsid w:val="00A613AA"/>
    <w:rsid w:val="00A61A3F"/>
    <w:rsid w:val="00A62FA5"/>
    <w:rsid w:val="00A72B98"/>
    <w:rsid w:val="00A73B43"/>
    <w:rsid w:val="00A74A6C"/>
    <w:rsid w:val="00A74EB8"/>
    <w:rsid w:val="00A777AD"/>
    <w:rsid w:val="00A80CFF"/>
    <w:rsid w:val="00A8109C"/>
    <w:rsid w:val="00A81B51"/>
    <w:rsid w:val="00A83672"/>
    <w:rsid w:val="00A837A2"/>
    <w:rsid w:val="00A8494A"/>
    <w:rsid w:val="00A86A74"/>
    <w:rsid w:val="00A90755"/>
    <w:rsid w:val="00A90B8F"/>
    <w:rsid w:val="00A91698"/>
    <w:rsid w:val="00A9196C"/>
    <w:rsid w:val="00AA0BD4"/>
    <w:rsid w:val="00AA1567"/>
    <w:rsid w:val="00AA1FBA"/>
    <w:rsid w:val="00AA24AC"/>
    <w:rsid w:val="00AA348B"/>
    <w:rsid w:val="00AA39FA"/>
    <w:rsid w:val="00AA5B91"/>
    <w:rsid w:val="00AA5CDE"/>
    <w:rsid w:val="00AA6766"/>
    <w:rsid w:val="00AA6A6D"/>
    <w:rsid w:val="00AA79DD"/>
    <w:rsid w:val="00AA7D03"/>
    <w:rsid w:val="00AB1210"/>
    <w:rsid w:val="00AB6CCB"/>
    <w:rsid w:val="00AB7843"/>
    <w:rsid w:val="00AC434D"/>
    <w:rsid w:val="00AC5449"/>
    <w:rsid w:val="00AC548A"/>
    <w:rsid w:val="00AC5C32"/>
    <w:rsid w:val="00AC7444"/>
    <w:rsid w:val="00AC746E"/>
    <w:rsid w:val="00AD0737"/>
    <w:rsid w:val="00AD0A83"/>
    <w:rsid w:val="00AD2C9D"/>
    <w:rsid w:val="00AD6A73"/>
    <w:rsid w:val="00AD6E18"/>
    <w:rsid w:val="00AE0CCE"/>
    <w:rsid w:val="00AE511E"/>
    <w:rsid w:val="00AE57AC"/>
    <w:rsid w:val="00AF0AC7"/>
    <w:rsid w:val="00AF12AC"/>
    <w:rsid w:val="00AF2DCA"/>
    <w:rsid w:val="00AF3E6B"/>
    <w:rsid w:val="00AF5FDD"/>
    <w:rsid w:val="00AF7786"/>
    <w:rsid w:val="00B00BC1"/>
    <w:rsid w:val="00B04177"/>
    <w:rsid w:val="00B04C06"/>
    <w:rsid w:val="00B10A66"/>
    <w:rsid w:val="00B11026"/>
    <w:rsid w:val="00B1299D"/>
    <w:rsid w:val="00B23934"/>
    <w:rsid w:val="00B2475E"/>
    <w:rsid w:val="00B2499F"/>
    <w:rsid w:val="00B26579"/>
    <w:rsid w:val="00B27783"/>
    <w:rsid w:val="00B3226E"/>
    <w:rsid w:val="00B33CA6"/>
    <w:rsid w:val="00B355B0"/>
    <w:rsid w:val="00B360B7"/>
    <w:rsid w:val="00B36D5C"/>
    <w:rsid w:val="00B46CCD"/>
    <w:rsid w:val="00B47494"/>
    <w:rsid w:val="00B47874"/>
    <w:rsid w:val="00B47D78"/>
    <w:rsid w:val="00B51E15"/>
    <w:rsid w:val="00B602DE"/>
    <w:rsid w:val="00B6162A"/>
    <w:rsid w:val="00B64360"/>
    <w:rsid w:val="00B6509D"/>
    <w:rsid w:val="00B65408"/>
    <w:rsid w:val="00B716C5"/>
    <w:rsid w:val="00B73443"/>
    <w:rsid w:val="00B7445D"/>
    <w:rsid w:val="00B74767"/>
    <w:rsid w:val="00B75C2B"/>
    <w:rsid w:val="00B80425"/>
    <w:rsid w:val="00B8091F"/>
    <w:rsid w:val="00B83390"/>
    <w:rsid w:val="00B83E4C"/>
    <w:rsid w:val="00B85BD9"/>
    <w:rsid w:val="00B90BCF"/>
    <w:rsid w:val="00B913D3"/>
    <w:rsid w:val="00B9149D"/>
    <w:rsid w:val="00B92805"/>
    <w:rsid w:val="00B95581"/>
    <w:rsid w:val="00B96DFE"/>
    <w:rsid w:val="00B97377"/>
    <w:rsid w:val="00BA049C"/>
    <w:rsid w:val="00BA0AFE"/>
    <w:rsid w:val="00BA1C6F"/>
    <w:rsid w:val="00BA53DB"/>
    <w:rsid w:val="00BA5C48"/>
    <w:rsid w:val="00BA7807"/>
    <w:rsid w:val="00BB2C56"/>
    <w:rsid w:val="00BB409E"/>
    <w:rsid w:val="00BB7BC4"/>
    <w:rsid w:val="00BC0DD1"/>
    <w:rsid w:val="00BC1D6B"/>
    <w:rsid w:val="00BC1DA2"/>
    <w:rsid w:val="00BC2C92"/>
    <w:rsid w:val="00BC3305"/>
    <w:rsid w:val="00BC39B5"/>
    <w:rsid w:val="00BC3FD3"/>
    <w:rsid w:val="00BC4306"/>
    <w:rsid w:val="00BC4A48"/>
    <w:rsid w:val="00BC4E7C"/>
    <w:rsid w:val="00BC7230"/>
    <w:rsid w:val="00BD0752"/>
    <w:rsid w:val="00BD1908"/>
    <w:rsid w:val="00BD2A5D"/>
    <w:rsid w:val="00BD5CA6"/>
    <w:rsid w:val="00BD5D70"/>
    <w:rsid w:val="00BE119D"/>
    <w:rsid w:val="00BE2B80"/>
    <w:rsid w:val="00BE4E81"/>
    <w:rsid w:val="00BE6AB1"/>
    <w:rsid w:val="00BE6CD2"/>
    <w:rsid w:val="00BF13C4"/>
    <w:rsid w:val="00BF1F13"/>
    <w:rsid w:val="00BF437C"/>
    <w:rsid w:val="00BF5317"/>
    <w:rsid w:val="00BF6655"/>
    <w:rsid w:val="00BF7CDD"/>
    <w:rsid w:val="00BF7F36"/>
    <w:rsid w:val="00C00635"/>
    <w:rsid w:val="00C010B6"/>
    <w:rsid w:val="00C01D39"/>
    <w:rsid w:val="00C03325"/>
    <w:rsid w:val="00C07D5E"/>
    <w:rsid w:val="00C1444E"/>
    <w:rsid w:val="00C16013"/>
    <w:rsid w:val="00C22474"/>
    <w:rsid w:val="00C233E6"/>
    <w:rsid w:val="00C24222"/>
    <w:rsid w:val="00C2575E"/>
    <w:rsid w:val="00C30B1C"/>
    <w:rsid w:val="00C35C86"/>
    <w:rsid w:val="00C376A4"/>
    <w:rsid w:val="00C407D2"/>
    <w:rsid w:val="00C40861"/>
    <w:rsid w:val="00C43023"/>
    <w:rsid w:val="00C44DFC"/>
    <w:rsid w:val="00C45DC8"/>
    <w:rsid w:val="00C46B5E"/>
    <w:rsid w:val="00C5551F"/>
    <w:rsid w:val="00C566FC"/>
    <w:rsid w:val="00C571E4"/>
    <w:rsid w:val="00C57E59"/>
    <w:rsid w:val="00C641F3"/>
    <w:rsid w:val="00C665FE"/>
    <w:rsid w:val="00C67097"/>
    <w:rsid w:val="00C67B07"/>
    <w:rsid w:val="00C707DD"/>
    <w:rsid w:val="00C71A02"/>
    <w:rsid w:val="00C7238C"/>
    <w:rsid w:val="00C72A19"/>
    <w:rsid w:val="00C72E90"/>
    <w:rsid w:val="00C7327D"/>
    <w:rsid w:val="00C77376"/>
    <w:rsid w:val="00C7776F"/>
    <w:rsid w:val="00C82DEC"/>
    <w:rsid w:val="00C858C1"/>
    <w:rsid w:val="00C85B6D"/>
    <w:rsid w:val="00C85FF3"/>
    <w:rsid w:val="00C90778"/>
    <w:rsid w:val="00C92401"/>
    <w:rsid w:val="00C92905"/>
    <w:rsid w:val="00CA0686"/>
    <w:rsid w:val="00CA0B00"/>
    <w:rsid w:val="00CA2FE4"/>
    <w:rsid w:val="00CA40B1"/>
    <w:rsid w:val="00CA4B32"/>
    <w:rsid w:val="00CB00E8"/>
    <w:rsid w:val="00CB055B"/>
    <w:rsid w:val="00CB3BB0"/>
    <w:rsid w:val="00CB5548"/>
    <w:rsid w:val="00CB7898"/>
    <w:rsid w:val="00CC23F2"/>
    <w:rsid w:val="00CC2EB4"/>
    <w:rsid w:val="00CC5267"/>
    <w:rsid w:val="00CC55DD"/>
    <w:rsid w:val="00CC5955"/>
    <w:rsid w:val="00CC6B1D"/>
    <w:rsid w:val="00CC7D6F"/>
    <w:rsid w:val="00CD10E2"/>
    <w:rsid w:val="00CD370B"/>
    <w:rsid w:val="00CD40EE"/>
    <w:rsid w:val="00CD4C5C"/>
    <w:rsid w:val="00CD51DF"/>
    <w:rsid w:val="00CD6908"/>
    <w:rsid w:val="00CD78E9"/>
    <w:rsid w:val="00CE0B35"/>
    <w:rsid w:val="00CE30D8"/>
    <w:rsid w:val="00CE5575"/>
    <w:rsid w:val="00CE5CE3"/>
    <w:rsid w:val="00CE7665"/>
    <w:rsid w:val="00CF113B"/>
    <w:rsid w:val="00CF1416"/>
    <w:rsid w:val="00CF2367"/>
    <w:rsid w:val="00CF50A4"/>
    <w:rsid w:val="00CF540A"/>
    <w:rsid w:val="00CF5815"/>
    <w:rsid w:val="00CF5A35"/>
    <w:rsid w:val="00CF5D29"/>
    <w:rsid w:val="00D00826"/>
    <w:rsid w:val="00D016BE"/>
    <w:rsid w:val="00D01C3B"/>
    <w:rsid w:val="00D0273C"/>
    <w:rsid w:val="00D02E54"/>
    <w:rsid w:val="00D03663"/>
    <w:rsid w:val="00D07DF3"/>
    <w:rsid w:val="00D10349"/>
    <w:rsid w:val="00D10BF4"/>
    <w:rsid w:val="00D15D16"/>
    <w:rsid w:val="00D20996"/>
    <w:rsid w:val="00D2168F"/>
    <w:rsid w:val="00D2178A"/>
    <w:rsid w:val="00D25B2A"/>
    <w:rsid w:val="00D30A83"/>
    <w:rsid w:val="00D315F8"/>
    <w:rsid w:val="00D3422A"/>
    <w:rsid w:val="00D34CB5"/>
    <w:rsid w:val="00D37C38"/>
    <w:rsid w:val="00D424E6"/>
    <w:rsid w:val="00D449DC"/>
    <w:rsid w:val="00D46092"/>
    <w:rsid w:val="00D465AD"/>
    <w:rsid w:val="00D46700"/>
    <w:rsid w:val="00D5276D"/>
    <w:rsid w:val="00D5318B"/>
    <w:rsid w:val="00D54032"/>
    <w:rsid w:val="00D5654D"/>
    <w:rsid w:val="00D56975"/>
    <w:rsid w:val="00D61926"/>
    <w:rsid w:val="00D61EF1"/>
    <w:rsid w:val="00D65E31"/>
    <w:rsid w:val="00D7011C"/>
    <w:rsid w:val="00D70C5E"/>
    <w:rsid w:val="00D73BB9"/>
    <w:rsid w:val="00D75056"/>
    <w:rsid w:val="00D75347"/>
    <w:rsid w:val="00D77689"/>
    <w:rsid w:val="00D7775C"/>
    <w:rsid w:val="00D77977"/>
    <w:rsid w:val="00D77B12"/>
    <w:rsid w:val="00D8541D"/>
    <w:rsid w:val="00D870AA"/>
    <w:rsid w:val="00D9020E"/>
    <w:rsid w:val="00D9124B"/>
    <w:rsid w:val="00D91949"/>
    <w:rsid w:val="00D91CBE"/>
    <w:rsid w:val="00D92331"/>
    <w:rsid w:val="00D96D32"/>
    <w:rsid w:val="00D97925"/>
    <w:rsid w:val="00D97C7A"/>
    <w:rsid w:val="00DA0E49"/>
    <w:rsid w:val="00DA4466"/>
    <w:rsid w:val="00DA610B"/>
    <w:rsid w:val="00DA64FF"/>
    <w:rsid w:val="00DA7E13"/>
    <w:rsid w:val="00DB3467"/>
    <w:rsid w:val="00DB4450"/>
    <w:rsid w:val="00DB6068"/>
    <w:rsid w:val="00DB60AA"/>
    <w:rsid w:val="00DC0FF2"/>
    <w:rsid w:val="00DC1C46"/>
    <w:rsid w:val="00DC2263"/>
    <w:rsid w:val="00DC3289"/>
    <w:rsid w:val="00DC51D9"/>
    <w:rsid w:val="00DC6D55"/>
    <w:rsid w:val="00DD22B6"/>
    <w:rsid w:val="00DE1EF6"/>
    <w:rsid w:val="00DF1139"/>
    <w:rsid w:val="00DF234F"/>
    <w:rsid w:val="00DF3173"/>
    <w:rsid w:val="00DF4FE5"/>
    <w:rsid w:val="00DF66F5"/>
    <w:rsid w:val="00DF6BAA"/>
    <w:rsid w:val="00DF7D61"/>
    <w:rsid w:val="00E01639"/>
    <w:rsid w:val="00E01E01"/>
    <w:rsid w:val="00E03594"/>
    <w:rsid w:val="00E05368"/>
    <w:rsid w:val="00E07ACF"/>
    <w:rsid w:val="00E07DBE"/>
    <w:rsid w:val="00E13B45"/>
    <w:rsid w:val="00E13EB9"/>
    <w:rsid w:val="00E144B6"/>
    <w:rsid w:val="00E16865"/>
    <w:rsid w:val="00E174A3"/>
    <w:rsid w:val="00E23C4D"/>
    <w:rsid w:val="00E2603C"/>
    <w:rsid w:val="00E27405"/>
    <w:rsid w:val="00E31ABD"/>
    <w:rsid w:val="00E35043"/>
    <w:rsid w:val="00E36FB2"/>
    <w:rsid w:val="00E40E89"/>
    <w:rsid w:val="00E41E02"/>
    <w:rsid w:val="00E4403B"/>
    <w:rsid w:val="00E45482"/>
    <w:rsid w:val="00E4633B"/>
    <w:rsid w:val="00E47AD3"/>
    <w:rsid w:val="00E47B23"/>
    <w:rsid w:val="00E54C9F"/>
    <w:rsid w:val="00E554D1"/>
    <w:rsid w:val="00E55FB3"/>
    <w:rsid w:val="00E605B7"/>
    <w:rsid w:val="00E60806"/>
    <w:rsid w:val="00E6137E"/>
    <w:rsid w:val="00E61D0F"/>
    <w:rsid w:val="00E637C5"/>
    <w:rsid w:val="00E642FF"/>
    <w:rsid w:val="00E64EBA"/>
    <w:rsid w:val="00E65BFA"/>
    <w:rsid w:val="00E65D0C"/>
    <w:rsid w:val="00E65E6B"/>
    <w:rsid w:val="00E67A7A"/>
    <w:rsid w:val="00E72424"/>
    <w:rsid w:val="00E72C26"/>
    <w:rsid w:val="00E81D90"/>
    <w:rsid w:val="00E822E3"/>
    <w:rsid w:val="00E825AB"/>
    <w:rsid w:val="00E83402"/>
    <w:rsid w:val="00E90770"/>
    <w:rsid w:val="00E91236"/>
    <w:rsid w:val="00E9397B"/>
    <w:rsid w:val="00E9700B"/>
    <w:rsid w:val="00E9701A"/>
    <w:rsid w:val="00E9793E"/>
    <w:rsid w:val="00EA01DA"/>
    <w:rsid w:val="00EA0507"/>
    <w:rsid w:val="00EA3377"/>
    <w:rsid w:val="00EA62E9"/>
    <w:rsid w:val="00EA7686"/>
    <w:rsid w:val="00EA7EDD"/>
    <w:rsid w:val="00EB0B9A"/>
    <w:rsid w:val="00EB0E90"/>
    <w:rsid w:val="00EB2282"/>
    <w:rsid w:val="00EB2492"/>
    <w:rsid w:val="00EB3B9D"/>
    <w:rsid w:val="00EB3CF0"/>
    <w:rsid w:val="00EB5B94"/>
    <w:rsid w:val="00EC245F"/>
    <w:rsid w:val="00EC455D"/>
    <w:rsid w:val="00EC4F64"/>
    <w:rsid w:val="00EC6A69"/>
    <w:rsid w:val="00EC7CF0"/>
    <w:rsid w:val="00ED0721"/>
    <w:rsid w:val="00ED3142"/>
    <w:rsid w:val="00ED44A2"/>
    <w:rsid w:val="00ED45F3"/>
    <w:rsid w:val="00ED50E6"/>
    <w:rsid w:val="00ED6849"/>
    <w:rsid w:val="00ED68F6"/>
    <w:rsid w:val="00ED7734"/>
    <w:rsid w:val="00ED7982"/>
    <w:rsid w:val="00EE0BEA"/>
    <w:rsid w:val="00EE1C93"/>
    <w:rsid w:val="00EE207B"/>
    <w:rsid w:val="00EF0E61"/>
    <w:rsid w:val="00EF10C6"/>
    <w:rsid w:val="00EF13F3"/>
    <w:rsid w:val="00EF1C85"/>
    <w:rsid w:val="00EF5A1D"/>
    <w:rsid w:val="00EF694B"/>
    <w:rsid w:val="00EF77FD"/>
    <w:rsid w:val="00F017C4"/>
    <w:rsid w:val="00F048BC"/>
    <w:rsid w:val="00F050A5"/>
    <w:rsid w:val="00F0521B"/>
    <w:rsid w:val="00F07EF6"/>
    <w:rsid w:val="00F11151"/>
    <w:rsid w:val="00F13A25"/>
    <w:rsid w:val="00F14039"/>
    <w:rsid w:val="00F1525E"/>
    <w:rsid w:val="00F15AA4"/>
    <w:rsid w:val="00F16D9A"/>
    <w:rsid w:val="00F17A89"/>
    <w:rsid w:val="00F203BA"/>
    <w:rsid w:val="00F206DE"/>
    <w:rsid w:val="00F20819"/>
    <w:rsid w:val="00F22AD5"/>
    <w:rsid w:val="00F22F2E"/>
    <w:rsid w:val="00F267D3"/>
    <w:rsid w:val="00F26D65"/>
    <w:rsid w:val="00F33FC3"/>
    <w:rsid w:val="00F349A0"/>
    <w:rsid w:val="00F34F38"/>
    <w:rsid w:val="00F3597C"/>
    <w:rsid w:val="00F35F70"/>
    <w:rsid w:val="00F36134"/>
    <w:rsid w:val="00F368A9"/>
    <w:rsid w:val="00F40275"/>
    <w:rsid w:val="00F411B5"/>
    <w:rsid w:val="00F41BE8"/>
    <w:rsid w:val="00F50EED"/>
    <w:rsid w:val="00F51772"/>
    <w:rsid w:val="00F52242"/>
    <w:rsid w:val="00F54D7A"/>
    <w:rsid w:val="00F559EF"/>
    <w:rsid w:val="00F55C10"/>
    <w:rsid w:val="00F62301"/>
    <w:rsid w:val="00F62836"/>
    <w:rsid w:val="00F667EA"/>
    <w:rsid w:val="00F7389E"/>
    <w:rsid w:val="00F74432"/>
    <w:rsid w:val="00F854C9"/>
    <w:rsid w:val="00F8611B"/>
    <w:rsid w:val="00F909C5"/>
    <w:rsid w:val="00F9243F"/>
    <w:rsid w:val="00F9328F"/>
    <w:rsid w:val="00F93FB4"/>
    <w:rsid w:val="00F941A9"/>
    <w:rsid w:val="00F9524D"/>
    <w:rsid w:val="00F960D6"/>
    <w:rsid w:val="00F97C6C"/>
    <w:rsid w:val="00FA11BD"/>
    <w:rsid w:val="00FA196D"/>
    <w:rsid w:val="00FA3032"/>
    <w:rsid w:val="00FA41E0"/>
    <w:rsid w:val="00FA5921"/>
    <w:rsid w:val="00FA7AE3"/>
    <w:rsid w:val="00FB0ADE"/>
    <w:rsid w:val="00FB18C1"/>
    <w:rsid w:val="00FB1D14"/>
    <w:rsid w:val="00FB1F70"/>
    <w:rsid w:val="00FB291D"/>
    <w:rsid w:val="00FB3836"/>
    <w:rsid w:val="00FB48EE"/>
    <w:rsid w:val="00FB7769"/>
    <w:rsid w:val="00FB77DE"/>
    <w:rsid w:val="00FC16C0"/>
    <w:rsid w:val="00FC1E29"/>
    <w:rsid w:val="00FC28BE"/>
    <w:rsid w:val="00FC68A1"/>
    <w:rsid w:val="00FD092B"/>
    <w:rsid w:val="00FD5D28"/>
    <w:rsid w:val="00FD63AA"/>
    <w:rsid w:val="00FE0615"/>
    <w:rsid w:val="00FE17AB"/>
    <w:rsid w:val="00FE26AD"/>
    <w:rsid w:val="00FE697D"/>
    <w:rsid w:val="00FF064A"/>
    <w:rsid w:val="00FF1894"/>
    <w:rsid w:val="00FF1A55"/>
    <w:rsid w:val="00FF4B06"/>
    <w:rsid w:val="00FF4E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A9D2E"/>
  <w15:docId w15:val="{0EA95B32-4141-41C8-98A8-91F974DC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1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49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49AF"/>
    <w:rPr>
      <w:sz w:val="18"/>
      <w:szCs w:val="18"/>
    </w:rPr>
  </w:style>
  <w:style w:type="paragraph" w:styleId="a4">
    <w:name w:val="footer"/>
    <w:basedOn w:val="a"/>
    <w:link w:val="Char0"/>
    <w:uiPriority w:val="99"/>
    <w:unhideWhenUsed/>
    <w:rsid w:val="000A49AF"/>
    <w:pPr>
      <w:tabs>
        <w:tab w:val="center" w:pos="4153"/>
        <w:tab w:val="right" w:pos="8306"/>
      </w:tabs>
      <w:snapToGrid w:val="0"/>
      <w:jc w:val="left"/>
    </w:pPr>
    <w:rPr>
      <w:sz w:val="18"/>
      <w:szCs w:val="18"/>
    </w:rPr>
  </w:style>
  <w:style w:type="character" w:customStyle="1" w:styleId="Char0">
    <w:name w:val="页脚 Char"/>
    <w:basedOn w:val="a0"/>
    <w:link w:val="a4"/>
    <w:uiPriority w:val="99"/>
    <w:rsid w:val="000A49AF"/>
    <w:rPr>
      <w:sz w:val="18"/>
      <w:szCs w:val="18"/>
    </w:rPr>
  </w:style>
  <w:style w:type="paragraph" w:styleId="a5">
    <w:name w:val="Balloon Text"/>
    <w:basedOn w:val="a"/>
    <w:link w:val="Char1"/>
    <w:uiPriority w:val="99"/>
    <w:semiHidden/>
    <w:unhideWhenUsed/>
    <w:rsid w:val="000A49AF"/>
    <w:rPr>
      <w:sz w:val="18"/>
      <w:szCs w:val="18"/>
    </w:rPr>
  </w:style>
  <w:style w:type="character" w:customStyle="1" w:styleId="Char1">
    <w:name w:val="批注框文本 Char"/>
    <w:basedOn w:val="a0"/>
    <w:link w:val="a5"/>
    <w:uiPriority w:val="99"/>
    <w:semiHidden/>
    <w:rsid w:val="000A49AF"/>
    <w:rPr>
      <w:sz w:val="18"/>
      <w:szCs w:val="18"/>
    </w:rPr>
  </w:style>
  <w:style w:type="paragraph" w:styleId="a6">
    <w:name w:val="Date"/>
    <w:basedOn w:val="a"/>
    <w:next w:val="a"/>
    <w:link w:val="Char2"/>
    <w:uiPriority w:val="99"/>
    <w:semiHidden/>
    <w:unhideWhenUsed/>
    <w:rsid w:val="00F15AA4"/>
    <w:pPr>
      <w:ind w:leftChars="2500" w:left="100"/>
    </w:pPr>
  </w:style>
  <w:style w:type="character" w:customStyle="1" w:styleId="Char2">
    <w:name w:val="日期 Char"/>
    <w:basedOn w:val="a0"/>
    <w:link w:val="a6"/>
    <w:uiPriority w:val="99"/>
    <w:semiHidden/>
    <w:rsid w:val="00F15AA4"/>
  </w:style>
  <w:style w:type="paragraph" w:styleId="a7">
    <w:name w:val="List Paragraph"/>
    <w:basedOn w:val="a"/>
    <w:uiPriority w:val="34"/>
    <w:qFormat/>
    <w:rsid w:val="00E01639"/>
    <w:pPr>
      <w:ind w:firstLineChars="200" w:firstLine="420"/>
    </w:pPr>
  </w:style>
  <w:style w:type="paragraph" w:styleId="a8">
    <w:name w:val="Normal (Web)"/>
    <w:basedOn w:val="a"/>
    <w:uiPriority w:val="99"/>
    <w:semiHidden/>
    <w:unhideWhenUsed/>
    <w:rsid w:val="00E40E89"/>
    <w:pPr>
      <w:widowControl/>
      <w:spacing w:before="100" w:beforeAutospacing="1" w:after="100" w:afterAutospacing="1"/>
      <w:jc w:val="left"/>
    </w:pPr>
    <w:rPr>
      <w:rFonts w:ascii="宋体" w:hAnsi="宋体" w:cs="宋体"/>
      <w:kern w:val="0"/>
      <w:sz w:val="24"/>
      <w:szCs w:val="24"/>
    </w:rPr>
  </w:style>
  <w:style w:type="character" w:styleId="a9">
    <w:name w:val="annotation reference"/>
    <w:basedOn w:val="a0"/>
    <w:uiPriority w:val="99"/>
    <w:semiHidden/>
    <w:unhideWhenUsed/>
    <w:rsid w:val="005733F9"/>
    <w:rPr>
      <w:sz w:val="21"/>
      <w:szCs w:val="21"/>
    </w:rPr>
  </w:style>
  <w:style w:type="paragraph" w:styleId="aa">
    <w:name w:val="annotation text"/>
    <w:basedOn w:val="a"/>
    <w:link w:val="Char3"/>
    <w:uiPriority w:val="99"/>
    <w:semiHidden/>
    <w:unhideWhenUsed/>
    <w:rsid w:val="005733F9"/>
    <w:pPr>
      <w:jc w:val="left"/>
    </w:pPr>
  </w:style>
  <w:style w:type="character" w:customStyle="1" w:styleId="Char3">
    <w:name w:val="批注文字 Char"/>
    <w:basedOn w:val="a0"/>
    <w:link w:val="aa"/>
    <w:uiPriority w:val="99"/>
    <w:semiHidden/>
    <w:rsid w:val="005733F9"/>
    <w:rPr>
      <w:kern w:val="2"/>
      <w:sz w:val="21"/>
      <w:szCs w:val="22"/>
    </w:rPr>
  </w:style>
  <w:style w:type="paragraph" w:styleId="ab">
    <w:name w:val="annotation subject"/>
    <w:basedOn w:val="aa"/>
    <w:next w:val="aa"/>
    <w:link w:val="Char4"/>
    <w:uiPriority w:val="99"/>
    <w:semiHidden/>
    <w:unhideWhenUsed/>
    <w:rsid w:val="005733F9"/>
    <w:rPr>
      <w:b/>
      <w:bCs/>
    </w:rPr>
  </w:style>
  <w:style w:type="character" w:customStyle="1" w:styleId="Char4">
    <w:name w:val="批注主题 Char"/>
    <w:basedOn w:val="Char3"/>
    <w:link w:val="ab"/>
    <w:uiPriority w:val="99"/>
    <w:semiHidden/>
    <w:rsid w:val="005733F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8393">
      <w:bodyDiv w:val="1"/>
      <w:marLeft w:val="0"/>
      <w:marRight w:val="0"/>
      <w:marTop w:val="0"/>
      <w:marBottom w:val="0"/>
      <w:divBdr>
        <w:top w:val="none" w:sz="0" w:space="0" w:color="auto"/>
        <w:left w:val="none" w:sz="0" w:space="0" w:color="auto"/>
        <w:bottom w:val="none" w:sz="0" w:space="0" w:color="auto"/>
        <w:right w:val="none" w:sz="0" w:space="0" w:color="auto"/>
      </w:divBdr>
      <w:divsChild>
        <w:div w:id="1073549507">
          <w:marLeft w:val="403"/>
          <w:marRight w:val="0"/>
          <w:marTop w:val="240"/>
          <w:marBottom w:val="0"/>
          <w:divBdr>
            <w:top w:val="none" w:sz="0" w:space="0" w:color="auto"/>
            <w:left w:val="none" w:sz="0" w:space="0" w:color="auto"/>
            <w:bottom w:val="none" w:sz="0" w:space="0" w:color="auto"/>
            <w:right w:val="none" w:sz="0" w:space="0" w:color="auto"/>
          </w:divBdr>
        </w:div>
      </w:divsChild>
    </w:div>
    <w:div w:id="510610920">
      <w:bodyDiv w:val="1"/>
      <w:marLeft w:val="0"/>
      <w:marRight w:val="0"/>
      <w:marTop w:val="0"/>
      <w:marBottom w:val="0"/>
      <w:divBdr>
        <w:top w:val="none" w:sz="0" w:space="0" w:color="auto"/>
        <w:left w:val="none" w:sz="0" w:space="0" w:color="auto"/>
        <w:bottom w:val="none" w:sz="0" w:space="0" w:color="auto"/>
        <w:right w:val="none" w:sz="0" w:space="0" w:color="auto"/>
      </w:divBdr>
      <w:divsChild>
        <w:div w:id="1600486209">
          <w:marLeft w:val="403"/>
          <w:marRight w:val="0"/>
          <w:marTop w:val="240"/>
          <w:marBottom w:val="0"/>
          <w:divBdr>
            <w:top w:val="none" w:sz="0" w:space="0" w:color="auto"/>
            <w:left w:val="none" w:sz="0" w:space="0" w:color="auto"/>
            <w:bottom w:val="none" w:sz="0" w:space="0" w:color="auto"/>
            <w:right w:val="none" w:sz="0" w:space="0" w:color="auto"/>
          </w:divBdr>
        </w:div>
        <w:div w:id="1860700747">
          <w:marLeft w:val="403"/>
          <w:marRight w:val="0"/>
          <w:marTop w:val="240"/>
          <w:marBottom w:val="0"/>
          <w:divBdr>
            <w:top w:val="none" w:sz="0" w:space="0" w:color="auto"/>
            <w:left w:val="none" w:sz="0" w:space="0" w:color="auto"/>
            <w:bottom w:val="none" w:sz="0" w:space="0" w:color="auto"/>
            <w:right w:val="none" w:sz="0" w:space="0" w:color="auto"/>
          </w:divBdr>
        </w:div>
        <w:div w:id="131406484">
          <w:marLeft w:val="403"/>
          <w:marRight w:val="0"/>
          <w:marTop w:val="240"/>
          <w:marBottom w:val="0"/>
          <w:divBdr>
            <w:top w:val="none" w:sz="0" w:space="0" w:color="auto"/>
            <w:left w:val="none" w:sz="0" w:space="0" w:color="auto"/>
            <w:bottom w:val="none" w:sz="0" w:space="0" w:color="auto"/>
            <w:right w:val="none" w:sz="0" w:space="0" w:color="auto"/>
          </w:divBdr>
        </w:div>
      </w:divsChild>
    </w:div>
    <w:div w:id="775178648">
      <w:bodyDiv w:val="1"/>
      <w:marLeft w:val="0"/>
      <w:marRight w:val="0"/>
      <w:marTop w:val="0"/>
      <w:marBottom w:val="0"/>
      <w:divBdr>
        <w:top w:val="none" w:sz="0" w:space="0" w:color="auto"/>
        <w:left w:val="none" w:sz="0" w:space="0" w:color="auto"/>
        <w:bottom w:val="none" w:sz="0" w:space="0" w:color="auto"/>
        <w:right w:val="none" w:sz="0" w:space="0" w:color="auto"/>
      </w:divBdr>
    </w:div>
    <w:div w:id="988826210">
      <w:bodyDiv w:val="1"/>
      <w:marLeft w:val="0"/>
      <w:marRight w:val="0"/>
      <w:marTop w:val="0"/>
      <w:marBottom w:val="0"/>
      <w:divBdr>
        <w:top w:val="none" w:sz="0" w:space="0" w:color="auto"/>
        <w:left w:val="none" w:sz="0" w:space="0" w:color="auto"/>
        <w:bottom w:val="none" w:sz="0" w:space="0" w:color="auto"/>
        <w:right w:val="none" w:sz="0" w:space="0" w:color="auto"/>
      </w:divBdr>
    </w:div>
    <w:div w:id="1120613441">
      <w:bodyDiv w:val="1"/>
      <w:marLeft w:val="0"/>
      <w:marRight w:val="0"/>
      <w:marTop w:val="0"/>
      <w:marBottom w:val="0"/>
      <w:divBdr>
        <w:top w:val="none" w:sz="0" w:space="0" w:color="auto"/>
        <w:left w:val="none" w:sz="0" w:space="0" w:color="auto"/>
        <w:bottom w:val="none" w:sz="0" w:space="0" w:color="auto"/>
        <w:right w:val="none" w:sz="0" w:space="0" w:color="auto"/>
      </w:divBdr>
    </w:div>
    <w:div w:id="1374381733">
      <w:bodyDiv w:val="1"/>
      <w:marLeft w:val="0"/>
      <w:marRight w:val="0"/>
      <w:marTop w:val="0"/>
      <w:marBottom w:val="0"/>
      <w:divBdr>
        <w:top w:val="none" w:sz="0" w:space="0" w:color="auto"/>
        <w:left w:val="none" w:sz="0" w:space="0" w:color="auto"/>
        <w:bottom w:val="none" w:sz="0" w:space="0" w:color="auto"/>
        <w:right w:val="none" w:sz="0" w:space="0" w:color="auto"/>
      </w:divBdr>
    </w:div>
    <w:div w:id="1438212335">
      <w:bodyDiv w:val="1"/>
      <w:marLeft w:val="0"/>
      <w:marRight w:val="0"/>
      <w:marTop w:val="0"/>
      <w:marBottom w:val="0"/>
      <w:divBdr>
        <w:top w:val="none" w:sz="0" w:space="0" w:color="auto"/>
        <w:left w:val="none" w:sz="0" w:space="0" w:color="auto"/>
        <w:bottom w:val="none" w:sz="0" w:space="0" w:color="auto"/>
        <w:right w:val="none" w:sz="0" w:space="0" w:color="auto"/>
      </w:divBdr>
    </w:div>
    <w:div w:id="14464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EDC53-310C-4B86-A227-FF1BE93F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1480</Words>
  <Characters>8441</Characters>
  <Application>Microsoft Office Word</Application>
  <DocSecurity>0</DocSecurity>
  <Lines>70</Lines>
  <Paragraphs>19</Paragraphs>
  <ScaleCrop>false</ScaleCrop>
  <Company/>
  <LinksUpToDate>false</LinksUpToDate>
  <CharactersWithSpaces>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周小雍</dc:creator>
  <cp:lastModifiedBy>杨燕燕</cp:lastModifiedBy>
  <cp:revision>5</cp:revision>
  <cp:lastPrinted>2018-07-09T03:06:00Z</cp:lastPrinted>
  <dcterms:created xsi:type="dcterms:W3CDTF">2018-07-06T09:21:00Z</dcterms:created>
  <dcterms:modified xsi:type="dcterms:W3CDTF">2018-07-09T03:07:00Z</dcterms:modified>
</cp:coreProperties>
</file>