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Default="00281FDC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EF3B30" w:rsidRPr="00EF3B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交银施罗德天运宝货币市场基金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3C3635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“春节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假期前暂停大额申购</w:t>
      </w:r>
      <w:r w:rsidR="009C1C0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2633B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</w:t>
      </w:r>
      <w:r w:rsidR="002633B3">
        <w:rPr>
          <w:rFonts w:ascii="宋体" w:eastAsia="宋体" w:hAnsi="宋体" w:cs="Times New Roman"/>
          <w:b/>
          <w:color w:val="000000"/>
          <w:sz w:val="24"/>
          <w:szCs w:val="24"/>
        </w:rPr>
        <w:t>8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2633B3">
        <w:rPr>
          <w:rFonts w:ascii="宋体" w:eastAsia="宋体" w:hAnsi="宋体" w:cs="Times New Roman"/>
          <w:b/>
          <w:sz w:val="24"/>
          <w:szCs w:val="24"/>
        </w:rPr>
        <w:t>2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2633B3">
        <w:rPr>
          <w:rFonts w:ascii="宋体" w:eastAsia="宋体" w:hAnsi="宋体" w:cs="Times New Roman"/>
          <w:b/>
          <w:sz w:val="24"/>
          <w:szCs w:val="24"/>
        </w:rPr>
        <w:t>13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633B3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F3B30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3B30">
              <w:rPr>
                <w:rFonts w:hint="eastAsia"/>
                <w:sz w:val="24"/>
              </w:rPr>
              <w:t>交银施罗德天运宝货币市场基金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EF3B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EF3B30">
              <w:rPr>
                <w:rFonts w:hint="eastAsia"/>
                <w:sz w:val="24"/>
              </w:rPr>
              <w:t>天运</w:t>
            </w:r>
            <w:r w:rsidR="00EF3B30">
              <w:rPr>
                <w:sz w:val="24"/>
              </w:rPr>
              <w:t>宝</w:t>
            </w:r>
            <w:r>
              <w:rPr>
                <w:sz w:val="24"/>
              </w:rPr>
              <w:t>货币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EF3B30" w:rsidP="00EF3B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22670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5002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EF3B30" w:rsidRPr="00EF3B30">
              <w:rPr>
                <w:rFonts w:hint="eastAsia"/>
                <w:sz w:val="24"/>
              </w:rPr>
              <w:t>交银施罗德天运宝货币市场基金</w:t>
            </w:r>
            <w:r>
              <w:rPr>
                <w:rFonts w:hint="eastAsia"/>
                <w:sz w:val="24"/>
              </w:rPr>
              <w:t>基金合同》、《</w:t>
            </w:r>
            <w:r w:rsidR="00EF3B30" w:rsidRPr="00EF3B30">
              <w:rPr>
                <w:rFonts w:hint="eastAsia"/>
                <w:sz w:val="24"/>
              </w:rPr>
              <w:t>交银施罗德天运宝货币市场基金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633B3" w:rsidP="002633B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595E33" w:rsidRDefault="00B500A8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595E33" w:rsidRDefault="00B500A8" w:rsidP="00CE6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3F69EC" w:rsidP="000141F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="00B96149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8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证监办发〔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84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号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）的精神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15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</w:t>
            </w:r>
            <w:r w:rsidR="00B96149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星期</w:t>
            </w:r>
            <w:r w:rsid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四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）至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21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</w:t>
            </w:r>
            <w:r w:rsid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三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）为上海证券交易所和深圳证券交易所节假日休市，</w:t>
            </w:r>
            <w:r w:rsidR="00D252EC" w:rsidRPr="006845CB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="00B96149" w:rsidRPr="006845CB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8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="00D252EC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22</w:t>
            </w:r>
            <w:r w:rsidR="00D252EC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日（</w:t>
            </w:r>
            <w:r w:rsidR="00B96149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星期</w:t>
            </w:r>
            <w:r w:rsid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四</w:t>
            </w:r>
            <w:r w:rsidR="00D252EC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起照常开市。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为保护基金份额持有人的利益，根据有关法律法规和基金合同的相关规定，决定对本基金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自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2018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13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  <w:r w:rsidR="003E0BF6">
              <w:rPr>
                <w:rFonts w:ascii="Times New Roman" w:eastAsia="宋体" w:hAnsi="宋体" w:cs="Times New Roman" w:hint="eastAsia"/>
                <w:sz w:val="24"/>
                <w:szCs w:val="24"/>
              </w:rPr>
              <w:t>（星期二</w:t>
            </w:r>
            <w:r w:rsidR="003E0BF6">
              <w:rPr>
                <w:rFonts w:ascii="Times New Roman" w:eastAsia="宋体" w:hAnsi="宋体" w:cs="Times New Roman"/>
                <w:sz w:val="24"/>
                <w:szCs w:val="24"/>
              </w:rPr>
              <w:t>）</w:t>
            </w:r>
            <w:r w:rsidR="00E1260E">
              <w:rPr>
                <w:rFonts w:ascii="Times New Roman" w:eastAsia="宋体" w:hAnsi="宋体" w:cs="Times New Roman"/>
                <w:sz w:val="24"/>
                <w:szCs w:val="24"/>
              </w:rPr>
              <w:t>起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暂停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3E0BF6">
              <w:rPr>
                <w:rFonts w:ascii="Times New Roman" w:eastAsia="宋体" w:hAnsi="宋体" w:cs="Times New Roman" w:hint="eastAsia"/>
                <w:sz w:val="24"/>
                <w:szCs w:val="24"/>
              </w:rPr>
              <w:t>业务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EF3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EF3B30">
              <w:rPr>
                <w:rFonts w:hint="eastAsia"/>
                <w:sz w:val="24"/>
              </w:rPr>
              <w:t>天运宝</w:t>
            </w:r>
            <w:r>
              <w:rPr>
                <w:rFonts w:hint="eastAsia"/>
                <w:sz w:val="24"/>
              </w:rPr>
              <w:t>货币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EF3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EF3B30">
              <w:rPr>
                <w:rFonts w:hint="eastAsia"/>
                <w:sz w:val="24"/>
              </w:rPr>
              <w:t>天运宝</w:t>
            </w:r>
            <w:r>
              <w:rPr>
                <w:rFonts w:hint="eastAsia"/>
                <w:sz w:val="24"/>
              </w:rPr>
              <w:t>货币</w:t>
            </w:r>
            <w:r>
              <w:rPr>
                <w:sz w:val="24"/>
              </w:rPr>
              <w:t>E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EF3B30" w:rsidP="00D83ECB">
            <w:pPr>
              <w:rPr>
                <w:rFonts w:ascii="Times New Roman" w:hAnsi="Times New Roman" w:cs="Times New Roman"/>
                <w:sz w:val="24"/>
              </w:rPr>
            </w:pPr>
            <w:r w:rsidRPr="00C22670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5002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EF3B30" w:rsidP="00EF3B30">
            <w:pPr>
              <w:rPr>
                <w:rFonts w:ascii="Times New Roman" w:hAnsi="Times New Roman" w:cs="Times New Roman"/>
                <w:sz w:val="24"/>
              </w:rPr>
            </w:pPr>
            <w:r w:rsidRPr="00C22670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5003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CE69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83ECB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83ECB">
        <w:rPr>
          <w:rFonts w:ascii="Times New Roman" w:hAnsi="Times New Roman" w:cs="Times New Roman" w:hint="eastAsia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="003E0BF6">
        <w:rPr>
          <w:rFonts w:ascii="Times New Roman" w:hAnsi="Times New Roman" w:cs="Times New Roman" w:hint="eastAsia"/>
          <w:color w:val="000000"/>
          <w:sz w:val="24"/>
        </w:rPr>
        <w:t>（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3E0BF6">
        <w:rPr>
          <w:rFonts w:ascii="Times New Roman" w:hAnsi="Times New Roman" w:cs="Times New Roman" w:hint="eastAsia"/>
          <w:color w:val="000000"/>
          <w:sz w:val="24"/>
        </w:rPr>
        <w:t>）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的申购申请进行限制外，对于当日单个基金账户累计申购金额在人民币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万元）的申购申请（</w:t>
      </w:r>
      <w:r w:rsidR="00D83ECB">
        <w:rPr>
          <w:rFonts w:hint="eastAsia"/>
          <w:color w:val="000000"/>
          <w:sz w:val="24"/>
        </w:rPr>
        <w:t>本基金</w:t>
      </w:r>
      <w:r w:rsidR="00D83ECB">
        <w:rPr>
          <w:color w:val="000000"/>
          <w:sz w:val="24"/>
        </w:rPr>
        <w:t>A</w:t>
      </w:r>
      <w:r w:rsidR="00D83ECB">
        <w:rPr>
          <w:rFonts w:hint="eastAsia"/>
          <w:color w:val="000000"/>
          <w:sz w:val="24"/>
        </w:rPr>
        <w:t>、</w:t>
      </w:r>
      <w:r w:rsidR="00D83ECB">
        <w:rPr>
          <w:color w:val="000000"/>
          <w:sz w:val="24"/>
        </w:rPr>
        <w:t>E</w:t>
      </w:r>
      <w:r w:rsidR="00D83ECB">
        <w:rPr>
          <w:rFonts w:hint="eastAsia"/>
          <w:color w:val="000000"/>
          <w:sz w:val="24"/>
        </w:rPr>
        <w:t>两类基金份额申请金额并予以合计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lastRenderedPageBreak/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B96149"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B96149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B96149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B96149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日起，本基金所有销售网点恢复办理本基金的大额申购业务，届时不再另行公告。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B96149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</w:t>
      </w:r>
      <w:r w:rsidR="00F7184F" w:rsidRPr="00F7184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《货币市场基金监督管理办法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》有关条款的规定，投资者于</w:t>
      </w:r>
      <w:r w:rsidR="000231C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日赎回的本基金基金份额将于</w:t>
      </w:r>
      <w:r w:rsidR="000231C3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0231C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日提交的申购有效申请将于</w:t>
      </w:r>
      <w:r w:rsidR="000231C3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0231C3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1D0449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1D0449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="001D0449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（一）投资者于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日赎回的本基金基金份额将于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日起不再享受本基金的分配权益，赎回资金将于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日赎回的本基金基金份额将于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日起不再享受本基金的分配权益，但赎回资金将于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春节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825AFB" w:rsidRDefault="00281FDC" w:rsidP="00907D5A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30" w:rsidRDefault="002E3130">
      <w:r>
        <w:separator/>
      </w:r>
    </w:p>
  </w:endnote>
  <w:endnote w:type="continuationSeparator" w:id="0">
    <w:p w:rsidR="002E3130" w:rsidRDefault="002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9C1C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01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9C1C01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30" w:rsidRDefault="002E3130">
      <w:r>
        <w:separator/>
      </w:r>
    </w:p>
  </w:footnote>
  <w:footnote w:type="continuationSeparator" w:id="0">
    <w:p w:rsidR="002E3130" w:rsidRDefault="002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F4C49"/>
    <w:rsid w:val="00185C5E"/>
    <w:rsid w:val="001971EB"/>
    <w:rsid w:val="001978DD"/>
    <w:rsid w:val="001A281E"/>
    <w:rsid w:val="001B76A6"/>
    <w:rsid w:val="001D0449"/>
    <w:rsid w:val="002633B3"/>
    <w:rsid w:val="00281FDC"/>
    <w:rsid w:val="002A2C0D"/>
    <w:rsid w:val="002A7488"/>
    <w:rsid w:val="002E3130"/>
    <w:rsid w:val="00336366"/>
    <w:rsid w:val="003376AD"/>
    <w:rsid w:val="00342C5B"/>
    <w:rsid w:val="0034405C"/>
    <w:rsid w:val="00372CB9"/>
    <w:rsid w:val="003C3635"/>
    <w:rsid w:val="003D75D1"/>
    <w:rsid w:val="003D7A80"/>
    <w:rsid w:val="003E0BF6"/>
    <w:rsid w:val="003F69EC"/>
    <w:rsid w:val="0048080A"/>
    <w:rsid w:val="00491386"/>
    <w:rsid w:val="004931CE"/>
    <w:rsid w:val="004B4D4E"/>
    <w:rsid w:val="004F6E86"/>
    <w:rsid w:val="00520A12"/>
    <w:rsid w:val="00541D8E"/>
    <w:rsid w:val="005423C0"/>
    <w:rsid w:val="00564CAF"/>
    <w:rsid w:val="00595E33"/>
    <w:rsid w:val="005B7C37"/>
    <w:rsid w:val="005D7D92"/>
    <w:rsid w:val="00611595"/>
    <w:rsid w:val="006556A6"/>
    <w:rsid w:val="006B44AF"/>
    <w:rsid w:val="006C1113"/>
    <w:rsid w:val="006F24E2"/>
    <w:rsid w:val="007658D3"/>
    <w:rsid w:val="00782729"/>
    <w:rsid w:val="00786B5C"/>
    <w:rsid w:val="007910B6"/>
    <w:rsid w:val="00897C39"/>
    <w:rsid w:val="008A5046"/>
    <w:rsid w:val="008E4586"/>
    <w:rsid w:val="00907D5A"/>
    <w:rsid w:val="00913F8D"/>
    <w:rsid w:val="00924BBA"/>
    <w:rsid w:val="0094071C"/>
    <w:rsid w:val="009A6151"/>
    <w:rsid w:val="009C1C01"/>
    <w:rsid w:val="009D21CC"/>
    <w:rsid w:val="009E326E"/>
    <w:rsid w:val="009F62D7"/>
    <w:rsid w:val="00A3335F"/>
    <w:rsid w:val="00A40C3D"/>
    <w:rsid w:val="00A43A74"/>
    <w:rsid w:val="00B500A8"/>
    <w:rsid w:val="00B66CB5"/>
    <w:rsid w:val="00B96149"/>
    <w:rsid w:val="00BB363E"/>
    <w:rsid w:val="00C22670"/>
    <w:rsid w:val="00C23190"/>
    <w:rsid w:val="00C27E94"/>
    <w:rsid w:val="00C37B70"/>
    <w:rsid w:val="00C90760"/>
    <w:rsid w:val="00C916D6"/>
    <w:rsid w:val="00CB113F"/>
    <w:rsid w:val="00CE692E"/>
    <w:rsid w:val="00CF5B26"/>
    <w:rsid w:val="00D1240D"/>
    <w:rsid w:val="00D252EC"/>
    <w:rsid w:val="00D73DAD"/>
    <w:rsid w:val="00D83ECB"/>
    <w:rsid w:val="00E1260E"/>
    <w:rsid w:val="00E362E3"/>
    <w:rsid w:val="00E61285"/>
    <w:rsid w:val="00E82457"/>
    <w:rsid w:val="00E858A7"/>
    <w:rsid w:val="00EF3B30"/>
    <w:rsid w:val="00F04F69"/>
    <w:rsid w:val="00F45308"/>
    <w:rsid w:val="00F7184F"/>
    <w:rsid w:val="00F816FA"/>
    <w:rsid w:val="00F919BF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63</cp:revision>
  <dcterms:created xsi:type="dcterms:W3CDTF">2015-09-18T06:32:00Z</dcterms:created>
  <dcterms:modified xsi:type="dcterms:W3CDTF">2018-02-12T05:20:00Z</dcterms:modified>
</cp:coreProperties>
</file>